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BC7" w:rsidRDefault="00453559">
      <w:pPr>
        <w:widowControl/>
        <w:tabs>
          <w:tab w:val="left" w:pos="1276"/>
        </w:tabs>
        <w:spacing w:line="52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eastAsia="標楷體" w:hint="eastAsia"/>
          <w:sz w:val="28"/>
          <w:szCs w:val="28"/>
          <w:lang w:val="zh-TW"/>
        </w:rPr>
        <w:t>表</w:t>
      </w:r>
      <w:r>
        <w:rPr>
          <w:rFonts w:ascii="新細明體" w:eastAsia="新細明體" w:hAnsi="新細明體" w:cs="新細明體"/>
          <w:b/>
          <w:bCs/>
          <w:sz w:val="28"/>
          <w:szCs w:val="28"/>
          <w:lang w:val="zh-TW"/>
        </w:rPr>
        <w:t>〇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新細明體" w:eastAsia="新細明體" w:hAnsi="新細明體" w:cs="新細明體"/>
          <w:b/>
          <w:bCs/>
          <w:sz w:val="28"/>
          <w:szCs w:val="28"/>
          <w:lang w:val="zh-TW"/>
        </w:rPr>
        <w:t>〇</w:t>
      </w: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  <w:lang w:val="zh-TW"/>
        </w:rPr>
        <w:t>高雄市立前鎮高級中學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eastAsia="標楷體" w:hint="eastAsia"/>
          <w:sz w:val="28"/>
          <w:szCs w:val="28"/>
          <w:lang w:val="zh-TW"/>
        </w:rPr>
        <w:t>生</w:t>
      </w:r>
      <w:r w:rsidR="00EE1DA8">
        <w:rPr>
          <w:rFonts w:eastAsia="標楷體" w:hint="eastAsia"/>
          <w:sz w:val="28"/>
          <w:szCs w:val="28"/>
          <w:lang w:val="zh-TW"/>
        </w:rPr>
        <w:t>物萬花筒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eastAsia="標楷體" w:hint="eastAsia"/>
          <w:sz w:val="28"/>
          <w:szCs w:val="28"/>
          <w:lang w:val="zh-TW"/>
        </w:rPr>
        <w:t>課程規畫表</w:t>
      </w:r>
    </w:p>
    <w:tbl>
      <w:tblPr>
        <w:tblStyle w:val="TableNormal"/>
        <w:tblW w:w="1052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99"/>
        <w:gridCol w:w="1067"/>
        <w:gridCol w:w="1456"/>
        <w:gridCol w:w="1282"/>
        <w:gridCol w:w="1673"/>
        <w:gridCol w:w="3645"/>
      </w:tblGrid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2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課程名稱</w:t>
            </w:r>
          </w:p>
        </w:tc>
        <w:tc>
          <w:tcPr>
            <w:tcW w:w="3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</w:pPr>
            <w:r>
              <w:rPr>
                <w:rFonts w:eastAsia="標楷體" w:hint="eastAsia"/>
                <w:sz w:val="28"/>
                <w:szCs w:val="28"/>
                <w:lang w:val="zh-TW"/>
              </w:rPr>
              <w:t>生</w:t>
            </w:r>
            <w:r w:rsidR="00EE1DA8">
              <w:rPr>
                <w:rFonts w:eastAsia="標楷體" w:hint="eastAsia"/>
                <w:sz w:val="28"/>
                <w:szCs w:val="28"/>
                <w:lang w:val="zh-TW"/>
              </w:rPr>
              <w:t>勿萬花筒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</w:pPr>
            <w:r>
              <w:rPr>
                <w:rFonts w:eastAsia="標楷體" w:hint="eastAsia"/>
                <w:lang w:val="zh-TW"/>
              </w:rPr>
              <w:t>課程類別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□</w:t>
            </w:r>
            <w:r>
              <w:rPr>
                <w:rFonts w:eastAsia="標楷體" w:hint="eastAsia"/>
                <w:lang w:val="zh-TW"/>
              </w:rPr>
              <w:t>校訂必修</w:t>
            </w:r>
            <w:r>
              <w:rPr>
                <w:rFonts w:ascii="Times New Roman" w:hAnsi="Times New Roman"/>
                <w:b/>
                <w:bCs/>
              </w:rPr>
              <w:t xml:space="preserve">     ■</w:t>
            </w:r>
            <w:r>
              <w:rPr>
                <w:rFonts w:eastAsia="標楷體" w:hint="eastAsia"/>
                <w:lang w:val="zh-TW"/>
              </w:rPr>
              <w:t>多元選修</w:t>
            </w:r>
          </w:p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□</w:t>
            </w:r>
            <w:r>
              <w:rPr>
                <w:rFonts w:eastAsia="標楷體" w:hint="eastAsia"/>
                <w:lang w:val="zh-TW"/>
              </w:rPr>
              <w:t>加深加廣選修</w:t>
            </w:r>
            <w:r>
              <w:rPr>
                <w:rFonts w:ascii="Times New Roman" w:hAnsi="Times New Roman"/>
                <w:b/>
                <w:bCs/>
              </w:rPr>
              <w:t xml:space="preserve"> □</w:t>
            </w:r>
            <w:r>
              <w:rPr>
                <w:rFonts w:eastAsia="標楷體" w:hint="eastAsia"/>
                <w:lang w:val="zh-TW"/>
              </w:rPr>
              <w:t>補強性選修</w:t>
            </w:r>
          </w:p>
          <w:p w:rsidR="00231BC7" w:rsidRDefault="00453559">
            <w:pPr>
              <w:spacing w:line="400" w:lineRule="exact"/>
              <w:jc w:val="both"/>
            </w:pPr>
            <w:r>
              <w:rPr>
                <w:rFonts w:ascii="Times New Roman" w:hAnsi="Times New Roman"/>
                <w:b/>
                <w:bCs/>
              </w:rPr>
              <w:t>□</w:t>
            </w:r>
            <w:r>
              <w:rPr>
                <w:rFonts w:eastAsia="標楷體" w:hint="eastAsia"/>
                <w:lang w:val="zh-TW"/>
              </w:rPr>
              <w:t>彈性學習</w:t>
            </w:r>
            <w:r>
              <w:rPr>
                <w:rFonts w:ascii="Times New Roman" w:hAnsi="Times New Roman"/>
                <w:b/>
                <w:bCs/>
              </w:rPr>
              <w:t xml:space="preserve">     □</w:t>
            </w:r>
            <w:r>
              <w:rPr>
                <w:rFonts w:eastAsia="標楷體" w:hint="eastAsia"/>
                <w:lang w:val="zh-TW"/>
              </w:rPr>
              <w:t>團體活動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課程說明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hd w:val="clear" w:color="auto" w:fill="FFFFFF"/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eastAsia="標楷體" w:hint="eastAsia"/>
                <w:lang w:val="zh-TW"/>
              </w:rPr>
              <w:t>天下雜誌《</w:t>
            </w:r>
            <w:r>
              <w:rPr>
                <w:rFonts w:ascii="Times New Roman" w:hAnsi="Times New Roman"/>
              </w:rPr>
              <w:t>2016</w:t>
            </w:r>
            <w:r>
              <w:rPr>
                <w:rFonts w:eastAsia="標楷體" w:hint="eastAsia"/>
                <w:lang w:val="zh-TW"/>
              </w:rPr>
              <w:t>教育特刊》專訪多元智能之父</w:t>
            </w:r>
            <w:r>
              <w:rPr>
                <w:rFonts w:ascii="Times New Roman" w:hAnsi="Times New Roman"/>
              </w:rPr>
              <w:t>Howard Gardner</w:t>
            </w:r>
            <w:r>
              <w:rPr>
                <w:rFonts w:eastAsia="標楷體" w:hint="eastAsia"/>
                <w:lang w:val="zh-TW"/>
              </w:rPr>
              <w:t>時，他告訴父母和老師，不要再寄望更多考試可以評量孩子潛能，一個會問問題、願意解決問題的人，才是未來需要的人才，透過密切觀察學生的第一手創作，就可以預測孩子是否具備在二十一世紀應具備的關鍵能力，他也期待年輕人持續做自己有熱情的事情，不要只想著自己的需求和欲望。</w:t>
            </w:r>
          </w:p>
          <w:p w:rsidR="00231BC7" w:rsidRDefault="00453559">
            <w:pPr>
              <w:shd w:val="clear" w:color="auto" w:fill="FFFFFF"/>
              <w:spacing w:line="400" w:lineRule="exact"/>
              <w:jc w:val="both"/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eastAsia="標楷體" w:hint="eastAsia"/>
                <w:lang w:val="zh-TW"/>
              </w:rPr>
              <w:t>生物共備社群的教師認同</w:t>
            </w:r>
            <w:r>
              <w:rPr>
                <w:rFonts w:ascii="Times New Roman" w:hAnsi="Times New Roman"/>
              </w:rPr>
              <w:t>Howard Gardner</w:t>
            </w:r>
            <w:r>
              <w:rPr>
                <w:rFonts w:eastAsia="標楷體" w:hint="eastAsia"/>
                <w:lang w:val="zh-TW"/>
              </w:rPr>
              <w:t>的看法，在傳統生物教學中，課本、考試的壓力下，鮮少讓學生真正有機會用好的方法學生物，知識塞進腦中再用紙筆測驗考出來，人腦都僵化了，絕對不可能培養一個會問問題、願意解決問題的人，且這樣的方法也讓</w:t>
            </w:r>
            <w:r>
              <w:rPr>
                <w:rFonts w:eastAsia="標楷體" w:hint="eastAsia"/>
                <w:lang w:val="zh-TW"/>
              </w:rPr>
              <w:t>學生失去了人與生態環境間共存的情感及使命，有鑒於此，我們設計出讓學生能體會生物、生態環境及自然創作的課程，除了重新拾回身為一個生物教師的初衷，拾回對環境的熱愛，也期待學生從設計的課程中，喜歡上生物的豐富、體驗生態的美及生物多樣性的重要，並培養其具有敏銳觀察力、問題分析能力、問題解決能力、人際互動能力與創造力，亦期待藉由此課程吸引及訓練具有自然觀察智能、喜愛植物且願意付出時間精力，一同再版前鎮高中校園植物手冊的學生，我們相信透過師生的共同努力，這本校園植物手冊定會是感人之作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授課對象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</w:pPr>
            <w:r>
              <w:rPr>
                <w:rFonts w:eastAsia="標楷體" w:hint="eastAsia"/>
                <w:lang w:val="zh-TW"/>
              </w:rPr>
              <w:t>高一學生、高二學生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eastAsia="標楷體" w:hint="eastAsia"/>
                <w:lang w:val="zh-TW"/>
              </w:rPr>
              <w:t>任課老師</w:t>
            </w:r>
          </w:p>
          <w:p w:rsidR="00231BC7" w:rsidRDefault="00453559">
            <w:pPr>
              <w:spacing w:line="400" w:lineRule="exact"/>
              <w:jc w:val="center"/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color="FF0000"/>
              </w:rPr>
              <w:t>(</w:t>
            </w:r>
            <w:r>
              <w:rPr>
                <w:rFonts w:eastAsia="標楷體" w:hint="eastAsia"/>
                <w:color w:val="FF0000"/>
                <w:sz w:val="20"/>
                <w:szCs w:val="20"/>
                <w:u w:color="FF0000"/>
                <w:lang w:val="zh-TW"/>
              </w:rPr>
              <w:t>依開課序</w:t>
            </w: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color="FF0000"/>
              </w:rPr>
              <w:t>)</w:t>
            </w:r>
          </w:p>
        </w:tc>
        <w:tc>
          <w:tcPr>
            <w:tcW w:w="3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</w:pPr>
            <w:r>
              <w:rPr>
                <w:rFonts w:eastAsia="標楷體" w:hint="eastAsia"/>
                <w:lang w:val="zh-TW"/>
              </w:rPr>
              <w:t>生物科共備社群教師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課程時數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每週</w:t>
            </w:r>
            <w:r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eastAsia="標楷體" w:hint="eastAsia"/>
                <w:lang w:val="zh-TW"/>
              </w:rPr>
              <w:t>節，共</w:t>
            </w:r>
            <w:r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eastAsia="標楷體" w:hint="eastAsia"/>
                <w:lang w:val="zh-TW"/>
              </w:rPr>
              <w:t>學分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eastAsia="標楷體" w:hint="eastAsia"/>
                <w:lang w:val="zh-TW"/>
              </w:rPr>
              <w:t>開課年級</w:t>
            </w:r>
          </w:p>
          <w:p w:rsidR="00231BC7" w:rsidRDefault="00453559">
            <w:pPr>
              <w:jc w:val="center"/>
            </w:pPr>
            <w:r>
              <w:rPr>
                <w:rFonts w:eastAsia="標楷體" w:hint="eastAsia"/>
                <w:color w:val="FF0000"/>
                <w:sz w:val="20"/>
                <w:szCs w:val="20"/>
                <w:u w:color="FF0000"/>
                <w:lang w:val="zh-TW"/>
              </w:rPr>
              <w:t>（可複選）</w:t>
            </w:r>
          </w:p>
        </w:tc>
        <w:tc>
          <w:tcPr>
            <w:tcW w:w="3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jc w:val="both"/>
            </w:pPr>
            <w:r>
              <w:rPr>
                <w:rFonts w:ascii="Times New Roman" w:hAnsi="Times New Roman"/>
              </w:rPr>
              <w:t>■</w:t>
            </w:r>
            <w:r>
              <w:rPr>
                <w:rFonts w:eastAsia="標楷體" w:hint="eastAsia"/>
                <w:lang w:val="zh-TW"/>
              </w:rPr>
              <w:t xml:space="preserve">一年級　</w:t>
            </w:r>
            <w:r>
              <w:rPr>
                <w:rFonts w:ascii="Times New Roman" w:hAnsi="Times New Roman"/>
              </w:rPr>
              <w:t>□</w:t>
            </w:r>
            <w:r>
              <w:rPr>
                <w:rFonts w:eastAsia="標楷體" w:hint="eastAsia"/>
                <w:lang w:val="zh-TW"/>
              </w:rPr>
              <w:t xml:space="preserve">二年級　</w:t>
            </w:r>
            <w:r>
              <w:rPr>
                <w:rFonts w:ascii="Times New Roman" w:hAnsi="Times New Roman"/>
              </w:rPr>
              <w:t>□</w:t>
            </w:r>
            <w:r>
              <w:rPr>
                <w:rFonts w:eastAsia="標楷體" w:hint="eastAsia"/>
                <w:lang w:val="zh-TW"/>
              </w:rPr>
              <w:t>三年級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jc w:val="center"/>
            </w:pPr>
            <w:r>
              <w:rPr>
                <w:rFonts w:eastAsia="標楷體" w:hint="eastAsia"/>
                <w:lang w:val="zh-TW"/>
              </w:rPr>
              <w:t>每班修課人數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jc w:val="center"/>
            </w:pPr>
            <w:r>
              <w:rPr>
                <w:rFonts w:ascii="Times New Roman" w:hAnsi="Times New Roman"/>
                <w:b/>
                <w:bCs/>
              </w:rPr>
              <w:t>20~24</w:t>
            </w:r>
            <w:r>
              <w:rPr>
                <w:rFonts w:eastAsia="標楷體" w:hint="eastAsia"/>
                <w:lang w:val="zh-TW"/>
              </w:rPr>
              <w:t>人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eastAsia="標楷體" w:hint="eastAsia"/>
                <w:lang w:val="zh-TW"/>
              </w:rPr>
              <w:lastRenderedPageBreak/>
              <w:t>學習目標</w:t>
            </w:r>
          </w:p>
          <w:p w:rsidR="00231BC7" w:rsidRDefault="00453559">
            <w:pPr>
              <w:spacing w:line="400" w:lineRule="exact"/>
              <w:jc w:val="center"/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color="FF0000"/>
              </w:rPr>
              <w:t>(</w:t>
            </w:r>
            <w:r>
              <w:rPr>
                <w:rFonts w:eastAsia="標楷體" w:hint="eastAsia"/>
                <w:color w:val="FF0000"/>
                <w:sz w:val="20"/>
                <w:szCs w:val="20"/>
                <w:u w:color="FF0000"/>
                <w:lang w:val="zh-TW"/>
              </w:rPr>
              <w:t>預期成果</w:t>
            </w: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color="FF0000"/>
              </w:rPr>
              <w:t>)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培養自然觀察力。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訓練統整能力。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培養問題分析及解決能力。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激發動手做的潛能。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培養創造力。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訓練人際互動能力。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訓練語言表達能力。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培養欣賞、評鑑能力。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激發喜愛周遭環境、愛護環境之心。</w:t>
            </w:r>
          </w:p>
          <w:p w:rsidR="00231BC7" w:rsidRDefault="00453559">
            <w:pPr>
              <w:pStyle w:val="a6"/>
              <w:numPr>
                <w:ilvl w:val="0"/>
                <w:numId w:val="1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認同前鎮高中，對校園有情感。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與十二年國教課綱對應之核心素養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A1</w:t>
            </w:r>
            <w:r>
              <w:rPr>
                <w:rFonts w:eastAsia="標楷體" w:hint="eastAsia"/>
                <w:lang w:val="zh-TW"/>
              </w:rPr>
              <w:t>身心素質與自我精進、</w:t>
            </w:r>
            <w:r>
              <w:rPr>
                <w:rFonts w:ascii="Times New Roman" w:hAnsi="Times New Roman"/>
              </w:rPr>
              <w:t>A2</w:t>
            </w:r>
            <w:r>
              <w:rPr>
                <w:rFonts w:eastAsia="標楷體" w:hint="eastAsia"/>
                <w:lang w:val="zh-TW"/>
              </w:rPr>
              <w:t>系統思考與解決問題、</w:t>
            </w:r>
            <w:r>
              <w:rPr>
                <w:rFonts w:ascii="Times New Roman" w:hAnsi="Times New Roman"/>
              </w:rPr>
              <w:t>A3</w:t>
            </w:r>
            <w:r>
              <w:rPr>
                <w:rFonts w:eastAsia="標楷體" w:hint="eastAsia"/>
                <w:lang w:val="zh-TW"/>
              </w:rPr>
              <w:t>規劃執</w:t>
            </w:r>
            <w:r>
              <w:rPr>
                <w:rFonts w:ascii="Arial Unicode MS" w:eastAsia="Arial Unicode MS" w:hAnsi="Arial Unicode MS" w:cs="Arial Unicode MS" w:hint="eastAsia"/>
                <w:lang w:val="zh-TW"/>
              </w:rPr>
              <w:t>行</w:t>
            </w:r>
            <w:r>
              <w:rPr>
                <w:rFonts w:eastAsia="標楷體" w:hint="eastAsia"/>
                <w:lang w:val="zh-TW"/>
              </w:rPr>
              <w:t>與創新應變</w:t>
            </w:r>
          </w:p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B1</w:t>
            </w:r>
            <w:r>
              <w:rPr>
                <w:rFonts w:eastAsia="標楷體" w:hint="eastAsia"/>
                <w:lang w:val="zh-TW"/>
              </w:rPr>
              <w:t>符號運用與溝通表達、</w:t>
            </w:r>
            <w:r>
              <w:rPr>
                <w:rFonts w:ascii="Times New Roman" w:hAnsi="Times New Roman"/>
              </w:rPr>
              <w:t>B2</w:t>
            </w:r>
            <w:r>
              <w:rPr>
                <w:rFonts w:eastAsia="標楷體" w:hint="eastAsia"/>
                <w:lang w:val="zh-TW"/>
              </w:rPr>
              <w:t>科技資訊與媒體素養、</w:t>
            </w:r>
            <w:r>
              <w:rPr>
                <w:rFonts w:ascii="Times New Roman" w:hAnsi="Times New Roman"/>
              </w:rPr>
              <w:t>B3</w:t>
            </w:r>
            <w:r>
              <w:rPr>
                <w:rFonts w:eastAsia="標楷體" w:hint="eastAsia"/>
                <w:lang w:val="zh-TW"/>
              </w:rPr>
              <w:t>藝術涵養與美感素養</w:t>
            </w:r>
          </w:p>
          <w:p w:rsidR="00231BC7" w:rsidRDefault="00453559">
            <w:r>
              <w:rPr>
                <w:rFonts w:ascii="Times New Roman" w:hAnsi="Times New Roman"/>
              </w:rPr>
              <w:t>C1</w:t>
            </w:r>
            <w:r>
              <w:rPr>
                <w:rFonts w:eastAsia="標楷體" w:hint="eastAsia"/>
                <w:lang w:val="zh-TW"/>
              </w:rPr>
              <w:t>道德實踐與公民意識、</w:t>
            </w:r>
            <w:r>
              <w:rPr>
                <w:rFonts w:ascii="Times New Roman" w:hAnsi="Times New Roman"/>
              </w:rPr>
              <w:t>C2</w:t>
            </w:r>
            <w:r>
              <w:rPr>
                <w:rFonts w:eastAsia="標楷體" w:hint="eastAsia"/>
                <w:lang w:val="zh-TW"/>
              </w:rPr>
              <w:t>人際關係與團隊合作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4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課程架構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5793105" cy="425280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螢幕快照 2018-03-08 下午3.14.15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2528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2"/>
          <w:jc w:val="center"/>
        </w:trPr>
        <w:tc>
          <w:tcPr>
            <w:tcW w:w="1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eastAsia="標楷體" w:hint="eastAsia"/>
                <w:lang w:val="zh-TW"/>
              </w:rPr>
              <w:lastRenderedPageBreak/>
              <w:t>與其他課程</w:t>
            </w:r>
          </w:p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內涵連繫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縱向</w:t>
            </w:r>
          </w:p>
        </w:tc>
        <w:tc>
          <w:tcPr>
            <w:tcW w:w="8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新細明體" w:eastAsia="新細明體" w:hAnsi="新細明體" w:cs="新細明體"/>
              </w:rPr>
              <w:t>★</w:t>
            </w:r>
            <w:r>
              <w:rPr>
                <w:rFonts w:ascii="標楷體" w:hAnsi="標楷體"/>
              </w:rPr>
              <w:t>103</w:t>
            </w:r>
            <w:r>
              <w:rPr>
                <w:rFonts w:eastAsia="標楷體" w:hint="eastAsia"/>
                <w:lang w:val="zh-TW"/>
              </w:rPr>
              <w:t>課綱微調：</w:t>
            </w:r>
            <w:r>
              <w:rPr>
                <w:rFonts w:ascii="標楷體" w:hAnsi="標楷體"/>
              </w:rPr>
              <w:t>1.</w:t>
            </w:r>
            <w:r>
              <w:rPr>
                <w:rFonts w:eastAsia="標楷體" w:hint="eastAsia"/>
                <w:lang w:val="zh-TW"/>
              </w:rPr>
              <w:t>高二基礎生物下第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eastAsia="標楷體" w:hint="eastAsia"/>
                <w:lang w:val="zh-TW"/>
              </w:rPr>
              <w:t>章生物多樣性，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eastAsia="標楷體" w:hint="eastAsia"/>
                <w:lang w:val="zh-TW"/>
              </w:rPr>
              <w:t>第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eastAsia="標楷體" w:hint="eastAsia"/>
                <w:lang w:val="zh-TW"/>
              </w:rPr>
              <w:t>章生態與環境，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eastAsia="標楷體" w:hint="eastAsia"/>
                <w:lang w:val="zh-TW"/>
              </w:rPr>
              <w:t>高三選修生物第</w:t>
            </w:r>
            <w:r>
              <w:rPr>
                <w:rFonts w:ascii="Times New Roman" w:hAnsi="Times New Roman"/>
              </w:rPr>
              <w:t>13</w:t>
            </w:r>
            <w:r>
              <w:rPr>
                <w:rFonts w:eastAsia="標楷體" w:hint="eastAsia"/>
                <w:lang w:val="zh-TW"/>
              </w:rPr>
              <w:t>章生物多樣性與保育，</w:t>
            </w:r>
            <w:r>
              <w:rPr>
                <w:rFonts w:ascii="標楷體" w:hAnsi="標楷體"/>
                <w:lang w:val="zh-TW"/>
              </w:rPr>
              <w:t>4.</w:t>
            </w:r>
            <w:r>
              <w:rPr>
                <w:rFonts w:eastAsia="標楷體" w:hint="eastAsia"/>
                <w:lang w:val="zh-TW"/>
              </w:rPr>
              <w:t>高一基礎生物上第三章植物。</w:t>
            </w:r>
          </w:p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新細明體" w:eastAsia="新細明體" w:hAnsi="新細明體" w:cs="新細明體"/>
              </w:rPr>
              <w:t>★</w:t>
            </w:r>
            <w:r>
              <w:rPr>
                <w:rFonts w:ascii="Times New Roman" w:hAnsi="Times New Roman"/>
              </w:rPr>
              <w:t>107</w:t>
            </w:r>
            <w:r>
              <w:rPr>
                <w:rFonts w:eastAsia="標楷體" w:hint="eastAsia"/>
                <w:lang w:val="zh-TW"/>
              </w:rPr>
              <w:t>生物科課綱延伸內容：</w:t>
            </w:r>
            <w:r>
              <w:rPr>
                <w:rFonts w:ascii="Times New Roman" w:hAnsi="Times New Roman"/>
              </w:rPr>
              <w:t>1.</w:t>
            </w:r>
            <w:r>
              <w:rPr>
                <w:rFonts w:eastAsia="標楷體" w:hint="eastAsia"/>
                <w:lang w:val="zh-TW"/>
              </w:rPr>
              <w:t>加深加廣選修：生物與環境、生物多樣性，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eastAsia="標楷體" w:hint="eastAsia"/>
                <w:lang w:val="zh-TW"/>
              </w:rPr>
              <w:t>應用生物：生物科學與環境。</w:t>
            </w:r>
          </w:p>
          <w:p w:rsidR="00231BC7" w:rsidRDefault="00453559">
            <w:pPr>
              <w:spacing w:line="400" w:lineRule="exact"/>
              <w:jc w:val="both"/>
            </w:pPr>
            <w:r>
              <w:rPr>
                <w:rFonts w:ascii="新細明體" w:eastAsia="新細明體" w:hAnsi="新細明體" w:cs="新細明體"/>
              </w:rPr>
              <w:t>★</w:t>
            </w:r>
            <w:r>
              <w:rPr>
                <w:rFonts w:eastAsia="標楷體" w:hint="eastAsia"/>
                <w:lang w:val="zh-TW"/>
              </w:rPr>
              <w:t>補足生物課堂教學不足之處。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/>
          <w:jc w:val="center"/>
        </w:trPr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31BC7" w:rsidRDefault="00231BC7"/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橫向</w:t>
            </w:r>
          </w:p>
        </w:tc>
        <w:tc>
          <w:tcPr>
            <w:tcW w:w="8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新細明體" w:eastAsia="新細明體" w:hAnsi="新細明體" w:cs="新細明體"/>
              </w:rPr>
              <w:t>★</w:t>
            </w:r>
            <w:r>
              <w:rPr>
                <w:rFonts w:eastAsia="標楷體" w:hint="eastAsia"/>
                <w:lang w:val="zh-TW"/>
              </w:rPr>
              <w:t>國文科：以校園植物為題，進行文學創作；動手做作品加入文學創作。</w:t>
            </w:r>
          </w:p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新細明體" w:eastAsia="新細明體" w:hAnsi="新細明體" w:cs="新細明體"/>
              </w:rPr>
              <w:t>★</w:t>
            </w:r>
            <w:r>
              <w:rPr>
                <w:rFonts w:eastAsia="標楷體" w:hint="eastAsia"/>
                <w:lang w:val="zh-TW"/>
              </w:rPr>
              <w:t>美術科：進行校園植物素描，練習觀察細部構造，提升學生觀察力。</w:t>
            </w:r>
          </w:p>
          <w:p w:rsidR="00231BC7" w:rsidRDefault="00453559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新細明體" w:eastAsia="新細明體" w:hAnsi="新細明體" w:cs="新細明體"/>
              </w:rPr>
              <w:t>★</w:t>
            </w:r>
            <w:r>
              <w:rPr>
                <w:rFonts w:eastAsia="標楷體" w:hint="eastAsia"/>
                <w:lang w:val="zh-TW"/>
              </w:rPr>
              <w:t>化學科：探討從生活、環境議題延伸出的環境汙染物。</w:t>
            </w:r>
          </w:p>
          <w:p w:rsidR="00231BC7" w:rsidRDefault="00453559">
            <w:pPr>
              <w:spacing w:line="400" w:lineRule="exact"/>
              <w:jc w:val="both"/>
            </w:pPr>
            <w:r>
              <w:rPr>
                <w:rFonts w:ascii="新細明體" w:eastAsia="新細明體" w:hAnsi="新細明體" w:cs="新細明體"/>
              </w:rPr>
              <w:t>★</w:t>
            </w:r>
            <w:r>
              <w:rPr>
                <w:rFonts w:eastAsia="標楷體" w:hint="eastAsia"/>
                <w:lang w:val="zh-TW"/>
              </w:rPr>
              <w:t>地理科：生態系、環境議題。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eastAsia="標楷體" w:hint="eastAsia"/>
                <w:lang w:val="zh-TW"/>
              </w:rPr>
              <w:t>教學方法</w:t>
            </w:r>
          </w:p>
          <w:p w:rsidR="00231BC7" w:rsidRDefault="00453559">
            <w:pPr>
              <w:spacing w:line="400" w:lineRule="exact"/>
            </w:pPr>
            <w:r>
              <w:rPr>
                <w:rFonts w:ascii="Times New Roman" w:hAnsi="Times New Roman"/>
                <w:b/>
                <w:bCs/>
              </w:rPr>
              <w:t xml:space="preserve">  </w:t>
            </w:r>
            <w:r>
              <w:rPr>
                <w:rFonts w:eastAsia="標楷體" w:hint="eastAsia"/>
                <w:lang w:val="zh-TW"/>
              </w:rPr>
              <w:t>或策略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觀察課程：透過實際的觀察教學，引導學生用不同的角度觀點去做多方面的觀察，培養其自然觀察能力，進而製作檢索表，將所觀察的特徵進行歸納統整分類，合理地製作出其他人亦能使用之檢索表。</w:t>
            </w:r>
          </w:p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小組討論：每組以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eastAsia="標楷體" w:hint="eastAsia"/>
                <w:lang w:val="zh-TW"/>
              </w:rPr>
              <w:t>人為原則，讓每位學生都能參與其中，樂在學習。</w:t>
            </w:r>
          </w:p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顯微鏡觀察：讓學生熟悉光學顯微鏡、</w:t>
            </w:r>
            <w:r>
              <w:rPr>
                <w:rFonts w:eastAsia="標楷體" w:hint="eastAsia"/>
                <w:lang w:val="zh-TW"/>
              </w:rPr>
              <w:t>解剖顯微鏡的使用方法，亦透過生物顯微繪圖訓練學生的觀察能力及圖像轉換能力。</w:t>
            </w:r>
          </w:p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動手做課程：引導學生從收集校園自然材料，創造設計出加入詩詞、勵志小語之作品，過程中學生可深度思考人與環境的連結，亦從中培養其欣賞、評鑑能力。</w:t>
            </w:r>
          </w:p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校園植物整體課程：利用校園植物解說，讓學生身邊的認識校園植物，並繪製自己的校園植物地圖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eastAsia="標楷體" w:hint="eastAsia"/>
                <w:lang w:val="zh-TW"/>
              </w:rPr>
              <w:t>例如：校園植物音樂地圖、校園植物顏色地圖</w:t>
            </w:r>
            <w:r>
              <w:rPr>
                <w:rFonts w:ascii="Times New Roman" w:hAnsi="Times New Roman"/>
              </w:rPr>
              <w:t>…</w:t>
            </w:r>
            <w:r>
              <w:rPr>
                <w:rFonts w:eastAsia="標楷體" w:hint="eastAsia"/>
                <w:lang w:val="zh-TW"/>
              </w:rPr>
              <w:t>等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eastAsia="標楷體" w:hint="eastAsia"/>
                <w:lang w:val="zh-TW"/>
              </w:rPr>
              <w:t>，一起收集校園植物資料，共同為校園植物手冊努力，激發學生喜愛認同學校的心，並自己當解說員進行錄製解說影片。</w:t>
            </w:r>
          </w:p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桌遊教學：透過生物多樣性桌遊，引導學生體會生物多樣性</w:t>
            </w:r>
            <w:r>
              <w:rPr>
                <w:rFonts w:eastAsia="標楷體" w:hint="eastAsia"/>
                <w:lang w:val="zh-TW"/>
              </w:rPr>
              <w:t>的重要。</w:t>
            </w:r>
          </w:p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議題討論：透過生活、環境議題討論，利用角色扮演教學法，能刺激學生思考分析生活相關議題與自身的密切相關性，培養學生獨立思考、分析解決問題的能力</w:t>
            </w:r>
          </w:p>
          <w:p w:rsidR="00231BC7" w:rsidRDefault="00453559">
            <w:pPr>
              <w:pStyle w:val="a6"/>
              <w:numPr>
                <w:ilvl w:val="0"/>
                <w:numId w:val="2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生態體驗課程：藉由實際的校外生態體驗，認識自然、深度體驗和自然環境對話，增進學生和自然的連結，體會人類和環境的共存關係，利用學習單及心得分享刺激學生思考，以期產生對生態永續之重視與觀念。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eastAsia="標楷體" w:hint="eastAsia"/>
                <w:lang w:val="zh-TW"/>
              </w:rPr>
              <w:t>學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>
              <w:rPr>
                <w:rFonts w:eastAsia="標楷體" w:hint="eastAsia"/>
                <w:lang w:val="zh-TW"/>
              </w:rPr>
              <w:t>習</w:t>
            </w:r>
          </w:p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評　量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3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動手做作品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lang w:val="zh-TW"/>
              </w:rPr>
              <w:t>1</w:t>
            </w:r>
            <w:r>
              <w:rPr>
                <w:rFonts w:ascii="Times New Roman" w:hAnsi="Times New Roman"/>
              </w:rPr>
              <w:t>0%)</w:t>
            </w:r>
            <w:r>
              <w:rPr>
                <w:rFonts w:eastAsia="標楷體" w:hint="eastAsia"/>
                <w:lang w:val="zh-TW"/>
              </w:rPr>
              <w:t>：植物葉脈標本。</w:t>
            </w:r>
          </w:p>
          <w:p w:rsidR="00231BC7" w:rsidRDefault="00453559">
            <w:pPr>
              <w:pStyle w:val="a6"/>
              <w:numPr>
                <w:ilvl w:val="0"/>
                <w:numId w:val="3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個人作業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lang w:val="zh-TW"/>
              </w:rPr>
              <w:t>1</w:t>
            </w:r>
            <w:r>
              <w:rPr>
                <w:rFonts w:ascii="Times New Roman" w:hAnsi="Times New Roman"/>
              </w:rPr>
              <w:t>0%)</w:t>
            </w:r>
            <w:r>
              <w:rPr>
                <w:rFonts w:eastAsia="標楷體" w:hint="eastAsia"/>
                <w:lang w:val="zh-TW"/>
              </w:rPr>
              <w:t>：各類學習單、生物顯微繪圖。</w:t>
            </w:r>
          </w:p>
          <w:p w:rsidR="00231BC7" w:rsidRDefault="00453559">
            <w:pPr>
              <w:pStyle w:val="a6"/>
              <w:numPr>
                <w:ilvl w:val="0"/>
                <w:numId w:val="3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小組作業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lang w:val="zh-TW"/>
              </w:rPr>
              <w:t>4</w:t>
            </w:r>
            <w:r>
              <w:rPr>
                <w:rFonts w:ascii="Times New Roman" w:hAnsi="Times New Roman"/>
              </w:rPr>
              <w:t>0%)</w:t>
            </w:r>
            <w:r>
              <w:rPr>
                <w:rFonts w:eastAsia="標楷體" w:hint="eastAsia"/>
                <w:lang w:val="zh-TW"/>
              </w:rPr>
              <w:t>：檢索表、校園植物地圖、植物解說影片、生</w:t>
            </w:r>
            <w:r>
              <w:rPr>
                <w:rFonts w:eastAsia="標楷體" w:hint="eastAsia"/>
                <w:lang w:val="zh-TW"/>
              </w:rPr>
              <w:t>物多樣性報告。</w:t>
            </w:r>
          </w:p>
          <w:p w:rsidR="00231BC7" w:rsidRDefault="00453559">
            <w:pPr>
              <w:pStyle w:val="a6"/>
              <w:numPr>
                <w:ilvl w:val="0"/>
                <w:numId w:val="3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學習歷程檔案</w:t>
            </w:r>
            <w:r>
              <w:rPr>
                <w:rFonts w:ascii="Times New Roman" w:hAnsi="Times New Roman"/>
              </w:rPr>
              <w:t>(30%)</w:t>
            </w:r>
            <w:r>
              <w:rPr>
                <w:rFonts w:eastAsia="標楷體" w:hint="eastAsia"/>
                <w:lang w:val="zh-TW"/>
              </w:rPr>
              <w:t>：每人在期末自行整理出課程學習的歷程，除了記錄自己的成長外，也可當作大學申請入學的佐證檔案。</w:t>
            </w:r>
          </w:p>
          <w:p w:rsidR="00231BC7" w:rsidRDefault="00453559">
            <w:pPr>
              <w:pStyle w:val="a6"/>
              <w:numPr>
                <w:ilvl w:val="0"/>
                <w:numId w:val="3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學習態度</w:t>
            </w:r>
            <w:r>
              <w:rPr>
                <w:rFonts w:ascii="Times New Roman" w:hAnsi="Times New Roman"/>
              </w:rPr>
              <w:t>(10%)</w:t>
            </w:r>
            <w:r>
              <w:rPr>
                <w:rFonts w:eastAsia="標楷體" w:hint="eastAsia"/>
                <w:lang w:val="zh-TW"/>
              </w:rPr>
              <w:t>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  <w:jc w:val="center"/>
        </w:trPr>
        <w:tc>
          <w:tcPr>
            <w:tcW w:w="1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eastAsia="標楷體" w:hint="eastAsia"/>
                <w:lang w:val="zh-TW"/>
              </w:rPr>
              <w:lastRenderedPageBreak/>
              <w:t>規劃內容</w:t>
            </w:r>
          </w:p>
          <w:p w:rsidR="00231BC7" w:rsidRDefault="00453559">
            <w:pPr>
              <w:spacing w:line="400" w:lineRule="exact"/>
              <w:jc w:val="center"/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color="FF0000"/>
              </w:rPr>
              <w:t>(</w:t>
            </w:r>
            <w:r>
              <w:rPr>
                <w:rFonts w:eastAsia="標楷體" w:hint="eastAsia"/>
                <w:color w:val="FF0000"/>
                <w:sz w:val="20"/>
                <w:szCs w:val="20"/>
                <w:u w:color="FF0000"/>
                <w:lang w:val="zh-TW"/>
              </w:rPr>
              <w:t>請自行依需要增列欄位</w:t>
            </w: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color="FF0000"/>
              </w:rPr>
              <w:t>)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單元主題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單元學習內容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/>
          <w:jc w:val="center"/>
        </w:trPr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31BC7" w:rsidRDefault="00231BC7"/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tabs>
                <w:tab w:val="left" w:pos="181"/>
                <w:tab w:val="left" w:pos="512"/>
                <w:tab w:val="left" w:pos="540"/>
                <w:tab w:val="left" w:pos="692"/>
                <w:tab w:val="left" w:pos="720"/>
              </w:tabs>
              <w:spacing w:line="400" w:lineRule="exact"/>
            </w:pPr>
            <w:r>
              <w:rPr>
                <w:rFonts w:eastAsia="標楷體" w:hint="eastAsia"/>
                <w:lang w:val="zh-TW"/>
              </w:rPr>
              <w:t>植物形態觀察與動手做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4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觀察葉的形態、製作檢索表＋葉脈書籤標本製作。</w:t>
            </w:r>
          </w:p>
          <w:p w:rsidR="00231BC7" w:rsidRDefault="00453559">
            <w:pPr>
              <w:pStyle w:val="a6"/>
              <w:numPr>
                <w:ilvl w:val="0"/>
                <w:numId w:val="4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觀察花、果實、種子的形態、製作檢索表＋手做檸檬愛玉。</w:t>
            </w:r>
          </w:p>
          <w:p w:rsidR="00231BC7" w:rsidRDefault="00453559">
            <w:pPr>
              <w:pStyle w:val="a6"/>
              <w:numPr>
                <w:ilvl w:val="0"/>
                <w:numId w:val="4"/>
              </w:numPr>
              <w:spacing w:line="400" w:lineRule="exact"/>
              <w:jc w:val="both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顯微鏡觀察：氣孔、葉面衍生物，生物顯微繪圖。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0"/>
          <w:jc w:val="center"/>
        </w:trPr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31BC7" w:rsidRDefault="00231BC7"/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</w:pPr>
            <w:r>
              <w:rPr>
                <w:rFonts w:eastAsia="標楷體" w:hint="eastAsia"/>
                <w:kern w:val="0"/>
                <w:lang w:val="zh-TW"/>
              </w:rPr>
              <w:t>校園植物巡禮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5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校園植物解說。</w:t>
            </w:r>
          </w:p>
          <w:p w:rsidR="00231BC7" w:rsidRDefault="00453559">
            <w:pPr>
              <w:pStyle w:val="a6"/>
              <w:numPr>
                <w:ilvl w:val="0"/>
                <w:numId w:val="5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校園植物大地遊戲。</w:t>
            </w:r>
          </w:p>
          <w:p w:rsidR="00231BC7" w:rsidRDefault="00453559">
            <w:pPr>
              <w:pStyle w:val="a6"/>
              <w:numPr>
                <w:ilvl w:val="0"/>
                <w:numId w:val="5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校園植物解說牌設計。</w:t>
            </w:r>
          </w:p>
          <w:p w:rsidR="00231BC7" w:rsidRDefault="00453559">
            <w:pPr>
              <w:pStyle w:val="a6"/>
              <w:numPr>
                <w:ilvl w:val="0"/>
                <w:numId w:val="5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製作校園植物創意地圖。</w:t>
            </w:r>
          </w:p>
          <w:p w:rsidR="00231BC7" w:rsidRDefault="00453559">
            <w:pPr>
              <w:pStyle w:val="a6"/>
              <w:numPr>
                <w:ilvl w:val="0"/>
                <w:numId w:val="5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錄製校園植物解說影片。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0"/>
          <w:jc w:val="center"/>
        </w:trPr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31BC7" w:rsidRDefault="00231BC7"/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</w:pPr>
            <w:r>
              <w:rPr>
                <w:rFonts w:eastAsia="標楷體" w:hint="eastAsia"/>
                <w:kern w:val="0"/>
                <w:lang w:val="zh-TW"/>
              </w:rPr>
              <w:t>生物多樣性與議題探討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6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生物多樣性</w:t>
            </w:r>
            <w:r>
              <w:rPr>
                <w:rFonts w:ascii="標楷體" w:hAnsi="標楷體"/>
                <w:lang w:val="zh-TW"/>
              </w:rPr>
              <w:t>I</w:t>
            </w:r>
            <w:r>
              <w:rPr>
                <w:rFonts w:eastAsia="標楷體" w:hint="eastAsia"/>
                <w:lang w:val="zh-TW"/>
              </w:rPr>
              <w:t>：野生新視界活動。</w:t>
            </w:r>
          </w:p>
          <w:p w:rsidR="00231BC7" w:rsidRDefault="00453559">
            <w:pPr>
              <w:pStyle w:val="a6"/>
              <w:numPr>
                <w:ilvl w:val="0"/>
                <w:numId w:val="6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生物多樣性</w:t>
            </w:r>
            <w:r>
              <w:rPr>
                <w:rFonts w:ascii="標楷體" w:hAnsi="標楷體"/>
                <w:lang w:val="zh-TW"/>
              </w:rPr>
              <w:t>II</w:t>
            </w:r>
            <w:r>
              <w:rPr>
                <w:rFonts w:eastAsia="標楷體" w:hint="eastAsia"/>
                <w:lang w:val="zh-TW"/>
              </w:rPr>
              <w:t>：桌遊厭世動物園與討論。</w:t>
            </w:r>
          </w:p>
          <w:p w:rsidR="00231BC7" w:rsidRDefault="00453559">
            <w:pPr>
              <w:pStyle w:val="a6"/>
              <w:numPr>
                <w:ilvl w:val="0"/>
                <w:numId w:val="6"/>
              </w:numPr>
              <w:spacing w:line="400" w:lineRule="exact"/>
              <w:rPr>
                <w:rFonts w:eastAsia="標楷體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電影欣賞：老鷹想飛紀錄片欣賞與討論。</w:t>
            </w:r>
          </w:p>
          <w:p w:rsidR="00231BC7" w:rsidRDefault="00453559">
            <w:pPr>
              <w:pStyle w:val="a6"/>
              <w:numPr>
                <w:ilvl w:val="0"/>
                <w:numId w:val="6"/>
              </w:numPr>
              <w:spacing w:line="400" w:lineRule="exact"/>
              <w:rPr>
                <w:rFonts w:eastAsia="標楷體"/>
                <w:lang w:val="zh-TW"/>
              </w:rPr>
            </w:pPr>
            <w:r>
              <w:rPr>
                <w:rFonts w:eastAsia="標楷體" w:hint="eastAsia"/>
                <w:lang w:val="zh-TW"/>
              </w:rPr>
              <w:t>海洋生物多樣性：漁人爭霸戰遊戲與探討。</w:t>
            </w:r>
          </w:p>
          <w:p w:rsidR="00231BC7" w:rsidRDefault="00453559">
            <w:pPr>
              <w:pStyle w:val="a6"/>
              <w:numPr>
                <w:ilvl w:val="0"/>
                <w:numId w:val="6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分組報告：濕地開發、有機農法、石虎森林、工業污染、溫室效應、漁業資源匱乏等，報告完後引導學生進行討論。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/>
          <w:jc w:val="center"/>
        </w:trPr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31BC7" w:rsidRDefault="00231BC7"/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both"/>
            </w:pPr>
            <w:r>
              <w:rPr>
                <w:rFonts w:eastAsia="標楷體" w:hint="eastAsia"/>
                <w:kern w:val="0"/>
                <w:lang w:val="zh-TW"/>
              </w:rPr>
              <w:t>生態體驗活動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7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利用星期六或日進行一天的校外活動。</w:t>
            </w:r>
          </w:p>
          <w:p w:rsidR="00231BC7" w:rsidRDefault="00453559">
            <w:pPr>
              <w:pStyle w:val="a6"/>
              <w:numPr>
                <w:ilvl w:val="0"/>
                <w:numId w:val="7"/>
              </w:numPr>
              <w:spacing w:line="400" w:lineRule="exact"/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過程：活動前的前行教學、活動中適當地引導、活動後的省思，過程中會給予學習單協助學習。</w:t>
            </w:r>
          </w:p>
        </w:tc>
      </w:tr>
      <w:tr w:rsidR="00231B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0"/>
          <w:jc w:val="center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spacing w:line="400" w:lineRule="exact"/>
              <w:jc w:val="center"/>
            </w:pPr>
            <w:r>
              <w:rPr>
                <w:rFonts w:eastAsia="標楷體" w:hint="eastAsia"/>
                <w:lang w:val="zh-TW"/>
              </w:rPr>
              <w:t>環境與教學設備需求</w:t>
            </w:r>
          </w:p>
        </w:tc>
        <w:tc>
          <w:tcPr>
            <w:tcW w:w="9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1BC7" w:rsidRDefault="00453559">
            <w:pPr>
              <w:pStyle w:val="a6"/>
              <w:numPr>
                <w:ilvl w:val="0"/>
                <w:numId w:val="8"/>
              </w:numPr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除了平時實驗課所用之器材統一放置於學校器材準備室之外，希望能在生物實驗室設置置物架及置物櫃，存放多元選修其他的器材、學生作品或書籍等。</w:t>
            </w:r>
          </w:p>
          <w:p w:rsidR="00231BC7" w:rsidRDefault="00453559">
            <w:pPr>
              <w:pStyle w:val="a6"/>
              <w:numPr>
                <w:ilvl w:val="0"/>
                <w:numId w:val="8"/>
              </w:numPr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存放植物果實種子之玻璃瓶或壓克力展示盒。</w:t>
            </w:r>
          </w:p>
          <w:p w:rsidR="00231BC7" w:rsidRDefault="00453559">
            <w:pPr>
              <w:pStyle w:val="a6"/>
              <w:numPr>
                <w:ilvl w:val="0"/>
                <w:numId w:val="8"/>
              </w:numPr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視聽、資訊教學媒體及設備。</w:t>
            </w:r>
          </w:p>
          <w:p w:rsidR="00231BC7" w:rsidRDefault="00453559">
            <w:pPr>
              <w:pStyle w:val="a6"/>
              <w:numPr>
                <w:ilvl w:val="0"/>
                <w:numId w:val="8"/>
              </w:numPr>
              <w:rPr>
                <w:rFonts w:eastAsia="Times New Roman"/>
                <w:lang w:val="zh-TW"/>
              </w:rPr>
            </w:pPr>
            <w:r>
              <w:rPr>
                <w:rFonts w:eastAsia="標楷體" w:hint="eastAsia"/>
                <w:lang w:val="zh-TW"/>
              </w:rPr>
              <w:t>相關</w:t>
            </w:r>
            <w:r>
              <w:rPr>
                <w:rFonts w:ascii="Arial Unicode MS" w:eastAsia="Arial Unicode MS" w:hAnsi="Arial Unicode MS" w:cs="Arial Unicode MS" w:hint="eastAsia"/>
                <w:lang w:val="zh-TW"/>
              </w:rPr>
              <w:t>參</w:t>
            </w:r>
            <w:r>
              <w:rPr>
                <w:rFonts w:eastAsia="標楷體" w:hint="eastAsia"/>
                <w:lang w:val="zh-TW"/>
              </w:rPr>
              <w:t>考書籍、科學期刊和雜誌。</w:t>
            </w:r>
          </w:p>
          <w:p w:rsidR="00231BC7" w:rsidRDefault="00453559">
            <w:pPr>
              <w:pStyle w:val="a6"/>
              <w:numPr>
                <w:ilvl w:val="0"/>
                <w:numId w:val="8"/>
              </w:numPr>
              <w:rPr>
                <w:rFonts w:eastAsia="標楷體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配合生物多樣性課程探討使用的桌遊</w:t>
            </w:r>
            <w:r>
              <w:rPr>
                <w:rFonts w:ascii="標楷體" w:hAnsi="標楷體"/>
                <w:lang w:val="zh-TW"/>
              </w:rPr>
              <w:t>-</w:t>
            </w:r>
            <w:r>
              <w:rPr>
                <w:rFonts w:eastAsia="標楷體" w:hint="eastAsia"/>
                <w:lang w:val="zh-TW"/>
              </w:rPr>
              <w:t>厭世動物園＊</w:t>
            </w:r>
            <w:r>
              <w:rPr>
                <w:rFonts w:ascii="標楷體" w:hAnsi="標楷體"/>
                <w:lang w:val="zh-TW"/>
              </w:rPr>
              <w:t>6</w:t>
            </w:r>
          </w:p>
          <w:p w:rsidR="00231BC7" w:rsidRDefault="00453559">
            <w:pPr>
              <w:pStyle w:val="a6"/>
              <w:numPr>
                <w:ilvl w:val="0"/>
                <w:numId w:val="8"/>
              </w:numPr>
              <w:rPr>
                <w:rFonts w:eastAsia="標楷體"/>
                <w:lang w:val="zh-TW"/>
              </w:rPr>
            </w:pPr>
            <w:r>
              <w:rPr>
                <w:rFonts w:eastAsia="標楷體" w:hint="eastAsia"/>
                <w:lang w:val="zh-TW"/>
              </w:rPr>
              <w:t>配合校園植物導覽影片製作所需使用的威力導演軟體＊</w:t>
            </w:r>
            <w:r>
              <w:rPr>
                <w:rFonts w:ascii="標楷體" w:hAnsi="標楷體"/>
                <w:lang w:val="zh-TW"/>
              </w:rPr>
              <w:t>9</w:t>
            </w:r>
          </w:p>
        </w:tc>
      </w:tr>
    </w:tbl>
    <w:p w:rsidR="00231BC7" w:rsidRDefault="00231BC7">
      <w:pPr>
        <w:tabs>
          <w:tab w:val="left" w:pos="127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1BC7" w:rsidRDefault="00231BC7"/>
    <w:p w:rsidR="00231BC7" w:rsidRDefault="00453559">
      <w:pPr>
        <w:rPr>
          <w:rFonts w:ascii="Times New Roman" w:eastAsia="Times New Roman" w:hAnsi="Times New Roman" w:cs="Times New Roman"/>
          <w:color w:val="FF0000"/>
          <w:u w:color="FF0000"/>
        </w:rPr>
      </w:pPr>
      <w:r>
        <w:rPr>
          <w:rFonts w:ascii="新細明體" w:eastAsia="新細明體" w:hAnsi="新細明體" w:cs="新細明體"/>
          <w:color w:val="FF0000"/>
          <w:u w:color="FF0000"/>
        </w:rPr>
        <w:t>◎</w:t>
      </w:r>
      <w:r>
        <w:rPr>
          <w:rFonts w:eastAsia="標楷體" w:hint="eastAsia"/>
          <w:color w:val="FF0000"/>
          <w:u w:color="FF0000"/>
          <w:lang w:val="zh-TW"/>
        </w:rPr>
        <w:t>希望加入自然科共備社群的教師增能研習</w:t>
      </w:r>
    </w:p>
    <w:p w:rsidR="00231BC7" w:rsidRDefault="00453559">
      <w:r>
        <w:rPr>
          <w:rFonts w:eastAsia="標楷體" w:hint="eastAsia"/>
          <w:color w:val="FF0000"/>
          <w:u w:color="FF0000"/>
          <w:lang w:val="zh-TW"/>
        </w:rPr>
        <w:t>教師生態體驗活動增能研習</w:t>
      </w:r>
    </w:p>
    <w:sectPr w:rsidR="00231BC7">
      <w:headerReference w:type="default" r:id="rId8"/>
      <w:footerReference w:type="default" r:id="rId9"/>
      <w:pgSz w:w="11900" w:h="16840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559" w:rsidRDefault="00453559">
      <w:r>
        <w:separator/>
      </w:r>
    </w:p>
  </w:endnote>
  <w:endnote w:type="continuationSeparator" w:id="0">
    <w:p w:rsidR="00453559" w:rsidRDefault="00453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標楷體">
    <w:altName w:val="微軟正黑體"/>
    <w:panose1 w:val="02010601000101010101"/>
    <w:charset w:val="00"/>
    <w:family w:val="roman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BC7" w:rsidRDefault="00231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559" w:rsidRDefault="00453559">
      <w:r>
        <w:separator/>
      </w:r>
    </w:p>
  </w:footnote>
  <w:footnote w:type="continuationSeparator" w:id="0">
    <w:p w:rsidR="00453559" w:rsidRDefault="00453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BC7" w:rsidRDefault="00453559">
    <w:pPr>
      <w:pStyle w:val="a4"/>
    </w:pPr>
    <w:r>
      <w:tab/>
    </w:r>
    <w:r>
      <w:tab/>
    </w:r>
    <w:r>
      <w:rPr>
        <w:lang w:val="zh-TW"/>
      </w:rPr>
      <w:t>表</w:t>
    </w:r>
    <w:r>
      <w:t>T-4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43F63"/>
    <w:multiLevelType w:val="hybridMultilevel"/>
    <w:tmpl w:val="E4728B0E"/>
    <w:lvl w:ilvl="0" w:tplc="3D30A6D4">
      <w:start w:val="1"/>
      <w:numFmt w:val="decimal"/>
      <w:lvlText w:val="%1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DE9DF2">
      <w:start w:val="1"/>
      <w:numFmt w:val="decimal"/>
      <w:lvlText w:val="%2."/>
      <w:lvlJc w:val="left"/>
      <w:pPr>
        <w:tabs>
          <w:tab w:val="left" w:pos="181"/>
          <w:tab w:val="left" w:pos="512"/>
          <w:tab w:val="left" w:pos="540"/>
          <w:tab w:val="left" w:pos="720"/>
        </w:tabs>
        <w:ind w:left="6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B44CB8">
      <w:start w:val="1"/>
      <w:numFmt w:val="lowerRoman"/>
      <w:lvlText w:val="%3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CACDFA">
      <w:start w:val="1"/>
      <w:numFmt w:val="decimal"/>
      <w:lvlText w:val="%4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9E5122">
      <w:start w:val="1"/>
      <w:numFmt w:val="decimal"/>
      <w:lvlText w:val="%5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98627A">
      <w:start w:val="1"/>
      <w:numFmt w:val="lowerRoman"/>
      <w:lvlText w:val="%6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3E6996">
      <w:start w:val="1"/>
      <w:numFmt w:val="decimal"/>
      <w:lvlText w:val="%7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E2B0F8">
      <w:start w:val="1"/>
      <w:numFmt w:val="decimal"/>
      <w:lvlText w:val="%8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E2EE38">
      <w:start w:val="1"/>
      <w:numFmt w:val="lowerRoman"/>
      <w:lvlText w:val="%9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09690E"/>
    <w:multiLevelType w:val="hybridMultilevel"/>
    <w:tmpl w:val="F2AEA9C6"/>
    <w:lvl w:ilvl="0" w:tplc="9AD8ED02">
      <w:start w:val="1"/>
      <w:numFmt w:val="decimal"/>
      <w:lvlText w:val="%1."/>
      <w:lvlJc w:val="left"/>
      <w:pPr>
        <w:ind w:left="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442E54">
      <w:start w:val="1"/>
      <w:numFmt w:val="decimal"/>
      <w:lvlText w:val="%2."/>
      <w:lvlJc w:val="left"/>
      <w:pPr>
        <w:ind w:left="10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8C141A">
      <w:start w:val="1"/>
      <w:numFmt w:val="lowerRoman"/>
      <w:lvlText w:val="%3."/>
      <w:lvlJc w:val="left"/>
      <w:pPr>
        <w:ind w:left="156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000510">
      <w:start w:val="1"/>
      <w:numFmt w:val="decimal"/>
      <w:lvlText w:val="%4."/>
      <w:lvlJc w:val="left"/>
      <w:pPr>
        <w:ind w:left="20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7E4F40">
      <w:start w:val="1"/>
      <w:numFmt w:val="decimal"/>
      <w:lvlText w:val="%5."/>
      <w:lvlJc w:val="left"/>
      <w:pPr>
        <w:ind w:left="25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123470">
      <w:start w:val="1"/>
      <w:numFmt w:val="lowerRoman"/>
      <w:lvlText w:val="%6."/>
      <w:lvlJc w:val="left"/>
      <w:pPr>
        <w:ind w:left="300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9280BC">
      <w:start w:val="1"/>
      <w:numFmt w:val="decimal"/>
      <w:lvlText w:val="%7."/>
      <w:lvlJc w:val="left"/>
      <w:pPr>
        <w:ind w:left="3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8E178E">
      <w:start w:val="1"/>
      <w:numFmt w:val="decimal"/>
      <w:lvlText w:val="%8."/>
      <w:lvlJc w:val="left"/>
      <w:pPr>
        <w:ind w:left="3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C253C4">
      <w:start w:val="1"/>
      <w:numFmt w:val="lowerRoman"/>
      <w:lvlText w:val="%9."/>
      <w:lvlJc w:val="left"/>
      <w:pPr>
        <w:ind w:left="4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4D65B6"/>
    <w:multiLevelType w:val="hybridMultilevel"/>
    <w:tmpl w:val="A4AE1C26"/>
    <w:lvl w:ilvl="0" w:tplc="2ACAD3F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DA4A9A">
      <w:start w:val="1"/>
      <w:numFmt w:val="decimal"/>
      <w:lvlText w:val="(%2)"/>
      <w:lvlJc w:val="left"/>
      <w:pPr>
        <w:ind w:left="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A64ECE">
      <w:start w:val="1"/>
      <w:numFmt w:val="lowerRoman"/>
      <w:lvlText w:val="%3."/>
      <w:lvlJc w:val="left"/>
      <w:pPr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20E7A0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FC5A5E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96F574">
      <w:start w:val="1"/>
      <w:numFmt w:val="lowerRoman"/>
      <w:lvlText w:val="%6."/>
      <w:lvlJc w:val="left"/>
      <w:pPr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3CF74C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22E948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968A6E">
      <w:start w:val="1"/>
      <w:numFmt w:val="lowerRoman"/>
      <w:lvlText w:val="%9."/>
      <w:lvlJc w:val="left"/>
      <w:pPr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35006CF"/>
    <w:multiLevelType w:val="hybridMultilevel"/>
    <w:tmpl w:val="D1320436"/>
    <w:lvl w:ilvl="0" w:tplc="08923B9E">
      <w:start w:val="1"/>
      <w:numFmt w:val="decimal"/>
      <w:lvlText w:val="%1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8066EE">
      <w:start w:val="1"/>
      <w:numFmt w:val="decimal"/>
      <w:lvlText w:val="%2."/>
      <w:lvlJc w:val="left"/>
      <w:pPr>
        <w:tabs>
          <w:tab w:val="left" w:pos="181"/>
          <w:tab w:val="left" w:pos="512"/>
          <w:tab w:val="left" w:pos="540"/>
          <w:tab w:val="left" w:pos="720"/>
        </w:tabs>
        <w:ind w:left="6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EC96B4">
      <w:start w:val="1"/>
      <w:numFmt w:val="lowerRoman"/>
      <w:lvlText w:val="%3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76A270">
      <w:start w:val="1"/>
      <w:numFmt w:val="decimal"/>
      <w:lvlText w:val="%4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18CAA2">
      <w:start w:val="1"/>
      <w:numFmt w:val="decimal"/>
      <w:lvlText w:val="%5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DE0E54">
      <w:start w:val="1"/>
      <w:numFmt w:val="lowerRoman"/>
      <w:lvlText w:val="%6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6A7C96">
      <w:start w:val="1"/>
      <w:numFmt w:val="decimal"/>
      <w:lvlText w:val="%7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961198">
      <w:start w:val="1"/>
      <w:numFmt w:val="decimal"/>
      <w:lvlText w:val="%8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8A64E2">
      <w:start w:val="1"/>
      <w:numFmt w:val="lowerRoman"/>
      <w:lvlText w:val="%9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647991"/>
    <w:multiLevelType w:val="hybridMultilevel"/>
    <w:tmpl w:val="155A86CC"/>
    <w:lvl w:ilvl="0" w:tplc="C862FE3A">
      <w:start w:val="1"/>
      <w:numFmt w:val="decimal"/>
      <w:lvlText w:val="%1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A6947C">
      <w:start w:val="1"/>
      <w:numFmt w:val="decimal"/>
      <w:lvlText w:val="%2."/>
      <w:lvlJc w:val="left"/>
      <w:pPr>
        <w:tabs>
          <w:tab w:val="left" w:pos="181"/>
          <w:tab w:val="left" w:pos="512"/>
          <w:tab w:val="left" w:pos="540"/>
          <w:tab w:val="left" w:pos="720"/>
        </w:tabs>
        <w:ind w:left="6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12A836">
      <w:start w:val="1"/>
      <w:numFmt w:val="lowerRoman"/>
      <w:lvlText w:val="%3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1826E2">
      <w:start w:val="1"/>
      <w:numFmt w:val="decimal"/>
      <w:lvlText w:val="%4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583B46">
      <w:start w:val="1"/>
      <w:numFmt w:val="decimal"/>
      <w:lvlText w:val="%5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FC2C34">
      <w:start w:val="1"/>
      <w:numFmt w:val="lowerRoman"/>
      <w:lvlText w:val="%6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9436BC">
      <w:start w:val="1"/>
      <w:numFmt w:val="decimal"/>
      <w:lvlText w:val="%7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62F5A2">
      <w:start w:val="1"/>
      <w:numFmt w:val="decimal"/>
      <w:lvlText w:val="%8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481070">
      <w:start w:val="1"/>
      <w:numFmt w:val="lowerRoman"/>
      <w:lvlText w:val="%9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0384021"/>
    <w:multiLevelType w:val="hybridMultilevel"/>
    <w:tmpl w:val="F822D7F2"/>
    <w:lvl w:ilvl="0" w:tplc="DC22BF1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5CB490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2AF204">
      <w:start w:val="1"/>
      <w:numFmt w:val="lowerRoman"/>
      <w:lvlText w:val="%3."/>
      <w:lvlJc w:val="left"/>
      <w:pPr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C0183A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4E3310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4CCC78">
      <w:start w:val="1"/>
      <w:numFmt w:val="lowerRoman"/>
      <w:lvlText w:val="%6."/>
      <w:lvlJc w:val="left"/>
      <w:pPr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66159C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16348A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0E307C">
      <w:start w:val="1"/>
      <w:numFmt w:val="lowerRoman"/>
      <w:lvlText w:val="%9."/>
      <w:lvlJc w:val="left"/>
      <w:pPr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14F35E2"/>
    <w:multiLevelType w:val="hybridMultilevel"/>
    <w:tmpl w:val="DBF6258E"/>
    <w:lvl w:ilvl="0" w:tplc="FAD0A5FC">
      <w:start w:val="1"/>
      <w:numFmt w:val="decimal"/>
      <w:lvlText w:val="%1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BE1D38">
      <w:start w:val="1"/>
      <w:numFmt w:val="decimal"/>
      <w:lvlText w:val="%2."/>
      <w:lvlJc w:val="left"/>
      <w:pPr>
        <w:tabs>
          <w:tab w:val="left" w:pos="181"/>
          <w:tab w:val="left" w:pos="512"/>
          <w:tab w:val="left" w:pos="540"/>
          <w:tab w:val="left" w:pos="720"/>
        </w:tabs>
        <w:ind w:left="6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5CE44C">
      <w:start w:val="1"/>
      <w:numFmt w:val="lowerRoman"/>
      <w:lvlText w:val="%3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DEFE02">
      <w:start w:val="1"/>
      <w:numFmt w:val="decimal"/>
      <w:lvlText w:val="%4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6048C4">
      <w:start w:val="1"/>
      <w:numFmt w:val="decimal"/>
      <w:lvlText w:val="%5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34476A">
      <w:start w:val="1"/>
      <w:numFmt w:val="lowerRoman"/>
      <w:lvlText w:val="%6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AA8E2C0">
      <w:start w:val="1"/>
      <w:numFmt w:val="decimal"/>
      <w:lvlText w:val="%7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D0CCFE">
      <w:start w:val="1"/>
      <w:numFmt w:val="decimal"/>
      <w:lvlText w:val="%8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061D8A">
      <w:start w:val="1"/>
      <w:numFmt w:val="lowerRoman"/>
      <w:lvlText w:val="%9."/>
      <w:lvlJc w:val="left"/>
      <w:pPr>
        <w:tabs>
          <w:tab w:val="left" w:pos="181"/>
          <w:tab w:val="left" w:pos="512"/>
          <w:tab w:val="left" w:pos="540"/>
          <w:tab w:val="left" w:pos="692"/>
          <w:tab w:val="left" w:pos="720"/>
        </w:tabs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C465B73"/>
    <w:multiLevelType w:val="hybridMultilevel"/>
    <w:tmpl w:val="0B38C25C"/>
    <w:lvl w:ilvl="0" w:tplc="C5D0648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DA74AE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5A4B1A">
      <w:start w:val="1"/>
      <w:numFmt w:val="lowerRoman"/>
      <w:lvlText w:val="%3."/>
      <w:lvlJc w:val="left"/>
      <w:pPr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8E94BA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CA3B42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F4DB82">
      <w:start w:val="1"/>
      <w:numFmt w:val="lowerRoman"/>
      <w:lvlText w:val="%6."/>
      <w:lvlJc w:val="left"/>
      <w:pPr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F22154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6AD7B6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0631F0">
      <w:start w:val="1"/>
      <w:numFmt w:val="lowerRoman"/>
      <w:lvlText w:val="%9."/>
      <w:lvlJc w:val="left"/>
      <w:pPr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BC7"/>
    <w:rsid w:val="00231BC7"/>
    <w:rsid w:val="00453559"/>
    <w:rsid w:val="00EE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4C0ABF"/>
  <w15:docId w15:val="{38106BF8-21E3-5F4A-92D2-9FBD46298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tabs>
        <w:tab w:val="center" w:pos="4153"/>
        <w:tab w:val="right" w:pos="8306"/>
      </w:tabs>
    </w:pPr>
    <w:rPr>
      <w:rFonts w:ascii="Calibri" w:eastAsia="Calibri" w:hAnsi="Calibri" w:cs="Calibri"/>
      <w:color w:val="000000"/>
      <w:kern w:val="2"/>
      <w:u w:color="000000"/>
    </w:rPr>
  </w:style>
  <w:style w:type="paragraph" w:customStyle="1" w:styleId="a5">
    <w:name w:val="頁首與頁尾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a6">
    <w:name w:val="List Paragraph"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paragraph" w:customStyle="1" w:styleId="a7">
    <w:name w:val="預設值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品如 陳</cp:lastModifiedBy>
  <cp:revision>2</cp:revision>
  <dcterms:created xsi:type="dcterms:W3CDTF">2018-09-28T03:46:00Z</dcterms:created>
  <dcterms:modified xsi:type="dcterms:W3CDTF">2018-09-28T03:46:00Z</dcterms:modified>
</cp:coreProperties>
</file>