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703" w:rsidRPr="006C5703" w:rsidRDefault="00D402D5" w:rsidP="00B8183C">
      <w:pPr>
        <w:adjustRightInd w:val="0"/>
        <w:snapToGrid w:val="0"/>
        <w:spacing w:after="0" w:line="240" w:lineRule="auto"/>
        <w:rPr>
          <w:rFonts w:eastAsia="標楷體"/>
          <w:b/>
          <w:sz w:val="20"/>
          <w:szCs w:val="20"/>
        </w:rPr>
      </w:pPr>
      <w:r w:rsidRPr="00D402D5">
        <w:rPr>
          <w:rFonts w:eastAsia="標楷體" w:hAnsi="標楷體"/>
          <w:b/>
          <w:noProof/>
          <w:sz w:val="130"/>
          <w:szCs w:val="130"/>
        </w:rPr>
        <w:pict>
          <v:shapetype id="_x0000_t202" coordsize="21600,21600" o:spt="202" path="m,l,21600r21600,l21600,xe">
            <v:stroke joinstyle="miter"/>
            <v:path gradientshapeok="t" o:connecttype="rect"/>
          </v:shapetype>
          <v:shape id="_x0000_s1571" type="#_x0000_t202" style="position:absolute;margin-left:324pt;margin-top:0;width:102pt;height:282.95pt;z-index:251704320" filled="f" stroked="f">
            <v:textbox style="layout-flow:vertical-ideographic;mso-next-textbox:#_x0000_s1571">
              <w:txbxContent>
                <w:p w:rsidR="00D354F5" w:rsidRPr="004066CB" w:rsidRDefault="00D354F5" w:rsidP="004066CB">
                  <w:pPr>
                    <w:spacing w:after="0" w:line="240" w:lineRule="auto"/>
                    <w:rPr>
                      <w:rFonts w:ascii="Times New Roman" w:eastAsia="標楷體" w:hAnsi="Times New Roman"/>
                      <w:sz w:val="130"/>
                      <w:szCs w:val="130"/>
                    </w:rPr>
                  </w:pPr>
                  <w:r>
                    <w:rPr>
                      <w:rFonts w:ascii="Times New Roman" w:eastAsia="標楷體" w:hAnsi="Times New Roman" w:hint="eastAsia"/>
                      <w:sz w:val="130"/>
                      <w:szCs w:val="130"/>
                    </w:rPr>
                    <w:t>高雄市</w:t>
                  </w:r>
                </w:p>
              </w:txbxContent>
            </v:textbox>
          </v:shape>
        </w:pict>
      </w:r>
      <w:r w:rsidR="004066CB" w:rsidRPr="00BE3268">
        <w:rPr>
          <w:rFonts w:eastAsia="標楷體" w:hint="eastAsia"/>
          <w:b/>
          <w:sz w:val="130"/>
          <w:szCs w:val="130"/>
        </w:rPr>
        <w:t xml:space="preserve">       </w:t>
      </w:r>
    </w:p>
    <w:p w:rsidR="006C5703" w:rsidRDefault="006C5703" w:rsidP="00B8183C">
      <w:pPr>
        <w:adjustRightInd w:val="0"/>
        <w:snapToGrid w:val="0"/>
        <w:spacing w:after="0" w:line="240" w:lineRule="auto"/>
        <w:rPr>
          <w:rFonts w:eastAsia="標楷體"/>
          <w:b/>
          <w:sz w:val="20"/>
          <w:szCs w:val="20"/>
        </w:rPr>
      </w:pPr>
    </w:p>
    <w:p w:rsidR="004066CB" w:rsidRPr="00BE3268" w:rsidRDefault="006C5703" w:rsidP="00B8183C">
      <w:pPr>
        <w:adjustRightInd w:val="0"/>
        <w:snapToGrid w:val="0"/>
        <w:spacing w:after="0" w:line="240" w:lineRule="auto"/>
        <w:rPr>
          <w:rFonts w:eastAsia="標楷體"/>
          <w:sz w:val="130"/>
          <w:szCs w:val="130"/>
        </w:rPr>
      </w:pPr>
      <w:r>
        <w:rPr>
          <w:rFonts w:eastAsia="標楷體" w:hint="eastAsia"/>
          <w:sz w:val="130"/>
          <w:szCs w:val="130"/>
        </w:rPr>
        <w:t xml:space="preserve">       </w:t>
      </w:r>
      <w:r w:rsidR="004066CB" w:rsidRPr="00BE3268">
        <w:rPr>
          <w:rFonts w:eastAsia="標楷體" w:hint="eastAsia"/>
          <w:sz w:val="130"/>
          <w:szCs w:val="130"/>
        </w:rPr>
        <w:t>學</w:t>
      </w:r>
    </w:p>
    <w:p w:rsidR="004066CB" w:rsidRPr="00BE3268" w:rsidRDefault="004066CB" w:rsidP="00B8183C">
      <w:pPr>
        <w:adjustRightInd w:val="0"/>
        <w:snapToGrid w:val="0"/>
        <w:spacing w:after="0" w:line="240" w:lineRule="auto"/>
        <w:jc w:val="center"/>
        <w:rPr>
          <w:rFonts w:eastAsia="標楷體"/>
          <w:sz w:val="130"/>
          <w:szCs w:val="130"/>
        </w:rPr>
      </w:pPr>
      <w:r w:rsidRPr="00BE3268">
        <w:rPr>
          <w:rFonts w:eastAsia="標楷體" w:hint="eastAsia"/>
          <w:sz w:val="130"/>
          <w:szCs w:val="130"/>
        </w:rPr>
        <w:t xml:space="preserve"> </w:t>
      </w:r>
      <w:r w:rsidRPr="00BE3268">
        <w:rPr>
          <w:rFonts w:eastAsia="標楷體" w:hint="eastAsia"/>
          <w:sz w:val="130"/>
          <w:szCs w:val="130"/>
        </w:rPr>
        <w:t>校</w:t>
      </w:r>
    </w:p>
    <w:p w:rsidR="001F79C6" w:rsidRPr="00BE3268" w:rsidRDefault="004066CB" w:rsidP="00B8183C">
      <w:pPr>
        <w:adjustRightInd w:val="0"/>
        <w:snapToGrid w:val="0"/>
        <w:spacing w:after="0" w:line="240" w:lineRule="auto"/>
        <w:jc w:val="center"/>
        <w:rPr>
          <w:rFonts w:eastAsia="標楷體"/>
          <w:sz w:val="130"/>
          <w:szCs w:val="130"/>
        </w:rPr>
      </w:pPr>
      <w:r w:rsidRPr="00BE3268">
        <w:rPr>
          <w:rFonts w:eastAsia="標楷體" w:hAnsi="標楷體" w:hint="eastAsia"/>
          <w:sz w:val="130"/>
          <w:szCs w:val="130"/>
        </w:rPr>
        <w:t xml:space="preserve"> </w:t>
      </w:r>
      <w:r w:rsidR="001F79C6" w:rsidRPr="00BE3268">
        <w:rPr>
          <w:rFonts w:eastAsia="標楷體" w:hAnsi="標楷體"/>
          <w:sz w:val="130"/>
          <w:szCs w:val="130"/>
        </w:rPr>
        <w:t>午</w:t>
      </w:r>
    </w:p>
    <w:p w:rsidR="001F79C6" w:rsidRPr="00BE3268" w:rsidRDefault="008B6506" w:rsidP="00B8183C">
      <w:pPr>
        <w:adjustRightInd w:val="0"/>
        <w:snapToGrid w:val="0"/>
        <w:spacing w:after="0" w:line="240" w:lineRule="auto"/>
        <w:jc w:val="center"/>
        <w:rPr>
          <w:rFonts w:eastAsia="標楷體"/>
          <w:sz w:val="130"/>
          <w:szCs w:val="130"/>
        </w:rPr>
      </w:pPr>
      <w:r w:rsidRPr="00BE3268">
        <w:rPr>
          <w:rFonts w:eastAsia="標楷體"/>
          <w:sz w:val="130"/>
          <w:szCs w:val="130"/>
        </w:rPr>
        <w:t xml:space="preserve"> </w:t>
      </w:r>
      <w:r w:rsidR="001F79C6" w:rsidRPr="00BE3268">
        <w:rPr>
          <w:rFonts w:eastAsia="標楷體" w:hAnsi="標楷體"/>
          <w:sz w:val="130"/>
          <w:szCs w:val="130"/>
        </w:rPr>
        <w:t>餐</w:t>
      </w:r>
    </w:p>
    <w:p w:rsidR="001F79C6" w:rsidRPr="00BE3268" w:rsidRDefault="008B6506" w:rsidP="00B8183C">
      <w:pPr>
        <w:adjustRightInd w:val="0"/>
        <w:snapToGrid w:val="0"/>
        <w:spacing w:after="0" w:line="240" w:lineRule="auto"/>
        <w:jc w:val="center"/>
        <w:rPr>
          <w:rFonts w:eastAsia="標楷體"/>
          <w:sz w:val="130"/>
          <w:szCs w:val="130"/>
        </w:rPr>
      </w:pPr>
      <w:r w:rsidRPr="00BE3268">
        <w:rPr>
          <w:rFonts w:eastAsia="標楷體"/>
          <w:sz w:val="130"/>
          <w:szCs w:val="130"/>
        </w:rPr>
        <w:t xml:space="preserve"> </w:t>
      </w:r>
      <w:r w:rsidR="001F79C6" w:rsidRPr="00BE3268">
        <w:rPr>
          <w:rFonts w:eastAsia="標楷體" w:hAnsi="標楷體"/>
          <w:sz w:val="130"/>
          <w:szCs w:val="130"/>
        </w:rPr>
        <w:t>工</w:t>
      </w:r>
    </w:p>
    <w:p w:rsidR="007F7E7A" w:rsidRPr="00BE3268" w:rsidRDefault="00D402D5" w:rsidP="00B8183C">
      <w:pPr>
        <w:adjustRightInd w:val="0"/>
        <w:snapToGrid w:val="0"/>
        <w:spacing w:after="0" w:line="240" w:lineRule="auto"/>
        <w:jc w:val="center"/>
        <w:rPr>
          <w:rFonts w:eastAsia="標楷體"/>
          <w:sz w:val="130"/>
          <w:szCs w:val="130"/>
        </w:rPr>
      </w:pPr>
      <w:r>
        <w:rPr>
          <w:rFonts w:eastAsia="標楷體"/>
          <w:noProof/>
          <w:sz w:val="130"/>
          <w:szCs w:val="130"/>
        </w:rPr>
        <w:pict>
          <v:shape id="_x0000_s1313" type="#_x0000_t202" style="position:absolute;left:0;text-align:left;margin-left:120pt;margin-top:7.2pt;width:57.6pt;height:257pt;z-index:251610112" stroked="f">
            <v:textbox style="mso-next-textbox:#_x0000_s1313">
              <w:txbxContent>
                <w:p w:rsidR="00D354F5" w:rsidRDefault="00D354F5" w:rsidP="001F79C6">
                  <w:pPr>
                    <w:spacing w:line="600" w:lineRule="exact"/>
                    <w:jc w:val="center"/>
                    <w:rPr>
                      <w:rFonts w:ascii="Times New Roman" w:eastAsia="標楷體" w:hAnsi="Times New Roman"/>
                      <w:b/>
                      <w:sz w:val="30"/>
                      <w:szCs w:val="30"/>
                    </w:rPr>
                  </w:pPr>
                  <w:r>
                    <w:rPr>
                      <w:rFonts w:ascii="Times New Roman" w:eastAsia="標楷體" w:hAnsi="Times New Roman" w:hint="eastAsia"/>
                      <w:b/>
                      <w:sz w:val="30"/>
                      <w:szCs w:val="30"/>
                    </w:rPr>
                    <w:t>106</w:t>
                  </w:r>
                </w:p>
                <w:p w:rsidR="00D354F5" w:rsidRDefault="00D354F5" w:rsidP="001F79C6">
                  <w:pPr>
                    <w:spacing w:line="600" w:lineRule="exact"/>
                    <w:jc w:val="center"/>
                    <w:rPr>
                      <w:rFonts w:ascii="Times New Roman" w:eastAsia="標楷體" w:hAnsi="Times New Roman"/>
                      <w:b/>
                      <w:sz w:val="30"/>
                      <w:szCs w:val="30"/>
                    </w:rPr>
                  </w:pPr>
                  <w:r>
                    <w:rPr>
                      <w:rFonts w:ascii="Times New Roman" w:eastAsia="標楷體" w:hAnsi="Times New Roman" w:hint="eastAsia"/>
                      <w:b/>
                      <w:sz w:val="30"/>
                      <w:szCs w:val="30"/>
                    </w:rPr>
                    <w:t>年</w:t>
                  </w:r>
                </w:p>
                <w:p w:rsidR="00D354F5" w:rsidRDefault="00D354F5" w:rsidP="001F79C6">
                  <w:pPr>
                    <w:spacing w:line="600" w:lineRule="exact"/>
                    <w:jc w:val="center"/>
                    <w:rPr>
                      <w:rFonts w:ascii="Times New Roman" w:eastAsia="標楷體" w:hAnsi="Times New Roman"/>
                      <w:b/>
                      <w:sz w:val="30"/>
                      <w:szCs w:val="30"/>
                    </w:rPr>
                  </w:pPr>
                  <w:r>
                    <w:rPr>
                      <w:rFonts w:ascii="Times New Roman" w:eastAsia="標楷體" w:hAnsi="Times New Roman" w:hint="eastAsia"/>
                      <w:b/>
                      <w:sz w:val="30"/>
                      <w:szCs w:val="30"/>
                    </w:rPr>
                    <w:t>7</w:t>
                  </w:r>
                </w:p>
                <w:p w:rsidR="00D354F5" w:rsidRDefault="00D354F5" w:rsidP="001F79C6">
                  <w:pPr>
                    <w:spacing w:line="600" w:lineRule="exact"/>
                    <w:jc w:val="center"/>
                    <w:rPr>
                      <w:rFonts w:ascii="Times New Roman" w:eastAsia="標楷體" w:hAnsi="Times New Roman"/>
                      <w:b/>
                      <w:sz w:val="30"/>
                      <w:szCs w:val="30"/>
                    </w:rPr>
                  </w:pPr>
                  <w:r>
                    <w:rPr>
                      <w:rFonts w:ascii="Times New Roman" w:eastAsia="標楷體" w:hAnsi="Times New Roman" w:hint="eastAsia"/>
                      <w:b/>
                      <w:sz w:val="30"/>
                      <w:szCs w:val="30"/>
                    </w:rPr>
                    <w:t>月</w:t>
                  </w:r>
                </w:p>
                <w:p w:rsidR="00D354F5" w:rsidRPr="0010570D" w:rsidRDefault="00D354F5" w:rsidP="001F79C6">
                  <w:pPr>
                    <w:spacing w:line="600" w:lineRule="exact"/>
                    <w:jc w:val="center"/>
                    <w:rPr>
                      <w:rFonts w:ascii="Times New Roman" w:eastAsia="標楷體" w:hAnsi="Times New Roman"/>
                      <w:b/>
                      <w:sz w:val="30"/>
                      <w:szCs w:val="30"/>
                    </w:rPr>
                  </w:pPr>
                  <w:r>
                    <w:rPr>
                      <w:rFonts w:ascii="Times New Roman" w:eastAsia="標楷體" w:hAnsi="Times New Roman" w:hint="eastAsia"/>
                      <w:b/>
                      <w:sz w:val="30"/>
                      <w:szCs w:val="30"/>
                    </w:rPr>
                    <w:t>版</w:t>
                  </w:r>
                </w:p>
              </w:txbxContent>
            </v:textbox>
          </v:shape>
        </w:pict>
      </w:r>
      <w:r w:rsidR="008B6506" w:rsidRPr="00BE3268">
        <w:rPr>
          <w:rFonts w:eastAsia="標楷體"/>
          <w:sz w:val="130"/>
          <w:szCs w:val="130"/>
        </w:rPr>
        <w:t xml:space="preserve"> </w:t>
      </w:r>
      <w:r w:rsidR="001F79C6" w:rsidRPr="00BE3268">
        <w:rPr>
          <w:rFonts w:eastAsia="標楷體" w:hAnsi="標楷體"/>
          <w:sz w:val="130"/>
          <w:szCs w:val="130"/>
        </w:rPr>
        <w:t>作</w:t>
      </w:r>
    </w:p>
    <w:p w:rsidR="003F01F6" w:rsidRPr="00BE3268" w:rsidRDefault="007F7E7A" w:rsidP="00B8183C">
      <w:pPr>
        <w:spacing w:after="0" w:line="240" w:lineRule="auto"/>
        <w:jc w:val="center"/>
        <w:rPr>
          <w:rFonts w:eastAsia="標楷體" w:hAnsi="標楷體"/>
          <w:sz w:val="32"/>
          <w:szCs w:val="32"/>
        </w:rPr>
      </w:pPr>
      <w:r w:rsidRPr="00BE3268">
        <w:rPr>
          <w:rFonts w:eastAsia="標楷體"/>
          <w:sz w:val="144"/>
          <w:szCs w:val="144"/>
        </w:rPr>
        <w:t xml:space="preserve"> </w:t>
      </w:r>
      <w:r w:rsidR="007417FB" w:rsidRPr="00BE3268">
        <w:rPr>
          <w:rFonts w:eastAsia="標楷體" w:hAnsi="標楷體"/>
          <w:sz w:val="144"/>
          <w:szCs w:val="144"/>
        </w:rPr>
        <w:t>手</w:t>
      </w:r>
    </w:p>
    <w:p w:rsidR="007F7E7A" w:rsidRPr="00B8183C" w:rsidRDefault="003F01F6" w:rsidP="00B8183C">
      <w:pPr>
        <w:adjustRightInd w:val="0"/>
        <w:snapToGrid w:val="0"/>
        <w:spacing w:after="0" w:line="240" w:lineRule="auto"/>
        <w:jc w:val="center"/>
        <w:rPr>
          <w:rFonts w:eastAsia="標楷體" w:hAnsi="標楷體"/>
          <w:b/>
          <w:sz w:val="144"/>
          <w:szCs w:val="144"/>
        </w:rPr>
      </w:pPr>
      <w:r w:rsidRPr="00BE3268">
        <w:rPr>
          <w:rFonts w:eastAsia="標楷體" w:hAnsi="標楷體" w:hint="eastAsia"/>
          <w:sz w:val="144"/>
          <w:szCs w:val="144"/>
        </w:rPr>
        <w:t xml:space="preserve"> </w:t>
      </w:r>
      <w:r w:rsidRPr="00BE3268">
        <w:rPr>
          <w:rFonts w:eastAsia="標楷體" w:hAnsi="標楷體" w:hint="eastAsia"/>
          <w:sz w:val="144"/>
          <w:szCs w:val="144"/>
        </w:rPr>
        <w:t>冊</w:t>
      </w:r>
    </w:p>
    <w:p w:rsidR="00063E5F" w:rsidRPr="00555242" w:rsidRDefault="00063E5F" w:rsidP="00EB3DE6">
      <w:pPr>
        <w:spacing w:after="0" w:line="660" w:lineRule="exact"/>
        <w:jc w:val="center"/>
        <w:rPr>
          <w:rFonts w:eastAsia="標楷體" w:hAnsi="標楷體"/>
          <w:sz w:val="52"/>
          <w:szCs w:val="52"/>
        </w:rPr>
      </w:pPr>
      <w:r w:rsidRPr="00BE3268">
        <w:rPr>
          <w:rFonts w:eastAsia="標楷體" w:hAnsi="標楷體"/>
          <w:b/>
          <w:sz w:val="144"/>
          <w:szCs w:val="144"/>
        </w:rPr>
        <w:br w:type="page"/>
      </w:r>
      <w:r w:rsidRPr="00555242">
        <w:rPr>
          <w:rFonts w:eastAsia="標楷體" w:hAnsi="標楷體" w:hint="eastAsia"/>
          <w:sz w:val="52"/>
          <w:szCs w:val="52"/>
        </w:rPr>
        <w:lastRenderedPageBreak/>
        <w:t>高雄市學校</w:t>
      </w:r>
      <w:r w:rsidRPr="00555242">
        <w:rPr>
          <w:rFonts w:eastAsia="標楷體" w:hAnsi="標楷體"/>
          <w:sz w:val="52"/>
          <w:szCs w:val="52"/>
        </w:rPr>
        <w:t>午餐工作手冊</w:t>
      </w:r>
    </w:p>
    <w:p w:rsidR="00063E5F" w:rsidRPr="00C77AD8" w:rsidRDefault="00D402D5" w:rsidP="00960469">
      <w:pPr>
        <w:pStyle w:val="25"/>
        <w:rPr>
          <w:rFonts w:cs="Times New Roman"/>
          <w:kern w:val="2"/>
          <w:sz w:val="24"/>
          <w:szCs w:val="22"/>
        </w:rPr>
      </w:pPr>
      <w:hyperlink w:anchor="_Toc478658842" w:history="1">
        <w:r w:rsidR="00063E5F" w:rsidRPr="00847DC7">
          <w:rPr>
            <w:rStyle w:val="aff2"/>
            <w:rFonts w:hint="eastAsia"/>
            <w:color w:val="000000"/>
            <w:u w:val="none"/>
          </w:rPr>
          <w:t>壹、學校午餐推行現況</w:t>
        </w:r>
        <w:r w:rsidR="00063E5F" w:rsidRPr="00C77AD8">
          <w:rPr>
            <w:webHidden/>
          </w:rPr>
          <w:tab/>
        </w:r>
      </w:hyperlink>
      <w:r w:rsidR="00045B74">
        <w:rPr>
          <w:rStyle w:val="aff2"/>
          <w:rFonts w:hint="eastAsia"/>
          <w:color w:val="000000"/>
          <w:u w:val="none"/>
        </w:rPr>
        <w:t>5</w:t>
      </w:r>
    </w:p>
    <w:p w:rsidR="00063E5F" w:rsidRPr="009B45B4" w:rsidRDefault="00D402D5" w:rsidP="003C2B2F">
      <w:pPr>
        <w:pStyle w:val="32"/>
        <w:rPr>
          <w:rStyle w:val="aff2"/>
          <w:color w:val="000000"/>
          <w:sz w:val="28"/>
          <w:szCs w:val="28"/>
        </w:rPr>
      </w:pPr>
      <w:r w:rsidRPr="00D402D5">
        <w:rPr>
          <w:sz w:val="32"/>
          <w:szCs w:val="32"/>
        </w:rPr>
        <w:fldChar w:fldCharType="begin"/>
      </w:r>
      <w:r w:rsidR="00063E5F" w:rsidRPr="00C77AD8">
        <w:rPr>
          <w:sz w:val="32"/>
          <w:szCs w:val="32"/>
        </w:rPr>
        <w:instrText xml:space="preserve"> </w:instrText>
      </w:r>
      <w:r w:rsidR="00063E5F" w:rsidRPr="00C77AD8">
        <w:rPr>
          <w:rFonts w:hint="eastAsia"/>
          <w:sz w:val="32"/>
          <w:szCs w:val="32"/>
        </w:rPr>
        <w:instrText>TOC \h \z \t "壹、Style1,1,一、Style2,2,樣式 table01,3"</w:instrText>
      </w:r>
      <w:r w:rsidR="00063E5F" w:rsidRPr="00C77AD8">
        <w:rPr>
          <w:sz w:val="32"/>
          <w:szCs w:val="32"/>
        </w:rPr>
        <w:instrText xml:space="preserve"> </w:instrText>
      </w:r>
      <w:r w:rsidRPr="00D402D5">
        <w:rPr>
          <w:sz w:val="32"/>
          <w:szCs w:val="32"/>
        </w:rPr>
        <w:fldChar w:fldCharType="separate"/>
      </w:r>
      <w:hyperlink w:anchor="_Toc478659190" w:history="1">
        <w:r w:rsidR="00063E5F" w:rsidRPr="009B45B4">
          <w:rPr>
            <w:rStyle w:val="aff2"/>
            <w:rFonts w:hint="eastAsia"/>
            <w:color w:val="000000"/>
            <w:sz w:val="28"/>
            <w:szCs w:val="28"/>
          </w:rPr>
          <w:t>貳、學校午餐工作組織、職掌及作業規範</w:t>
        </w:r>
        <w:r w:rsidR="00063E5F" w:rsidRPr="009B45B4">
          <w:rPr>
            <w:rStyle w:val="aff2"/>
            <w:webHidden/>
            <w:color w:val="000000"/>
            <w:sz w:val="28"/>
            <w:szCs w:val="28"/>
          </w:rPr>
          <w:tab/>
        </w:r>
        <w:r w:rsidR="00045B74">
          <w:rPr>
            <w:rStyle w:val="aff2"/>
            <w:rFonts w:hint="eastAsia"/>
            <w:webHidden/>
            <w:color w:val="000000"/>
            <w:sz w:val="28"/>
            <w:szCs w:val="28"/>
          </w:rPr>
          <w:t>6</w:t>
        </w:r>
      </w:hyperlink>
    </w:p>
    <w:p w:rsidR="00063E5F" w:rsidRPr="009B45B4" w:rsidRDefault="00D402D5" w:rsidP="003C2B2F">
      <w:pPr>
        <w:pStyle w:val="32"/>
        <w:rPr>
          <w:rStyle w:val="aff2"/>
          <w:color w:val="000000"/>
        </w:rPr>
      </w:pPr>
      <w:hyperlink w:anchor="_Toc478659191" w:history="1">
        <w:r w:rsidR="00063E5F" w:rsidRPr="009B45B4">
          <w:rPr>
            <w:rStyle w:val="aff2"/>
            <w:rFonts w:hint="eastAsia"/>
            <w:color w:val="000000"/>
          </w:rPr>
          <w:t>一、學校午餐工作組織</w:t>
        </w:r>
        <w:r w:rsidR="00063E5F" w:rsidRPr="009B45B4">
          <w:rPr>
            <w:rStyle w:val="aff2"/>
            <w:webHidden/>
            <w:color w:val="000000"/>
          </w:rPr>
          <w:tab/>
        </w:r>
        <w:r w:rsidR="00045B74">
          <w:rPr>
            <w:rStyle w:val="aff2"/>
            <w:rFonts w:hint="eastAsia"/>
            <w:webHidden/>
            <w:color w:val="000000"/>
          </w:rPr>
          <w:t>6</w:t>
        </w:r>
      </w:hyperlink>
    </w:p>
    <w:p w:rsidR="00063E5F" w:rsidRPr="009B45B4" w:rsidRDefault="00D402D5" w:rsidP="003C2B2F">
      <w:pPr>
        <w:pStyle w:val="32"/>
        <w:rPr>
          <w:rStyle w:val="aff2"/>
          <w:color w:val="000000"/>
        </w:rPr>
      </w:pPr>
      <w:hyperlink w:anchor="_Toc478659192" w:history="1">
        <w:r w:rsidR="00063E5F" w:rsidRPr="009B45B4">
          <w:rPr>
            <w:rStyle w:val="aff2"/>
            <w:rFonts w:hint="eastAsia"/>
            <w:color w:val="000000"/>
          </w:rPr>
          <w:t>二、學校午餐工作職掌及人員規範</w:t>
        </w:r>
        <w:r w:rsidR="00063E5F" w:rsidRPr="009B45B4">
          <w:rPr>
            <w:rStyle w:val="aff2"/>
            <w:webHidden/>
            <w:color w:val="000000"/>
          </w:rPr>
          <w:tab/>
        </w:r>
      </w:hyperlink>
      <w:r w:rsidR="00045B74">
        <w:rPr>
          <w:rStyle w:val="aff2"/>
          <w:rFonts w:hint="eastAsia"/>
          <w:color w:val="000000"/>
        </w:rPr>
        <w:t>6</w:t>
      </w:r>
    </w:p>
    <w:p w:rsidR="00063E5F" w:rsidRPr="009B45B4" w:rsidRDefault="00D402D5" w:rsidP="003C2B2F">
      <w:pPr>
        <w:pStyle w:val="32"/>
        <w:rPr>
          <w:rStyle w:val="aff2"/>
          <w:color w:val="000000"/>
        </w:rPr>
      </w:pPr>
      <w:hyperlink w:anchor="_Toc478659193" w:history="1">
        <w:r w:rsidR="00063E5F" w:rsidRPr="009B45B4">
          <w:rPr>
            <w:rStyle w:val="aff2"/>
            <w:rFonts w:hint="eastAsia"/>
            <w:color w:val="000000"/>
          </w:rPr>
          <w:t>表【貳</w:t>
        </w:r>
        <w:r w:rsidR="00063E5F" w:rsidRPr="009B45B4">
          <w:rPr>
            <w:rStyle w:val="aff2"/>
            <w:color w:val="000000"/>
          </w:rPr>
          <w:t>-1</w:t>
        </w:r>
        <w:r w:rsidR="00063E5F" w:rsidRPr="009B45B4">
          <w:rPr>
            <w:rStyle w:val="aff2"/>
            <w:rFonts w:hint="eastAsia"/>
            <w:color w:val="000000"/>
          </w:rPr>
          <w:t>】學校午餐供應委員會組職架構圖</w:t>
        </w:r>
        <w:r w:rsidR="00063E5F" w:rsidRPr="009B45B4">
          <w:rPr>
            <w:rStyle w:val="aff2"/>
            <w:webHidden/>
            <w:color w:val="000000"/>
          </w:rPr>
          <w:tab/>
        </w:r>
        <w:r w:rsidR="00045B74">
          <w:rPr>
            <w:rStyle w:val="aff2"/>
            <w:rFonts w:hint="eastAsia"/>
            <w:webHidden/>
            <w:color w:val="000000"/>
          </w:rPr>
          <w:t>7</w:t>
        </w:r>
      </w:hyperlink>
    </w:p>
    <w:p w:rsidR="00063E5F" w:rsidRPr="009B45B4" w:rsidRDefault="00D402D5" w:rsidP="003C2B2F">
      <w:pPr>
        <w:pStyle w:val="32"/>
        <w:rPr>
          <w:rStyle w:val="aff2"/>
          <w:color w:val="000000"/>
        </w:rPr>
      </w:pPr>
      <w:hyperlink w:anchor="_Toc478659195" w:history="1">
        <w:r w:rsidR="00063E5F" w:rsidRPr="009B45B4">
          <w:rPr>
            <w:rStyle w:val="aff2"/>
            <w:rFonts w:hint="eastAsia"/>
            <w:color w:val="000000"/>
          </w:rPr>
          <w:t>表【貳</w:t>
        </w:r>
        <w:r w:rsidR="00063E5F" w:rsidRPr="009B45B4">
          <w:rPr>
            <w:rStyle w:val="aff2"/>
            <w:color w:val="000000"/>
          </w:rPr>
          <w:t>-2-1</w:t>
        </w:r>
        <w:r w:rsidR="00063E5F" w:rsidRPr="009B45B4">
          <w:rPr>
            <w:rStyle w:val="aff2"/>
            <w:rFonts w:hint="eastAsia"/>
            <w:color w:val="000000"/>
          </w:rPr>
          <w:t>】學校採自辦午餐型態</w:t>
        </w:r>
        <w:r w:rsidR="00063E5F" w:rsidRPr="009B45B4">
          <w:rPr>
            <w:rStyle w:val="aff2"/>
            <w:color w:val="000000"/>
          </w:rPr>
          <w:t>—</w:t>
        </w:r>
        <w:r w:rsidR="00063E5F" w:rsidRPr="009B45B4">
          <w:rPr>
            <w:rStyle w:val="aff2"/>
            <w:rFonts w:hint="eastAsia"/>
            <w:color w:val="000000"/>
          </w:rPr>
          <w:t>公辦公營、有營養師</w:t>
        </w:r>
        <w:r w:rsidR="00063E5F" w:rsidRPr="009B45B4">
          <w:rPr>
            <w:rStyle w:val="aff2"/>
            <w:webHidden/>
            <w:color w:val="000000"/>
          </w:rPr>
          <w:tab/>
        </w:r>
        <w:r w:rsidRPr="009B45B4">
          <w:rPr>
            <w:rStyle w:val="aff2"/>
            <w:webHidden/>
            <w:color w:val="000000"/>
          </w:rPr>
          <w:fldChar w:fldCharType="begin"/>
        </w:r>
        <w:r w:rsidR="00063E5F" w:rsidRPr="009B45B4">
          <w:rPr>
            <w:rStyle w:val="aff2"/>
            <w:webHidden/>
            <w:color w:val="000000"/>
          </w:rPr>
          <w:instrText xml:space="preserve"> PAGEREF _Toc478659195 \h </w:instrText>
        </w:r>
        <w:r w:rsidRPr="009B45B4">
          <w:rPr>
            <w:rStyle w:val="aff2"/>
            <w:webHidden/>
            <w:color w:val="000000"/>
          </w:rPr>
        </w:r>
        <w:r w:rsidRPr="009B45B4">
          <w:rPr>
            <w:rStyle w:val="aff2"/>
            <w:webHidden/>
            <w:color w:val="000000"/>
          </w:rPr>
          <w:fldChar w:fldCharType="separate"/>
        </w:r>
        <w:r w:rsidR="00BE02AF">
          <w:rPr>
            <w:rStyle w:val="aff2"/>
            <w:webHidden/>
            <w:color w:val="000000"/>
          </w:rPr>
          <w:t>5</w:t>
        </w:r>
        <w:r w:rsidRPr="009B45B4">
          <w:rPr>
            <w:rStyle w:val="aff2"/>
            <w:webHidden/>
            <w:color w:val="000000"/>
          </w:rPr>
          <w:fldChar w:fldCharType="end"/>
        </w:r>
      </w:hyperlink>
    </w:p>
    <w:p w:rsidR="00063E5F" w:rsidRPr="009B45B4" w:rsidRDefault="00D402D5" w:rsidP="003C2B2F">
      <w:pPr>
        <w:pStyle w:val="32"/>
        <w:rPr>
          <w:rStyle w:val="aff2"/>
          <w:color w:val="000000"/>
        </w:rPr>
      </w:pPr>
      <w:hyperlink w:anchor="_Toc478659197" w:history="1">
        <w:r w:rsidR="00063E5F" w:rsidRPr="009B45B4">
          <w:rPr>
            <w:rStyle w:val="aff2"/>
            <w:rFonts w:hint="eastAsia"/>
            <w:color w:val="000000"/>
          </w:rPr>
          <w:t>表【貳</w:t>
        </w:r>
        <w:r w:rsidR="00063E5F" w:rsidRPr="009B45B4">
          <w:rPr>
            <w:rStyle w:val="aff2"/>
            <w:color w:val="000000"/>
          </w:rPr>
          <w:t>-2-2</w:t>
        </w:r>
        <w:r w:rsidR="00063E5F" w:rsidRPr="009B45B4">
          <w:rPr>
            <w:rStyle w:val="aff2"/>
            <w:rFonts w:hint="eastAsia"/>
            <w:color w:val="000000"/>
          </w:rPr>
          <w:t>】學校採自辦午餐型態</w:t>
        </w:r>
        <w:r w:rsidR="00063E5F" w:rsidRPr="009B45B4">
          <w:rPr>
            <w:rStyle w:val="aff2"/>
            <w:color w:val="000000"/>
          </w:rPr>
          <w:t>—</w:t>
        </w:r>
        <w:r w:rsidR="00063E5F" w:rsidRPr="009B45B4">
          <w:rPr>
            <w:rStyle w:val="aff2"/>
            <w:rFonts w:hint="eastAsia"/>
            <w:color w:val="000000"/>
          </w:rPr>
          <w:t>公辦公營、無營養師</w:t>
        </w:r>
        <w:r w:rsidR="00063E5F" w:rsidRPr="009B45B4">
          <w:rPr>
            <w:rStyle w:val="aff2"/>
            <w:webHidden/>
            <w:color w:val="000000"/>
          </w:rPr>
          <w:tab/>
        </w:r>
        <w:r w:rsidRPr="009B45B4">
          <w:rPr>
            <w:rStyle w:val="aff2"/>
            <w:webHidden/>
            <w:color w:val="000000"/>
          </w:rPr>
          <w:fldChar w:fldCharType="begin"/>
        </w:r>
        <w:r w:rsidR="00063E5F" w:rsidRPr="009B45B4">
          <w:rPr>
            <w:rStyle w:val="aff2"/>
            <w:webHidden/>
            <w:color w:val="000000"/>
          </w:rPr>
          <w:instrText xml:space="preserve"> PAGEREF _Toc478659197 \h </w:instrText>
        </w:r>
        <w:r w:rsidRPr="009B45B4">
          <w:rPr>
            <w:rStyle w:val="aff2"/>
            <w:webHidden/>
            <w:color w:val="000000"/>
          </w:rPr>
        </w:r>
        <w:r w:rsidRPr="009B45B4">
          <w:rPr>
            <w:rStyle w:val="aff2"/>
            <w:webHidden/>
            <w:color w:val="000000"/>
          </w:rPr>
          <w:fldChar w:fldCharType="separate"/>
        </w:r>
        <w:r w:rsidR="00BE02AF">
          <w:rPr>
            <w:rStyle w:val="aff2"/>
            <w:webHidden/>
            <w:color w:val="000000"/>
          </w:rPr>
          <w:t>5</w:t>
        </w:r>
        <w:r w:rsidRPr="009B45B4">
          <w:rPr>
            <w:rStyle w:val="aff2"/>
            <w:webHidden/>
            <w:color w:val="000000"/>
          </w:rPr>
          <w:fldChar w:fldCharType="end"/>
        </w:r>
      </w:hyperlink>
    </w:p>
    <w:p w:rsidR="00063E5F" w:rsidRPr="009B45B4" w:rsidRDefault="00D402D5" w:rsidP="003C2B2F">
      <w:pPr>
        <w:pStyle w:val="32"/>
        <w:rPr>
          <w:rStyle w:val="aff2"/>
          <w:color w:val="000000"/>
        </w:rPr>
      </w:pPr>
      <w:hyperlink w:anchor="_Toc478659199" w:history="1">
        <w:r w:rsidR="00063E5F" w:rsidRPr="009B45B4">
          <w:rPr>
            <w:rStyle w:val="aff2"/>
            <w:rFonts w:hint="eastAsia"/>
            <w:color w:val="000000"/>
          </w:rPr>
          <w:t>表【貳</w:t>
        </w:r>
        <w:r w:rsidR="00063E5F" w:rsidRPr="009B45B4">
          <w:rPr>
            <w:rStyle w:val="aff2"/>
            <w:color w:val="000000"/>
          </w:rPr>
          <w:t>-2-3</w:t>
        </w:r>
        <w:r w:rsidR="00063E5F" w:rsidRPr="009B45B4">
          <w:rPr>
            <w:rStyle w:val="aff2"/>
            <w:rFonts w:hint="eastAsia"/>
            <w:color w:val="000000"/>
          </w:rPr>
          <w:t>】學校採自辦午餐型態</w:t>
        </w:r>
        <w:r w:rsidR="00063E5F" w:rsidRPr="009B45B4">
          <w:rPr>
            <w:rStyle w:val="aff2"/>
            <w:color w:val="000000"/>
          </w:rPr>
          <w:t>—</w:t>
        </w:r>
        <w:r w:rsidR="00063E5F" w:rsidRPr="009B45B4">
          <w:rPr>
            <w:rStyle w:val="aff2"/>
            <w:rFonts w:hint="eastAsia"/>
            <w:color w:val="000000"/>
          </w:rPr>
          <w:t>公辦民營、有營養師</w:t>
        </w:r>
        <w:r w:rsidR="00063E5F" w:rsidRPr="009B45B4">
          <w:rPr>
            <w:rStyle w:val="aff2"/>
            <w:webHidden/>
            <w:color w:val="000000"/>
          </w:rPr>
          <w:tab/>
        </w:r>
        <w:r w:rsidRPr="009B45B4">
          <w:rPr>
            <w:rStyle w:val="aff2"/>
            <w:webHidden/>
            <w:color w:val="000000"/>
          </w:rPr>
          <w:fldChar w:fldCharType="begin"/>
        </w:r>
        <w:r w:rsidR="00063E5F" w:rsidRPr="009B45B4">
          <w:rPr>
            <w:rStyle w:val="aff2"/>
            <w:webHidden/>
            <w:color w:val="000000"/>
          </w:rPr>
          <w:instrText xml:space="preserve"> PAGEREF _Toc478659199 \h </w:instrText>
        </w:r>
        <w:r w:rsidRPr="009B45B4">
          <w:rPr>
            <w:rStyle w:val="aff2"/>
            <w:webHidden/>
            <w:color w:val="000000"/>
          </w:rPr>
        </w:r>
        <w:r w:rsidRPr="009B45B4">
          <w:rPr>
            <w:rStyle w:val="aff2"/>
            <w:webHidden/>
            <w:color w:val="000000"/>
          </w:rPr>
          <w:fldChar w:fldCharType="separate"/>
        </w:r>
        <w:r w:rsidR="00BE02AF">
          <w:rPr>
            <w:rStyle w:val="aff2"/>
            <w:webHidden/>
            <w:color w:val="000000"/>
          </w:rPr>
          <w:t>5</w:t>
        </w:r>
        <w:r w:rsidRPr="009B45B4">
          <w:rPr>
            <w:rStyle w:val="aff2"/>
            <w:webHidden/>
            <w:color w:val="000000"/>
          </w:rPr>
          <w:fldChar w:fldCharType="end"/>
        </w:r>
      </w:hyperlink>
    </w:p>
    <w:p w:rsidR="00063E5F" w:rsidRPr="009B45B4" w:rsidRDefault="00D402D5" w:rsidP="003C2B2F">
      <w:pPr>
        <w:pStyle w:val="32"/>
        <w:rPr>
          <w:rStyle w:val="aff2"/>
          <w:color w:val="000000"/>
        </w:rPr>
      </w:pPr>
      <w:hyperlink w:anchor="_Toc478659201" w:history="1">
        <w:r w:rsidR="00063E5F" w:rsidRPr="009B45B4">
          <w:rPr>
            <w:rStyle w:val="aff2"/>
            <w:rFonts w:hint="eastAsia"/>
            <w:color w:val="000000"/>
          </w:rPr>
          <w:t>表【貳</w:t>
        </w:r>
        <w:r w:rsidR="00063E5F" w:rsidRPr="009B45B4">
          <w:rPr>
            <w:rStyle w:val="aff2"/>
            <w:color w:val="000000"/>
          </w:rPr>
          <w:t>-3-1</w:t>
        </w:r>
        <w:r w:rsidR="00063E5F" w:rsidRPr="009B45B4">
          <w:rPr>
            <w:rStyle w:val="aff2"/>
            <w:rFonts w:hint="eastAsia"/>
            <w:color w:val="000000"/>
          </w:rPr>
          <w:t>】採委辦午餐型態</w:t>
        </w:r>
        <w:r w:rsidR="00063E5F" w:rsidRPr="009B45B4">
          <w:rPr>
            <w:rStyle w:val="aff2"/>
            <w:color w:val="000000"/>
          </w:rPr>
          <w:t>—</w:t>
        </w:r>
        <w:r w:rsidR="00063E5F" w:rsidRPr="009B45B4">
          <w:rPr>
            <w:rStyle w:val="aff2"/>
            <w:rFonts w:hint="eastAsia"/>
            <w:color w:val="000000"/>
          </w:rPr>
          <w:t>含公辦公營</w:t>
        </w:r>
        <w:r w:rsidR="00063E5F" w:rsidRPr="009B45B4">
          <w:rPr>
            <w:rStyle w:val="aff2"/>
            <w:color w:val="000000"/>
          </w:rPr>
          <w:t>(</w:t>
        </w:r>
        <w:r w:rsidR="00063E5F" w:rsidRPr="009B45B4">
          <w:rPr>
            <w:rStyle w:val="aff2"/>
            <w:rFonts w:hint="eastAsia"/>
            <w:color w:val="000000"/>
          </w:rPr>
          <w:t>被供應</w:t>
        </w:r>
        <w:r w:rsidR="00063E5F" w:rsidRPr="009B45B4">
          <w:rPr>
            <w:rStyle w:val="aff2"/>
            <w:color w:val="000000"/>
          </w:rPr>
          <w:t>)</w:t>
        </w:r>
        <w:r w:rsidR="00063E5F" w:rsidRPr="009B45B4">
          <w:rPr>
            <w:rStyle w:val="aff2"/>
            <w:rFonts w:hint="eastAsia"/>
            <w:color w:val="000000"/>
          </w:rPr>
          <w:t>、公辦民營</w:t>
        </w:r>
        <w:r w:rsidR="00063E5F" w:rsidRPr="009B45B4">
          <w:rPr>
            <w:rStyle w:val="aff2"/>
            <w:color w:val="000000"/>
          </w:rPr>
          <w:t>(</w:t>
        </w:r>
        <w:r w:rsidR="00063E5F" w:rsidRPr="009B45B4">
          <w:rPr>
            <w:rStyle w:val="aff2"/>
            <w:rFonts w:hint="eastAsia"/>
            <w:color w:val="000000"/>
          </w:rPr>
          <w:t>被供應</w:t>
        </w:r>
        <w:r w:rsidR="00063E5F" w:rsidRPr="009B45B4">
          <w:rPr>
            <w:rStyle w:val="aff2"/>
            <w:color w:val="000000"/>
          </w:rPr>
          <w:t>)</w:t>
        </w:r>
        <w:r w:rsidR="00063E5F" w:rsidRPr="009B45B4">
          <w:rPr>
            <w:rStyle w:val="aff2"/>
            <w:webHidden/>
            <w:color w:val="000000"/>
          </w:rPr>
          <w:tab/>
        </w:r>
        <w:r w:rsidRPr="009B45B4">
          <w:rPr>
            <w:rStyle w:val="aff2"/>
            <w:webHidden/>
            <w:color w:val="000000"/>
          </w:rPr>
          <w:fldChar w:fldCharType="begin"/>
        </w:r>
        <w:r w:rsidR="00063E5F" w:rsidRPr="009B45B4">
          <w:rPr>
            <w:rStyle w:val="aff2"/>
            <w:webHidden/>
            <w:color w:val="000000"/>
          </w:rPr>
          <w:instrText xml:space="preserve"> PAGEREF _Toc478659201 \h </w:instrText>
        </w:r>
        <w:r w:rsidRPr="009B45B4">
          <w:rPr>
            <w:rStyle w:val="aff2"/>
            <w:webHidden/>
            <w:color w:val="000000"/>
          </w:rPr>
        </w:r>
        <w:r w:rsidRPr="009B45B4">
          <w:rPr>
            <w:rStyle w:val="aff2"/>
            <w:webHidden/>
            <w:color w:val="000000"/>
          </w:rPr>
          <w:fldChar w:fldCharType="separate"/>
        </w:r>
        <w:r w:rsidR="00BE02AF">
          <w:rPr>
            <w:rStyle w:val="aff2"/>
            <w:webHidden/>
            <w:color w:val="000000"/>
          </w:rPr>
          <w:t>5</w:t>
        </w:r>
        <w:r w:rsidRPr="009B45B4">
          <w:rPr>
            <w:rStyle w:val="aff2"/>
            <w:webHidden/>
            <w:color w:val="000000"/>
          </w:rPr>
          <w:fldChar w:fldCharType="end"/>
        </w:r>
      </w:hyperlink>
    </w:p>
    <w:p w:rsidR="00063E5F" w:rsidRPr="009B45B4" w:rsidRDefault="00D402D5" w:rsidP="003C2B2F">
      <w:pPr>
        <w:pStyle w:val="32"/>
        <w:rPr>
          <w:rStyle w:val="aff2"/>
          <w:color w:val="000000"/>
        </w:rPr>
      </w:pPr>
      <w:hyperlink w:anchor="_Toc478659203" w:history="1">
        <w:r w:rsidR="00063E5F" w:rsidRPr="009B45B4">
          <w:rPr>
            <w:rStyle w:val="aff2"/>
            <w:rFonts w:hint="eastAsia"/>
            <w:color w:val="000000"/>
          </w:rPr>
          <w:t>表</w:t>
        </w:r>
        <w:r w:rsidR="00C93457" w:rsidRPr="009B45B4">
          <w:rPr>
            <w:rStyle w:val="aff2"/>
            <w:rFonts w:hint="eastAsia"/>
            <w:color w:val="000000"/>
          </w:rPr>
          <w:t>【</w:t>
        </w:r>
        <w:r w:rsidR="00063E5F" w:rsidRPr="009B45B4">
          <w:rPr>
            <w:rStyle w:val="aff2"/>
            <w:rFonts w:hint="eastAsia"/>
            <w:color w:val="000000"/>
          </w:rPr>
          <w:t>貳</w:t>
        </w:r>
        <w:r w:rsidR="005D5931">
          <w:rPr>
            <w:rStyle w:val="aff2"/>
            <w:color w:val="000000"/>
          </w:rPr>
          <w:t>-3-2</w:t>
        </w:r>
        <w:r w:rsidR="00C93457" w:rsidRPr="009B45B4">
          <w:rPr>
            <w:rStyle w:val="aff2"/>
            <w:rFonts w:hint="eastAsia"/>
            <w:color w:val="000000"/>
          </w:rPr>
          <w:t>】</w:t>
        </w:r>
        <w:r w:rsidR="00063E5F" w:rsidRPr="009B45B4">
          <w:rPr>
            <w:rStyle w:val="aff2"/>
            <w:rFonts w:hint="eastAsia"/>
            <w:color w:val="000000"/>
          </w:rPr>
          <w:t>學校採委辦午餐型態</w:t>
        </w:r>
        <w:r w:rsidR="00063E5F" w:rsidRPr="009B45B4">
          <w:rPr>
            <w:rStyle w:val="aff2"/>
            <w:color w:val="000000"/>
          </w:rPr>
          <w:t>-----</w:t>
        </w:r>
        <w:r w:rsidR="00063E5F" w:rsidRPr="009B45B4">
          <w:rPr>
            <w:rStyle w:val="aff2"/>
            <w:rFonts w:hint="eastAsia"/>
            <w:color w:val="000000"/>
          </w:rPr>
          <w:t>民辦民營方式</w:t>
        </w:r>
        <w:r w:rsidR="00063E5F" w:rsidRPr="009B45B4">
          <w:rPr>
            <w:rStyle w:val="aff2"/>
            <w:webHidden/>
            <w:color w:val="000000"/>
          </w:rPr>
          <w:tab/>
        </w:r>
        <w:r w:rsidRPr="009B45B4">
          <w:rPr>
            <w:rStyle w:val="aff2"/>
            <w:webHidden/>
            <w:color w:val="000000"/>
          </w:rPr>
          <w:fldChar w:fldCharType="begin"/>
        </w:r>
        <w:r w:rsidR="00063E5F" w:rsidRPr="009B45B4">
          <w:rPr>
            <w:rStyle w:val="aff2"/>
            <w:webHidden/>
            <w:color w:val="000000"/>
          </w:rPr>
          <w:instrText xml:space="preserve"> PAGEREF _Toc478659203 \h </w:instrText>
        </w:r>
        <w:r w:rsidRPr="009B45B4">
          <w:rPr>
            <w:rStyle w:val="aff2"/>
            <w:webHidden/>
            <w:color w:val="000000"/>
          </w:rPr>
        </w:r>
        <w:r w:rsidRPr="009B45B4">
          <w:rPr>
            <w:rStyle w:val="aff2"/>
            <w:webHidden/>
            <w:color w:val="000000"/>
          </w:rPr>
          <w:fldChar w:fldCharType="separate"/>
        </w:r>
        <w:r w:rsidR="00BE02AF">
          <w:rPr>
            <w:rStyle w:val="aff2"/>
            <w:webHidden/>
            <w:color w:val="000000"/>
          </w:rPr>
          <w:t>5</w:t>
        </w:r>
        <w:r w:rsidRPr="009B45B4">
          <w:rPr>
            <w:rStyle w:val="aff2"/>
            <w:webHidden/>
            <w:color w:val="000000"/>
          </w:rPr>
          <w:fldChar w:fldCharType="end"/>
        </w:r>
      </w:hyperlink>
      <w:r w:rsidR="00EF505A" w:rsidRPr="009B45B4">
        <w:rPr>
          <w:rStyle w:val="aff2"/>
          <w:color w:val="000000"/>
        </w:rPr>
        <w:t xml:space="preserve"> </w:t>
      </w:r>
    </w:p>
    <w:p w:rsidR="00A92AE3" w:rsidRPr="009B45B4" w:rsidRDefault="00A92AE3" w:rsidP="003C2B2F">
      <w:pPr>
        <w:pStyle w:val="32"/>
        <w:rPr>
          <w:rStyle w:val="aff2"/>
          <w:color w:val="000000"/>
          <w:sz w:val="28"/>
          <w:szCs w:val="28"/>
          <w:u w:val="none"/>
        </w:rPr>
      </w:pPr>
      <w:r w:rsidRPr="009B45B4">
        <w:rPr>
          <w:rStyle w:val="aff2"/>
          <w:rFonts w:hint="eastAsia"/>
          <w:color w:val="000000"/>
          <w:sz w:val="28"/>
          <w:szCs w:val="28"/>
          <w:u w:val="none"/>
        </w:rPr>
        <w:t>參、</w:t>
      </w:r>
      <w:r w:rsidRPr="009B45B4">
        <w:rPr>
          <w:rStyle w:val="aff2"/>
          <w:color w:val="000000"/>
          <w:sz w:val="28"/>
          <w:szCs w:val="28"/>
          <w:u w:val="none"/>
        </w:rPr>
        <w:t>學校午餐衛生安全管理原</w:t>
      </w:r>
      <w:r w:rsidR="00970691" w:rsidRPr="009B45B4">
        <w:rPr>
          <w:rStyle w:val="aff2"/>
          <w:rFonts w:hint="eastAsia"/>
          <w:color w:val="000000"/>
          <w:sz w:val="28"/>
          <w:szCs w:val="28"/>
          <w:u w:val="none"/>
        </w:rPr>
        <w:t>則....................................................................................</w:t>
      </w:r>
      <w:r w:rsidRPr="009B45B4">
        <w:rPr>
          <w:rStyle w:val="aff2"/>
          <w:rFonts w:hint="eastAsia"/>
          <w:color w:val="000000"/>
          <w:sz w:val="28"/>
          <w:szCs w:val="28"/>
          <w:u w:val="none"/>
        </w:rPr>
        <w:t>.1</w:t>
      </w:r>
      <w:r w:rsidR="00E748C5">
        <w:rPr>
          <w:rStyle w:val="aff2"/>
          <w:rFonts w:hint="eastAsia"/>
          <w:color w:val="000000"/>
          <w:sz w:val="28"/>
          <w:szCs w:val="28"/>
          <w:u w:val="none"/>
        </w:rPr>
        <w:t>3</w:t>
      </w:r>
    </w:p>
    <w:p w:rsidR="00063E5F" w:rsidRPr="009B45B4" w:rsidRDefault="00D402D5" w:rsidP="003C2B2F">
      <w:pPr>
        <w:pStyle w:val="32"/>
        <w:rPr>
          <w:rStyle w:val="aff2"/>
          <w:color w:val="000000"/>
        </w:rPr>
      </w:pPr>
      <w:hyperlink w:anchor="_Toc478659205" w:history="1">
        <w:r w:rsidR="00063E5F" w:rsidRPr="009B45B4">
          <w:rPr>
            <w:rStyle w:val="aff2"/>
            <w:rFonts w:hint="eastAsia"/>
            <w:color w:val="000000"/>
          </w:rPr>
          <w:t>一、人員衛生管理</w:t>
        </w:r>
        <w:r w:rsidR="00063E5F" w:rsidRPr="009B45B4">
          <w:rPr>
            <w:rStyle w:val="aff2"/>
            <w:webHidden/>
            <w:color w:val="000000"/>
          </w:rPr>
          <w:tab/>
        </w:r>
        <w:r w:rsidRPr="009B45B4">
          <w:rPr>
            <w:rStyle w:val="aff2"/>
            <w:webHidden/>
            <w:color w:val="000000"/>
          </w:rPr>
          <w:fldChar w:fldCharType="begin"/>
        </w:r>
        <w:r w:rsidR="00063E5F" w:rsidRPr="009B45B4">
          <w:rPr>
            <w:rStyle w:val="aff2"/>
            <w:webHidden/>
            <w:color w:val="000000"/>
          </w:rPr>
          <w:instrText xml:space="preserve"> PAGEREF _Toc478659205 \h </w:instrText>
        </w:r>
        <w:r w:rsidRPr="009B45B4">
          <w:rPr>
            <w:rStyle w:val="aff2"/>
            <w:webHidden/>
            <w:color w:val="000000"/>
          </w:rPr>
        </w:r>
        <w:r w:rsidRPr="009B45B4">
          <w:rPr>
            <w:rStyle w:val="aff2"/>
            <w:webHidden/>
            <w:color w:val="000000"/>
          </w:rPr>
          <w:fldChar w:fldCharType="separate"/>
        </w:r>
        <w:r w:rsidR="00BE02AF">
          <w:rPr>
            <w:rStyle w:val="aff2"/>
            <w:webHidden/>
            <w:color w:val="000000"/>
          </w:rPr>
          <w:t>5</w:t>
        </w:r>
        <w:r w:rsidRPr="009B45B4">
          <w:rPr>
            <w:rStyle w:val="aff2"/>
            <w:webHidden/>
            <w:color w:val="000000"/>
          </w:rPr>
          <w:fldChar w:fldCharType="end"/>
        </w:r>
      </w:hyperlink>
    </w:p>
    <w:p w:rsidR="00063E5F" w:rsidRPr="009B45B4" w:rsidRDefault="00D402D5" w:rsidP="003C2B2F">
      <w:pPr>
        <w:pStyle w:val="32"/>
        <w:rPr>
          <w:rStyle w:val="aff2"/>
          <w:color w:val="000000"/>
        </w:rPr>
      </w:pPr>
      <w:hyperlink w:anchor="_Toc478659206" w:history="1">
        <w:r w:rsidR="00063E5F" w:rsidRPr="009B45B4">
          <w:rPr>
            <w:rStyle w:val="aff2"/>
            <w:rFonts w:hint="eastAsia"/>
            <w:color w:val="000000"/>
          </w:rPr>
          <w:t>二、餐點供應、製程安全管理</w:t>
        </w:r>
        <w:r w:rsidR="00063E5F" w:rsidRPr="009B45B4">
          <w:rPr>
            <w:rStyle w:val="aff2"/>
            <w:webHidden/>
            <w:color w:val="000000"/>
          </w:rPr>
          <w:tab/>
        </w:r>
        <w:r w:rsidRPr="009B45B4">
          <w:rPr>
            <w:rStyle w:val="aff2"/>
            <w:webHidden/>
            <w:color w:val="000000"/>
          </w:rPr>
          <w:fldChar w:fldCharType="begin"/>
        </w:r>
        <w:r w:rsidR="00063E5F" w:rsidRPr="009B45B4">
          <w:rPr>
            <w:rStyle w:val="aff2"/>
            <w:webHidden/>
            <w:color w:val="000000"/>
          </w:rPr>
          <w:instrText xml:space="preserve"> PAGEREF _Toc478659206 \h </w:instrText>
        </w:r>
        <w:r w:rsidRPr="009B45B4">
          <w:rPr>
            <w:rStyle w:val="aff2"/>
            <w:webHidden/>
            <w:color w:val="000000"/>
          </w:rPr>
        </w:r>
        <w:r w:rsidRPr="009B45B4">
          <w:rPr>
            <w:rStyle w:val="aff2"/>
            <w:webHidden/>
            <w:color w:val="000000"/>
          </w:rPr>
          <w:fldChar w:fldCharType="separate"/>
        </w:r>
        <w:r w:rsidR="00BE02AF">
          <w:rPr>
            <w:rStyle w:val="aff2"/>
            <w:webHidden/>
            <w:color w:val="000000"/>
          </w:rPr>
          <w:t>5</w:t>
        </w:r>
        <w:r w:rsidRPr="009B45B4">
          <w:rPr>
            <w:rStyle w:val="aff2"/>
            <w:webHidden/>
            <w:color w:val="000000"/>
          </w:rPr>
          <w:fldChar w:fldCharType="end"/>
        </w:r>
      </w:hyperlink>
    </w:p>
    <w:p w:rsidR="00063E5F" w:rsidRPr="009B45B4" w:rsidRDefault="00D402D5" w:rsidP="003C2B2F">
      <w:pPr>
        <w:pStyle w:val="32"/>
        <w:rPr>
          <w:rStyle w:val="aff2"/>
          <w:color w:val="000000"/>
        </w:rPr>
      </w:pPr>
      <w:hyperlink w:anchor="_Toc478659207" w:history="1">
        <w:r w:rsidR="00063E5F" w:rsidRPr="009B45B4">
          <w:rPr>
            <w:rStyle w:val="aff2"/>
            <w:rFonts w:hint="eastAsia"/>
            <w:color w:val="000000"/>
          </w:rPr>
          <w:t>三、飲用水衛生管理</w:t>
        </w:r>
        <w:r w:rsidR="00063E5F" w:rsidRPr="009B45B4">
          <w:rPr>
            <w:rStyle w:val="aff2"/>
            <w:webHidden/>
            <w:color w:val="000000"/>
          </w:rPr>
          <w:tab/>
        </w:r>
        <w:r w:rsidRPr="009B45B4">
          <w:rPr>
            <w:rStyle w:val="aff2"/>
            <w:webHidden/>
            <w:color w:val="000000"/>
          </w:rPr>
          <w:fldChar w:fldCharType="begin"/>
        </w:r>
        <w:r w:rsidR="00063E5F" w:rsidRPr="009B45B4">
          <w:rPr>
            <w:rStyle w:val="aff2"/>
            <w:webHidden/>
            <w:color w:val="000000"/>
          </w:rPr>
          <w:instrText xml:space="preserve"> PAGEREF _Toc478659207 \h </w:instrText>
        </w:r>
        <w:r w:rsidRPr="009B45B4">
          <w:rPr>
            <w:rStyle w:val="aff2"/>
            <w:webHidden/>
            <w:color w:val="000000"/>
          </w:rPr>
        </w:r>
        <w:r w:rsidRPr="009B45B4">
          <w:rPr>
            <w:rStyle w:val="aff2"/>
            <w:webHidden/>
            <w:color w:val="000000"/>
          </w:rPr>
          <w:fldChar w:fldCharType="separate"/>
        </w:r>
        <w:r w:rsidR="00BE02AF">
          <w:rPr>
            <w:rStyle w:val="aff2"/>
            <w:webHidden/>
            <w:color w:val="000000"/>
          </w:rPr>
          <w:t>5</w:t>
        </w:r>
        <w:r w:rsidRPr="009B45B4">
          <w:rPr>
            <w:rStyle w:val="aff2"/>
            <w:webHidden/>
            <w:color w:val="000000"/>
          </w:rPr>
          <w:fldChar w:fldCharType="end"/>
        </w:r>
      </w:hyperlink>
    </w:p>
    <w:p w:rsidR="00063E5F" w:rsidRPr="009B45B4" w:rsidRDefault="00D402D5" w:rsidP="003C2B2F">
      <w:pPr>
        <w:pStyle w:val="32"/>
        <w:rPr>
          <w:rStyle w:val="aff2"/>
          <w:color w:val="000000"/>
        </w:rPr>
      </w:pPr>
      <w:hyperlink w:anchor="_Toc478659208" w:history="1">
        <w:r w:rsidR="00063E5F" w:rsidRPr="009B45B4">
          <w:rPr>
            <w:rStyle w:val="aff2"/>
            <w:rFonts w:hint="eastAsia"/>
            <w:color w:val="000000"/>
          </w:rPr>
          <w:t>四、場地及設施衛生管理</w:t>
        </w:r>
        <w:r w:rsidR="00063E5F" w:rsidRPr="009B45B4">
          <w:rPr>
            <w:rStyle w:val="aff2"/>
            <w:webHidden/>
            <w:color w:val="000000"/>
          </w:rPr>
          <w:tab/>
        </w:r>
        <w:r w:rsidRPr="009B45B4">
          <w:rPr>
            <w:rStyle w:val="aff2"/>
            <w:webHidden/>
            <w:color w:val="000000"/>
          </w:rPr>
          <w:fldChar w:fldCharType="begin"/>
        </w:r>
        <w:r w:rsidR="00063E5F" w:rsidRPr="009B45B4">
          <w:rPr>
            <w:rStyle w:val="aff2"/>
            <w:webHidden/>
            <w:color w:val="000000"/>
          </w:rPr>
          <w:instrText xml:space="preserve"> PAGEREF _Toc478659208 \h </w:instrText>
        </w:r>
        <w:r w:rsidRPr="009B45B4">
          <w:rPr>
            <w:rStyle w:val="aff2"/>
            <w:webHidden/>
            <w:color w:val="000000"/>
          </w:rPr>
        </w:r>
        <w:r w:rsidRPr="009B45B4">
          <w:rPr>
            <w:rStyle w:val="aff2"/>
            <w:webHidden/>
            <w:color w:val="000000"/>
          </w:rPr>
          <w:fldChar w:fldCharType="separate"/>
        </w:r>
        <w:r w:rsidR="00BE02AF">
          <w:rPr>
            <w:rStyle w:val="aff2"/>
            <w:webHidden/>
            <w:color w:val="000000"/>
          </w:rPr>
          <w:t>5</w:t>
        </w:r>
        <w:r w:rsidRPr="009B45B4">
          <w:rPr>
            <w:rStyle w:val="aff2"/>
            <w:webHidden/>
            <w:color w:val="000000"/>
          </w:rPr>
          <w:fldChar w:fldCharType="end"/>
        </w:r>
      </w:hyperlink>
    </w:p>
    <w:p w:rsidR="00063E5F" w:rsidRPr="009B45B4" w:rsidRDefault="00D402D5" w:rsidP="003C2B2F">
      <w:pPr>
        <w:pStyle w:val="32"/>
        <w:rPr>
          <w:rStyle w:val="aff2"/>
          <w:color w:val="000000"/>
        </w:rPr>
      </w:pPr>
      <w:hyperlink w:anchor="_Toc478659209" w:history="1">
        <w:r w:rsidR="00063E5F" w:rsidRPr="009B45B4">
          <w:rPr>
            <w:rStyle w:val="aff2"/>
            <w:rFonts w:hint="eastAsia"/>
            <w:color w:val="000000"/>
          </w:rPr>
          <w:t>五、化學性清潔及消毒藥劑管理</w:t>
        </w:r>
        <w:r w:rsidR="00063E5F" w:rsidRPr="009B45B4">
          <w:rPr>
            <w:rStyle w:val="aff2"/>
            <w:webHidden/>
            <w:color w:val="000000"/>
          </w:rPr>
          <w:tab/>
        </w:r>
        <w:r w:rsidRPr="009B45B4">
          <w:rPr>
            <w:rStyle w:val="aff2"/>
            <w:webHidden/>
            <w:color w:val="000000"/>
          </w:rPr>
          <w:fldChar w:fldCharType="begin"/>
        </w:r>
        <w:r w:rsidR="00063E5F" w:rsidRPr="009B45B4">
          <w:rPr>
            <w:rStyle w:val="aff2"/>
            <w:webHidden/>
            <w:color w:val="000000"/>
          </w:rPr>
          <w:instrText xml:space="preserve"> PAGEREF _Toc478659209 \h </w:instrText>
        </w:r>
        <w:r w:rsidRPr="009B45B4">
          <w:rPr>
            <w:rStyle w:val="aff2"/>
            <w:webHidden/>
            <w:color w:val="000000"/>
          </w:rPr>
        </w:r>
        <w:r w:rsidRPr="009B45B4">
          <w:rPr>
            <w:rStyle w:val="aff2"/>
            <w:webHidden/>
            <w:color w:val="000000"/>
          </w:rPr>
          <w:fldChar w:fldCharType="separate"/>
        </w:r>
        <w:r w:rsidR="00BE02AF">
          <w:rPr>
            <w:rStyle w:val="aff2"/>
            <w:webHidden/>
            <w:color w:val="000000"/>
          </w:rPr>
          <w:t>5</w:t>
        </w:r>
        <w:r w:rsidRPr="009B45B4">
          <w:rPr>
            <w:rStyle w:val="aff2"/>
            <w:webHidden/>
            <w:color w:val="000000"/>
          </w:rPr>
          <w:fldChar w:fldCharType="end"/>
        </w:r>
      </w:hyperlink>
    </w:p>
    <w:p w:rsidR="00063E5F" w:rsidRPr="009B45B4" w:rsidRDefault="00D402D5" w:rsidP="003C2B2F">
      <w:pPr>
        <w:pStyle w:val="32"/>
        <w:rPr>
          <w:rStyle w:val="aff2"/>
          <w:color w:val="000000"/>
        </w:rPr>
      </w:pPr>
      <w:hyperlink w:anchor="_Toc478659210" w:history="1">
        <w:r w:rsidR="00063E5F" w:rsidRPr="009B45B4">
          <w:rPr>
            <w:rStyle w:val="aff2"/>
            <w:rFonts w:hint="eastAsia"/>
            <w:color w:val="000000"/>
          </w:rPr>
          <w:t>六、庫存物資安全衛生</w:t>
        </w:r>
        <w:r w:rsidR="00063E5F" w:rsidRPr="009B45B4">
          <w:rPr>
            <w:rStyle w:val="aff2"/>
            <w:webHidden/>
            <w:color w:val="000000"/>
          </w:rPr>
          <w:tab/>
        </w:r>
        <w:r w:rsidRPr="009B45B4">
          <w:rPr>
            <w:rStyle w:val="aff2"/>
            <w:webHidden/>
            <w:color w:val="000000"/>
          </w:rPr>
          <w:fldChar w:fldCharType="begin"/>
        </w:r>
        <w:r w:rsidR="00063E5F" w:rsidRPr="009B45B4">
          <w:rPr>
            <w:rStyle w:val="aff2"/>
            <w:webHidden/>
            <w:color w:val="000000"/>
          </w:rPr>
          <w:instrText xml:space="preserve"> PAGEREF _Toc478659210 \h </w:instrText>
        </w:r>
        <w:r w:rsidRPr="009B45B4">
          <w:rPr>
            <w:rStyle w:val="aff2"/>
            <w:webHidden/>
            <w:color w:val="000000"/>
          </w:rPr>
        </w:r>
        <w:r w:rsidRPr="009B45B4">
          <w:rPr>
            <w:rStyle w:val="aff2"/>
            <w:webHidden/>
            <w:color w:val="000000"/>
          </w:rPr>
          <w:fldChar w:fldCharType="separate"/>
        </w:r>
        <w:r w:rsidR="00BE02AF">
          <w:rPr>
            <w:rStyle w:val="aff2"/>
            <w:webHidden/>
            <w:color w:val="000000"/>
          </w:rPr>
          <w:t>5</w:t>
        </w:r>
        <w:r w:rsidRPr="009B45B4">
          <w:rPr>
            <w:rStyle w:val="aff2"/>
            <w:webHidden/>
            <w:color w:val="000000"/>
          </w:rPr>
          <w:fldChar w:fldCharType="end"/>
        </w:r>
      </w:hyperlink>
    </w:p>
    <w:p w:rsidR="00063E5F" w:rsidRPr="009B45B4" w:rsidRDefault="00D402D5" w:rsidP="003C2B2F">
      <w:pPr>
        <w:pStyle w:val="32"/>
        <w:rPr>
          <w:rStyle w:val="aff2"/>
          <w:color w:val="000000"/>
        </w:rPr>
      </w:pPr>
      <w:hyperlink w:anchor="_Toc478659211" w:history="1">
        <w:r w:rsidR="00063E5F" w:rsidRPr="009B45B4">
          <w:rPr>
            <w:rStyle w:val="aff2"/>
            <w:rFonts w:hint="eastAsia"/>
            <w:color w:val="000000"/>
          </w:rPr>
          <w:t>七、廚餘管理</w:t>
        </w:r>
        <w:r w:rsidR="00063E5F" w:rsidRPr="009B45B4">
          <w:rPr>
            <w:rStyle w:val="aff2"/>
            <w:webHidden/>
            <w:color w:val="000000"/>
          </w:rPr>
          <w:tab/>
        </w:r>
        <w:r w:rsidRPr="009B45B4">
          <w:rPr>
            <w:rStyle w:val="aff2"/>
            <w:webHidden/>
            <w:color w:val="000000"/>
          </w:rPr>
          <w:fldChar w:fldCharType="begin"/>
        </w:r>
        <w:r w:rsidR="00063E5F" w:rsidRPr="009B45B4">
          <w:rPr>
            <w:rStyle w:val="aff2"/>
            <w:webHidden/>
            <w:color w:val="000000"/>
          </w:rPr>
          <w:instrText xml:space="preserve"> PAGEREF _Toc478659211 \h </w:instrText>
        </w:r>
        <w:r w:rsidRPr="009B45B4">
          <w:rPr>
            <w:rStyle w:val="aff2"/>
            <w:webHidden/>
            <w:color w:val="000000"/>
          </w:rPr>
        </w:r>
        <w:r w:rsidRPr="009B45B4">
          <w:rPr>
            <w:rStyle w:val="aff2"/>
            <w:webHidden/>
            <w:color w:val="000000"/>
          </w:rPr>
          <w:fldChar w:fldCharType="separate"/>
        </w:r>
        <w:r w:rsidR="00BE02AF">
          <w:rPr>
            <w:rStyle w:val="aff2"/>
            <w:webHidden/>
            <w:color w:val="000000"/>
          </w:rPr>
          <w:t>5</w:t>
        </w:r>
        <w:r w:rsidRPr="009B45B4">
          <w:rPr>
            <w:rStyle w:val="aff2"/>
            <w:webHidden/>
            <w:color w:val="000000"/>
          </w:rPr>
          <w:fldChar w:fldCharType="end"/>
        </w:r>
      </w:hyperlink>
    </w:p>
    <w:p w:rsidR="00063E5F" w:rsidRPr="009B45B4" w:rsidRDefault="00D402D5" w:rsidP="003C2B2F">
      <w:pPr>
        <w:pStyle w:val="32"/>
        <w:rPr>
          <w:rStyle w:val="aff2"/>
          <w:color w:val="000000"/>
        </w:rPr>
      </w:pPr>
      <w:hyperlink w:anchor="_Toc478659212" w:history="1">
        <w:r w:rsidR="00063E5F" w:rsidRPr="009B45B4">
          <w:rPr>
            <w:rStyle w:val="aff2"/>
            <w:rFonts w:hint="eastAsia"/>
            <w:color w:val="000000"/>
          </w:rPr>
          <w:t>八、備註：</w:t>
        </w:r>
        <w:r w:rsidR="00063E5F" w:rsidRPr="009B45B4">
          <w:rPr>
            <w:rStyle w:val="aff2"/>
            <w:webHidden/>
            <w:color w:val="000000"/>
          </w:rPr>
          <w:tab/>
        </w:r>
        <w:r w:rsidRPr="009B45B4">
          <w:rPr>
            <w:rStyle w:val="aff2"/>
            <w:webHidden/>
            <w:color w:val="000000"/>
          </w:rPr>
          <w:fldChar w:fldCharType="begin"/>
        </w:r>
        <w:r w:rsidR="00063E5F" w:rsidRPr="009B45B4">
          <w:rPr>
            <w:rStyle w:val="aff2"/>
            <w:webHidden/>
            <w:color w:val="000000"/>
          </w:rPr>
          <w:instrText xml:space="preserve"> PAGEREF _Toc478659212 \h </w:instrText>
        </w:r>
        <w:r w:rsidRPr="009B45B4">
          <w:rPr>
            <w:rStyle w:val="aff2"/>
            <w:webHidden/>
            <w:color w:val="000000"/>
          </w:rPr>
        </w:r>
        <w:r w:rsidRPr="009B45B4">
          <w:rPr>
            <w:rStyle w:val="aff2"/>
            <w:webHidden/>
            <w:color w:val="000000"/>
          </w:rPr>
          <w:fldChar w:fldCharType="separate"/>
        </w:r>
        <w:r w:rsidR="00BE02AF">
          <w:rPr>
            <w:rStyle w:val="aff2"/>
            <w:webHidden/>
            <w:color w:val="000000"/>
          </w:rPr>
          <w:t>5</w:t>
        </w:r>
        <w:r w:rsidRPr="009B45B4">
          <w:rPr>
            <w:rStyle w:val="aff2"/>
            <w:webHidden/>
            <w:color w:val="000000"/>
          </w:rPr>
          <w:fldChar w:fldCharType="end"/>
        </w:r>
      </w:hyperlink>
    </w:p>
    <w:p w:rsidR="00063E5F" w:rsidRPr="009B45B4" w:rsidRDefault="00D402D5" w:rsidP="003C2B2F">
      <w:pPr>
        <w:pStyle w:val="32"/>
        <w:rPr>
          <w:rStyle w:val="aff2"/>
          <w:color w:val="000000"/>
          <w:sz w:val="28"/>
          <w:szCs w:val="28"/>
        </w:rPr>
      </w:pPr>
      <w:hyperlink w:anchor="_Toc478659213" w:history="1">
        <w:r w:rsidR="00063E5F" w:rsidRPr="009B45B4">
          <w:rPr>
            <w:rStyle w:val="aff2"/>
            <w:rFonts w:hint="eastAsia"/>
            <w:color w:val="000000"/>
            <w:sz w:val="28"/>
            <w:szCs w:val="28"/>
          </w:rPr>
          <w:t>肆、學校午餐廚房工作人員工作規則</w:t>
        </w:r>
        <w:r w:rsidR="00063E5F" w:rsidRPr="009B45B4">
          <w:rPr>
            <w:rStyle w:val="aff2"/>
            <w:webHidden/>
            <w:color w:val="000000"/>
            <w:sz w:val="28"/>
            <w:szCs w:val="28"/>
          </w:rPr>
          <w:tab/>
        </w:r>
        <w:r w:rsidRPr="009B45B4">
          <w:rPr>
            <w:rStyle w:val="aff2"/>
            <w:webHidden/>
            <w:color w:val="000000"/>
            <w:sz w:val="28"/>
            <w:szCs w:val="28"/>
          </w:rPr>
          <w:fldChar w:fldCharType="begin"/>
        </w:r>
        <w:r w:rsidR="00063E5F" w:rsidRPr="009B45B4">
          <w:rPr>
            <w:rStyle w:val="aff2"/>
            <w:webHidden/>
            <w:color w:val="000000"/>
            <w:sz w:val="28"/>
            <w:szCs w:val="28"/>
          </w:rPr>
          <w:instrText xml:space="preserve"> PAGEREF _Toc478659213 \h </w:instrText>
        </w:r>
        <w:r w:rsidRPr="009B45B4">
          <w:rPr>
            <w:rStyle w:val="aff2"/>
            <w:webHidden/>
            <w:color w:val="000000"/>
            <w:sz w:val="28"/>
            <w:szCs w:val="28"/>
          </w:rPr>
        </w:r>
        <w:r w:rsidRPr="009B45B4">
          <w:rPr>
            <w:rStyle w:val="aff2"/>
            <w:webHidden/>
            <w:color w:val="000000"/>
            <w:sz w:val="28"/>
            <w:szCs w:val="28"/>
          </w:rPr>
          <w:fldChar w:fldCharType="separate"/>
        </w:r>
        <w:r w:rsidR="00BE02AF">
          <w:rPr>
            <w:rStyle w:val="aff2"/>
            <w:webHidden/>
            <w:color w:val="000000"/>
            <w:sz w:val="28"/>
            <w:szCs w:val="28"/>
          </w:rPr>
          <w:t>5</w:t>
        </w:r>
        <w:r w:rsidRPr="009B45B4">
          <w:rPr>
            <w:rStyle w:val="aff2"/>
            <w:webHidden/>
            <w:color w:val="000000"/>
            <w:sz w:val="28"/>
            <w:szCs w:val="28"/>
          </w:rPr>
          <w:fldChar w:fldCharType="end"/>
        </w:r>
      </w:hyperlink>
    </w:p>
    <w:p w:rsidR="00063E5F" w:rsidRPr="009B45B4" w:rsidRDefault="00D402D5" w:rsidP="003C2B2F">
      <w:pPr>
        <w:pStyle w:val="32"/>
        <w:rPr>
          <w:rStyle w:val="aff2"/>
          <w:color w:val="000000"/>
        </w:rPr>
      </w:pPr>
      <w:hyperlink w:anchor="_Toc478659214" w:history="1">
        <w:r w:rsidR="00063E5F" w:rsidRPr="009B45B4">
          <w:rPr>
            <w:rStyle w:val="aff2"/>
            <w:rFonts w:hint="eastAsia"/>
            <w:color w:val="000000"/>
          </w:rPr>
          <w:t>一、服務守則</w:t>
        </w:r>
        <w:r w:rsidR="00063E5F" w:rsidRPr="009B45B4">
          <w:rPr>
            <w:rStyle w:val="aff2"/>
            <w:webHidden/>
            <w:color w:val="000000"/>
          </w:rPr>
          <w:tab/>
        </w:r>
        <w:r w:rsidRPr="009B45B4">
          <w:rPr>
            <w:rStyle w:val="aff2"/>
            <w:webHidden/>
            <w:color w:val="000000"/>
          </w:rPr>
          <w:fldChar w:fldCharType="begin"/>
        </w:r>
        <w:r w:rsidR="00063E5F" w:rsidRPr="009B45B4">
          <w:rPr>
            <w:rStyle w:val="aff2"/>
            <w:webHidden/>
            <w:color w:val="000000"/>
          </w:rPr>
          <w:instrText xml:space="preserve"> PAGEREF _Toc478659214 \h </w:instrText>
        </w:r>
        <w:r w:rsidRPr="009B45B4">
          <w:rPr>
            <w:rStyle w:val="aff2"/>
            <w:webHidden/>
            <w:color w:val="000000"/>
          </w:rPr>
        </w:r>
        <w:r w:rsidRPr="009B45B4">
          <w:rPr>
            <w:rStyle w:val="aff2"/>
            <w:webHidden/>
            <w:color w:val="000000"/>
          </w:rPr>
          <w:fldChar w:fldCharType="separate"/>
        </w:r>
        <w:r w:rsidR="00BE02AF">
          <w:rPr>
            <w:rStyle w:val="aff2"/>
            <w:webHidden/>
            <w:color w:val="000000"/>
          </w:rPr>
          <w:t>5</w:t>
        </w:r>
        <w:r w:rsidRPr="009B45B4">
          <w:rPr>
            <w:rStyle w:val="aff2"/>
            <w:webHidden/>
            <w:color w:val="000000"/>
          </w:rPr>
          <w:fldChar w:fldCharType="end"/>
        </w:r>
      </w:hyperlink>
    </w:p>
    <w:p w:rsidR="00063E5F" w:rsidRPr="009B45B4" w:rsidRDefault="00D402D5" w:rsidP="003C2B2F">
      <w:pPr>
        <w:pStyle w:val="32"/>
        <w:rPr>
          <w:rStyle w:val="aff2"/>
          <w:color w:val="000000"/>
        </w:rPr>
      </w:pPr>
      <w:hyperlink w:anchor="_Toc478659215" w:history="1">
        <w:r w:rsidR="00063E5F" w:rsidRPr="009B45B4">
          <w:rPr>
            <w:rStyle w:val="aff2"/>
            <w:rFonts w:hint="eastAsia"/>
            <w:color w:val="000000"/>
          </w:rPr>
          <w:t>二、人員配置及職責劃分</w:t>
        </w:r>
        <w:r w:rsidR="00063E5F" w:rsidRPr="009B45B4">
          <w:rPr>
            <w:rStyle w:val="aff2"/>
            <w:webHidden/>
            <w:color w:val="000000"/>
          </w:rPr>
          <w:tab/>
        </w:r>
        <w:r w:rsidRPr="009B45B4">
          <w:rPr>
            <w:rStyle w:val="aff2"/>
            <w:webHidden/>
            <w:color w:val="000000"/>
          </w:rPr>
          <w:fldChar w:fldCharType="begin"/>
        </w:r>
        <w:r w:rsidR="00063E5F" w:rsidRPr="009B45B4">
          <w:rPr>
            <w:rStyle w:val="aff2"/>
            <w:webHidden/>
            <w:color w:val="000000"/>
          </w:rPr>
          <w:instrText xml:space="preserve"> PAGEREF _Toc478659215 \h </w:instrText>
        </w:r>
        <w:r w:rsidRPr="009B45B4">
          <w:rPr>
            <w:rStyle w:val="aff2"/>
            <w:webHidden/>
            <w:color w:val="000000"/>
          </w:rPr>
        </w:r>
        <w:r w:rsidRPr="009B45B4">
          <w:rPr>
            <w:rStyle w:val="aff2"/>
            <w:webHidden/>
            <w:color w:val="000000"/>
          </w:rPr>
          <w:fldChar w:fldCharType="separate"/>
        </w:r>
        <w:r w:rsidR="00BE02AF">
          <w:rPr>
            <w:rStyle w:val="aff2"/>
            <w:webHidden/>
            <w:color w:val="000000"/>
          </w:rPr>
          <w:t>5</w:t>
        </w:r>
        <w:r w:rsidRPr="009B45B4">
          <w:rPr>
            <w:rStyle w:val="aff2"/>
            <w:webHidden/>
            <w:color w:val="000000"/>
          </w:rPr>
          <w:fldChar w:fldCharType="end"/>
        </w:r>
      </w:hyperlink>
    </w:p>
    <w:p w:rsidR="00063E5F" w:rsidRPr="009B45B4" w:rsidRDefault="00D402D5" w:rsidP="003C2B2F">
      <w:pPr>
        <w:pStyle w:val="32"/>
        <w:rPr>
          <w:rStyle w:val="aff2"/>
          <w:color w:val="000000"/>
        </w:rPr>
      </w:pPr>
      <w:hyperlink w:anchor="_Toc478659216" w:history="1">
        <w:r w:rsidR="00063E5F" w:rsidRPr="009B45B4">
          <w:rPr>
            <w:rStyle w:val="aff2"/>
            <w:rFonts w:hint="eastAsia"/>
            <w:color w:val="000000"/>
          </w:rPr>
          <w:t>三、廚工僱用標準</w:t>
        </w:r>
        <w:r w:rsidR="00063E5F" w:rsidRPr="009B45B4">
          <w:rPr>
            <w:rStyle w:val="aff2"/>
            <w:webHidden/>
            <w:color w:val="000000"/>
          </w:rPr>
          <w:tab/>
        </w:r>
        <w:r w:rsidRPr="009B45B4">
          <w:rPr>
            <w:rStyle w:val="aff2"/>
            <w:webHidden/>
            <w:color w:val="000000"/>
          </w:rPr>
          <w:fldChar w:fldCharType="begin"/>
        </w:r>
        <w:r w:rsidR="00063E5F" w:rsidRPr="009B45B4">
          <w:rPr>
            <w:rStyle w:val="aff2"/>
            <w:webHidden/>
            <w:color w:val="000000"/>
          </w:rPr>
          <w:instrText xml:space="preserve"> PAGEREF _Toc478659216 \h </w:instrText>
        </w:r>
        <w:r w:rsidRPr="009B45B4">
          <w:rPr>
            <w:rStyle w:val="aff2"/>
            <w:webHidden/>
            <w:color w:val="000000"/>
          </w:rPr>
        </w:r>
        <w:r w:rsidRPr="009B45B4">
          <w:rPr>
            <w:rStyle w:val="aff2"/>
            <w:webHidden/>
            <w:color w:val="000000"/>
          </w:rPr>
          <w:fldChar w:fldCharType="separate"/>
        </w:r>
        <w:r w:rsidR="00BE02AF">
          <w:rPr>
            <w:rStyle w:val="aff2"/>
            <w:webHidden/>
            <w:color w:val="000000"/>
          </w:rPr>
          <w:t>5</w:t>
        </w:r>
        <w:r w:rsidRPr="009B45B4">
          <w:rPr>
            <w:rStyle w:val="aff2"/>
            <w:webHidden/>
            <w:color w:val="000000"/>
          </w:rPr>
          <w:fldChar w:fldCharType="end"/>
        </w:r>
      </w:hyperlink>
    </w:p>
    <w:p w:rsidR="00063E5F" w:rsidRPr="009B45B4" w:rsidRDefault="00D402D5" w:rsidP="003C2B2F">
      <w:pPr>
        <w:pStyle w:val="32"/>
        <w:rPr>
          <w:rStyle w:val="aff2"/>
          <w:color w:val="000000"/>
        </w:rPr>
      </w:pPr>
      <w:hyperlink w:anchor="_Toc478659217" w:history="1">
        <w:r w:rsidR="00063E5F" w:rsidRPr="009B45B4">
          <w:rPr>
            <w:rStyle w:val="aff2"/>
            <w:rFonts w:hint="eastAsia"/>
            <w:color w:val="000000"/>
          </w:rPr>
          <w:t>四、工作時間、特別休假及薪資待遇</w:t>
        </w:r>
        <w:r w:rsidR="00063E5F" w:rsidRPr="009B45B4">
          <w:rPr>
            <w:rStyle w:val="aff2"/>
            <w:webHidden/>
            <w:color w:val="000000"/>
          </w:rPr>
          <w:tab/>
        </w:r>
        <w:r w:rsidRPr="009B45B4">
          <w:rPr>
            <w:rStyle w:val="aff2"/>
            <w:webHidden/>
            <w:color w:val="000000"/>
          </w:rPr>
          <w:fldChar w:fldCharType="begin"/>
        </w:r>
        <w:r w:rsidR="00063E5F" w:rsidRPr="009B45B4">
          <w:rPr>
            <w:rStyle w:val="aff2"/>
            <w:webHidden/>
            <w:color w:val="000000"/>
          </w:rPr>
          <w:instrText xml:space="preserve"> PAGEREF _Toc478659217 \h </w:instrText>
        </w:r>
        <w:r w:rsidRPr="009B45B4">
          <w:rPr>
            <w:rStyle w:val="aff2"/>
            <w:webHidden/>
            <w:color w:val="000000"/>
          </w:rPr>
        </w:r>
        <w:r w:rsidRPr="009B45B4">
          <w:rPr>
            <w:rStyle w:val="aff2"/>
            <w:webHidden/>
            <w:color w:val="000000"/>
          </w:rPr>
          <w:fldChar w:fldCharType="separate"/>
        </w:r>
        <w:r w:rsidR="00BE02AF">
          <w:rPr>
            <w:rStyle w:val="aff2"/>
            <w:webHidden/>
            <w:color w:val="000000"/>
          </w:rPr>
          <w:t>5</w:t>
        </w:r>
        <w:r w:rsidRPr="009B45B4">
          <w:rPr>
            <w:rStyle w:val="aff2"/>
            <w:webHidden/>
            <w:color w:val="000000"/>
          </w:rPr>
          <w:fldChar w:fldCharType="end"/>
        </w:r>
      </w:hyperlink>
    </w:p>
    <w:p w:rsidR="00063E5F" w:rsidRPr="009B45B4" w:rsidRDefault="00D402D5" w:rsidP="003C2B2F">
      <w:pPr>
        <w:pStyle w:val="32"/>
        <w:rPr>
          <w:rStyle w:val="aff2"/>
          <w:color w:val="000000"/>
        </w:rPr>
      </w:pPr>
      <w:hyperlink w:anchor="_Toc478659218" w:history="1">
        <w:r w:rsidR="00063E5F" w:rsidRPr="009B45B4">
          <w:rPr>
            <w:rStyle w:val="aff2"/>
            <w:rFonts w:hint="eastAsia"/>
            <w:color w:val="000000"/>
          </w:rPr>
          <w:t>五、獎金福利</w:t>
        </w:r>
        <w:r w:rsidR="00063E5F" w:rsidRPr="009B45B4">
          <w:rPr>
            <w:rStyle w:val="aff2"/>
            <w:webHidden/>
            <w:color w:val="000000"/>
          </w:rPr>
          <w:tab/>
        </w:r>
        <w:r w:rsidRPr="009B45B4">
          <w:rPr>
            <w:rStyle w:val="aff2"/>
            <w:webHidden/>
            <w:color w:val="000000"/>
          </w:rPr>
          <w:fldChar w:fldCharType="begin"/>
        </w:r>
        <w:r w:rsidR="00063E5F" w:rsidRPr="009B45B4">
          <w:rPr>
            <w:rStyle w:val="aff2"/>
            <w:webHidden/>
            <w:color w:val="000000"/>
          </w:rPr>
          <w:instrText xml:space="preserve"> PAGEREF _Toc478659218 \h </w:instrText>
        </w:r>
        <w:r w:rsidRPr="009B45B4">
          <w:rPr>
            <w:rStyle w:val="aff2"/>
            <w:webHidden/>
            <w:color w:val="000000"/>
          </w:rPr>
        </w:r>
        <w:r w:rsidRPr="009B45B4">
          <w:rPr>
            <w:rStyle w:val="aff2"/>
            <w:webHidden/>
            <w:color w:val="000000"/>
          </w:rPr>
          <w:fldChar w:fldCharType="separate"/>
        </w:r>
        <w:r w:rsidR="00BE02AF">
          <w:rPr>
            <w:rStyle w:val="aff2"/>
            <w:webHidden/>
            <w:color w:val="000000"/>
          </w:rPr>
          <w:t>5</w:t>
        </w:r>
        <w:r w:rsidRPr="009B45B4">
          <w:rPr>
            <w:rStyle w:val="aff2"/>
            <w:webHidden/>
            <w:color w:val="000000"/>
          </w:rPr>
          <w:fldChar w:fldCharType="end"/>
        </w:r>
      </w:hyperlink>
    </w:p>
    <w:p w:rsidR="00063E5F" w:rsidRPr="009B45B4" w:rsidRDefault="00D402D5" w:rsidP="003C2B2F">
      <w:pPr>
        <w:pStyle w:val="32"/>
        <w:rPr>
          <w:rStyle w:val="aff2"/>
          <w:color w:val="000000"/>
          <w:sz w:val="28"/>
          <w:szCs w:val="28"/>
        </w:rPr>
      </w:pPr>
      <w:hyperlink w:anchor="_Toc478659219" w:history="1">
        <w:r w:rsidR="00063E5F" w:rsidRPr="009B45B4">
          <w:rPr>
            <w:rStyle w:val="aff2"/>
            <w:rFonts w:hint="eastAsia"/>
            <w:color w:val="000000"/>
            <w:sz w:val="28"/>
            <w:szCs w:val="28"/>
          </w:rPr>
          <w:t>伍、供應午餐方式</w:t>
        </w:r>
        <w:r w:rsidR="00063E5F" w:rsidRPr="009B45B4">
          <w:rPr>
            <w:rStyle w:val="aff2"/>
            <w:webHidden/>
            <w:color w:val="000000"/>
            <w:sz w:val="28"/>
            <w:szCs w:val="28"/>
          </w:rPr>
          <w:tab/>
        </w:r>
        <w:r w:rsidRPr="009B45B4">
          <w:rPr>
            <w:rStyle w:val="aff2"/>
            <w:webHidden/>
            <w:color w:val="000000"/>
            <w:sz w:val="28"/>
            <w:szCs w:val="28"/>
          </w:rPr>
          <w:fldChar w:fldCharType="begin"/>
        </w:r>
        <w:r w:rsidR="00063E5F" w:rsidRPr="009B45B4">
          <w:rPr>
            <w:rStyle w:val="aff2"/>
            <w:webHidden/>
            <w:color w:val="000000"/>
            <w:sz w:val="28"/>
            <w:szCs w:val="28"/>
          </w:rPr>
          <w:instrText xml:space="preserve"> PAGEREF _Toc478659219 \h </w:instrText>
        </w:r>
        <w:r w:rsidRPr="009B45B4">
          <w:rPr>
            <w:rStyle w:val="aff2"/>
            <w:webHidden/>
            <w:color w:val="000000"/>
            <w:sz w:val="28"/>
            <w:szCs w:val="28"/>
          </w:rPr>
        </w:r>
        <w:r w:rsidRPr="009B45B4">
          <w:rPr>
            <w:rStyle w:val="aff2"/>
            <w:webHidden/>
            <w:color w:val="000000"/>
            <w:sz w:val="28"/>
            <w:szCs w:val="28"/>
          </w:rPr>
          <w:fldChar w:fldCharType="separate"/>
        </w:r>
        <w:r w:rsidR="00BE02AF">
          <w:rPr>
            <w:rStyle w:val="aff2"/>
            <w:webHidden/>
            <w:color w:val="000000"/>
            <w:sz w:val="28"/>
            <w:szCs w:val="28"/>
          </w:rPr>
          <w:t>5</w:t>
        </w:r>
        <w:r w:rsidRPr="009B45B4">
          <w:rPr>
            <w:rStyle w:val="aff2"/>
            <w:webHidden/>
            <w:color w:val="000000"/>
            <w:sz w:val="28"/>
            <w:szCs w:val="28"/>
          </w:rPr>
          <w:fldChar w:fldCharType="end"/>
        </w:r>
      </w:hyperlink>
    </w:p>
    <w:p w:rsidR="00063E5F" w:rsidRPr="009B45B4" w:rsidRDefault="00D402D5" w:rsidP="003C2B2F">
      <w:pPr>
        <w:pStyle w:val="32"/>
        <w:rPr>
          <w:rStyle w:val="aff2"/>
          <w:color w:val="000000"/>
        </w:rPr>
      </w:pPr>
      <w:hyperlink w:anchor="_Toc478659220" w:history="1">
        <w:r w:rsidR="00063E5F" w:rsidRPr="009B45B4">
          <w:rPr>
            <w:rStyle w:val="aff2"/>
            <w:rFonts w:hint="eastAsia"/>
            <w:color w:val="000000"/>
          </w:rPr>
          <w:t>一、學校午餐食譜設計及供應原則</w:t>
        </w:r>
        <w:r w:rsidR="00063E5F" w:rsidRPr="009B45B4">
          <w:rPr>
            <w:rStyle w:val="aff2"/>
            <w:webHidden/>
            <w:color w:val="000000"/>
          </w:rPr>
          <w:tab/>
        </w:r>
        <w:r w:rsidRPr="009B45B4">
          <w:rPr>
            <w:rStyle w:val="aff2"/>
            <w:webHidden/>
            <w:color w:val="000000"/>
          </w:rPr>
          <w:fldChar w:fldCharType="begin"/>
        </w:r>
        <w:r w:rsidR="00063E5F" w:rsidRPr="009B45B4">
          <w:rPr>
            <w:rStyle w:val="aff2"/>
            <w:webHidden/>
            <w:color w:val="000000"/>
          </w:rPr>
          <w:instrText xml:space="preserve"> PAGEREF _Toc478659220 \h </w:instrText>
        </w:r>
        <w:r w:rsidRPr="009B45B4">
          <w:rPr>
            <w:rStyle w:val="aff2"/>
            <w:webHidden/>
            <w:color w:val="000000"/>
          </w:rPr>
        </w:r>
        <w:r w:rsidRPr="009B45B4">
          <w:rPr>
            <w:rStyle w:val="aff2"/>
            <w:webHidden/>
            <w:color w:val="000000"/>
          </w:rPr>
          <w:fldChar w:fldCharType="separate"/>
        </w:r>
        <w:r w:rsidR="00BE02AF">
          <w:rPr>
            <w:rStyle w:val="aff2"/>
            <w:webHidden/>
            <w:color w:val="000000"/>
          </w:rPr>
          <w:t>5</w:t>
        </w:r>
        <w:r w:rsidRPr="009B45B4">
          <w:rPr>
            <w:rStyle w:val="aff2"/>
            <w:webHidden/>
            <w:color w:val="000000"/>
          </w:rPr>
          <w:fldChar w:fldCharType="end"/>
        </w:r>
      </w:hyperlink>
    </w:p>
    <w:p w:rsidR="00063E5F" w:rsidRPr="009B45B4" w:rsidRDefault="00D402D5" w:rsidP="003C2B2F">
      <w:pPr>
        <w:pStyle w:val="32"/>
        <w:rPr>
          <w:rStyle w:val="aff2"/>
          <w:color w:val="000000"/>
        </w:rPr>
      </w:pPr>
      <w:hyperlink w:anchor="_Toc478659221" w:history="1">
        <w:r w:rsidR="00063E5F" w:rsidRPr="009B45B4">
          <w:rPr>
            <w:rStyle w:val="aff2"/>
            <w:rFonts w:hint="eastAsia"/>
            <w:color w:val="000000"/>
          </w:rPr>
          <w:t>二、學校有營養師配置</w:t>
        </w:r>
        <w:r w:rsidR="00063E5F" w:rsidRPr="009B45B4">
          <w:rPr>
            <w:rStyle w:val="aff2"/>
            <w:webHidden/>
            <w:color w:val="000000"/>
          </w:rPr>
          <w:tab/>
        </w:r>
        <w:r w:rsidRPr="009B45B4">
          <w:rPr>
            <w:rStyle w:val="aff2"/>
            <w:webHidden/>
            <w:color w:val="000000"/>
          </w:rPr>
          <w:fldChar w:fldCharType="begin"/>
        </w:r>
        <w:r w:rsidR="00063E5F" w:rsidRPr="009B45B4">
          <w:rPr>
            <w:rStyle w:val="aff2"/>
            <w:webHidden/>
            <w:color w:val="000000"/>
          </w:rPr>
          <w:instrText xml:space="preserve"> PAGEREF _Toc478659221 \h </w:instrText>
        </w:r>
        <w:r w:rsidRPr="009B45B4">
          <w:rPr>
            <w:rStyle w:val="aff2"/>
            <w:webHidden/>
            <w:color w:val="000000"/>
          </w:rPr>
        </w:r>
        <w:r w:rsidRPr="009B45B4">
          <w:rPr>
            <w:rStyle w:val="aff2"/>
            <w:webHidden/>
            <w:color w:val="000000"/>
          </w:rPr>
          <w:fldChar w:fldCharType="separate"/>
        </w:r>
        <w:r w:rsidR="00BE02AF">
          <w:rPr>
            <w:rStyle w:val="aff2"/>
            <w:webHidden/>
            <w:color w:val="000000"/>
          </w:rPr>
          <w:t>5</w:t>
        </w:r>
        <w:r w:rsidRPr="009B45B4">
          <w:rPr>
            <w:rStyle w:val="aff2"/>
            <w:webHidden/>
            <w:color w:val="000000"/>
          </w:rPr>
          <w:fldChar w:fldCharType="end"/>
        </w:r>
      </w:hyperlink>
    </w:p>
    <w:p w:rsidR="00063E5F" w:rsidRPr="009B45B4" w:rsidRDefault="00D402D5" w:rsidP="003C2B2F">
      <w:pPr>
        <w:pStyle w:val="32"/>
        <w:rPr>
          <w:rStyle w:val="aff2"/>
          <w:color w:val="000000"/>
        </w:rPr>
      </w:pPr>
      <w:hyperlink w:anchor="_Toc478659222" w:history="1">
        <w:r w:rsidR="00063E5F" w:rsidRPr="009B45B4">
          <w:rPr>
            <w:rStyle w:val="aff2"/>
            <w:rFonts w:hint="eastAsia"/>
            <w:color w:val="000000"/>
          </w:rPr>
          <w:t>三、學校無營養師配置</w:t>
        </w:r>
        <w:r w:rsidR="00063E5F" w:rsidRPr="009B45B4">
          <w:rPr>
            <w:rStyle w:val="aff2"/>
            <w:webHidden/>
            <w:color w:val="000000"/>
          </w:rPr>
          <w:tab/>
        </w:r>
        <w:r w:rsidRPr="009B45B4">
          <w:rPr>
            <w:rStyle w:val="aff2"/>
            <w:webHidden/>
            <w:color w:val="000000"/>
          </w:rPr>
          <w:fldChar w:fldCharType="begin"/>
        </w:r>
        <w:r w:rsidR="00063E5F" w:rsidRPr="009B45B4">
          <w:rPr>
            <w:rStyle w:val="aff2"/>
            <w:webHidden/>
            <w:color w:val="000000"/>
          </w:rPr>
          <w:instrText xml:space="preserve"> PAGEREF _Toc478659222 \h </w:instrText>
        </w:r>
        <w:r w:rsidRPr="009B45B4">
          <w:rPr>
            <w:rStyle w:val="aff2"/>
            <w:webHidden/>
            <w:color w:val="000000"/>
          </w:rPr>
        </w:r>
        <w:r w:rsidRPr="009B45B4">
          <w:rPr>
            <w:rStyle w:val="aff2"/>
            <w:webHidden/>
            <w:color w:val="000000"/>
          </w:rPr>
          <w:fldChar w:fldCharType="separate"/>
        </w:r>
        <w:r w:rsidR="00BE02AF">
          <w:rPr>
            <w:rStyle w:val="aff2"/>
            <w:webHidden/>
            <w:color w:val="000000"/>
          </w:rPr>
          <w:t>5</w:t>
        </w:r>
        <w:r w:rsidRPr="009B45B4">
          <w:rPr>
            <w:rStyle w:val="aff2"/>
            <w:webHidden/>
            <w:color w:val="000000"/>
          </w:rPr>
          <w:fldChar w:fldCharType="end"/>
        </w:r>
      </w:hyperlink>
    </w:p>
    <w:p w:rsidR="00063E5F" w:rsidRPr="009B45B4" w:rsidRDefault="00D402D5" w:rsidP="003C2B2F">
      <w:pPr>
        <w:pStyle w:val="32"/>
        <w:rPr>
          <w:rStyle w:val="aff2"/>
          <w:color w:val="000000"/>
        </w:rPr>
      </w:pPr>
      <w:hyperlink w:anchor="_Toc478659223" w:history="1">
        <w:r w:rsidR="00063E5F" w:rsidRPr="009B45B4">
          <w:rPr>
            <w:rStyle w:val="aff2"/>
            <w:rFonts w:hint="eastAsia"/>
            <w:color w:val="000000"/>
          </w:rPr>
          <w:t>四、標準作業流程及應行注意事宜</w:t>
        </w:r>
        <w:r w:rsidR="00063E5F" w:rsidRPr="009B45B4">
          <w:rPr>
            <w:rStyle w:val="aff2"/>
            <w:webHidden/>
            <w:color w:val="000000"/>
          </w:rPr>
          <w:tab/>
        </w:r>
        <w:r w:rsidRPr="009B45B4">
          <w:rPr>
            <w:rStyle w:val="aff2"/>
            <w:webHidden/>
            <w:color w:val="000000"/>
          </w:rPr>
          <w:fldChar w:fldCharType="begin"/>
        </w:r>
        <w:r w:rsidR="00063E5F" w:rsidRPr="009B45B4">
          <w:rPr>
            <w:rStyle w:val="aff2"/>
            <w:webHidden/>
            <w:color w:val="000000"/>
          </w:rPr>
          <w:instrText xml:space="preserve"> PAGEREF _Toc478659223 \h </w:instrText>
        </w:r>
        <w:r w:rsidRPr="009B45B4">
          <w:rPr>
            <w:rStyle w:val="aff2"/>
            <w:webHidden/>
            <w:color w:val="000000"/>
          </w:rPr>
        </w:r>
        <w:r w:rsidRPr="009B45B4">
          <w:rPr>
            <w:rStyle w:val="aff2"/>
            <w:webHidden/>
            <w:color w:val="000000"/>
          </w:rPr>
          <w:fldChar w:fldCharType="separate"/>
        </w:r>
        <w:r w:rsidR="00BE02AF">
          <w:rPr>
            <w:rStyle w:val="aff2"/>
            <w:webHidden/>
            <w:color w:val="000000"/>
          </w:rPr>
          <w:t>5</w:t>
        </w:r>
        <w:r w:rsidRPr="009B45B4">
          <w:rPr>
            <w:rStyle w:val="aff2"/>
            <w:webHidden/>
            <w:color w:val="000000"/>
          </w:rPr>
          <w:fldChar w:fldCharType="end"/>
        </w:r>
      </w:hyperlink>
    </w:p>
    <w:p w:rsidR="00063E5F" w:rsidRPr="009B45B4" w:rsidRDefault="00D402D5" w:rsidP="003C2B2F">
      <w:pPr>
        <w:pStyle w:val="32"/>
        <w:rPr>
          <w:rStyle w:val="aff2"/>
          <w:color w:val="000000"/>
          <w:sz w:val="28"/>
          <w:szCs w:val="28"/>
        </w:rPr>
      </w:pPr>
      <w:hyperlink w:anchor="_Toc478659224" w:history="1">
        <w:r w:rsidR="00063E5F" w:rsidRPr="009B45B4">
          <w:rPr>
            <w:rStyle w:val="aff2"/>
            <w:rFonts w:hint="eastAsia"/>
            <w:color w:val="000000"/>
            <w:sz w:val="28"/>
            <w:szCs w:val="28"/>
          </w:rPr>
          <w:t>陸、學校午餐教育</w:t>
        </w:r>
        <w:r w:rsidR="00063E5F" w:rsidRPr="009B45B4">
          <w:rPr>
            <w:rStyle w:val="aff2"/>
            <w:webHidden/>
            <w:color w:val="000000"/>
            <w:sz w:val="28"/>
            <w:szCs w:val="28"/>
          </w:rPr>
          <w:tab/>
        </w:r>
        <w:r w:rsidRPr="009B45B4">
          <w:rPr>
            <w:rStyle w:val="aff2"/>
            <w:webHidden/>
            <w:color w:val="000000"/>
            <w:sz w:val="28"/>
            <w:szCs w:val="28"/>
          </w:rPr>
          <w:fldChar w:fldCharType="begin"/>
        </w:r>
        <w:r w:rsidR="00063E5F" w:rsidRPr="009B45B4">
          <w:rPr>
            <w:rStyle w:val="aff2"/>
            <w:webHidden/>
            <w:color w:val="000000"/>
            <w:sz w:val="28"/>
            <w:szCs w:val="28"/>
          </w:rPr>
          <w:instrText xml:space="preserve"> PAGEREF _Toc478659224 \h </w:instrText>
        </w:r>
        <w:r w:rsidRPr="009B45B4">
          <w:rPr>
            <w:rStyle w:val="aff2"/>
            <w:webHidden/>
            <w:color w:val="000000"/>
            <w:sz w:val="28"/>
            <w:szCs w:val="28"/>
          </w:rPr>
        </w:r>
        <w:r w:rsidRPr="009B45B4">
          <w:rPr>
            <w:rStyle w:val="aff2"/>
            <w:webHidden/>
            <w:color w:val="000000"/>
            <w:sz w:val="28"/>
            <w:szCs w:val="28"/>
          </w:rPr>
          <w:fldChar w:fldCharType="separate"/>
        </w:r>
        <w:r w:rsidR="00BE02AF">
          <w:rPr>
            <w:rStyle w:val="aff2"/>
            <w:webHidden/>
            <w:color w:val="000000"/>
            <w:sz w:val="28"/>
            <w:szCs w:val="28"/>
          </w:rPr>
          <w:t>5</w:t>
        </w:r>
        <w:r w:rsidRPr="009B45B4">
          <w:rPr>
            <w:rStyle w:val="aff2"/>
            <w:webHidden/>
            <w:color w:val="000000"/>
            <w:sz w:val="28"/>
            <w:szCs w:val="28"/>
          </w:rPr>
          <w:fldChar w:fldCharType="end"/>
        </w:r>
      </w:hyperlink>
    </w:p>
    <w:p w:rsidR="00063E5F" w:rsidRPr="009B45B4" w:rsidRDefault="00D402D5" w:rsidP="003C2B2F">
      <w:pPr>
        <w:pStyle w:val="32"/>
        <w:rPr>
          <w:rStyle w:val="aff2"/>
          <w:color w:val="000000"/>
        </w:rPr>
      </w:pPr>
      <w:hyperlink w:anchor="_Toc478659225" w:history="1">
        <w:r w:rsidR="00063E5F" w:rsidRPr="009B45B4">
          <w:rPr>
            <w:rStyle w:val="aff2"/>
            <w:rFonts w:hint="eastAsia"/>
            <w:color w:val="000000"/>
          </w:rPr>
          <w:t>一、目標</w:t>
        </w:r>
        <w:r w:rsidR="00063E5F" w:rsidRPr="009B45B4">
          <w:rPr>
            <w:rStyle w:val="aff2"/>
            <w:webHidden/>
            <w:color w:val="000000"/>
          </w:rPr>
          <w:tab/>
        </w:r>
        <w:r w:rsidRPr="009B45B4">
          <w:rPr>
            <w:rStyle w:val="aff2"/>
            <w:webHidden/>
            <w:color w:val="000000"/>
          </w:rPr>
          <w:fldChar w:fldCharType="begin"/>
        </w:r>
        <w:r w:rsidR="00063E5F" w:rsidRPr="009B45B4">
          <w:rPr>
            <w:rStyle w:val="aff2"/>
            <w:webHidden/>
            <w:color w:val="000000"/>
          </w:rPr>
          <w:instrText xml:space="preserve"> PAGEREF _Toc478659225 \h </w:instrText>
        </w:r>
        <w:r w:rsidRPr="009B45B4">
          <w:rPr>
            <w:rStyle w:val="aff2"/>
            <w:webHidden/>
            <w:color w:val="000000"/>
          </w:rPr>
        </w:r>
        <w:r w:rsidRPr="009B45B4">
          <w:rPr>
            <w:rStyle w:val="aff2"/>
            <w:webHidden/>
            <w:color w:val="000000"/>
          </w:rPr>
          <w:fldChar w:fldCharType="separate"/>
        </w:r>
        <w:r w:rsidR="00BE02AF">
          <w:rPr>
            <w:rStyle w:val="aff2"/>
            <w:webHidden/>
            <w:color w:val="000000"/>
          </w:rPr>
          <w:t>5</w:t>
        </w:r>
        <w:r w:rsidRPr="009B45B4">
          <w:rPr>
            <w:rStyle w:val="aff2"/>
            <w:webHidden/>
            <w:color w:val="000000"/>
          </w:rPr>
          <w:fldChar w:fldCharType="end"/>
        </w:r>
      </w:hyperlink>
    </w:p>
    <w:p w:rsidR="00063E5F" w:rsidRPr="009B45B4" w:rsidRDefault="00D402D5" w:rsidP="003C2B2F">
      <w:pPr>
        <w:pStyle w:val="32"/>
        <w:rPr>
          <w:rStyle w:val="aff2"/>
          <w:color w:val="000000"/>
        </w:rPr>
      </w:pPr>
      <w:hyperlink w:anchor="_Toc478659226" w:history="1">
        <w:r w:rsidR="00063E5F" w:rsidRPr="009B45B4">
          <w:rPr>
            <w:rStyle w:val="aff2"/>
            <w:rFonts w:hint="eastAsia"/>
            <w:color w:val="000000"/>
          </w:rPr>
          <w:t>二、實施原則</w:t>
        </w:r>
        <w:r w:rsidR="00063E5F" w:rsidRPr="009B45B4">
          <w:rPr>
            <w:rStyle w:val="aff2"/>
            <w:webHidden/>
            <w:color w:val="000000"/>
          </w:rPr>
          <w:tab/>
        </w:r>
        <w:r w:rsidRPr="009B45B4">
          <w:rPr>
            <w:rStyle w:val="aff2"/>
            <w:webHidden/>
            <w:color w:val="000000"/>
          </w:rPr>
          <w:fldChar w:fldCharType="begin"/>
        </w:r>
        <w:r w:rsidR="00063E5F" w:rsidRPr="009B45B4">
          <w:rPr>
            <w:rStyle w:val="aff2"/>
            <w:webHidden/>
            <w:color w:val="000000"/>
          </w:rPr>
          <w:instrText xml:space="preserve"> PAGEREF _Toc478659226 \h </w:instrText>
        </w:r>
        <w:r w:rsidRPr="009B45B4">
          <w:rPr>
            <w:rStyle w:val="aff2"/>
            <w:webHidden/>
            <w:color w:val="000000"/>
          </w:rPr>
        </w:r>
        <w:r w:rsidRPr="009B45B4">
          <w:rPr>
            <w:rStyle w:val="aff2"/>
            <w:webHidden/>
            <w:color w:val="000000"/>
          </w:rPr>
          <w:fldChar w:fldCharType="separate"/>
        </w:r>
        <w:r w:rsidR="00BE02AF">
          <w:rPr>
            <w:rStyle w:val="aff2"/>
            <w:webHidden/>
            <w:color w:val="000000"/>
          </w:rPr>
          <w:t>5</w:t>
        </w:r>
        <w:r w:rsidRPr="009B45B4">
          <w:rPr>
            <w:rStyle w:val="aff2"/>
            <w:webHidden/>
            <w:color w:val="000000"/>
          </w:rPr>
          <w:fldChar w:fldCharType="end"/>
        </w:r>
      </w:hyperlink>
    </w:p>
    <w:p w:rsidR="00063E5F" w:rsidRPr="009B45B4" w:rsidRDefault="00D402D5" w:rsidP="003C2B2F">
      <w:pPr>
        <w:pStyle w:val="32"/>
        <w:rPr>
          <w:rStyle w:val="aff2"/>
          <w:color w:val="000000"/>
        </w:rPr>
      </w:pPr>
      <w:hyperlink w:anchor="_Toc478659227" w:history="1">
        <w:r w:rsidR="00063E5F" w:rsidRPr="009B45B4">
          <w:rPr>
            <w:rStyle w:val="aff2"/>
            <w:rFonts w:hint="eastAsia"/>
            <w:color w:val="000000"/>
          </w:rPr>
          <w:t>三、指導重點</w:t>
        </w:r>
        <w:r w:rsidR="00063E5F" w:rsidRPr="009B45B4">
          <w:rPr>
            <w:rStyle w:val="aff2"/>
            <w:webHidden/>
            <w:color w:val="000000"/>
          </w:rPr>
          <w:tab/>
        </w:r>
        <w:r w:rsidRPr="009B45B4">
          <w:rPr>
            <w:rStyle w:val="aff2"/>
            <w:webHidden/>
            <w:color w:val="000000"/>
          </w:rPr>
          <w:fldChar w:fldCharType="begin"/>
        </w:r>
        <w:r w:rsidR="00063E5F" w:rsidRPr="009B45B4">
          <w:rPr>
            <w:rStyle w:val="aff2"/>
            <w:webHidden/>
            <w:color w:val="000000"/>
          </w:rPr>
          <w:instrText xml:space="preserve"> PAGEREF _Toc478659227 \h </w:instrText>
        </w:r>
        <w:r w:rsidRPr="009B45B4">
          <w:rPr>
            <w:rStyle w:val="aff2"/>
            <w:webHidden/>
            <w:color w:val="000000"/>
          </w:rPr>
        </w:r>
        <w:r w:rsidRPr="009B45B4">
          <w:rPr>
            <w:rStyle w:val="aff2"/>
            <w:webHidden/>
            <w:color w:val="000000"/>
          </w:rPr>
          <w:fldChar w:fldCharType="separate"/>
        </w:r>
        <w:r w:rsidR="00BE02AF">
          <w:rPr>
            <w:rStyle w:val="aff2"/>
            <w:webHidden/>
            <w:color w:val="000000"/>
          </w:rPr>
          <w:t>5</w:t>
        </w:r>
        <w:r w:rsidRPr="009B45B4">
          <w:rPr>
            <w:rStyle w:val="aff2"/>
            <w:webHidden/>
            <w:color w:val="000000"/>
          </w:rPr>
          <w:fldChar w:fldCharType="end"/>
        </w:r>
      </w:hyperlink>
    </w:p>
    <w:p w:rsidR="00063E5F" w:rsidRPr="009B45B4" w:rsidRDefault="00D402D5" w:rsidP="003C2B2F">
      <w:pPr>
        <w:pStyle w:val="32"/>
        <w:rPr>
          <w:rStyle w:val="aff2"/>
          <w:color w:val="000000"/>
        </w:rPr>
      </w:pPr>
      <w:hyperlink w:anchor="_Toc478659228" w:history="1">
        <w:r w:rsidR="00063E5F" w:rsidRPr="009B45B4">
          <w:rPr>
            <w:rStyle w:val="aff2"/>
            <w:rFonts w:hint="eastAsia"/>
            <w:color w:val="000000"/>
          </w:rPr>
          <w:t>四、教育活動</w:t>
        </w:r>
        <w:r w:rsidR="00063E5F" w:rsidRPr="009B45B4">
          <w:rPr>
            <w:rStyle w:val="aff2"/>
            <w:webHidden/>
            <w:color w:val="000000"/>
          </w:rPr>
          <w:tab/>
        </w:r>
        <w:r w:rsidRPr="009B45B4">
          <w:rPr>
            <w:rStyle w:val="aff2"/>
            <w:webHidden/>
            <w:color w:val="000000"/>
          </w:rPr>
          <w:fldChar w:fldCharType="begin"/>
        </w:r>
        <w:r w:rsidR="00063E5F" w:rsidRPr="009B45B4">
          <w:rPr>
            <w:rStyle w:val="aff2"/>
            <w:webHidden/>
            <w:color w:val="000000"/>
          </w:rPr>
          <w:instrText xml:space="preserve"> PAGEREF _Toc478659228 \h </w:instrText>
        </w:r>
        <w:r w:rsidRPr="009B45B4">
          <w:rPr>
            <w:rStyle w:val="aff2"/>
            <w:webHidden/>
            <w:color w:val="000000"/>
          </w:rPr>
        </w:r>
        <w:r w:rsidRPr="009B45B4">
          <w:rPr>
            <w:rStyle w:val="aff2"/>
            <w:webHidden/>
            <w:color w:val="000000"/>
          </w:rPr>
          <w:fldChar w:fldCharType="separate"/>
        </w:r>
        <w:r w:rsidR="00BE02AF">
          <w:rPr>
            <w:rStyle w:val="aff2"/>
            <w:webHidden/>
            <w:color w:val="000000"/>
          </w:rPr>
          <w:t>5</w:t>
        </w:r>
        <w:r w:rsidRPr="009B45B4">
          <w:rPr>
            <w:rStyle w:val="aff2"/>
            <w:webHidden/>
            <w:color w:val="000000"/>
          </w:rPr>
          <w:fldChar w:fldCharType="end"/>
        </w:r>
      </w:hyperlink>
    </w:p>
    <w:p w:rsidR="00063E5F" w:rsidRPr="009B45B4" w:rsidRDefault="00D402D5" w:rsidP="003C2B2F">
      <w:pPr>
        <w:pStyle w:val="32"/>
        <w:rPr>
          <w:rStyle w:val="aff2"/>
          <w:color w:val="000000"/>
        </w:rPr>
      </w:pPr>
      <w:hyperlink w:anchor="_Toc478659229" w:history="1">
        <w:r w:rsidR="00063E5F" w:rsidRPr="009B45B4">
          <w:rPr>
            <w:rStyle w:val="aff2"/>
            <w:rFonts w:hint="eastAsia"/>
            <w:color w:val="000000"/>
          </w:rPr>
          <w:t>五、評估方法</w:t>
        </w:r>
        <w:r w:rsidR="00063E5F" w:rsidRPr="009B45B4">
          <w:rPr>
            <w:rStyle w:val="aff2"/>
            <w:webHidden/>
            <w:color w:val="000000"/>
          </w:rPr>
          <w:tab/>
        </w:r>
        <w:r w:rsidRPr="009B45B4">
          <w:rPr>
            <w:rStyle w:val="aff2"/>
            <w:webHidden/>
            <w:color w:val="000000"/>
          </w:rPr>
          <w:fldChar w:fldCharType="begin"/>
        </w:r>
        <w:r w:rsidR="00063E5F" w:rsidRPr="009B45B4">
          <w:rPr>
            <w:rStyle w:val="aff2"/>
            <w:webHidden/>
            <w:color w:val="000000"/>
          </w:rPr>
          <w:instrText xml:space="preserve"> PAGEREF _Toc478659229 \h </w:instrText>
        </w:r>
        <w:r w:rsidRPr="009B45B4">
          <w:rPr>
            <w:rStyle w:val="aff2"/>
            <w:webHidden/>
            <w:color w:val="000000"/>
          </w:rPr>
        </w:r>
        <w:r w:rsidRPr="009B45B4">
          <w:rPr>
            <w:rStyle w:val="aff2"/>
            <w:webHidden/>
            <w:color w:val="000000"/>
          </w:rPr>
          <w:fldChar w:fldCharType="separate"/>
        </w:r>
        <w:r w:rsidR="00BE02AF">
          <w:rPr>
            <w:rStyle w:val="aff2"/>
            <w:webHidden/>
            <w:color w:val="000000"/>
          </w:rPr>
          <w:t>5</w:t>
        </w:r>
        <w:r w:rsidRPr="009B45B4">
          <w:rPr>
            <w:rStyle w:val="aff2"/>
            <w:webHidden/>
            <w:color w:val="000000"/>
          </w:rPr>
          <w:fldChar w:fldCharType="end"/>
        </w:r>
      </w:hyperlink>
    </w:p>
    <w:p w:rsidR="00063E5F" w:rsidRPr="009B45B4" w:rsidRDefault="00D402D5" w:rsidP="003C2B2F">
      <w:pPr>
        <w:pStyle w:val="32"/>
        <w:rPr>
          <w:rStyle w:val="aff2"/>
          <w:color w:val="000000"/>
        </w:rPr>
      </w:pPr>
      <w:hyperlink w:anchor="_Toc478659230" w:history="1">
        <w:r w:rsidR="00063E5F" w:rsidRPr="009B45B4">
          <w:rPr>
            <w:rStyle w:val="aff2"/>
            <w:rFonts w:hint="eastAsia"/>
            <w:color w:val="000000"/>
          </w:rPr>
          <w:t>六、經費來源：</w:t>
        </w:r>
        <w:r w:rsidR="00063E5F" w:rsidRPr="009B45B4">
          <w:rPr>
            <w:rStyle w:val="aff2"/>
            <w:webHidden/>
            <w:color w:val="000000"/>
          </w:rPr>
          <w:tab/>
        </w:r>
        <w:r w:rsidRPr="009B45B4">
          <w:rPr>
            <w:rStyle w:val="aff2"/>
            <w:webHidden/>
            <w:color w:val="000000"/>
          </w:rPr>
          <w:fldChar w:fldCharType="begin"/>
        </w:r>
        <w:r w:rsidR="00063E5F" w:rsidRPr="009B45B4">
          <w:rPr>
            <w:rStyle w:val="aff2"/>
            <w:webHidden/>
            <w:color w:val="000000"/>
          </w:rPr>
          <w:instrText xml:space="preserve"> PAGEREF _Toc478659230 \h </w:instrText>
        </w:r>
        <w:r w:rsidRPr="009B45B4">
          <w:rPr>
            <w:rStyle w:val="aff2"/>
            <w:webHidden/>
            <w:color w:val="000000"/>
          </w:rPr>
        </w:r>
        <w:r w:rsidRPr="009B45B4">
          <w:rPr>
            <w:rStyle w:val="aff2"/>
            <w:webHidden/>
            <w:color w:val="000000"/>
          </w:rPr>
          <w:fldChar w:fldCharType="separate"/>
        </w:r>
        <w:r w:rsidR="00BE02AF">
          <w:rPr>
            <w:rStyle w:val="aff2"/>
            <w:webHidden/>
            <w:color w:val="000000"/>
          </w:rPr>
          <w:t>5</w:t>
        </w:r>
        <w:r w:rsidRPr="009B45B4">
          <w:rPr>
            <w:rStyle w:val="aff2"/>
            <w:webHidden/>
            <w:color w:val="000000"/>
          </w:rPr>
          <w:fldChar w:fldCharType="end"/>
        </w:r>
      </w:hyperlink>
    </w:p>
    <w:p w:rsidR="00063E5F" w:rsidRPr="00EC05E1" w:rsidRDefault="00D402D5" w:rsidP="003C2B2F">
      <w:pPr>
        <w:pStyle w:val="32"/>
        <w:rPr>
          <w:rStyle w:val="aff2"/>
          <w:color w:val="000000"/>
          <w:sz w:val="28"/>
          <w:szCs w:val="28"/>
        </w:rPr>
      </w:pPr>
      <w:hyperlink w:anchor="_Toc478659231" w:history="1">
        <w:r w:rsidR="00063E5F" w:rsidRPr="00EC05E1">
          <w:rPr>
            <w:rStyle w:val="aff2"/>
            <w:rFonts w:hint="eastAsia"/>
            <w:color w:val="000000"/>
            <w:sz w:val="28"/>
            <w:szCs w:val="28"/>
          </w:rPr>
          <w:t>柒、午餐採購</w:t>
        </w:r>
        <w:r w:rsidR="00063E5F" w:rsidRPr="00EC05E1">
          <w:rPr>
            <w:rStyle w:val="aff2"/>
            <w:webHidden/>
            <w:color w:val="000000"/>
            <w:sz w:val="28"/>
            <w:szCs w:val="28"/>
          </w:rPr>
          <w:tab/>
        </w:r>
        <w:r w:rsidRPr="00EC05E1">
          <w:rPr>
            <w:rStyle w:val="aff2"/>
            <w:webHidden/>
            <w:color w:val="000000"/>
            <w:sz w:val="28"/>
            <w:szCs w:val="28"/>
          </w:rPr>
          <w:fldChar w:fldCharType="begin"/>
        </w:r>
        <w:r w:rsidR="00063E5F" w:rsidRPr="00EC05E1">
          <w:rPr>
            <w:rStyle w:val="aff2"/>
            <w:webHidden/>
            <w:color w:val="000000"/>
            <w:sz w:val="28"/>
            <w:szCs w:val="28"/>
          </w:rPr>
          <w:instrText xml:space="preserve"> PAGEREF _Toc478659231 \h </w:instrText>
        </w:r>
        <w:r w:rsidRPr="00EC05E1">
          <w:rPr>
            <w:rStyle w:val="aff2"/>
            <w:webHidden/>
            <w:color w:val="000000"/>
            <w:sz w:val="28"/>
            <w:szCs w:val="28"/>
          </w:rPr>
        </w:r>
        <w:r w:rsidRPr="00EC05E1">
          <w:rPr>
            <w:rStyle w:val="aff2"/>
            <w:webHidden/>
            <w:color w:val="000000"/>
            <w:sz w:val="28"/>
            <w:szCs w:val="28"/>
          </w:rPr>
          <w:fldChar w:fldCharType="separate"/>
        </w:r>
        <w:r w:rsidR="00BE02AF">
          <w:rPr>
            <w:rStyle w:val="aff2"/>
            <w:webHidden/>
            <w:color w:val="000000"/>
            <w:sz w:val="28"/>
            <w:szCs w:val="28"/>
          </w:rPr>
          <w:t>5</w:t>
        </w:r>
        <w:r w:rsidRPr="00EC05E1">
          <w:rPr>
            <w:rStyle w:val="aff2"/>
            <w:webHidden/>
            <w:color w:val="000000"/>
            <w:sz w:val="28"/>
            <w:szCs w:val="28"/>
          </w:rPr>
          <w:fldChar w:fldCharType="end"/>
        </w:r>
      </w:hyperlink>
    </w:p>
    <w:p w:rsidR="00063E5F" w:rsidRPr="009B45B4" w:rsidRDefault="00D402D5" w:rsidP="003C2B2F">
      <w:pPr>
        <w:pStyle w:val="32"/>
        <w:rPr>
          <w:rStyle w:val="aff2"/>
          <w:color w:val="000000"/>
        </w:rPr>
      </w:pPr>
      <w:hyperlink w:anchor="_Toc478659232" w:history="1">
        <w:r w:rsidR="00063E5F" w:rsidRPr="009B45B4">
          <w:rPr>
            <w:rStyle w:val="aff2"/>
            <w:rFonts w:hint="eastAsia"/>
            <w:color w:val="000000"/>
          </w:rPr>
          <w:t>一、食材採購</w:t>
        </w:r>
        <w:r w:rsidR="00063E5F" w:rsidRPr="009B45B4">
          <w:rPr>
            <w:rStyle w:val="aff2"/>
            <w:webHidden/>
            <w:color w:val="000000"/>
          </w:rPr>
          <w:tab/>
        </w:r>
        <w:r w:rsidRPr="009B45B4">
          <w:rPr>
            <w:rStyle w:val="aff2"/>
            <w:webHidden/>
            <w:color w:val="000000"/>
          </w:rPr>
          <w:fldChar w:fldCharType="begin"/>
        </w:r>
        <w:r w:rsidR="00063E5F" w:rsidRPr="009B45B4">
          <w:rPr>
            <w:rStyle w:val="aff2"/>
            <w:webHidden/>
            <w:color w:val="000000"/>
          </w:rPr>
          <w:instrText xml:space="preserve"> PAGEREF _Toc478659232 \h </w:instrText>
        </w:r>
        <w:r w:rsidRPr="009B45B4">
          <w:rPr>
            <w:rStyle w:val="aff2"/>
            <w:webHidden/>
            <w:color w:val="000000"/>
          </w:rPr>
        </w:r>
        <w:r w:rsidRPr="009B45B4">
          <w:rPr>
            <w:rStyle w:val="aff2"/>
            <w:webHidden/>
            <w:color w:val="000000"/>
          </w:rPr>
          <w:fldChar w:fldCharType="separate"/>
        </w:r>
        <w:r w:rsidR="00BE02AF">
          <w:rPr>
            <w:rStyle w:val="aff2"/>
            <w:webHidden/>
            <w:color w:val="000000"/>
          </w:rPr>
          <w:t>5</w:t>
        </w:r>
        <w:r w:rsidRPr="009B45B4">
          <w:rPr>
            <w:rStyle w:val="aff2"/>
            <w:webHidden/>
            <w:color w:val="000000"/>
          </w:rPr>
          <w:fldChar w:fldCharType="end"/>
        </w:r>
      </w:hyperlink>
    </w:p>
    <w:p w:rsidR="00063E5F" w:rsidRPr="009B45B4" w:rsidRDefault="00D402D5" w:rsidP="003C2B2F">
      <w:pPr>
        <w:pStyle w:val="32"/>
        <w:rPr>
          <w:rStyle w:val="aff2"/>
          <w:color w:val="000000"/>
        </w:rPr>
      </w:pPr>
      <w:hyperlink w:anchor="_Toc478659233" w:history="1">
        <w:r w:rsidR="00063E5F" w:rsidRPr="009B45B4">
          <w:rPr>
            <w:rStyle w:val="aff2"/>
            <w:rFonts w:hint="eastAsia"/>
            <w:color w:val="000000"/>
          </w:rPr>
          <w:t>二、食材驗收</w:t>
        </w:r>
        <w:r w:rsidR="00063E5F" w:rsidRPr="009B45B4">
          <w:rPr>
            <w:rStyle w:val="aff2"/>
            <w:webHidden/>
            <w:color w:val="000000"/>
          </w:rPr>
          <w:tab/>
        </w:r>
        <w:r w:rsidRPr="009B45B4">
          <w:rPr>
            <w:rStyle w:val="aff2"/>
            <w:webHidden/>
            <w:color w:val="000000"/>
          </w:rPr>
          <w:fldChar w:fldCharType="begin"/>
        </w:r>
        <w:r w:rsidR="00063E5F" w:rsidRPr="009B45B4">
          <w:rPr>
            <w:rStyle w:val="aff2"/>
            <w:webHidden/>
            <w:color w:val="000000"/>
          </w:rPr>
          <w:instrText xml:space="preserve"> PAGEREF _Toc478659233 \h </w:instrText>
        </w:r>
        <w:r w:rsidRPr="009B45B4">
          <w:rPr>
            <w:rStyle w:val="aff2"/>
            <w:webHidden/>
            <w:color w:val="000000"/>
          </w:rPr>
        </w:r>
        <w:r w:rsidRPr="009B45B4">
          <w:rPr>
            <w:rStyle w:val="aff2"/>
            <w:webHidden/>
            <w:color w:val="000000"/>
          </w:rPr>
          <w:fldChar w:fldCharType="separate"/>
        </w:r>
        <w:r w:rsidR="00BE02AF">
          <w:rPr>
            <w:rStyle w:val="aff2"/>
            <w:webHidden/>
            <w:color w:val="000000"/>
          </w:rPr>
          <w:t>5</w:t>
        </w:r>
        <w:r w:rsidRPr="009B45B4">
          <w:rPr>
            <w:rStyle w:val="aff2"/>
            <w:webHidden/>
            <w:color w:val="000000"/>
          </w:rPr>
          <w:fldChar w:fldCharType="end"/>
        </w:r>
      </w:hyperlink>
    </w:p>
    <w:p w:rsidR="00063E5F" w:rsidRPr="009B45B4" w:rsidRDefault="00D402D5" w:rsidP="003C2B2F">
      <w:pPr>
        <w:pStyle w:val="32"/>
        <w:rPr>
          <w:rStyle w:val="aff2"/>
          <w:color w:val="000000"/>
        </w:rPr>
      </w:pPr>
      <w:hyperlink w:anchor="_Toc478659234" w:history="1">
        <w:r w:rsidR="00063E5F" w:rsidRPr="009B45B4">
          <w:rPr>
            <w:rStyle w:val="aff2"/>
            <w:rFonts w:hint="eastAsia"/>
            <w:color w:val="000000"/>
          </w:rPr>
          <w:t>三、鼓勵在地食材採購</w:t>
        </w:r>
        <w:r w:rsidR="00063E5F" w:rsidRPr="009B45B4">
          <w:rPr>
            <w:rStyle w:val="aff2"/>
            <w:webHidden/>
            <w:color w:val="000000"/>
          </w:rPr>
          <w:tab/>
        </w:r>
        <w:r w:rsidRPr="009B45B4">
          <w:rPr>
            <w:rStyle w:val="aff2"/>
            <w:webHidden/>
            <w:color w:val="000000"/>
          </w:rPr>
          <w:fldChar w:fldCharType="begin"/>
        </w:r>
        <w:r w:rsidR="00063E5F" w:rsidRPr="009B45B4">
          <w:rPr>
            <w:rStyle w:val="aff2"/>
            <w:webHidden/>
            <w:color w:val="000000"/>
          </w:rPr>
          <w:instrText xml:space="preserve"> PAGEREF _Toc478659234 \h </w:instrText>
        </w:r>
        <w:r w:rsidRPr="009B45B4">
          <w:rPr>
            <w:rStyle w:val="aff2"/>
            <w:webHidden/>
            <w:color w:val="000000"/>
          </w:rPr>
        </w:r>
        <w:r w:rsidRPr="009B45B4">
          <w:rPr>
            <w:rStyle w:val="aff2"/>
            <w:webHidden/>
            <w:color w:val="000000"/>
          </w:rPr>
          <w:fldChar w:fldCharType="separate"/>
        </w:r>
        <w:r w:rsidR="00BE02AF">
          <w:rPr>
            <w:rStyle w:val="aff2"/>
            <w:webHidden/>
            <w:color w:val="000000"/>
          </w:rPr>
          <w:t>5</w:t>
        </w:r>
        <w:r w:rsidRPr="009B45B4">
          <w:rPr>
            <w:rStyle w:val="aff2"/>
            <w:webHidden/>
            <w:color w:val="000000"/>
          </w:rPr>
          <w:fldChar w:fldCharType="end"/>
        </w:r>
      </w:hyperlink>
    </w:p>
    <w:p w:rsidR="00063E5F" w:rsidRDefault="00D402D5" w:rsidP="003C2B2F">
      <w:pPr>
        <w:pStyle w:val="32"/>
        <w:rPr>
          <w:rStyle w:val="aff2"/>
          <w:color w:val="000000"/>
        </w:rPr>
      </w:pPr>
      <w:hyperlink w:anchor="_Toc478659235" w:history="1">
        <w:r w:rsidR="00063E5F" w:rsidRPr="009B45B4">
          <w:rPr>
            <w:rStyle w:val="aff2"/>
            <w:rFonts w:hint="eastAsia"/>
            <w:color w:val="000000"/>
          </w:rPr>
          <w:t>四、採購契約範本</w:t>
        </w:r>
        <w:r w:rsidR="00063E5F" w:rsidRPr="009B45B4">
          <w:rPr>
            <w:rStyle w:val="aff2"/>
            <w:webHidden/>
            <w:color w:val="000000"/>
          </w:rPr>
          <w:tab/>
        </w:r>
        <w:r w:rsidRPr="009B45B4">
          <w:rPr>
            <w:rStyle w:val="aff2"/>
            <w:webHidden/>
            <w:color w:val="000000"/>
          </w:rPr>
          <w:fldChar w:fldCharType="begin"/>
        </w:r>
        <w:r w:rsidR="00063E5F" w:rsidRPr="009B45B4">
          <w:rPr>
            <w:rStyle w:val="aff2"/>
            <w:webHidden/>
            <w:color w:val="000000"/>
          </w:rPr>
          <w:instrText xml:space="preserve"> PAGEREF _Toc478659235 \h </w:instrText>
        </w:r>
        <w:r w:rsidRPr="009B45B4">
          <w:rPr>
            <w:rStyle w:val="aff2"/>
            <w:webHidden/>
            <w:color w:val="000000"/>
          </w:rPr>
        </w:r>
        <w:r w:rsidRPr="009B45B4">
          <w:rPr>
            <w:rStyle w:val="aff2"/>
            <w:webHidden/>
            <w:color w:val="000000"/>
          </w:rPr>
          <w:fldChar w:fldCharType="separate"/>
        </w:r>
        <w:r w:rsidR="00BE02AF">
          <w:rPr>
            <w:rStyle w:val="aff2"/>
            <w:webHidden/>
            <w:color w:val="000000"/>
          </w:rPr>
          <w:t>5</w:t>
        </w:r>
        <w:r w:rsidRPr="009B45B4">
          <w:rPr>
            <w:rStyle w:val="aff2"/>
            <w:webHidden/>
            <w:color w:val="000000"/>
          </w:rPr>
          <w:fldChar w:fldCharType="end"/>
        </w:r>
      </w:hyperlink>
    </w:p>
    <w:p w:rsidR="00E748C5" w:rsidRPr="00E748C5" w:rsidRDefault="00E748C5" w:rsidP="00E748C5">
      <w:r>
        <w:rPr>
          <w:rFonts w:hint="eastAsia"/>
          <w:b/>
        </w:rPr>
        <w:t>五</w:t>
      </w:r>
      <w:r w:rsidRPr="00E748C5">
        <w:rPr>
          <w:rFonts w:hint="eastAsia"/>
          <w:b/>
        </w:rPr>
        <w:t>、</w:t>
      </w:r>
      <w:r>
        <w:rPr>
          <w:rFonts w:hint="eastAsia"/>
          <w:b/>
        </w:rPr>
        <w:t>撥售學校用餐食米作業要</w:t>
      </w:r>
      <w:r w:rsidR="00B6647E">
        <w:rPr>
          <w:rFonts w:hint="eastAsia"/>
          <w:b/>
        </w:rPr>
        <w:t>點</w:t>
      </w:r>
      <w:r w:rsidR="00B6647E">
        <w:t>………………………………………………………………………………………………………………</w:t>
      </w:r>
      <w:r w:rsidR="00B6647E">
        <w:rPr>
          <w:rFonts w:hint="eastAsia"/>
        </w:rPr>
        <w:t>.</w:t>
      </w:r>
      <w:r w:rsidR="00D402D5" w:rsidRPr="00E748C5">
        <w:rPr>
          <w:rFonts w:ascii="新細明體" w:hAnsi="新細明體"/>
          <w:b/>
          <w:webHidden/>
          <w:sz w:val="20"/>
          <w:szCs w:val="20"/>
        </w:rPr>
        <w:fldChar w:fldCharType="begin"/>
      </w:r>
      <w:r w:rsidRPr="00E748C5">
        <w:rPr>
          <w:rFonts w:ascii="新細明體" w:hAnsi="新細明體"/>
          <w:b/>
          <w:webHidden/>
          <w:sz w:val="20"/>
          <w:szCs w:val="20"/>
        </w:rPr>
        <w:instrText xml:space="preserve"> PAGEREF _Toc478659235 \h </w:instrText>
      </w:r>
      <w:r w:rsidR="00D402D5" w:rsidRPr="00E748C5">
        <w:rPr>
          <w:rFonts w:ascii="新細明體" w:hAnsi="新細明體"/>
          <w:b/>
          <w:webHidden/>
          <w:sz w:val="20"/>
          <w:szCs w:val="20"/>
        </w:rPr>
      </w:r>
      <w:r w:rsidR="00D402D5" w:rsidRPr="00E748C5">
        <w:rPr>
          <w:rFonts w:ascii="新細明體" w:hAnsi="新細明體"/>
          <w:b/>
          <w:webHidden/>
          <w:sz w:val="20"/>
          <w:szCs w:val="20"/>
        </w:rPr>
        <w:fldChar w:fldCharType="separate"/>
      </w:r>
      <w:r w:rsidR="00BE02AF">
        <w:rPr>
          <w:rFonts w:ascii="新細明體" w:hAnsi="新細明體"/>
          <w:b/>
          <w:noProof/>
          <w:webHidden/>
          <w:sz w:val="20"/>
          <w:szCs w:val="20"/>
        </w:rPr>
        <w:t>5</w:t>
      </w:r>
      <w:r w:rsidR="00D402D5" w:rsidRPr="00E748C5">
        <w:rPr>
          <w:rFonts w:ascii="新細明體" w:hAnsi="新細明體"/>
          <w:b/>
          <w:webHidden/>
          <w:sz w:val="20"/>
          <w:szCs w:val="20"/>
        </w:rPr>
        <w:fldChar w:fldCharType="end"/>
      </w:r>
    </w:p>
    <w:p w:rsidR="00063E5F" w:rsidRPr="009B45B4" w:rsidRDefault="00D402D5" w:rsidP="003C2B2F">
      <w:pPr>
        <w:pStyle w:val="32"/>
        <w:rPr>
          <w:rStyle w:val="aff2"/>
          <w:color w:val="000000"/>
          <w:sz w:val="28"/>
          <w:szCs w:val="28"/>
        </w:rPr>
      </w:pPr>
      <w:hyperlink w:anchor="_Toc478659236" w:history="1">
        <w:r w:rsidR="00063E5F" w:rsidRPr="009B45B4">
          <w:rPr>
            <w:rStyle w:val="aff2"/>
            <w:rFonts w:hint="eastAsia"/>
            <w:color w:val="000000"/>
            <w:sz w:val="28"/>
            <w:szCs w:val="28"/>
          </w:rPr>
          <w:t>捌、學校午餐收支帳務管理</w:t>
        </w:r>
        <w:r w:rsidR="00063E5F" w:rsidRPr="009B45B4">
          <w:rPr>
            <w:rStyle w:val="aff2"/>
            <w:webHidden/>
            <w:color w:val="000000"/>
            <w:sz w:val="28"/>
            <w:szCs w:val="28"/>
          </w:rPr>
          <w:tab/>
        </w:r>
        <w:r w:rsidRPr="009B45B4">
          <w:rPr>
            <w:rStyle w:val="aff2"/>
            <w:webHidden/>
            <w:color w:val="000000"/>
            <w:sz w:val="28"/>
            <w:szCs w:val="28"/>
          </w:rPr>
          <w:fldChar w:fldCharType="begin"/>
        </w:r>
        <w:r w:rsidR="00063E5F" w:rsidRPr="009B45B4">
          <w:rPr>
            <w:rStyle w:val="aff2"/>
            <w:webHidden/>
            <w:color w:val="000000"/>
            <w:sz w:val="28"/>
            <w:szCs w:val="28"/>
          </w:rPr>
          <w:instrText xml:space="preserve"> PAGEREF _Toc478659236 \h </w:instrText>
        </w:r>
        <w:r w:rsidRPr="009B45B4">
          <w:rPr>
            <w:rStyle w:val="aff2"/>
            <w:webHidden/>
            <w:color w:val="000000"/>
            <w:sz w:val="28"/>
            <w:szCs w:val="28"/>
          </w:rPr>
        </w:r>
        <w:r w:rsidRPr="009B45B4">
          <w:rPr>
            <w:rStyle w:val="aff2"/>
            <w:webHidden/>
            <w:color w:val="000000"/>
            <w:sz w:val="28"/>
            <w:szCs w:val="28"/>
          </w:rPr>
          <w:fldChar w:fldCharType="separate"/>
        </w:r>
        <w:r w:rsidR="00BE02AF">
          <w:rPr>
            <w:rStyle w:val="aff2"/>
            <w:webHidden/>
            <w:color w:val="000000"/>
            <w:sz w:val="28"/>
            <w:szCs w:val="28"/>
          </w:rPr>
          <w:t>5</w:t>
        </w:r>
        <w:r w:rsidRPr="009B45B4">
          <w:rPr>
            <w:rStyle w:val="aff2"/>
            <w:webHidden/>
            <w:color w:val="000000"/>
            <w:sz w:val="28"/>
            <w:szCs w:val="28"/>
          </w:rPr>
          <w:fldChar w:fldCharType="end"/>
        </w:r>
      </w:hyperlink>
    </w:p>
    <w:p w:rsidR="00063E5F" w:rsidRPr="009B45B4" w:rsidRDefault="00D402D5" w:rsidP="003C2B2F">
      <w:pPr>
        <w:pStyle w:val="32"/>
        <w:rPr>
          <w:rStyle w:val="aff2"/>
          <w:color w:val="000000"/>
        </w:rPr>
      </w:pPr>
      <w:hyperlink w:anchor="_Toc478659237" w:history="1">
        <w:r w:rsidR="00063E5F" w:rsidRPr="009B45B4">
          <w:rPr>
            <w:rStyle w:val="aff2"/>
            <w:rFonts w:hint="eastAsia"/>
            <w:color w:val="000000"/>
          </w:rPr>
          <w:t>一、午餐收、退費原則</w:t>
        </w:r>
        <w:r w:rsidR="00063E5F" w:rsidRPr="009B45B4">
          <w:rPr>
            <w:rStyle w:val="aff2"/>
            <w:webHidden/>
            <w:color w:val="000000"/>
          </w:rPr>
          <w:tab/>
        </w:r>
        <w:r w:rsidRPr="009B45B4">
          <w:rPr>
            <w:rStyle w:val="aff2"/>
            <w:webHidden/>
            <w:color w:val="000000"/>
          </w:rPr>
          <w:fldChar w:fldCharType="begin"/>
        </w:r>
        <w:r w:rsidR="00063E5F" w:rsidRPr="009B45B4">
          <w:rPr>
            <w:rStyle w:val="aff2"/>
            <w:webHidden/>
            <w:color w:val="000000"/>
          </w:rPr>
          <w:instrText xml:space="preserve"> PAGEREF _Toc478659237 \h </w:instrText>
        </w:r>
        <w:r w:rsidRPr="009B45B4">
          <w:rPr>
            <w:rStyle w:val="aff2"/>
            <w:webHidden/>
            <w:color w:val="000000"/>
          </w:rPr>
        </w:r>
        <w:r w:rsidRPr="009B45B4">
          <w:rPr>
            <w:rStyle w:val="aff2"/>
            <w:webHidden/>
            <w:color w:val="000000"/>
          </w:rPr>
          <w:fldChar w:fldCharType="separate"/>
        </w:r>
        <w:r w:rsidR="00BE02AF">
          <w:rPr>
            <w:rStyle w:val="aff2"/>
            <w:webHidden/>
            <w:color w:val="000000"/>
          </w:rPr>
          <w:t>5</w:t>
        </w:r>
        <w:r w:rsidRPr="009B45B4">
          <w:rPr>
            <w:rStyle w:val="aff2"/>
            <w:webHidden/>
            <w:color w:val="000000"/>
          </w:rPr>
          <w:fldChar w:fldCharType="end"/>
        </w:r>
      </w:hyperlink>
    </w:p>
    <w:p w:rsidR="00063E5F" w:rsidRPr="009B45B4" w:rsidRDefault="00D402D5" w:rsidP="003C2B2F">
      <w:pPr>
        <w:pStyle w:val="32"/>
        <w:rPr>
          <w:rStyle w:val="aff2"/>
          <w:color w:val="000000"/>
        </w:rPr>
      </w:pPr>
      <w:hyperlink w:anchor="_Toc478659238" w:history="1">
        <w:r w:rsidR="00063E5F" w:rsidRPr="009B45B4">
          <w:rPr>
            <w:rStyle w:val="aff2"/>
            <w:rFonts w:hint="eastAsia"/>
            <w:color w:val="000000"/>
          </w:rPr>
          <w:t>二、午餐費使用項目比例規範</w:t>
        </w:r>
        <w:r w:rsidR="00063E5F" w:rsidRPr="009B45B4">
          <w:rPr>
            <w:rStyle w:val="aff2"/>
            <w:webHidden/>
            <w:color w:val="000000"/>
          </w:rPr>
          <w:tab/>
        </w:r>
        <w:r w:rsidRPr="009B45B4">
          <w:rPr>
            <w:rStyle w:val="aff2"/>
            <w:webHidden/>
            <w:color w:val="000000"/>
          </w:rPr>
          <w:fldChar w:fldCharType="begin"/>
        </w:r>
        <w:r w:rsidR="00063E5F" w:rsidRPr="009B45B4">
          <w:rPr>
            <w:rStyle w:val="aff2"/>
            <w:webHidden/>
            <w:color w:val="000000"/>
          </w:rPr>
          <w:instrText xml:space="preserve"> PAGEREF _Toc478659238 \h </w:instrText>
        </w:r>
        <w:r w:rsidRPr="009B45B4">
          <w:rPr>
            <w:rStyle w:val="aff2"/>
            <w:webHidden/>
            <w:color w:val="000000"/>
          </w:rPr>
        </w:r>
        <w:r w:rsidRPr="009B45B4">
          <w:rPr>
            <w:rStyle w:val="aff2"/>
            <w:webHidden/>
            <w:color w:val="000000"/>
          </w:rPr>
          <w:fldChar w:fldCharType="separate"/>
        </w:r>
        <w:r w:rsidR="00BE02AF">
          <w:rPr>
            <w:rStyle w:val="aff2"/>
            <w:webHidden/>
            <w:color w:val="000000"/>
          </w:rPr>
          <w:t>5</w:t>
        </w:r>
        <w:r w:rsidRPr="009B45B4">
          <w:rPr>
            <w:rStyle w:val="aff2"/>
            <w:webHidden/>
            <w:color w:val="000000"/>
          </w:rPr>
          <w:fldChar w:fldCharType="end"/>
        </w:r>
      </w:hyperlink>
    </w:p>
    <w:p w:rsidR="00063E5F" w:rsidRPr="009B45B4" w:rsidRDefault="00D402D5" w:rsidP="003C2B2F">
      <w:pPr>
        <w:pStyle w:val="32"/>
        <w:rPr>
          <w:rStyle w:val="aff2"/>
          <w:color w:val="000000"/>
        </w:rPr>
      </w:pPr>
      <w:hyperlink w:anchor="_Toc478659239" w:history="1">
        <w:r w:rsidR="00063E5F" w:rsidRPr="009B45B4">
          <w:rPr>
            <w:rStyle w:val="aff2"/>
            <w:rFonts w:hint="eastAsia"/>
            <w:color w:val="000000"/>
          </w:rPr>
          <w:t>三、午餐收支結算表</w:t>
        </w:r>
        <w:r w:rsidR="00063E5F" w:rsidRPr="009B45B4">
          <w:rPr>
            <w:rStyle w:val="aff2"/>
            <w:webHidden/>
            <w:color w:val="000000"/>
          </w:rPr>
          <w:tab/>
        </w:r>
        <w:r w:rsidRPr="009B45B4">
          <w:rPr>
            <w:rStyle w:val="aff2"/>
            <w:webHidden/>
            <w:color w:val="000000"/>
          </w:rPr>
          <w:fldChar w:fldCharType="begin"/>
        </w:r>
        <w:r w:rsidR="00063E5F" w:rsidRPr="009B45B4">
          <w:rPr>
            <w:rStyle w:val="aff2"/>
            <w:webHidden/>
            <w:color w:val="000000"/>
          </w:rPr>
          <w:instrText xml:space="preserve"> PAGEREF _Toc478659239 \h </w:instrText>
        </w:r>
        <w:r w:rsidRPr="009B45B4">
          <w:rPr>
            <w:rStyle w:val="aff2"/>
            <w:webHidden/>
            <w:color w:val="000000"/>
          </w:rPr>
        </w:r>
        <w:r w:rsidRPr="009B45B4">
          <w:rPr>
            <w:rStyle w:val="aff2"/>
            <w:webHidden/>
            <w:color w:val="000000"/>
          </w:rPr>
          <w:fldChar w:fldCharType="separate"/>
        </w:r>
        <w:r w:rsidR="00BE02AF">
          <w:rPr>
            <w:rStyle w:val="aff2"/>
            <w:webHidden/>
            <w:color w:val="000000"/>
          </w:rPr>
          <w:t>5</w:t>
        </w:r>
        <w:r w:rsidRPr="009B45B4">
          <w:rPr>
            <w:rStyle w:val="aff2"/>
            <w:webHidden/>
            <w:color w:val="000000"/>
          </w:rPr>
          <w:fldChar w:fldCharType="end"/>
        </w:r>
      </w:hyperlink>
    </w:p>
    <w:p w:rsidR="00063E5F" w:rsidRPr="009B45B4" w:rsidRDefault="00D402D5" w:rsidP="003C2B2F">
      <w:pPr>
        <w:pStyle w:val="32"/>
        <w:rPr>
          <w:rStyle w:val="aff2"/>
          <w:color w:val="000000"/>
        </w:rPr>
      </w:pPr>
      <w:hyperlink w:anchor="_Toc478659240" w:history="1">
        <w:r w:rsidR="00063E5F" w:rsidRPr="009B45B4">
          <w:rPr>
            <w:rStyle w:val="aff2"/>
            <w:rFonts w:hint="eastAsia"/>
            <w:color w:val="000000"/>
          </w:rPr>
          <w:t>四、經濟弱勢學生免費營養午餐供應規定</w:t>
        </w:r>
        <w:r w:rsidR="00063E5F" w:rsidRPr="009B45B4">
          <w:rPr>
            <w:rStyle w:val="aff2"/>
            <w:webHidden/>
            <w:color w:val="000000"/>
          </w:rPr>
          <w:tab/>
        </w:r>
        <w:r w:rsidRPr="009B45B4">
          <w:rPr>
            <w:rStyle w:val="aff2"/>
            <w:webHidden/>
            <w:color w:val="000000"/>
          </w:rPr>
          <w:fldChar w:fldCharType="begin"/>
        </w:r>
        <w:r w:rsidR="00063E5F" w:rsidRPr="009B45B4">
          <w:rPr>
            <w:rStyle w:val="aff2"/>
            <w:webHidden/>
            <w:color w:val="000000"/>
          </w:rPr>
          <w:instrText xml:space="preserve"> PAGEREF _Toc478659240 \h </w:instrText>
        </w:r>
        <w:r w:rsidRPr="009B45B4">
          <w:rPr>
            <w:rStyle w:val="aff2"/>
            <w:webHidden/>
            <w:color w:val="000000"/>
          </w:rPr>
        </w:r>
        <w:r w:rsidRPr="009B45B4">
          <w:rPr>
            <w:rStyle w:val="aff2"/>
            <w:webHidden/>
            <w:color w:val="000000"/>
          </w:rPr>
          <w:fldChar w:fldCharType="separate"/>
        </w:r>
        <w:r w:rsidR="00BE02AF">
          <w:rPr>
            <w:rStyle w:val="aff2"/>
            <w:webHidden/>
            <w:color w:val="000000"/>
          </w:rPr>
          <w:t>5</w:t>
        </w:r>
        <w:r w:rsidRPr="009B45B4">
          <w:rPr>
            <w:rStyle w:val="aff2"/>
            <w:webHidden/>
            <w:color w:val="000000"/>
          </w:rPr>
          <w:fldChar w:fldCharType="end"/>
        </w:r>
      </w:hyperlink>
    </w:p>
    <w:p w:rsidR="00063E5F" w:rsidRPr="009B45B4" w:rsidRDefault="00D402D5" w:rsidP="003C2B2F">
      <w:pPr>
        <w:pStyle w:val="32"/>
        <w:rPr>
          <w:rStyle w:val="aff2"/>
          <w:color w:val="000000"/>
        </w:rPr>
      </w:pPr>
      <w:hyperlink w:anchor="_Toc478659241" w:history="1">
        <w:r w:rsidR="00063E5F" w:rsidRPr="009B45B4">
          <w:rPr>
            <w:rStyle w:val="aff2"/>
            <w:rFonts w:hint="eastAsia"/>
            <w:color w:val="000000"/>
          </w:rPr>
          <w:t>五、學校接受民間團體或個人捐贈經濟弱勢學生午餐經費作業</w:t>
        </w:r>
        <w:r w:rsidR="00063E5F" w:rsidRPr="009B45B4">
          <w:rPr>
            <w:rStyle w:val="aff2"/>
            <w:webHidden/>
            <w:color w:val="000000"/>
          </w:rPr>
          <w:tab/>
        </w:r>
        <w:r w:rsidRPr="009B45B4">
          <w:rPr>
            <w:rStyle w:val="aff2"/>
            <w:webHidden/>
            <w:color w:val="000000"/>
          </w:rPr>
          <w:fldChar w:fldCharType="begin"/>
        </w:r>
        <w:r w:rsidR="00063E5F" w:rsidRPr="009B45B4">
          <w:rPr>
            <w:rStyle w:val="aff2"/>
            <w:webHidden/>
            <w:color w:val="000000"/>
          </w:rPr>
          <w:instrText xml:space="preserve"> PAGEREF _Toc478659241 \h </w:instrText>
        </w:r>
        <w:r w:rsidRPr="009B45B4">
          <w:rPr>
            <w:rStyle w:val="aff2"/>
            <w:webHidden/>
            <w:color w:val="000000"/>
          </w:rPr>
        </w:r>
        <w:r w:rsidRPr="009B45B4">
          <w:rPr>
            <w:rStyle w:val="aff2"/>
            <w:webHidden/>
            <w:color w:val="000000"/>
          </w:rPr>
          <w:fldChar w:fldCharType="separate"/>
        </w:r>
        <w:r w:rsidR="00BE02AF">
          <w:rPr>
            <w:rStyle w:val="aff2"/>
            <w:webHidden/>
            <w:color w:val="000000"/>
          </w:rPr>
          <w:t>5</w:t>
        </w:r>
        <w:r w:rsidRPr="009B45B4">
          <w:rPr>
            <w:rStyle w:val="aff2"/>
            <w:webHidden/>
            <w:color w:val="000000"/>
          </w:rPr>
          <w:fldChar w:fldCharType="end"/>
        </w:r>
      </w:hyperlink>
    </w:p>
    <w:p w:rsidR="00063E5F" w:rsidRPr="009B45B4" w:rsidRDefault="00D402D5" w:rsidP="003C2B2F">
      <w:pPr>
        <w:pStyle w:val="32"/>
        <w:rPr>
          <w:rStyle w:val="aff2"/>
          <w:color w:val="000000"/>
        </w:rPr>
      </w:pPr>
      <w:hyperlink w:anchor="_Toc478659242" w:history="1">
        <w:r w:rsidR="00063E5F" w:rsidRPr="009B45B4">
          <w:rPr>
            <w:rStyle w:val="aff2"/>
            <w:rFonts w:hint="eastAsia"/>
            <w:color w:val="000000"/>
          </w:rPr>
          <w:t>六、學校午餐結餘款控管</w:t>
        </w:r>
        <w:r w:rsidR="00063E5F" w:rsidRPr="009B45B4">
          <w:rPr>
            <w:rStyle w:val="aff2"/>
            <w:webHidden/>
            <w:color w:val="000000"/>
          </w:rPr>
          <w:tab/>
        </w:r>
        <w:r w:rsidRPr="009B45B4">
          <w:rPr>
            <w:rStyle w:val="aff2"/>
            <w:webHidden/>
            <w:color w:val="000000"/>
          </w:rPr>
          <w:fldChar w:fldCharType="begin"/>
        </w:r>
        <w:r w:rsidR="00063E5F" w:rsidRPr="009B45B4">
          <w:rPr>
            <w:rStyle w:val="aff2"/>
            <w:webHidden/>
            <w:color w:val="000000"/>
          </w:rPr>
          <w:instrText xml:space="preserve"> PAGEREF _Toc478659242 \h </w:instrText>
        </w:r>
        <w:r w:rsidRPr="009B45B4">
          <w:rPr>
            <w:rStyle w:val="aff2"/>
            <w:webHidden/>
            <w:color w:val="000000"/>
          </w:rPr>
        </w:r>
        <w:r w:rsidRPr="009B45B4">
          <w:rPr>
            <w:rStyle w:val="aff2"/>
            <w:webHidden/>
            <w:color w:val="000000"/>
          </w:rPr>
          <w:fldChar w:fldCharType="separate"/>
        </w:r>
        <w:r w:rsidR="00BE02AF">
          <w:rPr>
            <w:rStyle w:val="aff2"/>
            <w:webHidden/>
            <w:color w:val="000000"/>
          </w:rPr>
          <w:t>5</w:t>
        </w:r>
        <w:r w:rsidRPr="009B45B4">
          <w:rPr>
            <w:rStyle w:val="aff2"/>
            <w:webHidden/>
            <w:color w:val="000000"/>
          </w:rPr>
          <w:fldChar w:fldCharType="end"/>
        </w:r>
      </w:hyperlink>
    </w:p>
    <w:p w:rsidR="00063E5F" w:rsidRPr="009B45B4" w:rsidRDefault="00D402D5" w:rsidP="003C2B2F">
      <w:pPr>
        <w:pStyle w:val="32"/>
        <w:rPr>
          <w:rStyle w:val="aff2"/>
          <w:color w:val="000000"/>
        </w:rPr>
      </w:pPr>
      <w:hyperlink w:anchor="_Toc478659243" w:history="1">
        <w:r w:rsidR="00063E5F" w:rsidRPr="009B45B4">
          <w:rPr>
            <w:rStyle w:val="aff2"/>
            <w:rFonts w:hint="eastAsia"/>
            <w:color w:val="000000"/>
          </w:rPr>
          <w:t>七、每日午餐費收費價格訂定</w:t>
        </w:r>
        <w:r w:rsidR="00063E5F" w:rsidRPr="009B45B4">
          <w:rPr>
            <w:rStyle w:val="aff2"/>
            <w:webHidden/>
            <w:color w:val="000000"/>
          </w:rPr>
          <w:tab/>
        </w:r>
        <w:r w:rsidRPr="009B45B4">
          <w:rPr>
            <w:rStyle w:val="aff2"/>
            <w:webHidden/>
            <w:color w:val="000000"/>
          </w:rPr>
          <w:fldChar w:fldCharType="begin"/>
        </w:r>
        <w:r w:rsidR="00063E5F" w:rsidRPr="009B45B4">
          <w:rPr>
            <w:rStyle w:val="aff2"/>
            <w:webHidden/>
            <w:color w:val="000000"/>
          </w:rPr>
          <w:instrText xml:space="preserve"> PAGEREF _Toc478659243 \h </w:instrText>
        </w:r>
        <w:r w:rsidRPr="009B45B4">
          <w:rPr>
            <w:rStyle w:val="aff2"/>
            <w:webHidden/>
            <w:color w:val="000000"/>
          </w:rPr>
        </w:r>
        <w:r w:rsidRPr="009B45B4">
          <w:rPr>
            <w:rStyle w:val="aff2"/>
            <w:webHidden/>
            <w:color w:val="000000"/>
          </w:rPr>
          <w:fldChar w:fldCharType="separate"/>
        </w:r>
        <w:r w:rsidR="00BE02AF">
          <w:rPr>
            <w:rStyle w:val="aff2"/>
            <w:webHidden/>
            <w:color w:val="000000"/>
          </w:rPr>
          <w:t>5</w:t>
        </w:r>
        <w:r w:rsidRPr="009B45B4">
          <w:rPr>
            <w:rStyle w:val="aff2"/>
            <w:webHidden/>
            <w:color w:val="000000"/>
          </w:rPr>
          <w:fldChar w:fldCharType="end"/>
        </w:r>
      </w:hyperlink>
    </w:p>
    <w:p w:rsidR="00063E5F" w:rsidRPr="009B45B4" w:rsidRDefault="00D402D5" w:rsidP="003C2B2F">
      <w:pPr>
        <w:pStyle w:val="32"/>
        <w:rPr>
          <w:rStyle w:val="aff2"/>
          <w:color w:val="000000"/>
        </w:rPr>
      </w:pPr>
      <w:hyperlink w:anchor="_Toc478659244" w:history="1">
        <w:r w:rsidR="00063E5F" w:rsidRPr="009B45B4">
          <w:rPr>
            <w:rStyle w:val="aff2"/>
            <w:rFonts w:hint="eastAsia"/>
            <w:color w:val="000000"/>
          </w:rPr>
          <w:t>八、學校午餐費應專款專用於下列項目</w:t>
        </w:r>
        <w:r w:rsidR="00063E5F" w:rsidRPr="009B45B4">
          <w:rPr>
            <w:rStyle w:val="aff2"/>
            <w:webHidden/>
            <w:color w:val="000000"/>
          </w:rPr>
          <w:tab/>
        </w:r>
        <w:r w:rsidRPr="009B45B4">
          <w:rPr>
            <w:rStyle w:val="aff2"/>
            <w:webHidden/>
            <w:color w:val="000000"/>
          </w:rPr>
          <w:fldChar w:fldCharType="begin"/>
        </w:r>
        <w:r w:rsidR="00063E5F" w:rsidRPr="009B45B4">
          <w:rPr>
            <w:rStyle w:val="aff2"/>
            <w:webHidden/>
            <w:color w:val="000000"/>
          </w:rPr>
          <w:instrText xml:space="preserve"> PAGEREF _Toc478659244 \h </w:instrText>
        </w:r>
        <w:r w:rsidRPr="009B45B4">
          <w:rPr>
            <w:rStyle w:val="aff2"/>
            <w:webHidden/>
            <w:color w:val="000000"/>
          </w:rPr>
        </w:r>
        <w:r w:rsidRPr="009B45B4">
          <w:rPr>
            <w:rStyle w:val="aff2"/>
            <w:webHidden/>
            <w:color w:val="000000"/>
          </w:rPr>
          <w:fldChar w:fldCharType="separate"/>
        </w:r>
        <w:r w:rsidR="00BE02AF">
          <w:rPr>
            <w:rStyle w:val="aff2"/>
            <w:webHidden/>
            <w:color w:val="000000"/>
          </w:rPr>
          <w:t>5</w:t>
        </w:r>
        <w:r w:rsidRPr="009B45B4">
          <w:rPr>
            <w:rStyle w:val="aff2"/>
            <w:webHidden/>
            <w:color w:val="000000"/>
          </w:rPr>
          <w:fldChar w:fldCharType="end"/>
        </w:r>
      </w:hyperlink>
    </w:p>
    <w:p w:rsidR="00063E5F" w:rsidRPr="009B45B4" w:rsidRDefault="00D402D5" w:rsidP="003C2B2F">
      <w:pPr>
        <w:pStyle w:val="32"/>
        <w:rPr>
          <w:rStyle w:val="aff2"/>
          <w:color w:val="000000"/>
          <w:sz w:val="28"/>
          <w:szCs w:val="28"/>
        </w:rPr>
      </w:pPr>
      <w:hyperlink w:anchor="_Toc478659245" w:history="1">
        <w:r w:rsidR="00063E5F" w:rsidRPr="009B45B4">
          <w:rPr>
            <w:rStyle w:val="aff2"/>
            <w:rFonts w:hint="eastAsia"/>
            <w:color w:val="000000"/>
            <w:sz w:val="28"/>
            <w:szCs w:val="28"/>
          </w:rPr>
          <w:t>玖、校園危機處理</w:t>
        </w:r>
        <w:r w:rsidR="00063E5F" w:rsidRPr="009B45B4">
          <w:rPr>
            <w:rStyle w:val="aff2"/>
            <w:webHidden/>
            <w:color w:val="000000"/>
            <w:sz w:val="28"/>
            <w:szCs w:val="28"/>
          </w:rPr>
          <w:tab/>
        </w:r>
        <w:r w:rsidRPr="009B45B4">
          <w:rPr>
            <w:rStyle w:val="aff2"/>
            <w:webHidden/>
            <w:color w:val="000000"/>
            <w:sz w:val="28"/>
            <w:szCs w:val="28"/>
          </w:rPr>
          <w:fldChar w:fldCharType="begin"/>
        </w:r>
        <w:r w:rsidR="00063E5F" w:rsidRPr="009B45B4">
          <w:rPr>
            <w:rStyle w:val="aff2"/>
            <w:webHidden/>
            <w:color w:val="000000"/>
            <w:sz w:val="28"/>
            <w:szCs w:val="28"/>
          </w:rPr>
          <w:instrText xml:space="preserve"> PAGEREF _Toc478659245 \h </w:instrText>
        </w:r>
        <w:r w:rsidRPr="009B45B4">
          <w:rPr>
            <w:rStyle w:val="aff2"/>
            <w:webHidden/>
            <w:color w:val="000000"/>
            <w:sz w:val="28"/>
            <w:szCs w:val="28"/>
          </w:rPr>
        </w:r>
        <w:r w:rsidRPr="009B45B4">
          <w:rPr>
            <w:rStyle w:val="aff2"/>
            <w:webHidden/>
            <w:color w:val="000000"/>
            <w:sz w:val="28"/>
            <w:szCs w:val="28"/>
          </w:rPr>
          <w:fldChar w:fldCharType="separate"/>
        </w:r>
        <w:r w:rsidR="00BE02AF">
          <w:rPr>
            <w:rStyle w:val="aff2"/>
            <w:webHidden/>
            <w:color w:val="000000"/>
            <w:sz w:val="28"/>
            <w:szCs w:val="28"/>
          </w:rPr>
          <w:t>5</w:t>
        </w:r>
        <w:r w:rsidRPr="009B45B4">
          <w:rPr>
            <w:rStyle w:val="aff2"/>
            <w:webHidden/>
            <w:color w:val="000000"/>
            <w:sz w:val="28"/>
            <w:szCs w:val="28"/>
          </w:rPr>
          <w:fldChar w:fldCharType="end"/>
        </w:r>
      </w:hyperlink>
    </w:p>
    <w:p w:rsidR="00063E5F" w:rsidRPr="009B45B4" w:rsidRDefault="00D402D5" w:rsidP="003C2B2F">
      <w:pPr>
        <w:pStyle w:val="32"/>
        <w:rPr>
          <w:rStyle w:val="aff2"/>
          <w:color w:val="000000"/>
        </w:rPr>
      </w:pPr>
      <w:hyperlink w:anchor="_Toc478659246" w:history="1">
        <w:r w:rsidR="00063E5F" w:rsidRPr="009B45B4">
          <w:rPr>
            <w:rStyle w:val="aff2"/>
            <w:rFonts w:hint="eastAsia"/>
            <w:color w:val="000000"/>
          </w:rPr>
          <w:t>一、高雄市校園緊急傷病處理流程</w:t>
        </w:r>
        <w:r w:rsidR="00063E5F" w:rsidRPr="009B45B4">
          <w:rPr>
            <w:rStyle w:val="aff2"/>
            <w:webHidden/>
            <w:color w:val="000000"/>
          </w:rPr>
          <w:tab/>
        </w:r>
        <w:r w:rsidRPr="009B45B4">
          <w:rPr>
            <w:rStyle w:val="aff2"/>
            <w:webHidden/>
            <w:color w:val="000000"/>
          </w:rPr>
          <w:fldChar w:fldCharType="begin"/>
        </w:r>
        <w:r w:rsidR="00063E5F" w:rsidRPr="009B45B4">
          <w:rPr>
            <w:rStyle w:val="aff2"/>
            <w:webHidden/>
            <w:color w:val="000000"/>
          </w:rPr>
          <w:instrText xml:space="preserve"> PAGEREF _Toc478659246 \h </w:instrText>
        </w:r>
        <w:r w:rsidRPr="009B45B4">
          <w:rPr>
            <w:rStyle w:val="aff2"/>
            <w:webHidden/>
            <w:color w:val="000000"/>
          </w:rPr>
        </w:r>
        <w:r w:rsidRPr="009B45B4">
          <w:rPr>
            <w:rStyle w:val="aff2"/>
            <w:webHidden/>
            <w:color w:val="000000"/>
          </w:rPr>
          <w:fldChar w:fldCharType="separate"/>
        </w:r>
        <w:r w:rsidR="00BE02AF">
          <w:rPr>
            <w:rStyle w:val="aff2"/>
            <w:webHidden/>
            <w:color w:val="000000"/>
          </w:rPr>
          <w:t>5</w:t>
        </w:r>
        <w:r w:rsidRPr="009B45B4">
          <w:rPr>
            <w:rStyle w:val="aff2"/>
            <w:webHidden/>
            <w:color w:val="000000"/>
          </w:rPr>
          <w:fldChar w:fldCharType="end"/>
        </w:r>
      </w:hyperlink>
    </w:p>
    <w:p w:rsidR="00063E5F" w:rsidRPr="009B45B4" w:rsidRDefault="00D402D5" w:rsidP="003C2B2F">
      <w:pPr>
        <w:pStyle w:val="32"/>
        <w:rPr>
          <w:rStyle w:val="aff2"/>
          <w:color w:val="000000"/>
        </w:rPr>
      </w:pPr>
      <w:hyperlink w:anchor="_Toc478659247" w:history="1">
        <w:r w:rsidR="00063E5F" w:rsidRPr="009B45B4">
          <w:rPr>
            <w:rStyle w:val="aff2"/>
            <w:rFonts w:hint="eastAsia"/>
            <w:color w:val="000000"/>
          </w:rPr>
          <w:t>二、學校危機處理相關處室職掌</w:t>
        </w:r>
        <w:r w:rsidR="00063E5F" w:rsidRPr="009B45B4">
          <w:rPr>
            <w:rStyle w:val="aff2"/>
            <w:webHidden/>
            <w:color w:val="000000"/>
          </w:rPr>
          <w:tab/>
        </w:r>
        <w:r w:rsidRPr="009B45B4">
          <w:rPr>
            <w:rStyle w:val="aff2"/>
            <w:webHidden/>
            <w:color w:val="000000"/>
          </w:rPr>
          <w:fldChar w:fldCharType="begin"/>
        </w:r>
        <w:r w:rsidR="00063E5F" w:rsidRPr="009B45B4">
          <w:rPr>
            <w:rStyle w:val="aff2"/>
            <w:webHidden/>
            <w:color w:val="000000"/>
          </w:rPr>
          <w:instrText xml:space="preserve"> PAGEREF _Toc478659247 \h </w:instrText>
        </w:r>
        <w:r w:rsidRPr="009B45B4">
          <w:rPr>
            <w:rStyle w:val="aff2"/>
            <w:webHidden/>
            <w:color w:val="000000"/>
          </w:rPr>
        </w:r>
        <w:r w:rsidRPr="009B45B4">
          <w:rPr>
            <w:rStyle w:val="aff2"/>
            <w:webHidden/>
            <w:color w:val="000000"/>
          </w:rPr>
          <w:fldChar w:fldCharType="separate"/>
        </w:r>
        <w:r w:rsidR="00BE02AF">
          <w:rPr>
            <w:rStyle w:val="aff2"/>
            <w:webHidden/>
            <w:color w:val="000000"/>
          </w:rPr>
          <w:t>5</w:t>
        </w:r>
        <w:r w:rsidRPr="009B45B4">
          <w:rPr>
            <w:rStyle w:val="aff2"/>
            <w:webHidden/>
            <w:color w:val="000000"/>
          </w:rPr>
          <w:fldChar w:fldCharType="end"/>
        </w:r>
      </w:hyperlink>
    </w:p>
    <w:p w:rsidR="00662651" w:rsidRPr="009B45B4" w:rsidRDefault="00662651" w:rsidP="003C2B2F">
      <w:pPr>
        <w:pStyle w:val="32"/>
        <w:rPr>
          <w:rStyle w:val="aff2"/>
          <w:color w:val="000000"/>
          <w:sz w:val="28"/>
          <w:szCs w:val="28"/>
        </w:rPr>
      </w:pPr>
      <w:r w:rsidRPr="009B45B4">
        <w:rPr>
          <w:rStyle w:val="aff2"/>
          <w:rFonts w:hint="eastAsia"/>
          <w:color w:val="000000"/>
          <w:sz w:val="28"/>
          <w:szCs w:val="28"/>
          <w:u w:val="none"/>
        </w:rPr>
        <w:t>拾、附件</w:t>
      </w:r>
      <w:r w:rsidRPr="009B45B4">
        <w:rPr>
          <w:rStyle w:val="aff2"/>
          <w:webHidden/>
          <w:color w:val="000000"/>
          <w:sz w:val="28"/>
          <w:szCs w:val="28"/>
          <w:u w:val="none"/>
        </w:rPr>
        <w:tab/>
      </w:r>
      <w:r w:rsidR="008A13DC" w:rsidRPr="004105B8">
        <w:rPr>
          <w:rStyle w:val="aff2"/>
          <w:rFonts w:hint="eastAsia"/>
          <w:webHidden/>
          <w:color w:val="000000"/>
          <w:sz w:val="28"/>
          <w:szCs w:val="28"/>
          <w:u w:val="none"/>
        </w:rPr>
        <w:t>35</w:t>
      </w:r>
    </w:p>
    <w:p w:rsidR="00063E5F" w:rsidRPr="009B45B4" w:rsidRDefault="00D402D5" w:rsidP="003C2B2F">
      <w:pPr>
        <w:pStyle w:val="32"/>
        <w:rPr>
          <w:rStyle w:val="aff2"/>
          <w:color w:val="000000"/>
        </w:rPr>
      </w:pPr>
      <w:hyperlink w:anchor="_Toc478659248" w:history="1">
        <w:r w:rsidR="00063E5F" w:rsidRPr="009B45B4">
          <w:rPr>
            <w:rStyle w:val="aff2"/>
            <w:rFonts w:hint="eastAsia"/>
            <w:color w:val="000000"/>
          </w:rPr>
          <w:t>表【叁</w:t>
        </w:r>
        <w:r w:rsidR="00063E5F" w:rsidRPr="009B45B4">
          <w:rPr>
            <w:rStyle w:val="aff2"/>
            <w:color w:val="000000"/>
          </w:rPr>
          <w:t>-1</w:t>
        </w:r>
        <w:r w:rsidR="00063E5F" w:rsidRPr="009B45B4">
          <w:rPr>
            <w:rStyle w:val="aff2"/>
            <w:rFonts w:hint="eastAsia"/>
            <w:color w:val="000000"/>
          </w:rPr>
          <w:t>】學校廚房食品衛生自行檢查記錄表</w:t>
        </w:r>
        <w:r w:rsidR="00063E5F" w:rsidRPr="009B45B4">
          <w:rPr>
            <w:rStyle w:val="aff2"/>
            <w:webHidden/>
            <w:color w:val="000000"/>
          </w:rPr>
          <w:tab/>
        </w:r>
        <w:r w:rsidRPr="009B45B4">
          <w:rPr>
            <w:rStyle w:val="aff2"/>
            <w:webHidden/>
            <w:color w:val="000000"/>
          </w:rPr>
          <w:fldChar w:fldCharType="begin"/>
        </w:r>
        <w:r w:rsidR="00063E5F" w:rsidRPr="009B45B4">
          <w:rPr>
            <w:rStyle w:val="aff2"/>
            <w:webHidden/>
            <w:color w:val="000000"/>
          </w:rPr>
          <w:instrText xml:space="preserve"> PAGEREF _Toc478659248 \h </w:instrText>
        </w:r>
        <w:r w:rsidRPr="009B45B4">
          <w:rPr>
            <w:rStyle w:val="aff2"/>
            <w:webHidden/>
            <w:color w:val="000000"/>
          </w:rPr>
        </w:r>
        <w:r w:rsidRPr="009B45B4">
          <w:rPr>
            <w:rStyle w:val="aff2"/>
            <w:webHidden/>
            <w:color w:val="000000"/>
          </w:rPr>
          <w:fldChar w:fldCharType="separate"/>
        </w:r>
        <w:r w:rsidR="00BE02AF">
          <w:rPr>
            <w:rStyle w:val="aff2"/>
            <w:webHidden/>
            <w:color w:val="000000"/>
          </w:rPr>
          <w:t>5</w:t>
        </w:r>
        <w:r w:rsidRPr="009B45B4">
          <w:rPr>
            <w:rStyle w:val="aff2"/>
            <w:webHidden/>
            <w:color w:val="000000"/>
          </w:rPr>
          <w:fldChar w:fldCharType="end"/>
        </w:r>
      </w:hyperlink>
    </w:p>
    <w:p w:rsidR="00063E5F" w:rsidRPr="009B45B4" w:rsidRDefault="00D402D5" w:rsidP="003C2B2F">
      <w:pPr>
        <w:pStyle w:val="32"/>
        <w:rPr>
          <w:rStyle w:val="aff2"/>
          <w:color w:val="000000"/>
        </w:rPr>
      </w:pPr>
      <w:hyperlink w:anchor="_Toc478659249" w:history="1">
        <w:r w:rsidR="00063E5F" w:rsidRPr="009B45B4">
          <w:rPr>
            <w:rStyle w:val="aff2"/>
            <w:rFonts w:hint="eastAsia"/>
            <w:color w:val="000000"/>
          </w:rPr>
          <w:t>表【參</w:t>
        </w:r>
        <w:r w:rsidR="00063E5F" w:rsidRPr="009B45B4">
          <w:rPr>
            <w:rStyle w:val="aff2"/>
            <w:color w:val="000000"/>
          </w:rPr>
          <w:t>-2</w:t>
        </w:r>
        <w:r w:rsidR="00063E5F" w:rsidRPr="009B45B4">
          <w:rPr>
            <w:rStyle w:val="aff2"/>
            <w:rFonts w:hint="eastAsia"/>
            <w:color w:val="000000"/>
          </w:rPr>
          <w:t>】採樣紀錄表</w:t>
        </w:r>
        <w:r w:rsidR="00063E5F" w:rsidRPr="009B45B4">
          <w:rPr>
            <w:rStyle w:val="aff2"/>
            <w:webHidden/>
            <w:color w:val="000000"/>
          </w:rPr>
          <w:tab/>
        </w:r>
        <w:r w:rsidRPr="009B45B4">
          <w:rPr>
            <w:rStyle w:val="aff2"/>
            <w:webHidden/>
            <w:color w:val="000000"/>
          </w:rPr>
          <w:fldChar w:fldCharType="begin"/>
        </w:r>
        <w:r w:rsidR="00063E5F" w:rsidRPr="009B45B4">
          <w:rPr>
            <w:rStyle w:val="aff2"/>
            <w:webHidden/>
            <w:color w:val="000000"/>
          </w:rPr>
          <w:instrText xml:space="preserve"> PAGEREF _Toc478659249 \h </w:instrText>
        </w:r>
        <w:r w:rsidRPr="009B45B4">
          <w:rPr>
            <w:rStyle w:val="aff2"/>
            <w:webHidden/>
            <w:color w:val="000000"/>
          </w:rPr>
        </w:r>
        <w:r w:rsidRPr="009B45B4">
          <w:rPr>
            <w:rStyle w:val="aff2"/>
            <w:webHidden/>
            <w:color w:val="000000"/>
          </w:rPr>
          <w:fldChar w:fldCharType="separate"/>
        </w:r>
        <w:r w:rsidR="00BE02AF">
          <w:rPr>
            <w:rStyle w:val="aff2"/>
            <w:webHidden/>
            <w:color w:val="000000"/>
          </w:rPr>
          <w:t>5</w:t>
        </w:r>
        <w:r w:rsidRPr="009B45B4">
          <w:rPr>
            <w:rStyle w:val="aff2"/>
            <w:webHidden/>
            <w:color w:val="000000"/>
          </w:rPr>
          <w:fldChar w:fldCharType="end"/>
        </w:r>
      </w:hyperlink>
    </w:p>
    <w:p w:rsidR="00063E5F" w:rsidRPr="009B45B4" w:rsidRDefault="00D402D5" w:rsidP="003C2B2F">
      <w:pPr>
        <w:pStyle w:val="32"/>
        <w:rPr>
          <w:rStyle w:val="aff2"/>
          <w:color w:val="000000"/>
        </w:rPr>
      </w:pPr>
      <w:hyperlink w:anchor="_Toc478659250" w:history="1">
        <w:r w:rsidR="00063E5F" w:rsidRPr="009B45B4">
          <w:rPr>
            <w:rStyle w:val="aff2"/>
            <w:rFonts w:hint="eastAsia"/>
            <w:color w:val="000000"/>
          </w:rPr>
          <w:t>表【參</w:t>
        </w:r>
        <w:r w:rsidR="00063E5F" w:rsidRPr="009B45B4">
          <w:rPr>
            <w:rStyle w:val="aff2"/>
            <w:color w:val="000000"/>
          </w:rPr>
          <w:t>-3</w:t>
        </w:r>
        <w:r w:rsidR="00063E5F" w:rsidRPr="009B45B4">
          <w:rPr>
            <w:rStyle w:val="aff2"/>
            <w:rFonts w:hint="eastAsia"/>
            <w:color w:val="000000"/>
          </w:rPr>
          <w:t>】車輛清潔檢查紀錄</w:t>
        </w:r>
        <w:r w:rsidR="00063E5F" w:rsidRPr="009B45B4">
          <w:rPr>
            <w:rStyle w:val="aff2"/>
            <w:webHidden/>
            <w:color w:val="000000"/>
          </w:rPr>
          <w:tab/>
        </w:r>
        <w:r w:rsidRPr="009B45B4">
          <w:rPr>
            <w:rStyle w:val="aff2"/>
            <w:webHidden/>
            <w:color w:val="000000"/>
          </w:rPr>
          <w:fldChar w:fldCharType="begin"/>
        </w:r>
        <w:r w:rsidR="00063E5F" w:rsidRPr="009B45B4">
          <w:rPr>
            <w:rStyle w:val="aff2"/>
            <w:webHidden/>
            <w:color w:val="000000"/>
          </w:rPr>
          <w:instrText xml:space="preserve"> PAGEREF _Toc478659250 \h </w:instrText>
        </w:r>
        <w:r w:rsidRPr="009B45B4">
          <w:rPr>
            <w:rStyle w:val="aff2"/>
            <w:webHidden/>
            <w:color w:val="000000"/>
          </w:rPr>
        </w:r>
        <w:r w:rsidRPr="009B45B4">
          <w:rPr>
            <w:rStyle w:val="aff2"/>
            <w:webHidden/>
            <w:color w:val="000000"/>
          </w:rPr>
          <w:fldChar w:fldCharType="separate"/>
        </w:r>
        <w:r w:rsidR="00BE02AF">
          <w:rPr>
            <w:rStyle w:val="aff2"/>
            <w:webHidden/>
            <w:color w:val="000000"/>
          </w:rPr>
          <w:t>5</w:t>
        </w:r>
        <w:r w:rsidRPr="009B45B4">
          <w:rPr>
            <w:rStyle w:val="aff2"/>
            <w:webHidden/>
            <w:color w:val="000000"/>
          </w:rPr>
          <w:fldChar w:fldCharType="end"/>
        </w:r>
      </w:hyperlink>
    </w:p>
    <w:p w:rsidR="00063E5F" w:rsidRPr="009B45B4" w:rsidRDefault="00D402D5" w:rsidP="003C2B2F">
      <w:pPr>
        <w:pStyle w:val="32"/>
        <w:rPr>
          <w:rStyle w:val="aff2"/>
          <w:color w:val="000000"/>
        </w:rPr>
      </w:pPr>
      <w:hyperlink w:anchor="_Toc478659251" w:history="1">
        <w:r w:rsidR="00063E5F" w:rsidRPr="009B45B4">
          <w:rPr>
            <w:rStyle w:val="aff2"/>
            <w:rFonts w:hint="eastAsia"/>
            <w:color w:val="000000"/>
          </w:rPr>
          <w:t>表【參</w:t>
        </w:r>
        <w:r w:rsidR="00063E5F" w:rsidRPr="009B45B4">
          <w:rPr>
            <w:rStyle w:val="aff2"/>
            <w:color w:val="000000"/>
          </w:rPr>
          <w:t>-4</w:t>
        </w:r>
        <w:r w:rsidR="00063E5F" w:rsidRPr="009B45B4">
          <w:rPr>
            <w:rStyle w:val="aff2"/>
            <w:rFonts w:hint="eastAsia"/>
            <w:color w:val="000000"/>
          </w:rPr>
          <w:t>】水塔清洗紀錄表（委外）</w:t>
        </w:r>
        <w:r w:rsidR="00063E5F" w:rsidRPr="009B45B4">
          <w:rPr>
            <w:rStyle w:val="aff2"/>
            <w:webHidden/>
            <w:color w:val="000000"/>
          </w:rPr>
          <w:tab/>
        </w:r>
        <w:r w:rsidRPr="009B45B4">
          <w:rPr>
            <w:rStyle w:val="aff2"/>
            <w:webHidden/>
            <w:color w:val="000000"/>
          </w:rPr>
          <w:fldChar w:fldCharType="begin"/>
        </w:r>
        <w:r w:rsidR="00063E5F" w:rsidRPr="009B45B4">
          <w:rPr>
            <w:rStyle w:val="aff2"/>
            <w:webHidden/>
            <w:color w:val="000000"/>
          </w:rPr>
          <w:instrText xml:space="preserve"> PAGEREF _Toc478659251 \h </w:instrText>
        </w:r>
        <w:r w:rsidRPr="009B45B4">
          <w:rPr>
            <w:rStyle w:val="aff2"/>
            <w:webHidden/>
            <w:color w:val="000000"/>
          </w:rPr>
        </w:r>
        <w:r w:rsidRPr="009B45B4">
          <w:rPr>
            <w:rStyle w:val="aff2"/>
            <w:webHidden/>
            <w:color w:val="000000"/>
          </w:rPr>
          <w:fldChar w:fldCharType="separate"/>
        </w:r>
        <w:r w:rsidR="00BE02AF">
          <w:rPr>
            <w:rStyle w:val="aff2"/>
            <w:webHidden/>
            <w:color w:val="000000"/>
          </w:rPr>
          <w:t>5</w:t>
        </w:r>
        <w:r w:rsidRPr="009B45B4">
          <w:rPr>
            <w:rStyle w:val="aff2"/>
            <w:webHidden/>
            <w:color w:val="000000"/>
          </w:rPr>
          <w:fldChar w:fldCharType="end"/>
        </w:r>
      </w:hyperlink>
    </w:p>
    <w:p w:rsidR="00063E5F" w:rsidRPr="009B45B4" w:rsidRDefault="00D402D5" w:rsidP="003C2B2F">
      <w:pPr>
        <w:pStyle w:val="32"/>
        <w:rPr>
          <w:rStyle w:val="aff2"/>
          <w:color w:val="000000"/>
        </w:rPr>
      </w:pPr>
      <w:hyperlink w:anchor="_Toc478659252" w:history="1">
        <w:r w:rsidR="00063E5F" w:rsidRPr="009B45B4">
          <w:rPr>
            <w:rStyle w:val="aff2"/>
            <w:rFonts w:hint="eastAsia"/>
            <w:color w:val="000000"/>
          </w:rPr>
          <w:t>表【參</w:t>
        </w:r>
        <w:r w:rsidR="00063E5F" w:rsidRPr="009B45B4">
          <w:rPr>
            <w:rStyle w:val="aff2"/>
            <w:color w:val="000000"/>
          </w:rPr>
          <w:t>-5</w:t>
        </w:r>
        <w:r w:rsidR="00063E5F" w:rsidRPr="009B45B4">
          <w:rPr>
            <w:rStyle w:val="aff2"/>
            <w:rFonts w:hint="eastAsia"/>
            <w:color w:val="000000"/>
          </w:rPr>
          <w:t>】截油槽清洗紀錄表</w:t>
        </w:r>
        <w:r w:rsidR="00063E5F" w:rsidRPr="009B45B4">
          <w:rPr>
            <w:rStyle w:val="aff2"/>
            <w:webHidden/>
            <w:color w:val="000000"/>
          </w:rPr>
          <w:tab/>
        </w:r>
        <w:r w:rsidRPr="009B45B4">
          <w:rPr>
            <w:rStyle w:val="aff2"/>
            <w:webHidden/>
            <w:color w:val="000000"/>
          </w:rPr>
          <w:fldChar w:fldCharType="begin"/>
        </w:r>
        <w:r w:rsidR="00063E5F" w:rsidRPr="009B45B4">
          <w:rPr>
            <w:rStyle w:val="aff2"/>
            <w:webHidden/>
            <w:color w:val="000000"/>
          </w:rPr>
          <w:instrText xml:space="preserve"> PAGEREF _Toc478659252 \h </w:instrText>
        </w:r>
        <w:r w:rsidRPr="009B45B4">
          <w:rPr>
            <w:rStyle w:val="aff2"/>
            <w:webHidden/>
            <w:color w:val="000000"/>
          </w:rPr>
        </w:r>
        <w:r w:rsidRPr="009B45B4">
          <w:rPr>
            <w:rStyle w:val="aff2"/>
            <w:webHidden/>
            <w:color w:val="000000"/>
          </w:rPr>
          <w:fldChar w:fldCharType="separate"/>
        </w:r>
        <w:r w:rsidR="00BE02AF">
          <w:rPr>
            <w:rStyle w:val="aff2"/>
            <w:webHidden/>
            <w:color w:val="000000"/>
          </w:rPr>
          <w:t>5</w:t>
        </w:r>
        <w:r w:rsidRPr="009B45B4">
          <w:rPr>
            <w:rStyle w:val="aff2"/>
            <w:webHidden/>
            <w:color w:val="000000"/>
          </w:rPr>
          <w:fldChar w:fldCharType="end"/>
        </w:r>
      </w:hyperlink>
    </w:p>
    <w:p w:rsidR="00063E5F" w:rsidRPr="009B45B4" w:rsidRDefault="00D402D5" w:rsidP="003C2B2F">
      <w:pPr>
        <w:pStyle w:val="32"/>
        <w:rPr>
          <w:rStyle w:val="aff2"/>
          <w:color w:val="000000"/>
        </w:rPr>
      </w:pPr>
      <w:hyperlink w:anchor="_Toc478659253" w:history="1">
        <w:r w:rsidR="00063E5F" w:rsidRPr="009B45B4">
          <w:rPr>
            <w:rStyle w:val="aff2"/>
            <w:rFonts w:hint="eastAsia"/>
            <w:color w:val="000000"/>
          </w:rPr>
          <w:t>表【參</w:t>
        </w:r>
        <w:r w:rsidR="00063E5F" w:rsidRPr="009B45B4">
          <w:rPr>
            <w:rStyle w:val="aff2"/>
            <w:color w:val="000000"/>
          </w:rPr>
          <w:t>-6</w:t>
        </w:r>
        <w:r w:rsidR="00063E5F" w:rsidRPr="009B45B4">
          <w:rPr>
            <w:rStyle w:val="aff2"/>
            <w:rFonts w:hint="eastAsia"/>
            <w:color w:val="000000"/>
          </w:rPr>
          <w:t>】冷凍冷藏庫溫度紀錄表</w:t>
        </w:r>
        <w:r w:rsidR="00063E5F" w:rsidRPr="009B45B4">
          <w:rPr>
            <w:rStyle w:val="aff2"/>
            <w:webHidden/>
            <w:color w:val="000000"/>
          </w:rPr>
          <w:tab/>
        </w:r>
        <w:r w:rsidRPr="009B45B4">
          <w:rPr>
            <w:rStyle w:val="aff2"/>
            <w:webHidden/>
            <w:color w:val="000000"/>
          </w:rPr>
          <w:fldChar w:fldCharType="begin"/>
        </w:r>
        <w:r w:rsidR="00063E5F" w:rsidRPr="009B45B4">
          <w:rPr>
            <w:rStyle w:val="aff2"/>
            <w:webHidden/>
            <w:color w:val="000000"/>
          </w:rPr>
          <w:instrText xml:space="preserve"> PAGEREF _Toc478659253 \h </w:instrText>
        </w:r>
        <w:r w:rsidRPr="009B45B4">
          <w:rPr>
            <w:rStyle w:val="aff2"/>
            <w:webHidden/>
            <w:color w:val="000000"/>
          </w:rPr>
        </w:r>
        <w:r w:rsidRPr="009B45B4">
          <w:rPr>
            <w:rStyle w:val="aff2"/>
            <w:webHidden/>
            <w:color w:val="000000"/>
          </w:rPr>
          <w:fldChar w:fldCharType="separate"/>
        </w:r>
        <w:r w:rsidR="00BE02AF">
          <w:rPr>
            <w:rStyle w:val="aff2"/>
            <w:webHidden/>
            <w:color w:val="000000"/>
          </w:rPr>
          <w:t>5</w:t>
        </w:r>
        <w:r w:rsidRPr="009B45B4">
          <w:rPr>
            <w:rStyle w:val="aff2"/>
            <w:webHidden/>
            <w:color w:val="000000"/>
          </w:rPr>
          <w:fldChar w:fldCharType="end"/>
        </w:r>
      </w:hyperlink>
    </w:p>
    <w:p w:rsidR="00063E5F" w:rsidRPr="009B45B4" w:rsidRDefault="00D402D5" w:rsidP="003C2B2F">
      <w:pPr>
        <w:pStyle w:val="32"/>
        <w:rPr>
          <w:rStyle w:val="aff2"/>
          <w:color w:val="000000"/>
        </w:rPr>
      </w:pPr>
      <w:hyperlink w:anchor="_Toc478659254" w:history="1">
        <w:r w:rsidR="00063E5F" w:rsidRPr="009B45B4">
          <w:rPr>
            <w:rStyle w:val="aff2"/>
            <w:rFonts w:hint="eastAsia"/>
            <w:color w:val="000000"/>
          </w:rPr>
          <w:t>表【參</w:t>
        </w:r>
        <w:r w:rsidR="00063E5F" w:rsidRPr="009B45B4">
          <w:rPr>
            <w:rStyle w:val="aff2"/>
            <w:color w:val="000000"/>
          </w:rPr>
          <w:t>-7</w:t>
        </w:r>
        <w:r w:rsidR="00063E5F" w:rsidRPr="009B45B4">
          <w:rPr>
            <w:rStyle w:val="aff2"/>
            <w:rFonts w:hint="eastAsia"/>
            <w:color w:val="000000"/>
          </w:rPr>
          <w:t>】消毒劑與消毒藥品領取紀錄表</w:t>
        </w:r>
        <w:r w:rsidR="00063E5F" w:rsidRPr="009B45B4">
          <w:rPr>
            <w:rStyle w:val="aff2"/>
            <w:webHidden/>
            <w:color w:val="000000"/>
          </w:rPr>
          <w:tab/>
        </w:r>
        <w:r w:rsidRPr="009B45B4">
          <w:rPr>
            <w:rStyle w:val="aff2"/>
            <w:webHidden/>
            <w:color w:val="000000"/>
          </w:rPr>
          <w:fldChar w:fldCharType="begin"/>
        </w:r>
        <w:r w:rsidR="00063E5F" w:rsidRPr="009B45B4">
          <w:rPr>
            <w:rStyle w:val="aff2"/>
            <w:webHidden/>
            <w:color w:val="000000"/>
          </w:rPr>
          <w:instrText xml:space="preserve"> PAGEREF _Toc478659254 \h </w:instrText>
        </w:r>
        <w:r w:rsidRPr="009B45B4">
          <w:rPr>
            <w:rStyle w:val="aff2"/>
            <w:webHidden/>
            <w:color w:val="000000"/>
          </w:rPr>
        </w:r>
        <w:r w:rsidRPr="009B45B4">
          <w:rPr>
            <w:rStyle w:val="aff2"/>
            <w:webHidden/>
            <w:color w:val="000000"/>
          </w:rPr>
          <w:fldChar w:fldCharType="separate"/>
        </w:r>
        <w:r w:rsidR="00BE02AF">
          <w:rPr>
            <w:rStyle w:val="aff2"/>
            <w:webHidden/>
            <w:color w:val="000000"/>
          </w:rPr>
          <w:t>5</w:t>
        </w:r>
        <w:r w:rsidRPr="009B45B4">
          <w:rPr>
            <w:rStyle w:val="aff2"/>
            <w:webHidden/>
            <w:color w:val="000000"/>
          </w:rPr>
          <w:fldChar w:fldCharType="end"/>
        </w:r>
      </w:hyperlink>
    </w:p>
    <w:p w:rsidR="00063E5F" w:rsidRPr="009B45B4" w:rsidRDefault="00D402D5" w:rsidP="003C2B2F">
      <w:pPr>
        <w:pStyle w:val="32"/>
        <w:rPr>
          <w:rStyle w:val="aff2"/>
          <w:color w:val="000000"/>
        </w:rPr>
      </w:pPr>
      <w:hyperlink w:anchor="_Toc478659255" w:history="1">
        <w:r w:rsidR="00063E5F" w:rsidRPr="009B45B4">
          <w:rPr>
            <w:rStyle w:val="aff2"/>
            <w:rFonts w:hint="eastAsia"/>
            <w:color w:val="000000"/>
          </w:rPr>
          <w:t>表【參</w:t>
        </w:r>
        <w:r w:rsidR="00063E5F" w:rsidRPr="009B45B4">
          <w:rPr>
            <w:rStyle w:val="aff2"/>
            <w:color w:val="000000"/>
          </w:rPr>
          <w:t>-8</w:t>
        </w:r>
        <w:r w:rsidR="00063E5F" w:rsidRPr="009B45B4">
          <w:rPr>
            <w:rStyle w:val="aff2"/>
            <w:rFonts w:hint="eastAsia"/>
            <w:color w:val="000000"/>
          </w:rPr>
          <w:t>】器具抽驗報告紀錄表</w:t>
        </w:r>
        <w:r w:rsidR="00063E5F" w:rsidRPr="009B45B4">
          <w:rPr>
            <w:rStyle w:val="aff2"/>
            <w:webHidden/>
            <w:color w:val="000000"/>
          </w:rPr>
          <w:tab/>
        </w:r>
        <w:r w:rsidRPr="009B45B4">
          <w:rPr>
            <w:rStyle w:val="aff2"/>
            <w:webHidden/>
            <w:color w:val="000000"/>
          </w:rPr>
          <w:fldChar w:fldCharType="begin"/>
        </w:r>
        <w:r w:rsidR="00063E5F" w:rsidRPr="009B45B4">
          <w:rPr>
            <w:rStyle w:val="aff2"/>
            <w:webHidden/>
            <w:color w:val="000000"/>
          </w:rPr>
          <w:instrText xml:space="preserve"> PAGEREF _Toc478659255 \h </w:instrText>
        </w:r>
        <w:r w:rsidRPr="009B45B4">
          <w:rPr>
            <w:rStyle w:val="aff2"/>
            <w:webHidden/>
            <w:color w:val="000000"/>
          </w:rPr>
        </w:r>
        <w:r w:rsidRPr="009B45B4">
          <w:rPr>
            <w:rStyle w:val="aff2"/>
            <w:webHidden/>
            <w:color w:val="000000"/>
          </w:rPr>
          <w:fldChar w:fldCharType="separate"/>
        </w:r>
        <w:r w:rsidR="00BE02AF">
          <w:rPr>
            <w:rStyle w:val="aff2"/>
            <w:webHidden/>
            <w:color w:val="000000"/>
          </w:rPr>
          <w:t>5</w:t>
        </w:r>
        <w:r w:rsidRPr="009B45B4">
          <w:rPr>
            <w:rStyle w:val="aff2"/>
            <w:webHidden/>
            <w:color w:val="000000"/>
          </w:rPr>
          <w:fldChar w:fldCharType="end"/>
        </w:r>
      </w:hyperlink>
    </w:p>
    <w:p w:rsidR="00063E5F" w:rsidRPr="009B45B4" w:rsidRDefault="00D402D5" w:rsidP="003C2B2F">
      <w:pPr>
        <w:pStyle w:val="32"/>
        <w:rPr>
          <w:rStyle w:val="aff2"/>
          <w:color w:val="000000"/>
        </w:rPr>
      </w:pPr>
      <w:hyperlink w:anchor="_Toc478659256" w:history="1">
        <w:r w:rsidR="00063E5F" w:rsidRPr="009B45B4">
          <w:rPr>
            <w:rStyle w:val="aff2"/>
            <w:rFonts w:hint="eastAsia"/>
            <w:color w:val="000000"/>
          </w:rPr>
          <w:t>表【參</w:t>
        </w:r>
        <w:r w:rsidR="00063E5F" w:rsidRPr="009B45B4">
          <w:rPr>
            <w:rStyle w:val="aff2"/>
            <w:color w:val="000000"/>
          </w:rPr>
          <w:t>-9</w:t>
        </w:r>
        <w:r w:rsidR="00063E5F" w:rsidRPr="009B45B4">
          <w:rPr>
            <w:rStyle w:val="aff2"/>
            <w:rFonts w:hint="eastAsia"/>
            <w:color w:val="000000"/>
          </w:rPr>
          <w:t>】學校午餐物資倉庫管理紀錄表</w:t>
        </w:r>
        <w:r w:rsidR="00063E5F" w:rsidRPr="009B45B4">
          <w:rPr>
            <w:rStyle w:val="aff2"/>
            <w:webHidden/>
            <w:color w:val="000000"/>
          </w:rPr>
          <w:tab/>
        </w:r>
        <w:r w:rsidRPr="009B45B4">
          <w:rPr>
            <w:rStyle w:val="aff2"/>
            <w:webHidden/>
            <w:color w:val="000000"/>
          </w:rPr>
          <w:fldChar w:fldCharType="begin"/>
        </w:r>
        <w:r w:rsidR="00063E5F" w:rsidRPr="009B45B4">
          <w:rPr>
            <w:rStyle w:val="aff2"/>
            <w:webHidden/>
            <w:color w:val="000000"/>
          </w:rPr>
          <w:instrText xml:space="preserve"> PAGEREF _Toc478659256 \h </w:instrText>
        </w:r>
        <w:r w:rsidRPr="009B45B4">
          <w:rPr>
            <w:rStyle w:val="aff2"/>
            <w:webHidden/>
            <w:color w:val="000000"/>
          </w:rPr>
        </w:r>
        <w:r w:rsidRPr="009B45B4">
          <w:rPr>
            <w:rStyle w:val="aff2"/>
            <w:webHidden/>
            <w:color w:val="000000"/>
          </w:rPr>
          <w:fldChar w:fldCharType="separate"/>
        </w:r>
        <w:r w:rsidR="00BE02AF">
          <w:rPr>
            <w:rStyle w:val="aff2"/>
            <w:webHidden/>
            <w:color w:val="000000"/>
          </w:rPr>
          <w:t>5</w:t>
        </w:r>
        <w:r w:rsidRPr="009B45B4">
          <w:rPr>
            <w:rStyle w:val="aff2"/>
            <w:webHidden/>
            <w:color w:val="000000"/>
          </w:rPr>
          <w:fldChar w:fldCharType="end"/>
        </w:r>
      </w:hyperlink>
    </w:p>
    <w:p w:rsidR="00063E5F" w:rsidRPr="009B45B4" w:rsidRDefault="00D402D5" w:rsidP="003C2B2F">
      <w:pPr>
        <w:pStyle w:val="32"/>
        <w:rPr>
          <w:rStyle w:val="aff2"/>
          <w:color w:val="000000"/>
        </w:rPr>
      </w:pPr>
      <w:hyperlink w:anchor="_Toc478659257" w:history="1">
        <w:r w:rsidR="00063E5F" w:rsidRPr="009B45B4">
          <w:rPr>
            <w:rStyle w:val="aff2"/>
            <w:rFonts w:hint="eastAsia"/>
            <w:color w:val="000000"/>
          </w:rPr>
          <w:t>表【參</w:t>
        </w:r>
        <w:r w:rsidR="00063E5F" w:rsidRPr="009B45B4">
          <w:rPr>
            <w:rStyle w:val="aff2"/>
            <w:color w:val="000000"/>
          </w:rPr>
          <w:t>-10</w:t>
        </w:r>
        <w:r w:rsidR="00063E5F" w:rsidRPr="009B45B4">
          <w:rPr>
            <w:rStyle w:val="aff2"/>
            <w:rFonts w:hint="eastAsia"/>
            <w:color w:val="000000"/>
          </w:rPr>
          <w:t>】乾料室溫溼度紀錄表</w:t>
        </w:r>
        <w:r w:rsidR="00063E5F" w:rsidRPr="009B45B4">
          <w:rPr>
            <w:rStyle w:val="aff2"/>
            <w:webHidden/>
            <w:color w:val="000000"/>
          </w:rPr>
          <w:tab/>
        </w:r>
        <w:r w:rsidRPr="009B45B4">
          <w:rPr>
            <w:rStyle w:val="aff2"/>
            <w:webHidden/>
            <w:color w:val="000000"/>
          </w:rPr>
          <w:fldChar w:fldCharType="begin"/>
        </w:r>
        <w:r w:rsidR="00063E5F" w:rsidRPr="009B45B4">
          <w:rPr>
            <w:rStyle w:val="aff2"/>
            <w:webHidden/>
            <w:color w:val="000000"/>
          </w:rPr>
          <w:instrText xml:space="preserve"> PAGEREF _Toc478659257 \h </w:instrText>
        </w:r>
        <w:r w:rsidRPr="009B45B4">
          <w:rPr>
            <w:rStyle w:val="aff2"/>
            <w:webHidden/>
            <w:color w:val="000000"/>
          </w:rPr>
        </w:r>
        <w:r w:rsidRPr="009B45B4">
          <w:rPr>
            <w:rStyle w:val="aff2"/>
            <w:webHidden/>
            <w:color w:val="000000"/>
          </w:rPr>
          <w:fldChar w:fldCharType="separate"/>
        </w:r>
        <w:r w:rsidR="00BE02AF">
          <w:rPr>
            <w:rStyle w:val="aff2"/>
            <w:webHidden/>
            <w:color w:val="000000"/>
          </w:rPr>
          <w:t>5</w:t>
        </w:r>
        <w:r w:rsidRPr="009B45B4">
          <w:rPr>
            <w:rStyle w:val="aff2"/>
            <w:webHidden/>
            <w:color w:val="000000"/>
          </w:rPr>
          <w:fldChar w:fldCharType="end"/>
        </w:r>
      </w:hyperlink>
    </w:p>
    <w:p w:rsidR="00063E5F" w:rsidRPr="009B45B4" w:rsidRDefault="00D402D5" w:rsidP="003C2B2F">
      <w:pPr>
        <w:pStyle w:val="32"/>
        <w:rPr>
          <w:rStyle w:val="aff2"/>
          <w:color w:val="000000"/>
        </w:rPr>
      </w:pPr>
      <w:hyperlink w:anchor="_Toc478659258" w:history="1">
        <w:r w:rsidR="00063E5F" w:rsidRPr="009B45B4">
          <w:rPr>
            <w:rStyle w:val="aff2"/>
            <w:rFonts w:hint="eastAsia"/>
            <w:color w:val="000000"/>
          </w:rPr>
          <w:t>範本【叁</w:t>
        </w:r>
        <w:r w:rsidR="00063E5F" w:rsidRPr="009B45B4">
          <w:rPr>
            <w:rStyle w:val="aff2"/>
            <w:color w:val="000000"/>
          </w:rPr>
          <w:t>-11</w:t>
        </w:r>
        <w:r w:rsidR="00063E5F" w:rsidRPr="009B45B4">
          <w:rPr>
            <w:rStyle w:val="aff2"/>
            <w:rFonts w:hint="eastAsia"/>
            <w:color w:val="000000"/>
          </w:rPr>
          <w:t>】高雄市學校午餐剩飯菜及廚餘回收處理原則</w:t>
        </w:r>
        <w:r w:rsidR="00063E5F" w:rsidRPr="009B45B4">
          <w:rPr>
            <w:rStyle w:val="aff2"/>
            <w:webHidden/>
            <w:color w:val="000000"/>
          </w:rPr>
          <w:tab/>
        </w:r>
        <w:r w:rsidRPr="009B45B4">
          <w:rPr>
            <w:rStyle w:val="aff2"/>
            <w:webHidden/>
            <w:color w:val="000000"/>
          </w:rPr>
          <w:fldChar w:fldCharType="begin"/>
        </w:r>
        <w:r w:rsidR="00063E5F" w:rsidRPr="009B45B4">
          <w:rPr>
            <w:rStyle w:val="aff2"/>
            <w:webHidden/>
            <w:color w:val="000000"/>
          </w:rPr>
          <w:instrText xml:space="preserve"> PAGEREF _Toc478659258 \h </w:instrText>
        </w:r>
        <w:r w:rsidRPr="009B45B4">
          <w:rPr>
            <w:rStyle w:val="aff2"/>
            <w:webHidden/>
            <w:color w:val="000000"/>
          </w:rPr>
        </w:r>
        <w:r w:rsidRPr="009B45B4">
          <w:rPr>
            <w:rStyle w:val="aff2"/>
            <w:webHidden/>
            <w:color w:val="000000"/>
          </w:rPr>
          <w:fldChar w:fldCharType="separate"/>
        </w:r>
        <w:r w:rsidR="00BE02AF">
          <w:rPr>
            <w:rStyle w:val="aff2"/>
            <w:webHidden/>
            <w:color w:val="000000"/>
          </w:rPr>
          <w:t>5</w:t>
        </w:r>
        <w:r w:rsidRPr="009B45B4">
          <w:rPr>
            <w:rStyle w:val="aff2"/>
            <w:webHidden/>
            <w:color w:val="000000"/>
          </w:rPr>
          <w:fldChar w:fldCharType="end"/>
        </w:r>
      </w:hyperlink>
    </w:p>
    <w:p w:rsidR="00063E5F" w:rsidRPr="009B45B4" w:rsidRDefault="00D402D5" w:rsidP="003C2B2F">
      <w:pPr>
        <w:pStyle w:val="32"/>
        <w:rPr>
          <w:rStyle w:val="aff2"/>
          <w:color w:val="000000"/>
        </w:rPr>
      </w:pPr>
      <w:hyperlink w:anchor="_Toc478659259" w:history="1">
        <w:r w:rsidR="00063E5F" w:rsidRPr="009B45B4">
          <w:rPr>
            <w:rStyle w:val="aff2"/>
            <w:rFonts w:hint="eastAsia"/>
            <w:color w:val="000000"/>
          </w:rPr>
          <w:t>範例【肆</w:t>
        </w:r>
        <w:r w:rsidR="00063E5F" w:rsidRPr="009B45B4">
          <w:rPr>
            <w:rStyle w:val="aff2"/>
            <w:color w:val="000000"/>
          </w:rPr>
          <w:t>-1</w:t>
        </w:r>
        <w:r w:rsidR="00063E5F" w:rsidRPr="009B45B4">
          <w:rPr>
            <w:rStyle w:val="aff2"/>
            <w:rFonts w:hint="eastAsia"/>
            <w:color w:val="000000"/>
          </w:rPr>
          <w:t>】</w:t>
        </w:r>
        <w:r w:rsidR="00063E5F" w:rsidRPr="009B45B4">
          <w:rPr>
            <w:rStyle w:val="aff2"/>
            <w:color w:val="000000"/>
          </w:rPr>
          <w:t>--</w:t>
        </w:r>
        <w:r w:rsidR="00826C0B" w:rsidRPr="009B45B4">
          <w:rPr>
            <w:rStyle w:val="aff2"/>
            <w:rFonts w:hint="eastAsia"/>
            <w:color w:val="000000"/>
          </w:rPr>
          <w:t xml:space="preserve"> </w:t>
        </w:r>
        <w:r w:rsidR="00063E5F" w:rsidRPr="009B45B4">
          <w:rPr>
            <w:rStyle w:val="aff2"/>
            <w:rFonts w:hint="eastAsia"/>
            <w:color w:val="000000"/>
          </w:rPr>
          <w:t>勞動契約範本</w:t>
        </w:r>
        <w:r w:rsidR="00063E5F" w:rsidRPr="009B45B4">
          <w:rPr>
            <w:rStyle w:val="aff2"/>
            <w:color w:val="000000"/>
          </w:rPr>
          <w:t>1</w:t>
        </w:r>
        <w:r w:rsidR="00063E5F" w:rsidRPr="009B45B4">
          <w:rPr>
            <w:rStyle w:val="aff2"/>
            <w:webHidden/>
            <w:color w:val="000000"/>
          </w:rPr>
          <w:tab/>
        </w:r>
        <w:r w:rsidRPr="009B45B4">
          <w:rPr>
            <w:rStyle w:val="aff2"/>
            <w:webHidden/>
            <w:color w:val="000000"/>
          </w:rPr>
          <w:fldChar w:fldCharType="begin"/>
        </w:r>
        <w:r w:rsidR="00063E5F" w:rsidRPr="009B45B4">
          <w:rPr>
            <w:rStyle w:val="aff2"/>
            <w:webHidden/>
            <w:color w:val="000000"/>
          </w:rPr>
          <w:instrText xml:space="preserve"> PAGEREF _Toc478659259 \h </w:instrText>
        </w:r>
        <w:r w:rsidRPr="009B45B4">
          <w:rPr>
            <w:rStyle w:val="aff2"/>
            <w:webHidden/>
            <w:color w:val="000000"/>
          </w:rPr>
        </w:r>
        <w:r w:rsidRPr="009B45B4">
          <w:rPr>
            <w:rStyle w:val="aff2"/>
            <w:webHidden/>
            <w:color w:val="000000"/>
          </w:rPr>
          <w:fldChar w:fldCharType="separate"/>
        </w:r>
        <w:r w:rsidR="00BE02AF">
          <w:rPr>
            <w:rStyle w:val="aff2"/>
            <w:webHidden/>
            <w:color w:val="000000"/>
          </w:rPr>
          <w:t>5</w:t>
        </w:r>
        <w:r w:rsidRPr="009B45B4">
          <w:rPr>
            <w:rStyle w:val="aff2"/>
            <w:webHidden/>
            <w:color w:val="000000"/>
          </w:rPr>
          <w:fldChar w:fldCharType="end"/>
        </w:r>
      </w:hyperlink>
    </w:p>
    <w:p w:rsidR="00063E5F" w:rsidRPr="009B45B4" w:rsidRDefault="00D402D5" w:rsidP="003C2B2F">
      <w:pPr>
        <w:pStyle w:val="32"/>
        <w:rPr>
          <w:rStyle w:val="aff2"/>
          <w:color w:val="000000"/>
        </w:rPr>
      </w:pPr>
      <w:hyperlink w:anchor="_Toc478659260" w:history="1">
        <w:r w:rsidR="00063E5F" w:rsidRPr="009B45B4">
          <w:rPr>
            <w:rStyle w:val="aff2"/>
            <w:rFonts w:hint="eastAsia"/>
            <w:color w:val="000000"/>
          </w:rPr>
          <w:t>範例【肆</w:t>
        </w:r>
        <w:r w:rsidR="00063E5F" w:rsidRPr="009B45B4">
          <w:rPr>
            <w:rStyle w:val="aff2"/>
            <w:color w:val="000000"/>
          </w:rPr>
          <w:t>-2</w:t>
        </w:r>
        <w:r w:rsidR="00063E5F" w:rsidRPr="009B45B4">
          <w:rPr>
            <w:rStyle w:val="aff2"/>
            <w:rFonts w:hint="eastAsia"/>
            <w:color w:val="000000"/>
          </w:rPr>
          <w:t>】</w:t>
        </w:r>
        <w:r w:rsidR="00063E5F" w:rsidRPr="009B45B4">
          <w:rPr>
            <w:rStyle w:val="aff2"/>
            <w:color w:val="000000"/>
          </w:rPr>
          <w:t xml:space="preserve">-- </w:t>
        </w:r>
        <w:r w:rsidR="00063E5F" w:rsidRPr="009B45B4">
          <w:rPr>
            <w:rStyle w:val="aff2"/>
            <w:rFonts w:hint="eastAsia"/>
            <w:color w:val="000000"/>
          </w:rPr>
          <w:t>勞動契約範本</w:t>
        </w:r>
        <w:r w:rsidR="00063E5F" w:rsidRPr="009B45B4">
          <w:rPr>
            <w:rStyle w:val="aff2"/>
            <w:color w:val="000000"/>
          </w:rPr>
          <w:t>2</w:t>
        </w:r>
        <w:r w:rsidR="00063E5F" w:rsidRPr="009B45B4">
          <w:rPr>
            <w:rStyle w:val="aff2"/>
            <w:webHidden/>
            <w:color w:val="000000"/>
          </w:rPr>
          <w:tab/>
        </w:r>
        <w:r w:rsidRPr="009B45B4">
          <w:rPr>
            <w:rStyle w:val="aff2"/>
            <w:webHidden/>
            <w:color w:val="000000"/>
          </w:rPr>
          <w:fldChar w:fldCharType="begin"/>
        </w:r>
        <w:r w:rsidR="00063E5F" w:rsidRPr="009B45B4">
          <w:rPr>
            <w:rStyle w:val="aff2"/>
            <w:webHidden/>
            <w:color w:val="000000"/>
          </w:rPr>
          <w:instrText xml:space="preserve"> PAGEREF _Toc478659260 \h </w:instrText>
        </w:r>
        <w:r w:rsidRPr="009B45B4">
          <w:rPr>
            <w:rStyle w:val="aff2"/>
            <w:webHidden/>
            <w:color w:val="000000"/>
          </w:rPr>
        </w:r>
        <w:r w:rsidRPr="009B45B4">
          <w:rPr>
            <w:rStyle w:val="aff2"/>
            <w:webHidden/>
            <w:color w:val="000000"/>
          </w:rPr>
          <w:fldChar w:fldCharType="separate"/>
        </w:r>
        <w:r w:rsidR="00BE02AF">
          <w:rPr>
            <w:rStyle w:val="aff2"/>
            <w:webHidden/>
            <w:color w:val="000000"/>
          </w:rPr>
          <w:t>5</w:t>
        </w:r>
        <w:r w:rsidRPr="009B45B4">
          <w:rPr>
            <w:rStyle w:val="aff2"/>
            <w:webHidden/>
            <w:color w:val="000000"/>
          </w:rPr>
          <w:fldChar w:fldCharType="end"/>
        </w:r>
      </w:hyperlink>
    </w:p>
    <w:p w:rsidR="00063E5F" w:rsidRPr="009B45B4" w:rsidRDefault="00D402D5" w:rsidP="003C2B2F">
      <w:pPr>
        <w:pStyle w:val="32"/>
        <w:rPr>
          <w:rStyle w:val="aff2"/>
          <w:color w:val="000000"/>
        </w:rPr>
      </w:pPr>
      <w:hyperlink w:anchor="_Toc478659261" w:history="1">
        <w:r w:rsidR="00063E5F" w:rsidRPr="009B45B4">
          <w:rPr>
            <w:rStyle w:val="aff2"/>
            <w:rFonts w:hint="eastAsia"/>
            <w:color w:val="000000"/>
          </w:rPr>
          <w:t>表【伍</w:t>
        </w:r>
        <w:r w:rsidR="00063E5F" w:rsidRPr="009B45B4">
          <w:rPr>
            <w:rStyle w:val="aff2"/>
            <w:color w:val="000000"/>
          </w:rPr>
          <w:t>-1</w:t>
        </w:r>
        <w:r w:rsidR="00063E5F" w:rsidRPr="009B45B4">
          <w:rPr>
            <w:rStyle w:val="aff2"/>
            <w:rFonts w:hint="eastAsia"/>
            <w:color w:val="000000"/>
          </w:rPr>
          <w:t>】教育部學校午餐食物內容及營養基準</w:t>
        </w:r>
        <w:r w:rsidR="00063E5F" w:rsidRPr="009B45B4">
          <w:rPr>
            <w:rStyle w:val="aff2"/>
            <w:webHidden/>
            <w:color w:val="000000"/>
          </w:rPr>
          <w:tab/>
        </w:r>
        <w:r w:rsidRPr="009B45B4">
          <w:rPr>
            <w:rStyle w:val="aff2"/>
            <w:webHidden/>
            <w:color w:val="000000"/>
          </w:rPr>
          <w:fldChar w:fldCharType="begin"/>
        </w:r>
        <w:r w:rsidR="00063E5F" w:rsidRPr="009B45B4">
          <w:rPr>
            <w:rStyle w:val="aff2"/>
            <w:webHidden/>
            <w:color w:val="000000"/>
          </w:rPr>
          <w:instrText xml:space="preserve"> PAGEREF _Toc478659261 \h </w:instrText>
        </w:r>
        <w:r w:rsidRPr="009B45B4">
          <w:rPr>
            <w:rStyle w:val="aff2"/>
            <w:webHidden/>
            <w:color w:val="000000"/>
          </w:rPr>
        </w:r>
        <w:r w:rsidRPr="009B45B4">
          <w:rPr>
            <w:rStyle w:val="aff2"/>
            <w:webHidden/>
            <w:color w:val="000000"/>
          </w:rPr>
          <w:fldChar w:fldCharType="separate"/>
        </w:r>
        <w:r w:rsidR="00BE02AF">
          <w:rPr>
            <w:rStyle w:val="aff2"/>
            <w:webHidden/>
            <w:color w:val="000000"/>
          </w:rPr>
          <w:t>5</w:t>
        </w:r>
        <w:r w:rsidRPr="009B45B4">
          <w:rPr>
            <w:rStyle w:val="aff2"/>
            <w:webHidden/>
            <w:color w:val="000000"/>
          </w:rPr>
          <w:fldChar w:fldCharType="end"/>
        </w:r>
      </w:hyperlink>
    </w:p>
    <w:p w:rsidR="00063E5F" w:rsidRPr="009B45B4" w:rsidRDefault="00D402D5" w:rsidP="003C2B2F">
      <w:pPr>
        <w:pStyle w:val="32"/>
        <w:rPr>
          <w:rStyle w:val="aff2"/>
          <w:color w:val="000000"/>
        </w:rPr>
      </w:pPr>
      <w:hyperlink w:anchor="_Toc478659262" w:history="1">
        <w:r w:rsidR="00063E5F" w:rsidRPr="009B45B4">
          <w:rPr>
            <w:rStyle w:val="aff2"/>
            <w:rFonts w:hint="eastAsia"/>
            <w:color w:val="000000"/>
          </w:rPr>
          <w:t>表【伍</w:t>
        </w:r>
        <w:r w:rsidR="00063E5F" w:rsidRPr="009B45B4">
          <w:rPr>
            <w:rStyle w:val="aff2"/>
            <w:color w:val="000000"/>
          </w:rPr>
          <w:t>-2</w:t>
        </w:r>
        <w:r w:rsidR="00063E5F" w:rsidRPr="009B45B4">
          <w:rPr>
            <w:rStyle w:val="aff2"/>
            <w:rFonts w:hint="eastAsia"/>
            <w:color w:val="000000"/>
          </w:rPr>
          <w:t>】學校午餐食物內容</w:t>
        </w:r>
        <w:r w:rsidR="00063E5F" w:rsidRPr="009B45B4">
          <w:rPr>
            <w:rStyle w:val="aff2"/>
            <w:color w:val="000000"/>
          </w:rPr>
          <w:t>(</w:t>
        </w:r>
        <w:r w:rsidR="00063E5F" w:rsidRPr="009B45B4">
          <w:rPr>
            <w:rStyle w:val="aff2"/>
            <w:rFonts w:hint="eastAsia"/>
            <w:color w:val="000000"/>
          </w:rPr>
          <w:t>國小</w:t>
        </w:r>
        <w:r w:rsidR="00063E5F" w:rsidRPr="009B45B4">
          <w:rPr>
            <w:rStyle w:val="aff2"/>
            <w:color w:val="000000"/>
          </w:rPr>
          <w:t>)</w:t>
        </w:r>
        <w:r w:rsidR="00063E5F" w:rsidRPr="009B45B4">
          <w:rPr>
            <w:rStyle w:val="aff2"/>
            <w:webHidden/>
            <w:color w:val="000000"/>
          </w:rPr>
          <w:tab/>
        </w:r>
        <w:r w:rsidRPr="009B45B4">
          <w:rPr>
            <w:rStyle w:val="aff2"/>
            <w:webHidden/>
            <w:color w:val="000000"/>
          </w:rPr>
          <w:fldChar w:fldCharType="begin"/>
        </w:r>
        <w:r w:rsidR="00063E5F" w:rsidRPr="009B45B4">
          <w:rPr>
            <w:rStyle w:val="aff2"/>
            <w:webHidden/>
            <w:color w:val="000000"/>
          </w:rPr>
          <w:instrText xml:space="preserve"> PAGEREF _Toc478659262 \h </w:instrText>
        </w:r>
        <w:r w:rsidRPr="009B45B4">
          <w:rPr>
            <w:rStyle w:val="aff2"/>
            <w:webHidden/>
            <w:color w:val="000000"/>
          </w:rPr>
        </w:r>
        <w:r w:rsidRPr="009B45B4">
          <w:rPr>
            <w:rStyle w:val="aff2"/>
            <w:webHidden/>
            <w:color w:val="000000"/>
          </w:rPr>
          <w:fldChar w:fldCharType="separate"/>
        </w:r>
        <w:r w:rsidR="00BE02AF">
          <w:rPr>
            <w:rStyle w:val="aff2"/>
            <w:webHidden/>
            <w:color w:val="000000"/>
          </w:rPr>
          <w:t>5</w:t>
        </w:r>
        <w:r w:rsidRPr="009B45B4">
          <w:rPr>
            <w:rStyle w:val="aff2"/>
            <w:webHidden/>
            <w:color w:val="000000"/>
          </w:rPr>
          <w:fldChar w:fldCharType="end"/>
        </w:r>
      </w:hyperlink>
    </w:p>
    <w:p w:rsidR="00063E5F" w:rsidRPr="009B45B4" w:rsidRDefault="00D402D5" w:rsidP="003C2B2F">
      <w:pPr>
        <w:pStyle w:val="32"/>
        <w:rPr>
          <w:rStyle w:val="aff2"/>
          <w:color w:val="000000"/>
        </w:rPr>
      </w:pPr>
      <w:hyperlink w:anchor="_Toc478659263" w:history="1">
        <w:r w:rsidR="00063E5F" w:rsidRPr="009B45B4">
          <w:rPr>
            <w:rStyle w:val="aff2"/>
            <w:rFonts w:hint="eastAsia"/>
            <w:color w:val="000000"/>
          </w:rPr>
          <w:t>表【伍</w:t>
        </w:r>
        <w:r w:rsidR="00063E5F" w:rsidRPr="009B45B4">
          <w:rPr>
            <w:rStyle w:val="aff2"/>
            <w:color w:val="000000"/>
          </w:rPr>
          <w:t>-3</w:t>
        </w:r>
        <w:r w:rsidR="00063E5F" w:rsidRPr="009B45B4">
          <w:rPr>
            <w:rStyle w:val="aff2"/>
            <w:rFonts w:hint="eastAsia"/>
            <w:color w:val="000000"/>
          </w:rPr>
          <w:t>】學校午餐食物內容</w:t>
        </w:r>
        <w:r w:rsidR="00063E5F" w:rsidRPr="009B45B4">
          <w:rPr>
            <w:rStyle w:val="aff2"/>
            <w:color w:val="000000"/>
          </w:rPr>
          <w:t>(</w:t>
        </w:r>
        <w:r w:rsidR="00063E5F" w:rsidRPr="009B45B4">
          <w:rPr>
            <w:rStyle w:val="aff2"/>
            <w:rFonts w:hint="eastAsia"/>
            <w:color w:val="000000"/>
          </w:rPr>
          <w:t>中學</w:t>
        </w:r>
        <w:r w:rsidR="00063E5F" w:rsidRPr="009B45B4">
          <w:rPr>
            <w:rStyle w:val="aff2"/>
            <w:color w:val="000000"/>
          </w:rPr>
          <w:t>)</w:t>
        </w:r>
        <w:r w:rsidR="00063E5F" w:rsidRPr="009B45B4">
          <w:rPr>
            <w:rStyle w:val="aff2"/>
            <w:webHidden/>
            <w:color w:val="000000"/>
          </w:rPr>
          <w:tab/>
        </w:r>
        <w:r w:rsidRPr="009B45B4">
          <w:rPr>
            <w:rStyle w:val="aff2"/>
            <w:webHidden/>
            <w:color w:val="000000"/>
          </w:rPr>
          <w:fldChar w:fldCharType="begin"/>
        </w:r>
        <w:r w:rsidR="00063E5F" w:rsidRPr="009B45B4">
          <w:rPr>
            <w:rStyle w:val="aff2"/>
            <w:webHidden/>
            <w:color w:val="000000"/>
          </w:rPr>
          <w:instrText xml:space="preserve"> PAGEREF _Toc478659263 \h </w:instrText>
        </w:r>
        <w:r w:rsidRPr="009B45B4">
          <w:rPr>
            <w:rStyle w:val="aff2"/>
            <w:webHidden/>
            <w:color w:val="000000"/>
          </w:rPr>
        </w:r>
        <w:r w:rsidRPr="009B45B4">
          <w:rPr>
            <w:rStyle w:val="aff2"/>
            <w:webHidden/>
            <w:color w:val="000000"/>
          </w:rPr>
          <w:fldChar w:fldCharType="separate"/>
        </w:r>
        <w:r w:rsidR="00BE02AF">
          <w:rPr>
            <w:rStyle w:val="aff2"/>
            <w:webHidden/>
            <w:color w:val="000000"/>
          </w:rPr>
          <w:t>5</w:t>
        </w:r>
        <w:r w:rsidRPr="009B45B4">
          <w:rPr>
            <w:rStyle w:val="aff2"/>
            <w:webHidden/>
            <w:color w:val="000000"/>
          </w:rPr>
          <w:fldChar w:fldCharType="end"/>
        </w:r>
      </w:hyperlink>
    </w:p>
    <w:p w:rsidR="00063E5F" w:rsidRPr="009B45B4" w:rsidRDefault="00D402D5" w:rsidP="003C2B2F">
      <w:pPr>
        <w:pStyle w:val="32"/>
        <w:rPr>
          <w:rStyle w:val="aff2"/>
          <w:color w:val="000000"/>
        </w:rPr>
      </w:pPr>
      <w:hyperlink w:anchor="_Toc478659264" w:history="1">
        <w:r w:rsidR="00063E5F" w:rsidRPr="009B45B4">
          <w:rPr>
            <w:rStyle w:val="aff2"/>
            <w:rFonts w:hint="eastAsia"/>
            <w:color w:val="000000"/>
          </w:rPr>
          <w:t>附件【伍</w:t>
        </w:r>
        <w:r w:rsidR="00063E5F" w:rsidRPr="009B45B4">
          <w:rPr>
            <w:rStyle w:val="aff2"/>
            <w:color w:val="000000"/>
          </w:rPr>
          <w:t>-4</w:t>
        </w:r>
        <w:r w:rsidR="00063E5F" w:rsidRPr="009B45B4">
          <w:rPr>
            <w:rStyle w:val="aff2"/>
            <w:rFonts w:hint="eastAsia"/>
            <w:color w:val="000000"/>
          </w:rPr>
          <w:t>】菜單開立</w:t>
        </w:r>
        <w:r w:rsidR="00063E5F" w:rsidRPr="009B45B4">
          <w:rPr>
            <w:rStyle w:val="aff2"/>
            <w:color w:val="000000"/>
          </w:rPr>
          <w:t>(</w:t>
        </w:r>
        <w:r w:rsidR="00063E5F" w:rsidRPr="009B45B4">
          <w:rPr>
            <w:rStyle w:val="aff2"/>
            <w:rFonts w:hint="eastAsia"/>
            <w:color w:val="000000"/>
          </w:rPr>
          <w:t>審查</w:t>
        </w:r>
        <w:r w:rsidR="00063E5F" w:rsidRPr="009B45B4">
          <w:rPr>
            <w:rStyle w:val="aff2"/>
            <w:color w:val="000000"/>
          </w:rPr>
          <w:t>)</w:t>
        </w:r>
        <w:r w:rsidR="00063E5F" w:rsidRPr="009B45B4">
          <w:rPr>
            <w:rStyle w:val="aff2"/>
            <w:rFonts w:hint="eastAsia"/>
            <w:color w:val="000000"/>
          </w:rPr>
          <w:t>原則</w:t>
        </w:r>
        <w:r w:rsidR="00063E5F" w:rsidRPr="009B45B4">
          <w:rPr>
            <w:rStyle w:val="aff2"/>
            <w:webHidden/>
            <w:color w:val="000000"/>
          </w:rPr>
          <w:tab/>
        </w:r>
        <w:r w:rsidRPr="009B45B4">
          <w:rPr>
            <w:rStyle w:val="aff2"/>
            <w:webHidden/>
            <w:color w:val="000000"/>
          </w:rPr>
          <w:fldChar w:fldCharType="begin"/>
        </w:r>
        <w:r w:rsidR="00063E5F" w:rsidRPr="009B45B4">
          <w:rPr>
            <w:rStyle w:val="aff2"/>
            <w:webHidden/>
            <w:color w:val="000000"/>
          </w:rPr>
          <w:instrText xml:space="preserve"> PAGEREF _Toc478659264 \h </w:instrText>
        </w:r>
        <w:r w:rsidRPr="009B45B4">
          <w:rPr>
            <w:rStyle w:val="aff2"/>
            <w:webHidden/>
            <w:color w:val="000000"/>
          </w:rPr>
        </w:r>
        <w:r w:rsidRPr="009B45B4">
          <w:rPr>
            <w:rStyle w:val="aff2"/>
            <w:webHidden/>
            <w:color w:val="000000"/>
          </w:rPr>
          <w:fldChar w:fldCharType="separate"/>
        </w:r>
        <w:r w:rsidR="00BE02AF">
          <w:rPr>
            <w:rStyle w:val="aff2"/>
            <w:webHidden/>
            <w:color w:val="000000"/>
          </w:rPr>
          <w:t>5</w:t>
        </w:r>
        <w:r w:rsidRPr="009B45B4">
          <w:rPr>
            <w:rStyle w:val="aff2"/>
            <w:webHidden/>
            <w:color w:val="000000"/>
          </w:rPr>
          <w:fldChar w:fldCharType="end"/>
        </w:r>
      </w:hyperlink>
    </w:p>
    <w:p w:rsidR="00063E5F" w:rsidRPr="009B45B4" w:rsidRDefault="00D402D5" w:rsidP="003C2B2F">
      <w:pPr>
        <w:pStyle w:val="32"/>
        <w:rPr>
          <w:rStyle w:val="aff2"/>
          <w:color w:val="000000"/>
        </w:rPr>
      </w:pPr>
      <w:hyperlink w:anchor="_Toc478659265" w:history="1">
        <w:r w:rsidR="00063E5F" w:rsidRPr="009B45B4">
          <w:rPr>
            <w:rStyle w:val="aff2"/>
            <w:rFonts w:hint="eastAsia"/>
            <w:color w:val="000000"/>
          </w:rPr>
          <w:t>表【陸</w:t>
        </w:r>
        <w:r w:rsidR="00063E5F" w:rsidRPr="009B45B4">
          <w:rPr>
            <w:rStyle w:val="aff2"/>
            <w:color w:val="000000"/>
          </w:rPr>
          <w:t>-1</w:t>
        </w:r>
        <w:r w:rsidR="00063E5F" w:rsidRPr="009B45B4">
          <w:rPr>
            <w:rStyle w:val="aff2"/>
            <w:rFonts w:hint="eastAsia"/>
            <w:color w:val="000000"/>
          </w:rPr>
          <w:t>】班級學生午餐行為檢核表</w:t>
        </w:r>
        <w:r w:rsidR="00063E5F" w:rsidRPr="009B45B4">
          <w:rPr>
            <w:rStyle w:val="aff2"/>
            <w:webHidden/>
            <w:color w:val="000000"/>
          </w:rPr>
          <w:tab/>
        </w:r>
        <w:r w:rsidRPr="009B45B4">
          <w:rPr>
            <w:rStyle w:val="aff2"/>
            <w:webHidden/>
            <w:color w:val="000000"/>
          </w:rPr>
          <w:fldChar w:fldCharType="begin"/>
        </w:r>
        <w:r w:rsidR="00063E5F" w:rsidRPr="009B45B4">
          <w:rPr>
            <w:rStyle w:val="aff2"/>
            <w:webHidden/>
            <w:color w:val="000000"/>
          </w:rPr>
          <w:instrText xml:space="preserve"> PAGEREF _Toc478659265 \h </w:instrText>
        </w:r>
        <w:r w:rsidRPr="009B45B4">
          <w:rPr>
            <w:rStyle w:val="aff2"/>
            <w:webHidden/>
            <w:color w:val="000000"/>
          </w:rPr>
        </w:r>
        <w:r w:rsidRPr="009B45B4">
          <w:rPr>
            <w:rStyle w:val="aff2"/>
            <w:webHidden/>
            <w:color w:val="000000"/>
          </w:rPr>
          <w:fldChar w:fldCharType="separate"/>
        </w:r>
        <w:r w:rsidR="00BE02AF">
          <w:rPr>
            <w:rStyle w:val="aff2"/>
            <w:webHidden/>
            <w:color w:val="000000"/>
          </w:rPr>
          <w:t>5</w:t>
        </w:r>
        <w:r w:rsidRPr="009B45B4">
          <w:rPr>
            <w:rStyle w:val="aff2"/>
            <w:webHidden/>
            <w:color w:val="000000"/>
          </w:rPr>
          <w:fldChar w:fldCharType="end"/>
        </w:r>
      </w:hyperlink>
    </w:p>
    <w:p w:rsidR="00063E5F" w:rsidRPr="009B45B4" w:rsidRDefault="00D402D5" w:rsidP="003C2B2F">
      <w:pPr>
        <w:pStyle w:val="32"/>
        <w:rPr>
          <w:rStyle w:val="aff2"/>
          <w:color w:val="000000"/>
        </w:rPr>
      </w:pPr>
      <w:hyperlink w:anchor="_Toc478659266" w:history="1">
        <w:r w:rsidR="00063E5F" w:rsidRPr="009B45B4">
          <w:rPr>
            <w:rStyle w:val="aff2"/>
            <w:rFonts w:hint="eastAsia"/>
            <w:color w:val="000000"/>
          </w:rPr>
          <w:t>表【陸</w:t>
        </w:r>
        <w:r w:rsidR="00063E5F" w:rsidRPr="009B45B4">
          <w:rPr>
            <w:rStyle w:val="aff2"/>
            <w:color w:val="000000"/>
          </w:rPr>
          <w:t>-2</w:t>
        </w:r>
        <w:r w:rsidR="00063E5F" w:rsidRPr="009B45B4">
          <w:rPr>
            <w:rStyle w:val="aff2"/>
            <w:rFonts w:hint="eastAsia"/>
            <w:color w:val="000000"/>
          </w:rPr>
          <w:t>】午餐行為自評表</w:t>
        </w:r>
        <w:r w:rsidR="00063E5F" w:rsidRPr="009B45B4">
          <w:rPr>
            <w:rStyle w:val="aff2"/>
            <w:webHidden/>
            <w:color w:val="000000"/>
          </w:rPr>
          <w:tab/>
        </w:r>
        <w:r w:rsidRPr="009B45B4">
          <w:rPr>
            <w:rStyle w:val="aff2"/>
            <w:webHidden/>
            <w:color w:val="000000"/>
          </w:rPr>
          <w:fldChar w:fldCharType="begin"/>
        </w:r>
        <w:r w:rsidR="00063E5F" w:rsidRPr="009B45B4">
          <w:rPr>
            <w:rStyle w:val="aff2"/>
            <w:webHidden/>
            <w:color w:val="000000"/>
          </w:rPr>
          <w:instrText xml:space="preserve"> PAGEREF _Toc478659266 \h </w:instrText>
        </w:r>
        <w:r w:rsidRPr="009B45B4">
          <w:rPr>
            <w:rStyle w:val="aff2"/>
            <w:webHidden/>
            <w:color w:val="000000"/>
          </w:rPr>
        </w:r>
        <w:r w:rsidRPr="009B45B4">
          <w:rPr>
            <w:rStyle w:val="aff2"/>
            <w:webHidden/>
            <w:color w:val="000000"/>
          </w:rPr>
          <w:fldChar w:fldCharType="separate"/>
        </w:r>
        <w:r w:rsidR="00BE02AF">
          <w:rPr>
            <w:rStyle w:val="aff2"/>
            <w:webHidden/>
            <w:color w:val="000000"/>
          </w:rPr>
          <w:t>5</w:t>
        </w:r>
        <w:r w:rsidRPr="009B45B4">
          <w:rPr>
            <w:rStyle w:val="aff2"/>
            <w:webHidden/>
            <w:color w:val="000000"/>
          </w:rPr>
          <w:fldChar w:fldCharType="end"/>
        </w:r>
      </w:hyperlink>
    </w:p>
    <w:p w:rsidR="00063E5F" w:rsidRPr="009B45B4" w:rsidRDefault="00D402D5" w:rsidP="003C2B2F">
      <w:pPr>
        <w:pStyle w:val="32"/>
        <w:rPr>
          <w:rStyle w:val="aff2"/>
          <w:color w:val="000000"/>
        </w:rPr>
      </w:pPr>
      <w:hyperlink w:anchor="_Toc478659267" w:history="1">
        <w:r w:rsidR="00063E5F" w:rsidRPr="009B45B4">
          <w:rPr>
            <w:rStyle w:val="aff2"/>
            <w:rFonts w:hint="eastAsia"/>
            <w:color w:val="000000"/>
          </w:rPr>
          <w:t>表【陸</w:t>
        </w:r>
        <w:r w:rsidR="00063E5F" w:rsidRPr="009B45B4">
          <w:rPr>
            <w:rStyle w:val="aff2"/>
            <w:color w:val="000000"/>
          </w:rPr>
          <w:t>-3</w:t>
        </w:r>
        <w:r w:rsidR="00063E5F" w:rsidRPr="009B45B4">
          <w:rPr>
            <w:rStyle w:val="aff2"/>
            <w:rFonts w:hint="eastAsia"/>
            <w:color w:val="000000"/>
          </w:rPr>
          <w:t>】兒童與青少年生長身體質量指數</w:t>
        </w:r>
        <w:r w:rsidR="00063E5F" w:rsidRPr="009B45B4">
          <w:rPr>
            <w:rStyle w:val="aff2"/>
            <w:color w:val="000000"/>
          </w:rPr>
          <w:t>(BMI)</w:t>
        </w:r>
        <w:r w:rsidR="00063E5F" w:rsidRPr="009B45B4">
          <w:rPr>
            <w:rStyle w:val="aff2"/>
            <w:rFonts w:hint="eastAsia"/>
            <w:color w:val="000000"/>
          </w:rPr>
          <w:t>建議值</w:t>
        </w:r>
        <w:r w:rsidR="00063E5F" w:rsidRPr="009B45B4">
          <w:rPr>
            <w:rStyle w:val="aff2"/>
            <w:webHidden/>
            <w:color w:val="000000"/>
          </w:rPr>
          <w:tab/>
        </w:r>
        <w:r w:rsidRPr="009B45B4">
          <w:rPr>
            <w:rStyle w:val="aff2"/>
            <w:webHidden/>
            <w:color w:val="000000"/>
          </w:rPr>
          <w:fldChar w:fldCharType="begin"/>
        </w:r>
        <w:r w:rsidR="00063E5F" w:rsidRPr="009B45B4">
          <w:rPr>
            <w:rStyle w:val="aff2"/>
            <w:webHidden/>
            <w:color w:val="000000"/>
          </w:rPr>
          <w:instrText xml:space="preserve"> PAGEREF _Toc478659267 \h </w:instrText>
        </w:r>
        <w:r w:rsidRPr="009B45B4">
          <w:rPr>
            <w:rStyle w:val="aff2"/>
            <w:webHidden/>
            <w:color w:val="000000"/>
          </w:rPr>
        </w:r>
        <w:r w:rsidRPr="009B45B4">
          <w:rPr>
            <w:rStyle w:val="aff2"/>
            <w:webHidden/>
            <w:color w:val="000000"/>
          </w:rPr>
          <w:fldChar w:fldCharType="separate"/>
        </w:r>
        <w:r w:rsidR="00BE02AF">
          <w:rPr>
            <w:rStyle w:val="aff2"/>
            <w:webHidden/>
            <w:color w:val="000000"/>
          </w:rPr>
          <w:t>5</w:t>
        </w:r>
        <w:r w:rsidRPr="009B45B4">
          <w:rPr>
            <w:rStyle w:val="aff2"/>
            <w:webHidden/>
            <w:color w:val="000000"/>
          </w:rPr>
          <w:fldChar w:fldCharType="end"/>
        </w:r>
      </w:hyperlink>
    </w:p>
    <w:p w:rsidR="00063E5F" w:rsidRPr="009B45B4" w:rsidRDefault="00D402D5" w:rsidP="003C2B2F">
      <w:pPr>
        <w:pStyle w:val="32"/>
        <w:rPr>
          <w:rStyle w:val="aff2"/>
          <w:color w:val="000000"/>
        </w:rPr>
      </w:pPr>
      <w:hyperlink w:anchor="_Toc478659268" w:history="1">
        <w:r w:rsidR="00063E5F" w:rsidRPr="009B45B4">
          <w:rPr>
            <w:rStyle w:val="aff2"/>
            <w:rFonts w:hint="eastAsia"/>
            <w:color w:val="000000"/>
          </w:rPr>
          <w:t>表【陸</w:t>
        </w:r>
        <w:r w:rsidR="00063E5F" w:rsidRPr="009B45B4">
          <w:rPr>
            <w:rStyle w:val="aff2"/>
            <w:color w:val="000000"/>
          </w:rPr>
          <w:t>-4</w:t>
        </w:r>
        <w:r w:rsidR="00063E5F" w:rsidRPr="009B45B4">
          <w:rPr>
            <w:rStyle w:val="aff2"/>
            <w:rFonts w:hint="eastAsia"/>
            <w:color w:val="000000"/>
          </w:rPr>
          <w:t>】過重</w:t>
        </w:r>
        <w:r w:rsidR="00063E5F" w:rsidRPr="009B45B4">
          <w:rPr>
            <w:rStyle w:val="aff2"/>
            <w:color w:val="000000"/>
          </w:rPr>
          <w:t>/</w:t>
        </w:r>
        <w:r w:rsidR="00063E5F" w:rsidRPr="009B45B4">
          <w:rPr>
            <w:rStyle w:val="aff2"/>
            <w:rFonts w:hint="eastAsia"/>
            <w:color w:val="000000"/>
          </w:rPr>
          <w:t>肥胖兒童與青少年之篩選及處理流程</w:t>
        </w:r>
        <w:r w:rsidR="00063E5F" w:rsidRPr="009B45B4">
          <w:rPr>
            <w:rStyle w:val="aff2"/>
            <w:webHidden/>
            <w:color w:val="000000"/>
          </w:rPr>
          <w:tab/>
        </w:r>
        <w:r w:rsidRPr="009B45B4">
          <w:rPr>
            <w:rStyle w:val="aff2"/>
            <w:webHidden/>
            <w:color w:val="000000"/>
          </w:rPr>
          <w:fldChar w:fldCharType="begin"/>
        </w:r>
        <w:r w:rsidR="00063E5F" w:rsidRPr="009B45B4">
          <w:rPr>
            <w:rStyle w:val="aff2"/>
            <w:webHidden/>
            <w:color w:val="000000"/>
          </w:rPr>
          <w:instrText xml:space="preserve"> PAGEREF _Toc478659268 \h </w:instrText>
        </w:r>
        <w:r w:rsidRPr="009B45B4">
          <w:rPr>
            <w:rStyle w:val="aff2"/>
            <w:webHidden/>
            <w:color w:val="000000"/>
          </w:rPr>
        </w:r>
        <w:r w:rsidRPr="009B45B4">
          <w:rPr>
            <w:rStyle w:val="aff2"/>
            <w:webHidden/>
            <w:color w:val="000000"/>
          </w:rPr>
          <w:fldChar w:fldCharType="separate"/>
        </w:r>
        <w:r w:rsidR="00BE02AF">
          <w:rPr>
            <w:rStyle w:val="aff2"/>
            <w:webHidden/>
            <w:color w:val="000000"/>
          </w:rPr>
          <w:t>5</w:t>
        </w:r>
        <w:r w:rsidRPr="009B45B4">
          <w:rPr>
            <w:rStyle w:val="aff2"/>
            <w:webHidden/>
            <w:color w:val="000000"/>
          </w:rPr>
          <w:fldChar w:fldCharType="end"/>
        </w:r>
      </w:hyperlink>
    </w:p>
    <w:p w:rsidR="00063E5F" w:rsidRPr="009B45B4" w:rsidRDefault="00D402D5" w:rsidP="003C2B2F">
      <w:pPr>
        <w:pStyle w:val="32"/>
        <w:rPr>
          <w:rStyle w:val="aff2"/>
          <w:color w:val="000000"/>
        </w:rPr>
      </w:pPr>
      <w:hyperlink w:anchor="_Toc478659269" w:history="1">
        <w:r w:rsidR="00063E5F" w:rsidRPr="009B45B4">
          <w:rPr>
            <w:rStyle w:val="aff2"/>
            <w:rFonts w:hint="eastAsia"/>
            <w:color w:val="000000"/>
          </w:rPr>
          <w:t>表【柒</w:t>
        </w:r>
        <w:r w:rsidR="00063E5F" w:rsidRPr="009B45B4">
          <w:rPr>
            <w:rStyle w:val="aff2"/>
            <w:color w:val="000000"/>
          </w:rPr>
          <w:t>-1</w:t>
        </w:r>
        <w:r w:rsidR="00063E5F" w:rsidRPr="009B45B4">
          <w:rPr>
            <w:rStyle w:val="aff2"/>
            <w:rFonts w:hint="eastAsia"/>
            <w:color w:val="000000"/>
          </w:rPr>
          <w:t>】食材驗收標準</w:t>
        </w:r>
        <w:r w:rsidR="00063E5F" w:rsidRPr="009B45B4">
          <w:rPr>
            <w:rStyle w:val="aff2"/>
            <w:color w:val="000000"/>
          </w:rPr>
          <w:t>(</w:t>
        </w:r>
        <w:r w:rsidR="00063E5F" w:rsidRPr="009B45B4">
          <w:rPr>
            <w:rStyle w:val="aff2"/>
            <w:rFonts w:hint="eastAsia"/>
            <w:color w:val="000000"/>
          </w:rPr>
          <w:t>蔬菜類</w:t>
        </w:r>
        <w:r w:rsidR="00063E5F" w:rsidRPr="009B45B4">
          <w:rPr>
            <w:rStyle w:val="aff2"/>
            <w:color w:val="000000"/>
          </w:rPr>
          <w:t>)</w:t>
        </w:r>
        <w:r w:rsidR="00063E5F" w:rsidRPr="009B45B4">
          <w:rPr>
            <w:rStyle w:val="aff2"/>
            <w:webHidden/>
            <w:color w:val="000000"/>
          </w:rPr>
          <w:tab/>
        </w:r>
        <w:r w:rsidRPr="009B45B4">
          <w:rPr>
            <w:rStyle w:val="aff2"/>
            <w:webHidden/>
            <w:color w:val="000000"/>
          </w:rPr>
          <w:fldChar w:fldCharType="begin"/>
        </w:r>
        <w:r w:rsidR="00063E5F" w:rsidRPr="009B45B4">
          <w:rPr>
            <w:rStyle w:val="aff2"/>
            <w:webHidden/>
            <w:color w:val="000000"/>
          </w:rPr>
          <w:instrText xml:space="preserve"> PAGEREF _Toc478659269 \h </w:instrText>
        </w:r>
        <w:r w:rsidRPr="009B45B4">
          <w:rPr>
            <w:rStyle w:val="aff2"/>
            <w:webHidden/>
            <w:color w:val="000000"/>
          </w:rPr>
        </w:r>
        <w:r w:rsidRPr="009B45B4">
          <w:rPr>
            <w:rStyle w:val="aff2"/>
            <w:webHidden/>
            <w:color w:val="000000"/>
          </w:rPr>
          <w:fldChar w:fldCharType="separate"/>
        </w:r>
        <w:r w:rsidR="00BE02AF">
          <w:rPr>
            <w:rStyle w:val="aff2"/>
            <w:webHidden/>
            <w:color w:val="000000"/>
          </w:rPr>
          <w:t>5</w:t>
        </w:r>
        <w:r w:rsidRPr="009B45B4">
          <w:rPr>
            <w:rStyle w:val="aff2"/>
            <w:webHidden/>
            <w:color w:val="000000"/>
          </w:rPr>
          <w:fldChar w:fldCharType="end"/>
        </w:r>
      </w:hyperlink>
    </w:p>
    <w:p w:rsidR="00063E5F" w:rsidRPr="009B45B4" w:rsidRDefault="00D402D5" w:rsidP="003C2B2F">
      <w:pPr>
        <w:pStyle w:val="32"/>
        <w:rPr>
          <w:rStyle w:val="aff2"/>
          <w:color w:val="000000"/>
        </w:rPr>
      </w:pPr>
      <w:hyperlink w:anchor="_Toc478659270" w:history="1">
        <w:r w:rsidR="00063E5F" w:rsidRPr="009B45B4">
          <w:rPr>
            <w:rStyle w:val="aff2"/>
            <w:rFonts w:hint="eastAsia"/>
            <w:color w:val="000000"/>
          </w:rPr>
          <w:t>附件【柒</w:t>
        </w:r>
        <w:r w:rsidR="00063E5F" w:rsidRPr="009B45B4">
          <w:rPr>
            <w:rStyle w:val="aff2"/>
            <w:color w:val="000000"/>
          </w:rPr>
          <w:t>-2</w:t>
        </w:r>
        <w:r w:rsidR="00063E5F" w:rsidRPr="009B45B4">
          <w:rPr>
            <w:rStyle w:val="aff2"/>
            <w:rFonts w:hint="eastAsia"/>
            <w:color w:val="000000"/>
          </w:rPr>
          <w:t>】公辦民營學校午餐招標規範書範本</w:t>
        </w:r>
        <w:r w:rsidR="00063E5F" w:rsidRPr="009B45B4">
          <w:rPr>
            <w:rStyle w:val="aff2"/>
            <w:webHidden/>
            <w:color w:val="000000"/>
          </w:rPr>
          <w:tab/>
        </w:r>
        <w:r w:rsidRPr="009B45B4">
          <w:rPr>
            <w:rStyle w:val="aff2"/>
            <w:webHidden/>
            <w:color w:val="000000"/>
          </w:rPr>
          <w:fldChar w:fldCharType="begin"/>
        </w:r>
        <w:r w:rsidR="00063E5F" w:rsidRPr="009B45B4">
          <w:rPr>
            <w:rStyle w:val="aff2"/>
            <w:webHidden/>
            <w:color w:val="000000"/>
          </w:rPr>
          <w:instrText xml:space="preserve"> PAGEREF _Toc478659270 \h </w:instrText>
        </w:r>
        <w:r w:rsidRPr="009B45B4">
          <w:rPr>
            <w:rStyle w:val="aff2"/>
            <w:webHidden/>
            <w:color w:val="000000"/>
          </w:rPr>
        </w:r>
        <w:r w:rsidRPr="009B45B4">
          <w:rPr>
            <w:rStyle w:val="aff2"/>
            <w:webHidden/>
            <w:color w:val="000000"/>
          </w:rPr>
          <w:fldChar w:fldCharType="separate"/>
        </w:r>
        <w:r w:rsidR="00BE02AF">
          <w:rPr>
            <w:rStyle w:val="aff2"/>
            <w:webHidden/>
            <w:color w:val="000000"/>
          </w:rPr>
          <w:t>5</w:t>
        </w:r>
        <w:r w:rsidRPr="009B45B4">
          <w:rPr>
            <w:rStyle w:val="aff2"/>
            <w:webHidden/>
            <w:color w:val="000000"/>
          </w:rPr>
          <w:fldChar w:fldCharType="end"/>
        </w:r>
      </w:hyperlink>
    </w:p>
    <w:p w:rsidR="00063E5F" w:rsidRPr="009B45B4" w:rsidRDefault="00D402D5" w:rsidP="003C2B2F">
      <w:pPr>
        <w:pStyle w:val="32"/>
        <w:rPr>
          <w:rStyle w:val="aff2"/>
          <w:color w:val="000000"/>
        </w:rPr>
      </w:pPr>
      <w:hyperlink w:anchor="_Toc478659271" w:history="1">
        <w:r w:rsidR="00063E5F" w:rsidRPr="009B45B4">
          <w:rPr>
            <w:rStyle w:val="aff2"/>
            <w:rFonts w:hint="eastAsia"/>
            <w:color w:val="000000"/>
          </w:rPr>
          <w:t>附件【柒</w:t>
        </w:r>
        <w:r w:rsidR="00063E5F" w:rsidRPr="009B45B4">
          <w:rPr>
            <w:rStyle w:val="aff2"/>
            <w:color w:val="000000"/>
          </w:rPr>
          <w:t>-3</w:t>
        </w:r>
        <w:r w:rsidR="00063E5F" w:rsidRPr="009B45B4">
          <w:rPr>
            <w:rStyle w:val="aff2"/>
            <w:rFonts w:hint="eastAsia"/>
            <w:color w:val="000000"/>
          </w:rPr>
          <w:t>】高雄市學校午餐公辦民營契約書範本</w:t>
        </w:r>
        <w:r w:rsidR="00063E5F" w:rsidRPr="009B45B4">
          <w:rPr>
            <w:rStyle w:val="aff2"/>
            <w:webHidden/>
            <w:color w:val="000000"/>
          </w:rPr>
          <w:tab/>
        </w:r>
        <w:r w:rsidRPr="009B45B4">
          <w:rPr>
            <w:rStyle w:val="aff2"/>
            <w:webHidden/>
            <w:color w:val="000000"/>
          </w:rPr>
          <w:fldChar w:fldCharType="begin"/>
        </w:r>
        <w:r w:rsidR="00063E5F" w:rsidRPr="009B45B4">
          <w:rPr>
            <w:rStyle w:val="aff2"/>
            <w:webHidden/>
            <w:color w:val="000000"/>
          </w:rPr>
          <w:instrText xml:space="preserve"> PAGEREF _Toc478659271 \h </w:instrText>
        </w:r>
        <w:r w:rsidRPr="009B45B4">
          <w:rPr>
            <w:rStyle w:val="aff2"/>
            <w:webHidden/>
            <w:color w:val="000000"/>
          </w:rPr>
        </w:r>
        <w:r w:rsidRPr="009B45B4">
          <w:rPr>
            <w:rStyle w:val="aff2"/>
            <w:webHidden/>
            <w:color w:val="000000"/>
          </w:rPr>
          <w:fldChar w:fldCharType="separate"/>
        </w:r>
        <w:r w:rsidR="00BE02AF">
          <w:rPr>
            <w:rStyle w:val="aff2"/>
            <w:webHidden/>
            <w:color w:val="000000"/>
          </w:rPr>
          <w:t>5</w:t>
        </w:r>
        <w:r w:rsidRPr="009B45B4">
          <w:rPr>
            <w:rStyle w:val="aff2"/>
            <w:webHidden/>
            <w:color w:val="000000"/>
          </w:rPr>
          <w:fldChar w:fldCharType="end"/>
        </w:r>
      </w:hyperlink>
    </w:p>
    <w:p w:rsidR="00063E5F" w:rsidRPr="009B45B4" w:rsidRDefault="00D402D5" w:rsidP="003C2B2F">
      <w:pPr>
        <w:pStyle w:val="32"/>
        <w:rPr>
          <w:rStyle w:val="aff2"/>
          <w:color w:val="000000"/>
        </w:rPr>
      </w:pPr>
      <w:hyperlink w:anchor="_Toc478659272" w:history="1">
        <w:r w:rsidR="00063E5F" w:rsidRPr="009B45B4">
          <w:rPr>
            <w:rStyle w:val="aff2"/>
            <w:rFonts w:hint="eastAsia"/>
            <w:color w:val="000000"/>
          </w:rPr>
          <w:t>附件【柒</w:t>
        </w:r>
        <w:r w:rsidR="00063E5F" w:rsidRPr="009B45B4">
          <w:rPr>
            <w:rStyle w:val="aff2"/>
            <w:color w:val="000000"/>
          </w:rPr>
          <w:t>-4</w:t>
        </w:r>
        <w:r w:rsidR="00063E5F" w:rsidRPr="009B45B4">
          <w:rPr>
            <w:rStyle w:val="aff2"/>
            <w:rFonts w:hint="eastAsia"/>
            <w:color w:val="000000"/>
          </w:rPr>
          <w:t>】民辦民營學校午餐招標規範書範本</w:t>
        </w:r>
        <w:r w:rsidR="00063E5F" w:rsidRPr="009B45B4">
          <w:rPr>
            <w:rStyle w:val="aff2"/>
            <w:webHidden/>
            <w:color w:val="000000"/>
          </w:rPr>
          <w:tab/>
        </w:r>
        <w:r w:rsidRPr="009B45B4">
          <w:rPr>
            <w:rStyle w:val="aff2"/>
            <w:webHidden/>
            <w:color w:val="000000"/>
          </w:rPr>
          <w:fldChar w:fldCharType="begin"/>
        </w:r>
        <w:r w:rsidR="00063E5F" w:rsidRPr="009B45B4">
          <w:rPr>
            <w:rStyle w:val="aff2"/>
            <w:webHidden/>
            <w:color w:val="000000"/>
          </w:rPr>
          <w:instrText xml:space="preserve"> PAGEREF _Toc478659272 \h </w:instrText>
        </w:r>
        <w:r w:rsidRPr="009B45B4">
          <w:rPr>
            <w:rStyle w:val="aff2"/>
            <w:webHidden/>
            <w:color w:val="000000"/>
          </w:rPr>
        </w:r>
        <w:r w:rsidRPr="009B45B4">
          <w:rPr>
            <w:rStyle w:val="aff2"/>
            <w:webHidden/>
            <w:color w:val="000000"/>
          </w:rPr>
          <w:fldChar w:fldCharType="separate"/>
        </w:r>
        <w:r w:rsidR="00BE02AF">
          <w:rPr>
            <w:rStyle w:val="aff2"/>
            <w:webHidden/>
            <w:color w:val="000000"/>
          </w:rPr>
          <w:t>5</w:t>
        </w:r>
        <w:r w:rsidRPr="009B45B4">
          <w:rPr>
            <w:rStyle w:val="aff2"/>
            <w:webHidden/>
            <w:color w:val="000000"/>
          </w:rPr>
          <w:fldChar w:fldCharType="end"/>
        </w:r>
      </w:hyperlink>
    </w:p>
    <w:p w:rsidR="00063E5F" w:rsidRPr="009B45B4" w:rsidRDefault="00D402D5" w:rsidP="003C2B2F">
      <w:pPr>
        <w:pStyle w:val="32"/>
        <w:rPr>
          <w:rStyle w:val="aff2"/>
          <w:color w:val="000000"/>
        </w:rPr>
      </w:pPr>
      <w:hyperlink w:anchor="_Toc478659273" w:history="1">
        <w:r w:rsidR="00063E5F" w:rsidRPr="009B45B4">
          <w:rPr>
            <w:rStyle w:val="aff2"/>
            <w:rFonts w:hint="eastAsia"/>
            <w:color w:val="000000"/>
          </w:rPr>
          <w:t>附件【柒</w:t>
        </w:r>
        <w:r w:rsidR="00063E5F" w:rsidRPr="009B45B4">
          <w:rPr>
            <w:rStyle w:val="aff2"/>
            <w:color w:val="000000"/>
          </w:rPr>
          <w:t>-5</w:t>
        </w:r>
        <w:r w:rsidR="00063E5F" w:rsidRPr="009B45B4">
          <w:rPr>
            <w:rStyle w:val="aff2"/>
            <w:rFonts w:hint="eastAsia"/>
            <w:color w:val="000000"/>
          </w:rPr>
          <w:t>】學校午餐民辦民營勞務採購契約範本</w:t>
        </w:r>
        <w:r w:rsidR="00063E5F" w:rsidRPr="009B45B4">
          <w:rPr>
            <w:rStyle w:val="aff2"/>
            <w:webHidden/>
            <w:color w:val="000000"/>
          </w:rPr>
          <w:tab/>
        </w:r>
        <w:r w:rsidRPr="009B45B4">
          <w:rPr>
            <w:rStyle w:val="aff2"/>
            <w:webHidden/>
            <w:color w:val="000000"/>
          </w:rPr>
          <w:fldChar w:fldCharType="begin"/>
        </w:r>
        <w:r w:rsidR="00063E5F" w:rsidRPr="009B45B4">
          <w:rPr>
            <w:rStyle w:val="aff2"/>
            <w:webHidden/>
            <w:color w:val="000000"/>
          </w:rPr>
          <w:instrText xml:space="preserve"> PAGEREF _Toc478659273 \h </w:instrText>
        </w:r>
        <w:r w:rsidRPr="009B45B4">
          <w:rPr>
            <w:rStyle w:val="aff2"/>
            <w:webHidden/>
            <w:color w:val="000000"/>
          </w:rPr>
        </w:r>
        <w:r w:rsidRPr="009B45B4">
          <w:rPr>
            <w:rStyle w:val="aff2"/>
            <w:webHidden/>
            <w:color w:val="000000"/>
          </w:rPr>
          <w:fldChar w:fldCharType="separate"/>
        </w:r>
        <w:r w:rsidR="00BE02AF">
          <w:rPr>
            <w:rStyle w:val="aff2"/>
            <w:webHidden/>
            <w:color w:val="000000"/>
          </w:rPr>
          <w:t>5</w:t>
        </w:r>
        <w:r w:rsidRPr="009B45B4">
          <w:rPr>
            <w:rStyle w:val="aff2"/>
            <w:webHidden/>
            <w:color w:val="000000"/>
          </w:rPr>
          <w:fldChar w:fldCharType="end"/>
        </w:r>
      </w:hyperlink>
    </w:p>
    <w:p w:rsidR="00063E5F" w:rsidRPr="009165F4" w:rsidRDefault="007F541A" w:rsidP="003C2B2F">
      <w:pPr>
        <w:pStyle w:val="32"/>
        <w:rPr>
          <w:rStyle w:val="aff2"/>
          <w:rFonts w:hAnsi="新細明體"/>
          <w:color w:val="000000"/>
        </w:rPr>
      </w:pPr>
      <w:r w:rsidRPr="009165F4">
        <w:rPr>
          <w:rStyle w:val="aff2"/>
          <w:rFonts w:hAnsi="新細明體" w:hint="eastAsia"/>
          <w:color w:val="000000"/>
        </w:rPr>
        <w:t>圖</w:t>
      </w:r>
      <w:hyperlink w:anchor="_Toc478659274" w:history="1">
        <w:r w:rsidR="00063E5F" w:rsidRPr="009165F4">
          <w:rPr>
            <w:rStyle w:val="aff2"/>
            <w:rFonts w:hAnsi="新細明體" w:hint="eastAsia"/>
            <w:color w:val="000000"/>
          </w:rPr>
          <w:t>【柒</w:t>
        </w:r>
        <w:r w:rsidR="00063E5F" w:rsidRPr="009165F4">
          <w:rPr>
            <w:rStyle w:val="aff2"/>
            <w:rFonts w:hAnsi="新細明體"/>
            <w:color w:val="000000"/>
          </w:rPr>
          <w:t>-6</w:t>
        </w:r>
        <w:r w:rsidR="00063E5F" w:rsidRPr="009165F4">
          <w:rPr>
            <w:rStyle w:val="aff2"/>
            <w:rFonts w:hAnsi="新細明體" w:hint="eastAsia"/>
            <w:color w:val="000000"/>
          </w:rPr>
          <w:t>】高雄市公辦民營、民辦民營學校辦理午餐公開招標流程圖</w:t>
        </w:r>
        <w:r w:rsidR="00063E5F" w:rsidRPr="009165F4">
          <w:rPr>
            <w:rStyle w:val="aff2"/>
            <w:rFonts w:hAnsi="新細明體"/>
            <w:webHidden/>
            <w:color w:val="000000"/>
          </w:rPr>
          <w:tab/>
        </w:r>
        <w:r w:rsidR="00D402D5" w:rsidRPr="009165F4">
          <w:rPr>
            <w:rStyle w:val="aff2"/>
            <w:rFonts w:hAnsi="新細明體"/>
            <w:webHidden/>
            <w:color w:val="000000"/>
          </w:rPr>
          <w:fldChar w:fldCharType="begin"/>
        </w:r>
        <w:r w:rsidR="00063E5F" w:rsidRPr="009165F4">
          <w:rPr>
            <w:rStyle w:val="aff2"/>
            <w:rFonts w:hAnsi="新細明體"/>
            <w:webHidden/>
            <w:color w:val="000000"/>
          </w:rPr>
          <w:instrText xml:space="preserve"> PAGEREF _Toc478659274 \h </w:instrText>
        </w:r>
        <w:r w:rsidR="00D402D5" w:rsidRPr="009165F4">
          <w:rPr>
            <w:rStyle w:val="aff2"/>
            <w:rFonts w:hAnsi="新細明體"/>
            <w:webHidden/>
            <w:color w:val="000000"/>
          </w:rPr>
        </w:r>
        <w:r w:rsidR="00D402D5" w:rsidRPr="009165F4">
          <w:rPr>
            <w:rStyle w:val="aff2"/>
            <w:rFonts w:hAnsi="新細明體"/>
            <w:webHidden/>
            <w:color w:val="000000"/>
          </w:rPr>
          <w:fldChar w:fldCharType="separate"/>
        </w:r>
        <w:r w:rsidR="00BE02AF">
          <w:rPr>
            <w:rStyle w:val="aff2"/>
            <w:rFonts w:hAnsi="新細明體"/>
            <w:webHidden/>
            <w:color w:val="000000"/>
          </w:rPr>
          <w:t>5</w:t>
        </w:r>
        <w:r w:rsidR="00D402D5" w:rsidRPr="009165F4">
          <w:rPr>
            <w:rStyle w:val="aff2"/>
            <w:rFonts w:hAnsi="新細明體"/>
            <w:webHidden/>
            <w:color w:val="000000"/>
          </w:rPr>
          <w:fldChar w:fldCharType="end"/>
        </w:r>
      </w:hyperlink>
    </w:p>
    <w:p w:rsidR="006D27A0" w:rsidRPr="009165F4" w:rsidRDefault="006D27A0" w:rsidP="003C2B2F">
      <w:pPr>
        <w:pStyle w:val="32"/>
        <w:rPr>
          <w:rStyle w:val="aff2"/>
          <w:rFonts w:hAnsi="新細明體"/>
          <w:color w:val="000000"/>
          <w:u w:val="none"/>
        </w:rPr>
      </w:pPr>
      <w:r w:rsidRPr="009165F4">
        <w:rPr>
          <w:rStyle w:val="aff2"/>
          <w:rFonts w:hAnsi="新細明體"/>
          <w:color w:val="000000"/>
          <w:u w:val="none"/>
        </w:rPr>
        <w:lastRenderedPageBreak/>
        <w:t>附件【柒-</w:t>
      </w:r>
      <w:r w:rsidRPr="009165F4">
        <w:rPr>
          <w:rStyle w:val="aff2"/>
          <w:rFonts w:hAnsi="新細明體" w:hint="eastAsia"/>
          <w:color w:val="000000"/>
          <w:u w:val="none"/>
        </w:rPr>
        <w:t>7</w:t>
      </w:r>
      <w:r w:rsidRPr="009165F4">
        <w:rPr>
          <w:rStyle w:val="aff2"/>
          <w:rFonts w:hAnsi="新細明體"/>
          <w:color w:val="000000"/>
          <w:u w:val="none"/>
        </w:rPr>
        <w:t>】學校午餐</w:t>
      </w:r>
      <w:r w:rsidRPr="009165F4">
        <w:rPr>
          <w:rStyle w:val="aff2"/>
          <w:rFonts w:hAnsi="新細明體" w:hint="eastAsia"/>
          <w:color w:val="000000"/>
          <w:u w:val="none"/>
        </w:rPr>
        <w:t>學午糧申請文件表</w:t>
      </w:r>
      <w:r w:rsidR="00543D76">
        <w:rPr>
          <w:rStyle w:val="aff2"/>
          <w:rFonts w:hAnsi="新細明體" w:hint="eastAsia"/>
          <w:color w:val="000000"/>
          <w:u w:val="none"/>
        </w:rPr>
        <w:t xml:space="preserve"> </w:t>
      </w:r>
      <w:r w:rsidR="009165F4">
        <w:rPr>
          <w:rStyle w:val="aff2"/>
          <w:rFonts w:hAnsi="新細明體"/>
          <w:b w:val="0"/>
          <w:color w:val="000000"/>
          <w:u w:val="none"/>
        </w:rPr>
        <w:t>……………………………………………………………………………</w:t>
      </w:r>
      <w:r w:rsidR="00543D76" w:rsidRPr="00543D76">
        <w:rPr>
          <w:rStyle w:val="aff2"/>
          <w:rFonts w:hAnsi="新細明體" w:hint="eastAsia"/>
          <w:webHidden/>
          <w:color w:val="000000"/>
          <w:u w:val="none"/>
        </w:rPr>
        <w:t>169</w:t>
      </w:r>
    </w:p>
    <w:p w:rsidR="00063E5F" w:rsidRPr="009165F4" w:rsidRDefault="00D402D5" w:rsidP="003C2B2F">
      <w:pPr>
        <w:pStyle w:val="32"/>
        <w:rPr>
          <w:rStyle w:val="aff2"/>
          <w:rFonts w:hAnsi="新細明體"/>
          <w:color w:val="000000"/>
        </w:rPr>
      </w:pPr>
      <w:hyperlink w:anchor="_Toc478659275" w:history="1">
        <w:r w:rsidR="00063E5F" w:rsidRPr="009165F4">
          <w:rPr>
            <w:rStyle w:val="aff2"/>
            <w:rFonts w:hAnsi="新細明體" w:hint="eastAsia"/>
            <w:color w:val="000000"/>
          </w:rPr>
          <w:t>表【捌</w:t>
        </w:r>
        <w:r w:rsidR="00063E5F" w:rsidRPr="009165F4">
          <w:rPr>
            <w:rStyle w:val="aff2"/>
            <w:rFonts w:hAnsi="新細明體"/>
            <w:color w:val="000000"/>
          </w:rPr>
          <w:t>-1</w:t>
        </w:r>
        <w:r w:rsidR="00063E5F" w:rsidRPr="009165F4">
          <w:rPr>
            <w:rStyle w:val="aff2"/>
            <w:rFonts w:hAnsi="新細明體" w:hint="eastAsia"/>
            <w:color w:val="000000"/>
          </w:rPr>
          <w:t>】學校午餐經費分配比例表</w:t>
        </w:r>
        <w:r w:rsidR="00063E5F" w:rsidRPr="009165F4">
          <w:rPr>
            <w:rStyle w:val="aff2"/>
            <w:rFonts w:hAnsi="新細明體"/>
            <w:webHidden/>
            <w:color w:val="000000"/>
          </w:rPr>
          <w:tab/>
        </w:r>
        <w:r w:rsidRPr="009165F4">
          <w:rPr>
            <w:rStyle w:val="aff2"/>
            <w:rFonts w:hAnsi="新細明體"/>
            <w:webHidden/>
            <w:color w:val="000000"/>
          </w:rPr>
          <w:fldChar w:fldCharType="begin"/>
        </w:r>
        <w:r w:rsidR="00063E5F" w:rsidRPr="009165F4">
          <w:rPr>
            <w:rStyle w:val="aff2"/>
            <w:rFonts w:hAnsi="新細明體"/>
            <w:webHidden/>
            <w:color w:val="000000"/>
          </w:rPr>
          <w:instrText xml:space="preserve"> PAGEREF _Toc478659275 \h </w:instrText>
        </w:r>
        <w:r w:rsidRPr="009165F4">
          <w:rPr>
            <w:rStyle w:val="aff2"/>
            <w:rFonts w:hAnsi="新細明體"/>
            <w:webHidden/>
            <w:color w:val="000000"/>
          </w:rPr>
        </w:r>
        <w:r w:rsidRPr="009165F4">
          <w:rPr>
            <w:rStyle w:val="aff2"/>
            <w:rFonts w:hAnsi="新細明體"/>
            <w:webHidden/>
            <w:color w:val="000000"/>
          </w:rPr>
          <w:fldChar w:fldCharType="separate"/>
        </w:r>
        <w:r w:rsidR="00BE02AF">
          <w:rPr>
            <w:rStyle w:val="aff2"/>
            <w:rFonts w:hAnsi="新細明體"/>
            <w:webHidden/>
            <w:color w:val="000000"/>
          </w:rPr>
          <w:t>5</w:t>
        </w:r>
        <w:r w:rsidRPr="009165F4">
          <w:rPr>
            <w:rStyle w:val="aff2"/>
            <w:rFonts w:hAnsi="新細明體"/>
            <w:webHidden/>
            <w:color w:val="000000"/>
          </w:rPr>
          <w:fldChar w:fldCharType="end"/>
        </w:r>
      </w:hyperlink>
    </w:p>
    <w:p w:rsidR="00063E5F" w:rsidRPr="009165F4" w:rsidRDefault="00D402D5" w:rsidP="003C2B2F">
      <w:pPr>
        <w:pStyle w:val="32"/>
        <w:rPr>
          <w:rStyle w:val="aff2"/>
          <w:rFonts w:hAnsi="新細明體"/>
          <w:color w:val="000000"/>
        </w:rPr>
      </w:pPr>
      <w:hyperlink w:anchor="_Toc478659276" w:history="1">
        <w:r w:rsidR="00063E5F" w:rsidRPr="009165F4">
          <w:rPr>
            <w:rStyle w:val="aff2"/>
            <w:rFonts w:hAnsi="新細明體" w:hint="eastAsia"/>
            <w:color w:val="000000"/>
          </w:rPr>
          <w:t>表【捌</w:t>
        </w:r>
        <w:r w:rsidR="00063E5F" w:rsidRPr="009165F4">
          <w:rPr>
            <w:rStyle w:val="aff2"/>
            <w:rFonts w:hAnsi="新細明體"/>
            <w:color w:val="000000"/>
          </w:rPr>
          <w:t>-2</w:t>
        </w:r>
        <w:r w:rsidR="00063E5F" w:rsidRPr="009165F4">
          <w:rPr>
            <w:rStyle w:val="aff2"/>
            <w:rFonts w:hAnsi="新細明體" w:hint="eastAsia"/>
            <w:color w:val="000000"/>
          </w:rPr>
          <w:t>】學校午餐收支</w:t>
        </w:r>
        <w:r w:rsidR="00063E5F" w:rsidRPr="009165F4">
          <w:rPr>
            <w:rStyle w:val="aff2"/>
            <w:rFonts w:hAnsi="新細明體"/>
            <w:color w:val="000000"/>
          </w:rPr>
          <w:t>(</w:t>
        </w:r>
        <w:r w:rsidR="00063E5F" w:rsidRPr="009165F4">
          <w:rPr>
            <w:rStyle w:val="aff2"/>
            <w:rFonts w:hAnsi="新細明體" w:hint="eastAsia"/>
            <w:color w:val="000000"/>
          </w:rPr>
          <w:t>含食材支出分析</w:t>
        </w:r>
        <w:r w:rsidR="00063E5F" w:rsidRPr="009165F4">
          <w:rPr>
            <w:rStyle w:val="aff2"/>
            <w:rFonts w:hAnsi="新細明體"/>
            <w:color w:val="000000"/>
          </w:rPr>
          <w:t>)</w:t>
        </w:r>
        <w:r w:rsidR="00063E5F" w:rsidRPr="009165F4">
          <w:rPr>
            <w:rStyle w:val="aff2"/>
            <w:rFonts w:hAnsi="新細明體" w:hint="eastAsia"/>
            <w:color w:val="000000"/>
          </w:rPr>
          <w:t>結算表</w:t>
        </w:r>
        <w:r w:rsidR="00063E5F" w:rsidRPr="009165F4">
          <w:rPr>
            <w:rStyle w:val="aff2"/>
            <w:rFonts w:hAnsi="新細明體"/>
            <w:webHidden/>
            <w:color w:val="000000"/>
          </w:rPr>
          <w:tab/>
        </w:r>
        <w:r w:rsidRPr="009165F4">
          <w:rPr>
            <w:rStyle w:val="aff2"/>
            <w:rFonts w:hAnsi="新細明體"/>
            <w:webHidden/>
            <w:color w:val="000000"/>
          </w:rPr>
          <w:fldChar w:fldCharType="begin"/>
        </w:r>
        <w:r w:rsidR="00063E5F" w:rsidRPr="009165F4">
          <w:rPr>
            <w:rStyle w:val="aff2"/>
            <w:rFonts w:hAnsi="新細明體"/>
            <w:webHidden/>
            <w:color w:val="000000"/>
          </w:rPr>
          <w:instrText xml:space="preserve"> PAGEREF _Toc478659276 \h </w:instrText>
        </w:r>
        <w:r w:rsidRPr="009165F4">
          <w:rPr>
            <w:rStyle w:val="aff2"/>
            <w:rFonts w:hAnsi="新細明體"/>
            <w:webHidden/>
            <w:color w:val="000000"/>
          </w:rPr>
        </w:r>
        <w:r w:rsidRPr="009165F4">
          <w:rPr>
            <w:rStyle w:val="aff2"/>
            <w:rFonts w:hAnsi="新細明體"/>
            <w:webHidden/>
            <w:color w:val="000000"/>
          </w:rPr>
          <w:fldChar w:fldCharType="separate"/>
        </w:r>
        <w:r w:rsidR="00BE02AF">
          <w:rPr>
            <w:rStyle w:val="aff2"/>
            <w:rFonts w:hAnsi="新細明體"/>
            <w:webHidden/>
            <w:color w:val="000000"/>
          </w:rPr>
          <w:t>5</w:t>
        </w:r>
        <w:r w:rsidRPr="009165F4">
          <w:rPr>
            <w:rStyle w:val="aff2"/>
            <w:rFonts w:hAnsi="新細明體"/>
            <w:webHidden/>
            <w:color w:val="000000"/>
          </w:rPr>
          <w:fldChar w:fldCharType="end"/>
        </w:r>
      </w:hyperlink>
    </w:p>
    <w:p w:rsidR="00063E5F" w:rsidRPr="009165F4" w:rsidRDefault="00D402D5" w:rsidP="003C2B2F">
      <w:pPr>
        <w:pStyle w:val="32"/>
        <w:rPr>
          <w:rStyle w:val="aff2"/>
          <w:rFonts w:hAnsi="新細明體"/>
          <w:color w:val="000000"/>
        </w:rPr>
      </w:pPr>
      <w:hyperlink w:anchor="_Toc478659277" w:history="1">
        <w:r w:rsidR="00063E5F" w:rsidRPr="009165F4">
          <w:rPr>
            <w:rStyle w:val="aff2"/>
            <w:rFonts w:hAnsi="新細明體" w:hint="eastAsia"/>
            <w:color w:val="000000"/>
          </w:rPr>
          <w:t>表【捌</w:t>
        </w:r>
        <w:r w:rsidR="00063E5F" w:rsidRPr="009165F4">
          <w:rPr>
            <w:rStyle w:val="aff2"/>
            <w:rFonts w:hAnsi="新細明體"/>
            <w:color w:val="000000"/>
          </w:rPr>
          <w:t>-3</w:t>
        </w:r>
        <w:r w:rsidR="00063E5F" w:rsidRPr="009165F4">
          <w:rPr>
            <w:rStyle w:val="aff2"/>
            <w:rFonts w:hAnsi="新細明體" w:hint="eastAsia"/>
            <w:color w:val="000000"/>
          </w:rPr>
          <w:t>】學校營養午餐結餘款支用情形</w:t>
        </w:r>
        <w:r w:rsidR="00063E5F" w:rsidRPr="009165F4">
          <w:rPr>
            <w:rStyle w:val="aff2"/>
            <w:rFonts w:hAnsi="新細明體"/>
            <w:webHidden/>
            <w:color w:val="000000"/>
          </w:rPr>
          <w:tab/>
        </w:r>
        <w:r w:rsidRPr="009165F4">
          <w:rPr>
            <w:rStyle w:val="aff2"/>
            <w:rFonts w:hAnsi="新細明體"/>
            <w:webHidden/>
            <w:color w:val="000000"/>
          </w:rPr>
          <w:fldChar w:fldCharType="begin"/>
        </w:r>
        <w:r w:rsidR="00063E5F" w:rsidRPr="009165F4">
          <w:rPr>
            <w:rStyle w:val="aff2"/>
            <w:rFonts w:hAnsi="新細明體"/>
            <w:webHidden/>
            <w:color w:val="000000"/>
          </w:rPr>
          <w:instrText xml:space="preserve"> PAGEREF _Toc478659277 \h </w:instrText>
        </w:r>
        <w:r w:rsidRPr="009165F4">
          <w:rPr>
            <w:rStyle w:val="aff2"/>
            <w:rFonts w:hAnsi="新細明體"/>
            <w:webHidden/>
            <w:color w:val="000000"/>
          </w:rPr>
        </w:r>
        <w:r w:rsidRPr="009165F4">
          <w:rPr>
            <w:rStyle w:val="aff2"/>
            <w:rFonts w:hAnsi="新細明體"/>
            <w:webHidden/>
            <w:color w:val="000000"/>
          </w:rPr>
          <w:fldChar w:fldCharType="separate"/>
        </w:r>
        <w:r w:rsidR="00BE02AF">
          <w:rPr>
            <w:rStyle w:val="aff2"/>
            <w:rFonts w:hAnsi="新細明體"/>
            <w:webHidden/>
            <w:color w:val="000000"/>
          </w:rPr>
          <w:t>5</w:t>
        </w:r>
        <w:r w:rsidRPr="009165F4">
          <w:rPr>
            <w:rStyle w:val="aff2"/>
            <w:rFonts w:hAnsi="新細明體"/>
            <w:webHidden/>
            <w:color w:val="000000"/>
          </w:rPr>
          <w:fldChar w:fldCharType="end"/>
        </w:r>
      </w:hyperlink>
    </w:p>
    <w:p w:rsidR="00063E5F" w:rsidRPr="009165F4" w:rsidRDefault="00D402D5" w:rsidP="003C2B2F">
      <w:pPr>
        <w:pStyle w:val="32"/>
        <w:rPr>
          <w:rStyle w:val="aff2"/>
          <w:rFonts w:hAnsi="新細明體"/>
          <w:color w:val="000000"/>
        </w:rPr>
      </w:pPr>
      <w:hyperlink w:anchor="_Toc478659278" w:history="1">
        <w:r w:rsidR="00063E5F" w:rsidRPr="009165F4">
          <w:rPr>
            <w:rStyle w:val="aff2"/>
            <w:rFonts w:hAnsi="新細明體" w:hint="eastAsia"/>
            <w:color w:val="000000"/>
          </w:rPr>
          <w:t>附件【捌</w:t>
        </w:r>
        <w:r w:rsidR="00063E5F" w:rsidRPr="009165F4">
          <w:rPr>
            <w:rStyle w:val="aff2"/>
            <w:rFonts w:hAnsi="新細明體"/>
            <w:color w:val="000000"/>
          </w:rPr>
          <w:t>-4-1</w:t>
        </w:r>
        <w:r w:rsidR="00063E5F" w:rsidRPr="009165F4">
          <w:rPr>
            <w:rStyle w:val="aff2"/>
            <w:rFonts w:hAnsi="新細明體" w:hint="eastAsia"/>
            <w:color w:val="000000"/>
          </w:rPr>
          <w:t>】經濟弱勢學生免費營養午餐申請文件表</w:t>
        </w:r>
        <w:r w:rsidR="00063E5F" w:rsidRPr="009165F4">
          <w:rPr>
            <w:rStyle w:val="aff2"/>
            <w:rFonts w:hAnsi="新細明體"/>
            <w:webHidden/>
            <w:color w:val="000000"/>
          </w:rPr>
          <w:tab/>
        </w:r>
        <w:r w:rsidRPr="009165F4">
          <w:rPr>
            <w:rStyle w:val="aff2"/>
            <w:rFonts w:hAnsi="新細明體"/>
            <w:webHidden/>
            <w:color w:val="000000"/>
          </w:rPr>
          <w:fldChar w:fldCharType="begin"/>
        </w:r>
        <w:r w:rsidR="00063E5F" w:rsidRPr="009165F4">
          <w:rPr>
            <w:rStyle w:val="aff2"/>
            <w:rFonts w:hAnsi="新細明體"/>
            <w:webHidden/>
            <w:color w:val="000000"/>
          </w:rPr>
          <w:instrText xml:space="preserve"> PAGEREF _Toc478659278 \h </w:instrText>
        </w:r>
        <w:r w:rsidRPr="009165F4">
          <w:rPr>
            <w:rStyle w:val="aff2"/>
            <w:rFonts w:hAnsi="新細明體"/>
            <w:webHidden/>
            <w:color w:val="000000"/>
          </w:rPr>
        </w:r>
        <w:r w:rsidRPr="009165F4">
          <w:rPr>
            <w:rStyle w:val="aff2"/>
            <w:rFonts w:hAnsi="新細明體"/>
            <w:webHidden/>
            <w:color w:val="000000"/>
          </w:rPr>
          <w:fldChar w:fldCharType="separate"/>
        </w:r>
        <w:r w:rsidR="00BE02AF">
          <w:rPr>
            <w:rStyle w:val="aff2"/>
            <w:rFonts w:hAnsi="新細明體"/>
            <w:webHidden/>
            <w:color w:val="000000"/>
          </w:rPr>
          <w:t>5</w:t>
        </w:r>
        <w:r w:rsidRPr="009165F4">
          <w:rPr>
            <w:rStyle w:val="aff2"/>
            <w:rFonts w:hAnsi="新細明體"/>
            <w:webHidden/>
            <w:color w:val="000000"/>
          </w:rPr>
          <w:fldChar w:fldCharType="end"/>
        </w:r>
      </w:hyperlink>
    </w:p>
    <w:p w:rsidR="00063E5F" w:rsidRPr="009165F4" w:rsidRDefault="00D402D5" w:rsidP="003C2B2F">
      <w:pPr>
        <w:pStyle w:val="32"/>
        <w:rPr>
          <w:rStyle w:val="aff2"/>
          <w:rFonts w:hAnsi="新細明體"/>
          <w:color w:val="000000"/>
        </w:rPr>
      </w:pPr>
      <w:hyperlink w:anchor="_Toc478659279" w:history="1">
        <w:r w:rsidR="00063E5F" w:rsidRPr="009165F4">
          <w:rPr>
            <w:rStyle w:val="aff2"/>
            <w:rFonts w:hAnsi="新細明體" w:hint="eastAsia"/>
            <w:color w:val="000000"/>
          </w:rPr>
          <w:t>附件【捌</w:t>
        </w:r>
        <w:r w:rsidR="00063E5F" w:rsidRPr="009165F4">
          <w:rPr>
            <w:rStyle w:val="aff2"/>
            <w:rFonts w:hAnsi="新細明體"/>
            <w:color w:val="000000"/>
          </w:rPr>
          <w:t>-4-2</w:t>
        </w:r>
        <w:r w:rsidR="00063E5F" w:rsidRPr="009165F4">
          <w:rPr>
            <w:rStyle w:val="aff2"/>
            <w:rFonts w:hAnsi="新細明體" w:hint="eastAsia"/>
            <w:color w:val="000000"/>
          </w:rPr>
          <w:t>】</w:t>
        </w:r>
        <w:r w:rsidR="00125DF8" w:rsidRPr="009165F4">
          <w:rPr>
            <w:rStyle w:val="aff2"/>
            <w:rFonts w:hAnsi="新細明體" w:hint="eastAsia"/>
            <w:color w:val="000000"/>
          </w:rPr>
          <w:t>經濟弱勢學生免費營養午餐費申請流程圖</w:t>
        </w:r>
        <w:r w:rsidR="00063E5F" w:rsidRPr="009165F4">
          <w:rPr>
            <w:rStyle w:val="aff2"/>
            <w:rFonts w:hAnsi="新細明體"/>
            <w:webHidden/>
            <w:color w:val="000000"/>
          </w:rPr>
          <w:tab/>
        </w:r>
        <w:r w:rsidRPr="009165F4">
          <w:rPr>
            <w:rStyle w:val="aff2"/>
            <w:rFonts w:hAnsi="新細明體"/>
            <w:webHidden/>
            <w:color w:val="000000"/>
          </w:rPr>
          <w:fldChar w:fldCharType="begin"/>
        </w:r>
        <w:r w:rsidR="00063E5F" w:rsidRPr="009165F4">
          <w:rPr>
            <w:rStyle w:val="aff2"/>
            <w:rFonts w:hAnsi="新細明體"/>
            <w:webHidden/>
            <w:color w:val="000000"/>
          </w:rPr>
          <w:instrText xml:space="preserve"> PAGEREF _Toc478659279 \h </w:instrText>
        </w:r>
        <w:r w:rsidRPr="009165F4">
          <w:rPr>
            <w:rStyle w:val="aff2"/>
            <w:rFonts w:hAnsi="新細明體"/>
            <w:webHidden/>
            <w:color w:val="000000"/>
          </w:rPr>
        </w:r>
        <w:r w:rsidRPr="009165F4">
          <w:rPr>
            <w:rStyle w:val="aff2"/>
            <w:rFonts w:hAnsi="新細明體"/>
            <w:webHidden/>
            <w:color w:val="000000"/>
          </w:rPr>
          <w:fldChar w:fldCharType="separate"/>
        </w:r>
        <w:r w:rsidR="00BE02AF">
          <w:rPr>
            <w:rStyle w:val="aff2"/>
            <w:rFonts w:hAnsi="新細明體"/>
            <w:webHidden/>
            <w:color w:val="000000"/>
          </w:rPr>
          <w:t>5</w:t>
        </w:r>
        <w:r w:rsidRPr="009165F4">
          <w:rPr>
            <w:rStyle w:val="aff2"/>
            <w:rFonts w:hAnsi="新細明體"/>
            <w:webHidden/>
            <w:color w:val="000000"/>
          </w:rPr>
          <w:fldChar w:fldCharType="end"/>
        </w:r>
      </w:hyperlink>
    </w:p>
    <w:p w:rsidR="00063E5F" w:rsidRPr="00C77AD8" w:rsidRDefault="00D402D5" w:rsidP="003C2B2F">
      <w:pPr>
        <w:pStyle w:val="32"/>
        <w:rPr>
          <w:rFonts w:hAnsi="Calibri"/>
          <w:kern w:val="2"/>
          <w:sz w:val="24"/>
          <w:szCs w:val="22"/>
        </w:rPr>
      </w:pPr>
      <w:hyperlink w:anchor="_Toc478659280" w:history="1">
        <w:r w:rsidR="00063E5F" w:rsidRPr="009165F4">
          <w:rPr>
            <w:rStyle w:val="aff2"/>
            <w:rFonts w:hAnsi="新細明體" w:hint="eastAsia"/>
            <w:color w:val="000000"/>
          </w:rPr>
          <w:t>表【捌</w:t>
        </w:r>
        <w:r w:rsidR="00063E5F" w:rsidRPr="009165F4">
          <w:rPr>
            <w:rStyle w:val="aff2"/>
            <w:rFonts w:hAnsi="新細明體"/>
            <w:color w:val="000000"/>
          </w:rPr>
          <w:t>-5</w:t>
        </w:r>
        <w:r w:rsidR="00063E5F" w:rsidRPr="009165F4">
          <w:rPr>
            <w:rStyle w:val="aff2"/>
            <w:rFonts w:hAnsi="新細明體" w:hint="eastAsia"/>
            <w:color w:val="000000"/>
          </w:rPr>
          <w:t>】經濟弱勢學生免費營養午餐申請表</w:t>
        </w:r>
        <w:r w:rsidR="00063E5F" w:rsidRPr="009165F4">
          <w:rPr>
            <w:rStyle w:val="aff2"/>
            <w:rFonts w:hAnsi="新細明體"/>
            <w:webHidden/>
            <w:color w:val="000000"/>
          </w:rPr>
          <w:tab/>
        </w:r>
        <w:r w:rsidRPr="009165F4">
          <w:rPr>
            <w:rStyle w:val="aff2"/>
            <w:rFonts w:hAnsi="新細明體"/>
            <w:webHidden/>
            <w:color w:val="000000"/>
          </w:rPr>
          <w:fldChar w:fldCharType="begin"/>
        </w:r>
        <w:r w:rsidR="00063E5F" w:rsidRPr="009165F4">
          <w:rPr>
            <w:rStyle w:val="aff2"/>
            <w:rFonts w:hAnsi="新細明體"/>
            <w:webHidden/>
            <w:color w:val="000000"/>
          </w:rPr>
          <w:instrText xml:space="preserve"> PAGEREF _Toc478659280 \h </w:instrText>
        </w:r>
        <w:r w:rsidRPr="009165F4">
          <w:rPr>
            <w:rStyle w:val="aff2"/>
            <w:rFonts w:hAnsi="新細明體"/>
            <w:webHidden/>
            <w:color w:val="000000"/>
          </w:rPr>
        </w:r>
        <w:r w:rsidRPr="009165F4">
          <w:rPr>
            <w:rStyle w:val="aff2"/>
            <w:rFonts w:hAnsi="新細明體"/>
            <w:webHidden/>
            <w:color w:val="000000"/>
          </w:rPr>
          <w:fldChar w:fldCharType="separate"/>
        </w:r>
        <w:r w:rsidR="00BE02AF">
          <w:rPr>
            <w:rStyle w:val="aff2"/>
            <w:rFonts w:hAnsi="新細明體"/>
            <w:webHidden/>
            <w:color w:val="000000"/>
          </w:rPr>
          <w:t>5</w:t>
        </w:r>
        <w:r w:rsidRPr="009165F4">
          <w:rPr>
            <w:rStyle w:val="aff2"/>
            <w:rFonts w:hAnsi="新細明體"/>
            <w:webHidden/>
            <w:color w:val="000000"/>
          </w:rPr>
          <w:fldChar w:fldCharType="end"/>
        </w:r>
      </w:hyperlink>
    </w:p>
    <w:p w:rsidR="00063E5F" w:rsidRPr="0054365E" w:rsidRDefault="00D402D5" w:rsidP="0054365E">
      <w:pPr>
        <w:pStyle w:val="1f0"/>
        <w:rPr>
          <w:rFonts w:hAnsi="Calibri"/>
          <w:kern w:val="2"/>
        </w:rPr>
      </w:pPr>
      <w:hyperlink w:anchor="_Toc478659281" w:history="1">
        <w:r w:rsidR="00063E5F" w:rsidRPr="0054365E">
          <w:rPr>
            <w:rStyle w:val="aff2"/>
            <w:rFonts w:hint="eastAsia"/>
          </w:rPr>
          <w:t>午餐相關法令規章</w:t>
        </w:r>
        <w:r w:rsidR="00063E5F" w:rsidRPr="0054365E">
          <w:rPr>
            <w:webHidden/>
          </w:rPr>
          <w:tab/>
        </w:r>
        <w:r w:rsidRPr="0054365E">
          <w:rPr>
            <w:webHidden/>
          </w:rPr>
          <w:fldChar w:fldCharType="begin"/>
        </w:r>
        <w:r w:rsidR="00063E5F" w:rsidRPr="0054365E">
          <w:rPr>
            <w:webHidden/>
          </w:rPr>
          <w:instrText xml:space="preserve"> PAGEREF _Toc478659281 \h </w:instrText>
        </w:r>
        <w:r w:rsidRPr="0054365E">
          <w:rPr>
            <w:webHidden/>
          </w:rPr>
        </w:r>
        <w:r w:rsidRPr="0054365E">
          <w:rPr>
            <w:webHidden/>
          </w:rPr>
          <w:fldChar w:fldCharType="separate"/>
        </w:r>
        <w:r w:rsidR="00BE02AF">
          <w:rPr>
            <w:webHidden/>
          </w:rPr>
          <w:t>5</w:t>
        </w:r>
        <w:r w:rsidRPr="0054365E">
          <w:rPr>
            <w:webHidden/>
          </w:rPr>
          <w:fldChar w:fldCharType="end"/>
        </w:r>
      </w:hyperlink>
    </w:p>
    <w:p w:rsidR="009B29E4" w:rsidRPr="00BE3268" w:rsidRDefault="00D402D5" w:rsidP="003F01F6">
      <w:pPr>
        <w:spacing w:after="0" w:line="240" w:lineRule="auto"/>
        <w:jc w:val="center"/>
        <w:rPr>
          <w:rFonts w:eastAsia="標楷體" w:hAnsi="標楷體"/>
          <w:b/>
          <w:sz w:val="144"/>
          <w:szCs w:val="144"/>
        </w:rPr>
      </w:pPr>
      <w:r w:rsidRPr="00C77AD8">
        <w:rPr>
          <w:rFonts w:ascii="新細明體" w:hAnsi="標楷體"/>
          <w:sz w:val="32"/>
          <w:szCs w:val="32"/>
        </w:rPr>
        <w:fldChar w:fldCharType="end"/>
      </w:r>
    </w:p>
    <w:p w:rsidR="00E0433B" w:rsidRPr="00BE3268" w:rsidRDefault="00F30C5D" w:rsidP="00163216">
      <w:pPr>
        <w:spacing w:after="0" w:line="660" w:lineRule="exact"/>
        <w:jc w:val="center"/>
        <w:rPr>
          <w:rFonts w:eastAsia="標楷體" w:hAnsi="標楷體"/>
          <w:sz w:val="40"/>
          <w:szCs w:val="40"/>
        </w:rPr>
      </w:pPr>
      <w:r w:rsidRPr="00BE3268">
        <w:rPr>
          <w:rFonts w:eastAsia="標楷體" w:hAnsi="標楷體"/>
          <w:sz w:val="32"/>
          <w:szCs w:val="32"/>
        </w:rPr>
        <w:br w:type="page"/>
      </w:r>
      <w:r w:rsidR="004066CB" w:rsidRPr="00BE3268">
        <w:rPr>
          <w:rFonts w:eastAsia="標楷體" w:hAnsi="標楷體" w:hint="eastAsia"/>
          <w:sz w:val="40"/>
          <w:szCs w:val="40"/>
        </w:rPr>
        <w:lastRenderedPageBreak/>
        <w:t>高雄市學校</w:t>
      </w:r>
      <w:r w:rsidRPr="00BE3268">
        <w:rPr>
          <w:rFonts w:eastAsia="標楷體" w:hAnsi="標楷體" w:hint="eastAsia"/>
          <w:sz w:val="40"/>
          <w:szCs w:val="40"/>
        </w:rPr>
        <w:t>午餐工作手冊</w:t>
      </w:r>
    </w:p>
    <w:p w:rsidR="006F258C" w:rsidRPr="00BE3268" w:rsidRDefault="006F258C" w:rsidP="00163216">
      <w:pPr>
        <w:spacing w:after="0" w:line="660" w:lineRule="exact"/>
        <w:jc w:val="center"/>
        <w:rPr>
          <w:rFonts w:eastAsia="標楷體"/>
          <w:b/>
          <w:sz w:val="40"/>
          <w:szCs w:val="40"/>
        </w:rPr>
      </w:pPr>
    </w:p>
    <w:bookmarkStart w:id="0" w:name="_學校午餐推行現況"/>
    <w:bookmarkEnd w:id="0"/>
    <w:p w:rsidR="006F258C" w:rsidRPr="00BE3268" w:rsidRDefault="00D402D5" w:rsidP="006F258C">
      <w:pPr>
        <w:pStyle w:val="Stylestyle1SymbolTimesNewRoman"/>
        <w:rPr>
          <w:color w:val="auto"/>
        </w:rPr>
      </w:pPr>
      <w:r w:rsidRPr="00BE3268">
        <w:rPr>
          <w:color w:val="auto"/>
        </w:rPr>
        <w:fldChar w:fldCharType="begin"/>
      </w:r>
      <w:r w:rsidR="006F258C" w:rsidRPr="00BE3268">
        <w:rPr>
          <w:color w:val="auto"/>
        </w:rPr>
        <w:instrText xml:space="preserve"> HYPERLINK  \l "_</w:instrText>
      </w:r>
      <w:r w:rsidR="006F258C" w:rsidRPr="00BE3268">
        <w:rPr>
          <w:color w:val="auto"/>
        </w:rPr>
        <w:instrText>學校午餐推行現況</w:instrText>
      </w:r>
      <w:r w:rsidR="006F258C" w:rsidRPr="00BE3268">
        <w:rPr>
          <w:color w:val="auto"/>
        </w:rPr>
        <w:instrText xml:space="preserve">" </w:instrText>
      </w:r>
      <w:r w:rsidRPr="00BE3268">
        <w:rPr>
          <w:color w:val="auto"/>
        </w:rPr>
        <w:fldChar w:fldCharType="separate"/>
      </w:r>
      <w:bookmarkStart w:id="1" w:name="_Toc337458618"/>
      <w:bookmarkStart w:id="2" w:name="_Toc337456733"/>
      <w:bookmarkStart w:id="3" w:name="_Toc337451745"/>
      <w:bookmarkStart w:id="4" w:name="_Toc336839048"/>
      <w:r w:rsidR="006F258C" w:rsidRPr="00BE3268">
        <w:rPr>
          <w:rStyle w:val="aff2"/>
          <w:color w:val="auto"/>
          <w:u w:val="none"/>
        </w:rPr>
        <w:t>學校午餐推行現況</w:t>
      </w:r>
      <w:bookmarkEnd w:id="1"/>
      <w:bookmarkEnd w:id="2"/>
      <w:bookmarkEnd w:id="3"/>
      <w:bookmarkEnd w:id="4"/>
      <w:r w:rsidRPr="00BE3268">
        <w:rPr>
          <w:color w:val="auto"/>
        </w:rPr>
        <w:fldChar w:fldCharType="end"/>
      </w:r>
    </w:p>
    <w:p w:rsidR="00D57B70" w:rsidRPr="00BE3268" w:rsidRDefault="00DA1FBD" w:rsidP="00EB3DE6">
      <w:pPr>
        <w:spacing w:line="400" w:lineRule="exact"/>
        <w:ind w:left="480" w:firstLineChars="50" w:firstLine="140"/>
        <w:rPr>
          <w:rFonts w:eastAsia="標楷體"/>
          <w:sz w:val="26"/>
          <w:szCs w:val="26"/>
        </w:rPr>
      </w:pPr>
      <w:r>
        <w:rPr>
          <w:rFonts w:eastAsia="標楷體" w:hAnsi="標楷體" w:hint="eastAsia"/>
          <w:sz w:val="28"/>
          <w:szCs w:val="28"/>
        </w:rPr>
        <w:t>一、</w:t>
      </w:r>
      <w:r w:rsidR="00EC264A" w:rsidRPr="00BE3268">
        <w:rPr>
          <w:rFonts w:eastAsia="標楷體" w:hAnsi="標楷體"/>
          <w:sz w:val="28"/>
          <w:szCs w:val="28"/>
        </w:rPr>
        <w:t>本市學校午餐供應分別以公辦公營、公辦民營及民辦民營方式辦理。</w:t>
      </w:r>
    </w:p>
    <w:p w:rsidR="00DA1FBD" w:rsidRDefault="00DA1FBD" w:rsidP="00DA1FBD">
      <w:pPr>
        <w:spacing w:line="400" w:lineRule="exact"/>
        <w:ind w:left="1484" w:hanging="846"/>
        <w:rPr>
          <w:rFonts w:eastAsia="標楷體" w:hAnsi="標楷體"/>
          <w:sz w:val="28"/>
          <w:szCs w:val="28"/>
        </w:rPr>
      </w:pPr>
      <w:r>
        <w:rPr>
          <w:rFonts w:eastAsia="標楷體" w:hAnsi="標楷體" w:hint="eastAsia"/>
          <w:sz w:val="28"/>
          <w:szCs w:val="28"/>
        </w:rPr>
        <w:t>（一）</w:t>
      </w:r>
      <w:r w:rsidR="00D57B70" w:rsidRPr="00BE3268">
        <w:rPr>
          <w:rFonts w:eastAsia="標楷體" w:hAnsi="標楷體"/>
          <w:sz w:val="28"/>
          <w:szCs w:val="28"/>
        </w:rPr>
        <w:t>公辦公營及公辦民營均於學校自設廚房，公辦公營午餐由學校自聘廚工、自行</w:t>
      </w:r>
      <w:r>
        <w:rPr>
          <w:rFonts w:eastAsia="標楷體" w:hAnsi="標楷體"/>
          <w:sz w:val="28"/>
          <w:szCs w:val="28"/>
        </w:rPr>
        <w:t>採購</w:t>
      </w:r>
      <w:r w:rsidRPr="00BE3268">
        <w:rPr>
          <w:rFonts w:eastAsia="標楷體" w:hAnsi="標楷體"/>
          <w:sz w:val="28"/>
          <w:szCs w:val="28"/>
        </w:rPr>
        <w:t>；</w:t>
      </w:r>
    </w:p>
    <w:p w:rsidR="00DA1FBD" w:rsidRDefault="00DA1FBD" w:rsidP="00DA1FBD">
      <w:pPr>
        <w:spacing w:line="400" w:lineRule="exact"/>
        <w:ind w:left="1484" w:hanging="846"/>
        <w:rPr>
          <w:rFonts w:eastAsia="標楷體" w:hAnsi="標楷體"/>
          <w:sz w:val="28"/>
          <w:szCs w:val="28"/>
        </w:rPr>
      </w:pPr>
      <w:r>
        <w:rPr>
          <w:rFonts w:eastAsia="標楷體" w:hAnsi="標楷體" w:hint="eastAsia"/>
          <w:sz w:val="28"/>
          <w:szCs w:val="28"/>
        </w:rPr>
        <w:t>（二）</w:t>
      </w:r>
      <w:r w:rsidR="00D57B70" w:rsidRPr="00BE3268">
        <w:rPr>
          <w:rFonts w:eastAsia="標楷體" w:hAnsi="標楷體"/>
          <w:sz w:val="28"/>
          <w:szCs w:val="28"/>
        </w:rPr>
        <w:t>公辦民營則由學校提供場地，委由團膳公司進駐供餐；</w:t>
      </w:r>
    </w:p>
    <w:p w:rsidR="00DA1FBD" w:rsidRDefault="00DA1FBD" w:rsidP="00DA1FBD">
      <w:pPr>
        <w:spacing w:line="400" w:lineRule="exact"/>
        <w:ind w:left="1484" w:hanging="846"/>
        <w:rPr>
          <w:rFonts w:eastAsia="標楷體" w:hAnsi="標楷體"/>
          <w:sz w:val="28"/>
          <w:szCs w:val="28"/>
        </w:rPr>
      </w:pPr>
      <w:r>
        <w:rPr>
          <w:rFonts w:eastAsia="標楷體" w:hAnsi="標楷體" w:hint="eastAsia"/>
          <w:sz w:val="28"/>
          <w:szCs w:val="28"/>
        </w:rPr>
        <w:t>（三）</w:t>
      </w:r>
      <w:r w:rsidR="00D57B70" w:rsidRPr="00BE3268">
        <w:rPr>
          <w:rFonts w:eastAsia="標楷體" w:hAnsi="標楷體"/>
          <w:sz w:val="28"/>
          <w:szCs w:val="28"/>
        </w:rPr>
        <w:t>民辦民營則</w:t>
      </w:r>
      <w:r w:rsidR="00ED4222" w:rsidRPr="00BE3268">
        <w:rPr>
          <w:rFonts w:eastAsia="標楷體" w:hAnsi="標楷體"/>
          <w:sz w:val="28"/>
          <w:szCs w:val="28"/>
        </w:rPr>
        <w:t>是透過發包採購，由得標團膳公司供應學生午餐；</w:t>
      </w:r>
    </w:p>
    <w:p w:rsidR="00ED4222" w:rsidRPr="00DA1FBD" w:rsidRDefault="00DA1FBD" w:rsidP="00DA1FBD">
      <w:pPr>
        <w:spacing w:line="400" w:lineRule="exact"/>
        <w:ind w:left="1484" w:hanging="846"/>
        <w:rPr>
          <w:rFonts w:eastAsia="標楷體" w:hAnsi="標楷體"/>
          <w:sz w:val="28"/>
          <w:szCs w:val="28"/>
        </w:rPr>
      </w:pPr>
      <w:r>
        <w:rPr>
          <w:rFonts w:eastAsia="標楷體" w:hAnsi="標楷體" w:hint="eastAsia"/>
          <w:sz w:val="28"/>
          <w:szCs w:val="28"/>
        </w:rPr>
        <w:t>（四）</w:t>
      </w:r>
      <w:r w:rsidR="00ED4222" w:rsidRPr="00BE3268">
        <w:rPr>
          <w:rFonts w:eastAsia="標楷體" w:hAnsi="標楷體"/>
          <w:sz w:val="28"/>
          <w:szCs w:val="28"/>
        </w:rPr>
        <w:t>另有部分無廚房學校由公辦公營或公辦民營學校藉中央廚房模式協助供餐。</w:t>
      </w:r>
    </w:p>
    <w:p w:rsidR="00F62749" w:rsidRPr="00BE3268" w:rsidRDefault="00DA1FBD" w:rsidP="00DA1FBD">
      <w:pPr>
        <w:spacing w:line="400" w:lineRule="exact"/>
        <w:ind w:left="1316" w:hanging="678"/>
        <w:rPr>
          <w:rFonts w:ascii="Times New Roman" w:eastAsia="標楷體" w:hAnsi="Times New Roman"/>
          <w:sz w:val="28"/>
          <w:szCs w:val="28"/>
        </w:rPr>
      </w:pPr>
      <w:r>
        <w:rPr>
          <w:rFonts w:eastAsia="標楷體" w:hAnsi="標楷體" w:hint="eastAsia"/>
          <w:sz w:val="28"/>
          <w:szCs w:val="28"/>
        </w:rPr>
        <w:t>二、</w:t>
      </w:r>
      <w:r w:rsidR="00F62749" w:rsidRPr="00BE3268">
        <w:rPr>
          <w:rFonts w:eastAsia="標楷體" w:hAnsi="標楷體"/>
          <w:sz w:val="28"/>
          <w:szCs w:val="28"/>
        </w:rPr>
        <w:t>本市依據學校衛生法，於自設廚房供餐大於</w:t>
      </w:r>
      <w:r w:rsidR="00F62749" w:rsidRPr="00BE3268">
        <w:rPr>
          <w:rFonts w:eastAsia="標楷體" w:hAnsi="標楷體"/>
          <w:sz w:val="28"/>
          <w:szCs w:val="28"/>
        </w:rPr>
        <w:t>40</w:t>
      </w:r>
      <w:r w:rsidR="00F62749" w:rsidRPr="00BE3268">
        <w:rPr>
          <w:rFonts w:eastAsia="標楷體" w:hAnsi="標楷體"/>
          <w:sz w:val="28"/>
          <w:szCs w:val="28"/>
        </w:rPr>
        <w:t>班以上學校設置營養師</w:t>
      </w:r>
      <w:r w:rsidR="00F62749" w:rsidRPr="00BE3268">
        <w:rPr>
          <w:rFonts w:eastAsia="標楷體" w:hAnsi="標楷體"/>
          <w:sz w:val="28"/>
          <w:szCs w:val="28"/>
        </w:rPr>
        <w:t>1</w:t>
      </w:r>
      <w:r w:rsidR="00F62749" w:rsidRPr="00BE3268">
        <w:rPr>
          <w:rFonts w:eastAsia="標楷體" w:hAnsi="標楷體"/>
          <w:sz w:val="28"/>
          <w:szCs w:val="28"/>
        </w:rPr>
        <w:t>名，民辦民營學校亦要求午餐供應廠商設置營養師，為學生營養把關。</w:t>
      </w:r>
    </w:p>
    <w:p w:rsidR="00FB498E" w:rsidRDefault="00FB498E" w:rsidP="0030209C">
      <w:pPr>
        <w:spacing w:line="400" w:lineRule="exact"/>
        <w:rPr>
          <w:rFonts w:ascii="標楷體" w:eastAsia="標楷體" w:hAnsi="標楷體"/>
        </w:rPr>
      </w:pPr>
    </w:p>
    <w:p w:rsidR="00F62749" w:rsidRDefault="00F62749" w:rsidP="0030209C">
      <w:pPr>
        <w:spacing w:line="400" w:lineRule="exact"/>
        <w:rPr>
          <w:rFonts w:ascii="標楷體" w:eastAsia="標楷體" w:hAnsi="標楷體"/>
        </w:rPr>
      </w:pPr>
    </w:p>
    <w:p w:rsidR="00F62749" w:rsidRDefault="00F62749" w:rsidP="0030209C">
      <w:pPr>
        <w:spacing w:line="400" w:lineRule="exact"/>
        <w:rPr>
          <w:rFonts w:ascii="標楷體" w:eastAsia="標楷體" w:hAnsi="標楷體"/>
        </w:rPr>
      </w:pPr>
    </w:p>
    <w:p w:rsidR="00F62749" w:rsidRDefault="00F62749" w:rsidP="0030209C">
      <w:pPr>
        <w:spacing w:line="400" w:lineRule="exact"/>
        <w:rPr>
          <w:rFonts w:ascii="標楷體" w:eastAsia="標楷體" w:hAnsi="標楷體"/>
        </w:rPr>
      </w:pPr>
    </w:p>
    <w:p w:rsidR="00F62749" w:rsidRDefault="00F62749" w:rsidP="0030209C">
      <w:pPr>
        <w:spacing w:line="400" w:lineRule="exact"/>
        <w:rPr>
          <w:rFonts w:ascii="標楷體" w:eastAsia="標楷體" w:hAnsi="標楷體"/>
        </w:rPr>
      </w:pPr>
    </w:p>
    <w:p w:rsidR="00F62749" w:rsidRDefault="00F62749" w:rsidP="0030209C">
      <w:pPr>
        <w:spacing w:line="400" w:lineRule="exact"/>
        <w:rPr>
          <w:rFonts w:ascii="標楷體" w:eastAsia="標楷體" w:hAnsi="標楷體"/>
        </w:rPr>
      </w:pPr>
    </w:p>
    <w:p w:rsidR="00F62749" w:rsidRDefault="00F62749" w:rsidP="0030209C">
      <w:pPr>
        <w:spacing w:line="400" w:lineRule="exact"/>
        <w:rPr>
          <w:rFonts w:ascii="標楷體" w:eastAsia="標楷體" w:hAnsi="標楷體"/>
        </w:rPr>
      </w:pPr>
    </w:p>
    <w:p w:rsidR="00F62749" w:rsidRDefault="00F62749" w:rsidP="0030209C">
      <w:pPr>
        <w:spacing w:line="400" w:lineRule="exact"/>
        <w:rPr>
          <w:rFonts w:ascii="標楷體" w:eastAsia="標楷體" w:hAnsi="標楷體"/>
        </w:rPr>
      </w:pPr>
    </w:p>
    <w:p w:rsidR="00F62749" w:rsidRDefault="00F62749" w:rsidP="0030209C">
      <w:pPr>
        <w:spacing w:line="400" w:lineRule="exact"/>
        <w:rPr>
          <w:rFonts w:ascii="標楷體" w:eastAsia="標楷體" w:hAnsi="標楷體"/>
        </w:rPr>
      </w:pPr>
    </w:p>
    <w:p w:rsidR="0095581B" w:rsidRPr="00BE3268" w:rsidRDefault="0095581B" w:rsidP="0030209C">
      <w:pPr>
        <w:spacing w:line="400" w:lineRule="exact"/>
        <w:rPr>
          <w:rFonts w:ascii="標楷體" w:eastAsia="標楷體" w:hAnsi="標楷體"/>
        </w:rPr>
      </w:pPr>
    </w:p>
    <w:p w:rsidR="0030209C" w:rsidRPr="00BE3268" w:rsidRDefault="0030209C" w:rsidP="0030209C">
      <w:pPr>
        <w:spacing w:line="400" w:lineRule="exact"/>
        <w:rPr>
          <w:rFonts w:ascii="標楷體" w:eastAsia="標楷體" w:hAnsi="標楷體"/>
        </w:rPr>
      </w:pPr>
    </w:p>
    <w:p w:rsidR="00EA2E6D" w:rsidRPr="00AA214A" w:rsidRDefault="00EA2E6D" w:rsidP="00BE02AF">
      <w:pPr>
        <w:pStyle w:val="Style2"/>
        <w:spacing w:before="180"/>
      </w:pPr>
      <w:bookmarkStart w:id="5" w:name="_Toc336839049"/>
      <w:bookmarkStart w:id="6" w:name="_Toc337451746"/>
      <w:bookmarkStart w:id="7" w:name="_Toc337456734"/>
      <w:bookmarkStart w:id="8" w:name="_Toc337458619"/>
      <w:bookmarkStart w:id="9" w:name="_Toc478659190"/>
      <w:bookmarkStart w:id="10" w:name="_Toc336839050"/>
      <w:bookmarkStart w:id="11" w:name="_Toc337451747"/>
      <w:bookmarkStart w:id="12" w:name="_Toc337456735"/>
      <w:bookmarkStart w:id="13" w:name="_Toc337458620"/>
      <w:r w:rsidRPr="00AA214A">
        <w:rPr>
          <w:rFonts w:hint="eastAsia"/>
        </w:rPr>
        <w:lastRenderedPageBreak/>
        <w:t>貳、</w:t>
      </w:r>
      <w:r w:rsidRPr="00AA214A">
        <w:t>學校午餐工作組織、職掌及作業規範</w:t>
      </w:r>
      <w:bookmarkEnd w:id="5"/>
      <w:bookmarkEnd w:id="6"/>
      <w:bookmarkEnd w:id="7"/>
      <w:bookmarkEnd w:id="8"/>
      <w:bookmarkEnd w:id="9"/>
    </w:p>
    <w:p w:rsidR="00E25EA6" w:rsidRPr="00BE3268" w:rsidRDefault="00EA2E6D" w:rsidP="00BE02AF">
      <w:pPr>
        <w:pStyle w:val="Style2"/>
        <w:spacing w:before="180"/>
      </w:pPr>
      <w:bookmarkStart w:id="14" w:name="_Toc478659191"/>
      <w:r w:rsidRPr="00BE3268">
        <w:rPr>
          <w:rFonts w:hint="eastAsia"/>
        </w:rPr>
        <w:t>一</w:t>
      </w:r>
      <w:r w:rsidRPr="00BE3268">
        <w:rPr>
          <w:rFonts w:ascii="標楷體" w:hAnsi="標楷體" w:hint="eastAsia"/>
        </w:rPr>
        <w:t>、</w:t>
      </w:r>
      <w:r w:rsidRPr="00BE3268">
        <w:t>學校午餐工作組織</w:t>
      </w:r>
      <w:bookmarkEnd w:id="10"/>
      <w:bookmarkEnd w:id="11"/>
      <w:bookmarkEnd w:id="12"/>
      <w:bookmarkEnd w:id="13"/>
      <w:bookmarkEnd w:id="14"/>
    </w:p>
    <w:p w:rsidR="00A16BFE" w:rsidRPr="00BE3268" w:rsidRDefault="004C5A40" w:rsidP="00A16BFE">
      <w:pPr>
        <w:spacing w:after="0" w:line="440" w:lineRule="exact"/>
        <w:ind w:leftChars="436" w:left="1469" w:hangingChars="182" w:hanging="510"/>
        <w:rPr>
          <w:rFonts w:eastAsia="標楷體"/>
          <w:sz w:val="28"/>
        </w:rPr>
      </w:pPr>
      <w:r w:rsidRPr="003D717C">
        <w:rPr>
          <w:rFonts w:eastAsia="標楷體" w:hint="eastAsia"/>
          <w:color w:val="FF0000"/>
          <w:sz w:val="28"/>
          <w:u w:val="single"/>
        </w:rPr>
        <w:t>(</w:t>
      </w:r>
      <w:r w:rsidRPr="003D717C">
        <w:rPr>
          <w:rFonts w:eastAsia="標楷體" w:hint="eastAsia"/>
          <w:color w:val="FF0000"/>
          <w:sz w:val="28"/>
          <w:u w:val="single"/>
        </w:rPr>
        <w:t>一</w:t>
      </w:r>
      <w:r w:rsidRPr="003D717C">
        <w:rPr>
          <w:rFonts w:eastAsia="標楷體" w:hint="eastAsia"/>
          <w:color w:val="FF0000"/>
          <w:sz w:val="28"/>
          <w:u w:val="single"/>
        </w:rPr>
        <w:t>)</w:t>
      </w:r>
      <w:r w:rsidRPr="003D717C">
        <w:rPr>
          <w:rFonts w:eastAsia="標楷體" w:hint="eastAsia"/>
          <w:color w:val="FF0000"/>
          <w:sz w:val="28"/>
          <w:u w:val="single"/>
        </w:rPr>
        <w:t>學校</w:t>
      </w:r>
      <w:r w:rsidR="005C1B0D" w:rsidRPr="003D717C">
        <w:rPr>
          <w:rFonts w:eastAsia="標楷體" w:hint="eastAsia"/>
          <w:color w:val="FF0000"/>
          <w:sz w:val="28"/>
          <w:u w:val="single"/>
        </w:rPr>
        <w:t>辦理午餐</w:t>
      </w:r>
      <w:r w:rsidRPr="003D717C">
        <w:rPr>
          <w:rFonts w:eastAsia="標楷體" w:hint="eastAsia"/>
          <w:color w:val="FF0000"/>
          <w:sz w:val="28"/>
          <w:u w:val="single"/>
        </w:rPr>
        <w:t>應成立學校午餐供應會</w:t>
      </w:r>
      <w:r w:rsidR="005C1B0D" w:rsidRPr="003D717C">
        <w:rPr>
          <w:rFonts w:eastAsia="標楷體" w:hint="eastAsia"/>
          <w:color w:val="FF0000"/>
          <w:sz w:val="28"/>
          <w:u w:val="single"/>
        </w:rPr>
        <w:t>或相當性質之組織</w:t>
      </w:r>
      <w:r w:rsidR="005C1B0D" w:rsidRPr="00BE3268">
        <w:rPr>
          <w:rFonts w:eastAsia="標楷體" w:hint="eastAsia"/>
          <w:sz w:val="28"/>
        </w:rPr>
        <w:t xml:space="preserve"> </w:t>
      </w:r>
      <w:r w:rsidRPr="00BE3268">
        <w:rPr>
          <w:rFonts w:eastAsia="標楷體" w:hint="eastAsia"/>
          <w:sz w:val="28"/>
        </w:rPr>
        <w:t>(</w:t>
      </w:r>
      <w:r w:rsidRPr="00BE3268">
        <w:rPr>
          <w:rFonts w:eastAsia="標楷體" w:hint="eastAsia"/>
          <w:sz w:val="28"/>
        </w:rPr>
        <w:t>組織架構如表【貳</w:t>
      </w:r>
      <w:r w:rsidRPr="00BE3268">
        <w:rPr>
          <w:rFonts w:eastAsia="標楷體" w:hint="eastAsia"/>
          <w:sz w:val="28"/>
        </w:rPr>
        <w:t>-1</w:t>
      </w:r>
      <w:r w:rsidRPr="00BE3268">
        <w:rPr>
          <w:rFonts w:eastAsia="標楷體" w:hint="eastAsia"/>
          <w:sz w:val="28"/>
        </w:rPr>
        <w:t>】</w:t>
      </w:r>
      <w:r w:rsidRPr="00BE3268">
        <w:rPr>
          <w:rFonts w:eastAsia="標楷體" w:hint="eastAsia"/>
          <w:sz w:val="28"/>
        </w:rPr>
        <w:t>)</w:t>
      </w:r>
      <w:r w:rsidRPr="00BE3268">
        <w:rPr>
          <w:rFonts w:eastAsia="標楷體" w:hint="eastAsia"/>
          <w:sz w:val="28"/>
        </w:rPr>
        <w:t>。</w:t>
      </w:r>
    </w:p>
    <w:p w:rsidR="004C5A40" w:rsidRPr="003D717C" w:rsidRDefault="005C1B0D" w:rsidP="00A16BFE">
      <w:pPr>
        <w:spacing w:after="0" w:line="440" w:lineRule="exact"/>
        <w:ind w:leftChars="436" w:left="1469" w:hangingChars="182" w:hanging="510"/>
        <w:rPr>
          <w:rFonts w:ascii="標楷體" w:eastAsia="標楷體" w:hAnsi="標楷體"/>
          <w:color w:val="FF0000"/>
          <w:sz w:val="28"/>
          <w:szCs w:val="28"/>
          <w:u w:val="single"/>
        </w:rPr>
      </w:pPr>
      <w:r w:rsidRPr="003D717C">
        <w:rPr>
          <w:rFonts w:eastAsia="標楷體" w:hint="eastAsia"/>
          <w:color w:val="FF0000"/>
          <w:sz w:val="28"/>
          <w:u w:val="single"/>
        </w:rPr>
        <w:t>(</w:t>
      </w:r>
      <w:r w:rsidRPr="003D717C">
        <w:rPr>
          <w:rFonts w:eastAsia="標楷體" w:hint="eastAsia"/>
          <w:color w:val="FF0000"/>
          <w:sz w:val="28"/>
          <w:u w:val="single"/>
        </w:rPr>
        <w:t>二</w:t>
      </w:r>
      <w:r w:rsidRPr="003D717C">
        <w:rPr>
          <w:rFonts w:eastAsia="標楷體" w:hint="eastAsia"/>
          <w:color w:val="FF0000"/>
          <w:sz w:val="28"/>
          <w:u w:val="single"/>
        </w:rPr>
        <w:t>)</w:t>
      </w:r>
      <w:r w:rsidRPr="003D717C">
        <w:rPr>
          <w:rFonts w:ascii="標楷體" w:eastAsia="標楷體" w:hAnsi="標楷體"/>
          <w:color w:val="FF0000"/>
          <w:sz w:val="28"/>
          <w:szCs w:val="28"/>
          <w:u w:val="single"/>
        </w:rPr>
        <w:t>本會置委員七至十七人，其中一人為召集人，由校長兼任； 其他委員由午餐執行秘書、學校行政人員、教師代表及家長代表兼任之</w:t>
      </w:r>
      <w:r w:rsidR="00A16BFE" w:rsidRPr="003D717C">
        <w:rPr>
          <w:rFonts w:ascii="標楷體" w:eastAsia="標楷體" w:hAnsi="標楷體" w:hint="eastAsia"/>
          <w:color w:val="FF0000"/>
          <w:sz w:val="28"/>
          <w:szCs w:val="28"/>
          <w:u w:val="single"/>
        </w:rPr>
        <w:t>。</w:t>
      </w:r>
      <w:r w:rsidR="00615689">
        <w:rPr>
          <w:rFonts w:ascii="標楷體" w:eastAsia="標楷體" w:hAnsi="標楷體" w:hint="eastAsia"/>
          <w:color w:val="FF0000"/>
          <w:sz w:val="28"/>
          <w:szCs w:val="28"/>
          <w:u w:val="single"/>
        </w:rPr>
        <w:t>必要時得請學生代表列席。</w:t>
      </w:r>
    </w:p>
    <w:p w:rsidR="004C5A40" w:rsidRPr="00BE3268" w:rsidRDefault="004C5A40" w:rsidP="00BE02AF">
      <w:pPr>
        <w:pStyle w:val="Style2"/>
        <w:numPr>
          <w:ilvl w:val="0"/>
          <w:numId w:val="24"/>
        </w:numPr>
        <w:spacing w:before="180"/>
      </w:pPr>
      <w:bookmarkStart w:id="15" w:name="_Toc336839051"/>
      <w:bookmarkStart w:id="16" w:name="_Toc337451748"/>
      <w:bookmarkStart w:id="17" w:name="_Toc337456736"/>
      <w:bookmarkStart w:id="18" w:name="_Toc337458621"/>
      <w:bookmarkStart w:id="19" w:name="_Toc478659192"/>
      <w:r w:rsidRPr="00BE3268">
        <w:rPr>
          <w:rFonts w:hint="eastAsia"/>
        </w:rPr>
        <w:t>學校午餐工作職掌</w:t>
      </w:r>
      <w:r w:rsidR="00C32FC9" w:rsidRPr="00BE3268">
        <w:rPr>
          <w:rFonts w:hint="eastAsia"/>
        </w:rPr>
        <w:t>及人員規範</w:t>
      </w:r>
      <w:bookmarkEnd w:id="15"/>
      <w:bookmarkEnd w:id="16"/>
      <w:bookmarkEnd w:id="17"/>
      <w:bookmarkEnd w:id="18"/>
      <w:bookmarkEnd w:id="19"/>
    </w:p>
    <w:p w:rsidR="004E0738" w:rsidRDefault="004C5A40" w:rsidP="0064239B">
      <w:pPr>
        <w:numPr>
          <w:ilvl w:val="0"/>
          <w:numId w:val="15"/>
        </w:numPr>
        <w:spacing w:after="0" w:line="440" w:lineRule="exact"/>
        <w:ind w:left="1418"/>
        <w:rPr>
          <w:rFonts w:eastAsia="標楷體"/>
          <w:sz w:val="28"/>
        </w:rPr>
      </w:pPr>
      <w:r w:rsidRPr="004E0738">
        <w:rPr>
          <w:rFonts w:eastAsia="標楷體" w:hint="eastAsia"/>
          <w:sz w:val="28"/>
        </w:rPr>
        <w:t>相關處室、會計、午餐執秘及營養師之責任分工，依學校</w:t>
      </w:r>
      <w:r w:rsidR="00C32FC9" w:rsidRPr="004E0738">
        <w:rPr>
          <w:rFonts w:eastAsia="標楷體" w:hint="eastAsia"/>
          <w:sz w:val="28"/>
        </w:rPr>
        <w:t>午餐</w:t>
      </w:r>
      <w:r w:rsidRPr="004E0738">
        <w:rPr>
          <w:rFonts w:eastAsia="標楷體" w:hint="eastAsia"/>
          <w:sz w:val="28"/>
        </w:rPr>
        <w:t>供應型</w:t>
      </w:r>
      <w:r w:rsidR="008072CD" w:rsidRPr="004E0738">
        <w:rPr>
          <w:rFonts w:eastAsia="標楷體" w:hint="eastAsia"/>
          <w:sz w:val="28"/>
        </w:rPr>
        <w:t xml:space="preserve">   </w:t>
      </w:r>
      <w:r w:rsidRPr="004E0738">
        <w:rPr>
          <w:rFonts w:eastAsia="標楷體" w:hint="eastAsia"/>
          <w:sz w:val="28"/>
        </w:rPr>
        <w:t>態不同，臚列如後</w:t>
      </w:r>
      <w:r w:rsidR="00C32FC9" w:rsidRPr="004E0738">
        <w:rPr>
          <w:rFonts w:eastAsia="標楷體" w:hint="eastAsia"/>
          <w:sz w:val="28"/>
        </w:rPr>
        <w:t>【貳</w:t>
      </w:r>
      <w:r w:rsidR="00C32FC9" w:rsidRPr="004E0738">
        <w:rPr>
          <w:rFonts w:eastAsia="標楷體" w:hint="eastAsia"/>
          <w:sz w:val="28"/>
        </w:rPr>
        <w:t>-2~</w:t>
      </w:r>
      <w:r w:rsidR="00C32FC9" w:rsidRPr="004E0738">
        <w:rPr>
          <w:rFonts w:eastAsia="標楷體" w:hint="eastAsia"/>
          <w:sz w:val="28"/>
        </w:rPr>
        <w:t>貳</w:t>
      </w:r>
      <w:r w:rsidR="00C32FC9" w:rsidRPr="004E0738">
        <w:rPr>
          <w:rFonts w:eastAsia="標楷體" w:hint="eastAsia"/>
          <w:sz w:val="28"/>
        </w:rPr>
        <w:t>-6</w:t>
      </w:r>
      <w:r w:rsidR="00C32FC9" w:rsidRPr="004E0738">
        <w:rPr>
          <w:rFonts w:eastAsia="標楷體" w:hint="eastAsia"/>
          <w:sz w:val="28"/>
        </w:rPr>
        <w:t>】</w:t>
      </w:r>
      <w:r w:rsidRPr="004E0738">
        <w:rPr>
          <w:rFonts w:eastAsia="標楷體" w:hint="eastAsia"/>
          <w:sz w:val="28"/>
        </w:rPr>
        <w:t>。</w:t>
      </w:r>
    </w:p>
    <w:p w:rsidR="004E0738" w:rsidRDefault="003D3E82" w:rsidP="0064239B">
      <w:pPr>
        <w:numPr>
          <w:ilvl w:val="0"/>
          <w:numId w:val="15"/>
        </w:numPr>
        <w:spacing w:after="0" w:line="440" w:lineRule="exact"/>
        <w:ind w:left="1418"/>
        <w:rPr>
          <w:rFonts w:eastAsia="標楷體"/>
          <w:sz w:val="28"/>
        </w:rPr>
      </w:pPr>
      <w:r w:rsidRPr="004E0738">
        <w:rPr>
          <w:rFonts w:eastAsia="標楷體" w:hint="eastAsia"/>
          <w:sz w:val="28"/>
        </w:rPr>
        <w:t>學校午餐行政作業回歸各處室辦理，午餐執秘負責午餐行政工作，營</w:t>
      </w:r>
      <w:r w:rsidR="008072CD" w:rsidRPr="004E0738">
        <w:rPr>
          <w:rFonts w:eastAsia="標楷體" w:hint="eastAsia"/>
          <w:sz w:val="28"/>
        </w:rPr>
        <w:t xml:space="preserve">   </w:t>
      </w:r>
      <w:r w:rsidRPr="004E0738">
        <w:rPr>
          <w:rFonts w:eastAsia="標楷體" w:hint="eastAsia"/>
          <w:sz w:val="28"/>
        </w:rPr>
        <w:t>養師</w:t>
      </w:r>
      <w:r w:rsidR="008072CD" w:rsidRPr="004E0738">
        <w:rPr>
          <w:rFonts w:eastAsia="標楷體" w:hint="eastAsia"/>
          <w:sz w:val="28"/>
        </w:rPr>
        <w:t>負</w:t>
      </w:r>
      <w:r w:rsidRPr="004E0738">
        <w:rPr>
          <w:rFonts w:eastAsia="標楷體" w:hint="eastAsia"/>
          <w:sz w:val="28"/>
        </w:rPr>
        <w:t>責供餐及廚房管理相關工作。</w:t>
      </w:r>
    </w:p>
    <w:p w:rsidR="004E0738" w:rsidRPr="00782F69" w:rsidRDefault="003D3E82" w:rsidP="0064239B">
      <w:pPr>
        <w:numPr>
          <w:ilvl w:val="0"/>
          <w:numId w:val="15"/>
        </w:numPr>
        <w:spacing w:after="0" w:line="440" w:lineRule="exact"/>
        <w:rPr>
          <w:rFonts w:eastAsia="標楷體"/>
          <w:sz w:val="28"/>
        </w:rPr>
      </w:pPr>
      <w:r w:rsidRPr="00782F69">
        <w:rPr>
          <w:rFonts w:eastAsia="標楷體" w:hint="eastAsia"/>
          <w:sz w:val="28"/>
        </w:rPr>
        <w:t>為提升校內教職員擔任午餐執秘的意願，教師兼任午餐執秘得</w:t>
      </w:r>
      <w:r w:rsidR="007E6275" w:rsidRPr="00782F69">
        <w:rPr>
          <w:rFonts w:eastAsia="標楷體" w:hint="eastAsia"/>
          <w:sz w:val="28"/>
        </w:rPr>
        <w:t>依規定</w:t>
      </w:r>
      <w:r w:rsidR="008072CD" w:rsidRPr="00782F69">
        <w:rPr>
          <w:rFonts w:eastAsia="標楷體" w:hint="eastAsia"/>
          <w:sz w:val="28"/>
        </w:rPr>
        <w:t xml:space="preserve">   </w:t>
      </w:r>
      <w:r w:rsidR="007E6275" w:rsidRPr="00782F69">
        <w:rPr>
          <w:rFonts w:eastAsia="標楷體" w:hint="eastAsia"/>
          <w:sz w:val="28"/>
        </w:rPr>
        <w:t>減授課時數，擔任午餐執秘經歷納入校長、主任遴選及</w:t>
      </w:r>
      <w:r w:rsidRPr="00782F69">
        <w:rPr>
          <w:rFonts w:eastAsia="標楷體" w:hint="eastAsia"/>
          <w:sz w:val="28"/>
        </w:rPr>
        <w:t>調動時行政加分項目。</w:t>
      </w:r>
    </w:p>
    <w:p w:rsidR="003D3E82" w:rsidRPr="004E0738" w:rsidRDefault="003D3E82" w:rsidP="0064239B">
      <w:pPr>
        <w:numPr>
          <w:ilvl w:val="0"/>
          <w:numId w:val="15"/>
        </w:numPr>
        <w:spacing w:after="0" w:line="440" w:lineRule="exact"/>
        <w:rPr>
          <w:rFonts w:eastAsia="標楷體"/>
          <w:sz w:val="28"/>
        </w:rPr>
      </w:pPr>
      <w:r w:rsidRPr="004E0738">
        <w:rPr>
          <w:rFonts w:eastAsia="標楷體" w:hint="eastAsia"/>
          <w:sz w:val="28"/>
        </w:rPr>
        <w:t>依教育部規定兼辦午餐業務人員不得支領津貼，為鼓勵學校人員參與</w:t>
      </w:r>
      <w:r w:rsidR="008072CD" w:rsidRPr="004E0738">
        <w:rPr>
          <w:rFonts w:eastAsia="標楷體" w:hint="eastAsia"/>
          <w:sz w:val="28"/>
        </w:rPr>
        <w:t xml:space="preserve">   </w:t>
      </w:r>
      <w:r w:rsidRPr="004E0738">
        <w:rPr>
          <w:rFonts w:eastAsia="標楷體" w:hint="eastAsia"/>
          <w:sz w:val="28"/>
        </w:rPr>
        <w:t>午餐相關工作，對辦理午餐有功人員，依學校當學年度午餐供應品質改善提升狀況，核予敘獎額度如下：</w:t>
      </w:r>
    </w:p>
    <w:p w:rsidR="004E0738" w:rsidRDefault="004E0738" w:rsidP="0064239B">
      <w:pPr>
        <w:numPr>
          <w:ilvl w:val="0"/>
          <w:numId w:val="25"/>
        </w:numPr>
        <w:spacing w:after="0" w:line="440" w:lineRule="exact"/>
        <w:ind w:left="1701" w:hanging="302"/>
        <w:rPr>
          <w:rFonts w:ascii="Times New Roman" w:eastAsia="標楷體" w:hAnsi="標楷體"/>
          <w:sz w:val="26"/>
          <w:szCs w:val="26"/>
        </w:rPr>
      </w:pPr>
      <w:r w:rsidRPr="00DF6BD3">
        <w:rPr>
          <w:rFonts w:ascii="Times New Roman" w:eastAsia="標楷體" w:hAnsi="標楷體"/>
          <w:sz w:val="26"/>
          <w:szCs w:val="26"/>
        </w:rPr>
        <w:t>自設廚房未設置營養師學校：每學期核予主辦人員</w:t>
      </w:r>
      <w:r w:rsidRPr="00DF6BD3">
        <w:rPr>
          <w:rFonts w:ascii="Times New Roman" w:eastAsia="標楷體" w:hAnsi="Times New Roman"/>
          <w:sz w:val="26"/>
          <w:szCs w:val="26"/>
        </w:rPr>
        <w:t>(</w:t>
      </w:r>
      <w:r w:rsidRPr="00DF6BD3">
        <w:rPr>
          <w:rFonts w:ascii="Times New Roman" w:eastAsia="標楷體" w:hAnsi="標楷體"/>
          <w:sz w:val="26"/>
          <w:szCs w:val="26"/>
        </w:rPr>
        <w:t>原則為午餐執秘</w:t>
      </w:r>
      <w:r w:rsidRPr="00DF6BD3">
        <w:rPr>
          <w:rFonts w:ascii="Times New Roman" w:eastAsia="標楷體" w:hAnsi="Times New Roman"/>
          <w:sz w:val="26"/>
          <w:szCs w:val="26"/>
        </w:rPr>
        <w:t>)</w:t>
      </w:r>
      <w:r w:rsidRPr="00DF6BD3">
        <w:rPr>
          <w:rFonts w:ascii="Times New Roman" w:eastAsia="標楷體" w:hAnsi="標楷體"/>
          <w:sz w:val="26"/>
          <w:szCs w:val="26"/>
        </w:rPr>
        <w:t>敘小功乙次，校長及相關工作人員共五人核予嘉獎乙次，或以總額度每學年</w:t>
      </w:r>
      <w:r w:rsidRPr="00DF6BD3">
        <w:rPr>
          <w:rFonts w:ascii="Times New Roman" w:eastAsia="標楷體" w:hAnsi="Times New Roman"/>
          <w:sz w:val="26"/>
          <w:szCs w:val="26"/>
        </w:rPr>
        <w:t>10</w:t>
      </w:r>
      <w:r w:rsidRPr="00DF6BD3">
        <w:rPr>
          <w:rFonts w:ascii="Times New Roman" w:eastAsia="標楷體" w:hAnsi="標楷體"/>
          <w:sz w:val="26"/>
          <w:szCs w:val="26"/>
        </w:rPr>
        <w:t>次嘉獎由各校依實際作業情形彈性調整。</w:t>
      </w:r>
    </w:p>
    <w:p w:rsidR="004E0738" w:rsidRDefault="004E0738" w:rsidP="0064239B">
      <w:pPr>
        <w:numPr>
          <w:ilvl w:val="0"/>
          <w:numId w:val="25"/>
        </w:numPr>
        <w:spacing w:after="0" w:line="440" w:lineRule="exact"/>
        <w:ind w:left="1701" w:hanging="302"/>
        <w:rPr>
          <w:rFonts w:ascii="Times New Roman" w:eastAsia="標楷體" w:hAnsi="標楷體"/>
          <w:sz w:val="26"/>
          <w:szCs w:val="26"/>
        </w:rPr>
      </w:pPr>
      <w:r w:rsidRPr="004E0738">
        <w:rPr>
          <w:rFonts w:ascii="Times New Roman" w:eastAsia="標楷體" w:hAnsi="標楷體"/>
          <w:sz w:val="26"/>
          <w:szCs w:val="26"/>
        </w:rPr>
        <w:t>自設廚房設置營養師學校：每學期核予校長及相關工作人員</w:t>
      </w:r>
      <w:r w:rsidRPr="004E0738">
        <w:rPr>
          <w:rFonts w:ascii="Times New Roman" w:eastAsia="標楷體" w:hAnsi="Times New Roman"/>
          <w:sz w:val="26"/>
          <w:szCs w:val="26"/>
        </w:rPr>
        <w:t>5</w:t>
      </w:r>
      <w:r w:rsidRPr="004E0738">
        <w:rPr>
          <w:rFonts w:ascii="Times New Roman" w:eastAsia="標楷體" w:hAnsi="標楷體"/>
          <w:sz w:val="26"/>
          <w:szCs w:val="26"/>
        </w:rPr>
        <w:t>人敘嘉獎乙次，或以總額度每學年</w:t>
      </w:r>
      <w:r w:rsidRPr="004E0738">
        <w:rPr>
          <w:rFonts w:ascii="Times New Roman" w:eastAsia="標楷體" w:hAnsi="Times New Roman"/>
          <w:sz w:val="26"/>
          <w:szCs w:val="26"/>
        </w:rPr>
        <w:t>10</w:t>
      </w:r>
      <w:r w:rsidRPr="004E0738">
        <w:rPr>
          <w:rFonts w:ascii="Times New Roman" w:eastAsia="標楷體" w:hAnsi="標楷體"/>
          <w:sz w:val="26"/>
          <w:szCs w:val="26"/>
        </w:rPr>
        <w:t>次嘉獎由各校依實際作業情形彈性調整。</w:t>
      </w:r>
    </w:p>
    <w:p w:rsidR="004E0738" w:rsidRDefault="004E0738" w:rsidP="0064239B">
      <w:pPr>
        <w:numPr>
          <w:ilvl w:val="0"/>
          <w:numId w:val="25"/>
        </w:numPr>
        <w:spacing w:after="0" w:line="440" w:lineRule="exact"/>
        <w:ind w:left="1701" w:hanging="302"/>
        <w:rPr>
          <w:rFonts w:ascii="Times New Roman" w:eastAsia="標楷體" w:hAnsi="標楷體"/>
          <w:sz w:val="26"/>
          <w:szCs w:val="26"/>
        </w:rPr>
      </w:pPr>
      <w:r w:rsidRPr="004E0738">
        <w:rPr>
          <w:rFonts w:ascii="Times New Roman" w:eastAsia="標楷體" w:hAnsi="標楷體"/>
          <w:sz w:val="26"/>
          <w:szCs w:val="26"/>
        </w:rPr>
        <w:t>民辦民營及被供應學校：每學年核予總額度含校長</w:t>
      </w:r>
      <w:r w:rsidRPr="004E0738">
        <w:rPr>
          <w:rFonts w:ascii="Times New Roman" w:eastAsia="標楷體" w:hAnsi="Times New Roman"/>
          <w:sz w:val="26"/>
          <w:szCs w:val="26"/>
        </w:rPr>
        <w:t>5</w:t>
      </w:r>
      <w:r w:rsidRPr="004E0738">
        <w:rPr>
          <w:rFonts w:ascii="Times New Roman" w:eastAsia="標楷體" w:hAnsi="標楷體"/>
          <w:sz w:val="26"/>
          <w:szCs w:val="26"/>
        </w:rPr>
        <w:t>嘉獎由各校依實際作業情形彈性調整。</w:t>
      </w:r>
    </w:p>
    <w:p w:rsidR="004E0738" w:rsidRPr="004E0738" w:rsidRDefault="004E0738" w:rsidP="0064239B">
      <w:pPr>
        <w:numPr>
          <w:ilvl w:val="0"/>
          <w:numId w:val="25"/>
        </w:numPr>
        <w:spacing w:after="0" w:line="440" w:lineRule="exact"/>
        <w:ind w:left="1701" w:hanging="302"/>
        <w:rPr>
          <w:rFonts w:ascii="Times New Roman" w:eastAsia="標楷體" w:hAnsi="標楷體"/>
          <w:sz w:val="26"/>
          <w:szCs w:val="26"/>
        </w:rPr>
      </w:pPr>
      <w:r w:rsidRPr="004E0738">
        <w:rPr>
          <w:rFonts w:ascii="Times New Roman" w:eastAsia="標楷體" w:hAnsi="Times New Roman" w:hint="eastAsia"/>
          <w:sz w:val="26"/>
          <w:szCs w:val="26"/>
        </w:rPr>
        <w:t>供應他校的學校：每學年增加全校敘嘉獎總額度</w:t>
      </w:r>
      <w:r w:rsidRPr="004E0738">
        <w:rPr>
          <w:rFonts w:ascii="Times New Roman" w:eastAsia="標楷體" w:hAnsi="Times New Roman" w:hint="eastAsia"/>
          <w:sz w:val="26"/>
          <w:szCs w:val="26"/>
        </w:rPr>
        <w:t>5</w:t>
      </w:r>
      <w:r w:rsidRPr="004E0738">
        <w:rPr>
          <w:rFonts w:ascii="Times New Roman" w:eastAsia="標楷體" w:hAnsi="Times New Roman" w:hint="eastAsia"/>
          <w:sz w:val="26"/>
          <w:szCs w:val="26"/>
        </w:rPr>
        <w:t>次，由各校供應午餐委員會依實際作業情形調整核予。</w:t>
      </w:r>
    </w:p>
    <w:p w:rsidR="003D3E82" w:rsidRPr="004E0738" w:rsidRDefault="003D3E82" w:rsidP="0064239B">
      <w:pPr>
        <w:numPr>
          <w:ilvl w:val="0"/>
          <w:numId w:val="15"/>
        </w:numPr>
        <w:spacing w:after="0" w:line="440" w:lineRule="exact"/>
        <w:rPr>
          <w:rFonts w:eastAsia="標楷體"/>
          <w:sz w:val="28"/>
        </w:rPr>
      </w:pPr>
      <w:r w:rsidRPr="004E0738">
        <w:rPr>
          <w:rFonts w:eastAsia="標楷體" w:hint="eastAsia"/>
          <w:sz w:val="28"/>
        </w:rPr>
        <w:t>敘獎對象以營養師、廚師、午餐執秘</w:t>
      </w:r>
      <w:r w:rsidRPr="004E0738">
        <w:rPr>
          <w:rFonts w:eastAsia="標楷體" w:hint="eastAsia"/>
          <w:sz w:val="28"/>
        </w:rPr>
        <w:t>(</w:t>
      </w:r>
      <w:r w:rsidRPr="004E0738">
        <w:rPr>
          <w:rFonts w:eastAsia="標楷體" w:hint="eastAsia"/>
          <w:sz w:val="28"/>
        </w:rPr>
        <w:t>幹事</w:t>
      </w:r>
      <w:r w:rsidRPr="004E0738">
        <w:rPr>
          <w:rFonts w:eastAsia="標楷體" w:hint="eastAsia"/>
          <w:sz w:val="28"/>
        </w:rPr>
        <w:t>)</w:t>
      </w:r>
      <w:r w:rsidRPr="004E0738">
        <w:rPr>
          <w:rFonts w:eastAsia="標楷體" w:hint="eastAsia"/>
          <w:sz w:val="28"/>
        </w:rPr>
        <w:t>等午餐承辦人為優先，請依實際作業情形辦理敘獎，若學年度內發生食物中毒案例者免議。</w:t>
      </w:r>
    </w:p>
    <w:p w:rsidR="00E25EA6" w:rsidRPr="00BE3268" w:rsidRDefault="00677548" w:rsidP="00A07B44">
      <w:pPr>
        <w:pStyle w:val="table010"/>
        <w:rPr>
          <w:rFonts w:hAnsi="Calibri"/>
          <w:sz w:val="18"/>
        </w:rPr>
      </w:pPr>
      <w:r w:rsidRPr="00BE3268">
        <w:rPr>
          <w:rStyle w:val="table011"/>
          <w:sz w:val="18"/>
        </w:rPr>
        <w:br w:type="page"/>
      </w:r>
      <w:r w:rsidR="006966F0" w:rsidRPr="00BE3268">
        <w:rPr>
          <w:rFonts w:hAnsi="Calibri"/>
          <w:sz w:val="18"/>
        </w:rPr>
        <w:lastRenderedPageBreak/>
        <w:t xml:space="preserve"> </w:t>
      </w:r>
      <w:bookmarkStart w:id="20" w:name="_Toc336839052"/>
      <w:bookmarkStart w:id="21" w:name="_Toc337458622"/>
      <w:bookmarkStart w:id="22" w:name="_Toc478659193"/>
      <w:r w:rsidR="003D15C2" w:rsidRPr="00BE3268">
        <w:rPr>
          <w:rFonts w:hAnsi="Calibri" w:hint="eastAsia"/>
          <w:sz w:val="18"/>
        </w:rPr>
        <w:t>表</w:t>
      </w:r>
      <w:r w:rsidR="003D15C2" w:rsidRPr="00BE3268">
        <w:rPr>
          <w:rFonts w:hAnsi="Calibri"/>
          <w:sz w:val="18"/>
        </w:rPr>
        <w:t>【</w:t>
      </w:r>
      <w:r w:rsidR="00E25EA6" w:rsidRPr="00BE3268">
        <w:rPr>
          <w:rFonts w:hAnsi="Calibri"/>
          <w:sz w:val="18"/>
        </w:rPr>
        <w:t>貳</w:t>
      </w:r>
      <w:r w:rsidR="00C32FC9" w:rsidRPr="00BE3268">
        <w:rPr>
          <w:rFonts w:hAnsi="Calibri"/>
          <w:sz w:val="18"/>
        </w:rPr>
        <w:t>-</w:t>
      </w:r>
      <w:r w:rsidR="00C32FC9" w:rsidRPr="00BE3268">
        <w:rPr>
          <w:rFonts w:hAnsi="Calibri" w:hint="eastAsia"/>
          <w:sz w:val="18"/>
        </w:rPr>
        <w:t>1</w:t>
      </w:r>
      <w:r w:rsidR="00724B6F" w:rsidRPr="00BE3268">
        <w:rPr>
          <w:rFonts w:hAnsi="Calibri"/>
          <w:sz w:val="18"/>
        </w:rPr>
        <w:t>】</w:t>
      </w:r>
      <w:r w:rsidR="00E25EA6" w:rsidRPr="00BE3268">
        <w:rPr>
          <w:rFonts w:hAnsi="Calibri"/>
          <w:sz w:val="18"/>
        </w:rPr>
        <w:t>學校午餐供應委員會組職架構圖</w:t>
      </w:r>
      <w:bookmarkEnd w:id="20"/>
      <w:bookmarkEnd w:id="21"/>
      <w:bookmarkEnd w:id="22"/>
    </w:p>
    <w:p w:rsidR="00677548" w:rsidRPr="00BE3268" w:rsidRDefault="00677548" w:rsidP="00677548">
      <w:pPr>
        <w:pStyle w:val="table01"/>
        <w:rPr>
          <w:rStyle w:val="table011"/>
          <w:sz w:val="28"/>
          <w:szCs w:val="28"/>
        </w:rPr>
      </w:pPr>
    </w:p>
    <w:p w:rsidR="00677548" w:rsidRPr="00BE3268" w:rsidRDefault="00677548" w:rsidP="00677548">
      <w:pPr>
        <w:pStyle w:val="table01"/>
        <w:jc w:val="center"/>
        <w:rPr>
          <w:rStyle w:val="table011"/>
          <w:sz w:val="28"/>
          <w:szCs w:val="28"/>
        </w:rPr>
      </w:pPr>
      <w:bookmarkStart w:id="23" w:name="_Toc337458623"/>
      <w:bookmarkStart w:id="24" w:name="_Toc338247319"/>
      <w:bookmarkStart w:id="25" w:name="_Toc478659194"/>
      <w:r w:rsidRPr="00BE3268">
        <w:rPr>
          <w:rStyle w:val="table011"/>
          <w:rFonts w:hint="eastAsia"/>
          <w:sz w:val="28"/>
          <w:szCs w:val="28"/>
        </w:rPr>
        <w:t>表</w:t>
      </w:r>
      <w:r w:rsidRPr="00BE3268">
        <w:rPr>
          <w:rStyle w:val="table011"/>
          <w:sz w:val="28"/>
          <w:szCs w:val="28"/>
        </w:rPr>
        <w:t>【貳</w:t>
      </w:r>
      <w:r w:rsidRPr="00BE3268">
        <w:rPr>
          <w:rStyle w:val="table011"/>
          <w:sz w:val="28"/>
          <w:szCs w:val="28"/>
        </w:rPr>
        <w:t>-</w:t>
      </w:r>
      <w:r w:rsidRPr="00BE3268">
        <w:rPr>
          <w:rStyle w:val="table011"/>
          <w:rFonts w:hint="eastAsia"/>
          <w:sz w:val="28"/>
          <w:szCs w:val="28"/>
        </w:rPr>
        <w:t>1</w:t>
      </w:r>
      <w:r w:rsidRPr="00BE3268">
        <w:rPr>
          <w:rStyle w:val="table011"/>
          <w:sz w:val="28"/>
          <w:szCs w:val="28"/>
        </w:rPr>
        <w:t>】學校午餐供應委員會組職架構圖</w:t>
      </w:r>
      <w:bookmarkEnd w:id="23"/>
      <w:bookmarkEnd w:id="24"/>
      <w:bookmarkEnd w:id="25"/>
    </w:p>
    <w:p w:rsidR="00E25EA6" w:rsidRPr="00BE3268" w:rsidRDefault="00E25EA6" w:rsidP="00E25EA6">
      <w:pPr>
        <w:jc w:val="both"/>
        <w:rPr>
          <w:rFonts w:eastAsia="標楷體"/>
          <w:sz w:val="28"/>
        </w:rPr>
      </w:pPr>
    </w:p>
    <w:p w:rsidR="00E25EA6" w:rsidRPr="00BE3268" w:rsidRDefault="00E25EA6" w:rsidP="00E25EA6">
      <w:pPr>
        <w:jc w:val="both"/>
        <w:rPr>
          <w:rFonts w:eastAsia="標楷體"/>
          <w:sz w:val="20"/>
          <w:szCs w:val="20"/>
        </w:rPr>
      </w:pPr>
      <w:r w:rsidRPr="00BE3268">
        <w:rPr>
          <w:rFonts w:eastAsia="標楷體"/>
          <w:sz w:val="28"/>
        </w:rPr>
        <w:t xml:space="preserve">                            </w:t>
      </w:r>
      <w:r w:rsidRPr="00BE3268">
        <w:rPr>
          <w:rFonts w:eastAsia="標楷體" w:hAnsi="標楷體"/>
          <w:sz w:val="20"/>
          <w:szCs w:val="20"/>
        </w:rPr>
        <w:t>主任委員</w:t>
      </w:r>
      <w:r w:rsidRPr="00BE3268">
        <w:rPr>
          <w:rFonts w:eastAsia="標楷體"/>
          <w:sz w:val="20"/>
          <w:szCs w:val="20"/>
        </w:rPr>
        <w:t>(</w:t>
      </w:r>
      <w:r w:rsidRPr="00BE3268">
        <w:rPr>
          <w:rFonts w:eastAsia="標楷體" w:hAnsi="標楷體"/>
          <w:sz w:val="20"/>
          <w:szCs w:val="20"/>
        </w:rPr>
        <w:t>校長</w:t>
      </w:r>
      <w:r w:rsidRPr="00BE3268">
        <w:rPr>
          <w:rFonts w:eastAsia="標楷體"/>
          <w:sz w:val="20"/>
          <w:szCs w:val="20"/>
        </w:rPr>
        <w:t xml:space="preserve">)                                               </w:t>
      </w:r>
    </w:p>
    <w:p w:rsidR="00E25EA6" w:rsidRPr="00BE3268" w:rsidRDefault="00D402D5" w:rsidP="00E25EA6">
      <w:pPr>
        <w:jc w:val="both"/>
        <w:rPr>
          <w:rFonts w:eastAsia="標楷體"/>
          <w:sz w:val="20"/>
          <w:szCs w:val="20"/>
        </w:rPr>
      </w:pPr>
      <w:r>
        <w:rPr>
          <w:rFonts w:eastAsia="標楷體"/>
          <w:noProof/>
          <w:sz w:val="20"/>
          <w:szCs w:val="20"/>
        </w:rPr>
        <w:pict>
          <v:line id="_x0000_s1290" style="position:absolute;left:0;text-align:left;z-index:251683840" from="225pt,0" to="225pt,31.7pt"/>
        </w:pict>
      </w:r>
    </w:p>
    <w:p w:rsidR="00E25EA6" w:rsidRPr="00BE3268" w:rsidRDefault="00D402D5" w:rsidP="00E25EA6">
      <w:pPr>
        <w:jc w:val="both"/>
        <w:rPr>
          <w:rFonts w:eastAsia="標楷體"/>
          <w:sz w:val="20"/>
          <w:szCs w:val="20"/>
        </w:rPr>
      </w:pPr>
      <w:r>
        <w:rPr>
          <w:rFonts w:eastAsia="標楷體"/>
          <w:noProof/>
          <w:sz w:val="20"/>
          <w:szCs w:val="20"/>
        </w:rPr>
        <w:pict>
          <v:line id="_x0000_s1291" style="position:absolute;left:0;text-align:left;z-index:251684864" from="24pt,1pt" to="6in,1pt"/>
        </w:pict>
      </w:r>
      <w:r>
        <w:rPr>
          <w:rFonts w:eastAsia="標楷體"/>
          <w:noProof/>
          <w:sz w:val="20"/>
          <w:szCs w:val="20"/>
        </w:rPr>
        <w:pict>
          <v:line id="_x0000_s1299" style="position:absolute;left:0;text-align:left;flip:x;z-index:251693056" from="6in,1pt" to="6in,28pt"/>
        </w:pict>
      </w:r>
      <w:r>
        <w:rPr>
          <w:rFonts w:eastAsia="標楷體"/>
          <w:noProof/>
          <w:sz w:val="20"/>
          <w:szCs w:val="20"/>
        </w:rPr>
        <w:pict>
          <v:line id="_x0000_s1293" style="position:absolute;left:0;text-align:left;z-index:251686912" from="5in,1pt" to="5in,28pt"/>
        </w:pict>
      </w:r>
      <w:r>
        <w:rPr>
          <w:rFonts w:eastAsia="標楷體"/>
          <w:noProof/>
          <w:sz w:val="20"/>
          <w:szCs w:val="20"/>
        </w:rPr>
        <w:pict>
          <v:line id="_x0000_s1298" style="position:absolute;left:0;text-align:left;z-index:251692032" from="312pt,1pt" to="312pt,28pt"/>
        </w:pict>
      </w:r>
      <w:r>
        <w:rPr>
          <w:rFonts w:eastAsia="標楷體"/>
          <w:noProof/>
          <w:sz w:val="20"/>
          <w:szCs w:val="20"/>
        </w:rPr>
        <w:pict>
          <v:line id="_x0000_s1297" style="position:absolute;left:0;text-align:left;z-index:251691008" from="264pt,1pt" to="264pt,28pt"/>
        </w:pict>
      </w:r>
      <w:r>
        <w:rPr>
          <w:rFonts w:eastAsia="標楷體"/>
          <w:noProof/>
          <w:sz w:val="20"/>
          <w:szCs w:val="20"/>
        </w:rPr>
        <w:pict>
          <v:line id="_x0000_s1296" style="position:absolute;left:0;text-align:left;flip:x;z-index:251689984" from="198pt,1pt" to="198pt,28pt"/>
        </w:pict>
      </w:r>
      <w:r>
        <w:rPr>
          <w:rFonts w:eastAsia="標楷體"/>
          <w:noProof/>
          <w:sz w:val="20"/>
          <w:szCs w:val="20"/>
        </w:rPr>
        <w:pict>
          <v:line id="_x0000_s1295" style="position:absolute;left:0;text-align:left;flip:x;z-index:251688960" from="138pt,1pt" to="138pt,28pt"/>
        </w:pict>
      </w:r>
      <w:r>
        <w:rPr>
          <w:rFonts w:eastAsia="標楷體"/>
          <w:noProof/>
          <w:sz w:val="20"/>
          <w:szCs w:val="20"/>
        </w:rPr>
        <w:pict>
          <v:line id="_x0000_s1292" style="position:absolute;left:0;text-align:left;z-index:251685888" from="24pt,2.35pt" to="24pt,28pt"/>
        </w:pict>
      </w:r>
      <w:r>
        <w:rPr>
          <w:rFonts w:eastAsia="標楷體"/>
          <w:noProof/>
          <w:sz w:val="20"/>
          <w:szCs w:val="20"/>
        </w:rPr>
        <w:pict>
          <v:line id="_x0000_s1294" style="position:absolute;left:0;text-align:left;z-index:251687936" from="78pt,1pt" to="78pt,28pt"/>
        </w:pict>
      </w:r>
      <w:r w:rsidR="00E25EA6" w:rsidRPr="00BE3268">
        <w:rPr>
          <w:rFonts w:eastAsia="標楷體"/>
          <w:sz w:val="20"/>
          <w:szCs w:val="20"/>
        </w:rPr>
        <w:t xml:space="preserve">  </w:t>
      </w:r>
    </w:p>
    <w:p w:rsidR="00E25EA6" w:rsidRPr="00BE3268" w:rsidRDefault="00B8001B" w:rsidP="00B8001B">
      <w:pPr>
        <w:jc w:val="both"/>
        <w:rPr>
          <w:rFonts w:eastAsia="標楷體"/>
          <w:sz w:val="20"/>
          <w:szCs w:val="20"/>
        </w:rPr>
      </w:pPr>
      <w:r w:rsidRPr="00BE3268">
        <w:rPr>
          <w:rFonts w:eastAsia="標楷體"/>
          <w:sz w:val="20"/>
          <w:szCs w:val="20"/>
        </w:rPr>
        <w:t xml:space="preserve">   </w:t>
      </w:r>
      <w:r w:rsidR="00E25EA6" w:rsidRPr="00BE3268">
        <w:rPr>
          <w:rFonts w:eastAsia="標楷體" w:hAnsi="標楷體"/>
          <w:sz w:val="20"/>
          <w:szCs w:val="20"/>
        </w:rPr>
        <w:t>委員</w:t>
      </w:r>
      <w:r w:rsidR="00E25EA6" w:rsidRPr="00BE3268">
        <w:rPr>
          <w:rFonts w:eastAsia="標楷體"/>
          <w:sz w:val="20"/>
          <w:szCs w:val="20"/>
        </w:rPr>
        <w:t xml:space="preserve">      </w:t>
      </w:r>
      <w:r w:rsidR="00E25EA6" w:rsidRPr="00BE3268">
        <w:rPr>
          <w:rFonts w:eastAsia="標楷體" w:hAnsi="標楷體"/>
          <w:sz w:val="20"/>
          <w:szCs w:val="20"/>
        </w:rPr>
        <w:t>委員</w:t>
      </w:r>
      <w:r w:rsidR="00E25EA6" w:rsidRPr="00BE3268">
        <w:rPr>
          <w:rFonts w:eastAsia="標楷體"/>
          <w:sz w:val="20"/>
          <w:szCs w:val="20"/>
        </w:rPr>
        <w:t xml:space="preserve">        </w:t>
      </w:r>
      <w:r w:rsidR="00E25EA6" w:rsidRPr="00BE3268">
        <w:rPr>
          <w:rFonts w:eastAsia="標楷體" w:hAnsi="標楷體"/>
          <w:sz w:val="20"/>
          <w:szCs w:val="20"/>
        </w:rPr>
        <w:t>委員</w:t>
      </w:r>
      <w:r w:rsidR="00E25EA6" w:rsidRPr="00BE3268">
        <w:rPr>
          <w:rFonts w:eastAsia="標楷體"/>
          <w:sz w:val="20"/>
          <w:szCs w:val="20"/>
        </w:rPr>
        <w:t xml:space="preserve">         </w:t>
      </w:r>
      <w:r w:rsidR="00E25EA6" w:rsidRPr="00BE3268">
        <w:rPr>
          <w:rFonts w:eastAsia="標楷體" w:hAnsi="標楷體"/>
          <w:sz w:val="20"/>
          <w:szCs w:val="20"/>
        </w:rPr>
        <w:t>委員</w:t>
      </w:r>
      <w:r w:rsidR="00E25EA6" w:rsidRPr="00BE3268">
        <w:rPr>
          <w:rFonts w:eastAsia="標楷體"/>
          <w:sz w:val="20"/>
          <w:szCs w:val="20"/>
        </w:rPr>
        <w:t xml:space="preserve">        </w:t>
      </w:r>
      <w:r w:rsidRPr="00BE3268">
        <w:rPr>
          <w:rFonts w:eastAsia="標楷體"/>
          <w:sz w:val="20"/>
          <w:szCs w:val="20"/>
        </w:rPr>
        <w:t xml:space="preserve"> </w:t>
      </w:r>
      <w:r w:rsidR="00E25EA6" w:rsidRPr="00BE3268">
        <w:rPr>
          <w:rFonts w:eastAsia="標楷體" w:hAnsi="標楷體"/>
          <w:sz w:val="20"/>
          <w:szCs w:val="20"/>
        </w:rPr>
        <w:t>委員</w:t>
      </w:r>
      <w:r w:rsidR="00E25EA6" w:rsidRPr="00BE3268">
        <w:rPr>
          <w:rFonts w:eastAsia="標楷體"/>
          <w:sz w:val="20"/>
          <w:szCs w:val="20"/>
        </w:rPr>
        <w:t xml:space="preserve">      </w:t>
      </w:r>
      <w:r w:rsidR="00E25EA6" w:rsidRPr="00BE3268">
        <w:rPr>
          <w:rFonts w:eastAsia="標楷體" w:hAnsi="標楷體"/>
          <w:sz w:val="20"/>
          <w:szCs w:val="20"/>
        </w:rPr>
        <w:t>委員</w:t>
      </w:r>
      <w:r w:rsidR="00E25EA6" w:rsidRPr="00BE3268">
        <w:rPr>
          <w:rFonts w:eastAsia="標楷體"/>
          <w:sz w:val="20"/>
          <w:szCs w:val="20"/>
        </w:rPr>
        <w:t xml:space="preserve">     </w:t>
      </w:r>
      <w:r w:rsidR="00E25EA6" w:rsidRPr="00BE3268">
        <w:rPr>
          <w:rFonts w:eastAsia="標楷體" w:hAnsi="標楷體"/>
          <w:sz w:val="20"/>
          <w:szCs w:val="20"/>
        </w:rPr>
        <w:t>委員</w:t>
      </w:r>
      <w:r w:rsidR="00E25EA6" w:rsidRPr="00BE3268">
        <w:rPr>
          <w:rFonts w:eastAsia="標楷體"/>
          <w:sz w:val="20"/>
          <w:szCs w:val="20"/>
        </w:rPr>
        <w:t xml:space="preserve">      </w:t>
      </w:r>
      <w:r w:rsidR="004556CE" w:rsidRPr="00BE3268">
        <w:rPr>
          <w:rFonts w:eastAsia="標楷體"/>
          <w:sz w:val="20"/>
          <w:szCs w:val="20"/>
        </w:rPr>
        <w:t xml:space="preserve">  </w:t>
      </w:r>
      <w:r w:rsidR="00E25EA6" w:rsidRPr="00BE3268">
        <w:rPr>
          <w:rFonts w:eastAsia="標楷體"/>
          <w:sz w:val="20"/>
          <w:szCs w:val="20"/>
        </w:rPr>
        <w:t xml:space="preserve">  </w:t>
      </w:r>
      <w:r w:rsidR="00E25EA6" w:rsidRPr="00BE3268">
        <w:rPr>
          <w:rFonts w:eastAsia="標楷體" w:hAnsi="標楷體"/>
          <w:sz w:val="20"/>
          <w:szCs w:val="20"/>
        </w:rPr>
        <w:t>委員</w:t>
      </w:r>
    </w:p>
    <w:p w:rsidR="00E25EA6" w:rsidRPr="00BA652E" w:rsidRDefault="00147504" w:rsidP="00147504">
      <w:pPr>
        <w:ind w:rightChars="-120" w:right="-264"/>
        <w:jc w:val="center"/>
        <w:rPr>
          <w:rFonts w:eastAsia="標楷體"/>
          <w:color w:val="FF0000"/>
          <w:u w:val="single"/>
        </w:rPr>
      </w:pPr>
      <w:r w:rsidRPr="00BA652E">
        <w:rPr>
          <w:rFonts w:eastAsia="標楷體"/>
          <w:color w:val="FF0000"/>
          <w:sz w:val="20"/>
          <w:szCs w:val="20"/>
          <w:u w:val="single"/>
        </w:rPr>
        <w:t>(</w:t>
      </w:r>
      <w:r w:rsidRPr="00BA652E">
        <w:rPr>
          <w:rFonts w:eastAsia="標楷體" w:hAnsi="標楷體" w:hint="eastAsia"/>
          <w:color w:val="FF0000"/>
          <w:sz w:val="20"/>
          <w:szCs w:val="20"/>
          <w:u w:val="single"/>
        </w:rPr>
        <w:t>學校行政人員</w:t>
      </w:r>
      <w:r w:rsidRPr="00BA652E">
        <w:rPr>
          <w:rFonts w:eastAsia="標楷體"/>
          <w:color w:val="FF0000"/>
          <w:sz w:val="20"/>
          <w:szCs w:val="20"/>
          <w:u w:val="single"/>
        </w:rPr>
        <w:t>) (</w:t>
      </w:r>
      <w:r w:rsidRPr="00BA652E">
        <w:rPr>
          <w:rFonts w:eastAsia="標楷體" w:hAnsi="標楷體"/>
          <w:color w:val="FF0000"/>
          <w:sz w:val="20"/>
          <w:szCs w:val="20"/>
          <w:u w:val="single"/>
        </w:rPr>
        <w:t>教師代表</w:t>
      </w:r>
      <w:r w:rsidRPr="00BA652E">
        <w:rPr>
          <w:rFonts w:eastAsia="標楷體"/>
          <w:color w:val="FF0000"/>
          <w:sz w:val="20"/>
          <w:szCs w:val="20"/>
          <w:u w:val="single"/>
        </w:rPr>
        <w:t>) (</w:t>
      </w:r>
      <w:r w:rsidRPr="00BA652E">
        <w:rPr>
          <w:rFonts w:eastAsia="標楷體" w:hAnsi="標楷體"/>
          <w:color w:val="FF0000"/>
          <w:sz w:val="20"/>
          <w:szCs w:val="20"/>
          <w:u w:val="single"/>
        </w:rPr>
        <w:t>午餐執行秘書</w:t>
      </w:r>
      <w:r w:rsidRPr="00BA652E">
        <w:rPr>
          <w:rFonts w:eastAsia="標楷體"/>
          <w:color w:val="FF0000"/>
          <w:sz w:val="20"/>
          <w:szCs w:val="20"/>
          <w:u w:val="single"/>
        </w:rPr>
        <w:t>)</w:t>
      </w:r>
      <w:r w:rsidR="00E25EA6" w:rsidRPr="00BA652E">
        <w:rPr>
          <w:rFonts w:eastAsia="標楷體"/>
          <w:color w:val="FF0000"/>
          <w:sz w:val="20"/>
          <w:szCs w:val="20"/>
          <w:u w:val="single"/>
        </w:rPr>
        <w:t xml:space="preserve"> (</w:t>
      </w:r>
      <w:r w:rsidR="00E25EA6" w:rsidRPr="00BA652E">
        <w:rPr>
          <w:rFonts w:eastAsia="標楷體" w:hAnsi="標楷體"/>
          <w:color w:val="FF0000"/>
          <w:sz w:val="20"/>
          <w:szCs w:val="20"/>
          <w:u w:val="single"/>
        </w:rPr>
        <w:t>家長代表佔委員總數</w:t>
      </w:r>
      <w:r w:rsidR="00E25EA6" w:rsidRPr="00BA652E">
        <w:rPr>
          <w:rFonts w:eastAsia="標楷體"/>
          <w:color w:val="FF0000"/>
          <w:sz w:val="20"/>
          <w:szCs w:val="20"/>
          <w:u w:val="single"/>
        </w:rPr>
        <w:t>1/</w:t>
      </w:r>
      <w:r w:rsidRPr="00BA652E">
        <w:rPr>
          <w:rFonts w:eastAsia="標楷體" w:hint="eastAsia"/>
          <w:color w:val="FF0000"/>
          <w:sz w:val="20"/>
          <w:szCs w:val="20"/>
          <w:u w:val="single"/>
        </w:rPr>
        <w:t>3</w:t>
      </w:r>
      <w:r w:rsidR="00E25EA6" w:rsidRPr="00BA652E">
        <w:rPr>
          <w:rFonts w:eastAsia="標楷體"/>
          <w:color w:val="FF0000"/>
          <w:sz w:val="20"/>
          <w:szCs w:val="20"/>
          <w:u w:val="single"/>
        </w:rPr>
        <w:t>)</w:t>
      </w:r>
    </w:p>
    <w:p w:rsidR="006E687F" w:rsidRPr="00BE3268" w:rsidRDefault="006E687F" w:rsidP="00E25EA6">
      <w:pPr>
        <w:pStyle w:val="12"/>
        <w:spacing w:line="400" w:lineRule="exact"/>
        <w:ind w:leftChars="0" w:left="0" w:firstLineChars="0" w:firstLine="0"/>
        <w:rPr>
          <w:rFonts w:ascii="Times New Roman" w:eastAsia="標楷體" w:hAnsi="Times New Roman" w:cs="Times New Roman"/>
        </w:rPr>
      </w:pPr>
    </w:p>
    <w:p w:rsidR="006A7CF1" w:rsidRPr="00BE3268" w:rsidRDefault="00E25EA6" w:rsidP="00A07B44">
      <w:pPr>
        <w:pStyle w:val="table010"/>
        <w:rPr>
          <w:rFonts w:hAnsi="Calibri"/>
          <w:sz w:val="18"/>
        </w:rPr>
      </w:pPr>
      <w:r w:rsidRPr="00BE3268">
        <w:br w:type="page"/>
      </w:r>
      <w:bookmarkStart w:id="26" w:name="_Toc336839053"/>
      <w:bookmarkStart w:id="27" w:name="_Toc337458624"/>
      <w:bookmarkStart w:id="28" w:name="_Toc478659195"/>
      <w:r w:rsidR="003D15C2" w:rsidRPr="00BE3268">
        <w:rPr>
          <w:rFonts w:hAnsi="Calibri"/>
          <w:sz w:val="18"/>
        </w:rPr>
        <w:lastRenderedPageBreak/>
        <w:t>表【貳</w:t>
      </w:r>
      <w:r w:rsidR="003D15C2" w:rsidRPr="00BE3268">
        <w:rPr>
          <w:rFonts w:hAnsi="Calibri"/>
          <w:sz w:val="18"/>
        </w:rPr>
        <w:t>-2</w:t>
      </w:r>
      <w:r w:rsidR="003C48EE" w:rsidRPr="00BE3268">
        <w:rPr>
          <w:rFonts w:hAnsi="Calibri" w:hint="eastAsia"/>
          <w:sz w:val="18"/>
        </w:rPr>
        <w:t>-1</w:t>
      </w:r>
      <w:r w:rsidR="003D15C2" w:rsidRPr="00BE3268">
        <w:rPr>
          <w:rFonts w:hAnsi="Calibri"/>
          <w:sz w:val="18"/>
        </w:rPr>
        <w:t>】</w:t>
      </w:r>
      <w:r w:rsidR="006A7CF1" w:rsidRPr="00BE3268">
        <w:rPr>
          <w:rFonts w:hAnsi="Calibri"/>
          <w:sz w:val="18"/>
        </w:rPr>
        <w:t>學校採自辦午餐型態</w:t>
      </w:r>
      <w:r w:rsidR="003C48EE" w:rsidRPr="00BE3268">
        <w:rPr>
          <w:rFonts w:hAnsi="Calibri" w:hint="eastAsia"/>
          <w:sz w:val="18"/>
        </w:rPr>
        <w:t>—</w:t>
      </w:r>
      <w:r w:rsidR="006A7CF1" w:rsidRPr="00BE3268">
        <w:rPr>
          <w:rFonts w:hAnsi="Calibri"/>
          <w:sz w:val="18"/>
        </w:rPr>
        <w:t>公辦公營、有營養師</w:t>
      </w:r>
      <w:bookmarkEnd w:id="26"/>
      <w:bookmarkEnd w:id="27"/>
      <w:bookmarkEnd w:id="28"/>
    </w:p>
    <w:p w:rsidR="00677548" w:rsidRPr="00BE3268" w:rsidRDefault="00677548" w:rsidP="00677548">
      <w:pPr>
        <w:pStyle w:val="table01"/>
        <w:spacing w:line="400" w:lineRule="exact"/>
        <w:jc w:val="center"/>
        <w:rPr>
          <w:sz w:val="28"/>
          <w:szCs w:val="28"/>
        </w:rPr>
      </w:pPr>
      <w:bookmarkStart w:id="29" w:name="_Toc338247321"/>
      <w:bookmarkStart w:id="30" w:name="_Toc478659196"/>
      <w:bookmarkStart w:id="31" w:name="_Toc337458625"/>
      <w:r w:rsidRPr="00BE3268">
        <w:rPr>
          <w:rStyle w:val="table011"/>
          <w:sz w:val="28"/>
          <w:szCs w:val="28"/>
        </w:rPr>
        <w:t>表【貳</w:t>
      </w:r>
      <w:r w:rsidRPr="00BE3268">
        <w:rPr>
          <w:rStyle w:val="table011"/>
          <w:sz w:val="28"/>
          <w:szCs w:val="28"/>
        </w:rPr>
        <w:t>-2</w:t>
      </w:r>
      <w:r w:rsidRPr="00BE3268">
        <w:rPr>
          <w:rStyle w:val="table011"/>
          <w:rFonts w:hint="eastAsia"/>
          <w:sz w:val="28"/>
          <w:szCs w:val="28"/>
        </w:rPr>
        <w:t>-1</w:t>
      </w:r>
      <w:r w:rsidRPr="00BE3268">
        <w:rPr>
          <w:rStyle w:val="table011"/>
          <w:sz w:val="28"/>
          <w:szCs w:val="28"/>
        </w:rPr>
        <w:t>】</w:t>
      </w:r>
      <w:bookmarkEnd w:id="29"/>
      <w:bookmarkEnd w:id="30"/>
      <w:r w:rsidRPr="00BE3268">
        <w:rPr>
          <w:sz w:val="28"/>
          <w:szCs w:val="28"/>
        </w:rPr>
        <w:t>學校採自辦午餐型態</w:t>
      </w:r>
      <w:r w:rsidRPr="00BE3268">
        <w:rPr>
          <w:rFonts w:hint="eastAsia"/>
          <w:sz w:val="28"/>
          <w:szCs w:val="28"/>
        </w:rPr>
        <w:t>—</w:t>
      </w:r>
      <w:r w:rsidRPr="00BE3268">
        <w:rPr>
          <w:sz w:val="28"/>
          <w:szCs w:val="28"/>
        </w:rPr>
        <w:t>公辦公營、有營養師</w:t>
      </w:r>
      <w:bookmarkEnd w:id="31"/>
    </w:p>
    <w:tbl>
      <w:tblPr>
        <w:tblW w:w="9944" w:type="dxa"/>
        <w:tblCellMar>
          <w:left w:w="28" w:type="dxa"/>
          <w:right w:w="28" w:type="dxa"/>
        </w:tblCellMar>
        <w:tblLook w:val="0000"/>
      </w:tblPr>
      <w:tblGrid>
        <w:gridCol w:w="1080"/>
        <w:gridCol w:w="3748"/>
        <w:gridCol w:w="5116"/>
      </w:tblGrid>
      <w:tr w:rsidR="006A7CF1" w:rsidRPr="00BE3268">
        <w:trPr>
          <w:trHeight w:val="1488"/>
        </w:trPr>
        <w:tc>
          <w:tcPr>
            <w:tcW w:w="1080" w:type="dxa"/>
            <w:tcBorders>
              <w:top w:val="single" w:sz="4" w:space="0" w:color="auto"/>
              <w:left w:val="single" w:sz="8" w:space="0" w:color="auto"/>
              <w:bottom w:val="single" w:sz="4" w:space="0" w:color="auto"/>
              <w:right w:val="single" w:sz="4" w:space="0" w:color="auto"/>
            </w:tcBorders>
            <w:vAlign w:val="center"/>
          </w:tcPr>
          <w:p w:rsidR="006A7CF1" w:rsidRPr="00BE3268" w:rsidRDefault="006A7CF1" w:rsidP="004922B4">
            <w:pPr>
              <w:spacing w:after="0" w:line="340" w:lineRule="exact"/>
              <w:jc w:val="center"/>
              <w:rPr>
                <w:rFonts w:eastAsia="標楷體"/>
              </w:rPr>
            </w:pPr>
            <w:r w:rsidRPr="00BE3268">
              <w:rPr>
                <w:rFonts w:eastAsia="標楷體" w:hAnsi="標楷體"/>
              </w:rPr>
              <w:t>學務處</w:t>
            </w:r>
            <w:r w:rsidRPr="00BE3268">
              <w:rPr>
                <w:rFonts w:eastAsia="標楷體"/>
              </w:rPr>
              <w:t xml:space="preserve">                          (</w:t>
            </w:r>
            <w:r w:rsidRPr="00BE3268">
              <w:rPr>
                <w:rFonts w:eastAsia="標楷體" w:hAnsi="標楷體"/>
              </w:rPr>
              <w:t>訓導處</w:t>
            </w:r>
            <w:r w:rsidRPr="00BE3268">
              <w:rPr>
                <w:rFonts w:eastAsia="標楷體"/>
              </w:rPr>
              <w:t>)</w:t>
            </w:r>
          </w:p>
        </w:tc>
        <w:tc>
          <w:tcPr>
            <w:tcW w:w="8864" w:type="dxa"/>
            <w:gridSpan w:val="2"/>
            <w:tcBorders>
              <w:top w:val="single" w:sz="4" w:space="0" w:color="auto"/>
              <w:left w:val="nil"/>
              <w:bottom w:val="single" w:sz="4" w:space="0" w:color="auto"/>
              <w:right w:val="single" w:sz="8" w:space="0" w:color="000000"/>
            </w:tcBorders>
            <w:vAlign w:val="center"/>
          </w:tcPr>
          <w:p w:rsidR="006A7CF1" w:rsidRPr="00BE3268" w:rsidRDefault="00513FE5" w:rsidP="004922B4">
            <w:pPr>
              <w:spacing w:after="0" w:line="340" w:lineRule="exact"/>
              <w:rPr>
                <w:rFonts w:eastAsia="標楷體"/>
              </w:rPr>
            </w:pPr>
            <w:r w:rsidRPr="00BE3268">
              <w:rPr>
                <w:rFonts w:eastAsia="標楷體"/>
              </w:rPr>
              <w:t>1</w:t>
            </w:r>
            <w:r w:rsidR="006A7CF1" w:rsidRPr="00BE3268">
              <w:rPr>
                <w:rFonts w:eastAsia="標楷體"/>
              </w:rPr>
              <w:t>.</w:t>
            </w:r>
            <w:r w:rsidR="006A7CF1" w:rsidRPr="00BE3268">
              <w:rPr>
                <w:rFonts w:eastAsia="標楷體" w:hAnsi="標楷體"/>
              </w:rPr>
              <w:t>學生用餐常規訓練及安全、衛生之教育指導。</w:t>
            </w:r>
            <w:r w:rsidR="006A7CF1" w:rsidRPr="00BE3268">
              <w:rPr>
                <w:rFonts w:eastAsia="標楷體"/>
              </w:rPr>
              <w:br/>
              <w:t>2.</w:t>
            </w:r>
            <w:r w:rsidR="006A7CF1" w:rsidRPr="00BE3268">
              <w:rPr>
                <w:rFonts w:eastAsia="標楷體" w:hAnsi="標楷體"/>
              </w:rPr>
              <w:t>成立並召開午餐供應委員會</w:t>
            </w:r>
          </w:p>
          <w:p w:rsidR="006A7CF1" w:rsidRPr="00BE3268" w:rsidRDefault="006A7CF1" w:rsidP="004922B4">
            <w:pPr>
              <w:spacing w:after="0" w:line="340" w:lineRule="exact"/>
              <w:rPr>
                <w:rFonts w:eastAsia="標楷體"/>
              </w:rPr>
            </w:pPr>
            <w:r w:rsidRPr="00BE3268">
              <w:rPr>
                <w:rFonts w:eastAsia="標楷體"/>
              </w:rPr>
              <w:t>3.</w:t>
            </w:r>
            <w:r w:rsidRPr="00BE3268">
              <w:rPr>
                <w:rFonts w:eastAsia="標楷體" w:hAnsi="標楷體"/>
              </w:rPr>
              <w:t>辦理營養教育及有關午餐各項活動。</w:t>
            </w:r>
          </w:p>
          <w:p w:rsidR="00112479" w:rsidRPr="00616821" w:rsidRDefault="006A7CF1" w:rsidP="004922B4">
            <w:pPr>
              <w:spacing w:after="0" w:line="340" w:lineRule="exact"/>
              <w:rPr>
                <w:rFonts w:eastAsia="標楷體" w:hAnsi="標楷體"/>
                <w:color w:val="000000"/>
              </w:rPr>
            </w:pPr>
            <w:r w:rsidRPr="00616821">
              <w:rPr>
                <w:rFonts w:eastAsia="標楷體"/>
                <w:color w:val="000000"/>
              </w:rPr>
              <w:t>4.</w:t>
            </w:r>
            <w:r w:rsidR="00112479" w:rsidRPr="00616821">
              <w:rPr>
                <w:rFonts w:eastAsia="標楷體" w:hint="eastAsia"/>
                <w:color w:val="000000"/>
              </w:rPr>
              <w:t>成立應變小組，</w:t>
            </w:r>
            <w:r w:rsidR="00112479" w:rsidRPr="00616821">
              <w:rPr>
                <w:rFonts w:eastAsia="標楷體" w:hAnsi="標楷體"/>
                <w:color w:val="000000"/>
              </w:rPr>
              <w:t>處理午餐緊急</w:t>
            </w:r>
            <w:r w:rsidR="00112479" w:rsidRPr="00616821">
              <w:rPr>
                <w:rFonts w:eastAsia="標楷體" w:hAnsi="標楷體" w:hint="eastAsia"/>
                <w:color w:val="000000"/>
              </w:rPr>
              <w:t>事件</w:t>
            </w:r>
            <w:r w:rsidR="00112479" w:rsidRPr="00616821">
              <w:rPr>
                <w:rFonts w:eastAsia="標楷體" w:hAnsi="標楷體"/>
                <w:color w:val="000000"/>
              </w:rPr>
              <w:t>及通報作業。</w:t>
            </w:r>
          </w:p>
          <w:p w:rsidR="006A7CF1" w:rsidRPr="00BE3268" w:rsidRDefault="006A7CF1" w:rsidP="004922B4">
            <w:pPr>
              <w:spacing w:after="0" w:line="340" w:lineRule="exact"/>
              <w:rPr>
                <w:rFonts w:eastAsia="標楷體"/>
              </w:rPr>
            </w:pPr>
            <w:r w:rsidRPr="00BE3268">
              <w:rPr>
                <w:rFonts w:eastAsia="標楷體"/>
              </w:rPr>
              <w:t>5</w:t>
            </w:r>
            <w:r w:rsidRPr="00BE3268">
              <w:rPr>
                <w:rFonts w:eastAsia="標楷體" w:hAnsi="標楷體"/>
              </w:rPr>
              <w:t>辦理監廚作業。</w:t>
            </w:r>
          </w:p>
        </w:tc>
      </w:tr>
      <w:tr w:rsidR="006A7CF1" w:rsidRPr="00BE3268">
        <w:trPr>
          <w:trHeight w:val="2580"/>
        </w:trPr>
        <w:tc>
          <w:tcPr>
            <w:tcW w:w="1080" w:type="dxa"/>
            <w:tcBorders>
              <w:top w:val="nil"/>
              <w:left w:val="single" w:sz="8" w:space="0" w:color="auto"/>
              <w:bottom w:val="single" w:sz="4" w:space="0" w:color="auto"/>
              <w:right w:val="single" w:sz="4" w:space="0" w:color="auto"/>
            </w:tcBorders>
            <w:noWrap/>
            <w:vAlign w:val="center"/>
          </w:tcPr>
          <w:p w:rsidR="006A7CF1" w:rsidRPr="00BE3268" w:rsidRDefault="006A7CF1" w:rsidP="004922B4">
            <w:pPr>
              <w:spacing w:after="0" w:line="340" w:lineRule="exact"/>
              <w:jc w:val="center"/>
              <w:rPr>
                <w:rFonts w:eastAsia="標楷體"/>
              </w:rPr>
            </w:pPr>
            <w:r w:rsidRPr="00BE3268">
              <w:rPr>
                <w:rFonts w:eastAsia="標楷體" w:hAnsi="標楷體"/>
              </w:rPr>
              <w:t>總務處</w:t>
            </w:r>
          </w:p>
        </w:tc>
        <w:tc>
          <w:tcPr>
            <w:tcW w:w="8864" w:type="dxa"/>
            <w:gridSpan w:val="2"/>
            <w:tcBorders>
              <w:top w:val="single" w:sz="4" w:space="0" w:color="auto"/>
              <w:left w:val="nil"/>
              <w:bottom w:val="single" w:sz="4" w:space="0" w:color="auto"/>
              <w:right w:val="single" w:sz="8" w:space="0" w:color="000000"/>
            </w:tcBorders>
            <w:vAlign w:val="center"/>
          </w:tcPr>
          <w:p w:rsidR="003C48EE" w:rsidRPr="00BE3268" w:rsidRDefault="006A7CF1" w:rsidP="004922B4">
            <w:pPr>
              <w:spacing w:after="0" w:line="340" w:lineRule="exact"/>
              <w:rPr>
                <w:rFonts w:eastAsia="標楷體" w:hAnsi="標楷體"/>
              </w:rPr>
            </w:pPr>
            <w:r w:rsidRPr="00BE3268">
              <w:rPr>
                <w:rFonts w:eastAsia="標楷體"/>
              </w:rPr>
              <w:t>1.</w:t>
            </w:r>
            <w:r w:rsidRPr="00BE3268">
              <w:rPr>
                <w:rFonts w:eastAsia="標楷體" w:hAnsi="標楷體"/>
              </w:rPr>
              <w:t>辦理廚工薪資、福利、勞健保</w:t>
            </w:r>
            <w:r w:rsidR="009E6C3F" w:rsidRPr="00BE3268">
              <w:rPr>
                <w:rFonts w:eastAsia="標楷體" w:hAnsi="標楷體"/>
              </w:rPr>
              <w:t>、</w:t>
            </w:r>
            <w:r w:rsidR="009E6C3F" w:rsidRPr="006F5418">
              <w:rPr>
                <w:rFonts w:eastAsia="標楷體" w:hAnsi="標楷體" w:hint="eastAsia"/>
                <w:color w:val="FF0000"/>
                <w:u w:val="single"/>
              </w:rPr>
              <w:t>勞退、資遣、</w:t>
            </w:r>
            <w:r w:rsidR="009E6C3F" w:rsidRPr="006F5418">
              <w:rPr>
                <w:rFonts w:eastAsia="標楷體" w:hAnsi="標楷體"/>
                <w:color w:val="FF0000"/>
                <w:u w:val="single"/>
              </w:rPr>
              <w:t>退</w:t>
            </w:r>
            <w:r w:rsidR="009E6C3F" w:rsidRPr="006F5418">
              <w:rPr>
                <w:rFonts w:eastAsia="標楷體" w:hAnsi="標楷體" w:hint="eastAsia"/>
                <w:color w:val="FF0000"/>
                <w:u w:val="single"/>
              </w:rPr>
              <w:t>休</w:t>
            </w:r>
            <w:r w:rsidRPr="00BE3268">
              <w:rPr>
                <w:rFonts w:eastAsia="標楷體" w:hAnsi="標楷體"/>
              </w:rPr>
              <w:t>及雇用等相關業務。</w:t>
            </w:r>
          </w:p>
          <w:p w:rsidR="003C48EE" w:rsidRPr="00BE3268" w:rsidRDefault="006A7CF1" w:rsidP="004922B4">
            <w:pPr>
              <w:spacing w:after="0" w:line="340" w:lineRule="exact"/>
              <w:rPr>
                <w:rFonts w:eastAsia="標楷體" w:hAnsi="標楷體"/>
              </w:rPr>
            </w:pPr>
            <w:r w:rsidRPr="00BE3268">
              <w:rPr>
                <w:rFonts w:eastAsia="標楷體"/>
              </w:rPr>
              <w:t>2.</w:t>
            </w:r>
            <w:r w:rsidRPr="00BE3268">
              <w:rPr>
                <w:rFonts w:eastAsia="標楷體" w:hAnsi="標楷體"/>
              </w:rPr>
              <w:t>廚工薪資表單製作。</w:t>
            </w:r>
            <w:r w:rsidRPr="00BE3268">
              <w:rPr>
                <w:rFonts w:eastAsia="標楷體"/>
              </w:rPr>
              <w:t xml:space="preserve">                                                                                                                                                                                                                                               3.</w:t>
            </w:r>
            <w:r w:rsidRPr="00BE3268">
              <w:rPr>
                <w:rFonts w:eastAsia="標楷體" w:hAnsi="標楷體"/>
              </w:rPr>
              <w:t>午餐設備之維修、保養事宜、登錄與管理。</w:t>
            </w:r>
          </w:p>
          <w:p w:rsidR="003C48EE" w:rsidRPr="00BE3268" w:rsidRDefault="006A7CF1" w:rsidP="004922B4">
            <w:pPr>
              <w:spacing w:after="0" w:line="340" w:lineRule="exact"/>
              <w:rPr>
                <w:rFonts w:eastAsia="標楷體" w:hAnsi="標楷體"/>
              </w:rPr>
            </w:pPr>
            <w:r w:rsidRPr="00BE3268">
              <w:rPr>
                <w:rFonts w:eastAsia="標楷體"/>
              </w:rPr>
              <w:t>4.</w:t>
            </w:r>
            <w:r w:rsidRPr="00BE3268">
              <w:rPr>
                <w:rFonts w:eastAsia="標楷體" w:hAnsi="標楷體"/>
              </w:rPr>
              <w:t>午餐各項食材、設備、用具等之採購。</w:t>
            </w:r>
          </w:p>
          <w:p w:rsidR="003C48EE" w:rsidRPr="00BE3268" w:rsidRDefault="006A7CF1" w:rsidP="00AC4C4D">
            <w:pPr>
              <w:spacing w:after="0" w:line="340" w:lineRule="exact"/>
              <w:rPr>
                <w:rFonts w:eastAsia="標楷體" w:hAnsi="標楷體"/>
              </w:rPr>
            </w:pPr>
            <w:r w:rsidRPr="00BE3268">
              <w:rPr>
                <w:rFonts w:eastAsia="標楷體"/>
              </w:rPr>
              <w:t>5.</w:t>
            </w:r>
            <w:r w:rsidRPr="00BE3268">
              <w:rPr>
                <w:rFonts w:eastAsia="標楷體" w:hAnsi="標楷體"/>
              </w:rPr>
              <w:t>午餐各項收支業務（含零用金發放</w:t>
            </w:r>
            <w:r w:rsidR="003C3E58" w:rsidRPr="00EF3C99">
              <w:rPr>
                <w:rFonts w:eastAsia="標楷體" w:hAnsi="標楷體" w:hint="eastAsia"/>
                <w:color w:val="000000"/>
              </w:rPr>
              <w:t>及</w:t>
            </w:r>
            <w:r w:rsidR="00AC4C4D" w:rsidRPr="00EF3C99">
              <w:rPr>
                <w:rFonts w:eastAsia="標楷體" w:hAnsi="標楷體"/>
                <w:color w:val="000000"/>
              </w:rPr>
              <w:t>午餐</w:t>
            </w:r>
            <w:r w:rsidR="003C3E58" w:rsidRPr="00EF3C99">
              <w:rPr>
                <w:rFonts w:eastAsia="標楷體" w:hAnsi="標楷體" w:hint="eastAsia"/>
                <w:color w:val="000000"/>
              </w:rPr>
              <w:t>退</w:t>
            </w:r>
            <w:r w:rsidR="00AC4C4D" w:rsidRPr="00EF3C99">
              <w:rPr>
                <w:rFonts w:eastAsia="標楷體" w:hAnsi="標楷體"/>
                <w:color w:val="000000"/>
              </w:rPr>
              <w:t>費</w:t>
            </w:r>
            <w:r w:rsidR="003C3E58" w:rsidRPr="00EF3C99">
              <w:rPr>
                <w:rFonts w:eastAsia="標楷體" w:hAnsi="標楷體" w:hint="eastAsia"/>
                <w:color w:val="000000"/>
              </w:rPr>
              <w:t>相關事宜</w:t>
            </w:r>
            <w:r w:rsidR="003C3E58">
              <w:rPr>
                <w:rFonts w:eastAsia="標楷體" w:hAnsi="標楷體"/>
              </w:rPr>
              <w:t>）</w:t>
            </w:r>
            <w:r w:rsidRPr="00BE3268">
              <w:rPr>
                <w:rFonts w:eastAsia="標楷體" w:hAnsi="標楷體"/>
              </w:rPr>
              <w:t>。</w:t>
            </w:r>
          </w:p>
          <w:p w:rsidR="006A7CF1" w:rsidRPr="00BE3268" w:rsidRDefault="006A7CF1" w:rsidP="004922B4">
            <w:pPr>
              <w:spacing w:after="0" w:line="340" w:lineRule="exact"/>
              <w:rPr>
                <w:rFonts w:eastAsia="標楷體"/>
              </w:rPr>
            </w:pPr>
            <w:r w:rsidRPr="00BE3268">
              <w:rPr>
                <w:rFonts w:eastAsia="標楷體"/>
              </w:rPr>
              <w:t>6.</w:t>
            </w:r>
            <w:r w:rsidRPr="00BE3268">
              <w:rPr>
                <w:rFonts w:eastAsia="標楷體" w:hAnsi="標楷體"/>
              </w:rPr>
              <w:t>辦理雇主意外責任險、</w:t>
            </w:r>
            <w:r w:rsidR="009E6C3F" w:rsidRPr="00E135D4">
              <w:rPr>
                <w:rFonts w:eastAsia="標楷體" w:hAnsi="標楷體" w:hint="eastAsia"/>
                <w:color w:val="FF0000"/>
                <w:u w:val="single"/>
              </w:rPr>
              <w:t>公共意外</w:t>
            </w:r>
            <w:r w:rsidRPr="00E135D4">
              <w:rPr>
                <w:rFonts w:eastAsia="標楷體" w:hAnsi="標楷體"/>
                <w:color w:val="FF0000"/>
                <w:u w:val="single"/>
              </w:rPr>
              <w:t>責任險</w:t>
            </w:r>
            <w:r w:rsidRPr="00BE3268">
              <w:rPr>
                <w:rFonts w:eastAsia="標楷體" w:hAnsi="標楷體"/>
              </w:rPr>
              <w:t>及廚房產物保險。</w:t>
            </w:r>
          </w:p>
          <w:p w:rsidR="006A7CF1" w:rsidRPr="00BE3268" w:rsidRDefault="006A7CF1" w:rsidP="004922B4">
            <w:pPr>
              <w:spacing w:after="0" w:line="340" w:lineRule="exact"/>
              <w:rPr>
                <w:rFonts w:eastAsia="標楷體"/>
              </w:rPr>
            </w:pPr>
            <w:r w:rsidRPr="00BE3268">
              <w:rPr>
                <w:rFonts w:eastAsia="標楷體"/>
              </w:rPr>
              <w:t>7.</w:t>
            </w:r>
            <w:r w:rsidRPr="00BE3268">
              <w:rPr>
                <w:rFonts w:eastAsia="標楷體" w:hAnsi="標楷體"/>
              </w:rPr>
              <w:t>辦理作業中危機處理</w:t>
            </w:r>
            <w:r w:rsidRPr="00BE3268">
              <w:rPr>
                <w:rFonts w:eastAsia="標楷體"/>
              </w:rPr>
              <w:t>—</w:t>
            </w:r>
            <w:r w:rsidRPr="00BE3268">
              <w:rPr>
                <w:rFonts w:eastAsia="標楷體" w:hAnsi="標楷體"/>
              </w:rPr>
              <w:t>對跳電、臨時停水、鍋爐、調理設備等臨時故障之緊急搶修。</w:t>
            </w:r>
          </w:p>
        </w:tc>
      </w:tr>
      <w:tr w:rsidR="006A7CF1" w:rsidRPr="00BE3268">
        <w:trPr>
          <w:trHeight w:val="615"/>
        </w:trPr>
        <w:tc>
          <w:tcPr>
            <w:tcW w:w="1080" w:type="dxa"/>
            <w:tcBorders>
              <w:top w:val="nil"/>
              <w:left w:val="single" w:sz="8" w:space="0" w:color="auto"/>
              <w:bottom w:val="single" w:sz="4" w:space="0" w:color="auto"/>
              <w:right w:val="single" w:sz="4" w:space="0" w:color="auto"/>
            </w:tcBorders>
            <w:noWrap/>
            <w:vAlign w:val="center"/>
          </w:tcPr>
          <w:p w:rsidR="006A7CF1" w:rsidRPr="00BE3268" w:rsidRDefault="006A7CF1" w:rsidP="004922B4">
            <w:pPr>
              <w:spacing w:after="0" w:line="340" w:lineRule="exact"/>
              <w:jc w:val="center"/>
              <w:rPr>
                <w:rFonts w:eastAsia="標楷體"/>
              </w:rPr>
            </w:pPr>
            <w:r w:rsidRPr="00BE3268">
              <w:rPr>
                <w:rFonts w:eastAsia="標楷體" w:hAnsi="標楷體"/>
              </w:rPr>
              <w:t>會計室</w:t>
            </w:r>
          </w:p>
        </w:tc>
        <w:tc>
          <w:tcPr>
            <w:tcW w:w="8864" w:type="dxa"/>
            <w:gridSpan w:val="2"/>
            <w:tcBorders>
              <w:top w:val="single" w:sz="4" w:space="0" w:color="auto"/>
              <w:left w:val="nil"/>
              <w:bottom w:val="single" w:sz="4" w:space="0" w:color="auto"/>
              <w:right w:val="single" w:sz="8" w:space="0" w:color="000000"/>
            </w:tcBorders>
            <w:noWrap/>
            <w:vAlign w:val="center"/>
          </w:tcPr>
          <w:p w:rsidR="006A7CF1" w:rsidRPr="00BE3268" w:rsidRDefault="006A7CF1" w:rsidP="004922B4">
            <w:pPr>
              <w:spacing w:after="0" w:line="340" w:lineRule="exact"/>
              <w:rPr>
                <w:rFonts w:eastAsia="標楷體"/>
              </w:rPr>
            </w:pPr>
            <w:r w:rsidRPr="00BE3268">
              <w:rPr>
                <w:rFonts w:eastAsia="標楷體"/>
              </w:rPr>
              <w:t>1.</w:t>
            </w:r>
            <w:r w:rsidRPr="00BE3268">
              <w:rPr>
                <w:rFonts w:eastAsia="標楷體" w:hAnsi="標楷體"/>
              </w:rPr>
              <w:t>午餐帳務處理。</w:t>
            </w:r>
            <w:r w:rsidRPr="00BE3268">
              <w:rPr>
                <w:rFonts w:eastAsia="標楷體"/>
              </w:rPr>
              <w:t xml:space="preserve">                                                                                                                                               </w:t>
            </w:r>
            <w:r w:rsidR="00803286" w:rsidRPr="00BE3268">
              <w:rPr>
                <w:rFonts w:eastAsia="標楷體"/>
              </w:rPr>
              <w:t>2</w:t>
            </w:r>
            <w:r w:rsidRPr="00BE3268">
              <w:rPr>
                <w:rFonts w:eastAsia="標楷體"/>
              </w:rPr>
              <w:t>.</w:t>
            </w:r>
            <w:r w:rsidRPr="00BE3268">
              <w:rPr>
                <w:rFonts w:eastAsia="標楷體" w:hAnsi="標楷體"/>
              </w:rPr>
              <w:t>協助午餐招標事宜</w:t>
            </w:r>
            <w:r w:rsidRPr="00BE3268">
              <w:rPr>
                <w:rFonts w:eastAsia="標楷體"/>
              </w:rPr>
              <w:t>(</w:t>
            </w:r>
            <w:r w:rsidRPr="00BE3268">
              <w:rPr>
                <w:rFonts w:eastAsia="標楷體" w:hAnsi="標楷體"/>
              </w:rPr>
              <w:t>監標</w:t>
            </w:r>
            <w:r w:rsidRPr="00BE3268">
              <w:rPr>
                <w:rFonts w:eastAsia="標楷體"/>
              </w:rPr>
              <w:t>)</w:t>
            </w:r>
            <w:r w:rsidRPr="00BE3268">
              <w:rPr>
                <w:rFonts w:eastAsia="標楷體" w:hAnsi="標楷體"/>
              </w:rPr>
              <w:t>及違約罰款。</w:t>
            </w:r>
          </w:p>
        </w:tc>
      </w:tr>
      <w:tr w:rsidR="006A7CF1" w:rsidRPr="00BE3268">
        <w:trPr>
          <w:trHeight w:val="260"/>
        </w:trPr>
        <w:tc>
          <w:tcPr>
            <w:tcW w:w="1080" w:type="dxa"/>
            <w:tcBorders>
              <w:top w:val="nil"/>
              <w:left w:val="single" w:sz="8" w:space="0" w:color="auto"/>
              <w:bottom w:val="single" w:sz="4" w:space="0" w:color="auto"/>
              <w:right w:val="single" w:sz="4" w:space="0" w:color="auto"/>
            </w:tcBorders>
            <w:noWrap/>
            <w:vAlign w:val="center"/>
          </w:tcPr>
          <w:p w:rsidR="006A7CF1" w:rsidRPr="00BE3268" w:rsidRDefault="006A7CF1" w:rsidP="004922B4">
            <w:pPr>
              <w:spacing w:after="0" w:line="340" w:lineRule="exact"/>
              <w:jc w:val="center"/>
              <w:rPr>
                <w:rFonts w:eastAsia="標楷體" w:hAnsi="標楷體"/>
              </w:rPr>
            </w:pPr>
            <w:r w:rsidRPr="00BE3268">
              <w:rPr>
                <w:rFonts w:eastAsia="標楷體" w:hAnsi="標楷體"/>
              </w:rPr>
              <w:t xml:space="preserve">　</w:t>
            </w:r>
          </w:p>
        </w:tc>
        <w:tc>
          <w:tcPr>
            <w:tcW w:w="3748" w:type="dxa"/>
            <w:tcBorders>
              <w:top w:val="nil"/>
              <w:left w:val="nil"/>
              <w:bottom w:val="single" w:sz="4" w:space="0" w:color="auto"/>
              <w:right w:val="single" w:sz="4" w:space="0" w:color="auto"/>
            </w:tcBorders>
            <w:noWrap/>
            <w:vAlign w:val="center"/>
          </w:tcPr>
          <w:p w:rsidR="006A7CF1" w:rsidRPr="00BE3268" w:rsidRDefault="006A7CF1" w:rsidP="004922B4">
            <w:pPr>
              <w:spacing w:after="0" w:line="340" w:lineRule="exact"/>
              <w:jc w:val="center"/>
              <w:rPr>
                <w:rFonts w:eastAsia="標楷體" w:hAnsi="標楷體"/>
              </w:rPr>
            </w:pPr>
            <w:r w:rsidRPr="00BE3268">
              <w:rPr>
                <w:rFonts w:eastAsia="標楷體" w:hAnsi="標楷體"/>
              </w:rPr>
              <w:t>午餐執秘</w:t>
            </w:r>
          </w:p>
        </w:tc>
        <w:tc>
          <w:tcPr>
            <w:tcW w:w="5116" w:type="dxa"/>
            <w:tcBorders>
              <w:top w:val="nil"/>
              <w:left w:val="nil"/>
              <w:bottom w:val="single" w:sz="4" w:space="0" w:color="auto"/>
              <w:right w:val="single" w:sz="8" w:space="0" w:color="auto"/>
            </w:tcBorders>
            <w:noWrap/>
            <w:vAlign w:val="center"/>
          </w:tcPr>
          <w:p w:rsidR="006A7CF1" w:rsidRPr="00BE3268" w:rsidRDefault="006A7CF1" w:rsidP="004922B4">
            <w:pPr>
              <w:spacing w:after="0" w:line="340" w:lineRule="exact"/>
              <w:jc w:val="center"/>
              <w:rPr>
                <w:rFonts w:eastAsia="標楷體" w:hAnsi="標楷體"/>
              </w:rPr>
            </w:pPr>
            <w:r w:rsidRPr="00BE3268">
              <w:rPr>
                <w:rFonts w:eastAsia="標楷體" w:hAnsi="標楷體"/>
              </w:rPr>
              <w:t>營養師</w:t>
            </w:r>
          </w:p>
        </w:tc>
      </w:tr>
      <w:tr w:rsidR="006A7CF1" w:rsidRPr="00BE3268">
        <w:trPr>
          <w:trHeight w:val="6639"/>
        </w:trPr>
        <w:tc>
          <w:tcPr>
            <w:tcW w:w="1080" w:type="dxa"/>
            <w:tcBorders>
              <w:top w:val="nil"/>
              <w:left w:val="single" w:sz="8" w:space="0" w:color="auto"/>
              <w:bottom w:val="single" w:sz="8" w:space="0" w:color="auto"/>
              <w:right w:val="single" w:sz="4" w:space="0" w:color="auto"/>
            </w:tcBorders>
            <w:noWrap/>
            <w:vAlign w:val="center"/>
          </w:tcPr>
          <w:p w:rsidR="006A7CF1" w:rsidRPr="00BE3268" w:rsidRDefault="006A7CF1" w:rsidP="004922B4">
            <w:pPr>
              <w:spacing w:after="0" w:line="340" w:lineRule="exact"/>
              <w:rPr>
                <w:rFonts w:eastAsia="標楷體"/>
              </w:rPr>
            </w:pPr>
            <w:r w:rsidRPr="00BE3268">
              <w:rPr>
                <w:rFonts w:eastAsia="標楷體" w:hAnsi="標楷體"/>
              </w:rPr>
              <w:t>午餐工作</w:t>
            </w:r>
          </w:p>
        </w:tc>
        <w:tc>
          <w:tcPr>
            <w:tcW w:w="3748" w:type="dxa"/>
            <w:tcBorders>
              <w:top w:val="nil"/>
              <w:left w:val="nil"/>
              <w:bottom w:val="single" w:sz="8" w:space="0" w:color="auto"/>
              <w:right w:val="single" w:sz="4" w:space="0" w:color="auto"/>
            </w:tcBorders>
          </w:tcPr>
          <w:p w:rsidR="00677548" w:rsidRPr="00BE3268" w:rsidRDefault="006A7CF1" w:rsidP="004922B4">
            <w:pPr>
              <w:spacing w:after="0" w:line="340" w:lineRule="exact"/>
              <w:rPr>
                <w:rFonts w:eastAsia="標楷體" w:hAnsi="標楷體"/>
              </w:rPr>
            </w:pPr>
            <w:r w:rsidRPr="00BE3268">
              <w:rPr>
                <w:rFonts w:eastAsia="標楷體"/>
              </w:rPr>
              <w:t>1.(</w:t>
            </w:r>
            <w:r w:rsidRPr="00BE3268">
              <w:rPr>
                <w:rFonts w:eastAsia="標楷體" w:hAnsi="標楷體"/>
              </w:rPr>
              <w:t>與學務處</w:t>
            </w:r>
            <w:r w:rsidRPr="00BE3268">
              <w:rPr>
                <w:rFonts w:eastAsia="標楷體"/>
              </w:rPr>
              <w:t>)</w:t>
            </w:r>
            <w:r w:rsidRPr="00BE3268">
              <w:rPr>
                <w:rFonts w:eastAsia="標楷體" w:hAnsi="標楷體"/>
              </w:rPr>
              <w:t>規劃執行午餐生活、衛生</w:t>
            </w:r>
          </w:p>
          <w:p w:rsidR="00677548" w:rsidRPr="00BE3268" w:rsidRDefault="006A7CF1" w:rsidP="004922B4">
            <w:pPr>
              <w:spacing w:after="0" w:line="340" w:lineRule="exact"/>
              <w:ind w:leftChars="50" w:left="110" w:firstLineChars="50" w:firstLine="110"/>
              <w:rPr>
                <w:rFonts w:eastAsia="標楷體" w:hAnsi="標楷體"/>
              </w:rPr>
            </w:pPr>
            <w:r w:rsidRPr="00BE3268">
              <w:rPr>
                <w:rFonts w:eastAsia="標楷體" w:hAnsi="標楷體"/>
              </w:rPr>
              <w:t>與營養教育及負責統整各處室與</w:t>
            </w:r>
            <w:r w:rsidR="00677548" w:rsidRPr="00BE3268">
              <w:rPr>
                <w:rFonts w:eastAsia="標楷體" w:hAnsi="標楷體" w:hint="eastAsia"/>
              </w:rPr>
              <w:t>班</w:t>
            </w:r>
            <w:r w:rsidR="00677548" w:rsidRPr="00BE3268">
              <w:rPr>
                <w:rFonts w:eastAsia="標楷體" w:hAnsi="標楷體" w:hint="eastAsia"/>
              </w:rPr>
              <w:t xml:space="preserve"> </w:t>
            </w:r>
          </w:p>
          <w:p w:rsidR="00677548" w:rsidRPr="00BE3268" w:rsidRDefault="006A7CF1" w:rsidP="004922B4">
            <w:pPr>
              <w:spacing w:after="0" w:line="340" w:lineRule="exact"/>
              <w:ind w:leftChars="50" w:left="110" w:firstLineChars="50" w:firstLine="110"/>
              <w:rPr>
                <w:rFonts w:eastAsia="標楷體"/>
              </w:rPr>
            </w:pPr>
            <w:r w:rsidRPr="00BE3268">
              <w:rPr>
                <w:rFonts w:eastAsia="標楷體" w:hAnsi="標楷體"/>
              </w:rPr>
              <w:t>級午餐活動。</w:t>
            </w:r>
          </w:p>
          <w:p w:rsidR="006A7CF1" w:rsidRPr="00BE3268" w:rsidRDefault="006A7CF1" w:rsidP="004922B4">
            <w:pPr>
              <w:spacing w:after="0" w:line="340" w:lineRule="exact"/>
              <w:ind w:left="110" w:hangingChars="50" w:hanging="110"/>
              <w:rPr>
                <w:rFonts w:eastAsia="標楷體"/>
              </w:rPr>
            </w:pPr>
            <w:r w:rsidRPr="00BE3268">
              <w:rPr>
                <w:rFonts w:eastAsia="標楷體"/>
              </w:rPr>
              <w:t>2.</w:t>
            </w:r>
            <w:r w:rsidRPr="00BE3268">
              <w:rPr>
                <w:rFonts w:eastAsia="標楷體" w:hAnsi="標楷體"/>
              </w:rPr>
              <w:t>學期開始時經濟弱勢學生人數調查</w:t>
            </w:r>
          </w:p>
          <w:p w:rsidR="006A7CF1" w:rsidRPr="00BE3268" w:rsidRDefault="006A7CF1" w:rsidP="004922B4">
            <w:pPr>
              <w:spacing w:after="0" w:line="340" w:lineRule="exact"/>
              <w:rPr>
                <w:rFonts w:eastAsia="標楷體"/>
              </w:rPr>
            </w:pPr>
            <w:r w:rsidRPr="00BE3268">
              <w:rPr>
                <w:rFonts w:eastAsia="標楷體"/>
              </w:rPr>
              <w:t xml:space="preserve">  </w:t>
            </w:r>
            <w:r w:rsidRPr="00BE3268">
              <w:rPr>
                <w:rFonts w:eastAsia="標楷體" w:hAnsi="標楷體"/>
              </w:rPr>
              <w:t>與造冊送局事宜。</w:t>
            </w:r>
            <w:r w:rsidR="00342574" w:rsidRPr="00BE3268">
              <w:rPr>
                <w:rFonts w:eastAsia="標楷體"/>
              </w:rPr>
              <w:br/>
            </w:r>
            <w:r w:rsidRPr="00BE3268">
              <w:rPr>
                <w:rFonts w:eastAsia="標楷體"/>
              </w:rPr>
              <w:t>3.</w:t>
            </w:r>
            <w:r w:rsidRPr="00BE3268">
              <w:rPr>
                <w:rFonts w:eastAsia="標楷體" w:hAnsi="標楷體"/>
              </w:rPr>
              <w:t>與學務處協調成立班級午餐稽核小</w:t>
            </w:r>
          </w:p>
          <w:p w:rsidR="00677548" w:rsidRPr="00BE3268" w:rsidRDefault="006A7CF1" w:rsidP="004922B4">
            <w:pPr>
              <w:spacing w:after="0" w:line="340" w:lineRule="exact"/>
              <w:rPr>
                <w:rFonts w:eastAsia="標楷體"/>
              </w:rPr>
            </w:pPr>
            <w:r w:rsidRPr="00BE3268">
              <w:rPr>
                <w:rFonts w:eastAsia="標楷體"/>
              </w:rPr>
              <w:t xml:space="preserve">  </w:t>
            </w:r>
            <w:r w:rsidRPr="00BE3268">
              <w:rPr>
                <w:rFonts w:eastAsia="標楷體" w:hAnsi="標楷體"/>
              </w:rPr>
              <w:t>組，進行班級飲食常規與衛生考核</w:t>
            </w:r>
            <w:r w:rsidR="00677548" w:rsidRPr="00BE3268">
              <w:rPr>
                <w:rFonts w:eastAsia="標楷體" w:hint="eastAsia"/>
              </w:rPr>
              <w:t xml:space="preserve">  </w:t>
            </w:r>
          </w:p>
          <w:p w:rsidR="006A7CF1" w:rsidRPr="00343C67" w:rsidRDefault="006A7CF1" w:rsidP="00D95CB2">
            <w:pPr>
              <w:shd w:val="clear" w:color="auto" w:fill="FFFFFF"/>
              <w:tabs>
                <w:tab w:val="center" w:pos="1846"/>
              </w:tabs>
              <w:spacing w:after="0" w:line="340" w:lineRule="exact"/>
              <w:rPr>
                <w:rFonts w:eastAsia="標楷體"/>
                <w:color w:val="000000"/>
              </w:rPr>
            </w:pPr>
            <w:r w:rsidRPr="00BE3268">
              <w:rPr>
                <w:rFonts w:eastAsia="標楷體"/>
              </w:rPr>
              <w:t xml:space="preserve">  </w:t>
            </w:r>
            <w:r w:rsidRPr="00BE3268">
              <w:rPr>
                <w:rFonts w:eastAsia="標楷體" w:hAnsi="標楷體"/>
              </w:rPr>
              <w:t>工作。</w:t>
            </w:r>
            <w:r w:rsidR="00D95CB2">
              <w:rPr>
                <w:rFonts w:eastAsia="標楷體" w:hAnsi="標楷體"/>
              </w:rPr>
              <w:tab/>
            </w:r>
            <w:r w:rsidR="00342574" w:rsidRPr="00BE3268">
              <w:rPr>
                <w:rFonts w:eastAsia="標楷體"/>
              </w:rPr>
              <w:br/>
            </w:r>
            <w:r w:rsidRPr="00BE3268">
              <w:rPr>
                <w:rFonts w:eastAsia="標楷體"/>
              </w:rPr>
              <w:t>4</w:t>
            </w:r>
            <w:r w:rsidRPr="00343C67">
              <w:rPr>
                <w:rFonts w:eastAsia="標楷體"/>
                <w:color w:val="000000"/>
              </w:rPr>
              <w:t>.</w:t>
            </w:r>
            <w:r w:rsidRPr="00343C67">
              <w:rPr>
                <w:rFonts w:eastAsia="標楷體" w:hAnsi="標楷體"/>
                <w:color w:val="000000"/>
              </w:rPr>
              <w:t>協助處理午餐緊急之臨時供餐問題。</w:t>
            </w:r>
            <w:r w:rsidRPr="00343C67">
              <w:rPr>
                <w:rFonts w:eastAsia="標楷體"/>
                <w:color w:val="000000"/>
              </w:rPr>
              <w:br/>
            </w:r>
            <w:r w:rsidR="009C75A7" w:rsidRPr="00343C67">
              <w:rPr>
                <w:rFonts w:eastAsia="標楷體"/>
                <w:color w:val="000000"/>
              </w:rPr>
              <w:t>5</w:t>
            </w:r>
            <w:r w:rsidRPr="00343C67">
              <w:rPr>
                <w:rFonts w:eastAsia="標楷體"/>
                <w:color w:val="000000"/>
              </w:rPr>
              <w:t>.</w:t>
            </w:r>
            <w:r w:rsidRPr="00343C67">
              <w:rPr>
                <w:rFonts w:eastAsia="標楷體" w:hAnsi="標楷體"/>
                <w:color w:val="000000"/>
                <w:u w:val="single"/>
              </w:rPr>
              <w:t>調查</w:t>
            </w:r>
            <w:r w:rsidR="00A24F29" w:rsidRPr="00343C67">
              <w:rPr>
                <w:rFonts w:eastAsia="標楷體" w:hAnsi="標楷體" w:hint="eastAsia"/>
                <w:color w:val="000000"/>
                <w:u w:val="single"/>
              </w:rPr>
              <w:t>用餐人數</w:t>
            </w:r>
            <w:r w:rsidR="00E62BD6" w:rsidRPr="00343C67">
              <w:rPr>
                <w:rFonts w:eastAsia="標楷體" w:hAnsi="標楷體"/>
                <w:color w:val="000000"/>
                <w:u w:val="single"/>
              </w:rPr>
              <w:t>、午餐滿意</w:t>
            </w:r>
            <w:r w:rsidRPr="00343C67">
              <w:rPr>
                <w:rFonts w:eastAsia="標楷體" w:hAnsi="標楷體"/>
                <w:color w:val="000000"/>
                <w:u w:val="single"/>
              </w:rPr>
              <w:t>表</w:t>
            </w:r>
            <w:r w:rsidRPr="00343C67">
              <w:rPr>
                <w:rFonts w:eastAsia="標楷體" w:hAnsi="標楷體"/>
                <w:color w:val="000000"/>
              </w:rPr>
              <w:t>及各</w:t>
            </w:r>
          </w:p>
          <w:p w:rsidR="003D1F22" w:rsidRPr="00343C67" w:rsidRDefault="006A7CF1" w:rsidP="00343C67">
            <w:pPr>
              <w:shd w:val="clear" w:color="auto" w:fill="FFFFFF"/>
              <w:spacing w:after="0" w:line="340" w:lineRule="exact"/>
              <w:rPr>
                <w:rFonts w:ascii="標楷體" w:eastAsia="標楷體" w:hAnsi="標楷體" w:cs="華康楷書體W3"/>
                <w:color w:val="000000"/>
              </w:rPr>
            </w:pPr>
            <w:r w:rsidRPr="00343C67">
              <w:rPr>
                <w:rFonts w:eastAsia="標楷體"/>
                <w:color w:val="000000"/>
              </w:rPr>
              <w:t xml:space="preserve">  </w:t>
            </w:r>
            <w:r w:rsidRPr="00343C67">
              <w:rPr>
                <w:rFonts w:eastAsia="標楷體" w:hAnsi="標楷體"/>
                <w:color w:val="000000"/>
              </w:rPr>
              <w:t>項行政報表。</w:t>
            </w:r>
            <w:r w:rsidR="00342574" w:rsidRPr="00343C67">
              <w:rPr>
                <w:rFonts w:eastAsia="標楷體"/>
                <w:color w:val="000000"/>
              </w:rPr>
              <w:br/>
            </w:r>
            <w:r w:rsidR="009C75A7" w:rsidRPr="00343C67">
              <w:rPr>
                <w:rFonts w:eastAsia="標楷體"/>
                <w:color w:val="000000"/>
              </w:rPr>
              <w:t>6</w:t>
            </w:r>
            <w:r w:rsidRPr="00343C67">
              <w:rPr>
                <w:rFonts w:eastAsia="標楷體"/>
                <w:color w:val="000000"/>
              </w:rPr>
              <w:t>.</w:t>
            </w:r>
            <w:r w:rsidR="003D1F22" w:rsidRPr="00343C67">
              <w:rPr>
                <w:rFonts w:ascii="標楷體" w:eastAsia="標楷體" w:hAnsi="標楷體" w:cs="華康楷書體W3" w:hint="eastAsia"/>
                <w:color w:val="000000"/>
              </w:rPr>
              <w:t>各項校外活動午餐費及午餐費補助對</w:t>
            </w:r>
          </w:p>
          <w:p w:rsidR="003D1F22" w:rsidRPr="005C1B0D" w:rsidRDefault="003D1F22" w:rsidP="00343C67">
            <w:pPr>
              <w:shd w:val="clear" w:color="auto" w:fill="FFFFFF"/>
              <w:spacing w:after="0" w:line="340" w:lineRule="exact"/>
              <w:rPr>
                <w:rFonts w:ascii="標楷體" w:eastAsia="標楷體" w:hAnsi="標楷體" w:cs="華康楷書體W3"/>
                <w:color w:val="000000"/>
              </w:rPr>
            </w:pPr>
            <w:r w:rsidRPr="00343C67">
              <w:rPr>
                <w:rFonts w:ascii="標楷體" w:eastAsia="標楷體" w:hAnsi="標楷體" w:cs="華康楷書體W3" w:hint="eastAsia"/>
                <w:color w:val="000000"/>
              </w:rPr>
              <w:t xml:space="preserve">  象退費之核退，及午餐費之催繳。</w:t>
            </w:r>
          </w:p>
          <w:p w:rsidR="009E14A8" w:rsidRPr="00343C67" w:rsidRDefault="003D1F22" w:rsidP="00343C67">
            <w:pPr>
              <w:shd w:val="clear" w:color="auto" w:fill="FFFFFF"/>
              <w:spacing w:after="0" w:line="340" w:lineRule="exact"/>
              <w:rPr>
                <w:rFonts w:eastAsia="標楷體"/>
                <w:color w:val="000000"/>
              </w:rPr>
            </w:pPr>
            <w:r w:rsidRPr="00343C67">
              <w:rPr>
                <w:rFonts w:ascii="標楷體" w:eastAsia="標楷體" w:hAnsi="標楷體" w:hint="eastAsia"/>
                <w:color w:val="000000"/>
                <w:u w:val="single"/>
              </w:rPr>
              <w:t>7.</w:t>
            </w:r>
            <w:r w:rsidR="009E14A8" w:rsidRPr="00343C67">
              <w:rPr>
                <w:rFonts w:ascii="標楷體" w:eastAsia="標楷體" w:hAnsi="標楷體" w:hint="eastAsia"/>
                <w:color w:val="000000"/>
                <w:u w:val="single"/>
              </w:rPr>
              <w:t>協辦登載校園食材登錄平臺。</w:t>
            </w:r>
          </w:p>
          <w:p w:rsidR="006A7CF1" w:rsidRPr="00343C67" w:rsidRDefault="003D1F22" w:rsidP="00343C67">
            <w:pPr>
              <w:shd w:val="clear" w:color="auto" w:fill="FFFFFF"/>
              <w:spacing w:after="0" w:line="340" w:lineRule="exact"/>
              <w:rPr>
                <w:rFonts w:eastAsia="標楷體" w:hAnsi="標楷體"/>
                <w:color w:val="000000"/>
              </w:rPr>
            </w:pPr>
            <w:r w:rsidRPr="00343C67">
              <w:rPr>
                <w:rFonts w:eastAsia="標楷體" w:hint="eastAsia"/>
                <w:color w:val="000000"/>
              </w:rPr>
              <w:t>8</w:t>
            </w:r>
            <w:r w:rsidR="00FA679D" w:rsidRPr="00343C67">
              <w:rPr>
                <w:rFonts w:eastAsia="標楷體"/>
                <w:color w:val="000000"/>
              </w:rPr>
              <w:t>.</w:t>
            </w:r>
            <w:r w:rsidR="006A7CF1" w:rsidRPr="00343C67">
              <w:rPr>
                <w:rFonts w:eastAsia="標楷體" w:hAnsi="標楷體"/>
                <w:color w:val="000000"/>
              </w:rPr>
              <w:t>其他臨時交辦事項。</w:t>
            </w:r>
          </w:p>
          <w:p w:rsidR="009E14A8" w:rsidRPr="00BE3268" w:rsidRDefault="009E14A8" w:rsidP="004922B4">
            <w:pPr>
              <w:spacing w:after="0" w:line="340" w:lineRule="exact"/>
              <w:rPr>
                <w:rFonts w:eastAsia="標楷體"/>
              </w:rPr>
            </w:pPr>
          </w:p>
        </w:tc>
        <w:tc>
          <w:tcPr>
            <w:tcW w:w="5116" w:type="dxa"/>
            <w:tcBorders>
              <w:top w:val="nil"/>
              <w:left w:val="nil"/>
              <w:bottom w:val="single" w:sz="8" w:space="0" w:color="auto"/>
              <w:right w:val="single" w:sz="8" w:space="0" w:color="auto"/>
            </w:tcBorders>
          </w:tcPr>
          <w:p w:rsidR="004F5D88" w:rsidRPr="00BE3268" w:rsidRDefault="004F5D88" w:rsidP="004922B4">
            <w:pPr>
              <w:spacing w:after="0" w:line="340" w:lineRule="exact"/>
              <w:rPr>
                <w:rFonts w:eastAsia="標楷體" w:hAnsi="標楷體"/>
              </w:rPr>
            </w:pPr>
            <w:r w:rsidRPr="00BE3268">
              <w:rPr>
                <w:rFonts w:eastAsia="標楷體" w:hAnsi="標楷體" w:hint="eastAsia"/>
              </w:rPr>
              <w:t>1.</w:t>
            </w:r>
            <w:r w:rsidR="006A7CF1" w:rsidRPr="00BE3268">
              <w:rPr>
                <w:rFonts w:eastAsia="標楷體" w:hAnsi="標楷體"/>
              </w:rPr>
              <w:t>依據食物特質，設計季節性均衡食譜與營養之</w:t>
            </w:r>
          </w:p>
          <w:p w:rsidR="004F5D88" w:rsidRPr="00BE3268" w:rsidRDefault="004F5D88" w:rsidP="004922B4">
            <w:pPr>
              <w:spacing w:after="0" w:line="340" w:lineRule="exact"/>
              <w:rPr>
                <w:rFonts w:eastAsia="標楷體" w:hAnsi="標楷體"/>
              </w:rPr>
            </w:pPr>
            <w:r w:rsidRPr="00BE3268">
              <w:rPr>
                <w:rFonts w:eastAsia="標楷體" w:hAnsi="標楷體" w:hint="eastAsia"/>
              </w:rPr>
              <w:t xml:space="preserve"> </w:t>
            </w:r>
            <w:r w:rsidR="006A7CF1" w:rsidRPr="00BE3268">
              <w:rPr>
                <w:rFonts w:eastAsia="標楷體" w:hAnsi="標楷體"/>
              </w:rPr>
              <w:t>分析統計；編製午餐月刊並協辦營養教育、營</w:t>
            </w:r>
          </w:p>
          <w:p w:rsidR="004F5D88" w:rsidRPr="00BE3268" w:rsidRDefault="004F5D88" w:rsidP="004922B4">
            <w:pPr>
              <w:spacing w:after="0" w:line="340" w:lineRule="exact"/>
              <w:rPr>
                <w:rFonts w:eastAsia="標楷體" w:hAnsi="標楷體"/>
              </w:rPr>
            </w:pPr>
            <w:r w:rsidRPr="00BE3268">
              <w:rPr>
                <w:rFonts w:eastAsia="標楷體" w:hAnsi="標楷體" w:hint="eastAsia"/>
              </w:rPr>
              <w:t xml:space="preserve"> </w:t>
            </w:r>
            <w:r w:rsidR="006A7CF1" w:rsidRPr="00BE3268">
              <w:rPr>
                <w:rFonts w:eastAsia="標楷體" w:hAnsi="標楷體"/>
              </w:rPr>
              <w:t>養諮詢服務。</w:t>
            </w:r>
            <w:r w:rsidR="00342574" w:rsidRPr="00BB5F2F">
              <w:rPr>
                <w:rFonts w:eastAsia="標楷體" w:hAnsi="標楷體"/>
              </w:rPr>
              <w:br/>
            </w:r>
            <w:r w:rsidR="006A7CF1" w:rsidRPr="00BB5F2F">
              <w:rPr>
                <w:rFonts w:eastAsia="標楷體" w:hAnsi="標楷體"/>
              </w:rPr>
              <w:t>2.</w:t>
            </w:r>
            <w:r w:rsidR="008F795D" w:rsidRPr="00BB5F2F">
              <w:rPr>
                <w:rFonts w:eastAsia="標楷體" w:hAnsi="標楷體" w:hint="eastAsia"/>
              </w:rPr>
              <w:t>午餐</w:t>
            </w:r>
            <w:r w:rsidR="006A7CF1" w:rsidRPr="00BE3268">
              <w:rPr>
                <w:rFonts w:eastAsia="標楷體" w:hAnsi="標楷體"/>
              </w:rPr>
              <w:t>成本分配與控制之計劃與執行；管理進貨</w:t>
            </w:r>
          </w:p>
          <w:p w:rsidR="00AE0BBE" w:rsidRPr="00BE3268" w:rsidRDefault="004F5D88" w:rsidP="004922B4">
            <w:pPr>
              <w:spacing w:after="0" w:line="340" w:lineRule="exact"/>
              <w:ind w:leftChars="-6" w:left="-13" w:firstLineChars="5" w:firstLine="11"/>
              <w:rPr>
                <w:rFonts w:eastAsia="標楷體" w:hAnsi="標楷體"/>
              </w:rPr>
            </w:pPr>
            <w:r w:rsidRPr="00BE3268">
              <w:rPr>
                <w:rFonts w:eastAsia="標楷體" w:hAnsi="標楷體" w:hint="eastAsia"/>
              </w:rPr>
              <w:t xml:space="preserve"> </w:t>
            </w:r>
            <w:r w:rsidR="006A7CF1" w:rsidRPr="00BE3268">
              <w:rPr>
                <w:rFonts w:eastAsia="標楷體" w:hAnsi="標楷體"/>
              </w:rPr>
              <w:t>單，查驗進貨單帳務憑證。</w:t>
            </w:r>
            <w:r w:rsidR="00342574" w:rsidRPr="00BB5F2F">
              <w:rPr>
                <w:rFonts w:eastAsia="標楷體" w:hAnsi="標楷體"/>
              </w:rPr>
              <w:br/>
            </w:r>
            <w:r w:rsidR="006A7CF1" w:rsidRPr="00BB5F2F">
              <w:rPr>
                <w:rFonts w:eastAsia="標楷體" w:hAnsi="標楷體"/>
              </w:rPr>
              <w:t>3.</w:t>
            </w:r>
            <w:r w:rsidR="006A7CF1" w:rsidRPr="00BE3268">
              <w:rPr>
                <w:rFonts w:eastAsia="標楷體" w:hAnsi="標楷體"/>
              </w:rPr>
              <w:t>訂定各項食</w:t>
            </w:r>
            <w:r w:rsidR="00747193" w:rsidRPr="00BE3268">
              <w:rPr>
                <w:rFonts w:eastAsia="標楷體" w:hAnsi="標楷體" w:hint="eastAsia"/>
              </w:rPr>
              <w:t>材</w:t>
            </w:r>
            <w:r w:rsidR="006A7CF1" w:rsidRPr="00BE3268">
              <w:rPr>
                <w:rFonts w:eastAsia="標楷體" w:hAnsi="標楷體"/>
              </w:rPr>
              <w:t>規格</w:t>
            </w:r>
            <w:r w:rsidR="00747193" w:rsidRPr="00BB5F2F">
              <w:rPr>
                <w:rFonts w:eastAsia="標楷體" w:hAnsi="標楷體" w:hint="eastAsia"/>
              </w:rPr>
              <w:t>、驗收</w:t>
            </w:r>
            <w:r w:rsidR="006A7CF1" w:rsidRPr="00BB5F2F">
              <w:rPr>
                <w:rFonts w:eastAsia="標楷體" w:hAnsi="標楷體"/>
              </w:rPr>
              <w:t>標準</w:t>
            </w:r>
            <w:r w:rsidR="00747193" w:rsidRPr="00BB5F2F">
              <w:rPr>
                <w:rFonts w:eastAsia="標楷體" w:hAnsi="標楷體" w:hint="eastAsia"/>
              </w:rPr>
              <w:t>及</w:t>
            </w:r>
            <w:r w:rsidR="006A7CF1" w:rsidRPr="00BE3268">
              <w:rPr>
                <w:rFonts w:eastAsia="標楷體" w:hAnsi="標楷體"/>
              </w:rPr>
              <w:t>貨源</w:t>
            </w:r>
            <w:r w:rsidR="00747193" w:rsidRPr="00BE3268">
              <w:rPr>
                <w:rFonts w:eastAsia="標楷體" w:hAnsi="標楷體" w:hint="eastAsia"/>
              </w:rPr>
              <w:t>品</w:t>
            </w:r>
            <w:r w:rsidR="006A7CF1" w:rsidRPr="00BE3268">
              <w:rPr>
                <w:rFonts w:eastAsia="標楷體" w:hAnsi="標楷體"/>
              </w:rPr>
              <w:t>管，辦理午</w:t>
            </w:r>
          </w:p>
          <w:p w:rsidR="00E16D75" w:rsidRDefault="00AE0BBE" w:rsidP="004922B4">
            <w:pPr>
              <w:spacing w:after="0" w:line="340" w:lineRule="exact"/>
              <w:ind w:leftChars="-6" w:left="-13" w:firstLineChars="5" w:firstLine="11"/>
              <w:rPr>
                <w:rFonts w:eastAsia="標楷體" w:hAnsi="標楷體"/>
              </w:rPr>
            </w:pPr>
            <w:r w:rsidRPr="00BE3268">
              <w:rPr>
                <w:rFonts w:eastAsia="標楷體" w:hAnsi="標楷體" w:hint="eastAsia"/>
              </w:rPr>
              <w:t xml:space="preserve"> </w:t>
            </w:r>
            <w:r w:rsidR="00D4245C" w:rsidRPr="00BE3268">
              <w:rPr>
                <w:rFonts w:eastAsia="標楷體" w:hAnsi="標楷體" w:hint="eastAsia"/>
              </w:rPr>
              <w:t xml:space="preserve"> </w:t>
            </w:r>
            <w:r w:rsidR="006A7CF1" w:rsidRPr="00BE3268">
              <w:rPr>
                <w:rFonts w:eastAsia="標楷體" w:hAnsi="標楷體"/>
              </w:rPr>
              <w:t>餐食材</w:t>
            </w:r>
            <w:r w:rsidR="00670646" w:rsidRPr="00670646">
              <w:rPr>
                <w:rFonts w:eastAsia="標楷體" w:hAnsi="標楷體" w:hint="eastAsia"/>
                <w:u w:val="single"/>
              </w:rPr>
              <w:t>抽</w:t>
            </w:r>
            <w:r w:rsidR="006A7CF1" w:rsidRPr="00670646">
              <w:rPr>
                <w:rFonts w:eastAsia="標楷體" w:hAnsi="標楷體"/>
                <w:u w:val="single"/>
              </w:rPr>
              <w:t>驗</w:t>
            </w:r>
            <w:r w:rsidR="006A7CF1" w:rsidRPr="00BE3268">
              <w:rPr>
                <w:rFonts w:eastAsia="標楷體" w:hAnsi="標楷體"/>
              </w:rPr>
              <w:t>及填寫各類</w:t>
            </w:r>
            <w:r w:rsidR="006A7CF1" w:rsidRPr="00BB5F2F">
              <w:rPr>
                <w:rFonts w:eastAsia="標楷體" w:hAnsi="標楷體"/>
              </w:rPr>
              <w:t>衛生管理表單</w:t>
            </w:r>
            <w:r w:rsidR="006A7CF1" w:rsidRPr="00BE3268">
              <w:rPr>
                <w:rFonts w:eastAsia="標楷體" w:hAnsi="標楷體"/>
              </w:rPr>
              <w:t>。</w:t>
            </w:r>
          </w:p>
          <w:p w:rsidR="00BB5F2F" w:rsidRPr="00742DD9" w:rsidRDefault="006A7CF1" w:rsidP="00BB5F2F">
            <w:pPr>
              <w:spacing w:after="0" w:line="340" w:lineRule="exact"/>
              <w:ind w:leftChars="-6" w:left="-13" w:firstLineChars="5" w:firstLine="11"/>
              <w:rPr>
                <w:rFonts w:eastAsia="標楷體" w:hAnsi="標楷體"/>
                <w:u w:val="single"/>
              </w:rPr>
            </w:pPr>
            <w:r w:rsidRPr="00BB5F2F">
              <w:rPr>
                <w:rFonts w:eastAsia="標楷體" w:hAnsi="標楷體"/>
              </w:rPr>
              <w:t>4.</w:t>
            </w:r>
            <w:r w:rsidRPr="00742DD9">
              <w:rPr>
                <w:rFonts w:eastAsia="標楷體" w:hAnsi="標楷體"/>
                <w:u w:val="single"/>
              </w:rPr>
              <w:t>食材</w:t>
            </w:r>
            <w:r w:rsidR="00B0345E" w:rsidRPr="00742DD9">
              <w:rPr>
                <w:rFonts w:eastAsia="標楷體" w:hAnsi="標楷體"/>
                <w:u w:val="single"/>
              </w:rPr>
              <w:t>驗收</w:t>
            </w:r>
            <w:r w:rsidRPr="00742DD9">
              <w:rPr>
                <w:rFonts w:eastAsia="標楷體" w:hAnsi="標楷體"/>
                <w:u w:val="single"/>
              </w:rPr>
              <w:t>不</w:t>
            </w:r>
            <w:r w:rsidR="00B0345E" w:rsidRPr="00742DD9">
              <w:rPr>
                <w:rFonts w:eastAsia="標楷體" w:hAnsi="標楷體" w:hint="eastAsia"/>
                <w:u w:val="single"/>
              </w:rPr>
              <w:t>合格、</w:t>
            </w:r>
            <w:r w:rsidRPr="00742DD9">
              <w:rPr>
                <w:rFonts w:eastAsia="標楷體" w:hAnsi="標楷體"/>
                <w:u w:val="single"/>
              </w:rPr>
              <w:t>數量短缺、貨品延遲之</w:t>
            </w:r>
            <w:r w:rsidR="00B0345E" w:rsidRPr="00742DD9">
              <w:rPr>
                <w:rFonts w:eastAsia="標楷體" w:hAnsi="標楷體"/>
                <w:u w:val="single"/>
              </w:rPr>
              <w:t>緊急退貨、</w:t>
            </w:r>
          </w:p>
          <w:p w:rsidR="00B0345E" w:rsidRPr="00BE3268" w:rsidRDefault="00BB5F2F" w:rsidP="00BB5F2F">
            <w:pPr>
              <w:spacing w:after="0" w:line="340" w:lineRule="exact"/>
              <w:ind w:leftChars="-6" w:left="-13" w:firstLineChars="5" w:firstLine="11"/>
              <w:rPr>
                <w:rFonts w:eastAsia="標楷體" w:hAnsi="標楷體"/>
              </w:rPr>
            </w:pPr>
            <w:r w:rsidRPr="00742DD9">
              <w:rPr>
                <w:rFonts w:eastAsia="標楷體" w:hAnsi="標楷體" w:hint="eastAsia"/>
              </w:rPr>
              <w:t xml:space="preserve">  </w:t>
            </w:r>
            <w:r w:rsidR="00B0345E" w:rsidRPr="00742DD9">
              <w:rPr>
                <w:rFonts w:eastAsia="標楷體" w:hAnsi="標楷體"/>
                <w:u w:val="single"/>
              </w:rPr>
              <w:t>補貨</w:t>
            </w:r>
            <w:r w:rsidRPr="00742DD9">
              <w:rPr>
                <w:rFonts w:eastAsia="標楷體" w:hAnsi="標楷體" w:hint="eastAsia"/>
                <w:u w:val="single"/>
              </w:rPr>
              <w:t>，</w:t>
            </w:r>
            <w:r w:rsidRPr="00742DD9">
              <w:rPr>
                <w:rFonts w:eastAsia="標楷體" w:hAnsi="標楷體"/>
                <w:u w:val="single"/>
              </w:rPr>
              <w:t>食品庫存管理</w:t>
            </w:r>
            <w:r w:rsidRPr="00BE3268">
              <w:rPr>
                <w:rFonts w:eastAsia="標楷體" w:hAnsi="標楷體"/>
              </w:rPr>
              <w:t>。</w:t>
            </w:r>
          </w:p>
          <w:p w:rsidR="00742DD9" w:rsidRDefault="00B0345E" w:rsidP="004922B4">
            <w:pPr>
              <w:spacing w:after="0" w:line="340" w:lineRule="exact"/>
              <w:rPr>
                <w:rFonts w:eastAsia="標楷體" w:hAnsi="標楷體"/>
              </w:rPr>
            </w:pPr>
            <w:r w:rsidRPr="00BE3268">
              <w:rPr>
                <w:rFonts w:eastAsia="標楷體" w:hAnsi="標楷體" w:hint="eastAsia"/>
              </w:rPr>
              <w:t>5.</w:t>
            </w:r>
            <w:r w:rsidR="00742DD9">
              <w:rPr>
                <w:rFonts w:eastAsia="標楷體" w:hAnsi="標楷體"/>
              </w:rPr>
              <w:t>廚工工作指派、</w:t>
            </w:r>
            <w:r w:rsidR="00742DD9" w:rsidRPr="00742DD9">
              <w:rPr>
                <w:rFonts w:eastAsia="標楷體" w:hAnsi="標楷體" w:hint="eastAsia"/>
                <w:u w:val="single"/>
              </w:rPr>
              <w:t>出</w:t>
            </w:r>
            <w:r w:rsidR="00742DD9" w:rsidRPr="00742DD9">
              <w:rPr>
                <w:rFonts w:eastAsia="標楷體" w:hAnsi="標楷體"/>
                <w:u w:val="single"/>
              </w:rPr>
              <w:t>勤</w:t>
            </w:r>
            <w:r w:rsidR="00742DD9" w:rsidRPr="00BE3268">
              <w:rPr>
                <w:rFonts w:eastAsia="標楷體" w:hAnsi="標楷體"/>
              </w:rPr>
              <w:t>管理及衛生安全作業訓練。</w:t>
            </w:r>
          </w:p>
          <w:p w:rsidR="00796A8D" w:rsidRDefault="009E14A8" w:rsidP="00670646">
            <w:pPr>
              <w:spacing w:after="0" w:line="340" w:lineRule="exact"/>
              <w:ind w:left="211" w:hangingChars="96" w:hanging="211"/>
              <w:rPr>
                <w:rFonts w:eastAsia="標楷體" w:hAnsi="標楷體"/>
              </w:rPr>
            </w:pPr>
            <w:r w:rsidRPr="00BB5F2F">
              <w:rPr>
                <w:rFonts w:eastAsia="標楷體" w:hAnsi="標楷體"/>
              </w:rPr>
              <w:t>6</w:t>
            </w:r>
            <w:r w:rsidR="006A7CF1" w:rsidRPr="00BB5F2F">
              <w:rPr>
                <w:rFonts w:eastAsia="標楷體" w:hAnsi="標楷體"/>
              </w:rPr>
              <w:t>.</w:t>
            </w:r>
            <w:r w:rsidR="00742DD9" w:rsidRPr="00742DD9">
              <w:rPr>
                <w:rFonts w:eastAsia="標楷體" w:hAnsi="標楷體" w:hint="eastAsia"/>
                <w:u w:val="single"/>
              </w:rPr>
              <w:t>督導供餐作業</w:t>
            </w:r>
            <w:r w:rsidR="00742DD9" w:rsidRPr="00BB5F2F">
              <w:rPr>
                <w:rFonts w:eastAsia="標楷體" w:hAnsi="標楷體" w:hint="eastAsia"/>
              </w:rPr>
              <w:t>：</w:t>
            </w:r>
            <w:r w:rsidR="00742DD9" w:rsidRPr="00BE3268">
              <w:rPr>
                <w:rFonts w:eastAsia="標楷體" w:hAnsi="標楷體"/>
              </w:rPr>
              <w:t>食物製備作業、膳後清洗工作、廚房內外環境衛生及</w:t>
            </w:r>
            <w:r w:rsidR="00742DD9" w:rsidRPr="00BB5F2F">
              <w:rPr>
                <w:rFonts w:eastAsia="標楷體" w:hAnsi="標楷體"/>
              </w:rPr>
              <w:t>.</w:t>
            </w:r>
            <w:r w:rsidR="00742DD9" w:rsidRPr="00BE3268">
              <w:rPr>
                <w:rFonts w:eastAsia="標楷體" w:hAnsi="標楷體"/>
              </w:rPr>
              <w:t>午餐廚餘、廢油等可回收物資之管理與聯繫。</w:t>
            </w:r>
          </w:p>
          <w:p w:rsidR="00742DD9" w:rsidRDefault="009E14A8" w:rsidP="00670646">
            <w:pPr>
              <w:spacing w:after="0" w:line="340" w:lineRule="exact"/>
              <w:ind w:left="211" w:hangingChars="96" w:hanging="211"/>
              <w:rPr>
                <w:rFonts w:eastAsia="標楷體" w:hAnsi="標楷體"/>
              </w:rPr>
            </w:pPr>
            <w:r w:rsidRPr="00BB5F2F">
              <w:rPr>
                <w:rFonts w:eastAsia="標楷體" w:hAnsi="標楷體"/>
              </w:rPr>
              <w:t>7</w:t>
            </w:r>
            <w:r w:rsidR="006A7CF1" w:rsidRPr="00BB5F2F">
              <w:rPr>
                <w:rFonts w:eastAsia="標楷體" w:hAnsi="標楷體"/>
              </w:rPr>
              <w:t>.</w:t>
            </w:r>
            <w:r w:rsidR="00742DD9" w:rsidRPr="00BE3268">
              <w:rPr>
                <w:rFonts w:eastAsia="標楷體" w:hAnsi="標楷體"/>
              </w:rPr>
              <w:t>申購食材並</w:t>
            </w:r>
            <w:r w:rsidR="00742DD9" w:rsidRPr="00742DD9">
              <w:rPr>
                <w:rFonts w:eastAsia="標楷體" w:hAnsi="標楷體" w:hint="eastAsia"/>
                <w:u w:val="single"/>
              </w:rPr>
              <w:t>核對</w:t>
            </w:r>
            <w:r w:rsidR="00742DD9" w:rsidRPr="00BE3268">
              <w:rPr>
                <w:rFonts w:eastAsia="標楷體" w:hAnsi="標楷體"/>
              </w:rPr>
              <w:t>貨單帳務憑證。</w:t>
            </w:r>
          </w:p>
          <w:p w:rsidR="00742DD9" w:rsidRPr="00BE3268" w:rsidRDefault="009E14A8" w:rsidP="00742DD9">
            <w:pPr>
              <w:spacing w:after="0" w:line="340" w:lineRule="exact"/>
              <w:rPr>
                <w:rFonts w:eastAsia="標楷體" w:hAnsi="標楷體"/>
              </w:rPr>
            </w:pPr>
            <w:r w:rsidRPr="00BB5F2F">
              <w:rPr>
                <w:rFonts w:eastAsia="標楷體" w:hAnsi="標楷體"/>
              </w:rPr>
              <w:t>8</w:t>
            </w:r>
            <w:r w:rsidR="006A7CF1" w:rsidRPr="00BB5F2F">
              <w:rPr>
                <w:rFonts w:eastAsia="標楷體" w:hAnsi="標楷體"/>
              </w:rPr>
              <w:t>.</w:t>
            </w:r>
            <w:r w:rsidR="00742DD9" w:rsidRPr="00BE3268">
              <w:rPr>
                <w:rFonts w:eastAsia="標楷體" w:hAnsi="標楷體"/>
              </w:rPr>
              <w:t>作業中危機處理</w:t>
            </w:r>
            <w:r w:rsidR="00742DD9" w:rsidRPr="00BB5F2F">
              <w:rPr>
                <w:rFonts w:eastAsia="標楷體" w:hAnsi="標楷體"/>
              </w:rPr>
              <w:t>—</w:t>
            </w:r>
            <w:r w:rsidR="00742DD9" w:rsidRPr="00BE3268">
              <w:rPr>
                <w:rFonts w:eastAsia="標楷體" w:hAnsi="標楷體"/>
              </w:rPr>
              <w:t>因應供餐時效性，故對跳電、</w:t>
            </w:r>
          </w:p>
          <w:p w:rsidR="00742DD9" w:rsidRPr="00BE3268" w:rsidRDefault="00742DD9" w:rsidP="00742DD9">
            <w:pPr>
              <w:spacing w:after="0" w:line="340" w:lineRule="exact"/>
              <w:rPr>
                <w:rFonts w:eastAsia="標楷體" w:hAnsi="標楷體"/>
              </w:rPr>
            </w:pPr>
            <w:r w:rsidRPr="00BE3268">
              <w:rPr>
                <w:rFonts w:eastAsia="標楷體" w:hAnsi="標楷體" w:hint="eastAsia"/>
              </w:rPr>
              <w:t xml:space="preserve">  </w:t>
            </w:r>
            <w:r w:rsidRPr="00BE3268">
              <w:rPr>
                <w:rFonts w:eastAsia="標楷體" w:hAnsi="標楷體"/>
              </w:rPr>
              <w:t>臨時停水、鍋爐、調理設備等臨時故障之意外，</w:t>
            </w:r>
          </w:p>
          <w:p w:rsidR="00742DD9" w:rsidRPr="00BE3268" w:rsidRDefault="00742DD9" w:rsidP="00742DD9">
            <w:pPr>
              <w:spacing w:after="0" w:line="340" w:lineRule="exact"/>
              <w:rPr>
                <w:rFonts w:eastAsia="標楷體" w:hAnsi="標楷體"/>
              </w:rPr>
            </w:pPr>
            <w:r w:rsidRPr="00BE3268">
              <w:rPr>
                <w:rFonts w:eastAsia="標楷體" w:hAnsi="標楷體" w:hint="eastAsia"/>
              </w:rPr>
              <w:t xml:space="preserve">  </w:t>
            </w:r>
            <w:r w:rsidRPr="00BE3268">
              <w:rPr>
                <w:rFonts w:eastAsia="標楷體" w:hAnsi="標楷體"/>
              </w:rPr>
              <w:t>須緊急</w:t>
            </w:r>
            <w:r w:rsidRPr="00BE3268">
              <w:rPr>
                <w:rFonts w:eastAsia="標楷體" w:hAnsi="標楷體" w:hint="eastAsia"/>
              </w:rPr>
              <w:t>反</w:t>
            </w:r>
            <w:r w:rsidRPr="00BE3268">
              <w:rPr>
                <w:rFonts w:eastAsia="標楷體" w:hAnsi="標楷體"/>
              </w:rPr>
              <w:t>映現況與相關處室及調整後續食材、午</w:t>
            </w:r>
          </w:p>
          <w:p w:rsidR="00742DD9" w:rsidRPr="00BE3268" w:rsidRDefault="00742DD9" w:rsidP="00742DD9">
            <w:pPr>
              <w:spacing w:after="0" w:line="340" w:lineRule="exact"/>
              <w:rPr>
                <w:rFonts w:eastAsia="標楷體" w:hAnsi="標楷體"/>
              </w:rPr>
            </w:pPr>
            <w:r w:rsidRPr="00BE3268">
              <w:rPr>
                <w:rFonts w:eastAsia="標楷體" w:hAnsi="標楷體" w:hint="eastAsia"/>
              </w:rPr>
              <w:t xml:space="preserve">  </w:t>
            </w:r>
            <w:r w:rsidRPr="00BE3268">
              <w:rPr>
                <w:rFonts w:eastAsia="標楷體" w:hAnsi="標楷體"/>
              </w:rPr>
              <w:t>餐供應問題。</w:t>
            </w:r>
            <w:r w:rsidR="006A7CF1" w:rsidRPr="00BB5F2F">
              <w:rPr>
                <w:rFonts w:eastAsia="標楷體" w:hAnsi="標楷體"/>
              </w:rPr>
              <w:br/>
            </w:r>
            <w:r w:rsidR="009E14A8" w:rsidRPr="00BB5F2F">
              <w:rPr>
                <w:rFonts w:eastAsia="標楷體" w:hAnsi="標楷體"/>
              </w:rPr>
              <w:t>9</w:t>
            </w:r>
            <w:r w:rsidR="006A7CF1" w:rsidRPr="00BB5F2F">
              <w:rPr>
                <w:rFonts w:eastAsia="標楷體" w:hAnsi="標楷體"/>
              </w:rPr>
              <w:t>.</w:t>
            </w:r>
            <w:r w:rsidRPr="00BE3268">
              <w:rPr>
                <w:rFonts w:eastAsia="標楷體" w:hAnsi="標楷體"/>
              </w:rPr>
              <w:t>審查支援區學校午餐菜單及協辦營養教育相關活</w:t>
            </w:r>
          </w:p>
          <w:p w:rsidR="006A7CF1" w:rsidRPr="00BE3268" w:rsidRDefault="00742DD9" w:rsidP="00742DD9">
            <w:pPr>
              <w:spacing w:after="0" w:line="340" w:lineRule="exact"/>
              <w:rPr>
                <w:rFonts w:eastAsia="標楷體" w:hAnsi="標楷體"/>
              </w:rPr>
            </w:pPr>
            <w:r w:rsidRPr="00BE3268">
              <w:rPr>
                <w:rFonts w:eastAsia="標楷體" w:hAnsi="標楷體" w:hint="eastAsia"/>
              </w:rPr>
              <w:t xml:space="preserve">  </w:t>
            </w:r>
            <w:r w:rsidRPr="00BE3268">
              <w:rPr>
                <w:rFonts w:eastAsia="標楷體" w:hAnsi="標楷體" w:hint="eastAsia"/>
              </w:rPr>
              <w:t>動</w:t>
            </w:r>
            <w:r w:rsidRPr="00BE3268">
              <w:rPr>
                <w:rFonts w:eastAsia="標楷體" w:hAnsi="標楷體"/>
              </w:rPr>
              <w:t>。</w:t>
            </w:r>
          </w:p>
          <w:p w:rsidR="006A7CF1" w:rsidRPr="00742DD9" w:rsidRDefault="009E14A8" w:rsidP="00742DD9">
            <w:pPr>
              <w:spacing w:after="0" w:line="340" w:lineRule="exact"/>
              <w:rPr>
                <w:rFonts w:eastAsia="標楷體" w:hAnsi="標楷體"/>
                <w:u w:val="single"/>
              </w:rPr>
            </w:pPr>
            <w:r w:rsidRPr="00742DD9">
              <w:rPr>
                <w:rFonts w:eastAsia="標楷體" w:hAnsi="標楷體"/>
                <w:u w:val="single"/>
              </w:rPr>
              <w:t>10</w:t>
            </w:r>
            <w:r w:rsidR="006A7CF1" w:rsidRPr="00742DD9">
              <w:rPr>
                <w:rFonts w:eastAsia="標楷體" w:hAnsi="標楷體"/>
                <w:u w:val="single"/>
              </w:rPr>
              <w:t>.</w:t>
            </w:r>
            <w:r w:rsidR="00742DD9" w:rsidRPr="00742DD9">
              <w:rPr>
                <w:rFonts w:eastAsia="標楷體" w:hAnsi="標楷體" w:hint="eastAsia"/>
                <w:u w:val="single"/>
              </w:rPr>
              <w:t>主辦登載校園食材登錄平臺。</w:t>
            </w:r>
            <w:r w:rsidR="00342574" w:rsidRPr="00BB5F2F">
              <w:rPr>
                <w:rFonts w:eastAsia="標楷體" w:hAnsi="標楷體"/>
              </w:rPr>
              <w:br/>
            </w:r>
            <w:r w:rsidR="006A7CF1" w:rsidRPr="00BB5F2F">
              <w:rPr>
                <w:rFonts w:eastAsia="標楷體" w:hAnsi="標楷體"/>
              </w:rPr>
              <w:t>1</w:t>
            </w:r>
            <w:r w:rsidRPr="00BB5F2F">
              <w:rPr>
                <w:rFonts w:eastAsia="標楷體" w:hAnsi="標楷體"/>
              </w:rPr>
              <w:t>1</w:t>
            </w:r>
            <w:r w:rsidR="006A7CF1" w:rsidRPr="00BB5F2F">
              <w:rPr>
                <w:rFonts w:eastAsia="標楷體" w:hAnsi="標楷體"/>
              </w:rPr>
              <w:t>.</w:t>
            </w:r>
            <w:r w:rsidR="00742DD9" w:rsidRPr="00BE3268">
              <w:rPr>
                <w:rFonts w:eastAsia="標楷體" w:hAnsi="標楷體"/>
              </w:rPr>
              <w:t>其他臨時交辦午餐相關事項</w:t>
            </w:r>
          </w:p>
        </w:tc>
      </w:tr>
    </w:tbl>
    <w:p w:rsidR="007E1F91" w:rsidRPr="00BE3268" w:rsidRDefault="006A7CF1" w:rsidP="007E1F91">
      <w:pPr>
        <w:pStyle w:val="table01"/>
        <w:spacing w:line="320" w:lineRule="exact"/>
        <w:jc w:val="left"/>
        <w:rPr>
          <w:rFonts w:ascii="標楷體"/>
        </w:rPr>
      </w:pPr>
      <w:bookmarkStart w:id="32" w:name="_Toc337458626"/>
      <w:r w:rsidRPr="00BE3268">
        <w:rPr>
          <w:rFonts w:ascii="標楷體"/>
        </w:rPr>
        <w:t>備註：午餐行政業務由午餐執秘負責，營養專業或廚房管理由營養師負責</w:t>
      </w:r>
      <w:bookmarkStart w:id="33" w:name="_Toc336839054"/>
      <w:bookmarkEnd w:id="32"/>
    </w:p>
    <w:p w:rsidR="007E1F91" w:rsidRPr="00BE3268" w:rsidRDefault="007E1F91" w:rsidP="007E1F91">
      <w:pPr>
        <w:pStyle w:val="table01"/>
      </w:pPr>
      <w:r w:rsidRPr="00BE3268">
        <w:rPr>
          <w:rFonts w:ascii="標楷體"/>
        </w:rPr>
        <w:br w:type="page"/>
      </w:r>
      <w:bookmarkStart w:id="34" w:name="_Toc337458627"/>
      <w:bookmarkStart w:id="35" w:name="_Toc478659197"/>
      <w:r w:rsidRPr="00BE3268">
        <w:rPr>
          <w:rStyle w:val="table011"/>
          <w:sz w:val="18"/>
        </w:rPr>
        <w:lastRenderedPageBreak/>
        <w:t>表【貳</w:t>
      </w:r>
      <w:r w:rsidRPr="00BE3268">
        <w:rPr>
          <w:rStyle w:val="table011"/>
          <w:sz w:val="18"/>
        </w:rPr>
        <w:t>-2</w:t>
      </w:r>
      <w:r w:rsidRPr="00BE3268">
        <w:rPr>
          <w:rStyle w:val="table011"/>
          <w:rFonts w:hint="eastAsia"/>
          <w:sz w:val="18"/>
        </w:rPr>
        <w:t>-2</w:t>
      </w:r>
      <w:r w:rsidRPr="00BE3268">
        <w:rPr>
          <w:rStyle w:val="table011"/>
          <w:sz w:val="18"/>
        </w:rPr>
        <w:t>】學校採自辦午餐型態</w:t>
      </w:r>
      <w:r w:rsidRPr="00BE3268">
        <w:rPr>
          <w:rStyle w:val="table011"/>
          <w:rFonts w:hint="eastAsia"/>
          <w:sz w:val="18"/>
        </w:rPr>
        <w:t>—</w:t>
      </w:r>
      <w:r w:rsidRPr="00BE3268">
        <w:rPr>
          <w:rStyle w:val="table011"/>
          <w:sz w:val="18"/>
        </w:rPr>
        <w:t>公辦公營、無營養師</w:t>
      </w:r>
      <w:bookmarkEnd w:id="34"/>
      <w:bookmarkEnd w:id="35"/>
    </w:p>
    <w:p w:rsidR="006A7CF1" w:rsidRPr="00BE3268" w:rsidRDefault="003C48EE" w:rsidP="007E1F91">
      <w:pPr>
        <w:pStyle w:val="table01"/>
        <w:spacing w:line="320" w:lineRule="exact"/>
        <w:jc w:val="center"/>
        <w:rPr>
          <w:rStyle w:val="table011"/>
          <w:rFonts w:ascii="標楷體"/>
          <w:sz w:val="18"/>
        </w:rPr>
      </w:pPr>
      <w:bookmarkStart w:id="36" w:name="_Toc337458628"/>
      <w:bookmarkStart w:id="37" w:name="_Toc338247323"/>
      <w:bookmarkStart w:id="38" w:name="_Toc478659198"/>
      <w:r w:rsidRPr="00BE3268">
        <w:rPr>
          <w:rStyle w:val="table011"/>
          <w:sz w:val="28"/>
          <w:szCs w:val="28"/>
        </w:rPr>
        <w:t>表【貳</w:t>
      </w:r>
      <w:r w:rsidRPr="00BE3268">
        <w:rPr>
          <w:rStyle w:val="table011"/>
          <w:sz w:val="28"/>
          <w:szCs w:val="28"/>
        </w:rPr>
        <w:t>-2</w:t>
      </w:r>
      <w:r w:rsidRPr="00BE3268">
        <w:rPr>
          <w:rStyle w:val="table011"/>
          <w:rFonts w:hint="eastAsia"/>
          <w:sz w:val="28"/>
          <w:szCs w:val="28"/>
        </w:rPr>
        <w:t>-2</w:t>
      </w:r>
      <w:r w:rsidRPr="00BE3268">
        <w:rPr>
          <w:rStyle w:val="table011"/>
          <w:sz w:val="28"/>
          <w:szCs w:val="28"/>
        </w:rPr>
        <w:t>】</w:t>
      </w:r>
      <w:r w:rsidR="006E687F" w:rsidRPr="00BE3268">
        <w:rPr>
          <w:rStyle w:val="table011"/>
          <w:sz w:val="28"/>
          <w:szCs w:val="28"/>
        </w:rPr>
        <w:t>學校採自辦午餐型態</w:t>
      </w:r>
      <w:r w:rsidRPr="00BE3268">
        <w:rPr>
          <w:rStyle w:val="table011"/>
          <w:rFonts w:hint="eastAsia"/>
          <w:sz w:val="28"/>
          <w:szCs w:val="28"/>
        </w:rPr>
        <w:t>—</w:t>
      </w:r>
      <w:r w:rsidR="006A7CF1" w:rsidRPr="00BE3268">
        <w:rPr>
          <w:rStyle w:val="table011"/>
          <w:sz w:val="28"/>
          <w:szCs w:val="28"/>
        </w:rPr>
        <w:t>公辦公營、無營養師</w:t>
      </w:r>
      <w:bookmarkEnd w:id="33"/>
      <w:bookmarkEnd w:id="36"/>
      <w:bookmarkEnd w:id="37"/>
      <w:bookmarkEnd w:id="38"/>
    </w:p>
    <w:p w:rsidR="00677548" w:rsidRPr="00BE3268" w:rsidRDefault="00677548" w:rsidP="00677548">
      <w:pPr>
        <w:pStyle w:val="table01"/>
        <w:spacing w:line="320" w:lineRule="exact"/>
        <w:jc w:val="center"/>
        <w:rPr>
          <w:rStyle w:val="table011"/>
          <w:sz w:val="28"/>
          <w:szCs w:val="28"/>
        </w:rPr>
      </w:pPr>
    </w:p>
    <w:tbl>
      <w:tblPr>
        <w:tblW w:w="9855" w:type="dxa"/>
        <w:tblInd w:w="13" w:type="dxa"/>
        <w:tblCellMar>
          <w:left w:w="28" w:type="dxa"/>
          <w:right w:w="28" w:type="dxa"/>
        </w:tblCellMar>
        <w:tblLook w:val="0000"/>
      </w:tblPr>
      <w:tblGrid>
        <w:gridCol w:w="1080"/>
        <w:gridCol w:w="8775"/>
      </w:tblGrid>
      <w:tr w:rsidR="006A7CF1" w:rsidRPr="00BE3268">
        <w:trPr>
          <w:trHeight w:val="1905"/>
        </w:trPr>
        <w:tc>
          <w:tcPr>
            <w:tcW w:w="1080" w:type="dxa"/>
            <w:tcBorders>
              <w:top w:val="single" w:sz="8" w:space="0" w:color="auto"/>
              <w:left w:val="single" w:sz="8" w:space="0" w:color="auto"/>
              <w:bottom w:val="single" w:sz="4" w:space="0" w:color="auto"/>
              <w:right w:val="single" w:sz="4" w:space="0" w:color="auto"/>
            </w:tcBorders>
            <w:vAlign w:val="center"/>
          </w:tcPr>
          <w:p w:rsidR="006A7CF1" w:rsidRPr="00BE3268" w:rsidRDefault="006A7CF1" w:rsidP="002D5ECC">
            <w:pPr>
              <w:spacing w:after="0"/>
              <w:jc w:val="center"/>
              <w:rPr>
                <w:rFonts w:eastAsia="標楷體"/>
              </w:rPr>
            </w:pPr>
            <w:r w:rsidRPr="00BE3268">
              <w:rPr>
                <w:rFonts w:eastAsia="標楷體" w:hAnsi="標楷體"/>
              </w:rPr>
              <w:t>學務處</w:t>
            </w:r>
            <w:r w:rsidRPr="00BE3268">
              <w:rPr>
                <w:rFonts w:eastAsia="標楷體"/>
              </w:rPr>
              <w:t xml:space="preserve">                          (</w:t>
            </w:r>
            <w:r w:rsidRPr="00BE3268">
              <w:rPr>
                <w:rFonts w:eastAsia="標楷體" w:hAnsi="標楷體"/>
              </w:rPr>
              <w:t>訓導處</w:t>
            </w:r>
            <w:r w:rsidRPr="00BE3268">
              <w:rPr>
                <w:rFonts w:eastAsia="標楷體"/>
              </w:rPr>
              <w:t>)</w:t>
            </w:r>
          </w:p>
        </w:tc>
        <w:tc>
          <w:tcPr>
            <w:tcW w:w="8775" w:type="dxa"/>
            <w:tcBorders>
              <w:top w:val="single" w:sz="8" w:space="0" w:color="auto"/>
              <w:left w:val="nil"/>
              <w:bottom w:val="single" w:sz="4" w:space="0" w:color="auto"/>
              <w:right w:val="single" w:sz="8" w:space="0" w:color="000000"/>
            </w:tcBorders>
            <w:vAlign w:val="center"/>
          </w:tcPr>
          <w:p w:rsidR="006A7CF1" w:rsidRPr="00BE3268" w:rsidRDefault="006A7CF1" w:rsidP="003C48EE">
            <w:pPr>
              <w:spacing w:after="0" w:line="240" w:lineRule="auto"/>
              <w:rPr>
                <w:rFonts w:eastAsia="標楷體"/>
              </w:rPr>
            </w:pPr>
            <w:r w:rsidRPr="00BE3268">
              <w:rPr>
                <w:rFonts w:eastAsia="標楷體"/>
              </w:rPr>
              <w:t>1.</w:t>
            </w:r>
            <w:r w:rsidRPr="00BE3268">
              <w:rPr>
                <w:rFonts w:eastAsia="標楷體" w:hAnsi="標楷體"/>
              </w:rPr>
              <w:t>學生用餐常規訓練及安全、衛生之教育指導。</w:t>
            </w:r>
            <w:r w:rsidR="004F434F" w:rsidRPr="00BE3268">
              <w:rPr>
                <w:rFonts w:eastAsia="標楷體"/>
              </w:rPr>
              <w:br/>
            </w:r>
            <w:r w:rsidRPr="00BE3268">
              <w:rPr>
                <w:rFonts w:eastAsia="標楷體"/>
              </w:rPr>
              <w:t>2.</w:t>
            </w:r>
            <w:r w:rsidRPr="00BE3268">
              <w:rPr>
                <w:rFonts w:eastAsia="標楷體" w:hAnsi="標楷體"/>
              </w:rPr>
              <w:t>成立並召開午餐供應委員會</w:t>
            </w:r>
          </w:p>
          <w:p w:rsidR="006A7CF1" w:rsidRPr="00BE3268" w:rsidRDefault="006A7CF1" w:rsidP="003C48EE">
            <w:pPr>
              <w:spacing w:after="0" w:line="240" w:lineRule="auto"/>
              <w:rPr>
                <w:rFonts w:eastAsia="標楷體"/>
              </w:rPr>
            </w:pPr>
            <w:r w:rsidRPr="00BE3268">
              <w:rPr>
                <w:rFonts w:eastAsia="標楷體"/>
              </w:rPr>
              <w:t>3.</w:t>
            </w:r>
            <w:r w:rsidRPr="00BE3268">
              <w:rPr>
                <w:rFonts w:eastAsia="標楷體" w:hAnsi="標楷體"/>
              </w:rPr>
              <w:t>辦理營養教育及有關午餐各項活動。</w:t>
            </w:r>
          </w:p>
          <w:p w:rsidR="006A7CF1" w:rsidRPr="00BE3268" w:rsidRDefault="006A7CF1" w:rsidP="003C48EE">
            <w:pPr>
              <w:spacing w:after="0" w:line="240" w:lineRule="auto"/>
              <w:rPr>
                <w:rFonts w:eastAsia="標楷體"/>
              </w:rPr>
            </w:pPr>
            <w:r w:rsidRPr="00BE3268">
              <w:rPr>
                <w:rFonts w:eastAsia="標楷體"/>
              </w:rPr>
              <w:t>4</w:t>
            </w:r>
            <w:r w:rsidRPr="00616821">
              <w:rPr>
                <w:rFonts w:eastAsia="標楷體"/>
                <w:color w:val="000000"/>
              </w:rPr>
              <w:t>.</w:t>
            </w:r>
            <w:r w:rsidR="00112479" w:rsidRPr="00616821">
              <w:rPr>
                <w:rFonts w:eastAsia="標楷體" w:hint="eastAsia"/>
                <w:color w:val="000000"/>
              </w:rPr>
              <w:t>成立應變小組，</w:t>
            </w:r>
            <w:r w:rsidR="00112479" w:rsidRPr="00616821">
              <w:rPr>
                <w:rFonts w:eastAsia="標楷體" w:hAnsi="標楷體"/>
                <w:color w:val="000000"/>
              </w:rPr>
              <w:t>處理午餐緊急</w:t>
            </w:r>
            <w:r w:rsidR="00112479" w:rsidRPr="00616821">
              <w:rPr>
                <w:rFonts w:eastAsia="標楷體" w:hAnsi="標楷體" w:hint="eastAsia"/>
                <w:color w:val="000000"/>
              </w:rPr>
              <w:t>事件</w:t>
            </w:r>
            <w:r w:rsidR="00112479" w:rsidRPr="00616821">
              <w:rPr>
                <w:rFonts w:eastAsia="標楷體" w:hAnsi="標楷體"/>
                <w:color w:val="000000"/>
              </w:rPr>
              <w:t>及通報作業。</w:t>
            </w:r>
          </w:p>
          <w:p w:rsidR="006A7CF1" w:rsidRPr="00BE3268" w:rsidRDefault="006A7CF1" w:rsidP="004F434F">
            <w:pPr>
              <w:spacing w:after="0" w:line="240" w:lineRule="auto"/>
              <w:rPr>
                <w:rFonts w:eastAsia="標楷體"/>
              </w:rPr>
            </w:pPr>
            <w:r w:rsidRPr="00BE3268">
              <w:rPr>
                <w:rFonts w:eastAsia="標楷體"/>
              </w:rPr>
              <w:t>5</w:t>
            </w:r>
            <w:r w:rsidR="002B38B1" w:rsidRPr="00BE3268">
              <w:rPr>
                <w:rFonts w:eastAsia="標楷體"/>
              </w:rPr>
              <w:t>.</w:t>
            </w:r>
            <w:r w:rsidRPr="00BE3268">
              <w:rPr>
                <w:rFonts w:eastAsia="標楷體" w:hAnsi="標楷體"/>
              </w:rPr>
              <w:t>辦理監廚作業。</w:t>
            </w:r>
          </w:p>
        </w:tc>
      </w:tr>
      <w:tr w:rsidR="006A7CF1" w:rsidRPr="00BE3268">
        <w:trPr>
          <w:trHeight w:val="2580"/>
        </w:trPr>
        <w:tc>
          <w:tcPr>
            <w:tcW w:w="1080" w:type="dxa"/>
            <w:tcBorders>
              <w:top w:val="nil"/>
              <w:left w:val="single" w:sz="8" w:space="0" w:color="auto"/>
              <w:bottom w:val="single" w:sz="4" w:space="0" w:color="auto"/>
              <w:right w:val="single" w:sz="4" w:space="0" w:color="auto"/>
            </w:tcBorders>
            <w:noWrap/>
            <w:vAlign w:val="center"/>
          </w:tcPr>
          <w:p w:rsidR="006A7CF1" w:rsidRPr="00BE3268" w:rsidRDefault="006A7CF1" w:rsidP="002D5ECC">
            <w:pPr>
              <w:spacing w:after="0"/>
              <w:jc w:val="center"/>
              <w:rPr>
                <w:rFonts w:eastAsia="標楷體"/>
              </w:rPr>
            </w:pPr>
            <w:r w:rsidRPr="00BE3268">
              <w:rPr>
                <w:rFonts w:eastAsia="標楷體" w:hAnsi="標楷體"/>
              </w:rPr>
              <w:t>總務處</w:t>
            </w:r>
          </w:p>
        </w:tc>
        <w:tc>
          <w:tcPr>
            <w:tcW w:w="8775" w:type="dxa"/>
            <w:tcBorders>
              <w:top w:val="single" w:sz="4" w:space="0" w:color="auto"/>
              <w:left w:val="nil"/>
              <w:bottom w:val="single" w:sz="4" w:space="0" w:color="auto"/>
              <w:right w:val="single" w:sz="8" w:space="0" w:color="000000"/>
            </w:tcBorders>
            <w:vAlign w:val="center"/>
          </w:tcPr>
          <w:p w:rsidR="006A7CF1" w:rsidRPr="00BE3268" w:rsidRDefault="006A7CF1" w:rsidP="003C48EE">
            <w:pPr>
              <w:spacing w:after="0" w:line="240" w:lineRule="auto"/>
              <w:rPr>
                <w:rFonts w:eastAsia="標楷體"/>
              </w:rPr>
            </w:pPr>
            <w:r w:rsidRPr="00BE3268">
              <w:rPr>
                <w:rFonts w:eastAsia="標楷體"/>
              </w:rPr>
              <w:t>1.</w:t>
            </w:r>
            <w:r w:rsidRPr="00BE3268">
              <w:rPr>
                <w:rFonts w:eastAsia="標楷體" w:hAnsi="標楷體"/>
              </w:rPr>
              <w:t>辦理廚工薪資、福利、勞健保</w:t>
            </w:r>
            <w:r w:rsidR="001F7659" w:rsidRPr="00BE3268">
              <w:rPr>
                <w:rFonts w:eastAsia="標楷體" w:hAnsi="標楷體" w:hint="eastAsia"/>
              </w:rPr>
              <w:t>、</w:t>
            </w:r>
            <w:r w:rsidR="001F7659" w:rsidRPr="006F5418">
              <w:rPr>
                <w:rFonts w:eastAsia="標楷體" w:hAnsi="標楷體" w:hint="eastAsia"/>
                <w:color w:val="FF0000"/>
                <w:u w:val="single"/>
              </w:rPr>
              <w:t>勞退、資遣、</w:t>
            </w:r>
            <w:r w:rsidR="001F7659" w:rsidRPr="006F5418">
              <w:rPr>
                <w:rFonts w:eastAsia="標楷體" w:hAnsi="標楷體"/>
                <w:color w:val="FF0000"/>
                <w:u w:val="single"/>
              </w:rPr>
              <w:t>退</w:t>
            </w:r>
            <w:r w:rsidR="001F7659" w:rsidRPr="006F5418">
              <w:rPr>
                <w:rFonts w:eastAsia="標楷體" w:hAnsi="標楷體" w:hint="eastAsia"/>
                <w:color w:val="FF0000"/>
                <w:u w:val="single"/>
              </w:rPr>
              <w:t>休</w:t>
            </w:r>
            <w:r w:rsidRPr="00BE3268">
              <w:rPr>
                <w:rFonts w:eastAsia="標楷體" w:hAnsi="標楷體"/>
              </w:rPr>
              <w:t>及雇用等相關業務。</w:t>
            </w:r>
            <w:r w:rsidR="004F434F" w:rsidRPr="00BE3268">
              <w:rPr>
                <w:rFonts w:eastAsia="標楷體"/>
              </w:rPr>
              <w:br/>
            </w:r>
            <w:r w:rsidRPr="00BE3268">
              <w:rPr>
                <w:rFonts w:eastAsia="標楷體"/>
              </w:rPr>
              <w:t>2.</w:t>
            </w:r>
            <w:r w:rsidRPr="00BE3268">
              <w:rPr>
                <w:rFonts w:eastAsia="標楷體" w:hAnsi="標楷體"/>
              </w:rPr>
              <w:t>廚工薪資表單製作</w:t>
            </w:r>
            <w:r w:rsidRPr="00BE3268">
              <w:rPr>
                <w:rFonts w:eastAsia="標楷體"/>
              </w:rPr>
              <w:t>----</w:t>
            </w:r>
            <w:r w:rsidRPr="00BE3268">
              <w:rPr>
                <w:rFonts w:eastAsia="標楷體" w:hAnsi="標楷體"/>
              </w:rPr>
              <w:t>視各校狀況自行裁酌職務分配。</w:t>
            </w:r>
            <w:r w:rsidRPr="00BE3268">
              <w:rPr>
                <w:rFonts w:eastAsia="標楷體"/>
              </w:rPr>
              <w:t xml:space="preserve">                                                                                                                                                                                                                                               3.</w:t>
            </w:r>
            <w:r w:rsidRPr="00BE3268">
              <w:rPr>
                <w:rFonts w:eastAsia="標楷體" w:hAnsi="標楷體"/>
              </w:rPr>
              <w:t>午餐設備之維修、保養事宜、登錄與管理。</w:t>
            </w:r>
            <w:r w:rsidR="004F434F" w:rsidRPr="00BE3268">
              <w:rPr>
                <w:rFonts w:eastAsia="標楷體"/>
              </w:rPr>
              <w:br/>
            </w:r>
            <w:r w:rsidRPr="00BE3268">
              <w:rPr>
                <w:rFonts w:eastAsia="標楷體"/>
              </w:rPr>
              <w:t>4.</w:t>
            </w:r>
            <w:r w:rsidRPr="00BE3268">
              <w:rPr>
                <w:rFonts w:eastAsia="標楷體" w:hAnsi="標楷體"/>
              </w:rPr>
              <w:t>午餐各項食材、設備、用具等之採購。</w:t>
            </w:r>
            <w:r w:rsidR="004F434F" w:rsidRPr="00BE3268">
              <w:rPr>
                <w:rFonts w:eastAsia="標楷體"/>
              </w:rPr>
              <w:br/>
            </w:r>
            <w:r w:rsidRPr="00BE3268">
              <w:rPr>
                <w:rFonts w:eastAsia="標楷體"/>
              </w:rPr>
              <w:t>5.</w:t>
            </w:r>
            <w:r w:rsidRPr="00BE3268">
              <w:rPr>
                <w:rFonts w:eastAsia="標楷體" w:hAnsi="標楷體"/>
              </w:rPr>
              <w:t>午餐各項收支業務</w:t>
            </w:r>
            <w:r w:rsidR="00064BA5" w:rsidRPr="00BE3268">
              <w:rPr>
                <w:rFonts w:eastAsia="標楷體" w:hAnsi="標楷體"/>
              </w:rPr>
              <w:t>（含零用金發放</w:t>
            </w:r>
            <w:r w:rsidR="00064BA5" w:rsidRPr="008072AD">
              <w:rPr>
                <w:rFonts w:eastAsia="標楷體" w:hAnsi="標楷體" w:hint="eastAsia"/>
                <w:color w:val="FF0000"/>
                <w:u w:val="single"/>
              </w:rPr>
              <w:t>及</w:t>
            </w:r>
            <w:r w:rsidR="00064BA5" w:rsidRPr="008072AD">
              <w:rPr>
                <w:rFonts w:eastAsia="標楷體" w:hAnsi="標楷體"/>
                <w:color w:val="FF0000"/>
                <w:u w:val="single"/>
              </w:rPr>
              <w:t>午餐</w:t>
            </w:r>
            <w:r w:rsidR="00064BA5" w:rsidRPr="008072AD">
              <w:rPr>
                <w:rFonts w:eastAsia="標楷體" w:hAnsi="標楷體" w:hint="eastAsia"/>
                <w:color w:val="FF0000"/>
                <w:u w:val="single"/>
              </w:rPr>
              <w:t>退</w:t>
            </w:r>
            <w:r w:rsidR="00064BA5" w:rsidRPr="008072AD">
              <w:rPr>
                <w:rFonts w:eastAsia="標楷體" w:hAnsi="標楷體"/>
                <w:color w:val="FF0000"/>
                <w:u w:val="single"/>
              </w:rPr>
              <w:t>費</w:t>
            </w:r>
            <w:r w:rsidR="00064BA5" w:rsidRPr="008072AD">
              <w:rPr>
                <w:rFonts w:eastAsia="標楷體" w:hAnsi="標楷體" w:hint="eastAsia"/>
                <w:color w:val="FF0000"/>
                <w:u w:val="single"/>
              </w:rPr>
              <w:t>相關事宜</w:t>
            </w:r>
            <w:r w:rsidR="00064BA5">
              <w:rPr>
                <w:rFonts w:eastAsia="標楷體" w:hAnsi="標楷體"/>
              </w:rPr>
              <w:t>）</w:t>
            </w:r>
            <w:r w:rsidR="00064BA5" w:rsidRPr="00BE3268">
              <w:rPr>
                <w:rFonts w:eastAsia="標楷體" w:hAnsi="標楷體"/>
              </w:rPr>
              <w:t>。</w:t>
            </w:r>
            <w:r w:rsidR="004F434F" w:rsidRPr="00BE3268">
              <w:rPr>
                <w:rFonts w:eastAsia="標楷體"/>
              </w:rPr>
              <w:br/>
            </w:r>
            <w:r w:rsidRPr="00BE3268">
              <w:rPr>
                <w:rFonts w:eastAsia="標楷體"/>
              </w:rPr>
              <w:t>6.</w:t>
            </w:r>
            <w:r w:rsidRPr="00BE3268">
              <w:rPr>
                <w:rFonts w:eastAsia="標楷體" w:hAnsi="標楷體"/>
              </w:rPr>
              <w:t>辦理雇主意外責任險、</w:t>
            </w:r>
            <w:r w:rsidR="0078182C" w:rsidRPr="008D5D33">
              <w:rPr>
                <w:rFonts w:eastAsia="標楷體" w:hAnsi="標楷體" w:hint="eastAsia"/>
                <w:color w:val="FF0000"/>
                <w:u w:val="single"/>
              </w:rPr>
              <w:t>公共意外</w:t>
            </w:r>
            <w:r w:rsidRPr="008D5D33">
              <w:rPr>
                <w:rFonts w:eastAsia="標楷體" w:hAnsi="標楷體"/>
                <w:color w:val="FF0000"/>
                <w:u w:val="single"/>
              </w:rPr>
              <w:t>責任險</w:t>
            </w:r>
            <w:r w:rsidRPr="00BE3268">
              <w:rPr>
                <w:rFonts w:eastAsia="標楷體" w:hAnsi="標楷體"/>
              </w:rPr>
              <w:t>及廚房產物保險。</w:t>
            </w:r>
          </w:p>
          <w:p w:rsidR="006A7CF1" w:rsidRPr="00BE3268" w:rsidRDefault="006A7CF1" w:rsidP="004F434F">
            <w:pPr>
              <w:spacing w:after="0" w:line="240" w:lineRule="auto"/>
              <w:rPr>
                <w:rFonts w:eastAsia="標楷體"/>
              </w:rPr>
            </w:pPr>
            <w:r w:rsidRPr="00BE3268">
              <w:rPr>
                <w:rFonts w:eastAsia="標楷體"/>
              </w:rPr>
              <w:t>7.</w:t>
            </w:r>
            <w:r w:rsidRPr="00BE3268">
              <w:rPr>
                <w:rFonts w:eastAsia="標楷體" w:hAnsi="標楷體"/>
              </w:rPr>
              <w:t>辦</w:t>
            </w:r>
            <w:r w:rsidR="002B38B1" w:rsidRPr="00BE3268">
              <w:rPr>
                <w:rFonts w:eastAsia="標楷體" w:hAnsi="標楷體"/>
              </w:rPr>
              <w:t>理</w:t>
            </w:r>
            <w:r w:rsidRPr="00BE3268">
              <w:rPr>
                <w:rFonts w:eastAsia="標楷體" w:hAnsi="標楷體"/>
              </w:rPr>
              <w:t>作業中危機處理</w:t>
            </w:r>
            <w:r w:rsidRPr="00BE3268">
              <w:rPr>
                <w:rFonts w:eastAsia="標楷體"/>
              </w:rPr>
              <w:t>—</w:t>
            </w:r>
            <w:r w:rsidRPr="00BE3268">
              <w:rPr>
                <w:rFonts w:eastAsia="標楷體" w:hAnsi="標楷體"/>
              </w:rPr>
              <w:t>對跳電、臨時停水、鍋爐、調理設備等臨時故障之緊急搶修。</w:t>
            </w:r>
          </w:p>
        </w:tc>
      </w:tr>
      <w:tr w:rsidR="006A7CF1" w:rsidRPr="00BE3268" w:rsidTr="002D5ECC">
        <w:trPr>
          <w:trHeight w:val="615"/>
        </w:trPr>
        <w:tc>
          <w:tcPr>
            <w:tcW w:w="1080" w:type="dxa"/>
            <w:tcBorders>
              <w:top w:val="nil"/>
              <w:left w:val="single" w:sz="8" w:space="0" w:color="auto"/>
              <w:bottom w:val="single" w:sz="4" w:space="0" w:color="auto"/>
              <w:right w:val="single" w:sz="4" w:space="0" w:color="auto"/>
            </w:tcBorders>
            <w:noWrap/>
            <w:vAlign w:val="center"/>
          </w:tcPr>
          <w:p w:rsidR="006A7CF1" w:rsidRPr="00BE3268" w:rsidRDefault="006A7CF1" w:rsidP="002D5ECC">
            <w:pPr>
              <w:spacing w:after="0"/>
              <w:jc w:val="center"/>
              <w:rPr>
                <w:rFonts w:eastAsia="標楷體"/>
              </w:rPr>
            </w:pPr>
            <w:r w:rsidRPr="00BE3268">
              <w:rPr>
                <w:rFonts w:eastAsia="標楷體" w:hAnsi="標楷體"/>
              </w:rPr>
              <w:t>會計室</w:t>
            </w:r>
          </w:p>
        </w:tc>
        <w:tc>
          <w:tcPr>
            <w:tcW w:w="8775" w:type="dxa"/>
            <w:tcBorders>
              <w:top w:val="single" w:sz="4" w:space="0" w:color="auto"/>
              <w:left w:val="nil"/>
              <w:bottom w:val="single" w:sz="4" w:space="0" w:color="auto"/>
              <w:right w:val="single" w:sz="8" w:space="0" w:color="000000"/>
            </w:tcBorders>
            <w:noWrap/>
            <w:vAlign w:val="center"/>
          </w:tcPr>
          <w:p w:rsidR="006A7CF1" w:rsidRPr="00BE3268" w:rsidRDefault="006A7CF1" w:rsidP="002D5ECC">
            <w:pPr>
              <w:spacing w:after="0" w:line="240" w:lineRule="auto"/>
              <w:rPr>
                <w:rFonts w:eastAsia="標楷體"/>
              </w:rPr>
            </w:pPr>
            <w:r w:rsidRPr="00BE3268">
              <w:rPr>
                <w:rFonts w:eastAsia="標楷體"/>
              </w:rPr>
              <w:t>1.</w:t>
            </w:r>
            <w:r w:rsidRPr="00BE3268">
              <w:rPr>
                <w:rFonts w:eastAsia="標楷體" w:hAnsi="標楷體"/>
              </w:rPr>
              <w:t>午餐帳務處理。</w:t>
            </w:r>
            <w:r w:rsidRPr="00BE3268">
              <w:rPr>
                <w:rFonts w:eastAsia="標楷體"/>
              </w:rPr>
              <w:t xml:space="preserve">                                                                                                                                               2</w:t>
            </w:r>
            <w:r w:rsidRPr="00BE3268">
              <w:rPr>
                <w:rFonts w:eastAsia="標楷體" w:hAnsi="標楷體"/>
              </w:rPr>
              <w:t>協助午餐招標事宜</w:t>
            </w:r>
            <w:r w:rsidRPr="00BE3268">
              <w:rPr>
                <w:rFonts w:eastAsia="標楷體"/>
              </w:rPr>
              <w:t>(</w:t>
            </w:r>
            <w:r w:rsidRPr="00BE3268">
              <w:rPr>
                <w:rFonts w:eastAsia="標楷體" w:hAnsi="標楷體"/>
              </w:rPr>
              <w:t>監標</w:t>
            </w:r>
            <w:r w:rsidRPr="00BE3268">
              <w:rPr>
                <w:rFonts w:eastAsia="標楷體"/>
              </w:rPr>
              <w:t>)</w:t>
            </w:r>
            <w:r w:rsidRPr="00BE3268">
              <w:rPr>
                <w:rFonts w:eastAsia="標楷體" w:hAnsi="標楷體"/>
              </w:rPr>
              <w:t>及違約罰款。</w:t>
            </w:r>
          </w:p>
        </w:tc>
      </w:tr>
      <w:tr w:rsidR="006A7CF1" w:rsidRPr="00BE3268">
        <w:trPr>
          <w:trHeight w:val="465"/>
        </w:trPr>
        <w:tc>
          <w:tcPr>
            <w:tcW w:w="1080" w:type="dxa"/>
            <w:tcBorders>
              <w:top w:val="nil"/>
              <w:left w:val="single" w:sz="8" w:space="0" w:color="auto"/>
              <w:bottom w:val="single" w:sz="4" w:space="0" w:color="auto"/>
              <w:right w:val="single" w:sz="4" w:space="0" w:color="auto"/>
            </w:tcBorders>
            <w:noWrap/>
            <w:vAlign w:val="center"/>
          </w:tcPr>
          <w:p w:rsidR="006A7CF1" w:rsidRPr="00BE3268" w:rsidRDefault="006A7CF1" w:rsidP="002E3621">
            <w:pPr>
              <w:rPr>
                <w:rFonts w:eastAsia="標楷體"/>
              </w:rPr>
            </w:pPr>
            <w:r w:rsidRPr="00BE3268">
              <w:rPr>
                <w:rFonts w:eastAsia="標楷體" w:hAnsi="標楷體"/>
              </w:rPr>
              <w:t xml:space="preserve">　</w:t>
            </w:r>
          </w:p>
        </w:tc>
        <w:tc>
          <w:tcPr>
            <w:tcW w:w="8775" w:type="dxa"/>
            <w:tcBorders>
              <w:top w:val="single" w:sz="4" w:space="0" w:color="auto"/>
              <w:left w:val="nil"/>
              <w:bottom w:val="single" w:sz="4" w:space="0" w:color="auto"/>
              <w:right w:val="single" w:sz="8" w:space="0" w:color="000000"/>
            </w:tcBorders>
            <w:noWrap/>
            <w:vAlign w:val="center"/>
          </w:tcPr>
          <w:p w:rsidR="006A7CF1" w:rsidRPr="00BE3268" w:rsidRDefault="006A7CF1" w:rsidP="003C48EE">
            <w:pPr>
              <w:spacing w:after="0" w:line="240" w:lineRule="auto"/>
              <w:jc w:val="center"/>
              <w:rPr>
                <w:rFonts w:eastAsia="標楷體"/>
              </w:rPr>
            </w:pPr>
            <w:r w:rsidRPr="00BE3268">
              <w:rPr>
                <w:rFonts w:eastAsia="標楷體" w:hAnsi="標楷體"/>
              </w:rPr>
              <w:t>午餐執秘</w:t>
            </w:r>
          </w:p>
        </w:tc>
      </w:tr>
      <w:tr w:rsidR="006A7CF1" w:rsidRPr="00BE3268" w:rsidTr="002D5ECC">
        <w:trPr>
          <w:trHeight w:val="7559"/>
        </w:trPr>
        <w:tc>
          <w:tcPr>
            <w:tcW w:w="1080" w:type="dxa"/>
            <w:tcBorders>
              <w:top w:val="nil"/>
              <w:left w:val="single" w:sz="8" w:space="0" w:color="auto"/>
              <w:bottom w:val="single" w:sz="8" w:space="0" w:color="auto"/>
              <w:right w:val="single" w:sz="4" w:space="0" w:color="auto"/>
            </w:tcBorders>
            <w:noWrap/>
            <w:vAlign w:val="center"/>
          </w:tcPr>
          <w:p w:rsidR="006A7CF1" w:rsidRPr="00BE3268" w:rsidRDefault="006A7CF1" w:rsidP="002D5ECC">
            <w:pPr>
              <w:spacing w:after="0"/>
              <w:jc w:val="center"/>
              <w:rPr>
                <w:rFonts w:eastAsia="標楷體"/>
              </w:rPr>
            </w:pPr>
            <w:r w:rsidRPr="00BE3268">
              <w:rPr>
                <w:rFonts w:eastAsia="標楷體" w:hAnsi="標楷體"/>
              </w:rPr>
              <w:t>午餐工作</w:t>
            </w:r>
          </w:p>
        </w:tc>
        <w:tc>
          <w:tcPr>
            <w:tcW w:w="8775" w:type="dxa"/>
            <w:tcBorders>
              <w:top w:val="single" w:sz="4" w:space="0" w:color="auto"/>
              <w:left w:val="nil"/>
              <w:bottom w:val="single" w:sz="8" w:space="0" w:color="auto"/>
              <w:right w:val="single" w:sz="8" w:space="0" w:color="000000"/>
            </w:tcBorders>
          </w:tcPr>
          <w:p w:rsidR="006A7CF1" w:rsidRPr="00BE3268" w:rsidRDefault="0033581B" w:rsidP="003C48EE">
            <w:pPr>
              <w:spacing w:after="0" w:line="240" w:lineRule="auto"/>
              <w:rPr>
                <w:rFonts w:eastAsia="標楷體"/>
              </w:rPr>
            </w:pPr>
            <w:r>
              <w:rPr>
                <w:rFonts w:eastAsia="標楷體" w:hint="eastAsia"/>
              </w:rPr>
              <w:t>1</w:t>
            </w:r>
            <w:r w:rsidR="006A7CF1" w:rsidRPr="00BE3268">
              <w:rPr>
                <w:rFonts w:eastAsia="標楷體"/>
              </w:rPr>
              <w:t>.</w:t>
            </w:r>
            <w:r w:rsidR="006A7CF1" w:rsidRPr="00BE3268">
              <w:rPr>
                <w:rFonts w:eastAsia="標楷體" w:hAnsi="標楷體"/>
              </w:rPr>
              <w:t>午餐菜單之開立與管理，並將菜單送交責任區營養師審查。</w:t>
            </w:r>
            <w:r w:rsidR="004F434F" w:rsidRPr="00BE3268">
              <w:rPr>
                <w:rFonts w:eastAsia="標楷體"/>
              </w:rPr>
              <w:br/>
            </w:r>
            <w:r>
              <w:rPr>
                <w:rFonts w:eastAsia="標楷體" w:hint="eastAsia"/>
              </w:rPr>
              <w:t>2</w:t>
            </w:r>
            <w:r w:rsidR="006A7CF1" w:rsidRPr="00BE3268">
              <w:rPr>
                <w:rFonts w:eastAsia="標楷體"/>
              </w:rPr>
              <w:t>.</w:t>
            </w:r>
            <w:r w:rsidR="006A7CF1" w:rsidRPr="00BE3268">
              <w:rPr>
                <w:rFonts w:eastAsia="標楷體" w:hAnsi="標楷體"/>
              </w:rPr>
              <w:t>申購食材、整理貨單帳務憑證、不良品緊急處置及廚房庫存物資紀錄。</w:t>
            </w:r>
            <w:r w:rsidR="004F434F" w:rsidRPr="00BE3268">
              <w:rPr>
                <w:rFonts w:eastAsia="標楷體"/>
              </w:rPr>
              <w:br/>
            </w:r>
            <w:r>
              <w:rPr>
                <w:rFonts w:eastAsia="標楷體" w:hint="eastAsia"/>
              </w:rPr>
              <w:t>3</w:t>
            </w:r>
            <w:r w:rsidR="006A7CF1" w:rsidRPr="00BE3268">
              <w:rPr>
                <w:rFonts w:eastAsia="標楷體"/>
              </w:rPr>
              <w:t>.</w:t>
            </w:r>
            <w:r w:rsidR="006A7CF1" w:rsidRPr="00BE3268">
              <w:rPr>
                <w:rFonts w:eastAsia="標楷體" w:hAnsi="標楷體"/>
              </w:rPr>
              <w:t>供餐異常事件處理、追蹤、記錄及供餐滿意度調查。</w:t>
            </w:r>
            <w:r w:rsidR="006A7CF1" w:rsidRPr="00BE3268">
              <w:rPr>
                <w:rFonts w:eastAsia="標楷體"/>
              </w:rPr>
              <w:t xml:space="preserve">                                                                                                                                           </w:t>
            </w:r>
            <w:r>
              <w:rPr>
                <w:rFonts w:eastAsia="標楷體" w:hint="eastAsia"/>
              </w:rPr>
              <w:t>4</w:t>
            </w:r>
            <w:r w:rsidR="006A7CF1" w:rsidRPr="00BE3268">
              <w:rPr>
                <w:rFonts w:eastAsia="標楷體"/>
              </w:rPr>
              <w:t>.</w:t>
            </w:r>
            <w:r w:rsidR="006A7CF1" w:rsidRPr="00BE3268">
              <w:rPr>
                <w:rFonts w:eastAsia="標楷體" w:hAnsi="標楷體"/>
              </w:rPr>
              <w:t>午餐緊急之臨時供餐問題。</w:t>
            </w:r>
          </w:p>
          <w:p w:rsidR="006A7CF1" w:rsidRPr="00BE3268" w:rsidRDefault="0033581B" w:rsidP="003C48EE">
            <w:pPr>
              <w:spacing w:after="0" w:line="240" w:lineRule="auto"/>
              <w:rPr>
                <w:rFonts w:eastAsia="標楷體"/>
              </w:rPr>
            </w:pPr>
            <w:r>
              <w:rPr>
                <w:rFonts w:eastAsia="標楷體" w:hint="eastAsia"/>
              </w:rPr>
              <w:t>5</w:t>
            </w:r>
            <w:r w:rsidR="006A7CF1" w:rsidRPr="00BE3268">
              <w:rPr>
                <w:rFonts w:eastAsia="標楷體"/>
              </w:rPr>
              <w:t>.</w:t>
            </w:r>
            <w:r w:rsidR="006A7CF1" w:rsidRPr="00BE3268">
              <w:rPr>
                <w:rFonts w:eastAsia="標楷體" w:hAnsi="標楷體"/>
              </w:rPr>
              <w:t>廚工工作指派及勤惰管理。</w:t>
            </w:r>
            <w:r w:rsidR="004F434F" w:rsidRPr="00BE3268">
              <w:rPr>
                <w:rFonts w:eastAsia="標楷體"/>
              </w:rPr>
              <w:br/>
            </w:r>
            <w:r>
              <w:rPr>
                <w:rFonts w:eastAsia="標楷體" w:hint="eastAsia"/>
                <w:u w:val="single"/>
              </w:rPr>
              <w:t>6</w:t>
            </w:r>
            <w:r w:rsidR="006A7CF1" w:rsidRPr="00BE3268">
              <w:rPr>
                <w:rFonts w:eastAsia="標楷體"/>
                <w:u w:val="single"/>
              </w:rPr>
              <w:t>.</w:t>
            </w:r>
            <w:r w:rsidR="008F795D" w:rsidRPr="00BE3268">
              <w:rPr>
                <w:rFonts w:eastAsia="標楷體" w:hAnsi="標楷體" w:hint="eastAsia"/>
                <w:u w:val="single"/>
              </w:rPr>
              <w:t>午餐</w:t>
            </w:r>
            <w:r w:rsidR="00483B51" w:rsidRPr="00BE3268">
              <w:rPr>
                <w:rFonts w:eastAsia="標楷體" w:hAnsi="標楷體"/>
                <w:u w:val="single"/>
              </w:rPr>
              <w:t>成本分配與控制</w:t>
            </w:r>
            <w:r w:rsidR="006A7CF1" w:rsidRPr="00BE3268">
              <w:rPr>
                <w:rFonts w:eastAsia="標楷體" w:hAnsi="標楷體"/>
                <w:u w:val="single"/>
              </w:rPr>
              <w:t>。</w:t>
            </w:r>
            <w:r w:rsidR="006A7CF1" w:rsidRPr="00BE3268">
              <w:rPr>
                <w:rFonts w:eastAsia="標楷體"/>
              </w:rPr>
              <w:br/>
            </w:r>
            <w:r>
              <w:rPr>
                <w:rFonts w:eastAsia="標楷體" w:hint="eastAsia"/>
              </w:rPr>
              <w:t>7</w:t>
            </w:r>
            <w:r w:rsidR="006A7CF1" w:rsidRPr="00BE3268">
              <w:rPr>
                <w:rFonts w:eastAsia="標楷體"/>
              </w:rPr>
              <w:t>.</w:t>
            </w:r>
            <w:r w:rsidR="006A7CF1" w:rsidRPr="00BE3268">
              <w:rPr>
                <w:rFonts w:eastAsia="標楷體" w:hAnsi="標楷體"/>
              </w:rPr>
              <w:t>校內用餐人數調查統計與學期開始時經濟弱勢學生人數調查與造冊送局事宜。</w:t>
            </w:r>
          </w:p>
          <w:p w:rsidR="00A055E3" w:rsidRPr="00BE3268" w:rsidRDefault="0033581B" w:rsidP="004F434F">
            <w:pPr>
              <w:spacing w:after="0" w:line="240" w:lineRule="auto"/>
              <w:rPr>
                <w:rFonts w:eastAsia="標楷體"/>
              </w:rPr>
            </w:pPr>
            <w:r>
              <w:rPr>
                <w:rFonts w:eastAsia="標楷體" w:hint="eastAsia"/>
              </w:rPr>
              <w:t>8</w:t>
            </w:r>
            <w:r w:rsidR="006A7CF1" w:rsidRPr="00BE3268">
              <w:rPr>
                <w:rFonts w:eastAsia="標楷體"/>
              </w:rPr>
              <w:t>.</w:t>
            </w:r>
            <w:r w:rsidR="006A7CF1" w:rsidRPr="00BE3268">
              <w:rPr>
                <w:rFonts w:eastAsia="標楷體" w:hAnsi="標楷體"/>
              </w:rPr>
              <w:t>每日班級供餐問題處理及導師聯繫事宜。</w:t>
            </w:r>
            <w:r w:rsidR="004F434F" w:rsidRPr="00BE3268">
              <w:rPr>
                <w:rFonts w:eastAsia="標楷體"/>
              </w:rPr>
              <w:br/>
            </w:r>
            <w:r>
              <w:rPr>
                <w:rFonts w:eastAsia="標楷體" w:hint="eastAsia"/>
              </w:rPr>
              <w:t>9</w:t>
            </w:r>
            <w:r w:rsidR="006A7CF1" w:rsidRPr="00BE3268">
              <w:rPr>
                <w:rFonts w:eastAsia="標楷體"/>
              </w:rPr>
              <w:t>.</w:t>
            </w:r>
            <w:r w:rsidR="006A7CF1" w:rsidRPr="008072AD">
              <w:rPr>
                <w:rFonts w:eastAsia="標楷體" w:hAnsi="標楷體"/>
                <w:color w:val="FF0000"/>
                <w:u w:val="single"/>
              </w:rPr>
              <w:t>各項校外活動午餐費及午餐費補助對象退費之核退，及午餐費之催繳。</w:t>
            </w:r>
            <w:r w:rsidR="004F434F" w:rsidRPr="00FE18A4">
              <w:rPr>
                <w:rFonts w:eastAsia="標楷體"/>
                <w:color w:val="FF0000"/>
              </w:rPr>
              <w:br/>
            </w:r>
            <w:r w:rsidR="006A7CF1" w:rsidRPr="00BE3268">
              <w:rPr>
                <w:rFonts w:eastAsia="標楷體"/>
              </w:rPr>
              <w:t>1</w:t>
            </w:r>
            <w:r>
              <w:rPr>
                <w:rFonts w:eastAsia="標楷體" w:hint="eastAsia"/>
              </w:rPr>
              <w:t>0</w:t>
            </w:r>
            <w:r w:rsidR="006A7CF1" w:rsidRPr="00BE3268">
              <w:rPr>
                <w:rFonts w:eastAsia="標楷體"/>
              </w:rPr>
              <w:t>.</w:t>
            </w:r>
            <w:r w:rsidR="006A7CF1" w:rsidRPr="00BE3268">
              <w:rPr>
                <w:rFonts w:eastAsia="標楷體" w:hAnsi="標楷體"/>
              </w:rPr>
              <w:t>每日午餐廚餘之管理與聯繫。</w:t>
            </w:r>
            <w:r w:rsidR="006A7CF1" w:rsidRPr="00BE3268">
              <w:rPr>
                <w:rFonts w:eastAsia="標楷體"/>
              </w:rPr>
              <w:br/>
              <w:t>1</w:t>
            </w:r>
            <w:r>
              <w:rPr>
                <w:rFonts w:eastAsia="標楷體" w:hint="eastAsia"/>
              </w:rPr>
              <w:t>1</w:t>
            </w:r>
            <w:r w:rsidR="006A7CF1" w:rsidRPr="00BE3268">
              <w:rPr>
                <w:rFonts w:eastAsia="標楷體"/>
              </w:rPr>
              <w:t>.</w:t>
            </w:r>
            <w:r w:rsidR="00A055E3" w:rsidRPr="00BE3268">
              <w:rPr>
                <w:rFonts w:ascii="標楷體" w:eastAsia="標楷體" w:hAnsi="標楷體" w:hint="eastAsia"/>
                <w:u w:val="single"/>
              </w:rPr>
              <w:t>登載校園食材登錄平臺。</w:t>
            </w:r>
          </w:p>
          <w:p w:rsidR="006A7CF1" w:rsidRPr="00BE3268" w:rsidRDefault="00A055E3" w:rsidP="0033581B">
            <w:pPr>
              <w:spacing w:after="0" w:line="240" w:lineRule="auto"/>
              <w:rPr>
                <w:rFonts w:eastAsia="標楷體"/>
              </w:rPr>
            </w:pPr>
            <w:r w:rsidRPr="00BE3268">
              <w:rPr>
                <w:rFonts w:eastAsia="標楷體" w:hAnsi="標楷體" w:hint="eastAsia"/>
              </w:rPr>
              <w:t>1</w:t>
            </w:r>
            <w:r w:rsidR="0033581B">
              <w:rPr>
                <w:rFonts w:eastAsia="標楷體" w:hAnsi="標楷體" w:hint="eastAsia"/>
              </w:rPr>
              <w:t>2</w:t>
            </w:r>
            <w:r w:rsidRPr="00BE3268">
              <w:rPr>
                <w:rFonts w:eastAsia="標楷體" w:hAnsi="標楷體" w:hint="eastAsia"/>
              </w:rPr>
              <w:t>.</w:t>
            </w:r>
            <w:r w:rsidR="006A7CF1" w:rsidRPr="00BE3268">
              <w:rPr>
                <w:rFonts w:eastAsia="標楷體" w:hAnsi="標楷體"/>
              </w:rPr>
              <w:t>其他臨時交辦午餐相關事項。</w:t>
            </w:r>
          </w:p>
        </w:tc>
      </w:tr>
    </w:tbl>
    <w:p w:rsidR="00677548" w:rsidRPr="00BE3268" w:rsidRDefault="00677548" w:rsidP="00677548">
      <w:pPr>
        <w:pStyle w:val="table01"/>
        <w:spacing w:line="320" w:lineRule="exact"/>
        <w:jc w:val="center"/>
        <w:rPr>
          <w:rStyle w:val="table011"/>
          <w:sz w:val="28"/>
          <w:szCs w:val="28"/>
        </w:rPr>
      </w:pPr>
      <w:bookmarkStart w:id="39" w:name="_Toc336839055"/>
    </w:p>
    <w:p w:rsidR="007E1F91" w:rsidRPr="00BE3268" w:rsidRDefault="00677548" w:rsidP="007E1F91">
      <w:pPr>
        <w:pStyle w:val="table01"/>
        <w:rPr>
          <w:rStyle w:val="table011"/>
          <w:sz w:val="18"/>
        </w:rPr>
      </w:pPr>
      <w:r w:rsidRPr="00BE3268">
        <w:rPr>
          <w:rStyle w:val="table011"/>
          <w:sz w:val="28"/>
          <w:szCs w:val="28"/>
        </w:rPr>
        <w:br w:type="page"/>
      </w:r>
      <w:bookmarkStart w:id="40" w:name="_Toc337458629"/>
      <w:bookmarkStart w:id="41" w:name="_Toc478659199"/>
      <w:r w:rsidR="007E1F91" w:rsidRPr="00BE3268">
        <w:rPr>
          <w:rStyle w:val="table011"/>
          <w:sz w:val="18"/>
        </w:rPr>
        <w:lastRenderedPageBreak/>
        <w:t>表【貳</w:t>
      </w:r>
      <w:r w:rsidR="007E1F91" w:rsidRPr="00BE3268">
        <w:rPr>
          <w:rStyle w:val="table011"/>
          <w:rFonts w:hint="eastAsia"/>
          <w:sz w:val="18"/>
        </w:rPr>
        <w:t>-2-3</w:t>
      </w:r>
      <w:r w:rsidR="007E1F91" w:rsidRPr="00BE3268">
        <w:rPr>
          <w:rStyle w:val="table011"/>
          <w:sz w:val="18"/>
        </w:rPr>
        <w:t>】學校採自辦午餐型態—公辦</w:t>
      </w:r>
      <w:r w:rsidR="007E1F91" w:rsidRPr="00BE3268">
        <w:rPr>
          <w:rStyle w:val="table011"/>
          <w:rFonts w:hint="eastAsia"/>
          <w:sz w:val="18"/>
        </w:rPr>
        <w:t>民</w:t>
      </w:r>
      <w:r w:rsidR="007E1F91" w:rsidRPr="00BE3268">
        <w:rPr>
          <w:rStyle w:val="table011"/>
          <w:sz w:val="18"/>
        </w:rPr>
        <w:t>營、</w:t>
      </w:r>
      <w:r w:rsidR="009D3DEC" w:rsidRPr="00BE3268">
        <w:rPr>
          <w:rStyle w:val="table011"/>
          <w:rFonts w:hint="eastAsia"/>
          <w:sz w:val="18"/>
        </w:rPr>
        <w:t>有</w:t>
      </w:r>
      <w:r w:rsidR="007E1F91" w:rsidRPr="00BE3268">
        <w:rPr>
          <w:rStyle w:val="table011"/>
          <w:sz w:val="18"/>
        </w:rPr>
        <w:t>營養師</w:t>
      </w:r>
      <w:bookmarkEnd w:id="40"/>
      <w:bookmarkEnd w:id="41"/>
    </w:p>
    <w:p w:rsidR="00677548" w:rsidRPr="00BE3268" w:rsidRDefault="00677548" w:rsidP="00677548">
      <w:pPr>
        <w:pStyle w:val="table01"/>
        <w:spacing w:line="320" w:lineRule="exact"/>
        <w:jc w:val="center"/>
        <w:rPr>
          <w:rStyle w:val="table011"/>
          <w:sz w:val="28"/>
          <w:szCs w:val="28"/>
        </w:rPr>
      </w:pPr>
    </w:p>
    <w:p w:rsidR="006E687F" w:rsidRPr="00BE3268" w:rsidRDefault="003C48EE" w:rsidP="00677548">
      <w:pPr>
        <w:pStyle w:val="table01"/>
        <w:spacing w:line="320" w:lineRule="exact"/>
        <w:jc w:val="center"/>
        <w:rPr>
          <w:rStyle w:val="table011"/>
          <w:sz w:val="28"/>
          <w:szCs w:val="28"/>
        </w:rPr>
      </w:pPr>
      <w:bookmarkStart w:id="42" w:name="_Toc337458630"/>
      <w:bookmarkStart w:id="43" w:name="_Toc338247325"/>
      <w:bookmarkStart w:id="44" w:name="_Toc478659200"/>
      <w:r w:rsidRPr="00BE3268">
        <w:rPr>
          <w:rStyle w:val="table011"/>
          <w:sz w:val="28"/>
          <w:szCs w:val="28"/>
        </w:rPr>
        <w:t>表【貳</w:t>
      </w:r>
      <w:r w:rsidRPr="00BE3268">
        <w:rPr>
          <w:rStyle w:val="table011"/>
          <w:rFonts w:hint="eastAsia"/>
          <w:sz w:val="28"/>
          <w:szCs w:val="28"/>
        </w:rPr>
        <w:t>-2-3</w:t>
      </w:r>
      <w:r w:rsidRPr="00BE3268">
        <w:rPr>
          <w:rStyle w:val="table011"/>
          <w:sz w:val="28"/>
          <w:szCs w:val="28"/>
        </w:rPr>
        <w:t>】</w:t>
      </w:r>
      <w:r w:rsidR="006E687F" w:rsidRPr="00BE3268">
        <w:rPr>
          <w:rStyle w:val="table011"/>
          <w:sz w:val="28"/>
          <w:szCs w:val="28"/>
        </w:rPr>
        <w:t>學校採自辦午餐型態</w:t>
      </w:r>
      <w:r w:rsidRPr="00BE3268">
        <w:rPr>
          <w:rStyle w:val="table011"/>
          <w:sz w:val="28"/>
          <w:szCs w:val="28"/>
        </w:rPr>
        <w:t>—</w:t>
      </w:r>
      <w:r w:rsidR="006E687F" w:rsidRPr="00BE3268">
        <w:rPr>
          <w:rStyle w:val="table011"/>
          <w:sz w:val="28"/>
          <w:szCs w:val="28"/>
        </w:rPr>
        <w:t>公辦</w:t>
      </w:r>
      <w:r w:rsidR="006E687F" w:rsidRPr="00BE3268">
        <w:rPr>
          <w:rStyle w:val="table011"/>
          <w:rFonts w:hint="eastAsia"/>
          <w:sz w:val="28"/>
          <w:szCs w:val="28"/>
        </w:rPr>
        <w:t>民</w:t>
      </w:r>
      <w:r w:rsidR="006E687F" w:rsidRPr="00BE3268">
        <w:rPr>
          <w:rStyle w:val="table011"/>
          <w:sz w:val="28"/>
          <w:szCs w:val="28"/>
        </w:rPr>
        <w:t>營、</w:t>
      </w:r>
      <w:r w:rsidR="009D3DEC" w:rsidRPr="00BE3268">
        <w:rPr>
          <w:rStyle w:val="table011"/>
          <w:rFonts w:hint="eastAsia"/>
          <w:sz w:val="28"/>
          <w:szCs w:val="28"/>
        </w:rPr>
        <w:t>有</w:t>
      </w:r>
      <w:r w:rsidR="006E687F" w:rsidRPr="00BE3268">
        <w:rPr>
          <w:rStyle w:val="table011"/>
          <w:sz w:val="28"/>
          <w:szCs w:val="28"/>
        </w:rPr>
        <w:t>營養師</w:t>
      </w:r>
      <w:bookmarkEnd w:id="39"/>
      <w:bookmarkEnd w:id="42"/>
      <w:bookmarkEnd w:id="43"/>
      <w:bookmarkEnd w:id="44"/>
    </w:p>
    <w:p w:rsidR="00677548" w:rsidRPr="00BE3268" w:rsidRDefault="00677548" w:rsidP="00677548">
      <w:pPr>
        <w:pStyle w:val="table01"/>
        <w:spacing w:line="320" w:lineRule="exact"/>
        <w:jc w:val="center"/>
        <w:rPr>
          <w:rStyle w:val="table011"/>
          <w:sz w:val="28"/>
          <w:szCs w:val="28"/>
        </w:rPr>
      </w:pPr>
    </w:p>
    <w:tbl>
      <w:tblPr>
        <w:tblW w:w="9855" w:type="dxa"/>
        <w:tblInd w:w="13" w:type="dxa"/>
        <w:tblCellMar>
          <w:left w:w="28" w:type="dxa"/>
          <w:right w:w="28" w:type="dxa"/>
        </w:tblCellMar>
        <w:tblLook w:val="0000"/>
      </w:tblPr>
      <w:tblGrid>
        <w:gridCol w:w="1080"/>
        <w:gridCol w:w="4215"/>
        <w:gridCol w:w="4560"/>
      </w:tblGrid>
      <w:tr w:rsidR="006A7CF1" w:rsidRPr="00BE3268" w:rsidTr="002D5ECC">
        <w:trPr>
          <w:trHeight w:val="1905"/>
        </w:trPr>
        <w:tc>
          <w:tcPr>
            <w:tcW w:w="1080" w:type="dxa"/>
            <w:tcBorders>
              <w:top w:val="single" w:sz="8" w:space="0" w:color="auto"/>
              <w:left w:val="single" w:sz="8" w:space="0" w:color="auto"/>
              <w:bottom w:val="single" w:sz="4" w:space="0" w:color="auto"/>
              <w:right w:val="single" w:sz="4" w:space="0" w:color="auto"/>
            </w:tcBorders>
            <w:vAlign w:val="center"/>
          </w:tcPr>
          <w:p w:rsidR="006A7CF1" w:rsidRPr="00BE3268" w:rsidRDefault="006A7CF1" w:rsidP="002D5ECC">
            <w:pPr>
              <w:spacing w:after="0"/>
              <w:jc w:val="center"/>
              <w:rPr>
                <w:rFonts w:eastAsia="標楷體"/>
              </w:rPr>
            </w:pPr>
            <w:r w:rsidRPr="00BE3268">
              <w:rPr>
                <w:rFonts w:eastAsia="標楷體" w:hAnsi="標楷體"/>
              </w:rPr>
              <w:t>學務處</w:t>
            </w:r>
            <w:r w:rsidRPr="00BE3268">
              <w:rPr>
                <w:rFonts w:eastAsia="標楷體"/>
              </w:rPr>
              <w:t xml:space="preserve">                          (</w:t>
            </w:r>
            <w:r w:rsidRPr="00BE3268">
              <w:rPr>
                <w:rFonts w:eastAsia="標楷體" w:hAnsi="標楷體"/>
              </w:rPr>
              <w:t>訓導處</w:t>
            </w:r>
            <w:r w:rsidRPr="00BE3268">
              <w:rPr>
                <w:rFonts w:eastAsia="標楷體"/>
              </w:rPr>
              <w:t>)</w:t>
            </w:r>
          </w:p>
        </w:tc>
        <w:tc>
          <w:tcPr>
            <w:tcW w:w="8775" w:type="dxa"/>
            <w:gridSpan w:val="2"/>
            <w:tcBorders>
              <w:top w:val="single" w:sz="8" w:space="0" w:color="auto"/>
              <w:left w:val="nil"/>
              <w:bottom w:val="single" w:sz="4" w:space="0" w:color="auto"/>
              <w:right w:val="single" w:sz="8" w:space="0" w:color="000000"/>
            </w:tcBorders>
            <w:vAlign w:val="center"/>
          </w:tcPr>
          <w:p w:rsidR="006A7CF1" w:rsidRPr="00BE3268" w:rsidRDefault="006A7CF1" w:rsidP="002D5ECC">
            <w:pPr>
              <w:spacing w:after="0" w:line="240" w:lineRule="auto"/>
              <w:rPr>
                <w:rFonts w:eastAsia="標楷體"/>
              </w:rPr>
            </w:pPr>
            <w:r w:rsidRPr="00BE3268">
              <w:rPr>
                <w:rFonts w:eastAsia="標楷體"/>
              </w:rPr>
              <w:t>1.</w:t>
            </w:r>
            <w:r w:rsidRPr="00BE3268">
              <w:rPr>
                <w:rFonts w:eastAsia="標楷體" w:hAnsi="標楷體"/>
              </w:rPr>
              <w:t>學生用餐常規訓練及安全、衛生之教育指導。</w:t>
            </w:r>
            <w:r w:rsidR="008812BE" w:rsidRPr="00BE3268">
              <w:rPr>
                <w:rFonts w:eastAsia="標楷體"/>
              </w:rPr>
              <w:br/>
            </w:r>
            <w:r w:rsidRPr="00BE3268">
              <w:rPr>
                <w:rFonts w:eastAsia="標楷體"/>
              </w:rPr>
              <w:t>2.</w:t>
            </w:r>
            <w:r w:rsidRPr="00BE3268">
              <w:rPr>
                <w:rFonts w:eastAsia="標楷體" w:hAnsi="標楷體"/>
              </w:rPr>
              <w:t>成立並召開午餐供應委員會</w:t>
            </w:r>
          </w:p>
          <w:p w:rsidR="006A7CF1" w:rsidRPr="00BE3268" w:rsidRDefault="006A7CF1" w:rsidP="002D5ECC">
            <w:pPr>
              <w:spacing w:after="0" w:line="240" w:lineRule="auto"/>
              <w:rPr>
                <w:rFonts w:eastAsia="標楷體"/>
              </w:rPr>
            </w:pPr>
            <w:r w:rsidRPr="00BE3268">
              <w:rPr>
                <w:rFonts w:eastAsia="標楷體"/>
              </w:rPr>
              <w:t>3.</w:t>
            </w:r>
            <w:r w:rsidRPr="00BE3268">
              <w:rPr>
                <w:rFonts w:eastAsia="標楷體" w:hAnsi="標楷體"/>
              </w:rPr>
              <w:t>辦理營養教育及有關午餐各項活動。</w:t>
            </w:r>
          </w:p>
          <w:p w:rsidR="006A7CF1" w:rsidRPr="00BE3268" w:rsidRDefault="006A7CF1" w:rsidP="002D5ECC">
            <w:pPr>
              <w:spacing w:after="0" w:line="240" w:lineRule="auto"/>
              <w:rPr>
                <w:rFonts w:eastAsia="標楷體"/>
              </w:rPr>
            </w:pPr>
            <w:r w:rsidRPr="00BE3268">
              <w:rPr>
                <w:rFonts w:eastAsia="標楷體"/>
              </w:rPr>
              <w:t>4.</w:t>
            </w:r>
            <w:r w:rsidR="00112479" w:rsidRPr="00112479">
              <w:rPr>
                <w:rFonts w:eastAsia="標楷體" w:hint="eastAsia"/>
                <w:color w:val="FF0000"/>
                <w:u w:val="single"/>
              </w:rPr>
              <w:t>成立應變小組，</w:t>
            </w:r>
            <w:r w:rsidR="00112479" w:rsidRPr="00112479">
              <w:rPr>
                <w:rFonts w:eastAsia="標楷體" w:hAnsi="標楷體"/>
                <w:color w:val="FF0000"/>
                <w:u w:val="single"/>
              </w:rPr>
              <w:t>處理</w:t>
            </w:r>
            <w:r w:rsidRPr="00112479">
              <w:rPr>
                <w:rFonts w:eastAsia="標楷體" w:hAnsi="標楷體"/>
                <w:color w:val="FF0000"/>
                <w:u w:val="single"/>
              </w:rPr>
              <w:t>午餐緊急</w:t>
            </w:r>
            <w:r w:rsidR="00112479" w:rsidRPr="00112479">
              <w:rPr>
                <w:rFonts w:eastAsia="標楷體" w:hAnsi="標楷體" w:hint="eastAsia"/>
                <w:color w:val="FF0000"/>
                <w:u w:val="single"/>
              </w:rPr>
              <w:t>事件</w:t>
            </w:r>
            <w:r w:rsidRPr="00112479">
              <w:rPr>
                <w:rFonts w:eastAsia="標楷體" w:hAnsi="標楷體"/>
                <w:color w:val="FF0000"/>
                <w:u w:val="single"/>
              </w:rPr>
              <w:t>及通報作業。</w:t>
            </w:r>
          </w:p>
          <w:p w:rsidR="006A7CF1" w:rsidRPr="00BE3268" w:rsidRDefault="008812BE" w:rsidP="002D5ECC">
            <w:pPr>
              <w:spacing w:after="0" w:line="240" w:lineRule="auto"/>
              <w:rPr>
                <w:rFonts w:eastAsia="標楷體"/>
              </w:rPr>
            </w:pPr>
            <w:r w:rsidRPr="00BE3268">
              <w:rPr>
                <w:rFonts w:eastAsia="標楷體" w:hint="eastAsia"/>
              </w:rPr>
              <w:t>5.</w:t>
            </w:r>
            <w:r w:rsidR="006A7CF1" w:rsidRPr="00BE3268">
              <w:rPr>
                <w:rFonts w:eastAsia="標楷體" w:hAnsi="標楷體"/>
              </w:rPr>
              <w:t>辦理監廚作業。</w:t>
            </w:r>
          </w:p>
        </w:tc>
      </w:tr>
      <w:tr w:rsidR="006A7CF1" w:rsidRPr="00BE3268">
        <w:trPr>
          <w:trHeight w:val="1610"/>
        </w:trPr>
        <w:tc>
          <w:tcPr>
            <w:tcW w:w="1080" w:type="dxa"/>
            <w:tcBorders>
              <w:top w:val="nil"/>
              <w:left w:val="single" w:sz="8" w:space="0" w:color="auto"/>
              <w:bottom w:val="single" w:sz="4" w:space="0" w:color="auto"/>
              <w:right w:val="single" w:sz="4" w:space="0" w:color="auto"/>
            </w:tcBorders>
            <w:noWrap/>
            <w:vAlign w:val="center"/>
          </w:tcPr>
          <w:p w:rsidR="006A7CF1" w:rsidRPr="00BE3268" w:rsidRDefault="006A7CF1" w:rsidP="002D5ECC">
            <w:pPr>
              <w:spacing w:after="0"/>
              <w:jc w:val="center"/>
              <w:rPr>
                <w:rFonts w:eastAsia="標楷體"/>
              </w:rPr>
            </w:pPr>
            <w:r w:rsidRPr="00BE3268">
              <w:rPr>
                <w:rFonts w:eastAsia="標楷體" w:hAnsi="標楷體"/>
              </w:rPr>
              <w:t>總務處</w:t>
            </w:r>
          </w:p>
        </w:tc>
        <w:tc>
          <w:tcPr>
            <w:tcW w:w="8775" w:type="dxa"/>
            <w:gridSpan w:val="2"/>
            <w:tcBorders>
              <w:top w:val="single" w:sz="4" w:space="0" w:color="auto"/>
              <w:left w:val="nil"/>
              <w:bottom w:val="single" w:sz="4" w:space="0" w:color="auto"/>
              <w:right w:val="single" w:sz="8" w:space="0" w:color="000000"/>
            </w:tcBorders>
            <w:vAlign w:val="center"/>
          </w:tcPr>
          <w:p w:rsidR="006A7CF1" w:rsidRPr="00BE3268" w:rsidRDefault="006A7CF1" w:rsidP="008812BE">
            <w:pPr>
              <w:spacing w:after="0" w:line="240" w:lineRule="auto"/>
              <w:rPr>
                <w:rFonts w:eastAsia="標楷體"/>
              </w:rPr>
            </w:pPr>
            <w:r w:rsidRPr="00BE3268">
              <w:rPr>
                <w:rFonts w:eastAsia="標楷體"/>
              </w:rPr>
              <w:t>1.</w:t>
            </w:r>
            <w:r w:rsidRPr="00BE3268">
              <w:rPr>
                <w:rFonts w:eastAsia="標楷體" w:hAnsi="標楷體"/>
              </w:rPr>
              <w:t>辦理作業中危機處理</w:t>
            </w:r>
            <w:r w:rsidRPr="00BE3268">
              <w:rPr>
                <w:rFonts w:eastAsia="標楷體"/>
              </w:rPr>
              <w:t>—</w:t>
            </w:r>
            <w:r w:rsidRPr="00BE3268">
              <w:rPr>
                <w:rFonts w:eastAsia="標楷體" w:hAnsi="標楷體"/>
              </w:rPr>
              <w:t>對跳電、臨時停水、鍋爐、調理設備等臨時故障之緊急搶修。</w:t>
            </w:r>
            <w:r w:rsidRPr="00BE3268">
              <w:rPr>
                <w:rFonts w:eastAsia="標楷體"/>
              </w:rPr>
              <w:br/>
              <w:t>2.</w:t>
            </w:r>
            <w:r w:rsidRPr="00BE3268">
              <w:rPr>
                <w:rFonts w:eastAsia="標楷體" w:hAnsi="標楷體"/>
              </w:rPr>
              <w:t>午餐各項設備之採購、維修、保養事宜、登錄與管理。</w:t>
            </w:r>
            <w:r w:rsidR="008812BE" w:rsidRPr="00BE3268">
              <w:rPr>
                <w:rFonts w:eastAsia="標楷體"/>
              </w:rPr>
              <w:br/>
            </w:r>
            <w:r w:rsidRPr="00BE3268">
              <w:rPr>
                <w:rFonts w:eastAsia="標楷體"/>
              </w:rPr>
              <w:t>3.</w:t>
            </w:r>
            <w:r w:rsidR="004573C6">
              <w:rPr>
                <w:rFonts w:eastAsia="標楷體" w:hAnsi="標楷體"/>
              </w:rPr>
              <w:t>午餐各項收支業務辦理</w:t>
            </w:r>
            <w:r w:rsidR="004573C6" w:rsidRPr="00BE3268">
              <w:rPr>
                <w:rFonts w:eastAsia="標楷體" w:hAnsi="標楷體"/>
              </w:rPr>
              <w:t>（含零用金發放</w:t>
            </w:r>
            <w:r w:rsidR="004573C6" w:rsidRPr="008072AD">
              <w:rPr>
                <w:rFonts w:eastAsia="標楷體" w:hAnsi="標楷體" w:hint="eastAsia"/>
                <w:color w:val="FF0000"/>
                <w:u w:val="single"/>
              </w:rPr>
              <w:t>及</w:t>
            </w:r>
            <w:r w:rsidR="004573C6" w:rsidRPr="008072AD">
              <w:rPr>
                <w:rFonts w:eastAsia="標楷體" w:hAnsi="標楷體"/>
                <w:color w:val="FF0000"/>
                <w:u w:val="single"/>
              </w:rPr>
              <w:t>午餐</w:t>
            </w:r>
            <w:r w:rsidR="004573C6" w:rsidRPr="008072AD">
              <w:rPr>
                <w:rFonts w:eastAsia="標楷體" w:hAnsi="標楷體" w:hint="eastAsia"/>
                <w:color w:val="FF0000"/>
                <w:u w:val="single"/>
              </w:rPr>
              <w:t>退</w:t>
            </w:r>
            <w:r w:rsidR="004573C6" w:rsidRPr="008072AD">
              <w:rPr>
                <w:rFonts w:eastAsia="標楷體" w:hAnsi="標楷體"/>
                <w:color w:val="FF0000"/>
                <w:u w:val="single"/>
              </w:rPr>
              <w:t>費</w:t>
            </w:r>
            <w:r w:rsidR="004573C6" w:rsidRPr="008072AD">
              <w:rPr>
                <w:rFonts w:eastAsia="標楷體" w:hAnsi="標楷體" w:hint="eastAsia"/>
                <w:color w:val="FF0000"/>
                <w:u w:val="single"/>
              </w:rPr>
              <w:t>相關事宜</w:t>
            </w:r>
            <w:r w:rsidR="004573C6">
              <w:rPr>
                <w:rFonts w:eastAsia="標楷體" w:hAnsi="標楷體"/>
              </w:rPr>
              <w:t>）</w:t>
            </w:r>
            <w:r w:rsidRPr="00BE3268">
              <w:rPr>
                <w:rFonts w:eastAsia="標楷體" w:hAnsi="標楷體"/>
              </w:rPr>
              <w:t>。</w:t>
            </w:r>
            <w:r w:rsidR="008812BE" w:rsidRPr="00BE3268">
              <w:rPr>
                <w:rFonts w:eastAsia="標楷體"/>
              </w:rPr>
              <w:br/>
            </w:r>
            <w:r w:rsidRPr="00BE3268">
              <w:rPr>
                <w:rFonts w:eastAsia="標楷體"/>
              </w:rPr>
              <w:t>4.</w:t>
            </w:r>
            <w:r w:rsidRPr="00BE3268">
              <w:rPr>
                <w:rFonts w:eastAsia="標楷體" w:hAnsi="標楷體"/>
              </w:rPr>
              <w:t>午餐委外招標及與承包商簽約事宜。</w:t>
            </w:r>
            <w:r w:rsidRPr="00BE3268">
              <w:rPr>
                <w:rFonts w:eastAsia="標楷體"/>
              </w:rPr>
              <w:t xml:space="preserve">                                                                              </w:t>
            </w:r>
          </w:p>
        </w:tc>
      </w:tr>
      <w:tr w:rsidR="006A7CF1" w:rsidRPr="00BE3268" w:rsidTr="002D5ECC">
        <w:trPr>
          <w:trHeight w:val="690"/>
        </w:trPr>
        <w:tc>
          <w:tcPr>
            <w:tcW w:w="1080" w:type="dxa"/>
            <w:tcBorders>
              <w:top w:val="nil"/>
              <w:left w:val="single" w:sz="8" w:space="0" w:color="auto"/>
              <w:bottom w:val="single" w:sz="4" w:space="0" w:color="auto"/>
              <w:right w:val="single" w:sz="4" w:space="0" w:color="auto"/>
            </w:tcBorders>
            <w:noWrap/>
            <w:vAlign w:val="center"/>
          </w:tcPr>
          <w:p w:rsidR="006A7CF1" w:rsidRPr="00BE3268" w:rsidRDefault="006A7CF1" w:rsidP="002D5ECC">
            <w:pPr>
              <w:spacing w:after="0"/>
              <w:jc w:val="center"/>
              <w:rPr>
                <w:rFonts w:eastAsia="標楷體"/>
              </w:rPr>
            </w:pPr>
            <w:r w:rsidRPr="00BE3268">
              <w:rPr>
                <w:rFonts w:eastAsia="標楷體" w:hAnsi="標楷體"/>
              </w:rPr>
              <w:t>會計室</w:t>
            </w:r>
          </w:p>
        </w:tc>
        <w:tc>
          <w:tcPr>
            <w:tcW w:w="8775" w:type="dxa"/>
            <w:gridSpan w:val="2"/>
            <w:tcBorders>
              <w:top w:val="single" w:sz="4" w:space="0" w:color="auto"/>
              <w:left w:val="nil"/>
              <w:bottom w:val="single" w:sz="4" w:space="0" w:color="auto"/>
              <w:right w:val="single" w:sz="8" w:space="0" w:color="000000"/>
            </w:tcBorders>
            <w:vAlign w:val="center"/>
          </w:tcPr>
          <w:p w:rsidR="006A7CF1" w:rsidRPr="00BE3268" w:rsidRDefault="006A7CF1" w:rsidP="008812BE">
            <w:pPr>
              <w:spacing w:after="0" w:line="240" w:lineRule="auto"/>
              <w:rPr>
                <w:rFonts w:eastAsia="標楷體"/>
              </w:rPr>
            </w:pPr>
            <w:r w:rsidRPr="00BE3268">
              <w:rPr>
                <w:rFonts w:eastAsia="標楷體"/>
              </w:rPr>
              <w:t>1.</w:t>
            </w:r>
            <w:r w:rsidRPr="00BE3268">
              <w:rPr>
                <w:rFonts w:eastAsia="標楷體" w:hAnsi="標楷體"/>
              </w:rPr>
              <w:t>午餐帳務處理。</w:t>
            </w:r>
            <w:r w:rsidRPr="00BE3268">
              <w:rPr>
                <w:rFonts w:eastAsia="標楷體"/>
              </w:rPr>
              <w:t xml:space="preserve">                                                                                                                                               2.</w:t>
            </w:r>
            <w:r w:rsidRPr="00BE3268">
              <w:rPr>
                <w:rFonts w:eastAsia="標楷體" w:hAnsi="標楷體"/>
              </w:rPr>
              <w:t>協助午餐招標事宜</w:t>
            </w:r>
            <w:r w:rsidRPr="00BE3268">
              <w:rPr>
                <w:rFonts w:eastAsia="標楷體"/>
              </w:rPr>
              <w:t>(</w:t>
            </w:r>
            <w:r w:rsidRPr="00BE3268">
              <w:rPr>
                <w:rFonts w:eastAsia="標楷體" w:hAnsi="標楷體"/>
              </w:rPr>
              <w:t>監標</w:t>
            </w:r>
            <w:r w:rsidRPr="00BE3268">
              <w:rPr>
                <w:rFonts w:eastAsia="標楷體"/>
              </w:rPr>
              <w:t>)</w:t>
            </w:r>
            <w:r w:rsidRPr="00BE3268">
              <w:rPr>
                <w:rFonts w:eastAsia="標楷體" w:hAnsi="標楷體"/>
              </w:rPr>
              <w:t>及違約罰款。</w:t>
            </w:r>
          </w:p>
        </w:tc>
      </w:tr>
      <w:tr w:rsidR="006A7CF1" w:rsidRPr="00BE3268">
        <w:trPr>
          <w:trHeight w:val="465"/>
        </w:trPr>
        <w:tc>
          <w:tcPr>
            <w:tcW w:w="1080" w:type="dxa"/>
            <w:tcBorders>
              <w:top w:val="nil"/>
              <w:left w:val="single" w:sz="8" w:space="0" w:color="auto"/>
              <w:bottom w:val="single" w:sz="4" w:space="0" w:color="auto"/>
              <w:right w:val="single" w:sz="4" w:space="0" w:color="auto"/>
            </w:tcBorders>
            <w:noWrap/>
            <w:vAlign w:val="center"/>
          </w:tcPr>
          <w:p w:rsidR="006A7CF1" w:rsidRPr="00BE3268" w:rsidRDefault="006A7CF1" w:rsidP="002D5ECC">
            <w:pPr>
              <w:spacing w:after="0"/>
              <w:rPr>
                <w:rFonts w:eastAsia="標楷體"/>
              </w:rPr>
            </w:pPr>
            <w:r w:rsidRPr="00BE3268">
              <w:rPr>
                <w:rFonts w:eastAsia="標楷體" w:hAnsi="標楷體"/>
              </w:rPr>
              <w:t xml:space="preserve">　</w:t>
            </w:r>
          </w:p>
        </w:tc>
        <w:tc>
          <w:tcPr>
            <w:tcW w:w="4215" w:type="dxa"/>
            <w:tcBorders>
              <w:top w:val="nil"/>
              <w:left w:val="nil"/>
              <w:bottom w:val="single" w:sz="4" w:space="0" w:color="auto"/>
              <w:right w:val="single" w:sz="4" w:space="0" w:color="auto"/>
            </w:tcBorders>
            <w:noWrap/>
            <w:vAlign w:val="center"/>
          </w:tcPr>
          <w:p w:rsidR="006A7CF1" w:rsidRPr="00BE3268" w:rsidRDefault="006A7CF1" w:rsidP="002D5ECC">
            <w:pPr>
              <w:spacing w:after="0" w:line="240" w:lineRule="auto"/>
              <w:jc w:val="center"/>
              <w:rPr>
                <w:rFonts w:eastAsia="標楷體"/>
              </w:rPr>
            </w:pPr>
            <w:r w:rsidRPr="00BE3268">
              <w:rPr>
                <w:rFonts w:eastAsia="標楷體" w:hAnsi="標楷體"/>
              </w:rPr>
              <w:t>午餐執秘</w:t>
            </w:r>
          </w:p>
        </w:tc>
        <w:tc>
          <w:tcPr>
            <w:tcW w:w="4560" w:type="dxa"/>
            <w:tcBorders>
              <w:top w:val="nil"/>
              <w:left w:val="nil"/>
              <w:bottom w:val="single" w:sz="4" w:space="0" w:color="auto"/>
              <w:right w:val="single" w:sz="8" w:space="0" w:color="auto"/>
            </w:tcBorders>
            <w:noWrap/>
            <w:vAlign w:val="center"/>
          </w:tcPr>
          <w:p w:rsidR="006A7CF1" w:rsidRPr="00BE3268" w:rsidRDefault="006A7CF1" w:rsidP="002D5ECC">
            <w:pPr>
              <w:spacing w:after="0" w:line="240" w:lineRule="auto"/>
              <w:jc w:val="center"/>
              <w:rPr>
                <w:rFonts w:eastAsia="標楷體"/>
              </w:rPr>
            </w:pPr>
            <w:r w:rsidRPr="00BE3268">
              <w:rPr>
                <w:rFonts w:eastAsia="標楷體" w:hAnsi="標楷體"/>
              </w:rPr>
              <w:t>營養師</w:t>
            </w:r>
          </w:p>
        </w:tc>
      </w:tr>
      <w:tr w:rsidR="006A7CF1" w:rsidRPr="00BE3268" w:rsidTr="00E9350E">
        <w:trPr>
          <w:trHeight w:val="2967"/>
        </w:trPr>
        <w:tc>
          <w:tcPr>
            <w:tcW w:w="1080" w:type="dxa"/>
            <w:tcBorders>
              <w:top w:val="nil"/>
              <w:left w:val="single" w:sz="8" w:space="0" w:color="auto"/>
              <w:bottom w:val="single" w:sz="8" w:space="0" w:color="auto"/>
              <w:right w:val="single" w:sz="4" w:space="0" w:color="auto"/>
            </w:tcBorders>
            <w:noWrap/>
            <w:vAlign w:val="center"/>
          </w:tcPr>
          <w:p w:rsidR="006A7CF1" w:rsidRPr="00BE3268" w:rsidRDefault="006A7CF1" w:rsidP="002D5ECC">
            <w:pPr>
              <w:spacing w:after="0"/>
              <w:rPr>
                <w:rFonts w:eastAsia="標楷體"/>
              </w:rPr>
            </w:pPr>
            <w:r w:rsidRPr="00BE3268">
              <w:rPr>
                <w:rFonts w:eastAsia="標楷體" w:hAnsi="標楷體"/>
              </w:rPr>
              <w:t>午餐工作</w:t>
            </w:r>
          </w:p>
        </w:tc>
        <w:tc>
          <w:tcPr>
            <w:tcW w:w="4215" w:type="dxa"/>
            <w:tcBorders>
              <w:top w:val="nil"/>
              <w:left w:val="nil"/>
              <w:bottom w:val="single" w:sz="8" w:space="0" w:color="auto"/>
              <w:right w:val="single" w:sz="4" w:space="0" w:color="auto"/>
            </w:tcBorders>
          </w:tcPr>
          <w:p w:rsidR="009D3DEC" w:rsidRPr="00BE3268" w:rsidRDefault="004F434F" w:rsidP="009D3DEC">
            <w:pPr>
              <w:spacing w:after="0" w:line="240" w:lineRule="auto"/>
              <w:rPr>
                <w:rFonts w:eastAsia="標楷體" w:hAnsi="標楷體"/>
              </w:rPr>
            </w:pPr>
            <w:r w:rsidRPr="00BE3268">
              <w:rPr>
                <w:rFonts w:eastAsia="標楷體" w:hint="eastAsia"/>
              </w:rPr>
              <w:t>1.</w:t>
            </w:r>
            <w:r w:rsidR="009D3DEC" w:rsidRPr="00BE3268">
              <w:rPr>
                <w:rFonts w:eastAsia="標楷體"/>
              </w:rPr>
              <w:t xml:space="preserve"> (</w:t>
            </w:r>
            <w:r w:rsidR="009D3DEC" w:rsidRPr="00BE3268">
              <w:rPr>
                <w:rFonts w:eastAsia="標楷體" w:hAnsi="標楷體"/>
              </w:rPr>
              <w:t>與學務處</w:t>
            </w:r>
            <w:r w:rsidR="009D3DEC" w:rsidRPr="00BE3268">
              <w:rPr>
                <w:rFonts w:eastAsia="標楷體"/>
              </w:rPr>
              <w:t>)</w:t>
            </w:r>
            <w:r w:rsidR="009D3DEC" w:rsidRPr="00BE3268">
              <w:rPr>
                <w:rFonts w:eastAsia="標楷體" w:hAnsi="標楷體"/>
              </w:rPr>
              <w:t>規劃執行午餐生活、衛生</w:t>
            </w:r>
          </w:p>
          <w:p w:rsidR="009D3DEC" w:rsidRPr="00BE3268" w:rsidRDefault="009D3DEC" w:rsidP="009D3DEC">
            <w:pPr>
              <w:spacing w:after="0" w:line="240" w:lineRule="auto"/>
              <w:ind w:leftChars="50" w:left="110" w:firstLineChars="50" w:firstLine="110"/>
              <w:rPr>
                <w:rFonts w:eastAsia="標楷體" w:hAnsi="標楷體"/>
              </w:rPr>
            </w:pPr>
            <w:r w:rsidRPr="00BE3268">
              <w:rPr>
                <w:rFonts w:eastAsia="標楷體" w:hAnsi="標楷體"/>
              </w:rPr>
              <w:t>與營養教育及負責統整各處室與</w:t>
            </w:r>
            <w:r w:rsidRPr="00BE3268">
              <w:rPr>
                <w:rFonts w:eastAsia="標楷體" w:hAnsi="標楷體" w:hint="eastAsia"/>
              </w:rPr>
              <w:t>班</w:t>
            </w:r>
            <w:r w:rsidRPr="00BE3268">
              <w:rPr>
                <w:rFonts w:eastAsia="標楷體" w:hAnsi="標楷體" w:hint="eastAsia"/>
              </w:rPr>
              <w:t xml:space="preserve"> </w:t>
            </w:r>
          </w:p>
          <w:p w:rsidR="009D3DEC" w:rsidRPr="00BE3268" w:rsidRDefault="009D3DEC" w:rsidP="009D3DEC">
            <w:pPr>
              <w:spacing w:after="0" w:line="240" w:lineRule="auto"/>
              <w:ind w:leftChars="50" w:left="110" w:firstLineChars="50" w:firstLine="110"/>
              <w:rPr>
                <w:rFonts w:eastAsia="標楷體"/>
              </w:rPr>
            </w:pPr>
            <w:r w:rsidRPr="00BE3268">
              <w:rPr>
                <w:rFonts w:eastAsia="標楷體" w:hAnsi="標楷體"/>
              </w:rPr>
              <w:t>級午餐活動。</w:t>
            </w:r>
          </w:p>
          <w:p w:rsidR="006A7CF1" w:rsidRPr="00BE3268" w:rsidRDefault="009D3DEC" w:rsidP="003C48EE">
            <w:pPr>
              <w:spacing w:after="0" w:line="240" w:lineRule="auto"/>
              <w:rPr>
                <w:rFonts w:eastAsia="標楷體"/>
              </w:rPr>
            </w:pPr>
            <w:r w:rsidRPr="00BE3268">
              <w:rPr>
                <w:rFonts w:eastAsia="標楷體" w:hAnsi="標楷體" w:hint="eastAsia"/>
              </w:rPr>
              <w:t>2.</w:t>
            </w:r>
            <w:r w:rsidR="006A7CF1" w:rsidRPr="00BE3268">
              <w:rPr>
                <w:rFonts w:eastAsia="標楷體" w:hAnsi="標楷體"/>
              </w:rPr>
              <w:t>經濟弱勢學生人數調查與造冊送局事宜。</w:t>
            </w:r>
            <w:r w:rsidR="004F434F" w:rsidRPr="00BE3268">
              <w:rPr>
                <w:rFonts w:eastAsia="標楷體"/>
              </w:rPr>
              <w:br/>
            </w:r>
            <w:r w:rsidRPr="00BE3268">
              <w:rPr>
                <w:rFonts w:eastAsia="標楷體" w:hint="eastAsia"/>
              </w:rPr>
              <w:t>3</w:t>
            </w:r>
            <w:r w:rsidR="006A7CF1" w:rsidRPr="00BE3268">
              <w:rPr>
                <w:rFonts w:eastAsia="標楷體"/>
              </w:rPr>
              <w:t>.</w:t>
            </w:r>
            <w:r w:rsidR="006A7CF1" w:rsidRPr="00BE3268">
              <w:rPr>
                <w:rFonts w:eastAsia="標楷體" w:hAnsi="標楷體"/>
              </w:rPr>
              <w:t>與學務處協調成立班級午餐稽核小組，進</w:t>
            </w:r>
          </w:p>
          <w:p w:rsidR="006A7CF1" w:rsidRPr="00BE3268" w:rsidRDefault="006A7CF1" w:rsidP="003C48EE">
            <w:pPr>
              <w:spacing w:after="0" w:line="240" w:lineRule="auto"/>
              <w:rPr>
                <w:rFonts w:eastAsia="標楷體"/>
              </w:rPr>
            </w:pPr>
            <w:r w:rsidRPr="00BE3268">
              <w:rPr>
                <w:rFonts w:eastAsia="標楷體"/>
              </w:rPr>
              <w:t xml:space="preserve">    </w:t>
            </w:r>
            <w:r w:rsidRPr="00BE3268">
              <w:rPr>
                <w:rFonts w:eastAsia="標楷體" w:hAnsi="標楷體"/>
              </w:rPr>
              <w:t>行班級飲食常規與衛生考核工作。</w:t>
            </w:r>
            <w:r w:rsidR="004F434F" w:rsidRPr="00BE3268">
              <w:rPr>
                <w:rFonts w:eastAsia="標楷體"/>
              </w:rPr>
              <w:br/>
            </w:r>
            <w:r w:rsidR="009D3DEC" w:rsidRPr="00BE3268">
              <w:rPr>
                <w:rFonts w:eastAsia="標楷體" w:hint="eastAsia"/>
              </w:rPr>
              <w:t>4</w:t>
            </w:r>
            <w:r w:rsidRPr="00BE3268">
              <w:rPr>
                <w:rFonts w:eastAsia="標楷體"/>
              </w:rPr>
              <w:t>.</w:t>
            </w:r>
            <w:r w:rsidRPr="00BE3268">
              <w:rPr>
                <w:rFonts w:eastAsia="標楷體" w:hAnsi="標楷體"/>
              </w:rPr>
              <w:t>督導調查統計、填載午餐滿意度調查</w:t>
            </w:r>
          </w:p>
          <w:p w:rsidR="009D3DEC" w:rsidRPr="00BE3268" w:rsidRDefault="006A7CF1" w:rsidP="003C48EE">
            <w:pPr>
              <w:spacing w:after="0" w:line="240" w:lineRule="auto"/>
              <w:rPr>
                <w:rFonts w:eastAsia="標楷體" w:hAnsi="標楷體"/>
              </w:rPr>
            </w:pPr>
            <w:r w:rsidRPr="00BE3268">
              <w:rPr>
                <w:rFonts w:eastAsia="標楷體"/>
              </w:rPr>
              <w:t xml:space="preserve">    </w:t>
            </w:r>
            <w:r w:rsidRPr="00BE3268">
              <w:rPr>
                <w:rFonts w:eastAsia="標楷體" w:hAnsi="標楷體"/>
              </w:rPr>
              <w:t>表及各項行政報表。</w:t>
            </w:r>
            <w:r w:rsidR="004F434F" w:rsidRPr="00BE3268">
              <w:rPr>
                <w:rFonts w:eastAsia="標楷體"/>
              </w:rPr>
              <w:br/>
            </w:r>
            <w:r w:rsidR="009D3DEC" w:rsidRPr="00BE3268">
              <w:rPr>
                <w:rFonts w:eastAsia="標楷體" w:hint="eastAsia"/>
              </w:rPr>
              <w:t>5</w:t>
            </w:r>
            <w:r w:rsidRPr="00BE3268">
              <w:rPr>
                <w:rFonts w:eastAsia="標楷體"/>
              </w:rPr>
              <w:t>.</w:t>
            </w:r>
            <w:r w:rsidR="009D3DEC" w:rsidRPr="00BE3268">
              <w:rPr>
                <w:rFonts w:eastAsia="標楷體" w:hAnsi="標楷體"/>
              </w:rPr>
              <w:t>協助處理午餐緊急之臨時供餐問題</w:t>
            </w:r>
            <w:r w:rsidR="009D3DEC" w:rsidRPr="00BE3268">
              <w:rPr>
                <w:rFonts w:eastAsia="標楷體" w:hAnsi="標楷體" w:hint="eastAsia"/>
              </w:rPr>
              <w:t>。</w:t>
            </w:r>
          </w:p>
          <w:p w:rsidR="006A7CF1" w:rsidRPr="00681CC9" w:rsidRDefault="009D3DEC" w:rsidP="003C48EE">
            <w:pPr>
              <w:spacing w:after="0" w:line="240" w:lineRule="auto"/>
              <w:rPr>
                <w:rFonts w:eastAsia="標楷體"/>
                <w:color w:val="000000"/>
              </w:rPr>
            </w:pPr>
            <w:r w:rsidRPr="00BE3268">
              <w:rPr>
                <w:rFonts w:eastAsia="標楷體" w:hAnsi="標楷體" w:hint="eastAsia"/>
              </w:rPr>
              <w:t>6.</w:t>
            </w:r>
            <w:r w:rsidR="006A7CF1" w:rsidRPr="00681CC9">
              <w:rPr>
                <w:rFonts w:eastAsia="標楷體" w:hAnsi="標楷體"/>
                <w:color w:val="000000"/>
              </w:rPr>
              <w:t>各項校外活動午餐費及午餐費補助對</w:t>
            </w:r>
          </w:p>
          <w:p w:rsidR="001C40A5" w:rsidRPr="00BE3268" w:rsidRDefault="009D3DEC" w:rsidP="003C48EE">
            <w:pPr>
              <w:spacing w:after="0" w:line="240" w:lineRule="auto"/>
              <w:rPr>
                <w:rFonts w:ascii="標楷體" w:eastAsia="標楷體" w:hAnsi="標楷體"/>
                <w:u w:val="single"/>
              </w:rPr>
            </w:pPr>
            <w:r w:rsidRPr="00681CC9">
              <w:rPr>
                <w:rFonts w:eastAsia="標楷體"/>
                <w:color w:val="000000"/>
              </w:rPr>
              <w:t xml:space="preserve">  </w:t>
            </w:r>
            <w:r w:rsidR="006A7CF1" w:rsidRPr="00681CC9">
              <w:rPr>
                <w:rFonts w:eastAsia="標楷體" w:hAnsi="標楷體"/>
                <w:color w:val="000000"/>
              </w:rPr>
              <w:t>象退費之核退，及午餐費之催繳。</w:t>
            </w:r>
            <w:r w:rsidR="004F434F" w:rsidRPr="00BE3268">
              <w:rPr>
                <w:rFonts w:eastAsia="標楷體"/>
              </w:rPr>
              <w:br/>
            </w:r>
            <w:r w:rsidR="001C40A5" w:rsidRPr="00BE3268">
              <w:rPr>
                <w:rFonts w:eastAsia="標楷體"/>
                <w:u w:val="single"/>
              </w:rPr>
              <w:t>7</w:t>
            </w:r>
            <w:r w:rsidR="006A7CF1" w:rsidRPr="00BE3268">
              <w:rPr>
                <w:rFonts w:eastAsia="標楷體"/>
                <w:u w:val="single"/>
              </w:rPr>
              <w:t>.</w:t>
            </w:r>
            <w:r w:rsidR="00396E03" w:rsidRPr="00BE3268">
              <w:rPr>
                <w:rFonts w:eastAsia="標楷體" w:hint="eastAsia"/>
                <w:u w:val="single"/>
              </w:rPr>
              <w:t>協助</w:t>
            </w:r>
            <w:r w:rsidR="0099535C">
              <w:rPr>
                <w:rFonts w:eastAsia="標楷體" w:hint="eastAsia"/>
                <w:u w:val="single"/>
              </w:rPr>
              <w:t>督導</w:t>
            </w:r>
            <w:r w:rsidR="001C40A5" w:rsidRPr="00BE3268">
              <w:rPr>
                <w:rFonts w:ascii="標楷體" w:eastAsia="標楷體" w:hAnsi="標楷體" w:hint="eastAsia"/>
                <w:u w:val="single"/>
              </w:rPr>
              <w:t>登載校園食材登錄平臺。</w:t>
            </w:r>
          </w:p>
          <w:p w:rsidR="006A7CF1" w:rsidRPr="00BE3268" w:rsidRDefault="001C40A5" w:rsidP="003C48EE">
            <w:pPr>
              <w:spacing w:after="0" w:line="240" w:lineRule="auto"/>
              <w:rPr>
                <w:rFonts w:ascii="標楷體" w:eastAsia="標楷體" w:hAnsi="標楷體"/>
                <w:u w:val="single"/>
              </w:rPr>
            </w:pPr>
            <w:r w:rsidRPr="00BE3268">
              <w:rPr>
                <w:rFonts w:ascii="標楷體" w:eastAsia="標楷體" w:hAnsi="標楷體" w:hint="eastAsia"/>
              </w:rPr>
              <w:t>8.</w:t>
            </w:r>
            <w:r w:rsidR="006A7CF1" w:rsidRPr="00BE3268">
              <w:rPr>
                <w:rFonts w:eastAsia="標楷體" w:hAnsi="標楷體"/>
              </w:rPr>
              <w:t>其他臨時交辦事項。</w:t>
            </w:r>
          </w:p>
          <w:p w:rsidR="006A7CF1" w:rsidRPr="00BE3268" w:rsidRDefault="006A7CF1" w:rsidP="003C48EE">
            <w:pPr>
              <w:spacing w:after="0" w:line="240" w:lineRule="auto"/>
              <w:rPr>
                <w:rFonts w:eastAsia="標楷體"/>
              </w:rPr>
            </w:pPr>
          </w:p>
        </w:tc>
        <w:tc>
          <w:tcPr>
            <w:tcW w:w="4560" w:type="dxa"/>
            <w:tcBorders>
              <w:top w:val="nil"/>
              <w:left w:val="nil"/>
              <w:bottom w:val="single" w:sz="8" w:space="0" w:color="auto"/>
              <w:right w:val="single" w:sz="8" w:space="0" w:color="auto"/>
            </w:tcBorders>
          </w:tcPr>
          <w:p w:rsidR="00E9350E" w:rsidRPr="00BE3268" w:rsidRDefault="00E9350E" w:rsidP="00E9350E">
            <w:pPr>
              <w:spacing w:after="0" w:line="240" w:lineRule="auto"/>
              <w:rPr>
                <w:rFonts w:eastAsia="標楷體" w:hAnsi="標楷體"/>
              </w:rPr>
            </w:pPr>
            <w:r w:rsidRPr="00BE3268">
              <w:rPr>
                <w:rFonts w:eastAsia="標楷體" w:hAnsi="標楷體" w:hint="eastAsia"/>
              </w:rPr>
              <w:t>1.</w:t>
            </w:r>
            <w:r w:rsidRPr="00BE3268">
              <w:rPr>
                <w:rFonts w:eastAsia="標楷體" w:hAnsi="標楷體"/>
              </w:rPr>
              <w:t>依據食物特質，設計季節性均衡食譜與營養之</w:t>
            </w:r>
          </w:p>
          <w:p w:rsidR="00E9350E" w:rsidRPr="00BE3268" w:rsidRDefault="00E9350E" w:rsidP="00E9350E">
            <w:pPr>
              <w:spacing w:after="0" w:line="240" w:lineRule="auto"/>
              <w:rPr>
                <w:rFonts w:eastAsia="標楷體" w:hAnsi="標楷體"/>
              </w:rPr>
            </w:pPr>
            <w:r w:rsidRPr="00BE3268">
              <w:rPr>
                <w:rFonts w:eastAsia="標楷體" w:hAnsi="標楷體" w:hint="eastAsia"/>
              </w:rPr>
              <w:t xml:space="preserve"> </w:t>
            </w:r>
            <w:r w:rsidRPr="00BE3268">
              <w:rPr>
                <w:rFonts w:eastAsia="標楷體" w:hAnsi="標楷體"/>
              </w:rPr>
              <w:t>分析統計；編製午餐月刊並協辦營養教育、營</w:t>
            </w:r>
          </w:p>
          <w:p w:rsidR="00E9350E" w:rsidRPr="00BE3268" w:rsidRDefault="00E9350E" w:rsidP="00E9350E">
            <w:pPr>
              <w:spacing w:after="0" w:line="240" w:lineRule="auto"/>
              <w:rPr>
                <w:rFonts w:eastAsia="標楷體" w:hAnsi="標楷體"/>
              </w:rPr>
            </w:pPr>
            <w:r w:rsidRPr="00BE3268">
              <w:rPr>
                <w:rFonts w:eastAsia="標楷體" w:hAnsi="標楷體" w:hint="eastAsia"/>
              </w:rPr>
              <w:t xml:space="preserve"> </w:t>
            </w:r>
            <w:r w:rsidRPr="00BE3268">
              <w:rPr>
                <w:rFonts w:eastAsia="標楷體" w:hAnsi="標楷體"/>
              </w:rPr>
              <w:t>養諮詢服務。</w:t>
            </w:r>
            <w:r w:rsidRPr="00BE3268">
              <w:rPr>
                <w:rFonts w:eastAsia="標楷體"/>
              </w:rPr>
              <w:br/>
              <w:t>2.</w:t>
            </w:r>
            <w:r w:rsidRPr="00BE3268">
              <w:rPr>
                <w:rFonts w:eastAsia="標楷體" w:hAnsi="標楷體" w:hint="eastAsia"/>
                <w:u w:val="single"/>
              </w:rPr>
              <w:t>午餐</w:t>
            </w:r>
            <w:r w:rsidRPr="00BE3268">
              <w:rPr>
                <w:rFonts w:eastAsia="標楷體" w:hAnsi="標楷體"/>
              </w:rPr>
              <w:t>成本分配與控制之計劃與執行；管理進貨</w:t>
            </w:r>
          </w:p>
          <w:p w:rsidR="00A410E7" w:rsidRDefault="00E9350E" w:rsidP="00A410E7">
            <w:pPr>
              <w:spacing w:after="0" w:line="240" w:lineRule="auto"/>
              <w:ind w:leftChars="100" w:left="220" w:firstLineChars="5" w:firstLine="11"/>
              <w:rPr>
                <w:rFonts w:eastAsia="標楷體"/>
              </w:rPr>
            </w:pPr>
            <w:r w:rsidRPr="00BE3268">
              <w:rPr>
                <w:rFonts w:eastAsia="標楷體" w:hAnsi="標楷體" w:hint="eastAsia"/>
              </w:rPr>
              <w:t xml:space="preserve"> </w:t>
            </w:r>
            <w:r w:rsidRPr="00BE3268">
              <w:rPr>
                <w:rFonts w:eastAsia="標楷體" w:hAnsi="標楷體"/>
              </w:rPr>
              <w:t>單，查驗進貨單帳務憑證。</w:t>
            </w:r>
          </w:p>
          <w:p w:rsidR="00A410E7" w:rsidRDefault="00E9350E" w:rsidP="00A410E7">
            <w:pPr>
              <w:spacing w:after="0" w:line="240" w:lineRule="auto"/>
              <w:ind w:left="220" w:hangingChars="100" w:hanging="220"/>
              <w:rPr>
                <w:rFonts w:eastAsia="標楷體" w:hAnsi="標楷體"/>
              </w:rPr>
            </w:pPr>
            <w:r w:rsidRPr="00BE3268">
              <w:rPr>
                <w:rFonts w:eastAsia="標楷體"/>
              </w:rPr>
              <w:t>3.</w:t>
            </w:r>
            <w:r w:rsidRPr="00BE3268">
              <w:rPr>
                <w:rFonts w:eastAsia="標楷體" w:hAnsi="標楷體"/>
              </w:rPr>
              <w:t>訂定各項食</w:t>
            </w:r>
            <w:r w:rsidRPr="00BE3268">
              <w:rPr>
                <w:rFonts w:eastAsia="標楷體" w:hAnsi="標楷體" w:hint="eastAsia"/>
              </w:rPr>
              <w:t>材</w:t>
            </w:r>
            <w:r w:rsidRPr="00BE3268">
              <w:rPr>
                <w:rFonts w:eastAsia="標楷體" w:hAnsi="標楷體"/>
              </w:rPr>
              <w:t>規格</w:t>
            </w:r>
            <w:r w:rsidRPr="00BE3268">
              <w:rPr>
                <w:rFonts w:eastAsia="標楷體" w:hAnsi="標楷體" w:hint="eastAsia"/>
                <w:u w:val="single"/>
              </w:rPr>
              <w:t>、驗收</w:t>
            </w:r>
            <w:r w:rsidRPr="00BE3268">
              <w:rPr>
                <w:rFonts w:eastAsia="標楷體" w:hAnsi="標楷體"/>
                <w:u w:val="single"/>
              </w:rPr>
              <w:t>標準</w:t>
            </w:r>
            <w:r w:rsidRPr="00BE3268">
              <w:rPr>
                <w:rFonts w:eastAsia="標楷體" w:hAnsi="標楷體" w:hint="eastAsia"/>
                <w:u w:val="single"/>
              </w:rPr>
              <w:t>及</w:t>
            </w:r>
            <w:r w:rsidRPr="00BE3268">
              <w:rPr>
                <w:rFonts w:eastAsia="標楷體" w:hAnsi="標楷體"/>
              </w:rPr>
              <w:t>貨源</w:t>
            </w:r>
            <w:r w:rsidRPr="00BE3268">
              <w:rPr>
                <w:rFonts w:eastAsia="標楷體" w:hAnsi="標楷體" w:hint="eastAsia"/>
              </w:rPr>
              <w:t>品</w:t>
            </w:r>
            <w:r w:rsidRPr="00BE3268">
              <w:rPr>
                <w:rFonts w:eastAsia="標楷體" w:hAnsi="標楷體"/>
              </w:rPr>
              <w:t>管，</w:t>
            </w:r>
            <w:r w:rsidR="00507C12" w:rsidRPr="00BE3268">
              <w:rPr>
                <w:rFonts w:eastAsia="標楷體" w:hAnsi="標楷體" w:hint="eastAsia"/>
                <w:u w:val="single"/>
              </w:rPr>
              <w:t>協助</w:t>
            </w:r>
            <w:r w:rsidRPr="00BE3268">
              <w:rPr>
                <w:rFonts w:eastAsia="標楷體" w:hAnsi="標楷體"/>
              </w:rPr>
              <w:t>午餐食材</w:t>
            </w:r>
            <w:r w:rsidRPr="00BE3268">
              <w:rPr>
                <w:rFonts w:eastAsia="標楷體" w:hAnsi="標楷體" w:hint="eastAsia"/>
              </w:rPr>
              <w:t>抽</w:t>
            </w:r>
            <w:r w:rsidRPr="00BE3268">
              <w:rPr>
                <w:rFonts w:eastAsia="標楷體" w:hAnsi="標楷體"/>
              </w:rPr>
              <w:t>驗及填寫各類</w:t>
            </w:r>
            <w:r w:rsidRPr="00BE3268">
              <w:rPr>
                <w:rFonts w:eastAsia="標楷體" w:hAnsi="標楷體"/>
                <w:u w:val="single"/>
              </w:rPr>
              <w:t>衛生管理表單</w:t>
            </w:r>
            <w:r w:rsidR="00A410E7">
              <w:rPr>
                <w:rFonts w:eastAsia="標楷體" w:hAnsi="標楷體" w:hint="eastAsia"/>
                <w:u w:val="single"/>
              </w:rPr>
              <w:t>。</w:t>
            </w:r>
          </w:p>
          <w:p w:rsidR="00E9350E" w:rsidRPr="00BE3268" w:rsidRDefault="00E9350E" w:rsidP="00A410E7">
            <w:pPr>
              <w:spacing w:after="0" w:line="240" w:lineRule="auto"/>
              <w:ind w:left="220" w:hangingChars="100" w:hanging="220"/>
              <w:rPr>
                <w:rFonts w:eastAsia="標楷體" w:hAnsi="標楷體"/>
              </w:rPr>
            </w:pPr>
            <w:r w:rsidRPr="00BE3268">
              <w:rPr>
                <w:rFonts w:eastAsia="標楷體"/>
              </w:rPr>
              <w:t>4.</w:t>
            </w:r>
            <w:r w:rsidR="0099535C">
              <w:rPr>
                <w:rFonts w:eastAsia="標楷體" w:hint="eastAsia"/>
                <w:u w:val="single"/>
              </w:rPr>
              <w:t>協</w:t>
            </w:r>
            <w:r w:rsidR="00507C12" w:rsidRPr="00BE3268">
              <w:rPr>
                <w:rFonts w:eastAsia="標楷體" w:hint="eastAsia"/>
                <w:u w:val="single"/>
              </w:rPr>
              <w:t>驗及協助處理</w:t>
            </w:r>
            <w:r w:rsidRPr="00BE3268">
              <w:rPr>
                <w:rFonts w:eastAsia="標楷體" w:hAnsi="標楷體"/>
                <w:u w:val="single"/>
              </w:rPr>
              <w:t>食材驗收不</w:t>
            </w:r>
            <w:r w:rsidRPr="00BE3268">
              <w:rPr>
                <w:rFonts w:eastAsia="標楷體" w:hAnsi="標楷體" w:hint="eastAsia"/>
                <w:u w:val="single"/>
              </w:rPr>
              <w:t>合格</w:t>
            </w:r>
            <w:r w:rsidRPr="00BE3268">
              <w:rPr>
                <w:rFonts w:eastAsia="標楷體" w:hAnsi="標楷體" w:hint="eastAsia"/>
              </w:rPr>
              <w:t>、</w:t>
            </w:r>
            <w:r w:rsidRPr="00BE3268">
              <w:rPr>
                <w:rFonts w:eastAsia="標楷體" w:hAnsi="標楷體"/>
              </w:rPr>
              <w:t>數量短缺、貨品延遲之緊急退貨、補貨</w:t>
            </w:r>
            <w:r w:rsidRPr="00BE3268">
              <w:rPr>
                <w:rFonts w:eastAsia="標楷體" w:hAnsi="標楷體" w:hint="eastAsia"/>
              </w:rPr>
              <w:t>。</w:t>
            </w:r>
          </w:p>
          <w:p w:rsidR="00730310" w:rsidRDefault="00E9350E" w:rsidP="00730310">
            <w:pPr>
              <w:spacing w:after="0" w:line="240" w:lineRule="auto"/>
              <w:ind w:left="152" w:hangingChars="69" w:hanging="152"/>
              <w:rPr>
                <w:rFonts w:eastAsia="標楷體"/>
              </w:rPr>
            </w:pPr>
            <w:r w:rsidRPr="00BE3268">
              <w:rPr>
                <w:rFonts w:eastAsia="標楷體" w:hAnsi="標楷體" w:hint="eastAsia"/>
              </w:rPr>
              <w:t>5.</w:t>
            </w:r>
            <w:r w:rsidR="00507C12" w:rsidRPr="00BE3268">
              <w:rPr>
                <w:rFonts w:eastAsia="標楷體" w:hAnsi="標楷體" w:hint="eastAsia"/>
                <w:u w:val="single"/>
              </w:rPr>
              <w:t>督導</w:t>
            </w:r>
            <w:r w:rsidRPr="00BE3268">
              <w:rPr>
                <w:rFonts w:eastAsia="標楷體" w:hAnsi="標楷體"/>
                <w:u w:val="single"/>
              </w:rPr>
              <w:t>食品庫存管理。</w:t>
            </w:r>
          </w:p>
          <w:p w:rsidR="00730310" w:rsidRDefault="00E9350E" w:rsidP="00730310">
            <w:pPr>
              <w:spacing w:after="0" w:line="240" w:lineRule="auto"/>
              <w:ind w:left="152" w:hangingChars="69" w:hanging="152"/>
              <w:rPr>
                <w:rFonts w:eastAsia="標楷體"/>
              </w:rPr>
            </w:pPr>
            <w:r w:rsidRPr="00BE3268">
              <w:rPr>
                <w:rFonts w:eastAsia="標楷體"/>
              </w:rPr>
              <w:t>6.</w:t>
            </w:r>
            <w:r w:rsidR="00507C12" w:rsidRPr="00BE3268">
              <w:rPr>
                <w:rFonts w:eastAsia="標楷體" w:hint="eastAsia"/>
                <w:u w:val="single"/>
              </w:rPr>
              <w:t>督導供餐作業：</w:t>
            </w:r>
            <w:r w:rsidRPr="00BE3268">
              <w:rPr>
                <w:rFonts w:eastAsia="標楷體" w:hAnsi="標楷體"/>
              </w:rPr>
              <w:t>食物製備作業、膳後清洗工作、廚房內外環境衛生及</w:t>
            </w:r>
            <w:r w:rsidRPr="00BE3268">
              <w:rPr>
                <w:rFonts w:eastAsia="標楷體"/>
              </w:rPr>
              <w:t>.</w:t>
            </w:r>
            <w:r w:rsidRPr="00BE3268">
              <w:rPr>
                <w:rFonts w:eastAsia="標楷體" w:hAnsi="標楷體"/>
              </w:rPr>
              <w:t>午餐廚餘、廢油等可回收物資之管理與聯繫。</w:t>
            </w:r>
          </w:p>
          <w:p w:rsidR="00730310" w:rsidRDefault="005076C1" w:rsidP="00730310">
            <w:pPr>
              <w:spacing w:after="0" w:line="240" w:lineRule="auto"/>
              <w:ind w:left="152" w:hangingChars="69" w:hanging="152"/>
              <w:rPr>
                <w:rFonts w:eastAsia="標楷體"/>
              </w:rPr>
            </w:pPr>
            <w:r>
              <w:rPr>
                <w:rFonts w:eastAsia="標楷體" w:hint="eastAsia"/>
              </w:rPr>
              <w:t>7</w:t>
            </w:r>
            <w:r w:rsidR="00E9350E" w:rsidRPr="00BE3268">
              <w:rPr>
                <w:rFonts w:eastAsia="標楷體"/>
              </w:rPr>
              <w:t>.</w:t>
            </w:r>
            <w:r w:rsidR="00E9350E" w:rsidRPr="00BE3268">
              <w:rPr>
                <w:rFonts w:eastAsia="標楷體" w:hAnsi="標楷體"/>
              </w:rPr>
              <w:t>申購食材並整理貨單帳務憑證。</w:t>
            </w:r>
          </w:p>
          <w:p w:rsidR="00E9350E" w:rsidRPr="00BE3268" w:rsidRDefault="005076C1" w:rsidP="00730310">
            <w:pPr>
              <w:spacing w:after="0" w:line="240" w:lineRule="auto"/>
              <w:ind w:left="152" w:hangingChars="69" w:hanging="152"/>
              <w:rPr>
                <w:rFonts w:eastAsia="標楷體" w:hAnsi="標楷體"/>
              </w:rPr>
            </w:pPr>
            <w:r>
              <w:rPr>
                <w:rFonts w:eastAsia="標楷體" w:hint="eastAsia"/>
              </w:rPr>
              <w:t>8</w:t>
            </w:r>
            <w:r w:rsidR="00E9350E" w:rsidRPr="00BE3268">
              <w:rPr>
                <w:rFonts w:eastAsia="標楷體"/>
              </w:rPr>
              <w:t>.</w:t>
            </w:r>
            <w:r w:rsidR="00E9350E" w:rsidRPr="00BE3268">
              <w:rPr>
                <w:rFonts w:eastAsia="標楷體" w:hAnsi="標楷體"/>
              </w:rPr>
              <w:t>作業中危機處理</w:t>
            </w:r>
            <w:r w:rsidR="00E9350E" w:rsidRPr="00BE3268">
              <w:rPr>
                <w:rFonts w:eastAsia="標楷體"/>
              </w:rPr>
              <w:t>—</w:t>
            </w:r>
            <w:r w:rsidR="00E9350E" w:rsidRPr="00BE3268">
              <w:rPr>
                <w:rFonts w:eastAsia="標楷體" w:hAnsi="標楷體"/>
              </w:rPr>
              <w:t>因應供餐時效性，故對跳電、臨時停水、鍋爐、調理設備等臨時故障之意外，須緊急</w:t>
            </w:r>
            <w:r w:rsidR="00E9350E" w:rsidRPr="00BE3268">
              <w:rPr>
                <w:rFonts w:eastAsia="標楷體" w:hAnsi="標楷體" w:hint="eastAsia"/>
              </w:rPr>
              <w:t>反</w:t>
            </w:r>
            <w:r w:rsidR="00E9350E" w:rsidRPr="00BE3268">
              <w:rPr>
                <w:rFonts w:eastAsia="標楷體" w:hAnsi="標楷體"/>
              </w:rPr>
              <w:t>映現況與相關處室及調整後續食材、午餐供應問題。</w:t>
            </w:r>
          </w:p>
          <w:p w:rsidR="006F5418" w:rsidRDefault="005076C1" w:rsidP="006F5418">
            <w:pPr>
              <w:spacing w:after="0" w:line="240" w:lineRule="auto"/>
              <w:ind w:left="194" w:hangingChars="88" w:hanging="194"/>
              <w:rPr>
                <w:rFonts w:eastAsia="標楷體"/>
              </w:rPr>
            </w:pPr>
            <w:r>
              <w:rPr>
                <w:rFonts w:eastAsia="標楷體" w:hint="eastAsia"/>
              </w:rPr>
              <w:t>9</w:t>
            </w:r>
            <w:r w:rsidR="00E9350E" w:rsidRPr="00BE3268">
              <w:rPr>
                <w:rFonts w:eastAsia="標楷體"/>
              </w:rPr>
              <w:t>.</w:t>
            </w:r>
            <w:r w:rsidR="00E9350E" w:rsidRPr="00BE3268">
              <w:rPr>
                <w:rFonts w:eastAsia="標楷體" w:hAnsi="標楷體"/>
              </w:rPr>
              <w:t>審查支援區學校午餐菜單及協辦營養教育相關活</w:t>
            </w:r>
            <w:r w:rsidR="00E9350E" w:rsidRPr="00BE3268">
              <w:rPr>
                <w:rFonts w:eastAsia="標楷體" w:hAnsi="標楷體" w:hint="eastAsia"/>
              </w:rPr>
              <w:t>動</w:t>
            </w:r>
            <w:r w:rsidR="00E9350E" w:rsidRPr="00BE3268">
              <w:rPr>
                <w:rFonts w:eastAsia="標楷體" w:hAnsi="標楷體"/>
              </w:rPr>
              <w:t>。</w:t>
            </w:r>
          </w:p>
          <w:p w:rsidR="00E9350E" w:rsidRPr="00BE3268" w:rsidRDefault="00E9350E" w:rsidP="006F5418">
            <w:pPr>
              <w:spacing w:after="0" w:line="240" w:lineRule="auto"/>
              <w:ind w:left="194" w:hangingChars="88" w:hanging="194"/>
              <w:rPr>
                <w:rFonts w:eastAsia="標楷體"/>
              </w:rPr>
            </w:pPr>
            <w:r w:rsidRPr="00BE3268">
              <w:rPr>
                <w:rFonts w:eastAsia="標楷體"/>
                <w:u w:val="single"/>
              </w:rPr>
              <w:t>1</w:t>
            </w:r>
            <w:r w:rsidR="005076C1">
              <w:rPr>
                <w:rFonts w:eastAsia="標楷體" w:hint="eastAsia"/>
                <w:u w:val="single"/>
              </w:rPr>
              <w:t>0</w:t>
            </w:r>
            <w:r w:rsidRPr="00BE3268">
              <w:rPr>
                <w:rFonts w:eastAsia="標楷體"/>
                <w:u w:val="single"/>
              </w:rPr>
              <w:t>.</w:t>
            </w:r>
            <w:r w:rsidR="0099535C">
              <w:rPr>
                <w:rFonts w:eastAsia="標楷體" w:hint="eastAsia"/>
                <w:u w:val="single"/>
              </w:rPr>
              <w:t>督導</w:t>
            </w:r>
            <w:r w:rsidRPr="00BE3268">
              <w:rPr>
                <w:rFonts w:ascii="標楷體" w:eastAsia="標楷體" w:hAnsi="標楷體" w:hint="eastAsia"/>
                <w:u w:val="single"/>
              </w:rPr>
              <w:t>登載校園食材登錄平臺。</w:t>
            </w:r>
          </w:p>
          <w:p w:rsidR="006A7CF1" w:rsidRPr="00BE3268" w:rsidRDefault="00E9350E" w:rsidP="00E9350E">
            <w:pPr>
              <w:spacing w:after="0" w:line="240" w:lineRule="auto"/>
              <w:rPr>
                <w:rFonts w:eastAsia="標楷體"/>
              </w:rPr>
            </w:pPr>
            <w:r w:rsidRPr="00BE3268">
              <w:rPr>
                <w:rFonts w:eastAsia="標楷體" w:hAnsi="標楷體" w:hint="eastAsia"/>
              </w:rPr>
              <w:t>1</w:t>
            </w:r>
            <w:r w:rsidR="005076C1">
              <w:rPr>
                <w:rFonts w:eastAsia="標楷體" w:hAnsi="標楷體" w:hint="eastAsia"/>
              </w:rPr>
              <w:t>1</w:t>
            </w:r>
            <w:r w:rsidRPr="00BE3268">
              <w:rPr>
                <w:rFonts w:eastAsia="標楷體" w:hAnsi="標楷體" w:hint="eastAsia"/>
              </w:rPr>
              <w:t>.</w:t>
            </w:r>
            <w:r w:rsidRPr="00BE3268">
              <w:rPr>
                <w:rFonts w:eastAsia="標楷體" w:hAnsi="標楷體"/>
              </w:rPr>
              <w:t>其他臨時交辦午餐相關事項。</w:t>
            </w:r>
          </w:p>
        </w:tc>
      </w:tr>
    </w:tbl>
    <w:p w:rsidR="006A7CF1" w:rsidRPr="00BE3268" w:rsidRDefault="006A7CF1" w:rsidP="006A7CF1">
      <w:pPr>
        <w:rPr>
          <w:rFonts w:eastAsia="標楷體"/>
        </w:rPr>
      </w:pPr>
      <w:r w:rsidRPr="00BE3268">
        <w:rPr>
          <w:rFonts w:eastAsia="標楷體" w:hAnsi="標楷體"/>
        </w:rPr>
        <w:t>備註：午餐行政業務由午餐執秘負責，營養專業或廚房管理由營養師負責</w:t>
      </w:r>
    </w:p>
    <w:p w:rsidR="007E1F91" w:rsidRPr="00BE3268" w:rsidRDefault="006A7CF1" w:rsidP="00A07B44">
      <w:pPr>
        <w:pStyle w:val="table01"/>
        <w:rPr>
          <w:rStyle w:val="table011"/>
          <w:sz w:val="18"/>
        </w:rPr>
      </w:pPr>
      <w:r w:rsidRPr="00BE3268">
        <w:br w:type="page"/>
      </w:r>
      <w:bookmarkStart w:id="45" w:name="_Toc337458631"/>
      <w:bookmarkStart w:id="46" w:name="_Toc478659201"/>
      <w:bookmarkStart w:id="47" w:name="_Toc336839056"/>
      <w:r w:rsidR="007E1F91" w:rsidRPr="00BE3268">
        <w:rPr>
          <w:rStyle w:val="table011"/>
          <w:sz w:val="18"/>
        </w:rPr>
        <w:lastRenderedPageBreak/>
        <w:t>表【貳</w:t>
      </w:r>
      <w:r w:rsidR="007E1F91" w:rsidRPr="00BE3268">
        <w:rPr>
          <w:rStyle w:val="table011"/>
          <w:sz w:val="18"/>
        </w:rPr>
        <w:t>-</w:t>
      </w:r>
      <w:r w:rsidR="007E1F91" w:rsidRPr="00BE3268">
        <w:rPr>
          <w:rStyle w:val="table011"/>
          <w:rFonts w:hint="eastAsia"/>
          <w:sz w:val="18"/>
        </w:rPr>
        <w:t>3-1</w:t>
      </w:r>
      <w:r w:rsidR="007E1F91" w:rsidRPr="00BE3268">
        <w:rPr>
          <w:rStyle w:val="table011"/>
          <w:sz w:val="18"/>
        </w:rPr>
        <w:t>】採委辦午餐型態—含公辦公營</w:t>
      </w:r>
      <w:r w:rsidR="007E1F91" w:rsidRPr="00BE3268">
        <w:rPr>
          <w:rStyle w:val="table011"/>
          <w:sz w:val="18"/>
        </w:rPr>
        <w:t>(</w:t>
      </w:r>
      <w:r w:rsidR="007E1F91" w:rsidRPr="00BE3268">
        <w:rPr>
          <w:rStyle w:val="table011"/>
          <w:sz w:val="18"/>
        </w:rPr>
        <w:t>被供應</w:t>
      </w:r>
      <w:r w:rsidR="007E1F91" w:rsidRPr="00BE3268">
        <w:rPr>
          <w:rStyle w:val="table011"/>
          <w:sz w:val="18"/>
        </w:rPr>
        <w:t>)</w:t>
      </w:r>
      <w:r w:rsidR="007E1F91" w:rsidRPr="00BE3268">
        <w:rPr>
          <w:rStyle w:val="table011"/>
          <w:sz w:val="18"/>
        </w:rPr>
        <w:t>、公辦民營</w:t>
      </w:r>
      <w:r w:rsidR="007E1F91" w:rsidRPr="00BE3268">
        <w:rPr>
          <w:rStyle w:val="table011"/>
          <w:sz w:val="18"/>
        </w:rPr>
        <w:t>(</w:t>
      </w:r>
      <w:r w:rsidR="007E1F91" w:rsidRPr="00BE3268">
        <w:rPr>
          <w:rStyle w:val="table011"/>
          <w:sz w:val="18"/>
        </w:rPr>
        <w:t>被供應</w:t>
      </w:r>
      <w:r w:rsidR="007E1F91" w:rsidRPr="00BE3268">
        <w:rPr>
          <w:rStyle w:val="table011"/>
          <w:sz w:val="18"/>
        </w:rPr>
        <w:t>)</w:t>
      </w:r>
      <w:bookmarkEnd w:id="45"/>
      <w:bookmarkEnd w:id="46"/>
    </w:p>
    <w:p w:rsidR="009A1AF9" w:rsidRPr="00BE3268" w:rsidRDefault="003C48EE" w:rsidP="007E1F91">
      <w:pPr>
        <w:pStyle w:val="table01"/>
        <w:spacing w:line="400" w:lineRule="exact"/>
        <w:jc w:val="center"/>
        <w:rPr>
          <w:rStyle w:val="table011"/>
          <w:sz w:val="28"/>
          <w:szCs w:val="28"/>
        </w:rPr>
      </w:pPr>
      <w:bookmarkStart w:id="48" w:name="_Toc337458632"/>
      <w:bookmarkStart w:id="49" w:name="_Toc338247327"/>
      <w:bookmarkStart w:id="50" w:name="_Toc478659202"/>
      <w:r w:rsidRPr="00BE3268">
        <w:rPr>
          <w:rStyle w:val="table011"/>
          <w:sz w:val="28"/>
          <w:szCs w:val="28"/>
        </w:rPr>
        <w:t>表【貳</w:t>
      </w:r>
      <w:r w:rsidRPr="00BE3268">
        <w:rPr>
          <w:rStyle w:val="table011"/>
          <w:sz w:val="28"/>
          <w:szCs w:val="28"/>
        </w:rPr>
        <w:t>-</w:t>
      </w:r>
      <w:r w:rsidRPr="00BE3268">
        <w:rPr>
          <w:rStyle w:val="table011"/>
          <w:rFonts w:hint="eastAsia"/>
          <w:sz w:val="28"/>
          <w:szCs w:val="28"/>
        </w:rPr>
        <w:t>3-1</w:t>
      </w:r>
      <w:r w:rsidRPr="00BE3268">
        <w:rPr>
          <w:rStyle w:val="table011"/>
          <w:sz w:val="28"/>
          <w:szCs w:val="28"/>
        </w:rPr>
        <w:t>】</w:t>
      </w:r>
      <w:r w:rsidR="009A1AF9" w:rsidRPr="00BE3268">
        <w:rPr>
          <w:rStyle w:val="table011"/>
          <w:sz w:val="28"/>
          <w:szCs w:val="28"/>
        </w:rPr>
        <w:t>採委辦午餐型態</w:t>
      </w:r>
      <w:r w:rsidRPr="00BE3268">
        <w:rPr>
          <w:rStyle w:val="table011"/>
          <w:sz w:val="28"/>
          <w:szCs w:val="28"/>
        </w:rPr>
        <w:t>—</w:t>
      </w:r>
      <w:r w:rsidR="009A1AF9" w:rsidRPr="00BE3268">
        <w:rPr>
          <w:rStyle w:val="table011"/>
          <w:sz w:val="28"/>
          <w:szCs w:val="28"/>
        </w:rPr>
        <w:t>含公辦公營</w:t>
      </w:r>
      <w:r w:rsidR="009A1AF9" w:rsidRPr="00BE3268">
        <w:rPr>
          <w:rStyle w:val="table011"/>
          <w:sz w:val="28"/>
          <w:szCs w:val="28"/>
        </w:rPr>
        <w:t>(</w:t>
      </w:r>
      <w:r w:rsidR="009A1AF9" w:rsidRPr="00BE3268">
        <w:rPr>
          <w:rStyle w:val="table011"/>
          <w:sz w:val="28"/>
          <w:szCs w:val="28"/>
        </w:rPr>
        <w:t>被供應</w:t>
      </w:r>
      <w:r w:rsidR="009A1AF9" w:rsidRPr="00BE3268">
        <w:rPr>
          <w:rStyle w:val="table011"/>
          <w:sz w:val="28"/>
          <w:szCs w:val="28"/>
        </w:rPr>
        <w:t>)</w:t>
      </w:r>
      <w:r w:rsidR="009A1AF9" w:rsidRPr="00BE3268">
        <w:rPr>
          <w:rStyle w:val="table011"/>
          <w:sz w:val="28"/>
          <w:szCs w:val="28"/>
        </w:rPr>
        <w:t>、公辦民營</w:t>
      </w:r>
      <w:r w:rsidR="009A1AF9" w:rsidRPr="00BE3268">
        <w:rPr>
          <w:rStyle w:val="table011"/>
          <w:sz w:val="28"/>
          <w:szCs w:val="28"/>
        </w:rPr>
        <w:t>(</w:t>
      </w:r>
      <w:r w:rsidR="009A1AF9" w:rsidRPr="00BE3268">
        <w:rPr>
          <w:rStyle w:val="table011"/>
          <w:sz w:val="28"/>
          <w:szCs w:val="28"/>
        </w:rPr>
        <w:t>被供應</w:t>
      </w:r>
      <w:r w:rsidR="009A1AF9" w:rsidRPr="00BE3268">
        <w:rPr>
          <w:rStyle w:val="table011"/>
          <w:sz w:val="28"/>
          <w:szCs w:val="28"/>
        </w:rPr>
        <w:t>)</w:t>
      </w:r>
      <w:bookmarkEnd w:id="47"/>
      <w:bookmarkEnd w:id="48"/>
      <w:bookmarkEnd w:id="49"/>
      <w:bookmarkEnd w:id="50"/>
    </w:p>
    <w:p w:rsidR="007E1F91" w:rsidRPr="00BE3268" w:rsidRDefault="007E1F91" w:rsidP="00677548">
      <w:pPr>
        <w:pStyle w:val="table01"/>
        <w:rPr>
          <w:rStyle w:val="table011"/>
        </w:rPr>
      </w:pPr>
    </w:p>
    <w:tbl>
      <w:tblPr>
        <w:tblW w:w="9735"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080"/>
        <w:gridCol w:w="8655"/>
      </w:tblGrid>
      <w:tr w:rsidR="009A1AF9" w:rsidRPr="00BE3268" w:rsidTr="00CD70F7">
        <w:trPr>
          <w:trHeight w:val="1935"/>
        </w:trPr>
        <w:tc>
          <w:tcPr>
            <w:tcW w:w="1080" w:type="dxa"/>
            <w:shd w:val="clear" w:color="auto" w:fill="auto"/>
            <w:noWrap/>
            <w:vAlign w:val="center"/>
          </w:tcPr>
          <w:p w:rsidR="003C48EE" w:rsidRPr="00BE3268" w:rsidRDefault="009A1AF9" w:rsidP="00CD70F7">
            <w:pPr>
              <w:spacing w:after="0"/>
              <w:jc w:val="center"/>
              <w:rPr>
                <w:rFonts w:eastAsia="標楷體" w:hAnsi="標楷體"/>
              </w:rPr>
            </w:pPr>
            <w:r w:rsidRPr="00BE3268">
              <w:rPr>
                <w:rFonts w:eastAsia="標楷體" w:hAnsi="標楷體"/>
              </w:rPr>
              <w:t>學務處</w:t>
            </w:r>
          </w:p>
          <w:p w:rsidR="009A1AF9" w:rsidRPr="00BE3268" w:rsidRDefault="009A1AF9" w:rsidP="00CD70F7">
            <w:pPr>
              <w:spacing w:after="0"/>
              <w:jc w:val="center"/>
              <w:rPr>
                <w:rFonts w:eastAsia="標楷體"/>
              </w:rPr>
            </w:pPr>
            <w:r w:rsidRPr="00BE3268">
              <w:rPr>
                <w:rFonts w:eastAsia="標楷體"/>
              </w:rPr>
              <w:t>(</w:t>
            </w:r>
            <w:r w:rsidRPr="00BE3268">
              <w:rPr>
                <w:rFonts w:eastAsia="標楷體" w:hAnsi="標楷體"/>
              </w:rPr>
              <w:t>訓導處</w:t>
            </w:r>
            <w:r w:rsidRPr="00BE3268">
              <w:rPr>
                <w:rFonts w:eastAsia="標楷體"/>
              </w:rPr>
              <w:t>)</w:t>
            </w:r>
          </w:p>
        </w:tc>
        <w:tc>
          <w:tcPr>
            <w:tcW w:w="8655" w:type="dxa"/>
            <w:shd w:val="clear" w:color="auto" w:fill="auto"/>
            <w:vAlign w:val="center"/>
          </w:tcPr>
          <w:p w:rsidR="009266E0" w:rsidRPr="00BE3268" w:rsidRDefault="003C48EE" w:rsidP="00CD70F7">
            <w:pPr>
              <w:spacing w:after="0" w:line="240" w:lineRule="auto"/>
              <w:rPr>
                <w:rFonts w:eastAsia="標楷體"/>
              </w:rPr>
            </w:pPr>
            <w:r w:rsidRPr="00BE3268">
              <w:rPr>
                <w:rFonts w:eastAsia="標楷體"/>
              </w:rPr>
              <w:t>1</w:t>
            </w:r>
            <w:r w:rsidR="009266E0" w:rsidRPr="00BE3268">
              <w:rPr>
                <w:rFonts w:eastAsia="標楷體"/>
              </w:rPr>
              <w:t>.</w:t>
            </w:r>
            <w:r w:rsidR="009266E0" w:rsidRPr="00BE3268">
              <w:rPr>
                <w:rFonts w:eastAsia="標楷體" w:hAnsi="標楷體"/>
              </w:rPr>
              <w:t>學生用餐常規訓練及安全、衛生之教育指導。</w:t>
            </w:r>
            <w:r w:rsidR="009266E0" w:rsidRPr="00BE3268">
              <w:rPr>
                <w:rFonts w:eastAsia="標楷體"/>
              </w:rPr>
              <w:br/>
              <w:t>2.</w:t>
            </w:r>
            <w:r w:rsidR="009266E0" w:rsidRPr="00BE3268">
              <w:rPr>
                <w:rFonts w:eastAsia="標楷體" w:hAnsi="標楷體"/>
              </w:rPr>
              <w:t>成立並召開午餐供應委員會</w:t>
            </w:r>
          </w:p>
          <w:p w:rsidR="009266E0" w:rsidRPr="00BE3268" w:rsidRDefault="009266E0" w:rsidP="00CD70F7">
            <w:pPr>
              <w:spacing w:after="0" w:line="240" w:lineRule="auto"/>
              <w:rPr>
                <w:rFonts w:eastAsia="標楷體"/>
              </w:rPr>
            </w:pPr>
            <w:r w:rsidRPr="00BE3268">
              <w:rPr>
                <w:rFonts w:eastAsia="標楷體"/>
              </w:rPr>
              <w:t>3.</w:t>
            </w:r>
            <w:r w:rsidRPr="00BE3268">
              <w:rPr>
                <w:rFonts w:eastAsia="標楷體" w:hAnsi="標楷體"/>
              </w:rPr>
              <w:t>辦理營養教育（可請</w:t>
            </w:r>
            <w:r w:rsidR="004A6D95" w:rsidRPr="00BE3268">
              <w:rPr>
                <w:rFonts w:eastAsia="標楷體" w:hAnsi="標楷體"/>
              </w:rPr>
              <w:t>支援</w:t>
            </w:r>
            <w:r w:rsidRPr="00BE3268">
              <w:rPr>
                <w:rFonts w:eastAsia="標楷體" w:hAnsi="標楷體"/>
              </w:rPr>
              <w:t>區營養師協助辦理）及有關午餐各項活動。</w:t>
            </w:r>
          </w:p>
          <w:p w:rsidR="009A1AF9" w:rsidRPr="00BE3268" w:rsidRDefault="009266E0" w:rsidP="00CD70F7">
            <w:pPr>
              <w:spacing w:after="0" w:line="240" w:lineRule="auto"/>
              <w:rPr>
                <w:rFonts w:eastAsia="標楷體"/>
              </w:rPr>
            </w:pPr>
            <w:r w:rsidRPr="00BE3268">
              <w:rPr>
                <w:rFonts w:eastAsia="標楷體"/>
              </w:rPr>
              <w:t>4.</w:t>
            </w:r>
            <w:r w:rsidR="00B64D9B" w:rsidRPr="00112479">
              <w:rPr>
                <w:rFonts w:eastAsia="標楷體" w:hint="eastAsia"/>
                <w:color w:val="FF0000"/>
                <w:u w:val="single"/>
              </w:rPr>
              <w:t>成立應變小組，</w:t>
            </w:r>
            <w:r w:rsidR="00B64D9B" w:rsidRPr="00112479">
              <w:rPr>
                <w:rFonts w:eastAsia="標楷體" w:hAnsi="標楷體"/>
                <w:color w:val="FF0000"/>
                <w:u w:val="single"/>
              </w:rPr>
              <w:t>處理午餐緊急</w:t>
            </w:r>
            <w:r w:rsidR="00B64D9B" w:rsidRPr="00112479">
              <w:rPr>
                <w:rFonts w:eastAsia="標楷體" w:hAnsi="標楷體" w:hint="eastAsia"/>
                <w:color w:val="FF0000"/>
                <w:u w:val="single"/>
              </w:rPr>
              <w:t>事件</w:t>
            </w:r>
            <w:r w:rsidR="00B64D9B" w:rsidRPr="00112479">
              <w:rPr>
                <w:rFonts w:eastAsia="標楷體" w:hAnsi="標楷體"/>
                <w:color w:val="FF0000"/>
                <w:u w:val="single"/>
              </w:rPr>
              <w:t>及通報作業。</w:t>
            </w:r>
          </w:p>
          <w:p w:rsidR="004A6D95" w:rsidRPr="00BE3268" w:rsidRDefault="004A6D95" w:rsidP="00CD70F7">
            <w:pPr>
              <w:spacing w:after="0" w:line="240" w:lineRule="auto"/>
              <w:rPr>
                <w:rFonts w:eastAsia="標楷體"/>
                <w:b/>
              </w:rPr>
            </w:pPr>
            <w:r w:rsidRPr="00BE3268">
              <w:rPr>
                <w:rFonts w:eastAsia="標楷體"/>
              </w:rPr>
              <w:t>5.</w:t>
            </w:r>
            <w:r w:rsidRPr="00BE3268">
              <w:rPr>
                <w:rFonts w:eastAsia="標楷體" w:hAnsi="標楷體"/>
              </w:rPr>
              <w:t>協助供應學校或廠商監廚工作。</w:t>
            </w:r>
            <w:r w:rsidRPr="00BE3268">
              <w:rPr>
                <w:rFonts w:eastAsia="標楷體"/>
              </w:rPr>
              <w:t>(</w:t>
            </w:r>
            <w:r w:rsidRPr="00BE3268">
              <w:rPr>
                <w:rFonts w:eastAsia="標楷體" w:hAnsi="標楷體"/>
              </w:rPr>
              <w:t>依其他供餐方式修訂</w:t>
            </w:r>
            <w:r w:rsidRPr="00BE3268">
              <w:rPr>
                <w:rFonts w:eastAsia="標楷體"/>
              </w:rPr>
              <w:t>)</w:t>
            </w:r>
          </w:p>
        </w:tc>
      </w:tr>
      <w:tr w:rsidR="009A1AF9" w:rsidRPr="00BE3268" w:rsidTr="00CD70F7">
        <w:trPr>
          <w:trHeight w:val="1572"/>
        </w:trPr>
        <w:tc>
          <w:tcPr>
            <w:tcW w:w="1080" w:type="dxa"/>
            <w:shd w:val="clear" w:color="auto" w:fill="auto"/>
            <w:noWrap/>
            <w:vAlign w:val="center"/>
          </w:tcPr>
          <w:p w:rsidR="009A1AF9" w:rsidRPr="00BE3268" w:rsidRDefault="009A1AF9" w:rsidP="00CD70F7">
            <w:pPr>
              <w:spacing w:after="0"/>
              <w:jc w:val="center"/>
              <w:rPr>
                <w:rFonts w:eastAsia="標楷體"/>
              </w:rPr>
            </w:pPr>
            <w:r w:rsidRPr="00BE3268">
              <w:rPr>
                <w:rFonts w:eastAsia="標楷體" w:hAnsi="標楷體"/>
              </w:rPr>
              <w:t>總務處</w:t>
            </w:r>
          </w:p>
        </w:tc>
        <w:tc>
          <w:tcPr>
            <w:tcW w:w="8655" w:type="dxa"/>
            <w:shd w:val="clear" w:color="auto" w:fill="auto"/>
            <w:vAlign w:val="center"/>
          </w:tcPr>
          <w:p w:rsidR="00F21045" w:rsidRPr="00BE3268" w:rsidRDefault="009266E0" w:rsidP="00CD70F7">
            <w:pPr>
              <w:spacing w:after="0" w:line="240" w:lineRule="auto"/>
              <w:rPr>
                <w:rFonts w:eastAsia="標楷體"/>
                <w:b/>
              </w:rPr>
            </w:pPr>
            <w:r w:rsidRPr="00BE3268">
              <w:rPr>
                <w:rFonts w:eastAsia="標楷體"/>
              </w:rPr>
              <w:t>1.</w:t>
            </w:r>
            <w:r w:rsidR="002B38B1" w:rsidRPr="00BE3268">
              <w:rPr>
                <w:rFonts w:eastAsia="標楷體" w:hAnsi="標楷體"/>
              </w:rPr>
              <w:t>辦理</w:t>
            </w:r>
            <w:r w:rsidRPr="00BE3268">
              <w:rPr>
                <w:rFonts w:eastAsia="標楷體" w:hAnsi="標楷體"/>
              </w:rPr>
              <w:t>作業中危機處理</w:t>
            </w:r>
            <w:r w:rsidRPr="00BE3268">
              <w:rPr>
                <w:rFonts w:eastAsia="標楷體"/>
              </w:rPr>
              <w:t>—</w:t>
            </w:r>
            <w:r w:rsidR="00F21045" w:rsidRPr="00BE3268">
              <w:rPr>
                <w:rFonts w:eastAsia="標楷體" w:hAnsi="標楷體"/>
              </w:rPr>
              <w:t>對午餐供餐作業中</w:t>
            </w:r>
            <w:r w:rsidRPr="00BE3268">
              <w:rPr>
                <w:rFonts w:eastAsia="標楷體" w:hAnsi="標楷體"/>
              </w:rPr>
              <w:t>臨時故障之緊急搶修。</w:t>
            </w:r>
            <w:r w:rsidR="004F434F" w:rsidRPr="00BE3268">
              <w:rPr>
                <w:rFonts w:eastAsia="標楷體"/>
              </w:rPr>
              <w:br/>
            </w:r>
            <w:r w:rsidRPr="00BE3268">
              <w:rPr>
                <w:rFonts w:eastAsia="標楷體"/>
              </w:rPr>
              <w:t>2.</w:t>
            </w:r>
            <w:r w:rsidRPr="00BE3268">
              <w:rPr>
                <w:rFonts w:eastAsia="標楷體" w:hAnsi="標楷體"/>
              </w:rPr>
              <w:t>午餐各項</w:t>
            </w:r>
            <w:r w:rsidR="004A6D95" w:rsidRPr="00BE3268">
              <w:rPr>
                <w:rFonts w:eastAsia="標楷體" w:hAnsi="標楷體"/>
              </w:rPr>
              <w:t>供餐</w:t>
            </w:r>
            <w:r w:rsidRPr="00BE3268">
              <w:rPr>
                <w:rFonts w:eastAsia="標楷體" w:hAnsi="標楷體"/>
              </w:rPr>
              <w:t>設備之採購、維修、保養事宜、登錄與管理。</w:t>
            </w:r>
            <w:r w:rsidR="004F434F" w:rsidRPr="00BE3268">
              <w:rPr>
                <w:rFonts w:eastAsia="標楷體"/>
              </w:rPr>
              <w:br/>
            </w:r>
            <w:r w:rsidRPr="00BE3268">
              <w:rPr>
                <w:rFonts w:eastAsia="標楷體"/>
              </w:rPr>
              <w:t>3.</w:t>
            </w:r>
            <w:r w:rsidRPr="00BE3268">
              <w:rPr>
                <w:rFonts w:eastAsia="標楷體" w:hAnsi="標楷體"/>
              </w:rPr>
              <w:t>午餐各項收支業務辦理</w:t>
            </w:r>
            <w:r w:rsidR="00564FEF" w:rsidRPr="00BE3268">
              <w:rPr>
                <w:rFonts w:eastAsia="標楷體" w:hAnsi="標楷體"/>
              </w:rPr>
              <w:t>（含零用金發放</w:t>
            </w:r>
            <w:r w:rsidR="00564FEF" w:rsidRPr="008072AD">
              <w:rPr>
                <w:rFonts w:eastAsia="標楷體" w:hAnsi="標楷體" w:hint="eastAsia"/>
                <w:color w:val="FF0000"/>
                <w:u w:val="single"/>
              </w:rPr>
              <w:t>及</w:t>
            </w:r>
            <w:r w:rsidR="00564FEF" w:rsidRPr="008072AD">
              <w:rPr>
                <w:rFonts w:eastAsia="標楷體" w:hAnsi="標楷體"/>
                <w:color w:val="FF0000"/>
                <w:u w:val="single"/>
              </w:rPr>
              <w:t>午餐</w:t>
            </w:r>
            <w:r w:rsidR="00564FEF" w:rsidRPr="008072AD">
              <w:rPr>
                <w:rFonts w:eastAsia="標楷體" w:hAnsi="標楷體" w:hint="eastAsia"/>
                <w:color w:val="FF0000"/>
                <w:u w:val="single"/>
              </w:rPr>
              <w:t>退</w:t>
            </w:r>
            <w:r w:rsidR="00564FEF" w:rsidRPr="008072AD">
              <w:rPr>
                <w:rFonts w:eastAsia="標楷體" w:hAnsi="標楷體"/>
                <w:color w:val="FF0000"/>
                <w:u w:val="single"/>
              </w:rPr>
              <w:t>費</w:t>
            </w:r>
            <w:r w:rsidR="00564FEF" w:rsidRPr="008072AD">
              <w:rPr>
                <w:rFonts w:eastAsia="標楷體" w:hAnsi="標楷體" w:hint="eastAsia"/>
                <w:color w:val="FF0000"/>
                <w:u w:val="single"/>
              </w:rPr>
              <w:t>相關事宜</w:t>
            </w:r>
            <w:r w:rsidR="00564FEF">
              <w:rPr>
                <w:rFonts w:eastAsia="標楷體" w:hAnsi="標楷體"/>
              </w:rPr>
              <w:t>）</w:t>
            </w:r>
            <w:r w:rsidRPr="00BE3268">
              <w:rPr>
                <w:rFonts w:eastAsia="標楷體" w:hAnsi="標楷體"/>
              </w:rPr>
              <w:t>。</w:t>
            </w:r>
            <w:r w:rsidRPr="00BE3268">
              <w:rPr>
                <w:rFonts w:eastAsia="標楷體"/>
              </w:rPr>
              <w:br/>
            </w:r>
            <w:r w:rsidR="009A1AF9" w:rsidRPr="00BE3268">
              <w:rPr>
                <w:rFonts w:eastAsia="標楷體"/>
              </w:rPr>
              <w:t>4.</w:t>
            </w:r>
            <w:r w:rsidR="009A1AF9" w:rsidRPr="00BE3268">
              <w:rPr>
                <w:rFonts w:eastAsia="標楷體" w:hAnsi="標楷體"/>
              </w:rPr>
              <w:t>午餐委外招標、簽約</w:t>
            </w:r>
            <w:r w:rsidR="009A1AF9" w:rsidRPr="00BE3268">
              <w:rPr>
                <w:rFonts w:eastAsia="標楷體"/>
              </w:rPr>
              <w:t>(</w:t>
            </w:r>
            <w:r w:rsidR="009A1AF9" w:rsidRPr="00BE3268">
              <w:rPr>
                <w:rFonts w:eastAsia="標楷體" w:hAnsi="標楷體"/>
              </w:rPr>
              <w:t>與供應學校或廠商</w:t>
            </w:r>
            <w:r w:rsidR="009A1AF9" w:rsidRPr="00BE3268">
              <w:rPr>
                <w:rFonts w:eastAsia="標楷體"/>
              </w:rPr>
              <w:t>)</w:t>
            </w:r>
            <w:r w:rsidR="009A1AF9" w:rsidRPr="00BE3268">
              <w:rPr>
                <w:rFonts w:eastAsia="標楷體" w:hAnsi="標楷體"/>
              </w:rPr>
              <w:t>作業</w:t>
            </w:r>
            <w:r w:rsidR="009A1AF9" w:rsidRPr="00BE3268">
              <w:rPr>
                <w:rFonts w:eastAsia="標楷體"/>
              </w:rPr>
              <w:t>/</w:t>
            </w:r>
            <w:r w:rsidR="009A1AF9" w:rsidRPr="00BE3268">
              <w:rPr>
                <w:rFonts w:eastAsia="標楷體" w:hAnsi="標楷體"/>
              </w:rPr>
              <w:t>午餐運輸業務招標作業及相關採</w:t>
            </w:r>
          </w:p>
          <w:p w:rsidR="009A1AF9" w:rsidRPr="00BE3268" w:rsidRDefault="00F21045" w:rsidP="00CD70F7">
            <w:pPr>
              <w:spacing w:after="0" w:line="240" w:lineRule="auto"/>
              <w:rPr>
                <w:rFonts w:eastAsia="標楷體"/>
              </w:rPr>
            </w:pPr>
            <w:r w:rsidRPr="00BE3268">
              <w:rPr>
                <w:rFonts w:eastAsia="標楷體"/>
              </w:rPr>
              <w:t xml:space="preserve">   </w:t>
            </w:r>
            <w:r w:rsidR="009A1AF9" w:rsidRPr="00BE3268">
              <w:rPr>
                <w:rFonts w:eastAsia="標楷體" w:hAnsi="標楷體"/>
              </w:rPr>
              <w:t>購作業。</w:t>
            </w:r>
          </w:p>
        </w:tc>
      </w:tr>
      <w:tr w:rsidR="009A1AF9" w:rsidRPr="00BE3268" w:rsidTr="00CD70F7">
        <w:trPr>
          <w:trHeight w:val="465"/>
        </w:trPr>
        <w:tc>
          <w:tcPr>
            <w:tcW w:w="1080" w:type="dxa"/>
            <w:shd w:val="clear" w:color="auto" w:fill="auto"/>
            <w:noWrap/>
            <w:vAlign w:val="center"/>
          </w:tcPr>
          <w:p w:rsidR="009A1AF9" w:rsidRPr="00BE3268" w:rsidRDefault="009A1AF9" w:rsidP="00CD70F7">
            <w:pPr>
              <w:spacing w:after="0"/>
              <w:jc w:val="center"/>
              <w:rPr>
                <w:rFonts w:eastAsia="標楷體"/>
              </w:rPr>
            </w:pPr>
            <w:r w:rsidRPr="00BE3268">
              <w:rPr>
                <w:rFonts w:eastAsia="標楷體" w:hAnsi="標楷體"/>
              </w:rPr>
              <w:t>會計室</w:t>
            </w:r>
          </w:p>
        </w:tc>
        <w:tc>
          <w:tcPr>
            <w:tcW w:w="8655" w:type="dxa"/>
            <w:shd w:val="clear" w:color="auto" w:fill="auto"/>
            <w:noWrap/>
            <w:vAlign w:val="center"/>
          </w:tcPr>
          <w:p w:rsidR="009A1AF9" w:rsidRPr="00BE3268" w:rsidRDefault="009A1AF9" w:rsidP="00CD70F7">
            <w:pPr>
              <w:spacing w:after="0" w:line="240" w:lineRule="auto"/>
              <w:rPr>
                <w:rFonts w:eastAsia="標楷體"/>
              </w:rPr>
            </w:pPr>
            <w:r w:rsidRPr="00BE3268">
              <w:rPr>
                <w:rFonts w:eastAsia="標楷體"/>
              </w:rPr>
              <w:t>1.</w:t>
            </w:r>
            <w:r w:rsidRPr="00BE3268">
              <w:rPr>
                <w:rFonts w:eastAsia="標楷體" w:hAnsi="標楷體"/>
              </w:rPr>
              <w:t>午餐帳務處理。</w:t>
            </w:r>
            <w:r w:rsidRPr="00BE3268">
              <w:rPr>
                <w:rFonts w:eastAsia="標楷體"/>
              </w:rPr>
              <w:t xml:space="preserve">                                                                                                                                               2.</w:t>
            </w:r>
            <w:r w:rsidRPr="00BE3268">
              <w:rPr>
                <w:rFonts w:eastAsia="標楷體" w:hAnsi="標楷體"/>
              </w:rPr>
              <w:t>協助午餐招標事宜</w:t>
            </w:r>
            <w:r w:rsidRPr="00BE3268">
              <w:rPr>
                <w:rFonts w:eastAsia="標楷體"/>
              </w:rPr>
              <w:t>(</w:t>
            </w:r>
            <w:r w:rsidRPr="00BE3268">
              <w:rPr>
                <w:rFonts w:eastAsia="標楷體" w:hAnsi="標楷體"/>
              </w:rPr>
              <w:t>監標</w:t>
            </w:r>
            <w:r w:rsidRPr="00BE3268">
              <w:rPr>
                <w:rFonts w:eastAsia="標楷體"/>
              </w:rPr>
              <w:t>)</w:t>
            </w:r>
            <w:r w:rsidRPr="00BE3268">
              <w:rPr>
                <w:rFonts w:eastAsia="標楷體" w:hAnsi="標楷體"/>
              </w:rPr>
              <w:t>及違約罰款。</w:t>
            </w:r>
          </w:p>
        </w:tc>
      </w:tr>
      <w:tr w:rsidR="009A1AF9" w:rsidRPr="00BE3268" w:rsidTr="00CD70F7">
        <w:trPr>
          <w:trHeight w:val="330"/>
        </w:trPr>
        <w:tc>
          <w:tcPr>
            <w:tcW w:w="1080" w:type="dxa"/>
            <w:shd w:val="clear" w:color="auto" w:fill="auto"/>
            <w:noWrap/>
            <w:vAlign w:val="center"/>
          </w:tcPr>
          <w:p w:rsidR="009A1AF9" w:rsidRPr="00BE3268" w:rsidRDefault="009A1AF9" w:rsidP="00CD70F7">
            <w:pPr>
              <w:spacing w:after="0"/>
              <w:jc w:val="center"/>
              <w:rPr>
                <w:rFonts w:eastAsia="標楷體"/>
                <w:b/>
              </w:rPr>
            </w:pPr>
          </w:p>
        </w:tc>
        <w:tc>
          <w:tcPr>
            <w:tcW w:w="8655" w:type="dxa"/>
            <w:shd w:val="clear" w:color="auto" w:fill="auto"/>
            <w:noWrap/>
            <w:vAlign w:val="center"/>
          </w:tcPr>
          <w:p w:rsidR="009A1AF9" w:rsidRPr="00BE3268" w:rsidRDefault="009A1AF9" w:rsidP="00CD70F7">
            <w:pPr>
              <w:spacing w:after="0" w:line="240" w:lineRule="auto"/>
              <w:jc w:val="center"/>
              <w:rPr>
                <w:rFonts w:eastAsia="標楷體"/>
              </w:rPr>
            </w:pPr>
            <w:r w:rsidRPr="00BE3268">
              <w:rPr>
                <w:rFonts w:eastAsia="標楷體" w:hAnsi="標楷體"/>
              </w:rPr>
              <w:t>午餐執秘</w:t>
            </w:r>
          </w:p>
        </w:tc>
      </w:tr>
      <w:tr w:rsidR="009A1AF9" w:rsidRPr="00BE3268" w:rsidTr="00CD70F7">
        <w:trPr>
          <w:trHeight w:val="6104"/>
        </w:trPr>
        <w:tc>
          <w:tcPr>
            <w:tcW w:w="1080" w:type="dxa"/>
            <w:shd w:val="clear" w:color="auto" w:fill="auto"/>
            <w:noWrap/>
            <w:vAlign w:val="center"/>
          </w:tcPr>
          <w:p w:rsidR="009A1AF9" w:rsidRPr="00BE3268" w:rsidRDefault="009A1AF9" w:rsidP="00CD70F7">
            <w:pPr>
              <w:spacing w:after="0"/>
              <w:jc w:val="center"/>
              <w:rPr>
                <w:rFonts w:eastAsia="標楷體"/>
              </w:rPr>
            </w:pPr>
            <w:r w:rsidRPr="00BE3268">
              <w:rPr>
                <w:rFonts w:eastAsia="標楷體" w:hAnsi="標楷體"/>
              </w:rPr>
              <w:t>午餐工作</w:t>
            </w:r>
          </w:p>
        </w:tc>
        <w:tc>
          <w:tcPr>
            <w:tcW w:w="8655" w:type="dxa"/>
            <w:shd w:val="clear" w:color="auto" w:fill="auto"/>
          </w:tcPr>
          <w:p w:rsidR="009A1AF9" w:rsidRPr="00BE3268" w:rsidRDefault="009A1AF9" w:rsidP="00CD70F7">
            <w:pPr>
              <w:spacing w:after="0" w:line="240" w:lineRule="auto"/>
              <w:rPr>
                <w:rFonts w:eastAsia="標楷體"/>
              </w:rPr>
            </w:pPr>
            <w:r w:rsidRPr="00BE3268">
              <w:rPr>
                <w:rFonts w:eastAsia="標楷體"/>
              </w:rPr>
              <w:t>1.</w:t>
            </w:r>
            <w:r w:rsidRPr="00BE3268">
              <w:rPr>
                <w:rFonts w:eastAsia="標楷體" w:hAnsi="標楷體"/>
              </w:rPr>
              <w:t>負責午餐業務之推動及提供相關資訊予供應學校或廠商。</w:t>
            </w:r>
          </w:p>
          <w:p w:rsidR="00254833" w:rsidRPr="00BE3268" w:rsidRDefault="009A1AF9" w:rsidP="00CD70F7">
            <w:pPr>
              <w:spacing w:after="0" w:line="240" w:lineRule="auto"/>
              <w:rPr>
                <w:rFonts w:eastAsia="標楷體"/>
              </w:rPr>
            </w:pPr>
            <w:r w:rsidRPr="00BE3268">
              <w:rPr>
                <w:rFonts w:eastAsia="標楷體"/>
              </w:rPr>
              <w:t>2.</w:t>
            </w:r>
            <w:r w:rsidRPr="00BE3268">
              <w:rPr>
                <w:rFonts w:eastAsia="標楷體" w:hAnsi="標楷體"/>
              </w:rPr>
              <w:t>午餐菜餚驗收。</w:t>
            </w:r>
            <w:r w:rsidR="00182747" w:rsidRPr="00BE3268">
              <w:rPr>
                <w:rFonts w:eastAsia="標楷體"/>
              </w:rPr>
              <w:br/>
            </w:r>
            <w:r w:rsidRPr="00BE3268">
              <w:rPr>
                <w:rFonts w:eastAsia="標楷體"/>
              </w:rPr>
              <w:t>3.</w:t>
            </w:r>
            <w:r w:rsidRPr="00BE3268">
              <w:rPr>
                <w:rFonts w:eastAsia="標楷體" w:hAnsi="標楷體"/>
              </w:rPr>
              <w:t>午餐菜單之審查</w:t>
            </w:r>
            <w:r w:rsidR="004A6D95" w:rsidRPr="00BE3268">
              <w:rPr>
                <w:rFonts w:eastAsia="標楷體" w:hAnsi="標楷體"/>
              </w:rPr>
              <w:t>業務</w:t>
            </w:r>
            <w:r w:rsidR="004A6D95" w:rsidRPr="00BE3268">
              <w:rPr>
                <w:rFonts w:eastAsia="標楷體"/>
              </w:rPr>
              <w:t>(</w:t>
            </w:r>
            <w:r w:rsidR="004A6D95" w:rsidRPr="00BE3268">
              <w:rPr>
                <w:rFonts w:eastAsia="標楷體" w:hAnsi="標楷體"/>
              </w:rPr>
              <w:t>提報午餐供應委員會審查</w:t>
            </w:r>
            <w:r w:rsidR="004A6D95" w:rsidRPr="00BE3268">
              <w:rPr>
                <w:rFonts w:eastAsia="標楷體"/>
              </w:rPr>
              <w:t>)</w:t>
            </w:r>
            <w:r w:rsidRPr="00BE3268">
              <w:rPr>
                <w:rFonts w:eastAsia="標楷體" w:hAnsi="標楷體"/>
              </w:rPr>
              <w:t>。</w:t>
            </w:r>
            <w:r w:rsidRPr="00BE3268">
              <w:rPr>
                <w:rFonts w:eastAsia="標楷體"/>
              </w:rPr>
              <w:t xml:space="preserve">      </w:t>
            </w:r>
            <w:r w:rsidRPr="00BE3268">
              <w:rPr>
                <w:rFonts w:eastAsia="標楷體"/>
              </w:rPr>
              <w:br/>
              <w:t>4</w:t>
            </w:r>
            <w:r w:rsidR="008F115C" w:rsidRPr="00BE3268">
              <w:rPr>
                <w:rFonts w:eastAsia="標楷體"/>
              </w:rPr>
              <w:t>.</w:t>
            </w:r>
            <w:r w:rsidRPr="00BE3268">
              <w:rPr>
                <w:rFonts w:eastAsia="標楷體" w:hAnsi="標楷體"/>
              </w:rPr>
              <w:t>午餐經費管理。</w:t>
            </w:r>
            <w:r w:rsidR="00182747" w:rsidRPr="00BE3268">
              <w:rPr>
                <w:rFonts w:eastAsia="標楷體"/>
              </w:rPr>
              <w:br/>
            </w:r>
            <w:r w:rsidR="008F115C" w:rsidRPr="00BE3268">
              <w:rPr>
                <w:rFonts w:eastAsia="標楷體"/>
              </w:rPr>
              <w:t>5</w:t>
            </w:r>
            <w:r w:rsidRPr="00BE3268">
              <w:rPr>
                <w:rFonts w:eastAsia="標楷體"/>
              </w:rPr>
              <w:t>.</w:t>
            </w:r>
            <w:r w:rsidRPr="00BE3268">
              <w:rPr>
                <w:rFonts w:eastAsia="標楷體" w:hAnsi="標楷體"/>
              </w:rPr>
              <w:t>供餐滿意度調查。</w:t>
            </w:r>
            <w:r w:rsidRPr="00BE3268">
              <w:rPr>
                <w:rFonts w:eastAsia="標楷體"/>
              </w:rPr>
              <w:br/>
            </w:r>
            <w:r w:rsidR="008F115C" w:rsidRPr="00BE3268">
              <w:rPr>
                <w:rFonts w:eastAsia="標楷體"/>
              </w:rPr>
              <w:t>6</w:t>
            </w:r>
            <w:r w:rsidRPr="00BE3268">
              <w:rPr>
                <w:rFonts w:eastAsia="標楷體"/>
              </w:rPr>
              <w:t>.</w:t>
            </w:r>
            <w:r w:rsidRPr="00BE3268">
              <w:rPr>
                <w:rFonts w:eastAsia="標楷體" w:hAnsi="標楷體"/>
              </w:rPr>
              <w:t>不良品緊急處置。</w:t>
            </w:r>
            <w:r w:rsidR="00182747" w:rsidRPr="00BE3268">
              <w:rPr>
                <w:rFonts w:eastAsia="標楷體"/>
              </w:rPr>
              <w:br/>
            </w:r>
            <w:r w:rsidR="008F115C" w:rsidRPr="00BE3268">
              <w:rPr>
                <w:rFonts w:eastAsia="標楷體"/>
              </w:rPr>
              <w:t>7</w:t>
            </w:r>
            <w:r w:rsidRPr="00BE3268">
              <w:rPr>
                <w:rFonts w:eastAsia="標楷體"/>
              </w:rPr>
              <w:t>.</w:t>
            </w:r>
            <w:r w:rsidRPr="00BE3268">
              <w:rPr>
                <w:rFonts w:eastAsia="標楷體" w:hAnsi="標楷體"/>
              </w:rPr>
              <w:t>每日班級供餐問題處理及導師聯繫事宜。</w:t>
            </w:r>
            <w:r w:rsidR="00182747" w:rsidRPr="00BE3268">
              <w:rPr>
                <w:rFonts w:eastAsia="標楷體"/>
              </w:rPr>
              <w:br/>
            </w:r>
            <w:r w:rsidR="008F115C" w:rsidRPr="00BE3268">
              <w:rPr>
                <w:rFonts w:eastAsia="標楷體"/>
              </w:rPr>
              <w:t>8</w:t>
            </w:r>
            <w:r w:rsidRPr="00BE3268">
              <w:rPr>
                <w:rFonts w:eastAsia="標楷體"/>
              </w:rPr>
              <w:t>.</w:t>
            </w:r>
            <w:r w:rsidRPr="00BE3268">
              <w:rPr>
                <w:rFonts w:eastAsia="標楷體" w:hAnsi="標楷體"/>
              </w:rPr>
              <w:t>校內用餐人數調查統計與行政業務辦理</w:t>
            </w:r>
            <w:r w:rsidRPr="00BE3268">
              <w:rPr>
                <w:rFonts w:eastAsia="標楷體"/>
              </w:rPr>
              <w:t>—</w:t>
            </w:r>
            <w:r w:rsidRPr="00BE3268">
              <w:rPr>
                <w:rFonts w:eastAsia="標楷體" w:hAnsi="標楷體"/>
              </w:rPr>
              <w:t>如臨時家庭變故、經濟弱勢學生異</w:t>
            </w:r>
          </w:p>
          <w:p w:rsidR="009A1AF9" w:rsidRPr="008072AD" w:rsidRDefault="00254833" w:rsidP="00CD70F7">
            <w:pPr>
              <w:spacing w:after="0" w:line="240" w:lineRule="auto"/>
              <w:rPr>
                <w:rFonts w:eastAsia="標楷體"/>
                <w:color w:val="FF0000"/>
                <w:u w:val="single"/>
              </w:rPr>
            </w:pPr>
            <w:r w:rsidRPr="00BE3268">
              <w:rPr>
                <w:rFonts w:eastAsia="標楷體"/>
              </w:rPr>
              <w:t xml:space="preserve">   </w:t>
            </w:r>
            <w:r w:rsidR="009A1AF9" w:rsidRPr="00BE3268">
              <w:rPr>
                <w:rFonts w:eastAsia="標楷體" w:hAnsi="標楷體"/>
              </w:rPr>
              <w:t>動、轉入、轉出學生供餐事宜。</w:t>
            </w:r>
            <w:r w:rsidR="008F115C" w:rsidRPr="00BE3268">
              <w:rPr>
                <w:rFonts w:eastAsia="標楷體"/>
              </w:rPr>
              <w:br/>
              <w:t>9</w:t>
            </w:r>
            <w:r w:rsidR="009A1AF9" w:rsidRPr="00BE3268">
              <w:rPr>
                <w:rFonts w:eastAsia="標楷體"/>
              </w:rPr>
              <w:t>.</w:t>
            </w:r>
            <w:r w:rsidR="009A1AF9" w:rsidRPr="008072AD">
              <w:rPr>
                <w:rFonts w:eastAsia="標楷體" w:hAnsi="標楷體"/>
                <w:color w:val="FF0000"/>
                <w:u w:val="single"/>
              </w:rPr>
              <w:t>各項校外活動午餐費及午餐費補助對象退費之核退，及午餐費之催繳。</w:t>
            </w:r>
          </w:p>
          <w:p w:rsidR="00044635" w:rsidRPr="00BE3268" w:rsidRDefault="008F115C" w:rsidP="00CD70F7">
            <w:pPr>
              <w:spacing w:after="0" w:line="240" w:lineRule="auto"/>
              <w:rPr>
                <w:rFonts w:eastAsia="標楷體" w:hAnsi="標楷體"/>
              </w:rPr>
            </w:pPr>
            <w:r w:rsidRPr="00BE3268">
              <w:rPr>
                <w:rFonts w:eastAsia="標楷體"/>
              </w:rPr>
              <w:t>10</w:t>
            </w:r>
            <w:r w:rsidR="009A1AF9" w:rsidRPr="00BE3268">
              <w:rPr>
                <w:rFonts w:eastAsia="標楷體"/>
              </w:rPr>
              <w:t>.</w:t>
            </w:r>
            <w:r w:rsidR="009A1AF9" w:rsidRPr="00BE3268">
              <w:rPr>
                <w:rFonts w:eastAsia="標楷體" w:hAnsi="標楷體"/>
              </w:rPr>
              <w:t>廚工相關業務</w:t>
            </w:r>
            <w:r w:rsidR="009A1AF9" w:rsidRPr="00BE3268">
              <w:rPr>
                <w:rFonts w:eastAsia="標楷體"/>
              </w:rPr>
              <w:t>(</w:t>
            </w:r>
            <w:r w:rsidR="009A1AF9" w:rsidRPr="00BE3268">
              <w:rPr>
                <w:rFonts w:eastAsia="標楷體" w:hAnsi="標楷體"/>
              </w:rPr>
              <w:t>部分學校被供應，但仍有廚工聘僱相關作業</w:t>
            </w:r>
            <w:r w:rsidR="009A1AF9" w:rsidRPr="00BE3268">
              <w:rPr>
                <w:rFonts w:eastAsia="標楷體"/>
              </w:rPr>
              <w:t>)</w:t>
            </w:r>
            <w:r w:rsidR="009A1AF9" w:rsidRPr="00BE3268">
              <w:rPr>
                <w:rFonts w:eastAsia="標楷體" w:hAnsi="標楷體"/>
              </w:rPr>
              <w:t>。</w:t>
            </w:r>
          </w:p>
          <w:p w:rsidR="00044635" w:rsidRPr="00BE3268" w:rsidRDefault="00044635" w:rsidP="00CD70F7">
            <w:pPr>
              <w:spacing w:after="0" w:line="240" w:lineRule="auto"/>
              <w:rPr>
                <w:rFonts w:ascii="標楷體" w:eastAsia="標楷體" w:hAnsi="標楷體"/>
                <w:u w:val="single"/>
              </w:rPr>
            </w:pPr>
            <w:r w:rsidRPr="00BE3268">
              <w:rPr>
                <w:rFonts w:eastAsia="標楷體"/>
                <w:u w:val="single"/>
              </w:rPr>
              <w:t>11.</w:t>
            </w:r>
            <w:r w:rsidRPr="00BE3268">
              <w:rPr>
                <w:rFonts w:eastAsia="標楷體" w:hint="eastAsia"/>
                <w:u w:val="single"/>
              </w:rPr>
              <w:t>協助</w:t>
            </w:r>
            <w:r w:rsidRPr="00BE3268">
              <w:rPr>
                <w:rFonts w:ascii="標楷體" w:eastAsia="標楷體" w:hAnsi="標楷體" w:hint="eastAsia"/>
                <w:u w:val="single"/>
              </w:rPr>
              <w:t>登載校園食材登錄平臺。</w:t>
            </w:r>
          </w:p>
          <w:p w:rsidR="009A1AF9" w:rsidRPr="00BE3268" w:rsidRDefault="009A1AF9" w:rsidP="00CD70F7">
            <w:pPr>
              <w:spacing w:after="0" w:line="240" w:lineRule="auto"/>
              <w:rPr>
                <w:rFonts w:eastAsia="標楷體"/>
              </w:rPr>
            </w:pPr>
            <w:r w:rsidRPr="00BE3268">
              <w:rPr>
                <w:rFonts w:eastAsia="標楷體"/>
              </w:rPr>
              <w:t xml:space="preserve"> </w:t>
            </w:r>
          </w:p>
        </w:tc>
      </w:tr>
    </w:tbl>
    <w:p w:rsidR="009A1AF9" w:rsidRPr="00BE3268" w:rsidRDefault="009A1AF9" w:rsidP="009A1AF9">
      <w:pPr>
        <w:rPr>
          <w:rFonts w:eastAsia="標楷體"/>
          <w:sz w:val="28"/>
          <w:szCs w:val="28"/>
        </w:rPr>
      </w:pPr>
    </w:p>
    <w:p w:rsidR="009A1AF9" w:rsidRPr="00BE3268" w:rsidRDefault="009A1AF9" w:rsidP="007E1F91">
      <w:pPr>
        <w:pStyle w:val="table01"/>
        <w:rPr>
          <w:rStyle w:val="table011"/>
          <w:sz w:val="18"/>
        </w:rPr>
      </w:pPr>
      <w:r w:rsidRPr="00BE3268">
        <w:br w:type="page"/>
      </w:r>
      <w:bookmarkStart w:id="51" w:name="_Toc336839057"/>
      <w:bookmarkStart w:id="52" w:name="_Toc337458633"/>
      <w:bookmarkStart w:id="53" w:name="_Toc478659203"/>
      <w:r w:rsidR="006F55D0" w:rsidRPr="00BE3268">
        <w:rPr>
          <w:rStyle w:val="table011"/>
          <w:rFonts w:hint="eastAsia"/>
          <w:sz w:val="18"/>
        </w:rPr>
        <w:lastRenderedPageBreak/>
        <w:t>表貳</w:t>
      </w:r>
      <w:r w:rsidR="006F55D0" w:rsidRPr="00BE3268">
        <w:rPr>
          <w:rStyle w:val="table011"/>
          <w:rFonts w:hint="eastAsia"/>
          <w:sz w:val="18"/>
        </w:rPr>
        <w:t xml:space="preserve">-3-2 </w:t>
      </w:r>
      <w:r w:rsidRPr="00BE3268">
        <w:rPr>
          <w:rStyle w:val="table011"/>
          <w:sz w:val="18"/>
        </w:rPr>
        <w:t>學校採委辦午餐型態</w:t>
      </w:r>
      <w:r w:rsidR="00C32FC9" w:rsidRPr="00BE3268">
        <w:rPr>
          <w:rStyle w:val="table011"/>
          <w:rFonts w:hint="eastAsia"/>
          <w:sz w:val="18"/>
        </w:rPr>
        <w:t>-</w:t>
      </w:r>
      <w:r w:rsidR="00E25EA6" w:rsidRPr="00BE3268">
        <w:rPr>
          <w:rStyle w:val="table011"/>
          <w:sz w:val="18"/>
        </w:rPr>
        <w:t>----</w:t>
      </w:r>
      <w:r w:rsidRPr="00BE3268">
        <w:rPr>
          <w:rStyle w:val="table011"/>
          <w:sz w:val="18"/>
        </w:rPr>
        <w:t>民辦民營方式</w:t>
      </w:r>
      <w:bookmarkEnd w:id="51"/>
      <w:bookmarkEnd w:id="52"/>
      <w:bookmarkEnd w:id="53"/>
    </w:p>
    <w:p w:rsidR="007E1F91" w:rsidRPr="00BE3268" w:rsidRDefault="007E1F91" w:rsidP="007E1F91">
      <w:pPr>
        <w:pStyle w:val="table01"/>
        <w:spacing w:line="400" w:lineRule="exact"/>
        <w:jc w:val="center"/>
        <w:rPr>
          <w:rStyle w:val="table011"/>
          <w:sz w:val="28"/>
          <w:szCs w:val="28"/>
        </w:rPr>
      </w:pPr>
      <w:bookmarkStart w:id="54" w:name="_Toc337458634"/>
      <w:bookmarkStart w:id="55" w:name="_Toc338247329"/>
      <w:bookmarkStart w:id="56" w:name="_Toc478659204"/>
      <w:r w:rsidRPr="00BE3268">
        <w:rPr>
          <w:rStyle w:val="table011"/>
          <w:rFonts w:hint="eastAsia"/>
          <w:sz w:val="28"/>
          <w:szCs w:val="28"/>
        </w:rPr>
        <w:t>表貳</w:t>
      </w:r>
      <w:r w:rsidRPr="00BE3268">
        <w:rPr>
          <w:rStyle w:val="table011"/>
          <w:rFonts w:hint="eastAsia"/>
          <w:sz w:val="28"/>
          <w:szCs w:val="28"/>
        </w:rPr>
        <w:t xml:space="preserve">-3-2 </w:t>
      </w:r>
      <w:r w:rsidRPr="00BE3268">
        <w:rPr>
          <w:rStyle w:val="table011"/>
          <w:sz w:val="28"/>
          <w:szCs w:val="28"/>
        </w:rPr>
        <w:t>學校採委辦午餐型態</w:t>
      </w:r>
      <w:r w:rsidRPr="00BE3268">
        <w:rPr>
          <w:rStyle w:val="table011"/>
          <w:rFonts w:hint="eastAsia"/>
          <w:sz w:val="28"/>
          <w:szCs w:val="28"/>
        </w:rPr>
        <w:t>-</w:t>
      </w:r>
      <w:r w:rsidRPr="00BE3268">
        <w:rPr>
          <w:rStyle w:val="table011"/>
          <w:sz w:val="28"/>
          <w:szCs w:val="28"/>
        </w:rPr>
        <w:t>----</w:t>
      </w:r>
      <w:r w:rsidRPr="00BE3268">
        <w:rPr>
          <w:rStyle w:val="table011"/>
          <w:sz w:val="28"/>
          <w:szCs w:val="28"/>
        </w:rPr>
        <w:t>民辦民營方式</w:t>
      </w:r>
      <w:bookmarkEnd w:id="54"/>
      <w:bookmarkEnd w:id="55"/>
      <w:bookmarkEnd w:id="56"/>
    </w:p>
    <w:p w:rsidR="007E1F91" w:rsidRPr="00BE3268" w:rsidRDefault="007E1F91" w:rsidP="00677548">
      <w:pPr>
        <w:pStyle w:val="table01"/>
        <w:rPr>
          <w:rStyle w:val="table011"/>
        </w:rPr>
      </w:pPr>
    </w:p>
    <w:tbl>
      <w:tblPr>
        <w:tblW w:w="9855"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080"/>
        <w:gridCol w:w="8775"/>
      </w:tblGrid>
      <w:tr w:rsidR="009A1AF9" w:rsidRPr="00BE3268" w:rsidTr="00CD70F7">
        <w:trPr>
          <w:trHeight w:val="1935"/>
        </w:trPr>
        <w:tc>
          <w:tcPr>
            <w:tcW w:w="1080" w:type="dxa"/>
            <w:shd w:val="clear" w:color="auto" w:fill="auto"/>
            <w:noWrap/>
            <w:vAlign w:val="center"/>
          </w:tcPr>
          <w:p w:rsidR="007E6275" w:rsidRPr="00BE3268" w:rsidRDefault="009A1AF9" w:rsidP="00CD70F7">
            <w:pPr>
              <w:spacing w:after="0"/>
              <w:jc w:val="center"/>
              <w:rPr>
                <w:rFonts w:eastAsia="標楷體" w:hAnsi="標楷體"/>
              </w:rPr>
            </w:pPr>
            <w:r w:rsidRPr="00BE3268">
              <w:rPr>
                <w:rFonts w:eastAsia="標楷體" w:hAnsi="標楷體"/>
              </w:rPr>
              <w:t>學務處</w:t>
            </w:r>
          </w:p>
          <w:p w:rsidR="009A1AF9" w:rsidRPr="00BE3268" w:rsidRDefault="009A1AF9" w:rsidP="00CD70F7">
            <w:pPr>
              <w:spacing w:after="0"/>
              <w:jc w:val="center"/>
              <w:rPr>
                <w:rFonts w:eastAsia="標楷體"/>
              </w:rPr>
            </w:pPr>
            <w:r w:rsidRPr="00BE3268">
              <w:rPr>
                <w:rFonts w:eastAsia="標楷體"/>
              </w:rPr>
              <w:t>(</w:t>
            </w:r>
            <w:r w:rsidRPr="00BE3268">
              <w:rPr>
                <w:rFonts w:eastAsia="標楷體" w:hAnsi="標楷體"/>
              </w:rPr>
              <w:t>訓導處</w:t>
            </w:r>
            <w:r w:rsidRPr="00BE3268">
              <w:rPr>
                <w:rFonts w:eastAsia="標楷體"/>
              </w:rPr>
              <w:t>)</w:t>
            </w:r>
          </w:p>
        </w:tc>
        <w:tc>
          <w:tcPr>
            <w:tcW w:w="8775" w:type="dxa"/>
            <w:shd w:val="clear" w:color="auto" w:fill="auto"/>
            <w:vAlign w:val="center"/>
          </w:tcPr>
          <w:p w:rsidR="00BD6C63" w:rsidRPr="00BE3268" w:rsidRDefault="00BD6C63" w:rsidP="00CD70F7">
            <w:pPr>
              <w:spacing w:after="0" w:line="240" w:lineRule="auto"/>
              <w:rPr>
                <w:rFonts w:eastAsia="標楷體"/>
              </w:rPr>
            </w:pPr>
            <w:r w:rsidRPr="00BE3268">
              <w:rPr>
                <w:rFonts w:eastAsia="標楷體"/>
              </w:rPr>
              <w:t>1.</w:t>
            </w:r>
            <w:r w:rsidRPr="00BE3268">
              <w:rPr>
                <w:rFonts w:eastAsia="標楷體" w:hAnsi="標楷體"/>
              </w:rPr>
              <w:t>學生用餐常規訓練及安全、衛生之教育指導。</w:t>
            </w:r>
            <w:r w:rsidR="00D91896" w:rsidRPr="00BE3268">
              <w:rPr>
                <w:rFonts w:eastAsia="標楷體"/>
              </w:rPr>
              <w:br/>
            </w:r>
            <w:r w:rsidRPr="00BE3268">
              <w:rPr>
                <w:rFonts w:eastAsia="標楷體"/>
              </w:rPr>
              <w:t>2.</w:t>
            </w:r>
            <w:r w:rsidRPr="00BE3268">
              <w:rPr>
                <w:rFonts w:eastAsia="標楷體" w:hAnsi="標楷體"/>
              </w:rPr>
              <w:t>成立並召開午餐供應委員會</w:t>
            </w:r>
          </w:p>
          <w:p w:rsidR="00BD6C63" w:rsidRPr="00BE3268" w:rsidRDefault="00BD6C63" w:rsidP="00CD70F7">
            <w:pPr>
              <w:spacing w:after="0" w:line="240" w:lineRule="auto"/>
              <w:rPr>
                <w:rFonts w:eastAsia="標楷體"/>
              </w:rPr>
            </w:pPr>
            <w:r w:rsidRPr="00BE3268">
              <w:rPr>
                <w:rFonts w:eastAsia="標楷體"/>
              </w:rPr>
              <w:t>3.</w:t>
            </w:r>
            <w:r w:rsidRPr="00BE3268">
              <w:rPr>
                <w:rFonts w:eastAsia="標楷體" w:hAnsi="標楷體"/>
              </w:rPr>
              <w:t>辦理營養教育（可請</w:t>
            </w:r>
            <w:r w:rsidR="00A32515" w:rsidRPr="00BE3268">
              <w:rPr>
                <w:rFonts w:eastAsia="標楷體" w:hAnsi="標楷體"/>
              </w:rPr>
              <w:t>支援</w:t>
            </w:r>
            <w:r w:rsidRPr="00BE3268">
              <w:rPr>
                <w:rFonts w:eastAsia="標楷體" w:hAnsi="標楷體"/>
              </w:rPr>
              <w:t>區營養師協助辦理）及有關午餐各項活動。</w:t>
            </w:r>
          </w:p>
          <w:p w:rsidR="009A1AF9" w:rsidRPr="00BE3268" w:rsidRDefault="00BD6C63" w:rsidP="00CD70F7">
            <w:pPr>
              <w:spacing w:after="0" w:line="240" w:lineRule="auto"/>
              <w:rPr>
                <w:rFonts w:eastAsia="標楷體"/>
              </w:rPr>
            </w:pPr>
            <w:r w:rsidRPr="00BE3268">
              <w:rPr>
                <w:rFonts w:eastAsia="標楷體"/>
              </w:rPr>
              <w:t>4.</w:t>
            </w:r>
            <w:r w:rsidR="00AD5FFC" w:rsidRPr="00112479">
              <w:rPr>
                <w:rFonts w:eastAsia="標楷體" w:hint="eastAsia"/>
                <w:color w:val="FF0000"/>
                <w:u w:val="single"/>
              </w:rPr>
              <w:t>成立應變小組，</w:t>
            </w:r>
            <w:r w:rsidR="00AD5FFC" w:rsidRPr="00112479">
              <w:rPr>
                <w:rFonts w:eastAsia="標楷體" w:hAnsi="標楷體"/>
                <w:color w:val="FF0000"/>
                <w:u w:val="single"/>
              </w:rPr>
              <w:t>處理午餐緊急</w:t>
            </w:r>
            <w:r w:rsidR="00AD5FFC" w:rsidRPr="00112479">
              <w:rPr>
                <w:rFonts w:eastAsia="標楷體" w:hAnsi="標楷體" w:hint="eastAsia"/>
                <w:color w:val="FF0000"/>
                <w:u w:val="single"/>
              </w:rPr>
              <w:t>事件</w:t>
            </w:r>
            <w:r w:rsidR="00AD5FFC" w:rsidRPr="00112479">
              <w:rPr>
                <w:rFonts w:eastAsia="標楷體" w:hAnsi="標楷體"/>
                <w:color w:val="FF0000"/>
                <w:u w:val="single"/>
              </w:rPr>
              <w:t>及通報作業。</w:t>
            </w:r>
          </w:p>
        </w:tc>
      </w:tr>
      <w:tr w:rsidR="009A1AF9" w:rsidRPr="00BE3268" w:rsidTr="00CD70F7">
        <w:trPr>
          <w:trHeight w:val="1572"/>
        </w:trPr>
        <w:tc>
          <w:tcPr>
            <w:tcW w:w="1080" w:type="dxa"/>
            <w:shd w:val="clear" w:color="auto" w:fill="auto"/>
            <w:noWrap/>
            <w:vAlign w:val="center"/>
          </w:tcPr>
          <w:p w:rsidR="009A1AF9" w:rsidRPr="00BE3268" w:rsidRDefault="009A1AF9" w:rsidP="00CD70F7">
            <w:pPr>
              <w:spacing w:after="0"/>
              <w:jc w:val="center"/>
              <w:rPr>
                <w:rFonts w:eastAsia="標楷體"/>
              </w:rPr>
            </w:pPr>
            <w:r w:rsidRPr="00BE3268">
              <w:rPr>
                <w:rFonts w:eastAsia="標楷體" w:hAnsi="標楷體"/>
              </w:rPr>
              <w:t>總務處</w:t>
            </w:r>
          </w:p>
        </w:tc>
        <w:tc>
          <w:tcPr>
            <w:tcW w:w="8775" w:type="dxa"/>
            <w:shd w:val="clear" w:color="auto" w:fill="auto"/>
            <w:vAlign w:val="center"/>
          </w:tcPr>
          <w:p w:rsidR="009A1AF9" w:rsidRPr="00BE3268" w:rsidRDefault="002B38B1" w:rsidP="00CD70F7">
            <w:pPr>
              <w:spacing w:after="0" w:line="240" w:lineRule="auto"/>
              <w:rPr>
                <w:rFonts w:eastAsia="標楷體"/>
              </w:rPr>
            </w:pPr>
            <w:r w:rsidRPr="00BE3268">
              <w:rPr>
                <w:rFonts w:eastAsia="標楷體"/>
              </w:rPr>
              <w:t>1.</w:t>
            </w:r>
            <w:r w:rsidR="00BD6C63" w:rsidRPr="00BE3268">
              <w:rPr>
                <w:rFonts w:eastAsia="標楷體" w:hAnsi="標楷體"/>
              </w:rPr>
              <w:t>午餐各項設備之採購、維修、保養事宜、登錄與管理。</w:t>
            </w:r>
            <w:r w:rsidR="00BD6C63" w:rsidRPr="00BE3268">
              <w:rPr>
                <w:rFonts w:eastAsia="標楷體"/>
              </w:rPr>
              <w:br/>
            </w:r>
            <w:r w:rsidR="009C75A7" w:rsidRPr="00BE3268">
              <w:rPr>
                <w:rFonts w:eastAsia="標楷體"/>
              </w:rPr>
              <w:t>2</w:t>
            </w:r>
            <w:r w:rsidR="00BD6C63" w:rsidRPr="00BE3268">
              <w:rPr>
                <w:rFonts w:eastAsia="標楷體"/>
              </w:rPr>
              <w:t>.</w:t>
            </w:r>
            <w:r w:rsidR="00BD6C63" w:rsidRPr="00BE3268">
              <w:rPr>
                <w:rFonts w:eastAsia="標楷體" w:hAnsi="標楷體"/>
              </w:rPr>
              <w:t>午餐各項收支業務辦理</w:t>
            </w:r>
            <w:r w:rsidR="00CD7032" w:rsidRPr="00BE3268">
              <w:rPr>
                <w:rFonts w:eastAsia="標楷體" w:hAnsi="標楷體"/>
              </w:rPr>
              <w:t>（含零用金發放</w:t>
            </w:r>
            <w:r w:rsidR="00CD7032" w:rsidRPr="008072AD">
              <w:rPr>
                <w:rFonts w:eastAsia="標楷體" w:hAnsi="標楷體" w:hint="eastAsia"/>
                <w:color w:val="FF0000"/>
                <w:u w:val="single"/>
              </w:rPr>
              <w:t>及</w:t>
            </w:r>
            <w:r w:rsidR="00CD7032" w:rsidRPr="008072AD">
              <w:rPr>
                <w:rFonts w:eastAsia="標楷體" w:hAnsi="標楷體"/>
                <w:color w:val="FF0000"/>
                <w:u w:val="single"/>
              </w:rPr>
              <w:t>午餐</w:t>
            </w:r>
            <w:r w:rsidR="00CD7032" w:rsidRPr="008072AD">
              <w:rPr>
                <w:rFonts w:eastAsia="標楷體" w:hAnsi="標楷體" w:hint="eastAsia"/>
                <w:color w:val="FF0000"/>
                <w:u w:val="single"/>
              </w:rPr>
              <w:t>退</w:t>
            </w:r>
            <w:r w:rsidR="00CD7032" w:rsidRPr="008072AD">
              <w:rPr>
                <w:rFonts w:eastAsia="標楷體" w:hAnsi="標楷體"/>
                <w:color w:val="FF0000"/>
                <w:u w:val="single"/>
              </w:rPr>
              <w:t>費</w:t>
            </w:r>
            <w:r w:rsidR="00CD7032" w:rsidRPr="008072AD">
              <w:rPr>
                <w:rFonts w:eastAsia="標楷體" w:hAnsi="標楷體" w:hint="eastAsia"/>
                <w:color w:val="FF0000"/>
                <w:u w:val="single"/>
              </w:rPr>
              <w:t>相關事宜</w:t>
            </w:r>
            <w:r w:rsidR="00CD7032">
              <w:rPr>
                <w:rFonts w:eastAsia="標楷體" w:hAnsi="標楷體"/>
              </w:rPr>
              <w:t>）</w:t>
            </w:r>
            <w:r w:rsidR="00CD7032" w:rsidRPr="00BE3268">
              <w:rPr>
                <w:rFonts w:eastAsia="標楷體" w:hAnsi="標楷體"/>
              </w:rPr>
              <w:t>。</w:t>
            </w:r>
            <w:r w:rsidR="00BD6C63" w:rsidRPr="00BE3268">
              <w:rPr>
                <w:rFonts w:eastAsia="標楷體"/>
              </w:rPr>
              <w:br/>
            </w:r>
            <w:r w:rsidR="009C75A7" w:rsidRPr="00BE3268">
              <w:rPr>
                <w:rFonts w:eastAsia="標楷體"/>
              </w:rPr>
              <w:t>3</w:t>
            </w:r>
            <w:r w:rsidR="00BD6C63" w:rsidRPr="00BE3268">
              <w:rPr>
                <w:rFonts w:eastAsia="標楷體"/>
              </w:rPr>
              <w:t>.</w:t>
            </w:r>
            <w:r w:rsidR="00BD6C63" w:rsidRPr="00BE3268">
              <w:rPr>
                <w:rFonts w:eastAsia="標楷體" w:hAnsi="標楷體"/>
              </w:rPr>
              <w:t>午餐委外招標、簽約及相關採購作業</w:t>
            </w:r>
            <w:r w:rsidR="00BD6C63" w:rsidRPr="00BE3268">
              <w:rPr>
                <w:rFonts w:eastAsia="標楷體"/>
              </w:rPr>
              <w:t xml:space="preserve"> </w:t>
            </w:r>
          </w:p>
        </w:tc>
      </w:tr>
      <w:tr w:rsidR="009A1AF9" w:rsidRPr="00BE3268" w:rsidTr="00CD70F7">
        <w:trPr>
          <w:trHeight w:val="465"/>
        </w:trPr>
        <w:tc>
          <w:tcPr>
            <w:tcW w:w="1080" w:type="dxa"/>
            <w:shd w:val="clear" w:color="auto" w:fill="auto"/>
            <w:noWrap/>
            <w:vAlign w:val="center"/>
          </w:tcPr>
          <w:p w:rsidR="009A1AF9" w:rsidRPr="00BE3268" w:rsidRDefault="009A1AF9" w:rsidP="00CD70F7">
            <w:pPr>
              <w:spacing w:after="0"/>
              <w:jc w:val="center"/>
              <w:rPr>
                <w:rFonts w:eastAsia="標楷體"/>
              </w:rPr>
            </w:pPr>
            <w:r w:rsidRPr="00BE3268">
              <w:rPr>
                <w:rFonts w:eastAsia="標楷體" w:hAnsi="標楷體"/>
              </w:rPr>
              <w:t>會計室</w:t>
            </w:r>
          </w:p>
        </w:tc>
        <w:tc>
          <w:tcPr>
            <w:tcW w:w="8775" w:type="dxa"/>
            <w:shd w:val="clear" w:color="auto" w:fill="auto"/>
            <w:noWrap/>
            <w:vAlign w:val="center"/>
          </w:tcPr>
          <w:p w:rsidR="009A1AF9" w:rsidRPr="00BE3268" w:rsidRDefault="00D91896" w:rsidP="00CD70F7">
            <w:pPr>
              <w:spacing w:after="0" w:line="240" w:lineRule="auto"/>
              <w:rPr>
                <w:rFonts w:eastAsia="標楷體"/>
              </w:rPr>
            </w:pPr>
            <w:r w:rsidRPr="00BE3268">
              <w:rPr>
                <w:rFonts w:eastAsia="標楷體" w:hint="eastAsia"/>
              </w:rPr>
              <w:t>1</w:t>
            </w:r>
            <w:r w:rsidR="009A1AF9" w:rsidRPr="00BE3268">
              <w:rPr>
                <w:rFonts w:eastAsia="標楷體"/>
              </w:rPr>
              <w:t>.</w:t>
            </w:r>
            <w:r w:rsidR="009A1AF9" w:rsidRPr="00BE3268">
              <w:rPr>
                <w:rFonts w:eastAsia="標楷體" w:hAnsi="標楷體"/>
              </w:rPr>
              <w:t>午餐帳務處理。</w:t>
            </w:r>
            <w:r w:rsidR="009A1AF9" w:rsidRPr="00BE3268">
              <w:rPr>
                <w:rFonts w:eastAsia="標楷體"/>
              </w:rPr>
              <w:t xml:space="preserve">                                                                                                                                               2.</w:t>
            </w:r>
            <w:r w:rsidR="009A1AF9" w:rsidRPr="00BE3268">
              <w:rPr>
                <w:rFonts w:eastAsia="標楷體" w:hAnsi="標楷體"/>
              </w:rPr>
              <w:t>協助午餐招標事宜</w:t>
            </w:r>
            <w:r w:rsidR="009A1AF9" w:rsidRPr="00BE3268">
              <w:rPr>
                <w:rFonts w:eastAsia="標楷體"/>
              </w:rPr>
              <w:t>(</w:t>
            </w:r>
            <w:r w:rsidR="009A1AF9" w:rsidRPr="00BE3268">
              <w:rPr>
                <w:rFonts w:eastAsia="標楷體" w:hAnsi="標楷體"/>
              </w:rPr>
              <w:t>監標</w:t>
            </w:r>
            <w:r w:rsidR="009A1AF9" w:rsidRPr="00BE3268">
              <w:rPr>
                <w:rFonts w:eastAsia="標楷體"/>
              </w:rPr>
              <w:t>)</w:t>
            </w:r>
            <w:r w:rsidR="009A1AF9" w:rsidRPr="00BE3268">
              <w:rPr>
                <w:rFonts w:eastAsia="標楷體" w:hAnsi="標楷體"/>
              </w:rPr>
              <w:t>及違約罰款。</w:t>
            </w:r>
          </w:p>
        </w:tc>
      </w:tr>
      <w:tr w:rsidR="009A1AF9" w:rsidRPr="00BE3268" w:rsidTr="00CD70F7">
        <w:trPr>
          <w:trHeight w:val="330"/>
        </w:trPr>
        <w:tc>
          <w:tcPr>
            <w:tcW w:w="1080" w:type="dxa"/>
            <w:shd w:val="clear" w:color="auto" w:fill="auto"/>
            <w:noWrap/>
            <w:vAlign w:val="center"/>
          </w:tcPr>
          <w:p w:rsidR="009A1AF9" w:rsidRPr="00BE3268" w:rsidRDefault="009A1AF9" w:rsidP="00CD70F7">
            <w:pPr>
              <w:spacing w:after="0"/>
              <w:jc w:val="center"/>
              <w:rPr>
                <w:rFonts w:eastAsia="標楷體"/>
                <w:b/>
              </w:rPr>
            </w:pPr>
          </w:p>
        </w:tc>
        <w:tc>
          <w:tcPr>
            <w:tcW w:w="8775" w:type="dxa"/>
            <w:shd w:val="clear" w:color="auto" w:fill="auto"/>
            <w:noWrap/>
            <w:vAlign w:val="center"/>
          </w:tcPr>
          <w:p w:rsidR="009A1AF9" w:rsidRPr="00BE3268" w:rsidRDefault="009A1AF9" w:rsidP="00CD70F7">
            <w:pPr>
              <w:spacing w:after="0" w:line="240" w:lineRule="auto"/>
              <w:jc w:val="center"/>
              <w:rPr>
                <w:rFonts w:eastAsia="標楷體"/>
              </w:rPr>
            </w:pPr>
            <w:r w:rsidRPr="00BE3268">
              <w:rPr>
                <w:rFonts w:eastAsia="標楷體" w:hAnsi="標楷體"/>
              </w:rPr>
              <w:t>午餐執秘</w:t>
            </w:r>
          </w:p>
        </w:tc>
      </w:tr>
      <w:tr w:rsidR="009A1AF9" w:rsidRPr="00BE3268" w:rsidTr="00CD70F7">
        <w:trPr>
          <w:trHeight w:val="6104"/>
        </w:trPr>
        <w:tc>
          <w:tcPr>
            <w:tcW w:w="1080" w:type="dxa"/>
            <w:shd w:val="clear" w:color="auto" w:fill="auto"/>
            <w:noWrap/>
            <w:vAlign w:val="center"/>
          </w:tcPr>
          <w:p w:rsidR="009A1AF9" w:rsidRPr="00BE3268" w:rsidRDefault="009A1AF9" w:rsidP="00CD70F7">
            <w:pPr>
              <w:pStyle w:val="10"/>
              <w:jc w:val="center"/>
              <w:rPr>
                <w:color w:val="auto"/>
                <w:sz w:val="22"/>
                <w:szCs w:val="22"/>
              </w:rPr>
            </w:pPr>
            <w:bookmarkStart w:id="57" w:name="_Toc337456737"/>
            <w:r w:rsidRPr="00BE3268">
              <w:rPr>
                <w:color w:val="auto"/>
                <w:sz w:val="22"/>
                <w:szCs w:val="22"/>
              </w:rPr>
              <w:t>午餐工作</w:t>
            </w:r>
            <w:bookmarkEnd w:id="57"/>
          </w:p>
        </w:tc>
        <w:tc>
          <w:tcPr>
            <w:tcW w:w="8775" w:type="dxa"/>
            <w:shd w:val="clear" w:color="auto" w:fill="auto"/>
          </w:tcPr>
          <w:p w:rsidR="009A1AF9" w:rsidRPr="00BE3268" w:rsidRDefault="009A1AF9" w:rsidP="00CD70F7">
            <w:pPr>
              <w:pStyle w:val="10"/>
              <w:spacing w:before="0" w:line="240" w:lineRule="auto"/>
              <w:rPr>
                <w:rFonts w:ascii="Times New Roman" w:hAnsi="Times New Roman"/>
                <w:b w:val="0"/>
                <w:color w:val="auto"/>
                <w:sz w:val="22"/>
                <w:szCs w:val="22"/>
              </w:rPr>
            </w:pPr>
            <w:bookmarkStart w:id="58" w:name="_Toc337456738"/>
            <w:r w:rsidRPr="00BE3268">
              <w:rPr>
                <w:rFonts w:ascii="Times New Roman" w:hAnsi="Times New Roman"/>
                <w:b w:val="0"/>
                <w:color w:val="auto"/>
                <w:sz w:val="22"/>
                <w:szCs w:val="22"/>
              </w:rPr>
              <w:t>1.</w:t>
            </w:r>
            <w:r w:rsidRPr="00BE3268">
              <w:rPr>
                <w:rFonts w:ascii="Times New Roman" w:hAnsi="Times New Roman"/>
                <w:b w:val="0"/>
                <w:color w:val="auto"/>
                <w:sz w:val="22"/>
                <w:szCs w:val="22"/>
              </w:rPr>
              <w:t>負責午餐業務之推動</w:t>
            </w:r>
            <w:bookmarkEnd w:id="58"/>
          </w:p>
          <w:p w:rsidR="009A1AF9" w:rsidRPr="00BE3268" w:rsidRDefault="009A1AF9" w:rsidP="00CD70F7">
            <w:pPr>
              <w:pStyle w:val="10"/>
              <w:spacing w:before="0" w:line="240" w:lineRule="auto"/>
              <w:rPr>
                <w:rFonts w:ascii="Times New Roman" w:hAnsi="Times New Roman"/>
                <w:b w:val="0"/>
                <w:color w:val="auto"/>
                <w:sz w:val="22"/>
                <w:szCs w:val="22"/>
              </w:rPr>
            </w:pPr>
            <w:bookmarkStart w:id="59" w:name="_Toc337456739"/>
            <w:r w:rsidRPr="00BE3268">
              <w:rPr>
                <w:rFonts w:ascii="Times New Roman" w:hAnsi="Times New Roman"/>
                <w:b w:val="0"/>
                <w:color w:val="auto"/>
                <w:sz w:val="22"/>
                <w:szCs w:val="22"/>
              </w:rPr>
              <w:t>2.</w:t>
            </w:r>
            <w:r w:rsidRPr="00BE3268">
              <w:rPr>
                <w:rFonts w:ascii="Times New Roman" w:hAnsi="Times New Roman"/>
                <w:b w:val="0"/>
                <w:color w:val="auto"/>
                <w:sz w:val="22"/>
                <w:szCs w:val="22"/>
              </w:rPr>
              <w:t>午餐供餐滿意度調查。</w:t>
            </w:r>
            <w:bookmarkEnd w:id="59"/>
          </w:p>
          <w:p w:rsidR="009A1AF9" w:rsidRPr="00BE3268" w:rsidRDefault="009A1AF9" w:rsidP="00CD70F7">
            <w:pPr>
              <w:pStyle w:val="10"/>
              <w:spacing w:before="0" w:line="240" w:lineRule="auto"/>
              <w:rPr>
                <w:rFonts w:ascii="Times New Roman" w:hAnsi="Times New Roman"/>
                <w:b w:val="0"/>
                <w:color w:val="auto"/>
                <w:sz w:val="22"/>
                <w:szCs w:val="22"/>
              </w:rPr>
            </w:pPr>
            <w:bookmarkStart w:id="60" w:name="_Toc337456740"/>
            <w:r w:rsidRPr="00BE3268">
              <w:rPr>
                <w:rFonts w:ascii="Times New Roman" w:hAnsi="Times New Roman"/>
                <w:b w:val="0"/>
                <w:color w:val="auto"/>
                <w:sz w:val="22"/>
                <w:szCs w:val="22"/>
              </w:rPr>
              <w:t>3.</w:t>
            </w:r>
            <w:r w:rsidRPr="00BE3268">
              <w:rPr>
                <w:rFonts w:ascii="Times New Roman" w:hAnsi="Times New Roman"/>
                <w:b w:val="0"/>
                <w:color w:val="auto"/>
                <w:sz w:val="22"/>
                <w:szCs w:val="22"/>
              </w:rPr>
              <w:t>不良品緊急處置。</w:t>
            </w:r>
            <w:bookmarkEnd w:id="60"/>
          </w:p>
          <w:p w:rsidR="009A1AF9" w:rsidRPr="00BE3268" w:rsidRDefault="009A1AF9" w:rsidP="00CD70F7">
            <w:pPr>
              <w:pStyle w:val="10"/>
              <w:spacing w:before="0" w:line="240" w:lineRule="auto"/>
              <w:rPr>
                <w:rFonts w:ascii="Times New Roman" w:hAnsi="Times New Roman"/>
                <w:b w:val="0"/>
                <w:color w:val="auto"/>
                <w:sz w:val="22"/>
                <w:szCs w:val="22"/>
              </w:rPr>
            </w:pPr>
            <w:bookmarkStart w:id="61" w:name="_Toc337456741"/>
            <w:r w:rsidRPr="00BE3268">
              <w:rPr>
                <w:rFonts w:ascii="Times New Roman" w:hAnsi="Times New Roman"/>
                <w:b w:val="0"/>
                <w:color w:val="auto"/>
                <w:sz w:val="22"/>
                <w:szCs w:val="22"/>
              </w:rPr>
              <w:t>4.</w:t>
            </w:r>
            <w:r w:rsidRPr="00BE3268">
              <w:rPr>
                <w:rFonts w:ascii="Times New Roman" w:hAnsi="Times New Roman"/>
                <w:b w:val="0"/>
                <w:color w:val="auto"/>
                <w:sz w:val="22"/>
                <w:szCs w:val="22"/>
              </w:rPr>
              <w:t>每日班級供餐問題處理及導師聯繫事宜。</w:t>
            </w:r>
            <w:bookmarkEnd w:id="61"/>
          </w:p>
          <w:p w:rsidR="009A1AF9" w:rsidRPr="00BE3268" w:rsidRDefault="009A1AF9" w:rsidP="00CD70F7">
            <w:pPr>
              <w:pStyle w:val="10"/>
              <w:spacing w:before="0" w:line="240" w:lineRule="auto"/>
              <w:rPr>
                <w:rFonts w:ascii="Times New Roman" w:hAnsi="Times New Roman"/>
                <w:b w:val="0"/>
                <w:color w:val="auto"/>
                <w:sz w:val="22"/>
                <w:szCs w:val="22"/>
              </w:rPr>
            </w:pPr>
            <w:bookmarkStart w:id="62" w:name="_Toc337456742"/>
            <w:r w:rsidRPr="00BE3268">
              <w:rPr>
                <w:rFonts w:ascii="Times New Roman" w:hAnsi="Times New Roman"/>
                <w:b w:val="0"/>
                <w:color w:val="auto"/>
                <w:sz w:val="22"/>
                <w:szCs w:val="22"/>
              </w:rPr>
              <w:t>5.</w:t>
            </w:r>
            <w:r w:rsidRPr="00BE3268">
              <w:rPr>
                <w:rFonts w:ascii="Times New Roman" w:hAnsi="Times New Roman"/>
                <w:b w:val="0"/>
                <w:color w:val="auto"/>
                <w:sz w:val="22"/>
                <w:szCs w:val="22"/>
              </w:rPr>
              <w:t>校內用餐人數調查統計與行政業務辦理</w:t>
            </w:r>
            <w:r w:rsidRPr="00BE3268">
              <w:rPr>
                <w:rFonts w:ascii="Times New Roman" w:hAnsi="Times New Roman"/>
                <w:b w:val="0"/>
                <w:color w:val="auto"/>
                <w:sz w:val="22"/>
                <w:szCs w:val="22"/>
              </w:rPr>
              <w:t>—</w:t>
            </w:r>
            <w:r w:rsidRPr="00BE3268">
              <w:rPr>
                <w:rFonts w:ascii="Times New Roman" w:hAnsi="Times New Roman"/>
                <w:b w:val="0"/>
                <w:color w:val="auto"/>
                <w:sz w:val="22"/>
                <w:szCs w:val="22"/>
              </w:rPr>
              <w:t>如臨時家庭變故、弱勢學生異動、轉入、轉出學生供餐事宜。</w:t>
            </w:r>
            <w:bookmarkEnd w:id="62"/>
          </w:p>
          <w:p w:rsidR="009A1AF9" w:rsidRPr="00BE3268" w:rsidRDefault="009A1AF9" w:rsidP="00CD70F7">
            <w:pPr>
              <w:pStyle w:val="10"/>
              <w:spacing w:before="0" w:line="240" w:lineRule="auto"/>
              <w:rPr>
                <w:rFonts w:ascii="Times New Roman" w:hAnsi="Times New Roman"/>
                <w:b w:val="0"/>
                <w:color w:val="auto"/>
                <w:sz w:val="22"/>
                <w:szCs w:val="22"/>
              </w:rPr>
            </w:pPr>
            <w:bookmarkStart w:id="63" w:name="_Toc337456743"/>
            <w:r w:rsidRPr="00BE3268">
              <w:rPr>
                <w:rFonts w:ascii="Times New Roman" w:hAnsi="Times New Roman"/>
                <w:b w:val="0"/>
                <w:color w:val="auto"/>
                <w:sz w:val="22"/>
                <w:szCs w:val="22"/>
              </w:rPr>
              <w:t>6.</w:t>
            </w:r>
            <w:r w:rsidRPr="00BE3268">
              <w:rPr>
                <w:rFonts w:ascii="Times New Roman" w:hAnsi="Times New Roman"/>
                <w:b w:val="0"/>
                <w:color w:val="auto"/>
                <w:sz w:val="22"/>
                <w:szCs w:val="22"/>
              </w:rPr>
              <w:t>辦理經濟弱勢學生人數調查與造冊送教育局之事宜。</w:t>
            </w:r>
            <w:bookmarkEnd w:id="63"/>
          </w:p>
          <w:p w:rsidR="009A1AF9" w:rsidRPr="00CF58B5" w:rsidRDefault="009A1AF9" w:rsidP="00CD70F7">
            <w:pPr>
              <w:pStyle w:val="10"/>
              <w:spacing w:before="0" w:line="240" w:lineRule="auto"/>
              <w:rPr>
                <w:rFonts w:ascii="Times New Roman" w:hAnsi="Times New Roman"/>
                <w:b w:val="0"/>
                <w:color w:val="FF0000"/>
                <w:sz w:val="22"/>
                <w:szCs w:val="22"/>
              </w:rPr>
            </w:pPr>
            <w:bookmarkStart w:id="64" w:name="_Toc337456744"/>
            <w:r w:rsidRPr="00BE3268">
              <w:rPr>
                <w:rFonts w:ascii="Times New Roman" w:hAnsi="Times New Roman"/>
                <w:b w:val="0"/>
                <w:color w:val="auto"/>
                <w:sz w:val="22"/>
                <w:szCs w:val="22"/>
              </w:rPr>
              <w:t>7.</w:t>
            </w:r>
            <w:r w:rsidRPr="008072AD">
              <w:rPr>
                <w:rFonts w:ascii="Times New Roman" w:hAnsi="Times New Roman"/>
                <w:b w:val="0"/>
                <w:color w:val="FF0000"/>
                <w:sz w:val="22"/>
                <w:szCs w:val="22"/>
                <w:u w:val="single"/>
              </w:rPr>
              <w:t>各項校外活動午餐費及午餐費補助對象退費之核退，及午餐費之催繳。</w:t>
            </w:r>
            <w:bookmarkEnd w:id="64"/>
          </w:p>
          <w:p w:rsidR="009A1AF9" w:rsidRPr="00BE3268" w:rsidRDefault="00BD6C63" w:rsidP="00CD70F7">
            <w:pPr>
              <w:pStyle w:val="10"/>
              <w:spacing w:before="0" w:line="240" w:lineRule="auto"/>
              <w:rPr>
                <w:rFonts w:ascii="Times New Roman" w:hAnsi="Times New Roman"/>
                <w:b w:val="0"/>
                <w:color w:val="auto"/>
                <w:sz w:val="22"/>
                <w:szCs w:val="22"/>
              </w:rPr>
            </w:pPr>
            <w:bookmarkStart w:id="65" w:name="_Toc337456745"/>
            <w:r w:rsidRPr="00BE3268">
              <w:rPr>
                <w:rFonts w:ascii="Times New Roman" w:hAnsi="Times New Roman"/>
                <w:b w:val="0"/>
                <w:color w:val="auto"/>
                <w:sz w:val="22"/>
                <w:szCs w:val="22"/>
              </w:rPr>
              <w:t>8</w:t>
            </w:r>
            <w:r w:rsidR="009A1AF9" w:rsidRPr="00BE3268">
              <w:rPr>
                <w:rFonts w:ascii="Times New Roman" w:hAnsi="Times New Roman"/>
                <w:b w:val="0"/>
                <w:color w:val="auto"/>
                <w:sz w:val="22"/>
                <w:szCs w:val="22"/>
              </w:rPr>
              <w:t>.</w:t>
            </w:r>
            <w:r w:rsidR="009A1AF9" w:rsidRPr="00BE3268">
              <w:rPr>
                <w:rFonts w:ascii="Times New Roman" w:hAnsi="Times New Roman"/>
                <w:b w:val="0"/>
                <w:color w:val="auto"/>
                <w:sz w:val="22"/>
                <w:szCs w:val="22"/>
              </w:rPr>
              <w:t>每日午餐廚餘之管理與聯繫。</w:t>
            </w:r>
            <w:bookmarkEnd w:id="65"/>
          </w:p>
          <w:p w:rsidR="000E5FD0" w:rsidRPr="00BE3268" w:rsidRDefault="000E5FD0" w:rsidP="00CD70F7">
            <w:pPr>
              <w:spacing w:after="0" w:line="240" w:lineRule="auto"/>
              <w:rPr>
                <w:rFonts w:ascii="標楷體" w:eastAsia="標楷體" w:hAnsi="標楷體"/>
                <w:u w:val="single"/>
              </w:rPr>
            </w:pPr>
            <w:r w:rsidRPr="00BE3268">
              <w:rPr>
                <w:rFonts w:eastAsia="標楷體"/>
                <w:u w:val="single"/>
              </w:rPr>
              <w:t>9.</w:t>
            </w:r>
            <w:r w:rsidRPr="00BE3268">
              <w:rPr>
                <w:rFonts w:eastAsia="標楷體" w:hint="eastAsia"/>
                <w:u w:val="single"/>
              </w:rPr>
              <w:t>督導</w:t>
            </w:r>
            <w:r w:rsidRPr="00BE3268">
              <w:rPr>
                <w:rFonts w:ascii="標楷體" w:eastAsia="標楷體" w:hAnsi="標楷體" w:hint="eastAsia"/>
                <w:u w:val="single"/>
              </w:rPr>
              <w:t>登載校園食材登錄平臺。</w:t>
            </w:r>
          </w:p>
          <w:p w:rsidR="000E5FD0" w:rsidRPr="00BE3268" w:rsidRDefault="000E5FD0" w:rsidP="00CD70F7">
            <w:pPr>
              <w:spacing w:after="0"/>
            </w:pPr>
          </w:p>
          <w:p w:rsidR="009A1AF9" w:rsidRPr="00BE3268" w:rsidRDefault="009A1AF9" w:rsidP="00CD70F7">
            <w:pPr>
              <w:pStyle w:val="10"/>
              <w:rPr>
                <w:color w:val="auto"/>
              </w:rPr>
            </w:pPr>
          </w:p>
        </w:tc>
      </w:tr>
    </w:tbl>
    <w:p w:rsidR="009B29E4" w:rsidRPr="00BE3268" w:rsidRDefault="009B29E4" w:rsidP="009A1AF9">
      <w:pPr>
        <w:rPr>
          <w:rFonts w:eastAsia="標楷體"/>
          <w:sz w:val="28"/>
          <w:szCs w:val="28"/>
        </w:rPr>
      </w:pPr>
    </w:p>
    <w:p w:rsidR="00EA2E6D" w:rsidRPr="00BE3268" w:rsidRDefault="009B29E4" w:rsidP="00563676">
      <w:pPr>
        <w:rPr>
          <w:rFonts w:ascii="標楷體" w:eastAsia="標楷體" w:hAnsi="標楷體"/>
          <w:b/>
          <w:sz w:val="32"/>
          <w:szCs w:val="32"/>
        </w:rPr>
      </w:pPr>
      <w:r w:rsidRPr="00BE3268">
        <w:rPr>
          <w:rFonts w:eastAsia="標楷體"/>
          <w:sz w:val="28"/>
          <w:szCs w:val="28"/>
        </w:rPr>
        <w:br w:type="page"/>
      </w:r>
      <w:bookmarkStart w:id="66" w:name="_Toc337458635"/>
      <w:bookmarkStart w:id="67" w:name="_Toc336839058"/>
      <w:bookmarkStart w:id="68" w:name="_Toc337451749"/>
      <w:bookmarkStart w:id="69" w:name="_Toc337456746"/>
      <w:r w:rsidR="00EA2E6D" w:rsidRPr="00BE3268">
        <w:rPr>
          <w:rFonts w:eastAsia="標楷體" w:hint="eastAsia"/>
          <w:b/>
          <w:sz w:val="32"/>
          <w:szCs w:val="32"/>
        </w:rPr>
        <w:lastRenderedPageBreak/>
        <w:t>參、</w:t>
      </w:r>
      <w:r w:rsidR="00EA2E6D" w:rsidRPr="00BE3268">
        <w:rPr>
          <w:rFonts w:ascii="標楷體" w:eastAsia="標楷體" w:hAnsi="標楷體"/>
          <w:b/>
          <w:sz w:val="32"/>
          <w:szCs w:val="32"/>
        </w:rPr>
        <w:t>學校午餐衛生安全管理原則</w:t>
      </w:r>
      <w:bookmarkEnd w:id="66"/>
      <w:r w:rsidR="00EA2E6D" w:rsidRPr="00BE3268">
        <w:rPr>
          <w:rFonts w:ascii="標楷體" w:eastAsia="標楷體" w:hAnsi="標楷體"/>
          <w:b/>
          <w:sz w:val="32"/>
          <w:szCs w:val="32"/>
        </w:rPr>
        <w:t xml:space="preserve"> </w:t>
      </w:r>
    </w:p>
    <w:p w:rsidR="00503BFB" w:rsidRPr="009424FE" w:rsidRDefault="00EA2E6D" w:rsidP="00BE02AF">
      <w:pPr>
        <w:pStyle w:val="Style2"/>
        <w:spacing w:before="180"/>
      </w:pPr>
      <w:bookmarkStart w:id="70" w:name="_Toc336839059"/>
      <w:bookmarkStart w:id="71" w:name="_Toc337451750"/>
      <w:bookmarkStart w:id="72" w:name="_Toc337456747"/>
      <w:bookmarkStart w:id="73" w:name="_Toc337458636"/>
      <w:bookmarkStart w:id="74" w:name="_Toc478659205"/>
      <w:bookmarkEnd w:id="67"/>
      <w:bookmarkEnd w:id="68"/>
      <w:bookmarkEnd w:id="69"/>
      <w:r w:rsidRPr="009424FE">
        <w:rPr>
          <w:rFonts w:hint="eastAsia"/>
        </w:rPr>
        <w:t>一、</w:t>
      </w:r>
      <w:r w:rsidRPr="009424FE">
        <w:t>人員衛生管理</w:t>
      </w:r>
      <w:bookmarkEnd w:id="70"/>
      <w:bookmarkEnd w:id="71"/>
      <w:bookmarkEnd w:id="72"/>
      <w:bookmarkEnd w:id="73"/>
      <w:bookmarkEnd w:id="74"/>
    </w:p>
    <w:p w:rsidR="00503BFB" w:rsidRPr="00BE3268" w:rsidRDefault="00503BFB" w:rsidP="008072CD">
      <w:pPr>
        <w:spacing w:after="0" w:line="440" w:lineRule="exact"/>
        <w:ind w:leftChars="436" w:left="959"/>
        <w:rPr>
          <w:rFonts w:eastAsia="標楷體"/>
          <w:sz w:val="28"/>
        </w:rPr>
      </w:pPr>
      <w:r w:rsidRPr="00BE3268">
        <w:rPr>
          <w:rFonts w:eastAsia="標楷體"/>
          <w:sz w:val="28"/>
        </w:rPr>
        <w:t>(</w:t>
      </w:r>
      <w:r w:rsidRPr="00BE3268">
        <w:rPr>
          <w:rFonts w:eastAsia="標楷體"/>
          <w:sz w:val="28"/>
        </w:rPr>
        <w:t>一</w:t>
      </w:r>
      <w:r w:rsidRPr="00BE3268">
        <w:rPr>
          <w:rFonts w:eastAsia="標楷體"/>
          <w:sz w:val="28"/>
        </w:rPr>
        <w:t>)</w:t>
      </w:r>
      <w:r w:rsidRPr="00BE3268">
        <w:rPr>
          <w:rFonts w:eastAsia="標楷體"/>
          <w:sz w:val="28"/>
        </w:rPr>
        <w:t>專人製備及配膳食物，注意個人衛生。</w:t>
      </w:r>
    </w:p>
    <w:p w:rsidR="006966F0" w:rsidRPr="00BE3268" w:rsidRDefault="00503BFB" w:rsidP="008072CD">
      <w:pPr>
        <w:spacing w:after="0" w:line="440" w:lineRule="exact"/>
        <w:ind w:leftChars="436" w:left="959"/>
        <w:rPr>
          <w:rFonts w:eastAsia="標楷體"/>
          <w:sz w:val="28"/>
        </w:rPr>
      </w:pPr>
      <w:r w:rsidRPr="00BE3268">
        <w:rPr>
          <w:rFonts w:eastAsia="標楷體"/>
          <w:sz w:val="28"/>
        </w:rPr>
        <w:t>(</w:t>
      </w:r>
      <w:r w:rsidRPr="00BE3268">
        <w:rPr>
          <w:rFonts w:eastAsia="標楷體"/>
          <w:sz w:val="28"/>
        </w:rPr>
        <w:t>二</w:t>
      </w:r>
      <w:r w:rsidRPr="00BE3268">
        <w:rPr>
          <w:rFonts w:eastAsia="標楷體"/>
          <w:sz w:val="28"/>
        </w:rPr>
        <w:t>)</w:t>
      </w:r>
      <w:r w:rsidRPr="00BE3268">
        <w:rPr>
          <w:rFonts w:eastAsia="標楷體"/>
          <w:sz w:val="28"/>
        </w:rPr>
        <w:t>廚房工作人員進入作業區前應更換工作衣帽、雨鞋、配戴口罩，不可</w:t>
      </w:r>
    </w:p>
    <w:p w:rsidR="006966F0" w:rsidRPr="00BE3268" w:rsidRDefault="006966F0" w:rsidP="008072CD">
      <w:pPr>
        <w:spacing w:after="0" w:line="440" w:lineRule="exact"/>
        <w:ind w:leftChars="436" w:left="959"/>
        <w:rPr>
          <w:rFonts w:eastAsia="標楷體"/>
          <w:sz w:val="28"/>
        </w:rPr>
      </w:pPr>
      <w:r w:rsidRPr="00BE3268">
        <w:rPr>
          <w:rFonts w:eastAsia="標楷體" w:hint="eastAsia"/>
          <w:sz w:val="28"/>
        </w:rPr>
        <w:t xml:space="preserve">   </w:t>
      </w:r>
      <w:r w:rsidR="00503BFB" w:rsidRPr="00BE3268">
        <w:rPr>
          <w:rFonts w:eastAsia="標楷體"/>
          <w:sz w:val="28"/>
        </w:rPr>
        <w:t>用手直接接觸食品，應戴合格手套或以夾子夾取，以防止污染。</w:t>
      </w:r>
    </w:p>
    <w:p w:rsidR="00503BFB" w:rsidRPr="00BE3268" w:rsidRDefault="006966F0" w:rsidP="008072CD">
      <w:pPr>
        <w:spacing w:after="0" w:line="440" w:lineRule="exact"/>
        <w:ind w:leftChars="436" w:left="959"/>
        <w:rPr>
          <w:rFonts w:eastAsia="標楷體"/>
          <w:sz w:val="28"/>
        </w:rPr>
      </w:pPr>
      <w:r w:rsidRPr="00BE3268">
        <w:rPr>
          <w:rFonts w:eastAsia="標楷體" w:hint="eastAsia"/>
          <w:sz w:val="28"/>
        </w:rPr>
        <w:t xml:space="preserve">  </w:t>
      </w:r>
      <w:r w:rsidR="00503BFB" w:rsidRPr="00BE3268">
        <w:rPr>
          <w:rFonts w:eastAsia="標楷體"/>
          <w:sz w:val="28"/>
        </w:rPr>
        <w:t>（</w:t>
      </w:r>
      <w:r w:rsidR="00F21045" w:rsidRPr="00BE3268">
        <w:rPr>
          <w:rFonts w:eastAsia="標楷體"/>
          <w:sz w:val="28"/>
        </w:rPr>
        <w:t>表</w:t>
      </w:r>
      <w:r w:rsidR="00724B6F" w:rsidRPr="00BE3268">
        <w:rPr>
          <w:rFonts w:eastAsia="標楷體"/>
          <w:sz w:val="28"/>
        </w:rPr>
        <w:t>【</w:t>
      </w:r>
      <w:r w:rsidR="00F21045" w:rsidRPr="00BE3268">
        <w:rPr>
          <w:rFonts w:eastAsia="標楷體"/>
          <w:sz w:val="28"/>
        </w:rPr>
        <w:t>叁</w:t>
      </w:r>
      <w:r w:rsidR="00F21045" w:rsidRPr="00BE3268">
        <w:rPr>
          <w:rFonts w:eastAsia="標楷體"/>
          <w:sz w:val="28"/>
        </w:rPr>
        <w:t>-</w:t>
      </w:r>
      <w:r w:rsidR="00724B6F" w:rsidRPr="00BE3268">
        <w:rPr>
          <w:rFonts w:eastAsia="標楷體"/>
          <w:sz w:val="28"/>
        </w:rPr>
        <w:t>1</w:t>
      </w:r>
      <w:r w:rsidR="00724B6F" w:rsidRPr="00BE3268">
        <w:rPr>
          <w:rFonts w:eastAsia="標楷體"/>
          <w:sz w:val="28"/>
        </w:rPr>
        <w:t>】</w:t>
      </w:r>
      <w:r w:rsidR="00F21045" w:rsidRPr="00BE3268">
        <w:rPr>
          <w:rFonts w:eastAsia="標楷體"/>
          <w:sz w:val="28"/>
        </w:rPr>
        <w:t>，</w:t>
      </w:r>
      <w:r w:rsidR="00503BFB" w:rsidRPr="00BE3268">
        <w:rPr>
          <w:rFonts w:eastAsia="標楷體"/>
          <w:sz w:val="28"/>
        </w:rPr>
        <w:t>衛生自主檢查表）</w:t>
      </w:r>
      <w:r w:rsidR="00503BFB" w:rsidRPr="00BE3268">
        <w:rPr>
          <w:rFonts w:eastAsia="標楷體"/>
          <w:sz w:val="28"/>
        </w:rPr>
        <w:t>(1</w:t>
      </w:r>
      <w:r w:rsidR="00503BFB" w:rsidRPr="00BE3268">
        <w:rPr>
          <w:rFonts w:eastAsia="標楷體"/>
          <w:sz w:val="28"/>
        </w:rPr>
        <w:t>張</w:t>
      </w:r>
      <w:r w:rsidR="00503BFB" w:rsidRPr="00BE3268">
        <w:rPr>
          <w:rFonts w:eastAsia="標楷體"/>
          <w:sz w:val="28"/>
        </w:rPr>
        <w:t>/</w:t>
      </w:r>
      <w:r w:rsidR="00503BFB" w:rsidRPr="00BE3268">
        <w:rPr>
          <w:rFonts w:eastAsia="標楷體"/>
          <w:sz w:val="28"/>
        </w:rPr>
        <w:t>月</w:t>
      </w:r>
      <w:r w:rsidR="00503BFB" w:rsidRPr="00BE3268">
        <w:rPr>
          <w:rFonts w:eastAsia="標楷體"/>
          <w:sz w:val="28"/>
        </w:rPr>
        <w:t>)</w:t>
      </w:r>
    </w:p>
    <w:p w:rsidR="00503BFB" w:rsidRPr="00BE3268" w:rsidRDefault="00503BFB" w:rsidP="008072CD">
      <w:pPr>
        <w:spacing w:after="0" w:line="440" w:lineRule="exact"/>
        <w:ind w:leftChars="436" w:left="959"/>
        <w:rPr>
          <w:rFonts w:eastAsia="標楷體"/>
          <w:sz w:val="28"/>
        </w:rPr>
      </w:pPr>
      <w:r w:rsidRPr="00BE3268">
        <w:rPr>
          <w:rFonts w:eastAsia="標楷體"/>
          <w:sz w:val="28"/>
        </w:rPr>
        <w:t>(</w:t>
      </w:r>
      <w:r w:rsidRPr="00BE3268">
        <w:rPr>
          <w:rFonts w:eastAsia="標楷體"/>
          <w:sz w:val="28"/>
        </w:rPr>
        <w:t>三</w:t>
      </w:r>
      <w:r w:rsidRPr="00BE3268">
        <w:rPr>
          <w:rFonts w:eastAsia="標楷體"/>
          <w:sz w:val="28"/>
        </w:rPr>
        <w:t>)</w:t>
      </w:r>
      <w:r w:rsidRPr="00BE3268">
        <w:rPr>
          <w:rFonts w:eastAsia="標楷體"/>
          <w:sz w:val="28"/>
        </w:rPr>
        <w:t>新進員工應經過衛生機構健康檢查合格後，方可正式任用。</w:t>
      </w:r>
    </w:p>
    <w:p w:rsidR="00503BFB" w:rsidRPr="00BE3268" w:rsidRDefault="00503BFB" w:rsidP="008072CD">
      <w:pPr>
        <w:spacing w:after="0" w:line="440" w:lineRule="exact"/>
        <w:ind w:leftChars="436" w:left="959"/>
        <w:rPr>
          <w:rFonts w:eastAsia="標楷體"/>
          <w:sz w:val="28"/>
        </w:rPr>
      </w:pPr>
      <w:r w:rsidRPr="00BE3268">
        <w:rPr>
          <w:rFonts w:eastAsia="標楷體"/>
          <w:sz w:val="28"/>
        </w:rPr>
        <w:t>(</w:t>
      </w:r>
      <w:r w:rsidRPr="00BE3268">
        <w:rPr>
          <w:rFonts w:eastAsia="標楷體"/>
          <w:sz w:val="28"/>
        </w:rPr>
        <w:t>四</w:t>
      </w:r>
      <w:r w:rsidRPr="00BE3268">
        <w:rPr>
          <w:rFonts w:eastAsia="標楷體"/>
          <w:sz w:val="28"/>
        </w:rPr>
        <w:t>)</w:t>
      </w:r>
      <w:r w:rsidRPr="00BE3268">
        <w:rPr>
          <w:rFonts w:eastAsia="標楷體"/>
          <w:sz w:val="28"/>
        </w:rPr>
        <w:t>廚房工作人員錄用後每年應接受健康檢查一次。檢查項目應包括：</w:t>
      </w:r>
    </w:p>
    <w:p w:rsidR="00285E7D" w:rsidRPr="00144851" w:rsidRDefault="00503BFB" w:rsidP="008072CD">
      <w:pPr>
        <w:spacing w:after="0" w:line="440" w:lineRule="exact"/>
        <w:ind w:leftChars="436" w:left="959"/>
        <w:rPr>
          <w:rFonts w:eastAsia="標楷體"/>
          <w:color w:val="000000"/>
          <w:sz w:val="28"/>
        </w:rPr>
      </w:pPr>
      <w:r w:rsidRPr="00BE3268">
        <w:rPr>
          <w:rFonts w:eastAsia="標楷體"/>
          <w:sz w:val="28"/>
        </w:rPr>
        <w:t xml:space="preserve">   </w:t>
      </w:r>
      <w:r w:rsidR="00A76F4E" w:rsidRPr="00144851">
        <w:rPr>
          <w:rFonts w:eastAsia="標楷體" w:hint="eastAsia"/>
          <w:color w:val="000000"/>
          <w:sz w:val="28"/>
        </w:rPr>
        <w:t>性病</w:t>
      </w:r>
      <w:r w:rsidRPr="00144851">
        <w:rPr>
          <w:rFonts w:eastAsia="標楷體"/>
          <w:color w:val="000000"/>
          <w:sz w:val="28"/>
        </w:rPr>
        <w:t>、胸部</w:t>
      </w:r>
      <w:r w:rsidRPr="00144851">
        <w:rPr>
          <w:rFonts w:eastAsia="標楷體"/>
          <w:color w:val="000000"/>
          <w:sz w:val="28"/>
        </w:rPr>
        <w:t>X</w:t>
      </w:r>
      <w:r w:rsidRPr="00144851">
        <w:rPr>
          <w:rFonts w:eastAsia="標楷體"/>
          <w:color w:val="000000"/>
          <w:sz w:val="28"/>
        </w:rPr>
        <w:t>光檢查、</w:t>
      </w:r>
      <w:r w:rsidRPr="00144851">
        <w:rPr>
          <w:rFonts w:eastAsia="標楷體"/>
          <w:color w:val="000000"/>
          <w:sz w:val="28"/>
        </w:rPr>
        <w:t>A</w:t>
      </w:r>
      <w:r w:rsidRPr="00144851">
        <w:rPr>
          <w:rFonts w:eastAsia="標楷體"/>
          <w:color w:val="000000"/>
          <w:sz w:val="28"/>
        </w:rPr>
        <w:t>型肝炎、皮膚病、傷寒、糞便</w:t>
      </w:r>
      <w:r w:rsidR="00A76F4E" w:rsidRPr="00144851">
        <w:rPr>
          <w:rFonts w:eastAsia="標楷體" w:hint="eastAsia"/>
          <w:color w:val="000000"/>
          <w:sz w:val="28"/>
        </w:rPr>
        <w:t>及</w:t>
      </w:r>
      <w:r w:rsidR="00A76F4E" w:rsidRPr="00144851">
        <w:rPr>
          <w:rFonts w:eastAsia="標楷體"/>
          <w:color w:val="000000"/>
          <w:sz w:val="28"/>
        </w:rPr>
        <w:t>一般檢查</w:t>
      </w:r>
      <w:r w:rsidRPr="00144851">
        <w:rPr>
          <w:rFonts w:eastAsia="標楷體"/>
          <w:color w:val="000000"/>
          <w:sz w:val="28"/>
        </w:rPr>
        <w:t>等</w:t>
      </w:r>
    </w:p>
    <w:p w:rsidR="00503BFB" w:rsidRPr="00C50400" w:rsidRDefault="00285E7D" w:rsidP="008072CD">
      <w:pPr>
        <w:spacing w:after="0" w:line="440" w:lineRule="exact"/>
        <w:ind w:leftChars="436" w:left="959"/>
        <w:rPr>
          <w:rFonts w:eastAsia="標楷體"/>
          <w:color w:val="FF0000"/>
          <w:sz w:val="28"/>
        </w:rPr>
      </w:pPr>
      <w:r w:rsidRPr="00C50400">
        <w:rPr>
          <w:rFonts w:eastAsia="標楷體" w:hint="eastAsia"/>
          <w:color w:val="FF0000"/>
          <w:sz w:val="28"/>
        </w:rPr>
        <w:t xml:space="preserve">   </w:t>
      </w:r>
      <w:r w:rsidRPr="00C50400">
        <w:rPr>
          <w:rFonts w:eastAsia="標楷體" w:hint="eastAsia"/>
          <w:color w:val="FF0000"/>
          <w:sz w:val="28"/>
          <w:u w:val="single"/>
        </w:rPr>
        <w:t>(</w:t>
      </w:r>
      <w:r w:rsidRPr="00C50400">
        <w:rPr>
          <w:rFonts w:eastAsia="標楷體" w:hint="eastAsia"/>
          <w:color w:val="FF0000"/>
          <w:sz w:val="28"/>
          <w:u w:val="single"/>
        </w:rPr>
        <w:t>依衛生單位公告</w:t>
      </w:r>
      <w:r w:rsidR="003209FB" w:rsidRPr="00C50400">
        <w:rPr>
          <w:rFonts w:eastAsia="標楷體" w:hint="eastAsia"/>
          <w:color w:val="FF0000"/>
          <w:sz w:val="28"/>
          <w:u w:val="single"/>
        </w:rPr>
        <w:t>食品從業人員</w:t>
      </w:r>
      <w:r w:rsidRPr="00C50400">
        <w:rPr>
          <w:rFonts w:eastAsia="標楷體" w:hint="eastAsia"/>
          <w:color w:val="FF0000"/>
          <w:sz w:val="28"/>
          <w:u w:val="single"/>
        </w:rPr>
        <w:t>體檢內容</w:t>
      </w:r>
      <w:r w:rsidR="00EE1224" w:rsidRPr="00C50400">
        <w:rPr>
          <w:rFonts w:eastAsia="標楷體" w:hint="eastAsia"/>
          <w:color w:val="FF0000"/>
          <w:sz w:val="28"/>
          <w:u w:val="single"/>
        </w:rPr>
        <w:t>調整</w:t>
      </w:r>
      <w:r w:rsidRPr="00C50400">
        <w:rPr>
          <w:rFonts w:eastAsia="標楷體" w:hint="eastAsia"/>
          <w:color w:val="FF0000"/>
          <w:sz w:val="28"/>
          <w:u w:val="single"/>
        </w:rPr>
        <w:t>)</w:t>
      </w:r>
      <w:r w:rsidR="00503BFB" w:rsidRPr="00C50400">
        <w:rPr>
          <w:rFonts w:eastAsia="標楷體"/>
          <w:color w:val="FF0000"/>
          <w:sz w:val="28"/>
        </w:rPr>
        <w:t>。</w:t>
      </w:r>
    </w:p>
    <w:p w:rsidR="00503BFB" w:rsidRPr="00BE3268" w:rsidRDefault="00503BFB" w:rsidP="008072CD">
      <w:pPr>
        <w:spacing w:after="0" w:line="440" w:lineRule="exact"/>
        <w:ind w:leftChars="436" w:left="959"/>
        <w:rPr>
          <w:rFonts w:eastAsia="標楷體"/>
          <w:sz w:val="28"/>
        </w:rPr>
      </w:pPr>
      <w:r w:rsidRPr="00BE3268">
        <w:rPr>
          <w:rFonts w:eastAsia="標楷體"/>
          <w:sz w:val="28"/>
        </w:rPr>
        <w:t>(</w:t>
      </w:r>
      <w:r w:rsidRPr="00BE3268">
        <w:rPr>
          <w:rFonts w:eastAsia="標楷體"/>
          <w:sz w:val="28"/>
        </w:rPr>
        <w:t>五</w:t>
      </w:r>
      <w:r w:rsidRPr="00BE3268">
        <w:rPr>
          <w:rFonts w:eastAsia="標楷體"/>
          <w:sz w:val="28"/>
        </w:rPr>
        <w:t>)</w:t>
      </w:r>
      <w:r w:rsidRPr="00BE3268">
        <w:rPr>
          <w:rFonts w:eastAsia="標楷體"/>
          <w:sz w:val="28"/>
        </w:rPr>
        <w:t>工作前更換工作服，無蓄留指甲，塗抹指甲油、化妝及配戴飾品情形。</w:t>
      </w:r>
    </w:p>
    <w:p w:rsidR="00DD3987" w:rsidRPr="00BE3268" w:rsidRDefault="00503BFB" w:rsidP="008072CD">
      <w:pPr>
        <w:spacing w:after="0" w:line="440" w:lineRule="exact"/>
        <w:ind w:leftChars="436" w:left="959"/>
        <w:rPr>
          <w:rFonts w:eastAsia="標楷體"/>
          <w:sz w:val="28"/>
        </w:rPr>
      </w:pPr>
      <w:r w:rsidRPr="00BE3268">
        <w:rPr>
          <w:rFonts w:eastAsia="標楷體"/>
          <w:sz w:val="28"/>
        </w:rPr>
        <w:t>(</w:t>
      </w:r>
      <w:r w:rsidRPr="00BE3268">
        <w:rPr>
          <w:rFonts w:eastAsia="標楷體"/>
          <w:sz w:val="28"/>
        </w:rPr>
        <w:t>六</w:t>
      </w:r>
      <w:r w:rsidRPr="00BE3268">
        <w:rPr>
          <w:rFonts w:eastAsia="標楷體"/>
          <w:sz w:val="28"/>
        </w:rPr>
        <w:t>)</w:t>
      </w:r>
      <w:r w:rsidRPr="00BE3268">
        <w:rPr>
          <w:rFonts w:eastAsia="標楷體"/>
          <w:sz w:val="28"/>
        </w:rPr>
        <w:t>頭髮須放入髮帽內，不可將頭髮外露。</w:t>
      </w:r>
    </w:p>
    <w:p w:rsidR="006966F0" w:rsidRPr="00BE3268" w:rsidRDefault="00DD3987" w:rsidP="008072CD">
      <w:pPr>
        <w:spacing w:after="0" w:line="440" w:lineRule="exact"/>
        <w:ind w:leftChars="436" w:left="959"/>
        <w:rPr>
          <w:rFonts w:eastAsia="標楷體"/>
          <w:sz w:val="28"/>
        </w:rPr>
      </w:pPr>
      <w:r w:rsidRPr="00BE3268">
        <w:rPr>
          <w:rFonts w:eastAsia="標楷體"/>
          <w:sz w:val="28"/>
        </w:rPr>
        <w:t>(</w:t>
      </w:r>
      <w:r w:rsidRPr="00BE3268">
        <w:rPr>
          <w:rFonts w:eastAsia="標楷體"/>
          <w:sz w:val="28"/>
        </w:rPr>
        <w:t>七</w:t>
      </w:r>
      <w:r w:rsidRPr="00BE3268">
        <w:rPr>
          <w:rFonts w:eastAsia="標楷體"/>
          <w:sz w:val="28"/>
        </w:rPr>
        <w:t>)</w:t>
      </w:r>
      <w:r w:rsidR="00503BFB" w:rsidRPr="00BE3268">
        <w:rPr>
          <w:rFonts w:eastAsia="標楷體"/>
          <w:sz w:val="28"/>
        </w:rPr>
        <w:t>手上如有傷口，應適當包紮處理戴上不透水手套，不得進行與食品直</w:t>
      </w:r>
    </w:p>
    <w:p w:rsidR="00503BFB" w:rsidRPr="00BE3268" w:rsidRDefault="006966F0" w:rsidP="008072CD">
      <w:pPr>
        <w:spacing w:after="0" w:line="440" w:lineRule="exact"/>
        <w:ind w:leftChars="436" w:left="959"/>
        <w:rPr>
          <w:rFonts w:eastAsia="標楷體"/>
          <w:sz w:val="28"/>
        </w:rPr>
      </w:pPr>
      <w:r w:rsidRPr="00BE3268">
        <w:rPr>
          <w:rFonts w:eastAsia="標楷體" w:hint="eastAsia"/>
          <w:sz w:val="28"/>
        </w:rPr>
        <w:t xml:space="preserve">   </w:t>
      </w:r>
      <w:r w:rsidR="00503BFB" w:rsidRPr="00BE3268">
        <w:rPr>
          <w:rFonts w:eastAsia="標楷體"/>
          <w:sz w:val="28"/>
        </w:rPr>
        <w:t>接接觸之工作。</w:t>
      </w:r>
    </w:p>
    <w:p w:rsidR="00503BFB" w:rsidRPr="00BE3268" w:rsidRDefault="00DD3987" w:rsidP="008072CD">
      <w:pPr>
        <w:spacing w:after="0" w:line="440" w:lineRule="exact"/>
        <w:ind w:leftChars="436" w:left="959"/>
        <w:rPr>
          <w:rFonts w:eastAsia="標楷體"/>
          <w:sz w:val="28"/>
        </w:rPr>
      </w:pPr>
      <w:r w:rsidRPr="00BE3268">
        <w:rPr>
          <w:rFonts w:eastAsia="標楷體"/>
          <w:sz w:val="28"/>
        </w:rPr>
        <w:t>(</w:t>
      </w:r>
      <w:r w:rsidRPr="00BE3268">
        <w:rPr>
          <w:rFonts w:eastAsia="標楷體"/>
          <w:sz w:val="28"/>
        </w:rPr>
        <w:t>八</w:t>
      </w:r>
      <w:r w:rsidRPr="00BE3268">
        <w:rPr>
          <w:rFonts w:eastAsia="標楷體"/>
          <w:sz w:val="28"/>
        </w:rPr>
        <w:t>)</w:t>
      </w:r>
      <w:r w:rsidR="00503BFB" w:rsidRPr="00BE3268">
        <w:rPr>
          <w:rFonts w:eastAsia="標楷體"/>
          <w:sz w:val="28"/>
        </w:rPr>
        <w:t>工作服裝（鞋）應於每日工作完畢後清洗乾淨。</w:t>
      </w:r>
    </w:p>
    <w:p w:rsidR="006966F0" w:rsidRPr="00BE3268" w:rsidRDefault="00DD3987" w:rsidP="008072CD">
      <w:pPr>
        <w:spacing w:after="0" w:line="440" w:lineRule="exact"/>
        <w:ind w:leftChars="436" w:left="959"/>
        <w:rPr>
          <w:rFonts w:eastAsia="標楷體"/>
          <w:sz w:val="28"/>
        </w:rPr>
      </w:pPr>
      <w:r w:rsidRPr="00BE3268">
        <w:rPr>
          <w:rFonts w:eastAsia="標楷體"/>
          <w:sz w:val="28"/>
        </w:rPr>
        <w:t>(</w:t>
      </w:r>
      <w:r w:rsidRPr="00BE3268">
        <w:rPr>
          <w:rFonts w:eastAsia="標楷體"/>
          <w:sz w:val="28"/>
        </w:rPr>
        <w:t>九</w:t>
      </w:r>
      <w:r w:rsidRPr="00BE3268">
        <w:rPr>
          <w:rFonts w:eastAsia="標楷體"/>
          <w:sz w:val="28"/>
        </w:rPr>
        <w:t>)</w:t>
      </w:r>
      <w:r w:rsidR="00503BFB" w:rsidRPr="00BE3268">
        <w:rPr>
          <w:rFonts w:eastAsia="標楷體"/>
          <w:sz w:val="28"/>
        </w:rPr>
        <w:t>於從業期間應接受衛生主管機關或其認可之相關機構所辨之有關食</w:t>
      </w:r>
    </w:p>
    <w:p w:rsidR="006966F0" w:rsidRPr="00BE3268" w:rsidRDefault="006966F0" w:rsidP="008072CD">
      <w:pPr>
        <w:spacing w:after="0" w:line="440" w:lineRule="exact"/>
        <w:ind w:leftChars="436" w:left="959"/>
        <w:rPr>
          <w:rFonts w:eastAsia="標楷體"/>
          <w:sz w:val="28"/>
        </w:rPr>
      </w:pPr>
      <w:r w:rsidRPr="00BE3268">
        <w:rPr>
          <w:rFonts w:eastAsia="標楷體" w:hint="eastAsia"/>
          <w:sz w:val="28"/>
        </w:rPr>
        <w:t xml:space="preserve">   </w:t>
      </w:r>
      <w:r w:rsidR="00503BFB" w:rsidRPr="00BE3268">
        <w:rPr>
          <w:rFonts w:eastAsia="標楷體"/>
          <w:sz w:val="28"/>
        </w:rPr>
        <w:t>品安全、衛生與品質管理之教育訓練或講習</w:t>
      </w:r>
      <w:r w:rsidR="00503BFB" w:rsidRPr="00BE3268">
        <w:rPr>
          <w:rFonts w:eastAsia="標楷體"/>
          <w:sz w:val="28"/>
        </w:rPr>
        <w:t>(</w:t>
      </w:r>
      <w:r w:rsidR="00503BFB" w:rsidRPr="00BE3268">
        <w:rPr>
          <w:rFonts w:eastAsia="標楷體"/>
          <w:sz w:val="28"/>
        </w:rPr>
        <w:t>每年至少</w:t>
      </w:r>
      <w:r w:rsidR="00503BFB" w:rsidRPr="00BE3268">
        <w:rPr>
          <w:rFonts w:eastAsia="標楷體"/>
          <w:sz w:val="28"/>
        </w:rPr>
        <w:t>8</w:t>
      </w:r>
      <w:r w:rsidR="00503BFB" w:rsidRPr="00BE3268">
        <w:rPr>
          <w:rFonts w:eastAsia="標楷體"/>
          <w:sz w:val="28"/>
        </w:rPr>
        <w:t>小時</w:t>
      </w:r>
      <w:r w:rsidR="00503BFB" w:rsidRPr="00BE3268">
        <w:rPr>
          <w:rFonts w:eastAsia="標楷體"/>
          <w:sz w:val="28"/>
        </w:rPr>
        <w:t>)</w:t>
      </w:r>
      <w:r w:rsidR="00503BFB" w:rsidRPr="00BE3268">
        <w:rPr>
          <w:rFonts w:eastAsia="標楷體"/>
          <w:sz w:val="28"/>
        </w:rPr>
        <w:t>，各項</w:t>
      </w:r>
    </w:p>
    <w:p w:rsidR="00503BFB" w:rsidRPr="00BE3268" w:rsidRDefault="006966F0" w:rsidP="008072CD">
      <w:pPr>
        <w:spacing w:after="0" w:line="440" w:lineRule="exact"/>
        <w:ind w:leftChars="436" w:left="959"/>
        <w:rPr>
          <w:rFonts w:eastAsia="標楷體"/>
          <w:sz w:val="28"/>
        </w:rPr>
      </w:pPr>
      <w:r w:rsidRPr="00BE3268">
        <w:rPr>
          <w:rFonts w:eastAsia="標楷體" w:hint="eastAsia"/>
          <w:sz w:val="28"/>
        </w:rPr>
        <w:t xml:space="preserve">   </w:t>
      </w:r>
      <w:r w:rsidR="00503BFB" w:rsidRPr="00BE3268">
        <w:rPr>
          <w:rFonts w:eastAsia="標楷體"/>
          <w:sz w:val="28"/>
        </w:rPr>
        <w:t>訓練應確實執行並做成記錄。</w:t>
      </w:r>
    </w:p>
    <w:p w:rsidR="006966F0" w:rsidRPr="00BE3268" w:rsidRDefault="00DD3987" w:rsidP="008072CD">
      <w:pPr>
        <w:spacing w:after="0" w:line="440" w:lineRule="exact"/>
        <w:ind w:leftChars="436" w:left="959"/>
        <w:rPr>
          <w:rFonts w:eastAsia="標楷體"/>
          <w:sz w:val="28"/>
        </w:rPr>
      </w:pPr>
      <w:r w:rsidRPr="00BE3268">
        <w:rPr>
          <w:rFonts w:eastAsia="標楷體"/>
          <w:sz w:val="28"/>
        </w:rPr>
        <w:t>(</w:t>
      </w:r>
      <w:r w:rsidRPr="00BE3268">
        <w:rPr>
          <w:rFonts w:eastAsia="標楷體"/>
          <w:sz w:val="28"/>
        </w:rPr>
        <w:t>十</w:t>
      </w:r>
      <w:r w:rsidRPr="00BE3268">
        <w:rPr>
          <w:rFonts w:eastAsia="標楷體"/>
          <w:sz w:val="28"/>
        </w:rPr>
        <w:t>)</w:t>
      </w:r>
      <w:r w:rsidR="00503BFB" w:rsidRPr="00BE3268">
        <w:rPr>
          <w:rFonts w:eastAsia="標楷體"/>
          <w:sz w:val="28"/>
        </w:rPr>
        <w:t>非廚房相關工作人員不得進入作業區，若有進入廚房作業區之必要時</w:t>
      </w:r>
    </w:p>
    <w:p w:rsidR="00503BFB" w:rsidRPr="00BE3268" w:rsidRDefault="006966F0" w:rsidP="008072CD">
      <w:pPr>
        <w:spacing w:after="0" w:line="440" w:lineRule="exact"/>
        <w:ind w:leftChars="436" w:left="959"/>
        <w:rPr>
          <w:rFonts w:eastAsia="標楷體"/>
          <w:sz w:val="28"/>
        </w:rPr>
      </w:pPr>
      <w:r w:rsidRPr="00BE3268">
        <w:rPr>
          <w:rFonts w:eastAsia="標楷體" w:hint="eastAsia"/>
          <w:sz w:val="28"/>
        </w:rPr>
        <w:t xml:space="preserve">   </w:t>
      </w:r>
      <w:r w:rsidR="00503BFB" w:rsidRPr="00BE3268">
        <w:rPr>
          <w:rFonts w:eastAsia="標楷體"/>
          <w:sz w:val="28"/>
        </w:rPr>
        <w:t>應符合前列各項有關人員之衛生要求。</w:t>
      </w:r>
    </w:p>
    <w:p w:rsidR="00B0353B" w:rsidRPr="00BE3268" w:rsidRDefault="00CB3422" w:rsidP="00BE02AF">
      <w:pPr>
        <w:pStyle w:val="Style2"/>
        <w:spacing w:before="180"/>
      </w:pPr>
      <w:bookmarkStart w:id="75" w:name="_Toc337451751"/>
      <w:bookmarkStart w:id="76" w:name="_Toc337456748"/>
      <w:bookmarkStart w:id="77" w:name="_Toc337458637"/>
      <w:bookmarkStart w:id="78" w:name="_Toc478659206"/>
      <w:r w:rsidRPr="00BE3268">
        <w:rPr>
          <w:rFonts w:hint="eastAsia"/>
        </w:rPr>
        <w:t>二、</w:t>
      </w:r>
      <w:r w:rsidR="002E5DB6" w:rsidRPr="00BE3268">
        <w:t>餐點供應、製程安全管理</w:t>
      </w:r>
      <w:bookmarkEnd w:id="75"/>
      <w:bookmarkEnd w:id="76"/>
      <w:bookmarkEnd w:id="77"/>
      <w:bookmarkEnd w:id="78"/>
      <w:r w:rsidR="00B0353B" w:rsidRPr="00BE3268">
        <w:t xml:space="preserve"> </w:t>
      </w:r>
    </w:p>
    <w:p w:rsidR="00DD3987" w:rsidRPr="00BE3268" w:rsidRDefault="00DD3987" w:rsidP="008072CD">
      <w:pPr>
        <w:spacing w:after="0" w:line="440" w:lineRule="exact"/>
        <w:ind w:leftChars="436" w:left="959"/>
        <w:rPr>
          <w:rFonts w:eastAsia="標楷體"/>
          <w:sz w:val="28"/>
        </w:rPr>
      </w:pPr>
      <w:r w:rsidRPr="00BE3268">
        <w:rPr>
          <w:rFonts w:eastAsia="標楷體"/>
          <w:sz w:val="28"/>
        </w:rPr>
        <w:t>(</w:t>
      </w:r>
      <w:r w:rsidRPr="00BE3268">
        <w:rPr>
          <w:rFonts w:eastAsia="標楷體"/>
          <w:sz w:val="28"/>
        </w:rPr>
        <w:t>一</w:t>
      </w:r>
      <w:r w:rsidRPr="00BE3268">
        <w:rPr>
          <w:rFonts w:eastAsia="標楷體"/>
          <w:sz w:val="28"/>
        </w:rPr>
        <w:t>)</w:t>
      </w:r>
      <w:r w:rsidRPr="00BE3268">
        <w:rPr>
          <w:rFonts w:eastAsia="標楷體"/>
          <w:sz w:val="28"/>
        </w:rPr>
        <w:t>烹調器具、置備過程衛生管理</w:t>
      </w:r>
      <w:r w:rsidRPr="00BE3268">
        <w:rPr>
          <w:rFonts w:eastAsia="標楷體"/>
          <w:sz w:val="28"/>
        </w:rPr>
        <w:t xml:space="preserve"> </w:t>
      </w:r>
    </w:p>
    <w:p w:rsidR="00DD3987" w:rsidRPr="00F730FF" w:rsidRDefault="00DD3987" w:rsidP="006966F0">
      <w:pPr>
        <w:tabs>
          <w:tab w:val="left" w:pos="1320"/>
        </w:tabs>
        <w:spacing w:after="0" w:line="440" w:lineRule="exact"/>
        <w:ind w:leftChars="592" w:left="1799" w:hangingChars="191" w:hanging="497"/>
        <w:rPr>
          <w:rFonts w:ascii="Times New Roman" w:eastAsia="標楷體" w:hAnsi="Times New Roman"/>
          <w:sz w:val="26"/>
          <w:szCs w:val="26"/>
        </w:rPr>
      </w:pPr>
      <w:r w:rsidRPr="00F730FF">
        <w:rPr>
          <w:rFonts w:ascii="Times New Roman" w:eastAsia="標楷體" w:hAnsi="Times New Roman"/>
          <w:sz w:val="26"/>
          <w:szCs w:val="26"/>
        </w:rPr>
        <w:t>1</w:t>
      </w:r>
      <w:r w:rsidRPr="00F730FF">
        <w:rPr>
          <w:rFonts w:ascii="Times New Roman" w:eastAsia="標楷體" w:hAnsi="Times New Roman"/>
          <w:sz w:val="26"/>
          <w:szCs w:val="26"/>
        </w:rPr>
        <w:t>、使用乾淨、無凹陷裂縫及適當的餐具。</w:t>
      </w:r>
    </w:p>
    <w:p w:rsidR="00DD3987" w:rsidRPr="00F730FF" w:rsidRDefault="00DD3987" w:rsidP="006966F0">
      <w:pPr>
        <w:tabs>
          <w:tab w:val="left" w:pos="1320"/>
        </w:tabs>
        <w:spacing w:after="0" w:line="440" w:lineRule="exact"/>
        <w:ind w:leftChars="592" w:left="1799" w:hangingChars="191" w:hanging="497"/>
        <w:rPr>
          <w:rFonts w:ascii="Times New Roman" w:eastAsia="標楷體" w:hAnsi="Times New Roman"/>
          <w:sz w:val="26"/>
          <w:szCs w:val="26"/>
        </w:rPr>
      </w:pPr>
      <w:r w:rsidRPr="00F730FF">
        <w:rPr>
          <w:rFonts w:ascii="Times New Roman" w:eastAsia="標楷體" w:hAnsi="Times New Roman"/>
          <w:sz w:val="26"/>
          <w:szCs w:val="26"/>
        </w:rPr>
        <w:t>2</w:t>
      </w:r>
      <w:r w:rsidRPr="00F730FF">
        <w:rPr>
          <w:rFonts w:ascii="Times New Roman" w:eastAsia="標楷體" w:hAnsi="Times New Roman"/>
          <w:sz w:val="26"/>
          <w:szCs w:val="26"/>
        </w:rPr>
        <w:t>、避免一次烹煮太多食物，以不超過鍋內容量</w:t>
      </w:r>
      <w:r w:rsidR="0012016E" w:rsidRPr="00F730FF">
        <w:rPr>
          <w:rFonts w:ascii="Times New Roman" w:eastAsia="標楷體" w:hAnsi="Times New Roman" w:hint="eastAsia"/>
          <w:sz w:val="26"/>
          <w:szCs w:val="26"/>
        </w:rPr>
        <w:t>8</w:t>
      </w:r>
      <w:r w:rsidRPr="00F730FF">
        <w:rPr>
          <w:rFonts w:ascii="Times New Roman" w:eastAsia="標楷體" w:hAnsi="Times New Roman"/>
          <w:sz w:val="26"/>
          <w:szCs w:val="26"/>
        </w:rPr>
        <w:t>分滿為原則。</w:t>
      </w:r>
    </w:p>
    <w:p w:rsidR="00DD3987" w:rsidRPr="00F730FF" w:rsidRDefault="00DD3987" w:rsidP="006966F0">
      <w:pPr>
        <w:tabs>
          <w:tab w:val="left" w:pos="1320"/>
        </w:tabs>
        <w:spacing w:after="0" w:line="440" w:lineRule="exact"/>
        <w:ind w:leftChars="592" w:left="1799" w:hangingChars="191" w:hanging="497"/>
        <w:rPr>
          <w:rFonts w:ascii="Times New Roman" w:eastAsia="標楷體" w:hAnsi="Times New Roman"/>
          <w:sz w:val="26"/>
          <w:szCs w:val="26"/>
        </w:rPr>
      </w:pPr>
      <w:r w:rsidRPr="00F730FF">
        <w:rPr>
          <w:rFonts w:ascii="Times New Roman" w:eastAsia="標楷體" w:hAnsi="Times New Roman"/>
          <w:sz w:val="26"/>
          <w:szCs w:val="26"/>
        </w:rPr>
        <w:t>3</w:t>
      </w:r>
      <w:r w:rsidRPr="00F730FF">
        <w:rPr>
          <w:rFonts w:ascii="Times New Roman" w:eastAsia="標楷體" w:hAnsi="Times New Roman"/>
          <w:sz w:val="26"/>
          <w:szCs w:val="26"/>
        </w:rPr>
        <w:t>、原物料及烹煮後之盛裝容器不可直接置於地面上。</w:t>
      </w:r>
    </w:p>
    <w:p w:rsidR="00DD3987" w:rsidRPr="00F730FF" w:rsidRDefault="00DD3987" w:rsidP="006966F0">
      <w:pPr>
        <w:tabs>
          <w:tab w:val="left" w:pos="1320"/>
        </w:tabs>
        <w:spacing w:after="0" w:line="440" w:lineRule="exact"/>
        <w:ind w:leftChars="592" w:left="1799" w:hangingChars="191" w:hanging="497"/>
        <w:rPr>
          <w:rFonts w:ascii="Times New Roman" w:eastAsia="標楷體" w:hAnsi="Times New Roman"/>
          <w:sz w:val="26"/>
          <w:szCs w:val="26"/>
        </w:rPr>
      </w:pPr>
      <w:r w:rsidRPr="00F730FF">
        <w:rPr>
          <w:rFonts w:ascii="Times New Roman" w:eastAsia="標楷體" w:hAnsi="Times New Roman"/>
          <w:sz w:val="26"/>
          <w:szCs w:val="26"/>
        </w:rPr>
        <w:t>4</w:t>
      </w:r>
      <w:r w:rsidRPr="00F730FF">
        <w:rPr>
          <w:rFonts w:ascii="Times New Roman" w:eastAsia="標楷體" w:hAnsi="Times New Roman"/>
          <w:sz w:val="26"/>
          <w:szCs w:val="26"/>
        </w:rPr>
        <w:t>、食物分裝完畢後應迅速加蓋。</w:t>
      </w:r>
    </w:p>
    <w:p w:rsidR="00DD3987" w:rsidRPr="00F730FF" w:rsidRDefault="00DD3987" w:rsidP="00F730FF">
      <w:pPr>
        <w:tabs>
          <w:tab w:val="left" w:pos="1320"/>
        </w:tabs>
        <w:spacing w:after="0" w:line="440" w:lineRule="exact"/>
        <w:ind w:leftChars="592" w:left="1799" w:hangingChars="191" w:hanging="497"/>
        <w:rPr>
          <w:rFonts w:ascii="標楷體" w:eastAsia="標楷體" w:hAnsi="標楷體"/>
          <w:sz w:val="26"/>
          <w:szCs w:val="26"/>
        </w:rPr>
      </w:pPr>
      <w:r w:rsidRPr="00F730FF">
        <w:rPr>
          <w:rFonts w:ascii="標楷體" w:eastAsia="標楷體" w:hAnsi="標楷體"/>
          <w:sz w:val="26"/>
          <w:szCs w:val="26"/>
        </w:rPr>
        <w:t>5、餐桶重疊必須加蓋。</w:t>
      </w:r>
      <w:r w:rsidR="00521B03" w:rsidRPr="00F730FF">
        <w:rPr>
          <w:rFonts w:ascii="標楷體" w:eastAsia="標楷體" w:hAnsi="標楷體" w:hint="eastAsia"/>
          <w:sz w:val="26"/>
          <w:szCs w:val="26"/>
        </w:rPr>
        <w:tab/>
      </w:r>
      <w:r w:rsidR="00521B03" w:rsidRPr="00F730FF">
        <w:rPr>
          <w:rFonts w:ascii="標楷體" w:eastAsia="標楷體" w:hAnsi="標楷體" w:hint="eastAsia"/>
          <w:sz w:val="26"/>
          <w:szCs w:val="26"/>
        </w:rPr>
        <w:tab/>
      </w:r>
      <w:r w:rsidR="00521B03" w:rsidRPr="00F730FF">
        <w:rPr>
          <w:rFonts w:ascii="標楷體" w:eastAsia="標楷體" w:hAnsi="標楷體" w:hint="eastAsia"/>
          <w:sz w:val="26"/>
          <w:szCs w:val="26"/>
        </w:rPr>
        <w:tab/>
      </w:r>
      <w:r w:rsidR="00521B03" w:rsidRPr="00F730FF">
        <w:rPr>
          <w:rFonts w:ascii="標楷體" w:eastAsia="標楷體" w:hAnsi="標楷體" w:hint="eastAsia"/>
          <w:sz w:val="26"/>
          <w:szCs w:val="26"/>
        </w:rPr>
        <w:tab/>
      </w:r>
      <w:r w:rsidR="00521B03" w:rsidRPr="00F730FF">
        <w:rPr>
          <w:rFonts w:ascii="標楷體" w:eastAsia="標楷體" w:hAnsi="標楷體" w:hint="eastAsia"/>
          <w:sz w:val="26"/>
          <w:szCs w:val="26"/>
        </w:rPr>
        <w:tab/>
      </w:r>
      <w:r w:rsidR="00521B03" w:rsidRPr="00F730FF">
        <w:rPr>
          <w:rFonts w:ascii="標楷體" w:eastAsia="標楷體" w:hAnsi="標楷體" w:hint="eastAsia"/>
          <w:sz w:val="26"/>
          <w:szCs w:val="26"/>
        </w:rPr>
        <w:tab/>
      </w:r>
      <w:r w:rsidR="00521B03" w:rsidRPr="00F730FF">
        <w:rPr>
          <w:rFonts w:ascii="標楷體" w:eastAsia="標楷體" w:hAnsi="標楷體" w:hint="eastAsia"/>
          <w:sz w:val="26"/>
          <w:szCs w:val="26"/>
        </w:rPr>
        <w:tab/>
      </w:r>
      <w:r w:rsidR="00521B03" w:rsidRPr="00F730FF">
        <w:rPr>
          <w:rFonts w:ascii="標楷體" w:eastAsia="標楷體" w:hAnsi="標楷體" w:hint="eastAsia"/>
          <w:sz w:val="26"/>
          <w:szCs w:val="26"/>
        </w:rPr>
        <w:tab/>
      </w:r>
      <w:r w:rsidR="00521B03" w:rsidRPr="00F730FF">
        <w:rPr>
          <w:rFonts w:ascii="標楷體" w:eastAsia="標楷體" w:hAnsi="標楷體" w:hint="eastAsia"/>
          <w:sz w:val="26"/>
          <w:szCs w:val="26"/>
        </w:rPr>
        <w:tab/>
      </w:r>
      <w:r w:rsidR="00521B03" w:rsidRPr="00F730FF">
        <w:rPr>
          <w:rFonts w:ascii="標楷體" w:eastAsia="標楷體" w:hAnsi="標楷體" w:hint="eastAsia"/>
          <w:sz w:val="26"/>
          <w:szCs w:val="26"/>
        </w:rPr>
        <w:tab/>
      </w:r>
    </w:p>
    <w:p w:rsidR="00521B03" w:rsidRPr="00F730FF" w:rsidRDefault="00DD3987" w:rsidP="00F730FF">
      <w:pPr>
        <w:tabs>
          <w:tab w:val="left" w:pos="1320"/>
        </w:tabs>
        <w:spacing w:after="0" w:line="440" w:lineRule="exact"/>
        <w:ind w:leftChars="592" w:left="1799" w:hangingChars="191" w:hanging="497"/>
        <w:rPr>
          <w:rFonts w:ascii="標楷體" w:eastAsia="標楷體" w:hAnsi="標楷體"/>
          <w:sz w:val="26"/>
          <w:szCs w:val="26"/>
        </w:rPr>
      </w:pPr>
      <w:r w:rsidRPr="00F730FF">
        <w:rPr>
          <w:rFonts w:ascii="標楷體" w:eastAsia="標楷體" w:hAnsi="標楷體"/>
          <w:sz w:val="26"/>
          <w:szCs w:val="26"/>
        </w:rPr>
        <w:t>6、熟食不可直接以手觸摸、分食；品嚐應另備器具盛裝，且此器具不能直接挖取鍋內食物。</w:t>
      </w:r>
    </w:p>
    <w:p w:rsidR="00BD2EB4" w:rsidRPr="00F730FF" w:rsidRDefault="00BD2EB4" w:rsidP="00F730FF">
      <w:pPr>
        <w:tabs>
          <w:tab w:val="left" w:pos="1320"/>
        </w:tabs>
        <w:spacing w:after="0" w:line="440" w:lineRule="exact"/>
        <w:ind w:leftChars="592" w:left="1799" w:hangingChars="191" w:hanging="497"/>
        <w:rPr>
          <w:rFonts w:ascii="標楷體" w:eastAsia="標楷體" w:hAnsi="標楷體"/>
          <w:sz w:val="26"/>
          <w:szCs w:val="26"/>
        </w:rPr>
      </w:pPr>
      <w:r w:rsidRPr="00F730FF">
        <w:rPr>
          <w:rFonts w:ascii="標楷體" w:eastAsia="標楷體" w:hAnsi="標楷體"/>
          <w:sz w:val="26"/>
          <w:szCs w:val="26"/>
        </w:rPr>
        <w:t>7、配膳使用手套應使用合格廠商生產之手套。</w:t>
      </w:r>
    </w:p>
    <w:p w:rsidR="007F33A6" w:rsidRPr="00BE3268" w:rsidRDefault="00BD2EB4" w:rsidP="00F730FF">
      <w:pPr>
        <w:tabs>
          <w:tab w:val="left" w:pos="1320"/>
        </w:tabs>
        <w:spacing w:after="0" w:line="440" w:lineRule="exact"/>
        <w:ind w:leftChars="592" w:left="1799" w:hangingChars="191" w:hanging="497"/>
        <w:rPr>
          <w:rFonts w:ascii="標楷體" w:eastAsia="標楷體" w:hAnsi="標楷體"/>
          <w:sz w:val="24"/>
          <w:szCs w:val="24"/>
        </w:rPr>
      </w:pPr>
      <w:r w:rsidRPr="00F730FF">
        <w:rPr>
          <w:rFonts w:ascii="標楷體" w:eastAsia="標楷體" w:hAnsi="標楷體"/>
          <w:sz w:val="26"/>
          <w:szCs w:val="26"/>
        </w:rPr>
        <w:t>8</w:t>
      </w:r>
      <w:r w:rsidR="00DD3987" w:rsidRPr="00F730FF">
        <w:rPr>
          <w:rFonts w:ascii="標楷體" w:eastAsia="標楷體" w:hAnsi="標楷體"/>
          <w:sz w:val="26"/>
          <w:szCs w:val="26"/>
        </w:rPr>
        <w:t>、所有器具、容器不得與地面直接接觸，刀具、砧板使用後應刷洗乾淨，並有效消毒殺菌。</w:t>
      </w:r>
    </w:p>
    <w:p w:rsidR="00DD3987" w:rsidRPr="00F730FF" w:rsidRDefault="00BD2EB4" w:rsidP="00F730FF">
      <w:pPr>
        <w:tabs>
          <w:tab w:val="left" w:pos="1320"/>
        </w:tabs>
        <w:spacing w:after="0" w:line="440" w:lineRule="exact"/>
        <w:ind w:leftChars="592" w:left="1799" w:hangingChars="191" w:hanging="497"/>
        <w:rPr>
          <w:rFonts w:ascii="標楷體" w:eastAsia="標楷體" w:hAnsi="標楷體"/>
          <w:color w:val="FF0000"/>
          <w:sz w:val="26"/>
          <w:szCs w:val="26"/>
        </w:rPr>
      </w:pPr>
      <w:r w:rsidRPr="00F730FF">
        <w:rPr>
          <w:rFonts w:ascii="標楷體" w:eastAsia="標楷體" w:hAnsi="標楷體"/>
          <w:color w:val="000000"/>
          <w:sz w:val="26"/>
          <w:szCs w:val="26"/>
        </w:rPr>
        <w:lastRenderedPageBreak/>
        <w:t>9</w:t>
      </w:r>
      <w:r w:rsidR="00DD3987" w:rsidRPr="00F730FF">
        <w:rPr>
          <w:rFonts w:ascii="標楷體" w:eastAsia="標楷體" w:hAnsi="標楷體"/>
          <w:color w:val="000000"/>
          <w:sz w:val="26"/>
          <w:szCs w:val="26"/>
        </w:rPr>
        <w:t>、每日應準備一份完整午餐食物留樣，</w:t>
      </w:r>
      <w:r w:rsidR="00AC56E7" w:rsidRPr="00F730FF">
        <w:rPr>
          <w:rFonts w:ascii="標楷體" w:eastAsia="標楷體" w:hAnsi="標楷體" w:hint="eastAsia"/>
          <w:color w:val="000000"/>
          <w:sz w:val="26"/>
          <w:szCs w:val="26"/>
          <w:u w:val="single"/>
        </w:rPr>
        <w:t>葷素各1份，以</w:t>
      </w:r>
      <w:r w:rsidR="00AC56E7" w:rsidRPr="00F730FF">
        <w:rPr>
          <w:rFonts w:ascii="標楷體" w:eastAsia="標楷體" w:hAnsi="標楷體" w:hint="eastAsia"/>
          <w:b/>
          <w:color w:val="000000"/>
          <w:sz w:val="26"/>
          <w:szCs w:val="26"/>
          <w:u w:val="single"/>
        </w:rPr>
        <w:t>不銹鋼密合容器分別分裝</w:t>
      </w:r>
      <w:r w:rsidR="006C7C92" w:rsidRPr="00F730FF">
        <w:rPr>
          <w:rFonts w:ascii="標楷體" w:eastAsia="標楷體" w:hAnsi="標楷體" w:hint="eastAsia"/>
          <w:color w:val="000000"/>
          <w:sz w:val="26"/>
          <w:szCs w:val="26"/>
        </w:rPr>
        <w:t>，</w:t>
      </w:r>
      <w:r w:rsidR="006C7C92" w:rsidRPr="00F730FF">
        <w:rPr>
          <w:rFonts w:ascii="標楷體" w:eastAsia="標楷體" w:hAnsi="標楷體"/>
          <w:color w:val="000000"/>
          <w:sz w:val="26"/>
          <w:szCs w:val="26"/>
        </w:rPr>
        <w:t>（其採樣數量(1.盒餐1份2.桶餐每樣至少</w:t>
      </w:r>
      <w:r w:rsidR="000025AA" w:rsidRPr="00F730FF">
        <w:rPr>
          <w:rFonts w:ascii="標楷體" w:eastAsia="標楷體" w:hAnsi="標楷體"/>
          <w:color w:val="000000"/>
          <w:sz w:val="26"/>
          <w:szCs w:val="26"/>
        </w:rPr>
        <w:t>200g</w:t>
      </w:r>
      <w:r w:rsidR="006C7C92" w:rsidRPr="00F730FF">
        <w:rPr>
          <w:rFonts w:ascii="標楷體" w:eastAsia="標楷體" w:hAnsi="標楷體"/>
          <w:color w:val="000000"/>
          <w:sz w:val="26"/>
          <w:szCs w:val="26"/>
        </w:rPr>
        <w:t>)</w:t>
      </w:r>
      <w:r w:rsidR="003F3B3C" w:rsidRPr="00F730FF">
        <w:rPr>
          <w:rFonts w:ascii="標楷體" w:eastAsia="標楷體" w:hAnsi="標楷體" w:hint="eastAsia"/>
          <w:color w:val="000000"/>
          <w:sz w:val="26"/>
          <w:szCs w:val="26"/>
        </w:rPr>
        <w:t>。</w:t>
      </w:r>
      <w:r w:rsidR="00DD3987" w:rsidRPr="00F730FF">
        <w:rPr>
          <w:rFonts w:ascii="標楷體" w:eastAsia="標楷體" w:hAnsi="標楷體"/>
          <w:color w:val="000000"/>
          <w:sz w:val="26"/>
          <w:szCs w:val="26"/>
        </w:rPr>
        <w:t>並加註日期冷藏於專用冰箱內</w:t>
      </w:r>
      <w:r w:rsidR="0066508D" w:rsidRPr="00F730FF">
        <w:rPr>
          <w:rFonts w:ascii="標楷體" w:eastAsia="標楷體" w:hAnsi="標楷體" w:hint="eastAsia"/>
          <w:color w:val="000000"/>
          <w:sz w:val="26"/>
          <w:szCs w:val="26"/>
          <w:u w:val="single"/>
        </w:rPr>
        <w:t>(7</w:t>
      </w:r>
      <w:r w:rsidR="0066508D" w:rsidRPr="00F730FF">
        <w:rPr>
          <w:rFonts w:ascii="標楷體" w:eastAsia="標楷體" w:hAnsi="標楷體" w:hint="eastAsia"/>
          <w:color w:val="000000"/>
          <w:sz w:val="26"/>
          <w:szCs w:val="26"/>
          <w:u w:val="single"/>
          <w:vertAlign w:val="superscript"/>
        </w:rPr>
        <w:t>o</w:t>
      </w:r>
      <w:r w:rsidR="0066508D" w:rsidRPr="00F730FF">
        <w:rPr>
          <w:rFonts w:ascii="標楷體" w:eastAsia="標楷體" w:hAnsi="標楷體" w:hint="eastAsia"/>
          <w:color w:val="000000"/>
          <w:sz w:val="26"/>
          <w:szCs w:val="26"/>
          <w:u w:val="single"/>
        </w:rPr>
        <w:t>C以下)</w:t>
      </w:r>
      <w:r w:rsidR="00DD3987" w:rsidRPr="00F730FF">
        <w:rPr>
          <w:rFonts w:ascii="標楷體" w:eastAsia="標楷體" w:hAnsi="標楷體"/>
          <w:color w:val="000000"/>
          <w:sz w:val="26"/>
          <w:szCs w:val="26"/>
          <w:u w:val="single"/>
        </w:rPr>
        <w:t>，</w:t>
      </w:r>
      <w:r w:rsidR="007F33A6" w:rsidRPr="00F730FF">
        <w:rPr>
          <w:rFonts w:ascii="標楷體" w:eastAsia="標楷體" w:hAnsi="標楷體"/>
          <w:color w:val="000000"/>
          <w:sz w:val="26"/>
          <w:szCs w:val="26"/>
        </w:rPr>
        <w:t>冷藏保存</w:t>
      </w:r>
      <w:r w:rsidR="007F33A6" w:rsidRPr="00F730FF">
        <w:rPr>
          <w:rFonts w:ascii="標楷體" w:eastAsia="標楷體" w:hAnsi="標楷體" w:cs="Arial"/>
          <w:bCs/>
          <w:color w:val="000000"/>
          <w:spacing w:val="-2"/>
          <w:sz w:val="26"/>
          <w:szCs w:val="26"/>
        </w:rPr>
        <w:t>滿48小時之當日下班</w:t>
      </w:r>
      <w:r w:rsidR="007F33A6" w:rsidRPr="00F730FF">
        <w:rPr>
          <w:rFonts w:ascii="標楷體" w:eastAsia="標楷體" w:hAnsi="標楷體" w:cs="Arial"/>
          <w:color w:val="000000"/>
          <w:spacing w:val="-2"/>
          <w:sz w:val="26"/>
          <w:szCs w:val="26"/>
        </w:rPr>
        <w:t>始可丟棄</w:t>
      </w:r>
      <w:r w:rsidR="00DD3987" w:rsidRPr="00F730FF">
        <w:rPr>
          <w:rFonts w:ascii="標楷體" w:eastAsia="標楷體" w:hAnsi="標楷體"/>
          <w:color w:val="000000"/>
          <w:sz w:val="26"/>
          <w:szCs w:val="26"/>
        </w:rPr>
        <w:t>。</w:t>
      </w:r>
      <w:r w:rsidR="00116E6B" w:rsidRPr="00F730FF">
        <w:rPr>
          <w:rFonts w:ascii="標楷體" w:eastAsia="標楷體" w:hAnsi="標楷體" w:hint="eastAsia"/>
          <w:color w:val="FF0000"/>
          <w:sz w:val="26"/>
          <w:szCs w:val="26"/>
          <w:u w:val="single"/>
        </w:rPr>
        <w:t>外送盒餐則以業者提供完整包裝之樣本為食物</w:t>
      </w:r>
      <w:r w:rsidR="007834CE" w:rsidRPr="00F730FF">
        <w:rPr>
          <w:rFonts w:ascii="標楷體" w:eastAsia="標楷體" w:hAnsi="標楷體" w:hint="eastAsia"/>
          <w:color w:val="FF0000"/>
          <w:sz w:val="26"/>
          <w:szCs w:val="26"/>
          <w:u w:val="single"/>
        </w:rPr>
        <w:t>留</w:t>
      </w:r>
      <w:r w:rsidR="005F587A" w:rsidRPr="00F730FF">
        <w:rPr>
          <w:rFonts w:ascii="標楷體" w:eastAsia="標楷體" w:hAnsi="標楷體" w:hint="eastAsia"/>
          <w:color w:val="FF0000"/>
          <w:sz w:val="26"/>
          <w:szCs w:val="26"/>
          <w:u w:val="single"/>
        </w:rPr>
        <w:t>樣</w:t>
      </w:r>
      <w:r w:rsidR="00116E6B" w:rsidRPr="00F730FF">
        <w:rPr>
          <w:rFonts w:ascii="標楷體" w:eastAsia="標楷體" w:hAnsi="標楷體" w:hint="eastAsia"/>
          <w:color w:val="000000"/>
          <w:sz w:val="26"/>
          <w:szCs w:val="26"/>
        </w:rPr>
        <w:t>，</w:t>
      </w:r>
      <w:r w:rsidR="00DD3987" w:rsidRPr="00F730FF">
        <w:rPr>
          <w:rFonts w:ascii="標楷體" w:eastAsia="標楷體" w:hAnsi="標楷體"/>
          <w:color w:val="000000"/>
          <w:sz w:val="26"/>
          <w:szCs w:val="26"/>
        </w:rPr>
        <w:t>採樣紀錄表，表【參-</w:t>
      </w:r>
      <w:r w:rsidR="00724B6F" w:rsidRPr="00F730FF">
        <w:rPr>
          <w:rFonts w:ascii="標楷體" w:eastAsia="標楷體" w:hAnsi="標楷體"/>
          <w:color w:val="000000"/>
          <w:sz w:val="26"/>
          <w:szCs w:val="26"/>
        </w:rPr>
        <w:t>2</w:t>
      </w:r>
      <w:r w:rsidR="00DD3987" w:rsidRPr="00F730FF">
        <w:rPr>
          <w:rFonts w:ascii="標楷體" w:eastAsia="標楷體" w:hAnsi="標楷體"/>
          <w:color w:val="000000"/>
          <w:sz w:val="26"/>
          <w:szCs w:val="26"/>
        </w:rPr>
        <w:t>】）</w:t>
      </w:r>
    </w:p>
    <w:p w:rsidR="00DD3987" w:rsidRPr="00F730FF" w:rsidRDefault="00DD3987" w:rsidP="00BD4FB1">
      <w:pPr>
        <w:spacing w:after="0" w:line="440" w:lineRule="exact"/>
        <w:ind w:leftChars="436" w:left="959"/>
        <w:rPr>
          <w:rFonts w:eastAsia="標楷體"/>
          <w:sz w:val="28"/>
        </w:rPr>
      </w:pPr>
      <w:r w:rsidRPr="00F730FF">
        <w:rPr>
          <w:rFonts w:eastAsia="標楷體"/>
          <w:sz w:val="28"/>
        </w:rPr>
        <w:t>(</w:t>
      </w:r>
      <w:r w:rsidRPr="00F730FF">
        <w:rPr>
          <w:rFonts w:eastAsia="標楷體"/>
          <w:sz w:val="28"/>
        </w:rPr>
        <w:t>二</w:t>
      </w:r>
      <w:r w:rsidRPr="00F730FF">
        <w:rPr>
          <w:rFonts w:eastAsia="標楷體"/>
          <w:sz w:val="28"/>
        </w:rPr>
        <w:t>)</w:t>
      </w:r>
      <w:r w:rsidRPr="00F730FF">
        <w:rPr>
          <w:rFonts w:eastAsia="標楷體"/>
          <w:sz w:val="28"/>
        </w:rPr>
        <w:t>運送過程衛生管理</w:t>
      </w:r>
    </w:p>
    <w:p w:rsidR="00521B03" w:rsidRPr="00BE3268" w:rsidRDefault="00DD3987" w:rsidP="00BD4FB1">
      <w:pPr>
        <w:tabs>
          <w:tab w:val="left" w:pos="1320"/>
        </w:tabs>
        <w:spacing w:after="0" w:line="440" w:lineRule="exact"/>
        <w:ind w:leftChars="592" w:left="1799" w:hangingChars="191" w:hanging="497"/>
        <w:rPr>
          <w:rFonts w:ascii="Times New Roman" w:eastAsia="標楷體" w:hAnsi="Times New Roman"/>
          <w:sz w:val="26"/>
          <w:szCs w:val="26"/>
        </w:rPr>
      </w:pPr>
      <w:r w:rsidRPr="00BE3268">
        <w:rPr>
          <w:rFonts w:ascii="Times New Roman" w:eastAsia="標楷體" w:hAnsi="Times New Roman"/>
          <w:sz w:val="26"/>
          <w:szCs w:val="26"/>
        </w:rPr>
        <w:t>1</w:t>
      </w:r>
      <w:r w:rsidRPr="00BE3268">
        <w:rPr>
          <w:rFonts w:ascii="Times New Roman" w:eastAsia="標楷體" w:hAnsi="Times New Roman"/>
          <w:sz w:val="26"/>
          <w:szCs w:val="26"/>
        </w:rPr>
        <w:t>、</w:t>
      </w:r>
      <w:r w:rsidR="00B0353B" w:rsidRPr="00BE3268">
        <w:rPr>
          <w:rFonts w:ascii="Times New Roman" w:eastAsia="標楷體" w:hAnsi="Times New Roman"/>
          <w:sz w:val="26"/>
          <w:szCs w:val="26"/>
        </w:rPr>
        <w:t>運送餐點的推車要清洗且重疊餐桶要加蓋，送至定點處或教室時不可</w:t>
      </w:r>
    </w:p>
    <w:p w:rsidR="00B0353B" w:rsidRPr="00BE3268" w:rsidRDefault="003A0DE2" w:rsidP="00BD4FB1">
      <w:pPr>
        <w:tabs>
          <w:tab w:val="left" w:pos="1320"/>
        </w:tabs>
        <w:spacing w:after="0" w:line="440" w:lineRule="exact"/>
        <w:ind w:leftChars="592" w:left="1799" w:hangingChars="191" w:hanging="497"/>
        <w:rPr>
          <w:rFonts w:ascii="Times New Roman" w:eastAsia="標楷體" w:hAnsi="Times New Roman"/>
          <w:sz w:val="26"/>
          <w:szCs w:val="26"/>
        </w:rPr>
      </w:pPr>
      <w:r w:rsidRPr="00BE3268">
        <w:rPr>
          <w:rFonts w:ascii="Times New Roman" w:eastAsia="標楷體" w:hAnsi="Times New Roman" w:hint="eastAsia"/>
          <w:sz w:val="26"/>
          <w:szCs w:val="26"/>
        </w:rPr>
        <w:t xml:space="preserve">  </w:t>
      </w:r>
      <w:r w:rsidR="00B0353B" w:rsidRPr="00BE3268">
        <w:rPr>
          <w:rFonts w:ascii="Times New Roman" w:eastAsia="標楷體" w:hAnsi="Times New Roman"/>
          <w:sz w:val="26"/>
          <w:szCs w:val="26"/>
        </w:rPr>
        <w:t>將餐桶直接置於地上，應放置班級配膳台車上。</w:t>
      </w:r>
    </w:p>
    <w:p w:rsidR="00521B03" w:rsidRPr="00BE3268" w:rsidRDefault="00DD3987" w:rsidP="00BD4FB1">
      <w:pPr>
        <w:tabs>
          <w:tab w:val="left" w:pos="1320"/>
        </w:tabs>
        <w:spacing w:after="0" w:line="440" w:lineRule="exact"/>
        <w:ind w:leftChars="592" w:left="1799" w:hangingChars="191" w:hanging="497"/>
        <w:rPr>
          <w:rFonts w:ascii="Times New Roman" w:eastAsia="標楷體" w:hAnsi="Times New Roman"/>
          <w:sz w:val="26"/>
          <w:szCs w:val="26"/>
        </w:rPr>
      </w:pPr>
      <w:r w:rsidRPr="00BE3268">
        <w:rPr>
          <w:rFonts w:ascii="Times New Roman" w:eastAsia="標楷體" w:hAnsi="Times New Roman"/>
          <w:sz w:val="26"/>
          <w:szCs w:val="26"/>
        </w:rPr>
        <w:t>2</w:t>
      </w:r>
      <w:r w:rsidRPr="00BE3268">
        <w:rPr>
          <w:rFonts w:ascii="Times New Roman" w:eastAsia="標楷體" w:hAnsi="Times New Roman"/>
          <w:sz w:val="26"/>
          <w:szCs w:val="26"/>
        </w:rPr>
        <w:t>、餐點運送車輛每日使用前應確認清潔，使用後應清洗潔淨。（車輛清</w:t>
      </w:r>
    </w:p>
    <w:p w:rsidR="00521B03" w:rsidRPr="00BE3268" w:rsidRDefault="003A0DE2" w:rsidP="00BD4FB1">
      <w:pPr>
        <w:tabs>
          <w:tab w:val="left" w:pos="1320"/>
        </w:tabs>
        <w:spacing w:after="0" w:line="440" w:lineRule="exact"/>
        <w:ind w:leftChars="592" w:left="1799" w:hangingChars="191" w:hanging="497"/>
        <w:rPr>
          <w:rFonts w:ascii="Times New Roman" w:eastAsia="標楷體" w:hAnsi="Times New Roman"/>
          <w:sz w:val="26"/>
          <w:szCs w:val="26"/>
        </w:rPr>
      </w:pPr>
      <w:r w:rsidRPr="00BE3268">
        <w:rPr>
          <w:rFonts w:ascii="Times New Roman" w:eastAsia="標楷體" w:hAnsi="Times New Roman" w:hint="eastAsia"/>
          <w:sz w:val="26"/>
          <w:szCs w:val="26"/>
        </w:rPr>
        <w:t xml:space="preserve">  </w:t>
      </w:r>
      <w:r w:rsidR="00DD3987" w:rsidRPr="00BE3268">
        <w:rPr>
          <w:rFonts w:ascii="Times New Roman" w:eastAsia="標楷體" w:hAnsi="Times New Roman"/>
          <w:sz w:val="26"/>
          <w:szCs w:val="26"/>
        </w:rPr>
        <w:t>潔檢查紀錄表，表【參</w:t>
      </w:r>
      <w:r w:rsidR="00DD3987" w:rsidRPr="00BE3268">
        <w:rPr>
          <w:rFonts w:ascii="Times New Roman" w:eastAsia="標楷體" w:hAnsi="Times New Roman"/>
          <w:sz w:val="26"/>
          <w:szCs w:val="26"/>
        </w:rPr>
        <w:t>-</w:t>
      </w:r>
      <w:r w:rsidR="00724B6F" w:rsidRPr="00BE3268">
        <w:rPr>
          <w:rFonts w:ascii="Times New Roman" w:eastAsia="標楷體" w:hAnsi="Times New Roman"/>
          <w:sz w:val="26"/>
          <w:szCs w:val="26"/>
        </w:rPr>
        <w:t>3</w:t>
      </w:r>
      <w:r w:rsidR="00DD3987" w:rsidRPr="00BE3268">
        <w:rPr>
          <w:rFonts w:ascii="Times New Roman" w:eastAsia="標楷體" w:hAnsi="Times New Roman"/>
          <w:sz w:val="26"/>
          <w:szCs w:val="26"/>
        </w:rPr>
        <w:t>】）</w:t>
      </w:r>
      <w:r w:rsidR="00521B03" w:rsidRPr="00BE3268">
        <w:rPr>
          <w:rFonts w:ascii="Times New Roman" w:eastAsia="標楷體" w:hAnsi="Times New Roman" w:hint="eastAsia"/>
          <w:sz w:val="26"/>
          <w:szCs w:val="26"/>
        </w:rPr>
        <w:t>教</w:t>
      </w:r>
      <w:r w:rsidR="00B0353B" w:rsidRPr="00BE3268">
        <w:rPr>
          <w:rFonts w:ascii="Times New Roman" w:eastAsia="標楷體" w:hAnsi="Times New Roman"/>
          <w:sz w:val="26"/>
          <w:szCs w:val="26"/>
        </w:rPr>
        <w:t>導班級學童用餐前洗淨雙手並有良好</w:t>
      </w:r>
    </w:p>
    <w:p w:rsidR="00DD3987" w:rsidRPr="00BE3268" w:rsidRDefault="003A0DE2" w:rsidP="00BD4FB1">
      <w:pPr>
        <w:tabs>
          <w:tab w:val="left" w:pos="1320"/>
        </w:tabs>
        <w:spacing w:after="0" w:line="440" w:lineRule="exact"/>
        <w:ind w:leftChars="592" w:left="1799" w:hangingChars="191" w:hanging="497"/>
        <w:rPr>
          <w:rFonts w:ascii="Times New Roman" w:eastAsia="標楷體" w:hAnsi="Times New Roman"/>
          <w:sz w:val="26"/>
          <w:szCs w:val="26"/>
        </w:rPr>
      </w:pPr>
      <w:r w:rsidRPr="00BE3268">
        <w:rPr>
          <w:rFonts w:ascii="Times New Roman" w:eastAsia="標楷體" w:hAnsi="Times New Roman" w:hint="eastAsia"/>
          <w:sz w:val="26"/>
          <w:szCs w:val="26"/>
        </w:rPr>
        <w:t xml:space="preserve">  </w:t>
      </w:r>
      <w:r w:rsidR="00B0353B" w:rsidRPr="00BE3268">
        <w:rPr>
          <w:rFonts w:ascii="Times New Roman" w:eastAsia="標楷體" w:hAnsi="Times New Roman"/>
          <w:sz w:val="26"/>
          <w:szCs w:val="26"/>
        </w:rPr>
        <w:t>飲食習慣。</w:t>
      </w:r>
    </w:p>
    <w:p w:rsidR="008B1367" w:rsidRPr="00BE3268" w:rsidRDefault="00CB3422" w:rsidP="00BE02AF">
      <w:pPr>
        <w:pStyle w:val="Style2"/>
        <w:spacing w:before="180"/>
      </w:pPr>
      <w:bookmarkStart w:id="79" w:name="_Toc336839060"/>
      <w:bookmarkStart w:id="80" w:name="_Toc337451752"/>
      <w:bookmarkStart w:id="81" w:name="_Toc337456749"/>
      <w:bookmarkStart w:id="82" w:name="_Toc337458638"/>
      <w:bookmarkStart w:id="83" w:name="_Toc478659207"/>
      <w:r w:rsidRPr="00BE3268">
        <w:rPr>
          <w:rFonts w:hint="eastAsia"/>
        </w:rPr>
        <w:t>三、</w:t>
      </w:r>
      <w:r w:rsidR="008B1367" w:rsidRPr="00BE3268">
        <w:t>飲用水衛生管理</w:t>
      </w:r>
      <w:bookmarkEnd w:id="79"/>
      <w:bookmarkEnd w:id="80"/>
      <w:bookmarkEnd w:id="81"/>
      <w:bookmarkEnd w:id="82"/>
      <w:bookmarkEnd w:id="83"/>
    </w:p>
    <w:p w:rsidR="00B0353B" w:rsidRPr="00BE3268" w:rsidRDefault="00B0353B" w:rsidP="008072CD">
      <w:pPr>
        <w:spacing w:after="0" w:line="440" w:lineRule="exact"/>
        <w:ind w:leftChars="436" w:left="959"/>
        <w:rPr>
          <w:rFonts w:eastAsia="標楷體"/>
          <w:sz w:val="28"/>
        </w:rPr>
      </w:pPr>
      <w:r w:rsidRPr="00BE3268">
        <w:rPr>
          <w:rFonts w:eastAsia="標楷體"/>
          <w:sz w:val="28"/>
        </w:rPr>
        <w:t>(</w:t>
      </w:r>
      <w:r w:rsidRPr="00BE3268">
        <w:rPr>
          <w:rFonts w:eastAsia="標楷體"/>
          <w:sz w:val="28"/>
        </w:rPr>
        <w:t>一</w:t>
      </w:r>
      <w:r w:rsidRPr="00BE3268">
        <w:rPr>
          <w:rFonts w:eastAsia="標楷體"/>
          <w:sz w:val="28"/>
        </w:rPr>
        <w:t>)</w:t>
      </w:r>
      <w:r w:rsidRPr="00BE3268">
        <w:rPr>
          <w:rFonts w:eastAsia="標楷體"/>
          <w:sz w:val="28"/>
        </w:rPr>
        <w:t>水源全部採用自來水。</w:t>
      </w:r>
    </w:p>
    <w:p w:rsidR="00521B03" w:rsidRPr="00BE3268" w:rsidRDefault="00B0353B" w:rsidP="008072CD">
      <w:pPr>
        <w:spacing w:after="0" w:line="440" w:lineRule="exact"/>
        <w:ind w:leftChars="436" w:left="959"/>
        <w:rPr>
          <w:rFonts w:eastAsia="標楷體"/>
          <w:sz w:val="28"/>
        </w:rPr>
      </w:pPr>
      <w:r w:rsidRPr="00BE3268">
        <w:rPr>
          <w:rFonts w:eastAsia="標楷體"/>
          <w:sz w:val="28"/>
        </w:rPr>
        <w:t>(</w:t>
      </w:r>
      <w:r w:rsidRPr="00BE3268">
        <w:rPr>
          <w:rFonts w:eastAsia="標楷體"/>
          <w:sz w:val="28"/>
        </w:rPr>
        <w:t>二</w:t>
      </w:r>
      <w:r w:rsidRPr="00BE3268">
        <w:rPr>
          <w:rFonts w:eastAsia="標楷體"/>
          <w:sz w:val="28"/>
        </w:rPr>
        <w:t>)</w:t>
      </w:r>
      <w:r w:rsidRPr="00BE3268">
        <w:rPr>
          <w:rFonts w:eastAsia="標楷體"/>
          <w:sz w:val="28"/>
        </w:rPr>
        <w:t>水塔應定期清洗，以每學期一次為原則。（水塔清洗紀錄表，</w:t>
      </w:r>
    </w:p>
    <w:p w:rsidR="00B0353B" w:rsidRPr="00BE3268" w:rsidRDefault="00521B03" w:rsidP="008072CD">
      <w:pPr>
        <w:spacing w:after="0" w:line="440" w:lineRule="exact"/>
        <w:ind w:leftChars="436" w:left="959"/>
        <w:rPr>
          <w:rFonts w:eastAsia="標楷體"/>
          <w:sz w:val="28"/>
        </w:rPr>
      </w:pPr>
      <w:r w:rsidRPr="00BE3268">
        <w:rPr>
          <w:rFonts w:eastAsia="標楷體" w:hint="eastAsia"/>
          <w:sz w:val="28"/>
        </w:rPr>
        <w:t xml:space="preserve">   </w:t>
      </w:r>
      <w:r w:rsidR="00B0353B" w:rsidRPr="00BE3268">
        <w:rPr>
          <w:rFonts w:eastAsia="標楷體"/>
          <w:sz w:val="28"/>
        </w:rPr>
        <w:t>表【參</w:t>
      </w:r>
      <w:r w:rsidR="00724B6F" w:rsidRPr="00BE3268">
        <w:rPr>
          <w:rFonts w:eastAsia="標楷體"/>
          <w:sz w:val="28"/>
        </w:rPr>
        <w:t>-4</w:t>
      </w:r>
      <w:r w:rsidR="00B0353B" w:rsidRPr="00BE3268">
        <w:rPr>
          <w:rFonts w:eastAsia="標楷體"/>
          <w:sz w:val="28"/>
        </w:rPr>
        <w:t>】）</w:t>
      </w:r>
    </w:p>
    <w:p w:rsidR="00521B03" w:rsidRPr="00BE3268" w:rsidRDefault="00B0353B" w:rsidP="008072CD">
      <w:pPr>
        <w:spacing w:after="0" w:line="440" w:lineRule="exact"/>
        <w:ind w:leftChars="436" w:left="959"/>
        <w:rPr>
          <w:rFonts w:eastAsia="標楷體"/>
          <w:sz w:val="28"/>
        </w:rPr>
      </w:pPr>
      <w:r w:rsidRPr="00BE3268">
        <w:rPr>
          <w:rFonts w:eastAsia="標楷體"/>
          <w:sz w:val="28"/>
        </w:rPr>
        <w:t>(</w:t>
      </w:r>
      <w:r w:rsidRPr="00BE3268">
        <w:rPr>
          <w:rFonts w:eastAsia="標楷體"/>
          <w:sz w:val="28"/>
        </w:rPr>
        <w:t>三</w:t>
      </w:r>
      <w:r w:rsidRPr="00BE3268">
        <w:rPr>
          <w:rFonts w:eastAsia="標楷體"/>
          <w:sz w:val="28"/>
        </w:rPr>
        <w:t>)</w:t>
      </w:r>
      <w:r w:rsidRPr="00BE3268">
        <w:rPr>
          <w:rFonts w:eastAsia="標楷體"/>
          <w:sz w:val="28"/>
        </w:rPr>
        <w:t>水塔應</w:t>
      </w:r>
      <w:r w:rsidR="00842CAC" w:rsidRPr="00BE3268">
        <w:rPr>
          <w:rFonts w:eastAsia="標楷體"/>
          <w:sz w:val="28"/>
        </w:rPr>
        <w:t>設置於地表以上，</w:t>
      </w:r>
      <w:r w:rsidRPr="00BE3268">
        <w:rPr>
          <w:rFonts w:eastAsia="標楷體"/>
          <w:sz w:val="28"/>
        </w:rPr>
        <w:t>加蓋上鎖，通風孔須以紗網</w:t>
      </w:r>
      <w:r w:rsidR="00842CAC" w:rsidRPr="00BE3268">
        <w:rPr>
          <w:rFonts w:eastAsia="標楷體"/>
          <w:sz w:val="28"/>
        </w:rPr>
        <w:t>等隔離設備</w:t>
      </w:r>
      <w:r w:rsidRPr="00BE3268">
        <w:rPr>
          <w:rFonts w:eastAsia="標楷體"/>
          <w:sz w:val="28"/>
        </w:rPr>
        <w:t>罩</w:t>
      </w:r>
    </w:p>
    <w:p w:rsidR="00B0353B" w:rsidRPr="00BE3268" w:rsidRDefault="00521B03" w:rsidP="008072CD">
      <w:pPr>
        <w:spacing w:after="0" w:line="440" w:lineRule="exact"/>
        <w:ind w:leftChars="436" w:left="959"/>
        <w:rPr>
          <w:rFonts w:eastAsia="標楷體"/>
          <w:sz w:val="28"/>
        </w:rPr>
      </w:pPr>
      <w:r w:rsidRPr="00BE3268">
        <w:rPr>
          <w:rFonts w:eastAsia="標楷體" w:hint="eastAsia"/>
          <w:sz w:val="28"/>
        </w:rPr>
        <w:t xml:space="preserve">   </w:t>
      </w:r>
      <w:r w:rsidR="00B0353B" w:rsidRPr="00BE3268">
        <w:rPr>
          <w:rFonts w:eastAsia="標楷體"/>
          <w:sz w:val="28"/>
        </w:rPr>
        <w:t>起，且設置地點應距污染源</w:t>
      </w:r>
      <w:r w:rsidR="0012016E" w:rsidRPr="00BE3268">
        <w:rPr>
          <w:rFonts w:eastAsia="標楷體" w:hint="eastAsia"/>
          <w:sz w:val="28"/>
        </w:rPr>
        <w:t>15</w:t>
      </w:r>
      <w:r w:rsidR="00B0353B" w:rsidRPr="00BE3268">
        <w:rPr>
          <w:rFonts w:eastAsia="標楷體"/>
          <w:sz w:val="28"/>
        </w:rPr>
        <w:t>公尺以上。</w:t>
      </w:r>
    </w:p>
    <w:p w:rsidR="00B0353B" w:rsidRPr="00BE3268" w:rsidRDefault="00B0353B" w:rsidP="008072CD">
      <w:pPr>
        <w:spacing w:after="0" w:line="440" w:lineRule="exact"/>
        <w:ind w:leftChars="436" w:left="959"/>
        <w:rPr>
          <w:rFonts w:eastAsia="標楷體"/>
          <w:sz w:val="28"/>
        </w:rPr>
      </w:pPr>
      <w:r w:rsidRPr="00BE3268">
        <w:rPr>
          <w:rFonts w:eastAsia="標楷體"/>
          <w:sz w:val="28"/>
        </w:rPr>
        <w:t>(</w:t>
      </w:r>
      <w:r w:rsidRPr="00BE3268">
        <w:rPr>
          <w:rFonts w:eastAsia="標楷體"/>
          <w:sz w:val="28"/>
        </w:rPr>
        <w:t>四</w:t>
      </w:r>
      <w:r w:rsidRPr="00BE3268">
        <w:rPr>
          <w:rFonts w:eastAsia="標楷體"/>
          <w:sz w:val="28"/>
        </w:rPr>
        <w:t>)</w:t>
      </w:r>
      <w:r w:rsidRPr="00BE3268">
        <w:rPr>
          <w:rFonts w:eastAsia="標楷體"/>
          <w:sz w:val="28"/>
        </w:rPr>
        <w:t>定期做簡易水質檢查</w:t>
      </w:r>
      <w:r w:rsidR="003B0E2E" w:rsidRPr="00032EB4">
        <w:rPr>
          <w:rFonts w:eastAsia="標楷體" w:hint="eastAsia"/>
          <w:sz w:val="28"/>
          <w:u w:val="single"/>
        </w:rPr>
        <w:t>，並做</w:t>
      </w:r>
      <w:r w:rsidR="003B0E2E">
        <w:rPr>
          <w:rFonts w:eastAsia="標楷體" w:hint="eastAsia"/>
          <w:sz w:val="28"/>
          <w:u w:val="single"/>
        </w:rPr>
        <w:t>成</w:t>
      </w:r>
      <w:r w:rsidR="003B0E2E" w:rsidRPr="00032EB4">
        <w:rPr>
          <w:rFonts w:eastAsia="標楷體" w:hint="eastAsia"/>
          <w:sz w:val="28"/>
          <w:u w:val="single"/>
        </w:rPr>
        <w:t>紀錄</w:t>
      </w:r>
      <w:r w:rsidR="003B0E2E" w:rsidRPr="00BE3268">
        <w:rPr>
          <w:rFonts w:eastAsia="標楷體"/>
          <w:sz w:val="28"/>
        </w:rPr>
        <w:t>。</w:t>
      </w:r>
    </w:p>
    <w:p w:rsidR="007E4570" w:rsidRPr="00BE3268" w:rsidRDefault="00CB3422" w:rsidP="00BE02AF">
      <w:pPr>
        <w:pStyle w:val="Style2"/>
        <w:spacing w:before="180"/>
      </w:pPr>
      <w:bookmarkStart w:id="84" w:name="_Toc336839061"/>
      <w:bookmarkStart w:id="85" w:name="_Toc337451753"/>
      <w:bookmarkStart w:id="86" w:name="_Toc337456750"/>
      <w:bookmarkStart w:id="87" w:name="_Toc337458639"/>
      <w:bookmarkStart w:id="88" w:name="_Toc478659208"/>
      <w:r w:rsidRPr="00BE3268">
        <w:rPr>
          <w:rFonts w:hint="eastAsia"/>
        </w:rPr>
        <w:t>四、</w:t>
      </w:r>
      <w:r w:rsidR="008457FF" w:rsidRPr="00BE3268">
        <w:t>場地及設施</w:t>
      </w:r>
      <w:r w:rsidR="007E4570" w:rsidRPr="00BE3268">
        <w:t>衛生管理</w:t>
      </w:r>
      <w:bookmarkEnd w:id="84"/>
      <w:bookmarkEnd w:id="85"/>
      <w:bookmarkEnd w:id="86"/>
      <w:bookmarkEnd w:id="87"/>
      <w:bookmarkEnd w:id="88"/>
      <w:r w:rsidR="00615689">
        <w:rPr>
          <w:rFonts w:hint="eastAsia"/>
        </w:rPr>
        <w:t xml:space="preserve">  </w:t>
      </w:r>
    </w:p>
    <w:p w:rsidR="00B0353B" w:rsidRPr="00BE3268" w:rsidRDefault="007E4570" w:rsidP="008072CD">
      <w:pPr>
        <w:spacing w:after="0" w:line="440" w:lineRule="exact"/>
        <w:ind w:leftChars="436" w:left="959"/>
        <w:rPr>
          <w:rFonts w:eastAsia="標楷體"/>
          <w:sz w:val="28"/>
        </w:rPr>
      </w:pPr>
      <w:r w:rsidRPr="00BE3268">
        <w:rPr>
          <w:rFonts w:eastAsia="標楷體"/>
          <w:sz w:val="28"/>
        </w:rPr>
        <w:t>(</w:t>
      </w:r>
      <w:r w:rsidRPr="00BE3268">
        <w:rPr>
          <w:rFonts w:eastAsia="標楷體"/>
          <w:sz w:val="28"/>
        </w:rPr>
        <w:t>一</w:t>
      </w:r>
      <w:r w:rsidRPr="00BE3268">
        <w:rPr>
          <w:rFonts w:eastAsia="標楷體"/>
          <w:sz w:val="28"/>
        </w:rPr>
        <w:t>)</w:t>
      </w:r>
      <w:r w:rsidR="00B0353B" w:rsidRPr="00BE3268">
        <w:rPr>
          <w:rFonts w:eastAsia="標楷體"/>
          <w:sz w:val="28"/>
        </w:rPr>
        <w:t>防止病媒進入作業場所污染食品</w:t>
      </w:r>
    </w:p>
    <w:p w:rsidR="00B0353B" w:rsidRPr="00BE3268" w:rsidRDefault="007E4570" w:rsidP="003A0DE2">
      <w:pPr>
        <w:tabs>
          <w:tab w:val="left" w:pos="1320"/>
        </w:tabs>
        <w:spacing w:after="0" w:line="440" w:lineRule="exact"/>
        <w:ind w:leftChars="592" w:left="1799" w:hangingChars="191" w:hanging="497"/>
        <w:rPr>
          <w:rFonts w:ascii="Times New Roman" w:eastAsia="標楷體" w:hAnsi="Times New Roman"/>
          <w:sz w:val="26"/>
          <w:szCs w:val="26"/>
        </w:rPr>
      </w:pPr>
      <w:r w:rsidRPr="00BE3268">
        <w:rPr>
          <w:rFonts w:ascii="Times New Roman" w:eastAsia="標楷體" w:hAnsi="Times New Roman"/>
          <w:sz w:val="26"/>
          <w:szCs w:val="26"/>
        </w:rPr>
        <w:t>1</w:t>
      </w:r>
      <w:r w:rsidRPr="00BE3268">
        <w:rPr>
          <w:rFonts w:ascii="Times New Roman" w:eastAsia="標楷體" w:hAnsi="Times New Roman"/>
          <w:sz w:val="26"/>
          <w:szCs w:val="26"/>
        </w:rPr>
        <w:t>、</w:t>
      </w:r>
      <w:r w:rsidR="00B0353B" w:rsidRPr="00BE3268">
        <w:rPr>
          <w:rFonts w:ascii="Times New Roman" w:eastAsia="標楷體" w:hAnsi="Times New Roman"/>
          <w:sz w:val="26"/>
          <w:szCs w:val="26"/>
        </w:rPr>
        <w:t>門窗加設紗窗、紗門或空氣簾防止病媒進入。</w:t>
      </w:r>
    </w:p>
    <w:p w:rsidR="00B0353B" w:rsidRPr="00BE3268" w:rsidRDefault="007E4570" w:rsidP="003A0DE2">
      <w:pPr>
        <w:tabs>
          <w:tab w:val="left" w:pos="1320"/>
        </w:tabs>
        <w:spacing w:after="0" w:line="440" w:lineRule="exact"/>
        <w:ind w:leftChars="592" w:left="1799" w:hangingChars="191" w:hanging="497"/>
        <w:rPr>
          <w:rFonts w:ascii="Times New Roman" w:eastAsia="標楷體" w:hAnsi="Times New Roman"/>
          <w:sz w:val="26"/>
          <w:szCs w:val="26"/>
        </w:rPr>
      </w:pPr>
      <w:r w:rsidRPr="00BE3268">
        <w:rPr>
          <w:rFonts w:ascii="Times New Roman" w:eastAsia="標楷體" w:hAnsi="Times New Roman"/>
          <w:sz w:val="26"/>
          <w:szCs w:val="26"/>
        </w:rPr>
        <w:t>2</w:t>
      </w:r>
      <w:r w:rsidRPr="00BE3268">
        <w:rPr>
          <w:rFonts w:ascii="Times New Roman" w:eastAsia="標楷體" w:hAnsi="Times New Roman"/>
          <w:sz w:val="26"/>
          <w:szCs w:val="26"/>
        </w:rPr>
        <w:t>、</w:t>
      </w:r>
      <w:r w:rsidR="00B0353B" w:rsidRPr="00BE3268">
        <w:rPr>
          <w:rFonts w:ascii="Times New Roman" w:eastAsia="標楷體" w:hAnsi="Times New Roman"/>
          <w:sz w:val="26"/>
          <w:szCs w:val="26"/>
        </w:rPr>
        <w:t>排水溝應設柵欄網，以防止病媒蟲鼠進入。</w:t>
      </w:r>
    </w:p>
    <w:p w:rsidR="00B0353B" w:rsidRPr="00BE3268" w:rsidRDefault="007E4570" w:rsidP="003A0DE2">
      <w:pPr>
        <w:tabs>
          <w:tab w:val="left" w:pos="1320"/>
        </w:tabs>
        <w:spacing w:after="0" w:line="440" w:lineRule="exact"/>
        <w:ind w:leftChars="592" w:left="1799" w:hangingChars="191" w:hanging="497"/>
        <w:rPr>
          <w:rFonts w:ascii="Times New Roman" w:eastAsia="標楷體" w:hAnsi="Times New Roman"/>
          <w:sz w:val="26"/>
          <w:szCs w:val="26"/>
        </w:rPr>
      </w:pPr>
      <w:r w:rsidRPr="00BE3268">
        <w:rPr>
          <w:rFonts w:ascii="Times New Roman" w:eastAsia="標楷體" w:hAnsi="Times New Roman"/>
          <w:sz w:val="26"/>
          <w:szCs w:val="26"/>
        </w:rPr>
        <w:t>3</w:t>
      </w:r>
      <w:r w:rsidRPr="00BE3268">
        <w:rPr>
          <w:rFonts w:ascii="Times New Roman" w:eastAsia="標楷體" w:hAnsi="Times New Roman"/>
          <w:sz w:val="26"/>
          <w:szCs w:val="26"/>
        </w:rPr>
        <w:t>、</w:t>
      </w:r>
      <w:r w:rsidR="00B0353B" w:rsidRPr="00BE3268">
        <w:rPr>
          <w:rFonts w:ascii="Times New Roman" w:eastAsia="標楷體" w:hAnsi="Times New Roman"/>
          <w:sz w:val="26"/>
          <w:szCs w:val="26"/>
        </w:rPr>
        <w:t>作業區內不可飼養寵物。</w:t>
      </w:r>
    </w:p>
    <w:p w:rsidR="00B0353B" w:rsidRPr="00BE3268" w:rsidRDefault="007E4570" w:rsidP="003A0DE2">
      <w:pPr>
        <w:tabs>
          <w:tab w:val="left" w:pos="1320"/>
        </w:tabs>
        <w:spacing w:after="0" w:line="440" w:lineRule="exact"/>
        <w:ind w:leftChars="592" w:left="1799" w:hangingChars="191" w:hanging="497"/>
        <w:rPr>
          <w:rFonts w:ascii="Times New Roman" w:eastAsia="標楷體" w:hAnsi="Times New Roman"/>
          <w:sz w:val="26"/>
          <w:szCs w:val="26"/>
        </w:rPr>
      </w:pPr>
      <w:r w:rsidRPr="00BE3268">
        <w:rPr>
          <w:rFonts w:ascii="Times New Roman" w:eastAsia="標楷體" w:hAnsi="Times New Roman"/>
          <w:sz w:val="26"/>
          <w:szCs w:val="26"/>
        </w:rPr>
        <w:t>4</w:t>
      </w:r>
      <w:r w:rsidRPr="00BE3268">
        <w:rPr>
          <w:rFonts w:ascii="Times New Roman" w:eastAsia="標楷體" w:hAnsi="Times New Roman"/>
          <w:sz w:val="26"/>
          <w:szCs w:val="26"/>
        </w:rPr>
        <w:t>、</w:t>
      </w:r>
      <w:r w:rsidR="00B0353B" w:rsidRPr="00BE3268">
        <w:rPr>
          <w:rFonts w:ascii="Times New Roman" w:eastAsia="標楷體" w:hAnsi="Times New Roman"/>
          <w:sz w:val="26"/>
          <w:szCs w:val="26"/>
        </w:rPr>
        <w:t>廚餘一律加蓋，</w:t>
      </w:r>
      <w:r w:rsidR="00B0353B" w:rsidRPr="003D3D70">
        <w:rPr>
          <w:rFonts w:ascii="Times New Roman" w:eastAsia="標楷體" w:hAnsi="Times New Roman"/>
          <w:sz w:val="26"/>
          <w:szCs w:val="26"/>
          <w:u w:val="single"/>
        </w:rPr>
        <w:t>每日清除</w:t>
      </w:r>
      <w:r w:rsidR="00B0353B" w:rsidRPr="00BE3268">
        <w:rPr>
          <w:rFonts w:ascii="Times New Roman" w:eastAsia="標楷體" w:hAnsi="Times New Roman"/>
          <w:sz w:val="26"/>
          <w:szCs w:val="26"/>
        </w:rPr>
        <w:t>並維持</w:t>
      </w:r>
      <w:r w:rsidR="00B0353B" w:rsidRPr="00A843DC">
        <w:rPr>
          <w:rFonts w:ascii="Times New Roman" w:eastAsia="標楷體" w:hAnsi="Times New Roman"/>
          <w:sz w:val="26"/>
          <w:szCs w:val="26"/>
        </w:rPr>
        <w:t>外觀清潔</w:t>
      </w:r>
      <w:r w:rsidR="001C428B" w:rsidRPr="00CE7431">
        <w:rPr>
          <w:rFonts w:ascii="標楷體" w:eastAsia="標楷體" w:hAnsi="標楷體" w:hint="eastAsia"/>
          <w:color w:val="FF0000"/>
          <w:sz w:val="26"/>
          <w:szCs w:val="26"/>
          <w:u w:val="single"/>
        </w:rPr>
        <w:t>，並做</w:t>
      </w:r>
      <w:r w:rsidR="00CE7431">
        <w:rPr>
          <w:rFonts w:ascii="標楷體" w:eastAsia="標楷體" w:hAnsi="標楷體" w:hint="eastAsia"/>
          <w:color w:val="FF0000"/>
          <w:sz w:val="26"/>
          <w:szCs w:val="26"/>
          <w:u w:val="single"/>
        </w:rPr>
        <w:t>清潔、清運、剩餘量等</w:t>
      </w:r>
      <w:r w:rsidR="001C428B" w:rsidRPr="00CE7431">
        <w:rPr>
          <w:rFonts w:ascii="標楷體" w:eastAsia="標楷體" w:hAnsi="標楷體" w:hint="eastAsia"/>
          <w:color w:val="FF0000"/>
          <w:sz w:val="26"/>
          <w:szCs w:val="26"/>
          <w:u w:val="single"/>
        </w:rPr>
        <w:t>紀錄</w:t>
      </w:r>
      <w:r w:rsidR="001C428B" w:rsidRPr="00CE7431">
        <w:rPr>
          <w:rFonts w:ascii="標楷體" w:eastAsia="標楷體" w:hAnsi="標楷體"/>
          <w:color w:val="FF0000"/>
          <w:sz w:val="26"/>
          <w:szCs w:val="26"/>
        </w:rPr>
        <w:t>。</w:t>
      </w:r>
    </w:p>
    <w:p w:rsidR="00B0353B" w:rsidRPr="00BE3268" w:rsidRDefault="007E4570" w:rsidP="003A0DE2">
      <w:pPr>
        <w:tabs>
          <w:tab w:val="left" w:pos="1320"/>
        </w:tabs>
        <w:spacing w:after="0" w:line="440" w:lineRule="exact"/>
        <w:ind w:leftChars="592" w:left="1799" w:hangingChars="191" w:hanging="497"/>
        <w:rPr>
          <w:rFonts w:ascii="Times New Roman" w:eastAsia="標楷體" w:hAnsi="Times New Roman"/>
          <w:sz w:val="26"/>
          <w:szCs w:val="26"/>
        </w:rPr>
      </w:pPr>
      <w:r w:rsidRPr="00BE3268">
        <w:rPr>
          <w:rFonts w:ascii="Times New Roman" w:eastAsia="標楷體" w:hAnsi="Times New Roman"/>
          <w:sz w:val="26"/>
          <w:szCs w:val="26"/>
        </w:rPr>
        <w:t>5</w:t>
      </w:r>
      <w:r w:rsidRPr="00BE3268">
        <w:rPr>
          <w:rFonts w:ascii="Times New Roman" w:eastAsia="標楷體" w:hAnsi="Times New Roman"/>
          <w:sz w:val="26"/>
          <w:szCs w:val="26"/>
        </w:rPr>
        <w:t>、</w:t>
      </w:r>
      <w:r w:rsidR="00B0353B" w:rsidRPr="00BE3268">
        <w:rPr>
          <w:rFonts w:ascii="Times New Roman" w:eastAsia="標楷體" w:hAnsi="Times New Roman"/>
          <w:sz w:val="26"/>
          <w:szCs w:val="26"/>
        </w:rPr>
        <w:t>每日須保持工作環境及器具設備之清潔。</w:t>
      </w:r>
    </w:p>
    <w:p w:rsidR="00724B6F" w:rsidRPr="00BE3268" w:rsidRDefault="007E4570" w:rsidP="003A0DE2">
      <w:pPr>
        <w:tabs>
          <w:tab w:val="left" w:pos="1320"/>
        </w:tabs>
        <w:spacing w:after="0" w:line="440" w:lineRule="exact"/>
        <w:ind w:leftChars="592" w:left="1799" w:hangingChars="191" w:hanging="497"/>
        <w:rPr>
          <w:rFonts w:ascii="Times New Roman" w:eastAsia="標楷體" w:hAnsi="Times New Roman"/>
          <w:sz w:val="26"/>
          <w:szCs w:val="26"/>
        </w:rPr>
      </w:pPr>
      <w:r w:rsidRPr="00BE3268">
        <w:rPr>
          <w:rFonts w:ascii="Times New Roman" w:eastAsia="標楷體" w:hAnsi="Times New Roman"/>
          <w:sz w:val="26"/>
          <w:szCs w:val="26"/>
        </w:rPr>
        <w:t>6</w:t>
      </w:r>
      <w:r w:rsidRPr="00BE3268">
        <w:rPr>
          <w:rFonts w:ascii="Times New Roman" w:eastAsia="標楷體" w:hAnsi="Times New Roman"/>
          <w:sz w:val="26"/>
          <w:szCs w:val="26"/>
        </w:rPr>
        <w:t>、</w:t>
      </w:r>
      <w:r w:rsidR="00B0353B" w:rsidRPr="00BE3268">
        <w:rPr>
          <w:rFonts w:ascii="Times New Roman" w:eastAsia="標楷體" w:hAnsi="Times New Roman"/>
          <w:sz w:val="26"/>
          <w:szCs w:val="26"/>
        </w:rPr>
        <w:t>廚房應設置截油設施，並定期清理維持清潔。（截油槽清洗紀錄表，</w:t>
      </w:r>
    </w:p>
    <w:p w:rsidR="00B0353B" w:rsidRPr="00BE3268" w:rsidRDefault="00724B6F" w:rsidP="003A0DE2">
      <w:pPr>
        <w:tabs>
          <w:tab w:val="left" w:pos="1320"/>
        </w:tabs>
        <w:spacing w:after="0" w:line="440" w:lineRule="exact"/>
        <w:ind w:leftChars="592" w:left="1799" w:hangingChars="191" w:hanging="497"/>
        <w:rPr>
          <w:rFonts w:ascii="Times New Roman" w:eastAsia="標楷體" w:hAnsi="Times New Roman"/>
          <w:sz w:val="26"/>
          <w:szCs w:val="26"/>
        </w:rPr>
      </w:pPr>
      <w:r w:rsidRPr="00BE3268">
        <w:rPr>
          <w:rFonts w:ascii="Times New Roman" w:eastAsia="標楷體" w:hAnsi="Times New Roman"/>
          <w:sz w:val="26"/>
          <w:szCs w:val="26"/>
        </w:rPr>
        <w:t xml:space="preserve">   </w:t>
      </w:r>
      <w:r w:rsidR="00B0353B" w:rsidRPr="00BE3268">
        <w:rPr>
          <w:rFonts w:ascii="Times New Roman" w:eastAsia="標楷體" w:hAnsi="Times New Roman"/>
          <w:sz w:val="26"/>
          <w:szCs w:val="26"/>
        </w:rPr>
        <w:t>表【參</w:t>
      </w:r>
      <w:r w:rsidR="00B0353B" w:rsidRPr="00BE3268">
        <w:rPr>
          <w:rFonts w:ascii="Times New Roman" w:eastAsia="標楷體" w:hAnsi="Times New Roman"/>
          <w:sz w:val="26"/>
          <w:szCs w:val="26"/>
        </w:rPr>
        <w:t>-</w:t>
      </w:r>
      <w:r w:rsidRPr="00BE3268">
        <w:rPr>
          <w:rFonts w:ascii="Times New Roman" w:eastAsia="標楷體" w:hAnsi="Times New Roman"/>
          <w:sz w:val="26"/>
          <w:szCs w:val="26"/>
        </w:rPr>
        <w:t>5</w:t>
      </w:r>
      <w:r w:rsidR="00B0353B" w:rsidRPr="00BE3268">
        <w:rPr>
          <w:rFonts w:ascii="Times New Roman" w:eastAsia="標楷體" w:hAnsi="Times New Roman"/>
          <w:sz w:val="26"/>
          <w:szCs w:val="26"/>
        </w:rPr>
        <w:t>】）</w:t>
      </w:r>
    </w:p>
    <w:p w:rsidR="00B0353B" w:rsidRPr="00BE3268" w:rsidRDefault="007E4570" w:rsidP="003A0DE2">
      <w:pPr>
        <w:tabs>
          <w:tab w:val="left" w:pos="1320"/>
        </w:tabs>
        <w:spacing w:after="0" w:line="440" w:lineRule="exact"/>
        <w:ind w:leftChars="592" w:left="1799" w:hangingChars="191" w:hanging="497"/>
        <w:rPr>
          <w:rFonts w:ascii="Times New Roman" w:eastAsia="標楷體" w:hAnsi="Times New Roman"/>
          <w:sz w:val="26"/>
          <w:szCs w:val="26"/>
        </w:rPr>
      </w:pPr>
      <w:r w:rsidRPr="00BE3268">
        <w:rPr>
          <w:rFonts w:ascii="Times New Roman" w:eastAsia="標楷體" w:hAnsi="Times New Roman"/>
          <w:sz w:val="26"/>
          <w:szCs w:val="26"/>
        </w:rPr>
        <w:t>7</w:t>
      </w:r>
      <w:r w:rsidRPr="00BE3268">
        <w:rPr>
          <w:rFonts w:ascii="Times New Roman" w:eastAsia="標楷體" w:hAnsi="Times New Roman"/>
          <w:sz w:val="26"/>
          <w:szCs w:val="26"/>
        </w:rPr>
        <w:t>、</w:t>
      </w:r>
      <w:r w:rsidR="00B0353B" w:rsidRPr="00BE3268">
        <w:rPr>
          <w:rFonts w:ascii="Times New Roman" w:eastAsia="標楷體" w:hAnsi="Times New Roman"/>
          <w:sz w:val="26"/>
          <w:szCs w:val="26"/>
        </w:rPr>
        <w:t>當天垃圾應依垃圾分類規定分別處理。</w:t>
      </w:r>
    </w:p>
    <w:p w:rsidR="00B0353B" w:rsidRPr="00BE3268" w:rsidRDefault="007E4570" w:rsidP="003A0DE2">
      <w:pPr>
        <w:tabs>
          <w:tab w:val="left" w:pos="1320"/>
        </w:tabs>
        <w:spacing w:after="0" w:line="440" w:lineRule="exact"/>
        <w:ind w:leftChars="592" w:left="1799" w:hangingChars="191" w:hanging="497"/>
        <w:rPr>
          <w:rFonts w:ascii="Times New Roman" w:eastAsia="標楷體" w:hAnsi="Times New Roman"/>
          <w:sz w:val="26"/>
          <w:szCs w:val="26"/>
        </w:rPr>
      </w:pPr>
      <w:r w:rsidRPr="00BE3268">
        <w:rPr>
          <w:rFonts w:ascii="Times New Roman" w:eastAsia="標楷體" w:hAnsi="Times New Roman"/>
          <w:sz w:val="26"/>
          <w:szCs w:val="26"/>
        </w:rPr>
        <w:t>8</w:t>
      </w:r>
      <w:r w:rsidRPr="00BE3268">
        <w:rPr>
          <w:rFonts w:ascii="Times New Roman" w:eastAsia="標楷體" w:hAnsi="Times New Roman"/>
          <w:sz w:val="26"/>
          <w:szCs w:val="26"/>
        </w:rPr>
        <w:t>、</w:t>
      </w:r>
      <w:r w:rsidR="00B0353B" w:rsidRPr="00EC4BBF">
        <w:rPr>
          <w:rFonts w:ascii="Times New Roman" w:eastAsia="標楷體" w:hAnsi="Times New Roman"/>
          <w:sz w:val="26"/>
          <w:szCs w:val="26"/>
          <w:u w:val="single"/>
        </w:rPr>
        <w:t>開學前進行全面消毒</w:t>
      </w:r>
      <w:r w:rsidR="002F47C2" w:rsidRPr="008072AD">
        <w:rPr>
          <w:rFonts w:ascii="Times New Roman" w:eastAsia="標楷體" w:hAnsi="Times New Roman" w:hint="eastAsia"/>
          <w:sz w:val="26"/>
          <w:szCs w:val="26"/>
        </w:rPr>
        <w:t>，</w:t>
      </w:r>
      <w:r w:rsidR="002F47C2" w:rsidRPr="00EC4BBF">
        <w:rPr>
          <w:rFonts w:eastAsia="標楷體"/>
          <w:sz w:val="26"/>
          <w:szCs w:val="26"/>
        </w:rPr>
        <w:t>以每學</w:t>
      </w:r>
      <w:r w:rsidR="002F47C2" w:rsidRPr="00EC4BBF">
        <w:rPr>
          <w:rFonts w:eastAsia="標楷體" w:hint="eastAsia"/>
          <w:sz w:val="26"/>
          <w:szCs w:val="26"/>
        </w:rPr>
        <w:t>年至少</w:t>
      </w:r>
      <w:r w:rsidR="002F47C2" w:rsidRPr="00EC4BBF">
        <w:rPr>
          <w:rFonts w:eastAsia="標楷體"/>
          <w:sz w:val="26"/>
          <w:szCs w:val="26"/>
        </w:rPr>
        <w:t>一次為原則。</w:t>
      </w:r>
      <w:r w:rsidR="00B0353B" w:rsidRPr="00BE3268">
        <w:rPr>
          <w:rFonts w:ascii="Times New Roman" w:eastAsia="標楷體" w:hAnsi="Times New Roman"/>
          <w:sz w:val="26"/>
          <w:szCs w:val="26"/>
        </w:rPr>
        <w:t>（消毒紀錄表</w:t>
      </w:r>
      <w:r w:rsidR="00380D68" w:rsidRPr="00BE3268">
        <w:rPr>
          <w:rFonts w:ascii="Times New Roman" w:eastAsia="標楷體" w:hAnsi="Times New Roman"/>
          <w:sz w:val="26"/>
          <w:szCs w:val="26"/>
        </w:rPr>
        <w:t>留校備查）</w:t>
      </w:r>
      <w:r w:rsidR="00B0353B" w:rsidRPr="00BE3268">
        <w:rPr>
          <w:rFonts w:ascii="Times New Roman" w:eastAsia="標楷體" w:hAnsi="Times New Roman"/>
          <w:sz w:val="26"/>
          <w:szCs w:val="26"/>
        </w:rPr>
        <w:t xml:space="preserve">  </w:t>
      </w:r>
    </w:p>
    <w:p w:rsidR="00B0353B" w:rsidRPr="00BE3268" w:rsidRDefault="007E4570" w:rsidP="008072CD">
      <w:pPr>
        <w:spacing w:after="0" w:line="440" w:lineRule="exact"/>
        <w:ind w:leftChars="436" w:left="959"/>
        <w:rPr>
          <w:rFonts w:eastAsia="標楷體"/>
          <w:sz w:val="28"/>
        </w:rPr>
      </w:pPr>
      <w:r w:rsidRPr="00BE3268">
        <w:rPr>
          <w:rFonts w:eastAsia="標楷體"/>
          <w:sz w:val="28"/>
        </w:rPr>
        <w:t>(</w:t>
      </w:r>
      <w:r w:rsidRPr="00BE3268">
        <w:rPr>
          <w:rFonts w:eastAsia="標楷體"/>
          <w:sz w:val="28"/>
        </w:rPr>
        <w:t>二</w:t>
      </w:r>
      <w:r w:rsidRPr="00BE3268">
        <w:rPr>
          <w:rFonts w:eastAsia="標楷體"/>
          <w:sz w:val="28"/>
        </w:rPr>
        <w:t>)</w:t>
      </w:r>
      <w:r w:rsidR="008457FF" w:rsidRPr="00BE3268">
        <w:rPr>
          <w:rFonts w:eastAsia="標楷體"/>
          <w:sz w:val="28"/>
        </w:rPr>
        <w:t>作業區有效區隔</w:t>
      </w:r>
    </w:p>
    <w:p w:rsidR="00521B03" w:rsidRPr="00BE3268" w:rsidRDefault="007E4570" w:rsidP="003A0DE2">
      <w:pPr>
        <w:tabs>
          <w:tab w:val="left" w:pos="1320"/>
        </w:tabs>
        <w:spacing w:after="0" w:line="440" w:lineRule="exact"/>
        <w:ind w:leftChars="592" w:left="1799" w:hangingChars="191" w:hanging="497"/>
        <w:rPr>
          <w:rFonts w:ascii="Times New Roman" w:eastAsia="標楷體" w:hAnsi="Times New Roman"/>
          <w:sz w:val="26"/>
          <w:szCs w:val="26"/>
        </w:rPr>
      </w:pPr>
      <w:r w:rsidRPr="00BE3268">
        <w:rPr>
          <w:rFonts w:ascii="Times New Roman" w:eastAsia="標楷體" w:hAnsi="Times New Roman"/>
          <w:sz w:val="26"/>
          <w:szCs w:val="26"/>
        </w:rPr>
        <w:lastRenderedPageBreak/>
        <w:t>1</w:t>
      </w:r>
      <w:r w:rsidRPr="00BE3268">
        <w:rPr>
          <w:rFonts w:ascii="Times New Roman" w:eastAsia="標楷體" w:hAnsi="Times New Roman"/>
          <w:sz w:val="26"/>
          <w:szCs w:val="26"/>
        </w:rPr>
        <w:t>、</w:t>
      </w:r>
      <w:r w:rsidR="00B0353B" w:rsidRPr="00BE3268">
        <w:rPr>
          <w:rFonts w:ascii="Times New Roman" w:eastAsia="標楷體" w:hAnsi="Times New Roman"/>
          <w:sz w:val="26"/>
          <w:szCs w:val="26"/>
        </w:rPr>
        <w:t>廚房作業區域應分為清潔區、準清潔區、污染區及非食品處理區，若</w:t>
      </w:r>
      <w:r w:rsidR="00521B03" w:rsidRPr="00BE3268">
        <w:rPr>
          <w:rFonts w:ascii="Times New Roman" w:eastAsia="標楷體" w:hAnsi="Times New Roman" w:hint="eastAsia"/>
          <w:sz w:val="26"/>
          <w:szCs w:val="26"/>
        </w:rPr>
        <w:t xml:space="preserve"> </w:t>
      </w:r>
    </w:p>
    <w:p w:rsidR="00521B03" w:rsidRPr="00BE3268" w:rsidRDefault="00521B03" w:rsidP="003A0DE2">
      <w:pPr>
        <w:tabs>
          <w:tab w:val="left" w:pos="1320"/>
        </w:tabs>
        <w:spacing w:after="0" w:line="440" w:lineRule="exact"/>
        <w:ind w:leftChars="592" w:left="1799" w:hangingChars="191" w:hanging="497"/>
        <w:rPr>
          <w:rFonts w:ascii="Times New Roman" w:eastAsia="標楷體" w:hAnsi="Times New Roman"/>
          <w:sz w:val="26"/>
          <w:szCs w:val="26"/>
        </w:rPr>
      </w:pPr>
      <w:r w:rsidRPr="00BE3268">
        <w:rPr>
          <w:rFonts w:ascii="Times New Roman" w:eastAsia="標楷體" w:hAnsi="Times New Roman" w:hint="eastAsia"/>
          <w:sz w:val="26"/>
          <w:szCs w:val="26"/>
        </w:rPr>
        <w:t xml:space="preserve">   </w:t>
      </w:r>
      <w:r w:rsidR="00B0353B" w:rsidRPr="00BE3268">
        <w:rPr>
          <w:rFonts w:ascii="Times New Roman" w:eastAsia="標楷體" w:hAnsi="Times New Roman"/>
          <w:sz w:val="26"/>
          <w:szCs w:val="26"/>
        </w:rPr>
        <w:t>廚房空間不足</w:t>
      </w:r>
      <w:r w:rsidR="00B0353B" w:rsidRPr="00BE3268">
        <w:rPr>
          <w:rFonts w:ascii="Times New Roman" w:eastAsia="標楷體" w:hAnsi="Times New Roman"/>
          <w:sz w:val="26"/>
          <w:szCs w:val="26"/>
        </w:rPr>
        <w:t>,</w:t>
      </w:r>
      <w:r w:rsidR="00B0353B" w:rsidRPr="00BE3268">
        <w:rPr>
          <w:rFonts w:ascii="Times New Roman" w:eastAsia="標楷體" w:hAnsi="Times New Roman"/>
          <w:sz w:val="26"/>
          <w:szCs w:val="26"/>
        </w:rPr>
        <w:t>則以時間做區隔</w:t>
      </w:r>
      <w:r w:rsidR="00B0353B" w:rsidRPr="00BE3268">
        <w:rPr>
          <w:rFonts w:ascii="Times New Roman" w:eastAsia="標楷體" w:hAnsi="Times New Roman"/>
          <w:sz w:val="26"/>
          <w:szCs w:val="26"/>
        </w:rPr>
        <w:t>,</w:t>
      </w:r>
      <w:r w:rsidR="00B0353B" w:rsidRPr="00BE3268">
        <w:rPr>
          <w:rFonts w:ascii="Times New Roman" w:eastAsia="標楷體" w:hAnsi="Times New Roman"/>
          <w:sz w:val="26"/>
          <w:szCs w:val="26"/>
        </w:rPr>
        <w:t>並於作業期間應管制人流、物流，避</w:t>
      </w:r>
    </w:p>
    <w:p w:rsidR="00B0353B" w:rsidRPr="00BE3268" w:rsidRDefault="00521B03" w:rsidP="003A0DE2">
      <w:pPr>
        <w:tabs>
          <w:tab w:val="left" w:pos="1320"/>
        </w:tabs>
        <w:spacing w:after="0" w:line="440" w:lineRule="exact"/>
        <w:ind w:leftChars="592" w:left="1799" w:hangingChars="191" w:hanging="497"/>
        <w:rPr>
          <w:rFonts w:ascii="Times New Roman" w:eastAsia="標楷體" w:hAnsi="Times New Roman"/>
          <w:sz w:val="26"/>
          <w:szCs w:val="26"/>
        </w:rPr>
      </w:pPr>
      <w:r w:rsidRPr="00BE3268">
        <w:rPr>
          <w:rFonts w:ascii="Times New Roman" w:eastAsia="標楷體" w:hAnsi="Times New Roman" w:hint="eastAsia"/>
          <w:sz w:val="26"/>
          <w:szCs w:val="26"/>
        </w:rPr>
        <w:t xml:space="preserve">   </w:t>
      </w:r>
      <w:r w:rsidR="00B0353B" w:rsidRPr="00BE3268">
        <w:rPr>
          <w:rFonts w:ascii="Times New Roman" w:eastAsia="標楷體" w:hAnsi="Times New Roman"/>
          <w:sz w:val="26"/>
          <w:szCs w:val="26"/>
        </w:rPr>
        <w:t>免交叉污染。</w:t>
      </w:r>
    </w:p>
    <w:p w:rsidR="00B0353B" w:rsidRPr="00BE3268" w:rsidRDefault="004B3142" w:rsidP="00521B03">
      <w:pPr>
        <w:pStyle w:val="a7"/>
        <w:spacing w:after="0" w:line="400" w:lineRule="exact"/>
        <w:ind w:leftChars="773" w:left="1701" w:firstLineChars="109" w:firstLine="283"/>
      </w:pPr>
      <w:r w:rsidRPr="00BE3268">
        <w:t>(1)</w:t>
      </w:r>
      <w:r w:rsidR="00B0353B" w:rsidRPr="00BE3268">
        <w:t>清潔區：配膳區。</w:t>
      </w:r>
    </w:p>
    <w:p w:rsidR="00B0353B" w:rsidRPr="00BE3268" w:rsidRDefault="004B3142" w:rsidP="00521B03">
      <w:pPr>
        <w:pStyle w:val="a7"/>
        <w:spacing w:after="0" w:line="400" w:lineRule="exact"/>
        <w:ind w:leftChars="773" w:left="1701" w:firstLineChars="109" w:firstLine="283"/>
      </w:pPr>
      <w:r w:rsidRPr="00BE3268">
        <w:t>(2)</w:t>
      </w:r>
      <w:r w:rsidR="00B0353B" w:rsidRPr="00BE3268">
        <w:t>準清潔區：烹調製備區。</w:t>
      </w:r>
    </w:p>
    <w:p w:rsidR="00B0353B" w:rsidRPr="00BE3268" w:rsidRDefault="004B3142" w:rsidP="00521B03">
      <w:pPr>
        <w:pStyle w:val="a7"/>
        <w:spacing w:after="0" w:line="400" w:lineRule="exact"/>
        <w:ind w:leftChars="773" w:left="1701" w:firstLineChars="109" w:firstLine="283"/>
      </w:pPr>
      <w:r w:rsidRPr="00BE3268">
        <w:t>(3)</w:t>
      </w:r>
      <w:r w:rsidR="00B0353B" w:rsidRPr="00BE3268">
        <w:t>污染區：驗收區、洗滌區</w:t>
      </w:r>
      <w:r w:rsidR="00B0353B" w:rsidRPr="00BE3268">
        <w:t>(</w:t>
      </w:r>
      <w:r w:rsidR="00B0353B" w:rsidRPr="00BE3268">
        <w:t>前處理區</w:t>
      </w:r>
      <w:r w:rsidR="00B0353B" w:rsidRPr="00BE3268">
        <w:t>)</w:t>
      </w:r>
      <w:r w:rsidR="00B0353B" w:rsidRPr="00BE3268">
        <w:t>、庫房。</w:t>
      </w:r>
    </w:p>
    <w:p w:rsidR="00B0353B" w:rsidRPr="00BE3268" w:rsidRDefault="004B3142" w:rsidP="00521B03">
      <w:pPr>
        <w:pStyle w:val="a7"/>
        <w:spacing w:after="0" w:line="400" w:lineRule="exact"/>
        <w:ind w:leftChars="773" w:left="1701" w:firstLineChars="109" w:firstLine="283"/>
      </w:pPr>
      <w:r w:rsidRPr="00BE3268">
        <w:t>(4)</w:t>
      </w:r>
      <w:r w:rsidR="00B0353B" w:rsidRPr="00BE3268">
        <w:t>非食品處理區：更衣室、辦公室。</w:t>
      </w:r>
    </w:p>
    <w:p w:rsidR="00B0353B" w:rsidRPr="00BE3268" w:rsidRDefault="00521B03" w:rsidP="003A0DE2">
      <w:pPr>
        <w:tabs>
          <w:tab w:val="left" w:pos="1320"/>
        </w:tabs>
        <w:spacing w:after="0" w:line="440" w:lineRule="exact"/>
        <w:ind w:leftChars="592" w:left="1799" w:hangingChars="191" w:hanging="497"/>
        <w:rPr>
          <w:rFonts w:ascii="Times New Roman" w:eastAsia="標楷體" w:hAnsi="Times New Roman"/>
          <w:sz w:val="26"/>
          <w:szCs w:val="26"/>
        </w:rPr>
      </w:pPr>
      <w:r w:rsidRPr="00BE3268">
        <w:rPr>
          <w:rFonts w:ascii="Times New Roman" w:eastAsia="標楷體" w:hAnsi="Times New Roman" w:hint="eastAsia"/>
          <w:sz w:val="26"/>
          <w:szCs w:val="26"/>
        </w:rPr>
        <w:t>2</w:t>
      </w:r>
      <w:r w:rsidR="004B3142" w:rsidRPr="00BE3268">
        <w:rPr>
          <w:rFonts w:ascii="Times New Roman" w:eastAsia="標楷體" w:hAnsi="Times New Roman"/>
          <w:sz w:val="26"/>
          <w:szCs w:val="26"/>
        </w:rPr>
        <w:t>、</w:t>
      </w:r>
      <w:r w:rsidR="00B0353B" w:rsidRPr="00BE3268">
        <w:rPr>
          <w:rFonts w:ascii="Times New Roman" w:eastAsia="標楷體" w:hAnsi="Times New Roman"/>
          <w:sz w:val="26"/>
          <w:szCs w:val="26"/>
        </w:rPr>
        <w:t>原物料拆裝作業應於驗收區</w:t>
      </w:r>
      <w:r w:rsidR="00B0353B" w:rsidRPr="00BE3268">
        <w:rPr>
          <w:rFonts w:ascii="Times New Roman" w:eastAsia="標楷體" w:hAnsi="Times New Roman"/>
          <w:sz w:val="26"/>
          <w:szCs w:val="26"/>
        </w:rPr>
        <w:t>/</w:t>
      </w:r>
      <w:r w:rsidR="00B0353B" w:rsidRPr="00BE3268">
        <w:rPr>
          <w:rFonts w:ascii="Times New Roman" w:eastAsia="標楷體" w:hAnsi="Times New Roman"/>
          <w:sz w:val="26"/>
          <w:szCs w:val="26"/>
        </w:rPr>
        <w:t>前處理區完成，不得進入清潔區</w:t>
      </w:r>
      <w:r w:rsidR="00B0353B" w:rsidRPr="00BE3268">
        <w:rPr>
          <w:rFonts w:ascii="Times New Roman" w:eastAsia="標楷體" w:hAnsi="Times New Roman"/>
          <w:sz w:val="26"/>
          <w:szCs w:val="26"/>
        </w:rPr>
        <w:t>(</w:t>
      </w:r>
      <w:r w:rsidR="00B0353B" w:rsidRPr="00BE3268">
        <w:rPr>
          <w:rFonts w:ascii="Times New Roman" w:eastAsia="標楷體" w:hAnsi="Times New Roman"/>
          <w:sz w:val="26"/>
          <w:szCs w:val="26"/>
        </w:rPr>
        <w:t>烹調區</w:t>
      </w:r>
      <w:r w:rsidR="00B0353B" w:rsidRPr="00BE3268">
        <w:rPr>
          <w:rFonts w:ascii="Times New Roman" w:eastAsia="標楷體" w:hAnsi="Times New Roman"/>
          <w:sz w:val="26"/>
          <w:szCs w:val="26"/>
        </w:rPr>
        <w:t>)</w:t>
      </w:r>
      <w:r w:rsidR="00B0353B" w:rsidRPr="00BE3268">
        <w:rPr>
          <w:rFonts w:ascii="Times New Roman" w:eastAsia="標楷體" w:hAnsi="Times New Roman"/>
          <w:sz w:val="26"/>
          <w:szCs w:val="26"/>
        </w:rPr>
        <w:t>拆裝。</w:t>
      </w:r>
    </w:p>
    <w:p w:rsidR="00724B6F" w:rsidRPr="00BE3268" w:rsidRDefault="008457FF" w:rsidP="008072CD">
      <w:pPr>
        <w:spacing w:after="0" w:line="440" w:lineRule="exact"/>
        <w:ind w:leftChars="436" w:left="959"/>
        <w:rPr>
          <w:rFonts w:eastAsia="標楷體"/>
          <w:sz w:val="28"/>
        </w:rPr>
      </w:pPr>
      <w:r w:rsidRPr="00BE3268">
        <w:rPr>
          <w:rFonts w:eastAsia="標楷體"/>
          <w:sz w:val="28"/>
        </w:rPr>
        <w:t>(</w:t>
      </w:r>
      <w:r w:rsidRPr="00BE3268">
        <w:rPr>
          <w:rFonts w:eastAsia="標楷體"/>
          <w:sz w:val="28"/>
        </w:rPr>
        <w:t>三</w:t>
      </w:r>
      <w:r w:rsidRPr="00BE3268">
        <w:rPr>
          <w:rFonts w:eastAsia="標楷體"/>
          <w:sz w:val="28"/>
        </w:rPr>
        <w:t>)</w:t>
      </w:r>
      <w:r w:rsidRPr="00BE3268">
        <w:rPr>
          <w:rFonts w:eastAsia="標楷體"/>
          <w:sz w:val="28"/>
        </w:rPr>
        <w:t>作業區照明設施：</w:t>
      </w:r>
    </w:p>
    <w:p w:rsidR="008457FF" w:rsidRPr="00BE3268" w:rsidRDefault="00724B6F" w:rsidP="00A9582E">
      <w:pPr>
        <w:pStyle w:val="a7"/>
        <w:spacing w:after="0" w:line="440" w:lineRule="exact"/>
        <w:ind w:leftChars="436" w:left="1799" w:hangingChars="300" w:hanging="840"/>
        <w:rPr>
          <w:sz w:val="28"/>
          <w:szCs w:val="28"/>
        </w:rPr>
      </w:pPr>
      <w:r w:rsidRPr="00BE3268">
        <w:rPr>
          <w:sz w:val="28"/>
          <w:szCs w:val="28"/>
        </w:rPr>
        <w:t xml:space="preserve">     </w:t>
      </w:r>
      <w:r w:rsidR="008457FF" w:rsidRPr="00BE3268">
        <w:rPr>
          <w:sz w:val="28"/>
          <w:szCs w:val="28"/>
        </w:rPr>
        <w:t>光度應達到</w:t>
      </w:r>
      <w:r w:rsidR="0012016E" w:rsidRPr="00BE3268">
        <w:rPr>
          <w:rFonts w:hint="eastAsia"/>
          <w:sz w:val="28"/>
          <w:szCs w:val="28"/>
        </w:rPr>
        <w:t>100</w:t>
      </w:r>
      <w:r w:rsidR="008457FF" w:rsidRPr="00BE3268">
        <w:rPr>
          <w:sz w:val="28"/>
          <w:szCs w:val="28"/>
        </w:rPr>
        <w:t>米燭光以上，工作台面與調理台面應保持</w:t>
      </w:r>
      <w:r w:rsidR="0012016E" w:rsidRPr="00BE3268">
        <w:rPr>
          <w:rFonts w:hint="eastAsia"/>
          <w:sz w:val="28"/>
          <w:szCs w:val="28"/>
        </w:rPr>
        <w:t>200</w:t>
      </w:r>
      <w:r w:rsidR="0012016E" w:rsidRPr="00BE3268">
        <w:rPr>
          <w:sz w:val="28"/>
          <w:szCs w:val="28"/>
        </w:rPr>
        <w:t>米</w:t>
      </w:r>
      <w:r w:rsidR="008457FF" w:rsidRPr="00BE3268">
        <w:rPr>
          <w:sz w:val="28"/>
          <w:szCs w:val="28"/>
        </w:rPr>
        <w:t>燭光以上；且照明設備應保持清潔，以避免污染食品。</w:t>
      </w:r>
    </w:p>
    <w:p w:rsidR="00724B6F" w:rsidRPr="00BE3268" w:rsidRDefault="008457FF" w:rsidP="008072CD">
      <w:pPr>
        <w:spacing w:after="0" w:line="440" w:lineRule="exact"/>
        <w:ind w:leftChars="436" w:left="959"/>
        <w:rPr>
          <w:rFonts w:eastAsia="標楷體"/>
          <w:sz w:val="28"/>
        </w:rPr>
      </w:pPr>
      <w:r w:rsidRPr="00BE3268">
        <w:rPr>
          <w:rFonts w:eastAsia="標楷體"/>
          <w:sz w:val="28"/>
        </w:rPr>
        <w:t>(</w:t>
      </w:r>
      <w:r w:rsidRPr="00BE3268">
        <w:rPr>
          <w:rFonts w:eastAsia="標楷體"/>
          <w:sz w:val="28"/>
        </w:rPr>
        <w:t>四</w:t>
      </w:r>
      <w:r w:rsidRPr="00BE3268">
        <w:rPr>
          <w:rFonts w:eastAsia="標楷體"/>
          <w:sz w:val="28"/>
        </w:rPr>
        <w:t>)</w:t>
      </w:r>
      <w:r w:rsidRPr="00BE3268">
        <w:rPr>
          <w:rFonts w:eastAsia="標楷體"/>
          <w:sz w:val="28"/>
        </w:rPr>
        <w:t>冷凍冷藏庫衛生管理：</w:t>
      </w:r>
    </w:p>
    <w:p w:rsidR="00521B03" w:rsidRPr="00BE3268" w:rsidRDefault="00724B6F" w:rsidP="008072CD">
      <w:pPr>
        <w:spacing w:after="0" w:line="440" w:lineRule="exact"/>
        <w:ind w:leftChars="436" w:left="959"/>
        <w:rPr>
          <w:rFonts w:eastAsia="標楷體"/>
          <w:sz w:val="28"/>
        </w:rPr>
      </w:pPr>
      <w:r w:rsidRPr="00BE3268">
        <w:rPr>
          <w:rFonts w:eastAsia="標楷體"/>
          <w:sz w:val="28"/>
        </w:rPr>
        <w:t xml:space="preserve">     </w:t>
      </w:r>
      <w:r w:rsidR="008457FF" w:rsidRPr="00BE3268">
        <w:rPr>
          <w:rFonts w:eastAsia="標楷體"/>
          <w:sz w:val="28"/>
        </w:rPr>
        <w:t>冷凍、冷藏庫每週應定期清洗整理一次，生熟食分區儲存</w:t>
      </w:r>
      <w:r w:rsidR="008457FF" w:rsidRPr="00BE3268">
        <w:rPr>
          <w:rFonts w:eastAsia="標楷體"/>
          <w:sz w:val="28"/>
        </w:rPr>
        <w:t>(</w:t>
      </w:r>
      <w:r w:rsidR="008457FF" w:rsidRPr="00BE3268">
        <w:rPr>
          <w:rFonts w:eastAsia="標楷體"/>
          <w:sz w:val="28"/>
        </w:rPr>
        <w:t>上層</w:t>
      </w:r>
      <w:r w:rsidR="008457FF" w:rsidRPr="00BE3268">
        <w:rPr>
          <w:rFonts w:eastAsia="標楷體"/>
          <w:sz w:val="28"/>
        </w:rPr>
        <w:t>:</w:t>
      </w:r>
      <w:r w:rsidR="008457FF" w:rsidRPr="00BE3268">
        <w:rPr>
          <w:rFonts w:eastAsia="標楷體"/>
          <w:sz w:val="28"/>
        </w:rPr>
        <w:t>熟食</w:t>
      </w:r>
      <w:r w:rsidR="008457FF" w:rsidRPr="00BE3268">
        <w:rPr>
          <w:rFonts w:eastAsia="標楷體"/>
          <w:sz w:val="28"/>
        </w:rPr>
        <w:t>;</w:t>
      </w:r>
    </w:p>
    <w:p w:rsidR="00521B03" w:rsidRPr="00BE3268" w:rsidRDefault="001920F3" w:rsidP="001920F3">
      <w:pPr>
        <w:spacing w:after="0" w:line="440" w:lineRule="exact"/>
        <w:ind w:leftChars="436" w:left="959"/>
        <w:rPr>
          <w:rFonts w:eastAsia="標楷體"/>
          <w:sz w:val="28"/>
        </w:rPr>
      </w:pPr>
      <w:r w:rsidRPr="00BE3268">
        <w:rPr>
          <w:rFonts w:eastAsia="標楷體" w:hint="eastAsia"/>
          <w:sz w:val="28"/>
        </w:rPr>
        <w:t xml:space="preserve">     </w:t>
      </w:r>
      <w:r w:rsidR="008457FF" w:rsidRPr="00BE3268">
        <w:rPr>
          <w:rFonts w:eastAsia="標楷體"/>
          <w:sz w:val="28"/>
        </w:rPr>
        <w:t>下層</w:t>
      </w:r>
      <w:r w:rsidR="008457FF" w:rsidRPr="00BE3268">
        <w:rPr>
          <w:rFonts w:eastAsia="標楷體"/>
          <w:sz w:val="28"/>
        </w:rPr>
        <w:t>:</w:t>
      </w:r>
      <w:r w:rsidR="008457FF" w:rsidRPr="00BE3268">
        <w:rPr>
          <w:rFonts w:eastAsia="標楷體"/>
          <w:sz w:val="28"/>
        </w:rPr>
        <w:t>生食</w:t>
      </w:r>
      <w:r w:rsidR="008457FF" w:rsidRPr="00BE3268">
        <w:rPr>
          <w:rFonts w:eastAsia="標楷體"/>
          <w:sz w:val="28"/>
        </w:rPr>
        <w:t>)</w:t>
      </w:r>
      <w:r w:rsidR="008457FF" w:rsidRPr="00BE3268">
        <w:rPr>
          <w:rFonts w:eastAsia="標楷體"/>
          <w:sz w:val="28"/>
        </w:rPr>
        <w:t>，且儲存前須覆蓋完全，並設有</w:t>
      </w:r>
      <w:r w:rsidR="00347162" w:rsidRPr="00BE3268">
        <w:rPr>
          <w:rFonts w:eastAsia="標楷體"/>
          <w:sz w:val="28"/>
        </w:rPr>
        <w:t>冷凍冷藏庫</w:t>
      </w:r>
      <w:r w:rsidR="008457FF" w:rsidRPr="00BE3268">
        <w:rPr>
          <w:rFonts w:eastAsia="標楷體"/>
          <w:sz w:val="28"/>
        </w:rPr>
        <w:t>溫</w:t>
      </w:r>
      <w:r w:rsidR="00724B6F" w:rsidRPr="00BE3268">
        <w:rPr>
          <w:rFonts w:eastAsia="標楷體"/>
          <w:sz w:val="28"/>
        </w:rPr>
        <w:t>度紀錄表，</w:t>
      </w:r>
    </w:p>
    <w:p w:rsidR="008457FF" w:rsidRPr="00BE3268" w:rsidRDefault="001920F3" w:rsidP="001920F3">
      <w:pPr>
        <w:spacing w:after="0" w:line="440" w:lineRule="exact"/>
        <w:ind w:leftChars="436" w:left="959"/>
        <w:rPr>
          <w:rFonts w:eastAsia="標楷體"/>
          <w:sz w:val="28"/>
        </w:rPr>
      </w:pPr>
      <w:r w:rsidRPr="00BE3268">
        <w:rPr>
          <w:rFonts w:eastAsia="標楷體" w:hint="eastAsia"/>
          <w:sz w:val="28"/>
        </w:rPr>
        <w:t xml:space="preserve">     </w:t>
      </w:r>
      <w:r w:rsidR="00724B6F" w:rsidRPr="00BE3268">
        <w:rPr>
          <w:rFonts w:eastAsia="標楷體"/>
          <w:sz w:val="28"/>
        </w:rPr>
        <w:t>表【</w:t>
      </w:r>
      <w:r w:rsidR="008457FF" w:rsidRPr="00BE3268">
        <w:rPr>
          <w:rFonts w:eastAsia="標楷體"/>
          <w:sz w:val="28"/>
        </w:rPr>
        <w:t>參</w:t>
      </w:r>
      <w:r w:rsidR="008457FF" w:rsidRPr="00BE3268">
        <w:rPr>
          <w:rFonts w:eastAsia="標楷體"/>
          <w:sz w:val="28"/>
        </w:rPr>
        <w:t>-</w:t>
      </w:r>
      <w:r w:rsidR="00724B6F" w:rsidRPr="00BE3268">
        <w:rPr>
          <w:rFonts w:eastAsia="標楷體"/>
          <w:sz w:val="28"/>
        </w:rPr>
        <w:t>6</w:t>
      </w:r>
      <w:r w:rsidR="008457FF" w:rsidRPr="00BE3268">
        <w:rPr>
          <w:rFonts w:eastAsia="標楷體"/>
          <w:sz w:val="28"/>
        </w:rPr>
        <w:t>】</w:t>
      </w:r>
      <w:r w:rsidR="008457FF" w:rsidRPr="00BE3268">
        <w:rPr>
          <w:rFonts w:eastAsia="標楷體"/>
          <w:sz w:val="28"/>
        </w:rPr>
        <w:t>)</w:t>
      </w:r>
    </w:p>
    <w:p w:rsidR="008457FF" w:rsidRPr="00BE3268" w:rsidRDefault="008457FF" w:rsidP="008072CD">
      <w:pPr>
        <w:spacing w:after="0" w:line="440" w:lineRule="exact"/>
        <w:ind w:leftChars="436" w:left="959"/>
        <w:rPr>
          <w:rFonts w:eastAsia="標楷體"/>
          <w:sz w:val="28"/>
        </w:rPr>
      </w:pPr>
      <w:r w:rsidRPr="00BE3268">
        <w:rPr>
          <w:rFonts w:eastAsia="標楷體"/>
          <w:sz w:val="28"/>
        </w:rPr>
        <w:t>(</w:t>
      </w:r>
      <w:r w:rsidRPr="00BE3268">
        <w:rPr>
          <w:rFonts w:eastAsia="標楷體"/>
          <w:sz w:val="28"/>
        </w:rPr>
        <w:t>五</w:t>
      </w:r>
      <w:r w:rsidRPr="00BE3268">
        <w:rPr>
          <w:rFonts w:eastAsia="標楷體"/>
          <w:sz w:val="28"/>
        </w:rPr>
        <w:t>)</w:t>
      </w:r>
      <w:r w:rsidRPr="00BE3268">
        <w:rPr>
          <w:rFonts w:eastAsia="標楷體"/>
          <w:sz w:val="28"/>
        </w:rPr>
        <w:t>衛生設施</w:t>
      </w:r>
    </w:p>
    <w:p w:rsidR="00521B03" w:rsidRPr="00BE3268" w:rsidRDefault="008457FF" w:rsidP="003A0DE2">
      <w:pPr>
        <w:tabs>
          <w:tab w:val="left" w:pos="1320"/>
        </w:tabs>
        <w:spacing w:after="0" w:line="440" w:lineRule="exact"/>
        <w:ind w:leftChars="592" w:left="1799" w:hangingChars="191" w:hanging="497"/>
        <w:rPr>
          <w:rFonts w:ascii="Times New Roman" w:eastAsia="標楷體" w:hAnsi="Times New Roman"/>
          <w:sz w:val="26"/>
          <w:szCs w:val="26"/>
        </w:rPr>
      </w:pPr>
      <w:r w:rsidRPr="00BE3268">
        <w:rPr>
          <w:rFonts w:ascii="Times New Roman" w:eastAsia="標楷體" w:hAnsi="Times New Roman"/>
          <w:sz w:val="26"/>
          <w:szCs w:val="26"/>
        </w:rPr>
        <w:t>1</w:t>
      </w:r>
      <w:r w:rsidRPr="00BE3268">
        <w:rPr>
          <w:rFonts w:ascii="Times New Roman" w:eastAsia="標楷體" w:hAnsi="Times New Roman"/>
          <w:sz w:val="26"/>
          <w:szCs w:val="26"/>
        </w:rPr>
        <w:t>、應設置洗手專用槽、備用洗手乳液、紙巾、垃圾桶，並</w:t>
      </w:r>
      <w:r w:rsidR="00A6729B" w:rsidRPr="00BE3268">
        <w:rPr>
          <w:rFonts w:ascii="Times New Roman" w:eastAsia="標楷體" w:hAnsi="Times New Roman" w:hint="eastAsia"/>
          <w:sz w:val="26"/>
          <w:szCs w:val="26"/>
        </w:rPr>
        <w:t>設</w:t>
      </w:r>
      <w:r w:rsidRPr="00BE3268">
        <w:rPr>
          <w:rFonts w:ascii="Times New Roman" w:eastAsia="標楷體" w:hAnsi="Times New Roman"/>
          <w:sz w:val="26"/>
          <w:szCs w:val="26"/>
        </w:rPr>
        <w:t>有正確洗手</w:t>
      </w:r>
    </w:p>
    <w:p w:rsidR="008457FF" w:rsidRPr="00BE3268" w:rsidRDefault="003A0DE2" w:rsidP="003A0DE2">
      <w:pPr>
        <w:tabs>
          <w:tab w:val="left" w:pos="1320"/>
        </w:tabs>
        <w:spacing w:after="0" w:line="440" w:lineRule="exact"/>
        <w:ind w:leftChars="592" w:left="1799" w:hangingChars="191" w:hanging="497"/>
        <w:rPr>
          <w:rFonts w:ascii="Times New Roman" w:eastAsia="標楷體" w:hAnsi="Times New Roman"/>
          <w:sz w:val="26"/>
          <w:szCs w:val="26"/>
        </w:rPr>
      </w:pPr>
      <w:r w:rsidRPr="00BE3268">
        <w:rPr>
          <w:rFonts w:ascii="Times New Roman" w:eastAsia="標楷體" w:hAnsi="Times New Roman" w:hint="eastAsia"/>
          <w:sz w:val="26"/>
          <w:szCs w:val="26"/>
        </w:rPr>
        <w:t xml:space="preserve">   </w:t>
      </w:r>
      <w:r w:rsidR="00A6729B" w:rsidRPr="00BE3268">
        <w:rPr>
          <w:rFonts w:ascii="Times New Roman" w:eastAsia="標楷體" w:hAnsi="Times New Roman" w:hint="eastAsia"/>
          <w:sz w:val="26"/>
          <w:szCs w:val="26"/>
        </w:rPr>
        <w:t>掛</w:t>
      </w:r>
      <w:r w:rsidR="008457FF" w:rsidRPr="00BE3268">
        <w:rPr>
          <w:rFonts w:ascii="Times New Roman" w:eastAsia="標楷體" w:hAnsi="Times New Roman"/>
          <w:sz w:val="26"/>
          <w:szCs w:val="26"/>
        </w:rPr>
        <w:t>圖，必要時應設置適當的消毒設施</w:t>
      </w:r>
      <w:r w:rsidR="008457FF" w:rsidRPr="00BE3268">
        <w:rPr>
          <w:rFonts w:ascii="Times New Roman" w:eastAsia="標楷體" w:hAnsi="Times New Roman"/>
          <w:sz w:val="26"/>
          <w:szCs w:val="26"/>
        </w:rPr>
        <w:t>(</w:t>
      </w:r>
      <w:r w:rsidR="008457FF" w:rsidRPr="00BE3268">
        <w:rPr>
          <w:rFonts w:ascii="Times New Roman" w:eastAsia="標楷體" w:hAnsi="Times New Roman"/>
          <w:sz w:val="26"/>
          <w:szCs w:val="26"/>
        </w:rPr>
        <w:t>或乾手器</w:t>
      </w:r>
      <w:r w:rsidR="008457FF" w:rsidRPr="00BE3268">
        <w:rPr>
          <w:rFonts w:ascii="Times New Roman" w:eastAsia="標楷體" w:hAnsi="Times New Roman"/>
          <w:sz w:val="26"/>
          <w:szCs w:val="26"/>
        </w:rPr>
        <w:t>)</w:t>
      </w:r>
      <w:r w:rsidR="008457FF" w:rsidRPr="00BE3268">
        <w:rPr>
          <w:rFonts w:ascii="Times New Roman" w:eastAsia="標楷體" w:hAnsi="Times New Roman"/>
          <w:sz w:val="26"/>
          <w:szCs w:val="26"/>
        </w:rPr>
        <w:t>。</w:t>
      </w:r>
    </w:p>
    <w:p w:rsidR="008457FF" w:rsidRPr="00BE3268" w:rsidRDefault="008457FF" w:rsidP="001521E4">
      <w:pPr>
        <w:pStyle w:val="a7"/>
        <w:spacing w:after="0" w:line="400" w:lineRule="exact"/>
        <w:ind w:leftChars="773" w:left="1701" w:firstLineChars="0" w:firstLine="0"/>
      </w:pPr>
      <w:r w:rsidRPr="00BE3268">
        <w:t xml:space="preserve">  (1)</w:t>
      </w:r>
      <w:r w:rsidRPr="00BE3268">
        <w:t>洗手時機</w:t>
      </w:r>
      <w:r w:rsidRPr="00BE3268">
        <w:t xml:space="preserve"> </w:t>
      </w:r>
    </w:p>
    <w:p w:rsidR="008457FF" w:rsidRPr="00BE3268" w:rsidRDefault="008457FF" w:rsidP="001521E4">
      <w:pPr>
        <w:pStyle w:val="a7"/>
        <w:spacing w:after="0" w:line="400" w:lineRule="exact"/>
        <w:ind w:leftChars="1029" w:left="2264" w:firstLineChars="0" w:firstLine="0"/>
      </w:pPr>
      <w:r w:rsidRPr="00BE3268">
        <w:t>A.</w:t>
      </w:r>
      <w:r w:rsidRPr="00BE3268">
        <w:t>上工作站前。</w:t>
      </w:r>
    </w:p>
    <w:p w:rsidR="008457FF" w:rsidRPr="00BE3268" w:rsidRDefault="008457FF" w:rsidP="001521E4">
      <w:pPr>
        <w:pStyle w:val="a7"/>
        <w:spacing w:after="0" w:line="400" w:lineRule="exact"/>
        <w:ind w:leftChars="1029" w:left="2264" w:firstLineChars="0" w:firstLine="0"/>
      </w:pPr>
      <w:r w:rsidRPr="00BE3268">
        <w:t>B.</w:t>
      </w:r>
      <w:r w:rsidRPr="00BE3268">
        <w:t>使用洗手間後。</w:t>
      </w:r>
    </w:p>
    <w:p w:rsidR="008457FF" w:rsidRPr="00BE3268" w:rsidRDefault="008457FF" w:rsidP="001521E4">
      <w:pPr>
        <w:pStyle w:val="a7"/>
        <w:spacing w:after="0" w:line="400" w:lineRule="exact"/>
        <w:ind w:leftChars="1029" w:left="2264" w:firstLineChars="0" w:firstLine="0"/>
      </w:pPr>
      <w:r w:rsidRPr="00BE3268">
        <w:t>C.</w:t>
      </w:r>
      <w:r w:rsidRPr="00BE3268">
        <w:t>打噴嚏後。</w:t>
      </w:r>
    </w:p>
    <w:p w:rsidR="008457FF" w:rsidRPr="00BE3268" w:rsidRDefault="008457FF" w:rsidP="001521E4">
      <w:pPr>
        <w:pStyle w:val="a7"/>
        <w:spacing w:after="0" w:line="400" w:lineRule="exact"/>
        <w:ind w:leftChars="1029" w:left="2264" w:firstLineChars="0" w:firstLine="0"/>
      </w:pPr>
      <w:r w:rsidRPr="00BE3268">
        <w:t>D.</w:t>
      </w:r>
      <w:r w:rsidRPr="00BE3268">
        <w:t>清潔工作後。</w:t>
      </w:r>
    </w:p>
    <w:p w:rsidR="008457FF" w:rsidRPr="00BE3268" w:rsidRDefault="008457FF" w:rsidP="001521E4">
      <w:pPr>
        <w:pStyle w:val="a7"/>
        <w:spacing w:after="0" w:line="400" w:lineRule="exact"/>
        <w:ind w:leftChars="1029" w:left="2264" w:firstLineChars="0" w:firstLine="0"/>
      </w:pPr>
      <w:r w:rsidRPr="00BE3268">
        <w:t>E.</w:t>
      </w:r>
      <w:r w:rsidRPr="00BE3268">
        <w:t>處理垃圾後。</w:t>
      </w:r>
    </w:p>
    <w:p w:rsidR="008457FF" w:rsidRPr="00BE3268" w:rsidRDefault="008457FF" w:rsidP="001521E4">
      <w:pPr>
        <w:pStyle w:val="a7"/>
        <w:spacing w:after="0" w:line="400" w:lineRule="exact"/>
        <w:ind w:leftChars="1029" w:left="2264" w:firstLineChars="0" w:firstLine="0"/>
      </w:pPr>
      <w:r w:rsidRPr="00BE3268">
        <w:t>F.</w:t>
      </w:r>
      <w:r w:rsidRPr="00BE3268">
        <w:t>轉換工作前後。</w:t>
      </w:r>
      <w:r w:rsidR="00521B03" w:rsidRPr="00BE3268">
        <w:rPr>
          <w:rFonts w:hint="eastAsia"/>
        </w:rPr>
        <w:t xml:space="preserve">                     </w:t>
      </w:r>
    </w:p>
    <w:p w:rsidR="008457FF" w:rsidRPr="00BE3268" w:rsidRDefault="008457FF" w:rsidP="003A0DE2">
      <w:pPr>
        <w:tabs>
          <w:tab w:val="left" w:pos="1320"/>
        </w:tabs>
        <w:spacing w:after="0" w:line="440" w:lineRule="exact"/>
        <w:ind w:leftChars="592" w:left="1799" w:hangingChars="191" w:hanging="497"/>
        <w:rPr>
          <w:rFonts w:ascii="Times New Roman" w:eastAsia="標楷體" w:hAnsi="Times New Roman"/>
          <w:sz w:val="26"/>
          <w:szCs w:val="26"/>
        </w:rPr>
      </w:pPr>
      <w:r w:rsidRPr="00BE3268">
        <w:rPr>
          <w:rFonts w:ascii="Times New Roman" w:eastAsia="標楷體" w:hAnsi="Times New Roman"/>
          <w:sz w:val="26"/>
          <w:szCs w:val="26"/>
        </w:rPr>
        <w:t>2</w:t>
      </w:r>
      <w:r w:rsidRPr="00BE3268">
        <w:rPr>
          <w:rFonts w:ascii="Times New Roman" w:eastAsia="標楷體" w:hAnsi="Times New Roman"/>
          <w:sz w:val="26"/>
          <w:szCs w:val="26"/>
        </w:rPr>
        <w:t>、應設置標示清楚及完整之衛浴設備</w:t>
      </w:r>
      <w:r w:rsidRPr="00BE3268">
        <w:rPr>
          <w:rFonts w:ascii="Times New Roman" w:eastAsia="標楷體" w:hAnsi="Times New Roman"/>
          <w:sz w:val="26"/>
          <w:szCs w:val="26"/>
        </w:rPr>
        <w:t xml:space="preserve"> </w:t>
      </w:r>
    </w:p>
    <w:p w:rsidR="008457FF" w:rsidRPr="00BE3268" w:rsidRDefault="00BD2EB4" w:rsidP="001521E4">
      <w:pPr>
        <w:pStyle w:val="a7"/>
        <w:spacing w:after="0" w:line="400" w:lineRule="exact"/>
        <w:ind w:leftChars="773" w:left="1701" w:firstLineChars="0" w:firstLine="0"/>
      </w:pPr>
      <w:r w:rsidRPr="00BE3268">
        <w:t xml:space="preserve">  (1)</w:t>
      </w:r>
      <w:r w:rsidR="008457FF" w:rsidRPr="00BE3268">
        <w:t>廁所之設置地點應防止污染水源。</w:t>
      </w:r>
    </w:p>
    <w:p w:rsidR="00521B03" w:rsidRPr="00BE3268" w:rsidRDefault="00BD2EB4" w:rsidP="001521E4">
      <w:pPr>
        <w:pStyle w:val="a7"/>
        <w:spacing w:after="0" w:line="400" w:lineRule="exact"/>
        <w:ind w:leftChars="773" w:left="1701" w:firstLineChars="0" w:firstLine="0"/>
      </w:pPr>
      <w:r w:rsidRPr="00BE3268">
        <w:t xml:space="preserve">  (2)</w:t>
      </w:r>
      <w:r w:rsidR="008457FF" w:rsidRPr="00BE3268">
        <w:t>廁所不得正面開向廚房，或設置緩衝設施及有效控制空氣流向以防</w:t>
      </w:r>
    </w:p>
    <w:p w:rsidR="00521B03" w:rsidRPr="00BE3268" w:rsidRDefault="008457FF" w:rsidP="001521E4">
      <w:pPr>
        <w:pStyle w:val="a7"/>
        <w:spacing w:after="0" w:line="400" w:lineRule="exact"/>
        <w:ind w:leftChars="773" w:left="1701" w:firstLineChars="200" w:firstLine="520"/>
      </w:pPr>
      <w:r w:rsidRPr="00BE3268">
        <w:t>止污染。廁所應保持整潔，不得有不良氣味。並應有專人每日</w:t>
      </w:r>
      <w:r w:rsidR="00A6729B" w:rsidRPr="00BE3268">
        <w:rPr>
          <w:rFonts w:hint="eastAsia"/>
        </w:rPr>
        <w:t>定時</w:t>
      </w:r>
    </w:p>
    <w:p w:rsidR="008457FF" w:rsidRPr="00BE3268" w:rsidRDefault="008457FF" w:rsidP="001521E4">
      <w:pPr>
        <w:pStyle w:val="a7"/>
        <w:spacing w:after="0" w:line="400" w:lineRule="exact"/>
        <w:ind w:leftChars="773" w:left="1701" w:firstLineChars="200" w:firstLine="520"/>
      </w:pPr>
      <w:r w:rsidRPr="00BE3268">
        <w:t>負責清洗廁所，並於明顯處標示「如廁後應洗手」字樣。</w:t>
      </w:r>
    </w:p>
    <w:p w:rsidR="00B0353B" w:rsidRPr="00BE3268" w:rsidRDefault="00CB3422" w:rsidP="00BE02AF">
      <w:pPr>
        <w:pStyle w:val="Style2"/>
        <w:spacing w:before="180"/>
      </w:pPr>
      <w:bookmarkStart w:id="89" w:name="_Toc337451754"/>
      <w:bookmarkStart w:id="90" w:name="_Toc337456751"/>
      <w:bookmarkStart w:id="91" w:name="_Toc337458640"/>
      <w:bookmarkStart w:id="92" w:name="_Toc478659209"/>
      <w:r w:rsidRPr="00BE3268">
        <w:rPr>
          <w:rFonts w:hint="eastAsia"/>
        </w:rPr>
        <w:t>五、</w:t>
      </w:r>
      <w:r w:rsidR="00503BFB" w:rsidRPr="00BE3268">
        <w:t>化學性清潔及消毒藥劑管理</w:t>
      </w:r>
      <w:bookmarkEnd w:id="89"/>
      <w:bookmarkEnd w:id="90"/>
      <w:bookmarkEnd w:id="91"/>
      <w:bookmarkEnd w:id="92"/>
      <w:r w:rsidR="00BD2EB4" w:rsidRPr="00BE3268">
        <w:tab/>
      </w:r>
    </w:p>
    <w:p w:rsidR="00521B03" w:rsidRPr="00BE3268" w:rsidRDefault="001920F3" w:rsidP="008072CD">
      <w:pPr>
        <w:spacing w:after="0" w:line="440" w:lineRule="exact"/>
        <w:ind w:leftChars="436" w:left="959"/>
        <w:rPr>
          <w:rFonts w:eastAsia="標楷體"/>
          <w:sz w:val="28"/>
        </w:rPr>
      </w:pPr>
      <w:r w:rsidRPr="00BE3268">
        <w:rPr>
          <w:rFonts w:eastAsia="標楷體" w:hint="eastAsia"/>
          <w:sz w:val="28"/>
        </w:rPr>
        <w:t>(</w:t>
      </w:r>
      <w:r w:rsidRPr="00BE3268">
        <w:rPr>
          <w:rFonts w:eastAsia="標楷體" w:hint="eastAsia"/>
          <w:sz w:val="28"/>
        </w:rPr>
        <w:t>一</w:t>
      </w:r>
      <w:r w:rsidRPr="00BE3268">
        <w:rPr>
          <w:rFonts w:eastAsia="標楷體" w:hint="eastAsia"/>
          <w:sz w:val="28"/>
        </w:rPr>
        <w:t>)</w:t>
      </w:r>
      <w:r w:rsidR="00503BFB" w:rsidRPr="00BE3268">
        <w:rPr>
          <w:rFonts w:eastAsia="標楷體"/>
          <w:sz w:val="28"/>
        </w:rPr>
        <w:t>病媒防治使用之藥劑、清潔劑、消毒劑及有毒化學物質應符合相關主</w:t>
      </w:r>
    </w:p>
    <w:p w:rsidR="001920F3" w:rsidRPr="00BE3268" w:rsidRDefault="001920F3" w:rsidP="008072CD">
      <w:pPr>
        <w:spacing w:after="0" w:line="440" w:lineRule="exact"/>
        <w:ind w:leftChars="436" w:left="959"/>
        <w:rPr>
          <w:rFonts w:eastAsia="標楷體"/>
          <w:sz w:val="28"/>
        </w:rPr>
      </w:pPr>
      <w:r w:rsidRPr="00BE3268">
        <w:rPr>
          <w:rFonts w:eastAsia="標楷體" w:hint="eastAsia"/>
          <w:sz w:val="28"/>
        </w:rPr>
        <w:t xml:space="preserve">   </w:t>
      </w:r>
      <w:r w:rsidR="00503BFB" w:rsidRPr="00BE3268">
        <w:rPr>
          <w:rFonts w:eastAsia="標楷體"/>
          <w:sz w:val="28"/>
        </w:rPr>
        <w:t>管機關之規定方得使用，並應明確標示，存放於固定場所，不得污染</w:t>
      </w:r>
    </w:p>
    <w:p w:rsidR="00503BFB" w:rsidRPr="00BE3268" w:rsidRDefault="001920F3" w:rsidP="008072CD">
      <w:pPr>
        <w:spacing w:after="0" w:line="440" w:lineRule="exact"/>
        <w:ind w:leftChars="436" w:left="959"/>
        <w:rPr>
          <w:rFonts w:eastAsia="標楷體"/>
          <w:sz w:val="28"/>
        </w:rPr>
      </w:pPr>
      <w:r w:rsidRPr="00BE3268">
        <w:rPr>
          <w:rFonts w:eastAsia="標楷體" w:hint="eastAsia"/>
          <w:sz w:val="28"/>
        </w:rPr>
        <w:lastRenderedPageBreak/>
        <w:t xml:space="preserve">   </w:t>
      </w:r>
      <w:r w:rsidR="00503BFB" w:rsidRPr="00BE3268">
        <w:rPr>
          <w:rFonts w:eastAsia="標楷體"/>
          <w:sz w:val="28"/>
        </w:rPr>
        <w:t>食品或食品接觸面，且應指定專人負責保管。</w:t>
      </w:r>
    </w:p>
    <w:p w:rsidR="00521B03" w:rsidRPr="00BE3268" w:rsidRDefault="001920F3" w:rsidP="008072CD">
      <w:pPr>
        <w:spacing w:after="0" w:line="440" w:lineRule="exact"/>
        <w:ind w:leftChars="436" w:left="959"/>
        <w:rPr>
          <w:rFonts w:eastAsia="標楷體"/>
          <w:sz w:val="28"/>
        </w:rPr>
      </w:pPr>
      <w:r w:rsidRPr="00BE3268">
        <w:rPr>
          <w:rFonts w:eastAsia="標楷體" w:hint="eastAsia"/>
          <w:sz w:val="28"/>
        </w:rPr>
        <w:t>(</w:t>
      </w:r>
      <w:r w:rsidRPr="00BE3268">
        <w:rPr>
          <w:rFonts w:eastAsia="標楷體" w:hint="eastAsia"/>
          <w:sz w:val="28"/>
        </w:rPr>
        <w:t>二</w:t>
      </w:r>
      <w:r w:rsidRPr="00BE3268">
        <w:rPr>
          <w:rFonts w:eastAsia="標楷體" w:hint="eastAsia"/>
          <w:sz w:val="28"/>
        </w:rPr>
        <w:t>)</w:t>
      </w:r>
      <w:r w:rsidR="00503BFB" w:rsidRPr="00BE3268">
        <w:rPr>
          <w:rFonts w:eastAsia="標楷體"/>
          <w:sz w:val="28"/>
        </w:rPr>
        <w:t>廚房作業環境內，除維護衛生所必須使用之藥劑外，不得存放使用其</w:t>
      </w:r>
    </w:p>
    <w:p w:rsidR="00503BFB" w:rsidRPr="00BE3268" w:rsidRDefault="001920F3" w:rsidP="008072CD">
      <w:pPr>
        <w:spacing w:after="0" w:line="440" w:lineRule="exact"/>
        <w:ind w:leftChars="436" w:left="959"/>
        <w:rPr>
          <w:rFonts w:eastAsia="標楷體"/>
          <w:sz w:val="28"/>
        </w:rPr>
      </w:pPr>
      <w:r w:rsidRPr="00BE3268">
        <w:rPr>
          <w:rFonts w:eastAsia="標楷體" w:hint="eastAsia"/>
          <w:sz w:val="28"/>
        </w:rPr>
        <w:t xml:space="preserve">   </w:t>
      </w:r>
      <w:r w:rsidR="00503BFB" w:rsidRPr="00BE3268">
        <w:rPr>
          <w:rFonts w:eastAsia="標楷體"/>
          <w:sz w:val="28"/>
        </w:rPr>
        <w:t>它藥劑。</w:t>
      </w:r>
    </w:p>
    <w:p w:rsidR="00503BFB" w:rsidRPr="00BE3268" w:rsidRDefault="00503BFB" w:rsidP="008072CD">
      <w:pPr>
        <w:spacing w:after="0" w:line="440" w:lineRule="exact"/>
        <w:ind w:leftChars="436" w:left="959"/>
        <w:rPr>
          <w:rFonts w:eastAsia="標楷體"/>
          <w:sz w:val="28"/>
        </w:rPr>
      </w:pPr>
      <w:r w:rsidRPr="00BE3268">
        <w:rPr>
          <w:rFonts w:eastAsia="標楷體"/>
          <w:sz w:val="28"/>
        </w:rPr>
        <w:t>(</w:t>
      </w:r>
      <w:r w:rsidRPr="00BE3268">
        <w:rPr>
          <w:rFonts w:eastAsia="標楷體"/>
          <w:sz w:val="28"/>
        </w:rPr>
        <w:t>三</w:t>
      </w:r>
      <w:r w:rsidRPr="00BE3268">
        <w:rPr>
          <w:rFonts w:eastAsia="標楷體"/>
          <w:sz w:val="28"/>
        </w:rPr>
        <w:t>)</w:t>
      </w:r>
      <w:r w:rsidRPr="00BE3268">
        <w:rPr>
          <w:rFonts w:eastAsia="標楷體"/>
          <w:sz w:val="28"/>
        </w:rPr>
        <w:t>有毒化學物質應標明其毒性、使用方法及緊急處理方法。</w:t>
      </w:r>
    </w:p>
    <w:p w:rsidR="00521B03" w:rsidRPr="00BE3268" w:rsidRDefault="00503BFB" w:rsidP="008072CD">
      <w:pPr>
        <w:spacing w:after="0" w:line="440" w:lineRule="exact"/>
        <w:ind w:leftChars="436" w:left="959"/>
        <w:rPr>
          <w:rFonts w:eastAsia="標楷體"/>
          <w:sz w:val="28"/>
        </w:rPr>
      </w:pPr>
      <w:r w:rsidRPr="00BE3268">
        <w:rPr>
          <w:rFonts w:eastAsia="標楷體"/>
          <w:sz w:val="28"/>
        </w:rPr>
        <w:t>(</w:t>
      </w:r>
      <w:r w:rsidRPr="00BE3268">
        <w:rPr>
          <w:rFonts w:eastAsia="標楷體"/>
          <w:sz w:val="28"/>
        </w:rPr>
        <w:t>四</w:t>
      </w:r>
      <w:r w:rsidRPr="00BE3268">
        <w:rPr>
          <w:rFonts w:eastAsia="標楷體"/>
          <w:sz w:val="28"/>
        </w:rPr>
        <w:t>)</w:t>
      </w:r>
      <w:r w:rsidRPr="00BE3268">
        <w:rPr>
          <w:rFonts w:eastAsia="標楷體"/>
          <w:sz w:val="28"/>
        </w:rPr>
        <w:t>清潔、清洗和消毒用機具應有專用場所妥善保管。（消毒劑與消毒藥</w:t>
      </w:r>
    </w:p>
    <w:p w:rsidR="00503BFB" w:rsidRPr="00BE3268" w:rsidRDefault="001920F3" w:rsidP="008072CD">
      <w:pPr>
        <w:spacing w:after="0" w:line="440" w:lineRule="exact"/>
        <w:ind w:leftChars="436" w:left="959"/>
        <w:rPr>
          <w:rFonts w:eastAsia="標楷體"/>
          <w:sz w:val="28"/>
        </w:rPr>
      </w:pPr>
      <w:r w:rsidRPr="00BE3268">
        <w:rPr>
          <w:rFonts w:eastAsia="標楷體" w:hint="eastAsia"/>
          <w:sz w:val="28"/>
        </w:rPr>
        <w:t xml:space="preserve">   </w:t>
      </w:r>
      <w:r w:rsidR="00503BFB" w:rsidRPr="00BE3268">
        <w:rPr>
          <w:rFonts w:eastAsia="標楷體"/>
          <w:sz w:val="28"/>
        </w:rPr>
        <w:t>品領取紀錄表，表【參</w:t>
      </w:r>
      <w:r w:rsidR="00724B6F" w:rsidRPr="00BE3268">
        <w:rPr>
          <w:rFonts w:eastAsia="標楷體"/>
          <w:sz w:val="28"/>
        </w:rPr>
        <w:t>-7</w:t>
      </w:r>
      <w:r w:rsidR="00503BFB" w:rsidRPr="00BE3268">
        <w:rPr>
          <w:rFonts w:eastAsia="標楷體"/>
          <w:sz w:val="28"/>
        </w:rPr>
        <w:t>】）</w:t>
      </w:r>
    </w:p>
    <w:p w:rsidR="00521B03" w:rsidRPr="00BE3268" w:rsidRDefault="00503BFB" w:rsidP="008072CD">
      <w:pPr>
        <w:spacing w:after="0" w:line="440" w:lineRule="exact"/>
        <w:ind w:leftChars="436" w:left="959"/>
        <w:rPr>
          <w:rFonts w:eastAsia="標楷體"/>
          <w:sz w:val="28"/>
        </w:rPr>
      </w:pPr>
      <w:r w:rsidRPr="00BE3268">
        <w:rPr>
          <w:rFonts w:eastAsia="標楷體"/>
          <w:sz w:val="28"/>
        </w:rPr>
        <w:t>(</w:t>
      </w:r>
      <w:r w:rsidRPr="00BE3268">
        <w:rPr>
          <w:rFonts w:eastAsia="標楷體"/>
          <w:sz w:val="28"/>
        </w:rPr>
        <w:t>五</w:t>
      </w:r>
      <w:r w:rsidRPr="00BE3268">
        <w:rPr>
          <w:rFonts w:eastAsia="標楷體"/>
          <w:sz w:val="28"/>
        </w:rPr>
        <w:t>)</w:t>
      </w:r>
      <w:r w:rsidRPr="00BE3268">
        <w:rPr>
          <w:rFonts w:eastAsia="標楷體"/>
          <w:sz w:val="28"/>
        </w:rPr>
        <w:t>清潔劑使用由合格廠商提供之食品級產品。（供應商之工廠登記證、</w:t>
      </w:r>
    </w:p>
    <w:p w:rsidR="00503BFB" w:rsidRPr="00BE3268" w:rsidRDefault="001920F3" w:rsidP="008072CD">
      <w:pPr>
        <w:spacing w:after="0" w:line="440" w:lineRule="exact"/>
        <w:ind w:leftChars="436" w:left="959"/>
        <w:rPr>
          <w:rFonts w:eastAsia="標楷體"/>
          <w:sz w:val="28"/>
        </w:rPr>
      </w:pPr>
      <w:r w:rsidRPr="00BE3268">
        <w:rPr>
          <w:rFonts w:eastAsia="標楷體" w:hint="eastAsia"/>
          <w:sz w:val="28"/>
        </w:rPr>
        <w:t xml:space="preserve">   </w:t>
      </w:r>
      <w:r w:rsidR="00503BFB" w:rsidRPr="00BE3268">
        <w:rPr>
          <w:rFonts w:eastAsia="標楷體"/>
          <w:sz w:val="28"/>
        </w:rPr>
        <w:t>營利事業登記證及原物料檢驗合格文件）</w:t>
      </w:r>
    </w:p>
    <w:p w:rsidR="00503BFB" w:rsidRPr="00BE3268" w:rsidRDefault="00503BFB" w:rsidP="008072CD">
      <w:pPr>
        <w:spacing w:after="0" w:line="440" w:lineRule="exact"/>
        <w:ind w:leftChars="436" w:left="959"/>
        <w:rPr>
          <w:rFonts w:eastAsia="標楷體"/>
          <w:sz w:val="28"/>
        </w:rPr>
      </w:pPr>
      <w:r w:rsidRPr="00BE3268">
        <w:rPr>
          <w:rFonts w:eastAsia="標楷體"/>
          <w:sz w:val="28"/>
        </w:rPr>
        <w:t>(</w:t>
      </w:r>
      <w:r w:rsidRPr="00BE3268">
        <w:rPr>
          <w:rFonts w:eastAsia="標楷體"/>
          <w:sz w:val="28"/>
        </w:rPr>
        <w:t>六</w:t>
      </w:r>
      <w:r w:rsidRPr="00BE3268">
        <w:rPr>
          <w:rFonts w:eastAsia="標楷體"/>
          <w:sz w:val="28"/>
        </w:rPr>
        <w:t>)</w:t>
      </w:r>
      <w:r w:rsidRPr="00BE3268">
        <w:rPr>
          <w:rFonts w:eastAsia="標楷體"/>
          <w:sz w:val="28"/>
        </w:rPr>
        <w:t>消毒劑使用</w:t>
      </w:r>
      <w:r w:rsidRPr="00BE3268">
        <w:rPr>
          <w:rFonts w:eastAsia="標楷體"/>
          <w:sz w:val="28"/>
        </w:rPr>
        <w:t>75</w:t>
      </w:r>
      <w:r w:rsidRPr="00BE3268">
        <w:rPr>
          <w:rFonts w:eastAsia="標楷體"/>
          <w:sz w:val="28"/>
        </w:rPr>
        <w:t>％酒精及</w:t>
      </w:r>
      <w:r w:rsidRPr="00BE3268">
        <w:rPr>
          <w:rFonts w:eastAsia="標楷體"/>
          <w:sz w:val="28"/>
        </w:rPr>
        <w:t>2</w:t>
      </w:r>
      <w:r w:rsidR="00A6729B" w:rsidRPr="00BE3268">
        <w:rPr>
          <w:rFonts w:eastAsia="標楷體" w:hint="eastAsia"/>
          <w:sz w:val="28"/>
        </w:rPr>
        <w:t xml:space="preserve">00 </w:t>
      </w:r>
      <w:r w:rsidRPr="00BE3268">
        <w:rPr>
          <w:rFonts w:eastAsia="標楷體"/>
          <w:sz w:val="28"/>
        </w:rPr>
        <w:t>ppm</w:t>
      </w:r>
      <w:r w:rsidRPr="00BE3268">
        <w:rPr>
          <w:rFonts w:eastAsia="標楷體"/>
          <w:sz w:val="28"/>
        </w:rPr>
        <w:t>之氯液。</w:t>
      </w:r>
    </w:p>
    <w:p w:rsidR="00521B03" w:rsidRPr="00BE3268" w:rsidRDefault="00503BFB" w:rsidP="008072CD">
      <w:pPr>
        <w:spacing w:after="0" w:line="440" w:lineRule="exact"/>
        <w:ind w:leftChars="436" w:left="959"/>
        <w:rPr>
          <w:rFonts w:eastAsia="標楷體"/>
          <w:sz w:val="28"/>
        </w:rPr>
      </w:pPr>
      <w:r w:rsidRPr="00BE3268">
        <w:rPr>
          <w:rFonts w:eastAsia="標楷體"/>
          <w:sz w:val="28"/>
        </w:rPr>
        <w:t>(</w:t>
      </w:r>
      <w:r w:rsidRPr="00BE3268">
        <w:rPr>
          <w:rFonts w:eastAsia="標楷體"/>
          <w:sz w:val="28"/>
        </w:rPr>
        <w:t>七</w:t>
      </w:r>
      <w:r w:rsidRPr="00BE3268">
        <w:rPr>
          <w:rFonts w:eastAsia="標楷體"/>
          <w:sz w:val="28"/>
        </w:rPr>
        <w:t>)</w:t>
      </w:r>
      <w:r w:rsidRPr="00BE3268">
        <w:rPr>
          <w:rFonts w:eastAsia="標楷體"/>
          <w:sz w:val="28"/>
        </w:rPr>
        <w:t>經清洗消毒後之容器定期抽驗（項目包括：澱粉殘留、脂肪殘留）（器</w:t>
      </w:r>
    </w:p>
    <w:p w:rsidR="00503BFB" w:rsidRPr="00BE3268" w:rsidRDefault="001920F3" w:rsidP="008072CD">
      <w:pPr>
        <w:spacing w:after="0" w:line="440" w:lineRule="exact"/>
        <w:ind w:leftChars="436" w:left="959"/>
        <w:rPr>
          <w:rFonts w:eastAsia="標楷體"/>
          <w:sz w:val="28"/>
        </w:rPr>
      </w:pPr>
      <w:r w:rsidRPr="00BE3268">
        <w:rPr>
          <w:rFonts w:eastAsia="標楷體" w:hint="eastAsia"/>
          <w:sz w:val="28"/>
        </w:rPr>
        <w:t xml:space="preserve">   </w:t>
      </w:r>
      <w:r w:rsidR="00503BFB" w:rsidRPr="00BE3268">
        <w:rPr>
          <w:rFonts w:eastAsia="標楷體"/>
          <w:sz w:val="28"/>
        </w:rPr>
        <w:t>具抽驗報告紀錄表，表【參</w:t>
      </w:r>
      <w:r w:rsidR="00503BFB" w:rsidRPr="00BE3268">
        <w:rPr>
          <w:rFonts w:eastAsia="標楷體"/>
          <w:sz w:val="28"/>
        </w:rPr>
        <w:t>-</w:t>
      </w:r>
      <w:r w:rsidR="00724B6F" w:rsidRPr="00BE3268">
        <w:rPr>
          <w:rFonts w:eastAsia="標楷體"/>
          <w:sz w:val="28"/>
        </w:rPr>
        <w:t>8</w:t>
      </w:r>
      <w:r w:rsidR="00503BFB" w:rsidRPr="00BE3268">
        <w:rPr>
          <w:rFonts w:eastAsia="標楷體"/>
          <w:sz w:val="28"/>
        </w:rPr>
        <w:t>】）</w:t>
      </w:r>
    </w:p>
    <w:p w:rsidR="00503BFB" w:rsidRPr="00BE3268" w:rsidRDefault="00503BFB" w:rsidP="008072CD">
      <w:pPr>
        <w:spacing w:after="0" w:line="440" w:lineRule="exact"/>
        <w:ind w:leftChars="436" w:left="959"/>
        <w:rPr>
          <w:rFonts w:eastAsia="標楷體"/>
          <w:sz w:val="28"/>
        </w:rPr>
      </w:pPr>
      <w:r w:rsidRPr="00BE3268">
        <w:rPr>
          <w:rFonts w:eastAsia="標楷體"/>
          <w:sz w:val="28"/>
        </w:rPr>
        <w:t>(</w:t>
      </w:r>
      <w:r w:rsidRPr="00BE3268">
        <w:rPr>
          <w:rFonts w:eastAsia="標楷體"/>
          <w:sz w:val="28"/>
        </w:rPr>
        <w:t>八</w:t>
      </w:r>
      <w:r w:rsidRPr="00BE3268">
        <w:rPr>
          <w:rFonts w:eastAsia="標楷體"/>
          <w:sz w:val="28"/>
        </w:rPr>
        <w:t>)</w:t>
      </w:r>
      <w:r w:rsidRPr="00BE3268">
        <w:rPr>
          <w:rFonts w:eastAsia="標楷體"/>
          <w:sz w:val="28"/>
        </w:rPr>
        <w:t>廚房作業環境應每日清潔</w:t>
      </w:r>
      <w:r w:rsidR="00A6729B" w:rsidRPr="00BE3268">
        <w:rPr>
          <w:rFonts w:eastAsia="標楷體" w:hint="eastAsia"/>
          <w:sz w:val="28"/>
        </w:rPr>
        <w:t>、</w:t>
      </w:r>
      <w:r w:rsidRPr="00BE3268">
        <w:rPr>
          <w:rFonts w:eastAsia="標楷體"/>
          <w:sz w:val="28"/>
        </w:rPr>
        <w:t>消毒</w:t>
      </w:r>
      <w:r w:rsidR="00A6729B" w:rsidRPr="00BE3268">
        <w:rPr>
          <w:rFonts w:eastAsia="標楷體" w:hint="eastAsia"/>
          <w:sz w:val="28"/>
        </w:rPr>
        <w:t>，定期大掃除</w:t>
      </w:r>
      <w:r w:rsidRPr="00BE3268">
        <w:rPr>
          <w:rFonts w:eastAsia="標楷體"/>
          <w:sz w:val="28"/>
        </w:rPr>
        <w:t>。</w:t>
      </w:r>
    </w:p>
    <w:p w:rsidR="00B0353B" w:rsidRPr="00BE3268" w:rsidRDefault="00CB3422" w:rsidP="00BE02AF">
      <w:pPr>
        <w:pStyle w:val="Style2"/>
        <w:spacing w:before="180"/>
      </w:pPr>
      <w:bookmarkStart w:id="93" w:name="_Toc337451755"/>
      <w:bookmarkStart w:id="94" w:name="_Toc337456752"/>
      <w:bookmarkStart w:id="95" w:name="_Toc337458641"/>
      <w:bookmarkStart w:id="96" w:name="_Toc478659210"/>
      <w:r w:rsidRPr="00BE3268">
        <w:rPr>
          <w:rFonts w:hint="eastAsia"/>
        </w:rPr>
        <w:t>六、</w:t>
      </w:r>
      <w:r w:rsidR="00B0353B" w:rsidRPr="00BE3268">
        <w:t>庫存物資安全衛生</w:t>
      </w:r>
      <w:bookmarkEnd w:id="93"/>
      <w:bookmarkEnd w:id="94"/>
      <w:bookmarkEnd w:id="95"/>
      <w:bookmarkEnd w:id="96"/>
      <w:r w:rsidR="00B0353B" w:rsidRPr="00BE3268">
        <w:t xml:space="preserve"> </w:t>
      </w:r>
    </w:p>
    <w:p w:rsidR="00521B03" w:rsidRPr="00BE3268" w:rsidRDefault="001521E4" w:rsidP="008072CD">
      <w:pPr>
        <w:spacing w:after="0" w:line="440" w:lineRule="exact"/>
        <w:ind w:leftChars="436" w:left="959"/>
        <w:rPr>
          <w:rFonts w:eastAsia="標楷體"/>
          <w:sz w:val="28"/>
        </w:rPr>
      </w:pPr>
      <w:r w:rsidRPr="00BE3268">
        <w:rPr>
          <w:rFonts w:eastAsia="標楷體" w:hint="eastAsia"/>
          <w:sz w:val="28"/>
        </w:rPr>
        <w:t>(</w:t>
      </w:r>
      <w:r w:rsidRPr="00BE3268">
        <w:rPr>
          <w:rFonts w:eastAsia="標楷體" w:hint="eastAsia"/>
          <w:sz w:val="28"/>
        </w:rPr>
        <w:t>一</w:t>
      </w:r>
      <w:r w:rsidRPr="00BE3268">
        <w:rPr>
          <w:rFonts w:eastAsia="標楷體" w:hint="eastAsia"/>
          <w:sz w:val="28"/>
        </w:rPr>
        <w:t>)</w:t>
      </w:r>
      <w:r w:rsidR="00B0353B" w:rsidRPr="00BE3268">
        <w:rPr>
          <w:rFonts w:eastAsia="標楷體"/>
          <w:sz w:val="28"/>
        </w:rPr>
        <w:t>依照規定，由專人負責管理，並確實填報午餐物資管理表。（午餐物</w:t>
      </w:r>
    </w:p>
    <w:p w:rsidR="00B0353B" w:rsidRPr="00BE3268" w:rsidRDefault="001920F3" w:rsidP="008072CD">
      <w:pPr>
        <w:spacing w:after="0" w:line="440" w:lineRule="exact"/>
        <w:ind w:leftChars="436" w:left="959"/>
        <w:rPr>
          <w:rFonts w:eastAsia="標楷體"/>
          <w:sz w:val="28"/>
        </w:rPr>
      </w:pPr>
      <w:r w:rsidRPr="00BE3268">
        <w:rPr>
          <w:rFonts w:eastAsia="標楷體" w:hint="eastAsia"/>
          <w:sz w:val="28"/>
        </w:rPr>
        <w:t xml:space="preserve">   </w:t>
      </w:r>
      <w:r w:rsidR="00B0353B" w:rsidRPr="00BE3268">
        <w:rPr>
          <w:rFonts w:eastAsia="標楷體"/>
          <w:sz w:val="28"/>
        </w:rPr>
        <w:t>資管理表，表【參</w:t>
      </w:r>
      <w:r w:rsidR="00B0353B" w:rsidRPr="00BE3268">
        <w:rPr>
          <w:rFonts w:eastAsia="標楷體"/>
          <w:sz w:val="28"/>
        </w:rPr>
        <w:t>-</w:t>
      </w:r>
      <w:r w:rsidR="006C3811" w:rsidRPr="00BE3268">
        <w:rPr>
          <w:rFonts w:eastAsia="標楷體"/>
          <w:sz w:val="28"/>
        </w:rPr>
        <w:t>9</w:t>
      </w:r>
      <w:r w:rsidR="00B0353B" w:rsidRPr="00BE3268">
        <w:rPr>
          <w:rFonts w:eastAsia="標楷體"/>
          <w:sz w:val="28"/>
        </w:rPr>
        <w:t>】）</w:t>
      </w:r>
    </w:p>
    <w:p w:rsidR="00521B03" w:rsidRPr="00BE3268" w:rsidRDefault="00B0353B" w:rsidP="008072CD">
      <w:pPr>
        <w:spacing w:after="0" w:line="440" w:lineRule="exact"/>
        <w:ind w:leftChars="436" w:left="959"/>
        <w:rPr>
          <w:rFonts w:eastAsia="標楷體"/>
          <w:sz w:val="28"/>
        </w:rPr>
      </w:pPr>
      <w:r w:rsidRPr="00BE3268">
        <w:rPr>
          <w:rFonts w:eastAsia="標楷體"/>
          <w:sz w:val="28"/>
        </w:rPr>
        <w:t>(</w:t>
      </w:r>
      <w:r w:rsidRPr="00BE3268">
        <w:rPr>
          <w:rFonts w:eastAsia="標楷體"/>
          <w:sz w:val="28"/>
        </w:rPr>
        <w:t>二</w:t>
      </w:r>
      <w:r w:rsidRPr="00BE3268">
        <w:rPr>
          <w:rFonts w:eastAsia="標楷體"/>
          <w:sz w:val="28"/>
        </w:rPr>
        <w:t>)</w:t>
      </w:r>
      <w:r w:rsidRPr="00BE3268">
        <w:rPr>
          <w:rFonts w:eastAsia="標楷體"/>
          <w:sz w:val="28"/>
        </w:rPr>
        <w:t>食品儲存要有特定空間，分類標示定位儲存，食物倉庫不得兼作宿舍</w:t>
      </w:r>
    </w:p>
    <w:p w:rsidR="00B0353B" w:rsidRPr="00BE3268" w:rsidRDefault="001920F3" w:rsidP="008072CD">
      <w:pPr>
        <w:spacing w:after="0" w:line="440" w:lineRule="exact"/>
        <w:ind w:leftChars="436" w:left="959"/>
        <w:rPr>
          <w:rFonts w:eastAsia="標楷體"/>
          <w:sz w:val="28"/>
        </w:rPr>
      </w:pPr>
      <w:r w:rsidRPr="00BE3268">
        <w:rPr>
          <w:rFonts w:eastAsia="標楷體" w:hint="eastAsia"/>
          <w:sz w:val="28"/>
        </w:rPr>
        <w:t xml:space="preserve">   </w:t>
      </w:r>
      <w:r w:rsidR="00B0353B" w:rsidRPr="00BE3268">
        <w:rPr>
          <w:rFonts w:eastAsia="標楷體"/>
          <w:sz w:val="28"/>
        </w:rPr>
        <w:t>或堆放其它雜物，以避免交叉污染。</w:t>
      </w:r>
    </w:p>
    <w:p w:rsidR="00521B03" w:rsidRPr="00BE3268" w:rsidRDefault="00B0353B" w:rsidP="008072CD">
      <w:pPr>
        <w:spacing w:after="0" w:line="440" w:lineRule="exact"/>
        <w:ind w:leftChars="436" w:left="959"/>
        <w:rPr>
          <w:rFonts w:eastAsia="標楷體"/>
          <w:sz w:val="28"/>
        </w:rPr>
      </w:pPr>
      <w:r w:rsidRPr="00BE3268">
        <w:rPr>
          <w:rFonts w:eastAsia="標楷體"/>
          <w:sz w:val="28"/>
        </w:rPr>
        <w:t>(</w:t>
      </w:r>
      <w:r w:rsidRPr="00BE3268">
        <w:rPr>
          <w:rFonts w:eastAsia="標楷體"/>
          <w:sz w:val="28"/>
        </w:rPr>
        <w:t>三</w:t>
      </w:r>
      <w:r w:rsidRPr="00BE3268">
        <w:rPr>
          <w:rFonts w:eastAsia="標楷體"/>
          <w:sz w:val="28"/>
        </w:rPr>
        <w:t>)</w:t>
      </w:r>
      <w:r w:rsidRPr="00BE3268">
        <w:rPr>
          <w:rFonts w:eastAsia="標楷體"/>
          <w:sz w:val="28"/>
        </w:rPr>
        <w:t>冷凍庫溫度應控制在</w:t>
      </w:r>
      <w:r w:rsidRPr="00BE3268">
        <w:rPr>
          <w:rFonts w:eastAsia="標楷體"/>
          <w:sz w:val="28"/>
        </w:rPr>
        <w:t>-18℃</w:t>
      </w:r>
      <w:r w:rsidRPr="00BE3268">
        <w:rPr>
          <w:rFonts w:eastAsia="標楷體"/>
          <w:sz w:val="28"/>
        </w:rPr>
        <w:t>，冷藏庫溫度在</w:t>
      </w:r>
      <w:r w:rsidRPr="00BE3268">
        <w:rPr>
          <w:rFonts w:eastAsia="標楷體"/>
          <w:sz w:val="28"/>
        </w:rPr>
        <w:t>0</w:t>
      </w:r>
      <w:r w:rsidRPr="00BE3268">
        <w:rPr>
          <w:rFonts w:eastAsia="標楷體"/>
          <w:sz w:val="28"/>
        </w:rPr>
        <w:t>～</w:t>
      </w:r>
      <w:r w:rsidRPr="00BE3268">
        <w:rPr>
          <w:rFonts w:eastAsia="標楷體"/>
          <w:sz w:val="28"/>
        </w:rPr>
        <w:t>7℃</w:t>
      </w:r>
      <w:r w:rsidR="006E342E" w:rsidRPr="00BE3268">
        <w:rPr>
          <w:rFonts w:eastAsia="標楷體"/>
          <w:sz w:val="28"/>
        </w:rPr>
        <w:t>；</w:t>
      </w:r>
      <w:r w:rsidRPr="00BE3268">
        <w:rPr>
          <w:rFonts w:eastAsia="標楷體"/>
          <w:sz w:val="28"/>
        </w:rPr>
        <w:t>乾料</w:t>
      </w:r>
      <w:r w:rsidR="00BE14C8" w:rsidRPr="00BE3268">
        <w:rPr>
          <w:rFonts w:eastAsia="標楷體"/>
          <w:sz w:val="28"/>
        </w:rPr>
        <w:t>庫房</w:t>
      </w:r>
      <w:r w:rsidR="006E342E" w:rsidRPr="00BE3268">
        <w:rPr>
          <w:rFonts w:eastAsia="標楷體"/>
          <w:sz w:val="28"/>
        </w:rPr>
        <w:t>應保持</w:t>
      </w:r>
    </w:p>
    <w:p w:rsidR="00521B03" w:rsidRPr="00BE3268" w:rsidRDefault="001920F3" w:rsidP="008072CD">
      <w:pPr>
        <w:spacing w:after="0" w:line="440" w:lineRule="exact"/>
        <w:ind w:leftChars="436" w:left="959"/>
        <w:rPr>
          <w:rFonts w:eastAsia="標楷體"/>
          <w:sz w:val="28"/>
        </w:rPr>
      </w:pPr>
      <w:r w:rsidRPr="00BE3268">
        <w:rPr>
          <w:rFonts w:eastAsia="標楷體" w:hint="eastAsia"/>
          <w:sz w:val="28"/>
        </w:rPr>
        <w:t xml:space="preserve">   </w:t>
      </w:r>
      <w:r w:rsidR="006E342E" w:rsidRPr="00BE3268">
        <w:rPr>
          <w:rFonts w:eastAsia="標楷體"/>
          <w:sz w:val="28"/>
        </w:rPr>
        <w:t>乾燥，通風良好，</w:t>
      </w:r>
      <w:r w:rsidR="00A6729B" w:rsidRPr="00BE3268">
        <w:rPr>
          <w:rFonts w:eastAsia="標楷體" w:hint="eastAsia"/>
          <w:sz w:val="28"/>
        </w:rPr>
        <w:t>溫度控制於</w:t>
      </w:r>
      <w:r w:rsidR="00A6729B" w:rsidRPr="00BE3268">
        <w:rPr>
          <w:rFonts w:eastAsia="標楷體" w:hint="eastAsia"/>
          <w:sz w:val="28"/>
        </w:rPr>
        <w:t>28</w:t>
      </w:r>
      <w:r w:rsidR="00A6729B" w:rsidRPr="00BE3268">
        <w:rPr>
          <w:rFonts w:eastAsia="標楷體"/>
          <w:sz w:val="28"/>
        </w:rPr>
        <w:t>℃</w:t>
      </w:r>
      <w:r w:rsidR="00A6729B" w:rsidRPr="00BE3268">
        <w:rPr>
          <w:rFonts w:eastAsia="標楷體" w:hint="eastAsia"/>
          <w:sz w:val="28"/>
        </w:rPr>
        <w:t>以下，</w:t>
      </w:r>
      <w:r w:rsidR="006E342E" w:rsidRPr="00BE3268">
        <w:rPr>
          <w:rFonts w:eastAsia="標楷體"/>
          <w:sz w:val="28"/>
        </w:rPr>
        <w:t>濕度控制於</w:t>
      </w:r>
      <w:r w:rsidR="005C3C9E" w:rsidRPr="001E2135">
        <w:rPr>
          <w:rFonts w:eastAsia="標楷體" w:hint="eastAsia"/>
          <w:b/>
          <w:color w:val="FF0000"/>
          <w:sz w:val="28"/>
          <w:u w:val="single"/>
        </w:rPr>
        <w:t>7</w:t>
      </w:r>
      <w:r w:rsidR="006E342E" w:rsidRPr="001E2135">
        <w:rPr>
          <w:rFonts w:eastAsia="標楷體"/>
          <w:b/>
          <w:color w:val="FF0000"/>
          <w:sz w:val="28"/>
          <w:u w:val="single"/>
        </w:rPr>
        <w:t>0</w:t>
      </w:r>
      <w:r w:rsidR="006E342E" w:rsidRPr="001E2135">
        <w:rPr>
          <w:rFonts w:eastAsia="標楷體"/>
          <w:b/>
          <w:color w:val="FF0000"/>
          <w:sz w:val="28"/>
          <w:u w:val="single"/>
        </w:rPr>
        <w:t>％</w:t>
      </w:r>
      <w:r w:rsidR="005C3C9E">
        <w:rPr>
          <w:rFonts w:eastAsia="標楷體" w:hint="eastAsia"/>
          <w:sz w:val="28"/>
        </w:rPr>
        <w:t>以下</w:t>
      </w:r>
      <w:r w:rsidR="006E342E" w:rsidRPr="00BE3268">
        <w:rPr>
          <w:rFonts w:eastAsia="標楷體"/>
          <w:sz w:val="28"/>
        </w:rPr>
        <w:t>。</w:t>
      </w:r>
      <w:r w:rsidR="00B0353B" w:rsidRPr="00BE3268">
        <w:rPr>
          <w:rFonts w:eastAsia="標楷體"/>
          <w:sz w:val="28"/>
        </w:rPr>
        <w:t>（乾</w:t>
      </w:r>
    </w:p>
    <w:p w:rsidR="00B0353B" w:rsidRPr="00BE3268" w:rsidRDefault="001920F3" w:rsidP="008072CD">
      <w:pPr>
        <w:spacing w:after="0" w:line="440" w:lineRule="exact"/>
        <w:ind w:leftChars="436" w:left="959"/>
        <w:rPr>
          <w:rFonts w:eastAsia="標楷體"/>
          <w:sz w:val="28"/>
        </w:rPr>
      </w:pPr>
      <w:r w:rsidRPr="00BE3268">
        <w:rPr>
          <w:rFonts w:eastAsia="標楷體" w:hint="eastAsia"/>
          <w:sz w:val="28"/>
        </w:rPr>
        <w:t xml:space="preserve">   </w:t>
      </w:r>
      <w:r w:rsidR="00B0353B" w:rsidRPr="00BE3268">
        <w:rPr>
          <w:rFonts w:eastAsia="標楷體"/>
          <w:sz w:val="28"/>
        </w:rPr>
        <w:t>料室溫度溼度紀錄表，表【參</w:t>
      </w:r>
      <w:r w:rsidR="006C3811" w:rsidRPr="00BE3268">
        <w:rPr>
          <w:rFonts w:eastAsia="標楷體"/>
          <w:sz w:val="28"/>
        </w:rPr>
        <w:t>-1</w:t>
      </w:r>
      <w:r w:rsidR="00347162" w:rsidRPr="00BE3268">
        <w:rPr>
          <w:rFonts w:eastAsia="標楷體"/>
          <w:sz w:val="28"/>
        </w:rPr>
        <w:t>0</w:t>
      </w:r>
      <w:r w:rsidR="00B0353B" w:rsidRPr="00BE3268">
        <w:rPr>
          <w:rFonts w:eastAsia="標楷體"/>
          <w:sz w:val="28"/>
        </w:rPr>
        <w:t>】）</w:t>
      </w:r>
    </w:p>
    <w:p w:rsidR="00B0353B" w:rsidRPr="00BE3268" w:rsidRDefault="00B0353B" w:rsidP="008072CD">
      <w:pPr>
        <w:spacing w:after="0" w:line="440" w:lineRule="exact"/>
        <w:ind w:leftChars="436" w:left="959"/>
        <w:rPr>
          <w:rFonts w:eastAsia="標楷體"/>
          <w:sz w:val="28"/>
        </w:rPr>
      </w:pPr>
      <w:r w:rsidRPr="00BE3268">
        <w:rPr>
          <w:rFonts w:eastAsia="標楷體"/>
          <w:sz w:val="28"/>
        </w:rPr>
        <w:t>(</w:t>
      </w:r>
      <w:r w:rsidRPr="00BE3268">
        <w:rPr>
          <w:rFonts w:eastAsia="標楷體"/>
          <w:sz w:val="28"/>
        </w:rPr>
        <w:t>四</w:t>
      </w:r>
      <w:r w:rsidRPr="00BE3268">
        <w:rPr>
          <w:rFonts w:eastAsia="標楷體"/>
          <w:sz w:val="28"/>
        </w:rPr>
        <w:t>)</w:t>
      </w:r>
      <w:r w:rsidRPr="00BE3268">
        <w:rPr>
          <w:rFonts w:eastAsia="標楷體"/>
          <w:sz w:val="28"/>
        </w:rPr>
        <w:t>原物料不得直接放置地面，貨架離牆離地</w:t>
      </w:r>
      <w:r w:rsidRPr="00BE3268">
        <w:rPr>
          <w:rFonts w:eastAsia="標楷體"/>
          <w:sz w:val="28"/>
        </w:rPr>
        <w:t>5</w:t>
      </w:r>
      <w:r w:rsidRPr="00BE3268">
        <w:rPr>
          <w:rFonts w:eastAsia="標楷體"/>
          <w:sz w:val="28"/>
        </w:rPr>
        <w:t>公分。</w:t>
      </w:r>
    </w:p>
    <w:p w:rsidR="00B0353B" w:rsidRPr="00BE3268" w:rsidRDefault="00B0353B" w:rsidP="008072CD">
      <w:pPr>
        <w:spacing w:after="0" w:line="440" w:lineRule="exact"/>
        <w:ind w:leftChars="436" w:left="959"/>
        <w:rPr>
          <w:rFonts w:eastAsia="標楷體"/>
          <w:sz w:val="28"/>
        </w:rPr>
      </w:pPr>
      <w:r w:rsidRPr="00BE3268">
        <w:rPr>
          <w:rFonts w:eastAsia="標楷體"/>
          <w:sz w:val="28"/>
        </w:rPr>
        <w:t>(</w:t>
      </w:r>
      <w:r w:rsidRPr="00BE3268">
        <w:rPr>
          <w:rFonts w:eastAsia="標楷體"/>
          <w:sz w:val="28"/>
        </w:rPr>
        <w:t>五</w:t>
      </w:r>
      <w:r w:rsidRPr="00BE3268">
        <w:rPr>
          <w:rFonts w:eastAsia="標楷體"/>
          <w:sz w:val="28"/>
        </w:rPr>
        <w:t>)</w:t>
      </w:r>
      <w:r w:rsidRPr="00BE3268">
        <w:rPr>
          <w:rFonts w:eastAsia="標楷體"/>
          <w:sz w:val="28"/>
        </w:rPr>
        <w:t>物資提領應遵循「先進先出」之原則，並在保存期限內使用。</w:t>
      </w:r>
    </w:p>
    <w:p w:rsidR="00BD2EB4" w:rsidRPr="00BE3268" w:rsidRDefault="00B0353B" w:rsidP="008072CD">
      <w:pPr>
        <w:spacing w:after="0" w:line="440" w:lineRule="exact"/>
        <w:ind w:leftChars="436" w:left="959"/>
        <w:rPr>
          <w:rFonts w:eastAsia="標楷體"/>
          <w:sz w:val="28"/>
        </w:rPr>
      </w:pPr>
      <w:r w:rsidRPr="00BE3268">
        <w:rPr>
          <w:rFonts w:eastAsia="標楷體"/>
          <w:sz w:val="28"/>
        </w:rPr>
        <w:t>(</w:t>
      </w:r>
      <w:r w:rsidRPr="00BE3268">
        <w:rPr>
          <w:rFonts w:eastAsia="標楷體"/>
          <w:sz w:val="28"/>
        </w:rPr>
        <w:t>六</w:t>
      </w:r>
      <w:r w:rsidRPr="00BE3268">
        <w:rPr>
          <w:rFonts w:eastAsia="標楷體"/>
          <w:sz w:val="28"/>
        </w:rPr>
        <w:t>)</w:t>
      </w:r>
      <w:r w:rsidRPr="00BE3268">
        <w:rPr>
          <w:rFonts w:eastAsia="標楷體"/>
          <w:sz w:val="28"/>
        </w:rPr>
        <w:t>每月應作庫存、檢查及盤點。</w:t>
      </w:r>
    </w:p>
    <w:p w:rsidR="00BD2EB4" w:rsidRPr="00BE3268" w:rsidRDefault="00CB3422" w:rsidP="00BE02AF">
      <w:pPr>
        <w:pStyle w:val="Style2"/>
        <w:spacing w:before="180"/>
      </w:pPr>
      <w:bookmarkStart w:id="97" w:name="_Toc337451756"/>
      <w:bookmarkStart w:id="98" w:name="_Toc337456753"/>
      <w:bookmarkStart w:id="99" w:name="_Toc337458642"/>
      <w:bookmarkStart w:id="100" w:name="_Toc478659211"/>
      <w:r w:rsidRPr="00BE3268">
        <w:rPr>
          <w:rFonts w:hint="eastAsia"/>
        </w:rPr>
        <w:t>七、</w:t>
      </w:r>
      <w:r w:rsidR="00B10DDC" w:rsidRPr="00BE3268">
        <w:t>廚餘</w:t>
      </w:r>
      <w:r w:rsidR="00BD2EB4" w:rsidRPr="00BE3268">
        <w:t>管理</w:t>
      </w:r>
      <w:bookmarkEnd w:id="97"/>
      <w:bookmarkEnd w:id="98"/>
      <w:bookmarkEnd w:id="99"/>
      <w:bookmarkEnd w:id="100"/>
    </w:p>
    <w:p w:rsidR="00521B03" w:rsidRPr="00BE3268" w:rsidRDefault="001920F3" w:rsidP="008072CD">
      <w:pPr>
        <w:spacing w:after="0" w:line="440" w:lineRule="exact"/>
        <w:ind w:leftChars="436" w:left="959"/>
        <w:rPr>
          <w:rFonts w:eastAsia="標楷體"/>
          <w:sz w:val="28"/>
        </w:rPr>
      </w:pPr>
      <w:r w:rsidRPr="00BE3268">
        <w:rPr>
          <w:rFonts w:eastAsia="標楷體" w:hint="eastAsia"/>
          <w:sz w:val="28"/>
        </w:rPr>
        <w:t>(</w:t>
      </w:r>
      <w:r w:rsidRPr="00BE3268">
        <w:rPr>
          <w:rFonts w:eastAsia="標楷體" w:hint="eastAsia"/>
          <w:sz w:val="28"/>
        </w:rPr>
        <w:t>一</w:t>
      </w:r>
      <w:r w:rsidRPr="00BE3268">
        <w:rPr>
          <w:rFonts w:eastAsia="標楷體" w:hint="eastAsia"/>
          <w:sz w:val="28"/>
        </w:rPr>
        <w:t>)</w:t>
      </w:r>
      <w:r w:rsidR="00B10DDC" w:rsidRPr="00BE3268">
        <w:rPr>
          <w:rFonts w:eastAsia="標楷體"/>
          <w:sz w:val="28"/>
        </w:rPr>
        <w:t>食物各校應當天妥善處理完畢，可用剩飯菜及廚餘後續處理，由各校</w:t>
      </w:r>
    </w:p>
    <w:p w:rsidR="00B10DDC" w:rsidRPr="00BE3268" w:rsidRDefault="001920F3" w:rsidP="00D70A32">
      <w:pPr>
        <w:spacing w:after="0" w:line="440" w:lineRule="exact"/>
        <w:ind w:leftChars="436" w:left="1399" w:hangingChars="157" w:hanging="440"/>
        <w:rPr>
          <w:rFonts w:eastAsia="標楷體"/>
          <w:sz w:val="28"/>
        </w:rPr>
      </w:pPr>
      <w:r w:rsidRPr="00BE3268">
        <w:rPr>
          <w:rFonts w:eastAsia="標楷體" w:hint="eastAsia"/>
          <w:sz w:val="28"/>
        </w:rPr>
        <w:t xml:space="preserve">   </w:t>
      </w:r>
      <w:r w:rsidR="00B10DDC" w:rsidRPr="00BE3268">
        <w:rPr>
          <w:rFonts w:eastAsia="標楷體"/>
          <w:sz w:val="28"/>
        </w:rPr>
        <w:t>訂定「</w:t>
      </w:r>
      <w:r w:rsidR="00CF1A5C" w:rsidRPr="00BE3268">
        <w:rPr>
          <w:rFonts w:eastAsia="標楷體"/>
          <w:sz w:val="28"/>
        </w:rPr>
        <w:t>學校午餐剩飯菜及廚餘回收處理原則</w:t>
      </w:r>
      <w:r w:rsidR="00347162" w:rsidRPr="00BE3268">
        <w:rPr>
          <w:rFonts w:eastAsia="標楷體"/>
          <w:sz w:val="28"/>
        </w:rPr>
        <w:t>【</w:t>
      </w:r>
      <w:r w:rsidR="00734AFD">
        <w:rPr>
          <w:rFonts w:eastAsia="標楷體" w:hint="eastAsia"/>
          <w:sz w:val="28"/>
        </w:rPr>
        <w:t>範例</w:t>
      </w:r>
      <w:r w:rsidR="00734AFD">
        <w:rPr>
          <w:rFonts w:eastAsia="標楷體" w:hint="eastAsia"/>
          <w:sz w:val="28"/>
        </w:rPr>
        <w:t>-</w:t>
      </w:r>
      <w:r w:rsidR="00347162" w:rsidRPr="00BE3268">
        <w:rPr>
          <w:rFonts w:eastAsia="標楷體"/>
          <w:sz w:val="28"/>
        </w:rPr>
        <w:t>叁</w:t>
      </w:r>
      <w:r w:rsidR="00347162" w:rsidRPr="00BE3268">
        <w:rPr>
          <w:rFonts w:eastAsia="標楷體"/>
          <w:sz w:val="28"/>
        </w:rPr>
        <w:t>-11</w:t>
      </w:r>
      <w:r w:rsidR="00347162" w:rsidRPr="00BE3268">
        <w:rPr>
          <w:rFonts w:eastAsia="標楷體"/>
          <w:sz w:val="28"/>
        </w:rPr>
        <w:t>】</w:t>
      </w:r>
      <w:r w:rsidR="00CF1A5C" w:rsidRPr="00BE3268">
        <w:rPr>
          <w:rFonts w:eastAsia="標楷體"/>
          <w:sz w:val="28"/>
        </w:rPr>
        <w:t>」，並依規定處理。</w:t>
      </w:r>
    </w:p>
    <w:p w:rsidR="00B0353B" w:rsidRPr="00BE3268" w:rsidRDefault="00B0353B" w:rsidP="008072CD">
      <w:pPr>
        <w:spacing w:after="0" w:line="440" w:lineRule="exact"/>
        <w:ind w:leftChars="436" w:left="959"/>
        <w:rPr>
          <w:rFonts w:eastAsia="標楷體"/>
          <w:sz w:val="28"/>
        </w:rPr>
      </w:pPr>
      <w:r w:rsidRPr="00BE3268">
        <w:rPr>
          <w:rFonts w:eastAsia="標楷體"/>
          <w:sz w:val="28"/>
        </w:rPr>
        <w:t>(</w:t>
      </w:r>
      <w:r w:rsidRPr="00BE3268">
        <w:rPr>
          <w:rFonts w:eastAsia="標楷體"/>
          <w:sz w:val="28"/>
        </w:rPr>
        <w:t>二</w:t>
      </w:r>
      <w:r w:rsidRPr="00BE3268">
        <w:rPr>
          <w:rFonts w:eastAsia="標楷體"/>
          <w:sz w:val="28"/>
        </w:rPr>
        <w:t>)</w:t>
      </w:r>
      <w:r w:rsidRPr="00BE3268">
        <w:rPr>
          <w:rFonts w:eastAsia="標楷體"/>
          <w:sz w:val="28"/>
        </w:rPr>
        <w:t>資源垃圾依垃圾分類相關規定。</w:t>
      </w:r>
    </w:p>
    <w:p w:rsidR="00503BFB" w:rsidRPr="00BE3268" w:rsidRDefault="00CB3422" w:rsidP="00BE02AF">
      <w:pPr>
        <w:pStyle w:val="Style2"/>
        <w:spacing w:before="180"/>
      </w:pPr>
      <w:bookmarkStart w:id="101" w:name="_Toc337451757"/>
      <w:bookmarkStart w:id="102" w:name="_Toc337456754"/>
      <w:bookmarkStart w:id="103" w:name="_Toc337458643"/>
      <w:bookmarkStart w:id="104" w:name="_Toc478659212"/>
      <w:r w:rsidRPr="00BE3268">
        <w:rPr>
          <w:rFonts w:hint="eastAsia"/>
        </w:rPr>
        <w:t>八、</w:t>
      </w:r>
      <w:r w:rsidR="00503BFB" w:rsidRPr="00BE3268">
        <w:t>備註：</w:t>
      </w:r>
      <w:bookmarkEnd w:id="101"/>
      <w:bookmarkEnd w:id="102"/>
      <w:bookmarkEnd w:id="103"/>
      <w:bookmarkEnd w:id="104"/>
    </w:p>
    <w:p w:rsidR="00503BFB" w:rsidRPr="00BE3268" w:rsidRDefault="00503BFB" w:rsidP="008B2063">
      <w:pPr>
        <w:pStyle w:val="a7"/>
        <w:spacing w:after="0" w:line="400" w:lineRule="exact"/>
        <w:ind w:firstLineChars="0" w:firstLine="440"/>
      </w:pPr>
      <w:r w:rsidRPr="00BE3268">
        <w:rPr>
          <w:rFonts w:hAnsi="標楷體"/>
        </w:rPr>
        <w:t>有效消毒殺菌方法係指下列任一種殺菌方式</w:t>
      </w:r>
      <w:r w:rsidRPr="00BE3268">
        <w:t xml:space="preserve"> </w:t>
      </w:r>
    </w:p>
    <w:p w:rsidR="00BD6C63" w:rsidRPr="00BE3268" w:rsidRDefault="001920F3" w:rsidP="001920F3">
      <w:pPr>
        <w:spacing w:after="0" w:line="440" w:lineRule="exact"/>
        <w:rPr>
          <w:rFonts w:eastAsia="標楷體"/>
          <w:sz w:val="28"/>
        </w:rPr>
      </w:pPr>
      <w:r w:rsidRPr="00BE3268">
        <w:rPr>
          <w:rFonts w:eastAsia="標楷體" w:hint="eastAsia"/>
          <w:sz w:val="28"/>
        </w:rPr>
        <w:t xml:space="preserve">      </w:t>
      </w:r>
      <w:r w:rsidR="008B2063" w:rsidRPr="00BE3268">
        <w:rPr>
          <w:rFonts w:eastAsia="標楷體" w:hint="eastAsia"/>
          <w:sz w:val="28"/>
        </w:rPr>
        <w:t xml:space="preserve"> (</w:t>
      </w:r>
      <w:r w:rsidR="008B2063" w:rsidRPr="00BE3268">
        <w:rPr>
          <w:rFonts w:eastAsia="標楷體" w:hint="eastAsia"/>
          <w:sz w:val="28"/>
        </w:rPr>
        <w:t>一</w:t>
      </w:r>
      <w:r w:rsidR="008B2063" w:rsidRPr="00BE3268">
        <w:rPr>
          <w:rFonts w:eastAsia="標楷體" w:hint="eastAsia"/>
          <w:sz w:val="28"/>
        </w:rPr>
        <w:t>)</w:t>
      </w:r>
      <w:r w:rsidR="00503BFB" w:rsidRPr="00BE3268">
        <w:rPr>
          <w:rFonts w:eastAsia="標楷體"/>
          <w:sz w:val="28"/>
        </w:rPr>
        <w:t>煮沸殺菌法：以</w:t>
      </w:r>
      <w:r w:rsidR="00503BFB" w:rsidRPr="00BE3268">
        <w:rPr>
          <w:rFonts w:eastAsia="標楷體"/>
          <w:sz w:val="28"/>
        </w:rPr>
        <w:t>100℃</w:t>
      </w:r>
      <w:r w:rsidR="00503BFB" w:rsidRPr="00BE3268">
        <w:rPr>
          <w:rFonts w:eastAsia="標楷體"/>
          <w:sz w:val="28"/>
        </w:rPr>
        <w:t>之沸水，煮沸時間</w:t>
      </w:r>
      <w:r w:rsidR="00503BFB" w:rsidRPr="00BE3268">
        <w:rPr>
          <w:rFonts w:eastAsia="標楷體"/>
          <w:sz w:val="28"/>
        </w:rPr>
        <w:t>5</w:t>
      </w:r>
      <w:r w:rsidR="00503BFB" w:rsidRPr="00BE3268">
        <w:rPr>
          <w:rFonts w:eastAsia="標楷體"/>
          <w:sz w:val="28"/>
        </w:rPr>
        <w:t>分鐘以上（毛巾，抹布等）</w:t>
      </w:r>
    </w:p>
    <w:p w:rsidR="00503BFB" w:rsidRPr="00BE3268" w:rsidRDefault="00BD6C63" w:rsidP="008072CD">
      <w:pPr>
        <w:spacing w:after="0" w:line="440" w:lineRule="exact"/>
        <w:ind w:leftChars="436" w:left="959"/>
        <w:rPr>
          <w:rFonts w:eastAsia="標楷體"/>
          <w:sz w:val="28"/>
        </w:rPr>
      </w:pPr>
      <w:r w:rsidRPr="00BE3268">
        <w:rPr>
          <w:rFonts w:eastAsia="標楷體"/>
          <w:sz w:val="28"/>
        </w:rPr>
        <w:t xml:space="preserve">               </w:t>
      </w:r>
      <w:r w:rsidRPr="00BE3268">
        <w:rPr>
          <w:rFonts w:eastAsia="標楷體"/>
          <w:sz w:val="28"/>
        </w:rPr>
        <w:t>或</w:t>
      </w:r>
      <w:r w:rsidR="00503BFB" w:rsidRPr="00BE3268">
        <w:rPr>
          <w:rFonts w:eastAsia="標楷體"/>
          <w:sz w:val="28"/>
        </w:rPr>
        <w:t>1</w:t>
      </w:r>
      <w:r w:rsidR="00503BFB" w:rsidRPr="00BE3268">
        <w:rPr>
          <w:rFonts w:eastAsia="標楷體"/>
          <w:sz w:val="28"/>
        </w:rPr>
        <w:t>分鐘以上（餐具）。</w:t>
      </w:r>
    </w:p>
    <w:p w:rsidR="00503BFB" w:rsidRPr="00BE3268" w:rsidRDefault="008B2063" w:rsidP="008072CD">
      <w:pPr>
        <w:spacing w:after="0" w:line="440" w:lineRule="exact"/>
        <w:ind w:leftChars="436" w:left="959"/>
        <w:rPr>
          <w:rFonts w:eastAsia="標楷體"/>
          <w:sz w:val="28"/>
        </w:rPr>
      </w:pPr>
      <w:r w:rsidRPr="00BE3268">
        <w:rPr>
          <w:rFonts w:eastAsia="標楷體" w:hint="eastAsia"/>
          <w:sz w:val="28"/>
        </w:rPr>
        <w:lastRenderedPageBreak/>
        <w:t>(</w:t>
      </w:r>
      <w:r w:rsidRPr="00BE3268">
        <w:rPr>
          <w:rFonts w:eastAsia="標楷體" w:hint="eastAsia"/>
          <w:sz w:val="28"/>
        </w:rPr>
        <w:t>二</w:t>
      </w:r>
      <w:r w:rsidRPr="00BE3268">
        <w:rPr>
          <w:rFonts w:eastAsia="標楷體" w:hint="eastAsia"/>
          <w:sz w:val="28"/>
        </w:rPr>
        <w:t>)</w:t>
      </w:r>
      <w:r w:rsidR="00503BFB" w:rsidRPr="00BE3268">
        <w:rPr>
          <w:rFonts w:eastAsia="標楷體"/>
          <w:sz w:val="28"/>
        </w:rPr>
        <w:t>蒸汽殺菌法：以</w:t>
      </w:r>
      <w:r w:rsidR="00503BFB" w:rsidRPr="00BE3268">
        <w:rPr>
          <w:rFonts w:eastAsia="標楷體"/>
          <w:sz w:val="28"/>
        </w:rPr>
        <w:t>100℃</w:t>
      </w:r>
      <w:r w:rsidR="00503BFB" w:rsidRPr="00BE3268">
        <w:rPr>
          <w:rFonts w:eastAsia="標楷體"/>
          <w:sz w:val="28"/>
        </w:rPr>
        <w:t>之蒸汽，加熱時間</w:t>
      </w:r>
      <w:r w:rsidR="00503BFB" w:rsidRPr="00BE3268">
        <w:rPr>
          <w:rFonts w:eastAsia="標楷體"/>
          <w:sz w:val="28"/>
        </w:rPr>
        <w:t>10</w:t>
      </w:r>
      <w:r w:rsidR="00503BFB" w:rsidRPr="00BE3268">
        <w:rPr>
          <w:rFonts w:eastAsia="標楷體"/>
          <w:sz w:val="28"/>
        </w:rPr>
        <w:t>分鐘以上（毛巾、抹布等）</w:t>
      </w:r>
    </w:p>
    <w:p w:rsidR="00503BFB" w:rsidRPr="00BE3268" w:rsidRDefault="00503BFB" w:rsidP="008072CD">
      <w:pPr>
        <w:spacing w:after="0" w:line="440" w:lineRule="exact"/>
        <w:ind w:leftChars="436" w:left="959"/>
        <w:rPr>
          <w:rFonts w:eastAsia="標楷體"/>
          <w:sz w:val="28"/>
        </w:rPr>
      </w:pPr>
      <w:r w:rsidRPr="00BE3268">
        <w:rPr>
          <w:rFonts w:eastAsia="標楷體"/>
          <w:sz w:val="28"/>
        </w:rPr>
        <w:t xml:space="preserve">              </w:t>
      </w:r>
      <w:r w:rsidR="00D115FC" w:rsidRPr="00BE3268">
        <w:rPr>
          <w:rFonts w:eastAsia="標楷體" w:hint="eastAsia"/>
          <w:sz w:val="28"/>
        </w:rPr>
        <w:t xml:space="preserve"> </w:t>
      </w:r>
      <w:r w:rsidRPr="00BE3268">
        <w:rPr>
          <w:rFonts w:eastAsia="標楷體"/>
          <w:sz w:val="28"/>
        </w:rPr>
        <w:t>或</w:t>
      </w:r>
      <w:r w:rsidRPr="00BE3268">
        <w:rPr>
          <w:rFonts w:eastAsia="標楷體"/>
          <w:sz w:val="28"/>
        </w:rPr>
        <w:t>2</w:t>
      </w:r>
      <w:r w:rsidRPr="00BE3268">
        <w:rPr>
          <w:rFonts w:eastAsia="標楷體"/>
          <w:sz w:val="28"/>
        </w:rPr>
        <w:t>分鐘以上（餐具）。</w:t>
      </w:r>
    </w:p>
    <w:p w:rsidR="00503BFB" w:rsidRPr="00BE3268" w:rsidRDefault="008B2063" w:rsidP="008072CD">
      <w:pPr>
        <w:spacing w:after="0" w:line="440" w:lineRule="exact"/>
        <w:ind w:leftChars="436" w:left="959"/>
        <w:rPr>
          <w:rFonts w:eastAsia="標楷體"/>
          <w:sz w:val="28"/>
        </w:rPr>
      </w:pPr>
      <w:r w:rsidRPr="00BE3268">
        <w:rPr>
          <w:rFonts w:eastAsia="標楷體" w:hint="eastAsia"/>
          <w:sz w:val="28"/>
        </w:rPr>
        <w:t>(</w:t>
      </w:r>
      <w:r w:rsidRPr="00BE3268">
        <w:rPr>
          <w:rFonts w:eastAsia="標楷體" w:hint="eastAsia"/>
          <w:sz w:val="28"/>
        </w:rPr>
        <w:t>三</w:t>
      </w:r>
      <w:r w:rsidRPr="00BE3268">
        <w:rPr>
          <w:rFonts w:eastAsia="標楷體" w:hint="eastAsia"/>
          <w:sz w:val="28"/>
        </w:rPr>
        <w:t>)</w:t>
      </w:r>
      <w:r w:rsidR="00503BFB" w:rsidRPr="00BE3268">
        <w:rPr>
          <w:rFonts w:eastAsia="標楷體"/>
          <w:sz w:val="28"/>
        </w:rPr>
        <w:t>熱水殺菌法：以</w:t>
      </w:r>
      <w:r w:rsidR="00503BFB" w:rsidRPr="00BE3268">
        <w:rPr>
          <w:rFonts w:eastAsia="標楷體"/>
          <w:sz w:val="28"/>
        </w:rPr>
        <w:t>80℃</w:t>
      </w:r>
      <w:r w:rsidR="00503BFB" w:rsidRPr="00BE3268">
        <w:rPr>
          <w:rFonts w:eastAsia="標楷體"/>
          <w:sz w:val="28"/>
        </w:rPr>
        <w:t>以上之熱水，加熱時間</w:t>
      </w:r>
      <w:r w:rsidR="00503BFB" w:rsidRPr="00BE3268">
        <w:rPr>
          <w:rFonts w:eastAsia="標楷體"/>
          <w:sz w:val="28"/>
        </w:rPr>
        <w:t>2</w:t>
      </w:r>
      <w:r w:rsidR="00503BFB" w:rsidRPr="00BE3268">
        <w:rPr>
          <w:rFonts w:eastAsia="標楷體"/>
          <w:sz w:val="28"/>
        </w:rPr>
        <w:t>分鐘以上（餐具）。</w:t>
      </w:r>
    </w:p>
    <w:p w:rsidR="008B2063" w:rsidRPr="00BE3268" w:rsidRDefault="008B2063" w:rsidP="008072CD">
      <w:pPr>
        <w:spacing w:after="0" w:line="440" w:lineRule="exact"/>
        <w:ind w:leftChars="436" w:left="959"/>
        <w:rPr>
          <w:rFonts w:eastAsia="標楷體"/>
          <w:sz w:val="28"/>
        </w:rPr>
      </w:pPr>
      <w:r w:rsidRPr="00BE3268">
        <w:rPr>
          <w:rFonts w:eastAsia="標楷體" w:hint="eastAsia"/>
          <w:sz w:val="28"/>
        </w:rPr>
        <w:t>(</w:t>
      </w:r>
      <w:r w:rsidRPr="00BE3268">
        <w:rPr>
          <w:rFonts w:eastAsia="標楷體" w:hint="eastAsia"/>
          <w:sz w:val="28"/>
        </w:rPr>
        <w:t>四</w:t>
      </w:r>
      <w:r w:rsidRPr="00BE3268">
        <w:rPr>
          <w:rFonts w:eastAsia="標楷體" w:hint="eastAsia"/>
          <w:sz w:val="28"/>
        </w:rPr>
        <w:t>)</w:t>
      </w:r>
      <w:r w:rsidR="00503BFB" w:rsidRPr="00BE3268">
        <w:rPr>
          <w:rFonts w:eastAsia="標楷體"/>
          <w:sz w:val="28"/>
        </w:rPr>
        <w:t>氯液殺菌法：氯液之有效餘氯量不得低於</w:t>
      </w:r>
      <w:r w:rsidR="00503BFB" w:rsidRPr="00BE3268">
        <w:rPr>
          <w:rFonts w:eastAsia="標楷體"/>
          <w:sz w:val="28"/>
        </w:rPr>
        <w:t>200ppm</w:t>
      </w:r>
      <w:r w:rsidR="00503BFB" w:rsidRPr="00BE3268">
        <w:rPr>
          <w:rFonts w:eastAsia="標楷體"/>
          <w:sz w:val="28"/>
        </w:rPr>
        <w:t>，浸入溶液中時間</w:t>
      </w:r>
      <w:r w:rsidR="00503BFB" w:rsidRPr="00BE3268">
        <w:rPr>
          <w:rFonts w:eastAsia="標楷體"/>
          <w:sz w:val="28"/>
        </w:rPr>
        <w:t>2</w:t>
      </w:r>
    </w:p>
    <w:p w:rsidR="00503BFB" w:rsidRPr="00BE3268" w:rsidRDefault="008B2063" w:rsidP="008072CD">
      <w:pPr>
        <w:spacing w:after="0" w:line="440" w:lineRule="exact"/>
        <w:ind w:leftChars="436" w:left="959"/>
        <w:rPr>
          <w:rFonts w:eastAsia="標楷體"/>
          <w:sz w:val="28"/>
        </w:rPr>
      </w:pPr>
      <w:r w:rsidRPr="00BE3268">
        <w:rPr>
          <w:rFonts w:eastAsia="標楷體" w:hint="eastAsia"/>
          <w:sz w:val="28"/>
        </w:rPr>
        <w:t xml:space="preserve">               </w:t>
      </w:r>
      <w:r w:rsidR="00503BFB" w:rsidRPr="00BE3268">
        <w:rPr>
          <w:rFonts w:eastAsia="標楷體"/>
          <w:sz w:val="28"/>
        </w:rPr>
        <w:t>分鐘以上（餐具）。</w:t>
      </w:r>
    </w:p>
    <w:p w:rsidR="00163216" w:rsidRPr="00BE3268" w:rsidRDefault="008B2063" w:rsidP="008072CD">
      <w:pPr>
        <w:spacing w:after="0" w:line="440" w:lineRule="exact"/>
        <w:ind w:leftChars="436" w:left="959"/>
        <w:rPr>
          <w:rFonts w:eastAsia="標楷體"/>
          <w:sz w:val="28"/>
        </w:rPr>
      </w:pPr>
      <w:r w:rsidRPr="00BE3268">
        <w:rPr>
          <w:rFonts w:eastAsia="標楷體" w:hint="eastAsia"/>
          <w:sz w:val="28"/>
        </w:rPr>
        <w:t>(</w:t>
      </w:r>
      <w:r w:rsidRPr="00BE3268">
        <w:rPr>
          <w:rFonts w:eastAsia="標楷體" w:hint="eastAsia"/>
          <w:sz w:val="28"/>
        </w:rPr>
        <w:t>五</w:t>
      </w:r>
      <w:r w:rsidRPr="00BE3268">
        <w:rPr>
          <w:rFonts w:eastAsia="標楷體" w:hint="eastAsia"/>
          <w:sz w:val="28"/>
        </w:rPr>
        <w:t>)</w:t>
      </w:r>
      <w:r w:rsidR="00503BFB" w:rsidRPr="00BE3268">
        <w:rPr>
          <w:rFonts w:eastAsia="標楷體"/>
          <w:sz w:val="28"/>
        </w:rPr>
        <w:t>其它經中央衛生機關認可之有效殺菌方法。</w:t>
      </w:r>
    </w:p>
    <w:p w:rsidR="00701A7C" w:rsidRPr="00BE3268" w:rsidRDefault="00701A7C" w:rsidP="008072CD">
      <w:pPr>
        <w:spacing w:after="0" w:line="440" w:lineRule="exact"/>
        <w:ind w:leftChars="436" w:left="959"/>
        <w:rPr>
          <w:rFonts w:eastAsia="標楷體"/>
          <w:sz w:val="28"/>
        </w:rPr>
      </w:pPr>
    </w:p>
    <w:p w:rsidR="00701A7C" w:rsidRPr="00BE3268" w:rsidRDefault="00701A7C" w:rsidP="00701A7C">
      <w:pPr>
        <w:rPr>
          <w:rFonts w:eastAsia="標楷體"/>
          <w:sz w:val="28"/>
        </w:rPr>
      </w:pPr>
    </w:p>
    <w:p w:rsidR="00701A7C" w:rsidRPr="00BE3268" w:rsidRDefault="00701A7C" w:rsidP="00701A7C">
      <w:pPr>
        <w:rPr>
          <w:rFonts w:eastAsia="標楷體"/>
          <w:sz w:val="28"/>
        </w:rPr>
      </w:pPr>
    </w:p>
    <w:p w:rsidR="00701A7C" w:rsidRPr="00BE3268" w:rsidRDefault="00701A7C" w:rsidP="00701A7C">
      <w:pPr>
        <w:rPr>
          <w:rFonts w:eastAsia="標楷體"/>
          <w:sz w:val="28"/>
        </w:rPr>
      </w:pPr>
    </w:p>
    <w:p w:rsidR="00701A7C" w:rsidRPr="00BE3268" w:rsidRDefault="00701A7C" w:rsidP="00701A7C">
      <w:pPr>
        <w:rPr>
          <w:rFonts w:eastAsia="標楷體"/>
          <w:sz w:val="28"/>
        </w:rPr>
      </w:pPr>
    </w:p>
    <w:p w:rsidR="00701A7C" w:rsidRPr="00BE3268" w:rsidRDefault="00701A7C" w:rsidP="00701A7C">
      <w:pPr>
        <w:rPr>
          <w:rFonts w:eastAsia="標楷體"/>
          <w:sz w:val="28"/>
        </w:rPr>
      </w:pPr>
    </w:p>
    <w:p w:rsidR="00701A7C" w:rsidRPr="00BE3268" w:rsidRDefault="00701A7C" w:rsidP="00701A7C">
      <w:pPr>
        <w:rPr>
          <w:rFonts w:eastAsia="標楷體"/>
          <w:sz w:val="28"/>
        </w:rPr>
      </w:pPr>
    </w:p>
    <w:p w:rsidR="00701A7C" w:rsidRPr="00BE3268" w:rsidRDefault="00701A7C" w:rsidP="00701A7C">
      <w:pPr>
        <w:rPr>
          <w:rFonts w:eastAsia="標楷體"/>
          <w:sz w:val="28"/>
        </w:rPr>
      </w:pPr>
    </w:p>
    <w:p w:rsidR="00701A7C" w:rsidRPr="00BE3268" w:rsidRDefault="00701A7C" w:rsidP="00701A7C">
      <w:pPr>
        <w:rPr>
          <w:rFonts w:eastAsia="標楷體"/>
          <w:sz w:val="28"/>
        </w:rPr>
      </w:pPr>
    </w:p>
    <w:p w:rsidR="00701A7C" w:rsidRPr="00BE3268" w:rsidRDefault="00701A7C" w:rsidP="00701A7C">
      <w:pPr>
        <w:rPr>
          <w:rFonts w:eastAsia="標楷體"/>
          <w:sz w:val="28"/>
        </w:rPr>
      </w:pPr>
    </w:p>
    <w:p w:rsidR="00701A7C" w:rsidRPr="00BE3268" w:rsidRDefault="00701A7C" w:rsidP="00701A7C">
      <w:pPr>
        <w:rPr>
          <w:rFonts w:eastAsia="標楷體"/>
          <w:sz w:val="28"/>
        </w:rPr>
      </w:pPr>
    </w:p>
    <w:p w:rsidR="00701A7C" w:rsidRPr="00BE3268" w:rsidRDefault="00701A7C" w:rsidP="00701A7C">
      <w:pPr>
        <w:rPr>
          <w:rFonts w:eastAsia="標楷體"/>
          <w:sz w:val="28"/>
        </w:rPr>
      </w:pPr>
    </w:p>
    <w:p w:rsidR="00701A7C" w:rsidRPr="00BE3268" w:rsidRDefault="00701A7C" w:rsidP="00701A7C">
      <w:pPr>
        <w:rPr>
          <w:rFonts w:eastAsia="標楷體"/>
          <w:sz w:val="28"/>
        </w:rPr>
      </w:pPr>
    </w:p>
    <w:p w:rsidR="00701A7C" w:rsidRPr="00BE3268" w:rsidRDefault="00701A7C" w:rsidP="00701A7C">
      <w:pPr>
        <w:rPr>
          <w:rFonts w:eastAsia="標楷體"/>
          <w:sz w:val="28"/>
        </w:rPr>
      </w:pPr>
    </w:p>
    <w:p w:rsidR="00701A7C" w:rsidRPr="00BE3268" w:rsidRDefault="00701A7C" w:rsidP="008072CD">
      <w:pPr>
        <w:spacing w:after="0" w:line="440" w:lineRule="exact"/>
        <w:ind w:leftChars="436" w:left="959"/>
        <w:rPr>
          <w:rFonts w:eastAsia="標楷體"/>
          <w:sz w:val="28"/>
        </w:rPr>
      </w:pPr>
    </w:p>
    <w:p w:rsidR="00701A7C" w:rsidRPr="00BE3268" w:rsidRDefault="00701A7C" w:rsidP="008072CD">
      <w:pPr>
        <w:spacing w:after="0" w:line="440" w:lineRule="exact"/>
        <w:ind w:leftChars="436" w:left="959"/>
        <w:rPr>
          <w:rFonts w:eastAsia="標楷體"/>
          <w:sz w:val="28"/>
        </w:rPr>
      </w:pPr>
    </w:p>
    <w:p w:rsidR="009B29E4" w:rsidRPr="00BE3268" w:rsidRDefault="009B29E4" w:rsidP="008072CD">
      <w:pPr>
        <w:spacing w:after="0" w:line="440" w:lineRule="exact"/>
        <w:ind w:leftChars="436" w:left="959"/>
        <w:rPr>
          <w:rFonts w:eastAsia="標楷體"/>
          <w:sz w:val="28"/>
        </w:rPr>
      </w:pPr>
    </w:p>
    <w:p w:rsidR="00701A7C" w:rsidRPr="00BE3268" w:rsidRDefault="00701A7C" w:rsidP="008072CD">
      <w:pPr>
        <w:spacing w:after="0" w:line="440" w:lineRule="exact"/>
        <w:ind w:leftChars="436" w:left="959"/>
        <w:rPr>
          <w:rFonts w:eastAsia="標楷體"/>
          <w:sz w:val="28"/>
        </w:rPr>
      </w:pPr>
    </w:p>
    <w:p w:rsidR="00701A7C" w:rsidRPr="00BE3268" w:rsidRDefault="00701A7C" w:rsidP="008072CD">
      <w:pPr>
        <w:spacing w:after="0" w:line="440" w:lineRule="exact"/>
        <w:ind w:leftChars="436" w:left="959"/>
        <w:rPr>
          <w:rFonts w:eastAsia="標楷體"/>
          <w:sz w:val="28"/>
        </w:rPr>
      </w:pPr>
    </w:p>
    <w:p w:rsidR="00701A7C" w:rsidRPr="00BE3268" w:rsidRDefault="00701A7C" w:rsidP="008072CD">
      <w:pPr>
        <w:spacing w:after="0" w:line="440" w:lineRule="exact"/>
        <w:ind w:leftChars="436" w:left="959"/>
        <w:rPr>
          <w:rFonts w:eastAsia="標楷體"/>
          <w:sz w:val="28"/>
        </w:rPr>
      </w:pPr>
    </w:p>
    <w:p w:rsidR="00701A7C" w:rsidRPr="00BE3268" w:rsidRDefault="00701A7C" w:rsidP="008072CD">
      <w:pPr>
        <w:spacing w:after="0" w:line="440" w:lineRule="exact"/>
        <w:ind w:leftChars="436" w:left="959"/>
        <w:rPr>
          <w:rFonts w:eastAsia="標楷體"/>
          <w:sz w:val="28"/>
        </w:rPr>
      </w:pPr>
    </w:p>
    <w:p w:rsidR="00701A7C" w:rsidRPr="00BE3268" w:rsidRDefault="00701A7C" w:rsidP="00BA652E">
      <w:pPr>
        <w:spacing w:after="0" w:line="440" w:lineRule="exact"/>
        <w:rPr>
          <w:rFonts w:eastAsia="標楷體"/>
          <w:sz w:val="28"/>
        </w:rPr>
      </w:pPr>
    </w:p>
    <w:p w:rsidR="00923951" w:rsidRPr="00AA214A" w:rsidRDefault="00701A7C" w:rsidP="00BE02AF">
      <w:pPr>
        <w:pStyle w:val="Style10"/>
        <w:spacing w:before="180"/>
      </w:pPr>
      <w:bookmarkStart w:id="105" w:name="_Toc336839062"/>
      <w:bookmarkStart w:id="106" w:name="_Toc337451758"/>
      <w:bookmarkStart w:id="107" w:name="_Toc337456755"/>
      <w:bookmarkStart w:id="108" w:name="_Toc337458644"/>
      <w:bookmarkStart w:id="109" w:name="_Toc478659213"/>
      <w:r w:rsidRPr="00AA214A">
        <w:rPr>
          <w:rFonts w:hint="eastAsia"/>
        </w:rPr>
        <w:lastRenderedPageBreak/>
        <w:t>肆、</w:t>
      </w:r>
      <w:r w:rsidR="00923951" w:rsidRPr="00AA214A">
        <w:t>學校午餐廚房工作人員工作規則</w:t>
      </w:r>
      <w:bookmarkEnd w:id="105"/>
      <w:bookmarkEnd w:id="106"/>
      <w:bookmarkEnd w:id="107"/>
      <w:bookmarkEnd w:id="108"/>
      <w:bookmarkEnd w:id="109"/>
      <w:r w:rsidR="00923951" w:rsidRPr="00AA214A">
        <w:t xml:space="preserve">     </w:t>
      </w:r>
    </w:p>
    <w:p w:rsidR="00923951" w:rsidRPr="00BE3268" w:rsidRDefault="00115A83" w:rsidP="00BE02AF">
      <w:pPr>
        <w:pStyle w:val="Style2"/>
        <w:spacing w:before="180"/>
      </w:pPr>
      <w:bookmarkStart w:id="110" w:name="_Toc337451759"/>
      <w:bookmarkStart w:id="111" w:name="_Toc337456756"/>
      <w:bookmarkStart w:id="112" w:name="_Toc337458645"/>
      <w:bookmarkStart w:id="113" w:name="_Toc478659214"/>
      <w:r w:rsidRPr="00BE3268">
        <w:rPr>
          <w:rFonts w:hint="eastAsia"/>
        </w:rPr>
        <w:t>一、</w:t>
      </w:r>
      <w:r w:rsidR="00923951" w:rsidRPr="00BE3268">
        <w:t>服務守則</w:t>
      </w:r>
      <w:bookmarkEnd w:id="110"/>
      <w:bookmarkEnd w:id="111"/>
      <w:bookmarkEnd w:id="112"/>
      <w:bookmarkEnd w:id="113"/>
    </w:p>
    <w:p w:rsidR="00923951" w:rsidRPr="00BE3268" w:rsidRDefault="00923951" w:rsidP="008072CD">
      <w:pPr>
        <w:spacing w:after="0" w:line="440" w:lineRule="exact"/>
        <w:ind w:leftChars="436" w:left="959"/>
        <w:rPr>
          <w:rFonts w:eastAsia="標楷體"/>
          <w:sz w:val="28"/>
        </w:rPr>
      </w:pPr>
      <w:r w:rsidRPr="00BE3268">
        <w:rPr>
          <w:rFonts w:eastAsia="標楷體"/>
          <w:sz w:val="28"/>
        </w:rPr>
        <w:t>(</w:t>
      </w:r>
      <w:r w:rsidRPr="00BE3268">
        <w:rPr>
          <w:rFonts w:eastAsia="標楷體"/>
          <w:sz w:val="28"/>
        </w:rPr>
        <w:t>一</w:t>
      </w:r>
      <w:r w:rsidRPr="00BE3268">
        <w:rPr>
          <w:rFonts w:eastAsia="標楷體"/>
          <w:sz w:val="28"/>
        </w:rPr>
        <w:t>)</w:t>
      </w:r>
      <w:r w:rsidRPr="00BE3268">
        <w:rPr>
          <w:rFonts w:eastAsia="標楷體"/>
          <w:sz w:val="28"/>
        </w:rPr>
        <w:t>一般原則</w:t>
      </w:r>
    </w:p>
    <w:p w:rsidR="00923951" w:rsidRPr="00BE3268" w:rsidRDefault="00923951" w:rsidP="003A0DE2">
      <w:pPr>
        <w:tabs>
          <w:tab w:val="left" w:pos="1320"/>
        </w:tabs>
        <w:spacing w:after="0" w:line="440" w:lineRule="exact"/>
        <w:ind w:leftChars="592" w:left="1799" w:hangingChars="191" w:hanging="497"/>
        <w:rPr>
          <w:rFonts w:ascii="Times New Roman" w:eastAsia="標楷體" w:hAnsi="Times New Roman"/>
          <w:sz w:val="26"/>
          <w:szCs w:val="26"/>
        </w:rPr>
      </w:pPr>
      <w:r w:rsidRPr="00BE3268">
        <w:rPr>
          <w:rFonts w:ascii="Times New Roman" w:eastAsia="標楷體" w:hAnsi="Times New Roman"/>
          <w:sz w:val="26"/>
          <w:szCs w:val="26"/>
        </w:rPr>
        <w:t>1.</w:t>
      </w:r>
      <w:r w:rsidRPr="00BE3268">
        <w:rPr>
          <w:rFonts w:ascii="Times New Roman" w:eastAsia="標楷體" w:hAnsi="Times New Roman"/>
          <w:sz w:val="26"/>
          <w:szCs w:val="26"/>
        </w:rPr>
        <w:t>不遲到、早退。</w:t>
      </w:r>
    </w:p>
    <w:p w:rsidR="00923951" w:rsidRPr="00BE3268" w:rsidRDefault="00923951" w:rsidP="003A0DE2">
      <w:pPr>
        <w:tabs>
          <w:tab w:val="left" w:pos="1320"/>
        </w:tabs>
        <w:spacing w:after="0" w:line="440" w:lineRule="exact"/>
        <w:ind w:leftChars="592" w:left="1799" w:hangingChars="191" w:hanging="497"/>
        <w:rPr>
          <w:rFonts w:ascii="Times New Roman" w:eastAsia="標楷體" w:hAnsi="Times New Roman"/>
          <w:sz w:val="26"/>
          <w:szCs w:val="26"/>
        </w:rPr>
      </w:pPr>
      <w:r w:rsidRPr="00BE3268">
        <w:rPr>
          <w:rFonts w:ascii="Times New Roman" w:eastAsia="標楷體" w:hAnsi="Times New Roman"/>
          <w:sz w:val="26"/>
          <w:szCs w:val="26"/>
        </w:rPr>
        <w:t>2.</w:t>
      </w:r>
      <w:r w:rsidRPr="00BE3268">
        <w:rPr>
          <w:rFonts w:ascii="Times New Roman" w:eastAsia="標楷體" w:hAnsi="Times New Roman"/>
          <w:sz w:val="26"/>
          <w:szCs w:val="26"/>
        </w:rPr>
        <w:t>上班時間不做不必要的會客，不分心做其他工作。</w:t>
      </w:r>
    </w:p>
    <w:p w:rsidR="00CC74F2" w:rsidRPr="00BE3268" w:rsidRDefault="00923951" w:rsidP="003A0DE2">
      <w:pPr>
        <w:tabs>
          <w:tab w:val="left" w:pos="1320"/>
        </w:tabs>
        <w:spacing w:after="0" w:line="440" w:lineRule="exact"/>
        <w:ind w:leftChars="592" w:left="1799" w:hangingChars="191" w:hanging="497"/>
        <w:rPr>
          <w:rFonts w:ascii="Times New Roman" w:eastAsia="標楷體" w:hAnsi="Times New Roman"/>
          <w:sz w:val="26"/>
          <w:szCs w:val="26"/>
        </w:rPr>
      </w:pPr>
      <w:r w:rsidRPr="00BE3268">
        <w:rPr>
          <w:rFonts w:ascii="Times New Roman" w:eastAsia="標楷體" w:hAnsi="Times New Roman"/>
          <w:sz w:val="26"/>
          <w:szCs w:val="26"/>
        </w:rPr>
        <w:t>3.</w:t>
      </w:r>
      <w:r w:rsidRPr="00BE3268">
        <w:rPr>
          <w:rFonts w:ascii="Times New Roman" w:eastAsia="標楷體" w:hAnsi="Times New Roman"/>
          <w:sz w:val="26"/>
          <w:szCs w:val="26"/>
        </w:rPr>
        <w:t>不得攜帶廚房的食物、器材用具等離開學校。</w:t>
      </w:r>
    </w:p>
    <w:p w:rsidR="00923951" w:rsidRPr="00BE3268" w:rsidRDefault="00923951" w:rsidP="003A0DE2">
      <w:pPr>
        <w:tabs>
          <w:tab w:val="left" w:pos="1320"/>
        </w:tabs>
        <w:spacing w:after="0" w:line="440" w:lineRule="exact"/>
        <w:ind w:leftChars="592" w:left="1799" w:hangingChars="191" w:hanging="497"/>
        <w:rPr>
          <w:rFonts w:ascii="Times New Roman" w:eastAsia="標楷體" w:hAnsi="Times New Roman"/>
          <w:sz w:val="26"/>
          <w:szCs w:val="26"/>
        </w:rPr>
      </w:pPr>
      <w:r w:rsidRPr="00BE3268">
        <w:rPr>
          <w:rFonts w:ascii="Times New Roman" w:eastAsia="標楷體" w:hAnsi="Times New Roman"/>
          <w:sz w:val="26"/>
          <w:szCs w:val="26"/>
        </w:rPr>
        <w:t>4.</w:t>
      </w:r>
      <w:r w:rsidRPr="00BE3268">
        <w:rPr>
          <w:rFonts w:ascii="Times New Roman" w:eastAsia="標楷體" w:hAnsi="Times New Roman"/>
          <w:sz w:val="26"/>
          <w:szCs w:val="26"/>
        </w:rPr>
        <w:t>工作時應認真負責、不偷懶、不推託。</w:t>
      </w:r>
    </w:p>
    <w:p w:rsidR="00923951" w:rsidRPr="00BE3268" w:rsidRDefault="00923951" w:rsidP="003A0DE2">
      <w:pPr>
        <w:tabs>
          <w:tab w:val="left" w:pos="1320"/>
        </w:tabs>
        <w:spacing w:after="0" w:line="440" w:lineRule="exact"/>
        <w:ind w:leftChars="592" w:left="1799" w:hangingChars="191" w:hanging="497"/>
        <w:rPr>
          <w:rFonts w:ascii="Times New Roman" w:eastAsia="標楷體" w:hAnsi="Times New Roman"/>
          <w:sz w:val="26"/>
          <w:szCs w:val="26"/>
        </w:rPr>
      </w:pPr>
      <w:r w:rsidRPr="00BE3268">
        <w:rPr>
          <w:rFonts w:ascii="Times New Roman" w:eastAsia="標楷體" w:hAnsi="Times New Roman"/>
          <w:sz w:val="26"/>
          <w:szCs w:val="26"/>
        </w:rPr>
        <w:t>5.</w:t>
      </w:r>
      <w:r w:rsidRPr="00BE3268">
        <w:rPr>
          <w:rFonts w:ascii="Times New Roman" w:eastAsia="標楷體" w:hAnsi="Times New Roman"/>
          <w:sz w:val="26"/>
          <w:szCs w:val="26"/>
        </w:rPr>
        <w:t>工作要徹底、有始有終、絕不草率敷衍。</w:t>
      </w:r>
    </w:p>
    <w:p w:rsidR="00923951" w:rsidRDefault="00923951" w:rsidP="003A0DE2">
      <w:pPr>
        <w:tabs>
          <w:tab w:val="left" w:pos="1320"/>
        </w:tabs>
        <w:spacing w:after="0" w:line="440" w:lineRule="exact"/>
        <w:ind w:leftChars="592" w:left="1799" w:hangingChars="191" w:hanging="497"/>
        <w:rPr>
          <w:rFonts w:ascii="Times New Roman" w:eastAsia="標楷體" w:hAnsi="Times New Roman"/>
          <w:sz w:val="26"/>
          <w:szCs w:val="26"/>
        </w:rPr>
      </w:pPr>
      <w:r w:rsidRPr="00BE3268">
        <w:rPr>
          <w:rFonts w:ascii="Times New Roman" w:eastAsia="標楷體" w:hAnsi="Times New Roman"/>
          <w:sz w:val="26"/>
          <w:szCs w:val="26"/>
        </w:rPr>
        <w:t>6.</w:t>
      </w:r>
      <w:r w:rsidRPr="00BE3268">
        <w:rPr>
          <w:rFonts w:ascii="Times New Roman" w:eastAsia="標楷體" w:hAnsi="Times New Roman"/>
          <w:sz w:val="26"/>
          <w:szCs w:val="26"/>
        </w:rPr>
        <w:t>工作時應正確穿戴口罩、帽子及工作服。</w:t>
      </w:r>
    </w:p>
    <w:p w:rsidR="00482E97" w:rsidRPr="00CE7431" w:rsidRDefault="00482E97" w:rsidP="003A0DE2">
      <w:pPr>
        <w:tabs>
          <w:tab w:val="left" w:pos="1320"/>
        </w:tabs>
        <w:spacing w:after="0" w:line="440" w:lineRule="exact"/>
        <w:ind w:leftChars="592" w:left="1799" w:hangingChars="191" w:hanging="497"/>
        <w:rPr>
          <w:rFonts w:ascii="Times New Roman" w:eastAsia="標楷體" w:hAnsi="Times New Roman"/>
          <w:color w:val="FF0000"/>
          <w:sz w:val="26"/>
          <w:szCs w:val="26"/>
          <w:u w:val="single"/>
        </w:rPr>
      </w:pPr>
      <w:r w:rsidRPr="00CE7431">
        <w:rPr>
          <w:rFonts w:ascii="Times New Roman" w:eastAsia="標楷體" w:hAnsi="Times New Roman" w:hint="eastAsia"/>
          <w:color w:val="FF0000"/>
          <w:sz w:val="26"/>
          <w:szCs w:val="26"/>
          <w:u w:val="single"/>
        </w:rPr>
        <w:t>7.</w:t>
      </w:r>
      <w:r w:rsidRPr="00CE7431">
        <w:rPr>
          <w:rFonts w:ascii="Times New Roman" w:eastAsia="標楷體" w:hAnsi="Times New Roman" w:hint="eastAsia"/>
          <w:color w:val="FF0000"/>
          <w:sz w:val="26"/>
          <w:szCs w:val="26"/>
          <w:u w:val="single"/>
        </w:rPr>
        <w:t>不委託廠商採買</w:t>
      </w:r>
      <w:r w:rsidR="00CE7431" w:rsidRPr="00CE7431">
        <w:rPr>
          <w:rFonts w:ascii="Times New Roman" w:eastAsia="標楷體" w:hAnsi="Times New Roman" w:hint="eastAsia"/>
          <w:color w:val="FF0000"/>
          <w:sz w:val="26"/>
          <w:szCs w:val="26"/>
          <w:u w:val="single"/>
        </w:rPr>
        <w:t>非營養午餐所需</w:t>
      </w:r>
      <w:r w:rsidRPr="00CE7431">
        <w:rPr>
          <w:rFonts w:ascii="Times New Roman" w:eastAsia="標楷體" w:hAnsi="Times New Roman" w:hint="eastAsia"/>
          <w:color w:val="FF0000"/>
          <w:sz w:val="26"/>
          <w:szCs w:val="26"/>
          <w:u w:val="single"/>
        </w:rPr>
        <w:t>食材，避免爭議。</w:t>
      </w:r>
    </w:p>
    <w:p w:rsidR="00923951" w:rsidRPr="00BE3268" w:rsidRDefault="00923951" w:rsidP="008072CD">
      <w:pPr>
        <w:spacing w:after="0" w:line="440" w:lineRule="exact"/>
        <w:ind w:leftChars="436" w:left="959"/>
        <w:rPr>
          <w:rFonts w:eastAsia="標楷體"/>
          <w:sz w:val="28"/>
        </w:rPr>
      </w:pPr>
      <w:r w:rsidRPr="00BE3268">
        <w:rPr>
          <w:rFonts w:eastAsia="標楷體"/>
          <w:sz w:val="28"/>
        </w:rPr>
        <w:t>(</w:t>
      </w:r>
      <w:r w:rsidRPr="00BE3268">
        <w:rPr>
          <w:rFonts w:eastAsia="標楷體"/>
          <w:sz w:val="28"/>
        </w:rPr>
        <w:t>二</w:t>
      </w:r>
      <w:r w:rsidRPr="00BE3268">
        <w:rPr>
          <w:rFonts w:eastAsia="標楷體"/>
          <w:sz w:val="28"/>
        </w:rPr>
        <w:t>)</w:t>
      </w:r>
      <w:r w:rsidRPr="00BE3268">
        <w:rPr>
          <w:rFonts w:eastAsia="標楷體"/>
          <w:sz w:val="28"/>
        </w:rPr>
        <w:t>衛生方面</w:t>
      </w:r>
    </w:p>
    <w:p w:rsidR="00923951" w:rsidRPr="00BE3268" w:rsidRDefault="00923951" w:rsidP="003A0DE2">
      <w:pPr>
        <w:tabs>
          <w:tab w:val="left" w:pos="1320"/>
        </w:tabs>
        <w:spacing w:after="0" w:line="440" w:lineRule="exact"/>
        <w:ind w:leftChars="592" w:left="1799" w:hangingChars="191" w:hanging="497"/>
        <w:rPr>
          <w:rFonts w:ascii="Times New Roman" w:eastAsia="標楷體" w:hAnsi="Times New Roman"/>
          <w:sz w:val="26"/>
          <w:szCs w:val="26"/>
        </w:rPr>
      </w:pPr>
      <w:r w:rsidRPr="00BE3268">
        <w:rPr>
          <w:rFonts w:ascii="Times New Roman" w:eastAsia="標楷體" w:hAnsi="Times New Roman"/>
          <w:sz w:val="26"/>
          <w:szCs w:val="26"/>
        </w:rPr>
        <w:t>1.</w:t>
      </w:r>
      <w:r w:rsidRPr="00BE3268">
        <w:rPr>
          <w:rFonts w:ascii="Times New Roman" w:eastAsia="標楷體" w:hAnsi="Times New Roman"/>
          <w:sz w:val="26"/>
          <w:szCs w:val="26"/>
        </w:rPr>
        <w:t>養成良好衛生習慣。</w:t>
      </w:r>
    </w:p>
    <w:p w:rsidR="00923951" w:rsidRPr="00BE3268" w:rsidRDefault="00923951" w:rsidP="003A0DE2">
      <w:pPr>
        <w:tabs>
          <w:tab w:val="left" w:pos="1320"/>
        </w:tabs>
        <w:spacing w:after="0" w:line="440" w:lineRule="exact"/>
        <w:ind w:leftChars="592" w:left="1799" w:hangingChars="191" w:hanging="497"/>
        <w:rPr>
          <w:rFonts w:ascii="Times New Roman" w:eastAsia="標楷體" w:hAnsi="Times New Roman"/>
          <w:sz w:val="26"/>
          <w:szCs w:val="26"/>
        </w:rPr>
      </w:pPr>
      <w:r w:rsidRPr="00BE3268">
        <w:rPr>
          <w:rFonts w:ascii="Times New Roman" w:eastAsia="標楷體" w:hAnsi="Times New Roman"/>
          <w:sz w:val="26"/>
          <w:szCs w:val="26"/>
        </w:rPr>
        <w:t>2.</w:t>
      </w:r>
      <w:r w:rsidRPr="00BE3268">
        <w:rPr>
          <w:rFonts w:ascii="Times New Roman" w:eastAsia="標楷體" w:hAnsi="Times New Roman"/>
          <w:sz w:val="26"/>
          <w:szCs w:val="26"/>
        </w:rPr>
        <w:t>不可用手搔頭、挖耳、摸鼻及擦嘴。</w:t>
      </w:r>
    </w:p>
    <w:p w:rsidR="00923951" w:rsidRPr="00BE3268" w:rsidRDefault="00923951" w:rsidP="003A0DE2">
      <w:pPr>
        <w:tabs>
          <w:tab w:val="left" w:pos="1320"/>
        </w:tabs>
        <w:spacing w:after="0" w:line="440" w:lineRule="exact"/>
        <w:ind w:leftChars="592" w:left="1799" w:hangingChars="191" w:hanging="497"/>
        <w:rPr>
          <w:rFonts w:ascii="Times New Roman" w:eastAsia="標楷體" w:hAnsi="Times New Roman"/>
          <w:sz w:val="26"/>
          <w:szCs w:val="26"/>
        </w:rPr>
      </w:pPr>
      <w:r w:rsidRPr="00BE3268">
        <w:rPr>
          <w:rFonts w:ascii="Times New Roman" w:eastAsia="標楷體" w:hAnsi="Times New Roman"/>
          <w:sz w:val="26"/>
          <w:szCs w:val="26"/>
        </w:rPr>
        <w:t>3.</w:t>
      </w:r>
      <w:r w:rsidRPr="00BE3268">
        <w:rPr>
          <w:rFonts w:ascii="Times New Roman" w:eastAsia="標楷體" w:hAnsi="Times New Roman"/>
          <w:sz w:val="26"/>
          <w:szCs w:val="26"/>
        </w:rPr>
        <w:t>工作前、如廁後，要洗手且消毒。</w:t>
      </w:r>
    </w:p>
    <w:p w:rsidR="00923951" w:rsidRPr="00BE3268" w:rsidRDefault="00923951" w:rsidP="003A0DE2">
      <w:pPr>
        <w:tabs>
          <w:tab w:val="left" w:pos="1320"/>
        </w:tabs>
        <w:spacing w:after="0" w:line="440" w:lineRule="exact"/>
        <w:ind w:leftChars="592" w:left="1799" w:hangingChars="191" w:hanging="497"/>
        <w:rPr>
          <w:rFonts w:ascii="Times New Roman" w:eastAsia="標楷體" w:hAnsi="Times New Roman"/>
          <w:sz w:val="26"/>
          <w:szCs w:val="26"/>
        </w:rPr>
      </w:pPr>
      <w:r w:rsidRPr="00BE3268">
        <w:rPr>
          <w:rFonts w:ascii="Times New Roman" w:eastAsia="標楷體" w:hAnsi="Times New Roman"/>
          <w:sz w:val="26"/>
          <w:szCs w:val="26"/>
        </w:rPr>
        <w:t>4.</w:t>
      </w:r>
      <w:r w:rsidRPr="00BE3268">
        <w:rPr>
          <w:rFonts w:ascii="Times New Roman" w:eastAsia="標楷體" w:hAnsi="Times New Roman"/>
          <w:sz w:val="26"/>
          <w:szCs w:val="26"/>
        </w:rPr>
        <w:t>接觸食品或器具前後要洗手，避免交叉污染。</w:t>
      </w:r>
    </w:p>
    <w:p w:rsidR="00ED4227" w:rsidRPr="00BE3268" w:rsidRDefault="00923951" w:rsidP="003A0DE2">
      <w:pPr>
        <w:tabs>
          <w:tab w:val="left" w:pos="1320"/>
        </w:tabs>
        <w:spacing w:after="0" w:line="440" w:lineRule="exact"/>
        <w:ind w:leftChars="592" w:left="1799" w:hangingChars="191" w:hanging="497"/>
        <w:rPr>
          <w:rFonts w:ascii="Times New Roman" w:eastAsia="標楷體" w:hAnsi="Times New Roman"/>
          <w:sz w:val="26"/>
          <w:szCs w:val="26"/>
        </w:rPr>
      </w:pPr>
      <w:r w:rsidRPr="00BE3268">
        <w:rPr>
          <w:rFonts w:ascii="Times New Roman" w:eastAsia="標楷體" w:hAnsi="Times New Roman"/>
          <w:sz w:val="26"/>
          <w:szCs w:val="26"/>
        </w:rPr>
        <w:t>5.</w:t>
      </w:r>
      <w:r w:rsidRPr="00BE3268">
        <w:rPr>
          <w:rFonts w:ascii="Times New Roman" w:eastAsia="標楷體" w:hAnsi="Times New Roman"/>
          <w:sz w:val="26"/>
          <w:szCs w:val="26"/>
        </w:rPr>
        <w:t>咳嗽、打噴嚏、流鼻水時不可面向他人或工作檯及食品、器具，且應轉</w:t>
      </w:r>
      <w:r w:rsidR="00ED4227" w:rsidRPr="00BE3268">
        <w:rPr>
          <w:rFonts w:ascii="Times New Roman" w:eastAsia="標楷體" w:hAnsi="Times New Roman"/>
          <w:sz w:val="26"/>
          <w:szCs w:val="26"/>
        </w:rPr>
        <w:t xml:space="preserve">       </w:t>
      </w:r>
    </w:p>
    <w:p w:rsidR="00923951" w:rsidRPr="00BE3268" w:rsidRDefault="00ED4227" w:rsidP="003A0DE2">
      <w:pPr>
        <w:tabs>
          <w:tab w:val="left" w:pos="1320"/>
        </w:tabs>
        <w:spacing w:after="0" w:line="440" w:lineRule="exact"/>
        <w:ind w:leftChars="592" w:left="1799" w:hangingChars="191" w:hanging="497"/>
        <w:rPr>
          <w:rFonts w:ascii="Times New Roman" w:eastAsia="標楷體" w:hAnsi="Times New Roman"/>
          <w:sz w:val="26"/>
          <w:szCs w:val="26"/>
        </w:rPr>
      </w:pPr>
      <w:r w:rsidRPr="00BE3268">
        <w:rPr>
          <w:rFonts w:ascii="Times New Roman" w:eastAsia="標楷體" w:hAnsi="Times New Roman"/>
          <w:sz w:val="26"/>
          <w:szCs w:val="26"/>
        </w:rPr>
        <w:t xml:space="preserve">  </w:t>
      </w:r>
      <w:r w:rsidR="00923951" w:rsidRPr="00BE3268">
        <w:rPr>
          <w:rFonts w:ascii="Times New Roman" w:eastAsia="標楷體" w:hAnsi="Times New Roman"/>
          <w:sz w:val="26"/>
          <w:szCs w:val="26"/>
        </w:rPr>
        <w:t>身用衛生紙或手帕蒙住口鼻並立即洗手。</w:t>
      </w:r>
    </w:p>
    <w:p w:rsidR="00923951" w:rsidRPr="00BE3268" w:rsidRDefault="00923951" w:rsidP="003A0DE2">
      <w:pPr>
        <w:tabs>
          <w:tab w:val="left" w:pos="1320"/>
        </w:tabs>
        <w:spacing w:after="0" w:line="440" w:lineRule="exact"/>
        <w:ind w:leftChars="592" w:left="1799" w:hangingChars="191" w:hanging="497"/>
        <w:rPr>
          <w:rFonts w:ascii="Times New Roman" w:eastAsia="標楷體" w:hAnsi="Times New Roman"/>
          <w:sz w:val="26"/>
          <w:szCs w:val="26"/>
        </w:rPr>
      </w:pPr>
      <w:r w:rsidRPr="00BE3268">
        <w:rPr>
          <w:rFonts w:ascii="Times New Roman" w:eastAsia="標楷體" w:hAnsi="Times New Roman"/>
          <w:sz w:val="26"/>
          <w:szCs w:val="26"/>
        </w:rPr>
        <w:t>6.</w:t>
      </w:r>
      <w:r w:rsidRPr="00BE3268">
        <w:rPr>
          <w:rFonts w:ascii="Times New Roman" w:eastAsia="標楷體" w:hAnsi="Times New Roman"/>
          <w:sz w:val="26"/>
          <w:szCs w:val="26"/>
        </w:rPr>
        <w:t>經常洗臉、洗澡，確保身體清潔。</w:t>
      </w:r>
    </w:p>
    <w:p w:rsidR="00923951" w:rsidRPr="00BE3268" w:rsidRDefault="00923951" w:rsidP="003A0DE2">
      <w:pPr>
        <w:tabs>
          <w:tab w:val="left" w:pos="1320"/>
        </w:tabs>
        <w:spacing w:after="0" w:line="440" w:lineRule="exact"/>
        <w:ind w:leftChars="592" w:left="1799" w:hangingChars="191" w:hanging="497"/>
        <w:rPr>
          <w:rFonts w:ascii="Times New Roman" w:eastAsia="標楷體" w:hAnsi="Times New Roman"/>
          <w:sz w:val="26"/>
          <w:szCs w:val="26"/>
        </w:rPr>
      </w:pPr>
      <w:r w:rsidRPr="00BE3268">
        <w:rPr>
          <w:rFonts w:ascii="Times New Roman" w:eastAsia="標楷體" w:hAnsi="Times New Roman"/>
          <w:sz w:val="26"/>
          <w:szCs w:val="26"/>
        </w:rPr>
        <w:t>7.</w:t>
      </w:r>
      <w:r w:rsidRPr="00BE3268">
        <w:rPr>
          <w:rFonts w:ascii="Times New Roman" w:eastAsia="標楷體" w:hAnsi="Times New Roman"/>
          <w:sz w:val="26"/>
          <w:szCs w:val="26"/>
        </w:rPr>
        <w:t>經常理髮、洗頭、剪指甲且不可蓄留鬍子。</w:t>
      </w:r>
    </w:p>
    <w:p w:rsidR="00923951" w:rsidRPr="00BE3268" w:rsidRDefault="00923951" w:rsidP="003A0DE2">
      <w:pPr>
        <w:tabs>
          <w:tab w:val="left" w:pos="1320"/>
        </w:tabs>
        <w:spacing w:after="0" w:line="440" w:lineRule="exact"/>
        <w:ind w:leftChars="592" w:left="1799" w:hangingChars="191" w:hanging="497"/>
        <w:rPr>
          <w:rFonts w:ascii="Times New Roman" w:eastAsia="標楷體" w:hAnsi="Times New Roman"/>
          <w:sz w:val="26"/>
          <w:szCs w:val="26"/>
        </w:rPr>
      </w:pPr>
      <w:r w:rsidRPr="00BE3268">
        <w:rPr>
          <w:rFonts w:ascii="Times New Roman" w:eastAsia="標楷體" w:hAnsi="Times New Roman"/>
          <w:sz w:val="26"/>
          <w:szCs w:val="26"/>
        </w:rPr>
        <w:t>8.</w:t>
      </w:r>
      <w:r w:rsidRPr="00BE3268">
        <w:rPr>
          <w:rFonts w:ascii="Times New Roman" w:eastAsia="標楷體" w:hAnsi="Times New Roman"/>
          <w:sz w:val="26"/>
          <w:szCs w:val="26"/>
        </w:rPr>
        <w:t>不可隨地吐痰、便溺及亂丟果皮垃圾。</w:t>
      </w:r>
    </w:p>
    <w:p w:rsidR="00923951" w:rsidRPr="00BE3268" w:rsidRDefault="00923951" w:rsidP="003A0DE2">
      <w:pPr>
        <w:tabs>
          <w:tab w:val="left" w:pos="1320"/>
        </w:tabs>
        <w:spacing w:after="0" w:line="440" w:lineRule="exact"/>
        <w:ind w:leftChars="592" w:left="1799" w:hangingChars="191" w:hanging="497"/>
        <w:rPr>
          <w:rFonts w:ascii="Times New Roman" w:eastAsia="標楷體" w:hAnsi="Times New Roman"/>
          <w:sz w:val="26"/>
          <w:szCs w:val="26"/>
        </w:rPr>
      </w:pPr>
      <w:r w:rsidRPr="00BE3268">
        <w:rPr>
          <w:rFonts w:ascii="Times New Roman" w:eastAsia="標楷體" w:hAnsi="Times New Roman"/>
          <w:sz w:val="26"/>
          <w:szCs w:val="26"/>
        </w:rPr>
        <w:t>9.</w:t>
      </w:r>
      <w:r w:rsidRPr="00BE3268">
        <w:rPr>
          <w:rFonts w:ascii="Times New Roman" w:eastAsia="標楷體" w:hAnsi="Times New Roman"/>
          <w:sz w:val="26"/>
          <w:szCs w:val="26"/>
        </w:rPr>
        <w:t>工作中不可吸煙（或刁煙、夾煙）、飲食及嚼檳榔，如非必要切勿交談。</w:t>
      </w:r>
    </w:p>
    <w:p w:rsidR="00923951" w:rsidRPr="00BE3268" w:rsidRDefault="00923951" w:rsidP="003A0DE2">
      <w:pPr>
        <w:tabs>
          <w:tab w:val="left" w:pos="1320"/>
        </w:tabs>
        <w:spacing w:after="0" w:line="440" w:lineRule="exact"/>
        <w:ind w:leftChars="592" w:left="1799" w:hangingChars="191" w:hanging="497"/>
        <w:rPr>
          <w:rFonts w:ascii="Times New Roman" w:eastAsia="標楷體" w:hAnsi="Times New Roman"/>
          <w:sz w:val="26"/>
          <w:szCs w:val="26"/>
        </w:rPr>
      </w:pPr>
      <w:r w:rsidRPr="00BE3268">
        <w:rPr>
          <w:rFonts w:ascii="Times New Roman" w:eastAsia="標楷體" w:hAnsi="Times New Roman"/>
          <w:sz w:val="26"/>
          <w:szCs w:val="26"/>
        </w:rPr>
        <w:t>10.</w:t>
      </w:r>
      <w:r w:rsidRPr="00BE3268">
        <w:rPr>
          <w:rFonts w:ascii="Times New Roman" w:eastAsia="標楷體" w:hAnsi="Times New Roman"/>
          <w:sz w:val="26"/>
          <w:szCs w:val="26"/>
        </w:rPr>
        <w:t>使用乾淨炊、餐具時，不可與炊、餐具內緣直接接觸。</w:t>
      </w:r>
    </w:p>
    <w:p w:rsidR="00923951" w:rsidRPr="00BE3268" w:rsidRDefault="00923951" w:rsidP="003A0DE2">
      <w:pPr>
        <w:tabs>
          <w:tab w:val="left" w:pos="1320"/>
        </w:tabs>
        <w:spacing w:after="0" w:line="440" w:lineRule="exact"/>
        <w:ind w:leftChars="592" w:left="1799" w:hangingChars="191" w:hanging="497"/>
        <w:rPr>
          <w:rFonts w:ascii="Times New Roman" w:eastAsia="標楷體" w:hAnsi="Times New Roman"/>
          <w:sz w:val="26"/>
          <w:szCs w:val="26"/>
        </w:rPr>
      </w:pPr>
      <w:r w:rsidRPr="00BE3268">
        <w:rPr>
          <w:rFonts w:ascii="Times New Roman" w:eastAsia="標楷體" w:hAnsi="Times New Roman"/>
          <w:sz w:val="26"/>
          <w:szCs w:val="26"/>
        </w:rPr>
        <w:t>11.</w:t>
      </w:r>
      <w:r w:rsidRPr="00BE3268">
        <w:rPr>
          <w:rFonts w:ascii="Times New Roman" w:eastAsia="標楷體" w:hAnsi="Times New Roman"/>
          <w:sz w:val="26"/>
          <w:szCs w:val="26"/>
        </w:rPr>
        <w:t>處理熱食時應用夾子夾取</w:t>
      </w:r>
      <w:r w:rsidR="00482E97" w:rsidRPr="00A52AAB">
        <w:rPr>
          <w:rFonts w:ascii="Times New Roman" w:eastAsia="標楷體" w:hAnsi="Times New Roman" w:hint="eastAsia"/>
          <w:color w:val="000000"/>
          <w:sz w:val="26"/>
          <w:szCs w:val="26"/>
          <w:u w:val="single"/>
        </w:rPr>
        <w:t>或戴耐熱手套</w:t>
      </w:r>
      <w:r w:rsidRPr="00BE3268">
        <w:rPr>
          <w:rFonts w:ascii="Times New Roman" w:eastAsia="標楷體" w:hAnsi="Times New Roman"/>
          <w:sz w:val="26"/>
          <w:szCs w:val="26"/>
        </w:rPr>
        <w:t>，不可直接用手抓取。</w:t>
      </w:r>
    </w:p>
    <w:p w:rsidR="00923951" w:rsidRPr="00BE3268" w:rsidRDefault="00923951" w:rsidP="003A0DE2">
      <w:pPr>
        <w:tabs>
          <w:tab w:val="left" w:pos="1320"/>
        </w:tabs>
        <w:spacing w:after="0" w:line="440" w:lineRule="exact"/>
        <w:ind w:leftChars="592" w:left="1799" w:hangingChars="191" w:hanging="497"/>
        <w:rPr>
          <w:rFonts w:ascii="Times New Roman" w:eastAsia="標楷體" w:hAnsi="Times New Roman"/>
          <w:sz w:val="26"/>
          <w:szCs w:val="26"/>
        </w:rPr>
      </w:pPr>
      <w:r w:rsidRPr="00BE3268">
        <w:rPr>
          <w:rFonts w:ascii="Times New Roman" w:eastAsia="標楷體" w:hAnsi="Times New Roman"/>
          <w:sz w:val="26"/>
          <w:szCs w:val="26"/>
        </w:rPr>
        <w:t>12.</w:t>
      </w:r>
      <w:r w:rsidRPr="00BE3268">
        <w:rPr>
          <w:rFonts w:ascii="Times New Roman" w:eastAsia="標楷體" w:hAnsi="Times New Roman"/>
          <w:sz w:val="26"/>
          <w:szCs w:val="26"/>
        </w:rPr>
        <w:t>不要坐臥或站立在任何準備食物的器具或工作檯上，以避免污染。</w:t>
      </w:r>
    </w:p>
    <w:p w:rsidR="00923951" w:rsidRPr="00BE3268" w:rsidRDefault="00923951" w:rsidP="003A0DE2">
      <w:pPr>
        <w:tabs>
          <w:tab w:val="left" w:pos="1320"/>
        </w:tabs>
        <w:spacing w:after="0" w:line="440" w:lineRule="exact"/>
        <w:ind w:leftChars="592" w:left="1799" w:hangingChars="191" w:hanging="497"/>
        <w:rPr>
          <w:rFonts w:ascii="Times New Roman" w:eastAsia="標楷體" w:hAnsi="Times New Roman"/>
          <w:sz w:val="26"/>
          <w:szCs w:val="26"/>
        </w:rPr>
      </w:pPr>
      <w:r w:rsidRPr="00BE3268">
        <w:rPr>
          <w:rFonts w:ascii="Times New Roman" w:eastAsia="標楷體" w:hAnsi="Times New Roman"/>
          <w:sz w:val="26"/>
          <w:szCs w:val="26"/>
        </w:rPr>
        <w:t>13.</w:t>
      </w:r>
      <w:r w:rsidRPr="00BE3268">
        <w:rPr>
          <w:rFonts w:ascii="Times New Roman" w:eastAsia="標楷體" w:hAnsi="Times New Roman"/>
          <w:sz w:val="26"/>
          <w:szCs w:val="26"/>
        </w:rPr>
        <w:t>凡掉落地上的餐具，應馬上洗淨後方可使用。</w:t>
      </w:r>
    </w:p>
    <w:p w:rsidR="00923951" w:rsidRPr="00BE3268" w:rsidRDefault="00923951" w:rsidP="003A0DE2">
      <w:pPr>
        <w:tabs>
          <w:tab w:val="left" w:pos="1320"/>
        </w:tabs>
        <w:spacing w:after="0" w:line="440" w:lineRule="exact"/>
        <w:ind w:leftChars="592" w:left="1799" w:hangingChars="191" w:hanging="497"/>
        <w:rPr>
          <w:rFonts w:ascii="Times New Roman" w:eastAsia="標楷體" w:hAnsi="Times New Roman"/>
          <w:sz w:val="26"/>
          <w:szCs w:val="26"/>
        </w:rPr>
      </w:pPr>
      <w:r w:rsidRPr="00BE3268">
        <w:rPr>
          <w:rFonts w:ascii="Times New Roman" w:eastAsia="標楷體" w:hAnsi="Times New Roman"/>
          <w:sz w:val="26"/>
          <w:szCs w:val="26"/>
        </w:rPr>
        <w:t>14.</w:t>
      </w:r>
      <w:r w:rsidRPr="00BE3268">
        <w:rPr>
          <w:rFonts w:ascii="Times New Roman" w:eastAsia="標楷體" w:hAnsi="Times New Roman"/>
          <w:sz w:val="26"/>
          <w:szCs w:val="26"/>
        </w:rPr>
        <w:t>煮熟之食物掉落地上</w:t>
      </w:r>
      <w:r w:rsidR="00A6729B" w:rsidRPr="00BE3268">
        <w:rPr>
          <w:rFonts w:ascii="Times New Roman" w:eastAsia="標楷體" w:hAnsi="Times New Roman" w:hint="eastAsia"/>
          <w:sz w:val="26"/>
          <w:szCs w:val="26"/>
        </w:rPr>
        <w:t>，需妥善處理或丟棄</w:t>
      </w:r>
      <w:r w:rsidRPr="00BE3268">
        <w:rPr>
          <w:rFonts w:ascii="Times New Roman" w:eastAsia="標楷體" w:hAnsi="Times New Roman"/>
          <w:sz w:val="26"/>
          <w:szCs w:val="26"/>
        </w:rPr>
        <w:t>。</w:t>
      </w:r>
    </w:p>
    <w:p w:rsidR="00923951" w:rsidRPr="00BE3268" w:rsidRDefault="00923951" w:rsidP="003A0DE2">
      <w:pPr>
        <w:tabs>
          <w:tab w:val="left" w:pos="1320"/>
        </w:tabs>
        <w:spacing w:after="0" w:line="440" w:lineRule="exact"/>
        <w:ind w:leftChars="592" w:left="1799" w:hangingChars="191" w:hanging="497"/>
        <w:rPr>
          <w:rFonts w:ascii="Times New Roman" w:eastAsia="標楷體" w:hAnsi="Times New Roman"/>
          <w:sz w:val="26"/>
          <w:szCs w:val="26"/>
        </w:rPr>
      </w:pPr>
      <w:r w:rsidRPr="00BE3268">
        <w:rPr>
          <w:rFonts w:ascii="Times New Roman" w:eastAsia="標楷體" w:hAnsi="Times New Roman"/>
          <w:sz w:val="26"/>
          <w:szCs w:val="26"/>
        </w:rPr>
        <w:t>15.</w:t>
      </w:r>
      <w:r w:rsidRPr="00BE3268">
        <w:rPr>
          <w:rFonts w:ascii="Times New Roman" w:eastAsia="標楷體" w:hAnsi="Times New Roman"/>
          <w:sz w:val="26"/>
          <w:szCs w:val="26"/>
        </w:rPr>
        <w:t>刀具及砧板應依生、熟食分開處理</w:t>
      </w:r>
      <w:r w:rsidR="00A6729B" w:rsidRPr="00BE3268">
        <w:rPr>
          <w:rFonts w:ascii="Times New Roman" w:eastAsia="標楷體" w:hAnsi="Times New Roman" w:hint="eastAsia"/>
          <w:sz w:val="26"/>
          <w:szCs w:val="26"/>
        </w:rPr>
        <w:t>，色澤管理</w:t>
      </w:r>
      <w:r w:rsidRPr="00BE3268">
        <w:rPr>
          <w:rFonts w:ascii="Times New Roman" w:eastAsia="標楷體" w:hAnsi="Times New Roman"/>
          <w:sz w:val="26"/>
          <w:szCs w:val="26"/>
        </w:rPr>
        <w:t>。</w:t>
      </w:r>
    </w:p>
    <w:p w:rsidR="00923951" w:rsidRPr="00BE3268" w:rsidRDefault="00923951" w:rsidP="003A0DE2">
      <w:pPr>
        <w:tabs>
          <w:tab w:val="left" w:pos="1320"/>
        </w:tabs>
        <w:spacing w:after="0" w:line="440" w:lineRule="exact"/>
        <w:ind w:leftChars="592" w:left="1799" w:hangingChars="191" w:hanging="497"/>
        <w:rPr>
          <w:rFonts w:ascii="Times New Roman" w:eastAsia="標楷體" w:hAnsi="Times New Roman"/>
          <w:sz w:val="26"/>
          <w:szCs w:val="26"/>
        </w:rPr>
      </w:pPr>
      <w:r w:rsidRPr="00BE3268">
        <w:rPr>
          <w:rFonts w:ascii="Times New Roman" w:eastAsia="標楷體" w:hAnsi="Times New Roman"/>
          <w:sz w:val="26"/>
          <w:szCs w:val="26"/>
        </w:rPr>
        <w:t>16.</w:t>
      </w:r>
      <w:r w:rsidRPr="00BE3268">
        <w:rPr>
          <w:rFonts w:ascii="Times New Roman" w:eastAsia="標楷體" w:hAnsi="Times New Roman"/>
          <w:sz w:val="26"/>
          <w:szCs w:val="26"/>
        </w:rPr>
        <w:t>垃圾、廢棄物及未煮熟的食品不可靠近熟食。</w:t>
      </w:r>
    </w:p>
    <w:p w:rsidR="00923951" w:rsidRPr="00BE3268" w:rsidRDefault="00923951" w:rsidP="008072CD">
      <w:pPr>
        <w:spacing w:after="0" w:line="440" w:lineRule="exact"/>
        <w:ind w:leftChars="436" w:left="959"/>
        <w:rPr>
          <w:rFonts w:eastAsia="標楷體"/>
          <w:sz w:val="28"/>
        </w:rPr>
      </w:pPr>
      <w:r w:rsidRPr="00BE3268">
        <w:rPr>
          <w:rFonts w:eastAsia="標楷體"/>
          <w:sz w:val="28"/>
        </w:rPr>
        <w:t>(</w:t>
      </w:r>
      <w:r w:rsidRPr="00BE3268">
        <w:rPr>
          <w:rFonts w:eastAsia="標楷體"/>
          <w:sz w:val="28"/>
        </w:rPr>
        <w:t>三</w:t>
      </w:r>
      <w:r w:rsidRPr="00BE3268">
        <w:rPr>
          <w:rFonts w:eastAsia="標楷體"/>
          <w:sz w:val="28"/>
        </w:rPr>
        <w:t>)</w:t>
      </w:r>
      <w:r w:rsidRPr="00BE3268">
        <w:rPr>
          <w:rFonts w:eastAsia="標楷體"/>
          <w:sz w:val="28"/>
        </w:rPr>
        <w:t>安全方面</w:t>
      </w:r>
    </w:p>
    <w:p w:rsidR="00923951" w:rsidRPr="00BE3268" w:rsidRDefault="00923951" w:rsidP="003A0DE2">
      <w:pPr>
        <w:tabs>
          <w:tab w:val="left" w:pos="1320"/>
        </w:tabs>
        <w:spacing w:after="0" w:line="440" w:lineRule="exact"/>
        <w:ind w:leftChars="592" w:left="1799" w:hangingChars="191" w:hanging="497"/>
        <w:rPr>
          <w:rFonts w:ascii="Times New Roman" w:eastAsia="標楷體" w:hAnsi="Times New Roman"/>
          <w:sz w:val="26"/>
          <w:szCs w:val="26"/>
        </w:rPr>
      </w:pPr>
      <w:r w:rsidRPr="00BE3268">
        <w:rPr>
          <w:rFonts w:ascii="Times New Roman" w:eastAsia="標楷體" w:hAnsi="Times New Roman"/>
          <w:sz w:val="26"/>
          <w:szCs w:val="26"/>
        </w:rPr>
        <w:t>1.</w:t>
      </w:r>
      <w:r w:rsidRPr="00BE3268">
        <w:rPr>
          <w:rFonts w:ascii="Times New Roman" w:eastAsia="標楷體" w:hAnsi="Times New Roman"/>
          <w:sz w:val="26"/>
          <w:szCs w:val="26"/>
        </w:rPr>
        <w:t>有災害發生之疑慮時，應立即向主管人員報告。</w:t>
      </w:r>
    </w:p>
    <w:p w:rsidR="00923951" w:rsidRPr="00BE3268" w:rsidRDefault="00923951" w:rsidP="003A0DE2">
      <w:pPr>
        <w:tabs>
          <w:tab w:val="left" w:pos="1320"/>
        </w:tabs>
        <w:spacing w:after="0" w:line="440" w:lineRule="exact"/>
        <w:ind w:leftChars="592" w:left="1799" w:hangingChars="191" w:hanging="497"/>
        <w:rPr>
          <w:rFonts w:ascii="Times New Roman" w:eastAsia="標楷體" w:hAnsi="Times New Roman"/>
          <w:sz w:val="26"/>
          <w:szCs w:val="26"/>
        </w:rPr>
      </w:pPr>
      <w:r w:rsidRPr="00BE3268">
        <w:rPr>
          <w:rFonts w:ascii="Times New Roman" w:eastAsia="標楷體" w:hAnsi="Times New Roman"/>
          <w:sz w:val="26"/>
          <w:szCs w:val="26"/>
        </w:rPr>
        <w:t>2.</w:t>
      </w:r>
      <w:r w:rsidRPr="00BE3268">
        <w:rPr>
          <w:rFonts w:ascii="Times New Roman" w:eastAsia="標楷體" w:hAnsi="Times New Roman"/>
          <w:sz w:val="26"/>
          <w:szCs w:val="26"/>
        </w:rPr>
        <w:t>確實詳細檢查和紀錄各種器材、用具的安全狀況。</w:t>
      </w:r>
    </w:p>
    <w:p w:rsidR="00923951" w:rsidRPr="00BE3268" w:rsidRDefault="00923951" w:rsidP="003A0DE2">
      <w:pPr>
        <w:tabs>
          <w:tab w:val="left" w:pos="1320"/>
        </w:tabs>
        <w:spacing w:after="0" w:line="440" w:lineRule="exact"/>
        <w:ind w:leftChars="592" w:left="1799" w:hangingChars="191" w:hanging="497"/>
        <w:rPr>
          <w:rFonts w:ascii="Times New Roman" w:eastAsia="標楷體" w:hAnsi="Times New Roman"/>
          <w:sz w:val="26"/>
          <w:szCs w:val="26"/>
        </w:rPr>
      </w:pPr>
      <w:r w:rsidRPr="00BE3268">
        <w:rPr>
          <w:rFonts w:ascii="Times New Roman" w:eastAsia="標楷體" w:hAnsi="Times New Roman"/>
          <w:sz w:val="26"/>
          <w:szCs w:val="26"/>
        </w:rPr>
        <w:t>3.</w:t>
      </w:r>
      <w:r w:rsidRPr="00BE3268">
        <w:rPr>
          <w:rFonts w:ascii="Times New Roman" w:eastAsia="標楷體" w:hAnsi="Times New Roman"/>
          <w:sz w:val="26"/>
          <w:szCs w:val="26"/>
        </w:rPr>
        <w:t>如果必須移動過重的物體，應請人協助，切勿單獨從事。</w:t>
      </w:r>
    </w:p>
    <w:p w:rsidR="00923951" w:rsidRPr="00BE3268" w:rsidRDefault="00923951" w:rsidP="003A0DE2">
      <w:pPr>
        <w:tabs>
          <w:tab w:val="left" w:pos="1320"/>
        </w:tabs>
        <w:spacing w:after="0" w:line="440" w:lineRule="exact"/>
        <w:ind w:leftChars="592" w:left="1799" w:hangingChars="191" w:hanging="497"/>
        <w:rPr>
          <w:rFonts w:ascii="Times New Roman" w:eastAsia="標楷體" w:hAnsi="Times New Roman"/>
          <w:sz w:val="26"/>
          <w:szCs w:val="26"/>
        </w:rPr>
      </w:pPr>
      <w:r w:rsidRPr="00BE3268">
        <w:rPr>
          <w:rFonts w:ascii="Times New Roman" w:eastAsia="標楷體" w:hAnsi="Times New Roman"/>
          <w:sz w:val="26"/>
          <w:szCs w:val="26"/>
        </w:rPr>
        <w:lastRenderedPageBreak/>
        <w:t>4.</w:t>
      </w:r>
      <w:r w:rsidRPr="00BE3268">
        <w:rPr>
          <w:rFonts w:ascii="Times New Roman" w:eastAsia="標楷體" w:hAnsi="Times New Roman"/>
          <w:sz w:val="26"/>
          <w:szCs w:val="26"/>
        </w:rPr>
        <w:t>注意樓梯間、口等通道，必須保持整潔通暢。</w:t>
      </w:r>
    </w:p>
    <w:p w:rsidR="00923951" w:rsidRPr="00BE3268" w:rsidRDefault="00923951" w:rsidP="003A0DE2">
      <w:pPr>
        <w:tabs>
          <w:tab w:val="left" w:pos="1320"/>
        </w:tabs>
        <w:spacing w:after="0" w:line="440" w:lineRule="exact"/>
        <w:ind w:leftChars="592" w:left="1799" w:hangingChars="191" w:hanging="497"/>
        <w:rPr>
          <w:rFonts w:ascii="Times New Roman" w:eastAsia="標楷體" w:hAnsi="Times New Roman"/>
          <w:sz w:val="26"/>
          <w:szCs w:val="26"/>
        </w:rPr>
      </w:pPr>
      <w:r w:rsidRPr="00BE3268">
        <w:rPr>
          <w:rFonts w:ascii="Times New Roman" w:eastAsia="標楷體" w:hAnsi="Times New Roman"/>
          <w:sz w:val="26"/>
          <w:szCs w:val="26"/>
        </w:rPr>
        <w:t>5.</w:t>
      </w:r>
      <w:r w:rsidRPr="00BE3268">
        <w:rPr>
          <w:rFonts w:ascii="Times New Roman" w:eastAsia="標楷體" w:hAnsi="Times New Roman"/>
          <w:sz w:val="26"/>
          <w:szCs w:val="26"/>
        </w:rPr>
        <w:t>工作中禁止打鬧、嬉戲或邊工作邊說話。</w:t>
      </w:r>
    </w:p>
    <w:p w:rsidR="00923951" w:rsidRPr="00BE3268" w:rsidRDefault="00923951" w:rsidP="003A0DE2">
      <w:pPr>
        <w:tabs>
          <w:tab w:val="left" w:pos="1320"/>
        </w:tabs>
        <w:spacing w:after="0" w:line="440" w:lineRule="exact"/>
        <w:ind w:leftChars="592" w:left="1799" w:hangingChars="191" w:hanging="497"/>
        <w:rPr>
          <w:rFonts w:ascii="Times New Roman" w:eastAsia="標楷體" w:hAnsi="Times New Roman"/>
          <w:sz w:val="26"/>
          <w:szCs w:val="26"/>
        </w:rPr>
      </w:pPr>
      <w:r w:rsidRPr="00BE3268">
        <w:rPr>
          <w:rFonts w:ascii="Times New Roman" w:eastAsia="標楷體" w:hAnsi="Times New Roman"/>
          <w:sz w:val="26"/>
          <w:szCs w:val="26"/>
        </w:rPr>
        <w:t>6.</w:t>
      </w:r>
      <w:r w:rsidRPr="00BE3268">
        <w:rPr>
          <w:rFonts w:ascii="Times New Roman" w:eastAsia="標楷體" w:hAnsi="Times New Roman"/>
          <w:sz w:val="26"/>
          <w:szCs w:val="26"/>
        </w:rPr>
        <w:t>清潔劑、消毒劑或其他有危險性之物品，應指派專人妥善保管。</w:t>
      </w:r>
    </w:p>
    <w:p w:rsidR="00923951" w:rsidRPr="00BE3268" w:rsidRDefault="00923951" w:rsidP="003A0DE2">
      <w:pPr>
        <w:tabs>
          <w:tab w:val="left" w:pos="1320"/>
        </w:tabs>
        <w:spacing w:after="0" w:line="440" w:lineRule="exact"/>
        <w:ind w:leftChars="592" w:left="1799" w:hangingChars="191" w:hanging="497"/>
        <w:rPr>
          <w:rFonts w:ascii="Times New Roman" w:eastAsia="標楷體" w:hAnsi="Times New Roman"/>
          <w:sz w:val="26"/>
          <w:szCs w:val="26"/>
        </w:rPr>
      </w:pPr>
      <w:r w:rsidRPr="00BE3268">
        <w:rPr>
          <w:rFonts w:ascii="Times New Roman" w:eastAsia="標楷體" w:hAnsi="Times New Roman"/>
          <w:sz w:val="26"/>
          <w:szCs w:val="26"/>
        </w:rPr>
        <w:t>7.</w:t>
      </w:r>
      <w:r w:rsidRPr="00BE3268">
        <w:rPr>
          <w:rFonts w:ascii="Times New Roman" w:eastAsia="標楷體" w:hAnsi="Times New Roman"/>
          <w:sz w:val="26"/>
          <w:szCs w:val="26"/>
        </w:rPr>
        <w:t>易燃物體要適當存放，置於陰涼通風處，尤其不可靠近爐灶。</w:t>
      </w:r>
    </w:p>
    <w:p w:rsidR="00923951" w:rsidRPr="00BE3268" w:rsidRDefault="00923951" w:rsidP="003A0DE2">
      <w:pPr>
        <w:tabs>
          <w:tab w:val="left" w:pos="1320"/>
        </w:tabs>
        <w:spacing w:after="0" w:line="440" w:lineRule="exact"/>
        <w:ind w:leftChars="592" w:left="1799" w:hangingChars="191" w:hanging="497"/>
        <w:rPr>
          <w:rFonts w:ascii="Times New Roman" w:eastAsia="標楷體" w:hAnsi="Times New Roman"/>
          <w:sz w:val="26"/>
          <w:szCs w:val="26"/>
        </w:rPr>
      </w:pPr>
      <w:r w:rsidRPr="00BE3268">
        <w:rPr>
          <w:rFonts w:ascii="Times New Roman" w:eastAsia="標楷體" w:hAnsi="Times New Roman"/>
          <w:sz w:val="26"/>
          <w:szCs w:val="26"/>
        </w:rPr>
        <w:t>8.</w:t>
      </w:r>
      <w:r w:rsidRPr="00BE3268">
        <w:rPr>
          <w:rFonts w:ascii="Times New Roman" w:eastAsia="標楷體" w:hAnsi="Times New Roman"/>
          <w:sz w:val="26"/>
          <w:szCs w:val="26"/>
        </w:rPr>
        <w:t>一個插頭不可同時共用過多的電器。</w:t>
      </w:r>
    </w:p>
    <w:p w:rsidR="00923951" w:rsidRPr="00BE3268" w:rsidRDefault="00923951" w:rsidP="003A0DE2">
      <w:pPr>
        <w:tabs>
          <w:tab w:val="left" w:pos="1320"/>
        </w:tabs>
        <w:spacing w:after="0" w:line="440" w:lineRule="exact"/>
        <w:ind w:leftChars="592" w:left="1799" w:hangingChars="191" w:hanging="497"/>
        <w:rPr>
          <w:rFonts w:ascii="Times New Roman" w:eastAsia="標楷體" w:hAnsi="Times New Roman"/>
          <w:sz w:val="26"/>
          <w:szCs w:val="26"/>
        </w:rPr>
      </w:pPr>
      <w:r w:rsidRPr="00BE3268">
        <w:rPr>
          <w:rFonts w:ascii="Times New Roman" w:eastAsia="標楷體" w:hAnsi="Times New Roman"/>
          <w:sz w:val="26"/>
          <w:szCs w:val="26"/>
        </w:rPr>
        <w:t>9.</w:t>
      </w:r>
      <w:r w:rsidRPr="00BE3268">
        <w:rPr>
          <w:rFonts w:ascii="Times New Roman" w:eastAsia="標楷體" w:hAnsi="Times New Roman"/>
          <w:sz w:val="26"/>
          <w:szCs w:val="26"/>
        </w:rPr>
        <w:t>烹調完成時便立刻將爐火熄滅且關掉鍋爐、瓦斯開關。</w:t>
      </w:r>
    </w:p>
    <w:p w:rsidR="00923951" w:rsidRPr="00BE3268" w:rsidRDefault="00923951" w:rsidP="003A0DE2">
      <w:pPr>
        <w:tabs>
          <w:tab w:val="left" w:pos="1320"/>
        </w:tabs>
        <w:spacing w:after="0" w:line="440" w:lineRule="exact"/>
        <w:ind w:leftChars="592" w:left="1799" w:hangingChars="191" w:hanging="497"/>
        <w:rPr>
          <w:rFonts w:ascii="Times New Roman" w:eastAsia="標楷體" w:hAnsi="Times New Roman"/>
          <w:sz w:val="26"/>
          <w:szCs w:val="26"/>
        </w:rPr>
      </w:pPr>
      <w:r w:rsidRPr="00BE3268">
        <w:rPr>
          <w:rFonts w:ascii="Times New Roman" w:eastAsia="標楷體" w:hAnsi="Times New Roman"/>
          <w:sz w:val="26"/>
          <w:szCs w:val="26"/>
        </w:rPr>
        <w:t>10.</w:t>
      </w:r>
      <w:r w:rsidRPr="00BE3268">
        <w:rPr>
          <w:rFonts w:ascii="Times New Roman" w:eastAsia="標楷體" w:hAnsi="Times New Roman"/>
          <w:sz w:val="26"/>
          <w:szCs w:val="26"/>
        </w:rPr>
        <w:t>開始工作前及工作完成後應養成檢查水、電、瓦斯及器具的習慣。</w:t>
      </w:r>
    </w:p>
    <w:p w:rsidR="00923951" w:rsidRPr="00BE3268" w:rsidRDefault="00923951" w:rsidP="003A0DE2">
      <w:pPr>
        <w:tabs>
          <w:tab w:val="left" w:pos="1320"/>
        </w:tabs>
        <w:spacing w:after="0" w:line="440" w:lineRule="exact"/>
        <w:ind w:leftChars="592" w:left="1799" w:hangingChars="191" w:hanging="497"/>
        <w:rPr>
          <w:rFonts w:ascii="Times New Roman" w:eastAsia="標楷體" w:hAnsi="Times New Roman"/>
          <w:sz w:val="26"/>
          <w:szCs w:val="26"/>
        </w:rPr>
      </w:pPr>
      <w:r w:rsidRPr="00BE3268">
        <w:rPr>
          <w:rFonts w:ascii="Times New Roman" w:eastAsia="標楷體" w:hAnsi="Times New Roman"/>
          <w:sz w:val="26"/>
          <w:szCs w:val="26"/>
        </w:rPr>
        <w:t>11.</w:t>
      </w:r>
      <w:r w:rsidRPr="00BE3268">
        <w:rPr>
          <w:rFonts w:ascii="Times New Roman" w:eastAsia="標楷體" w:hAnsi="Times New Roman"/>
          <w:sz w:val="26"/>
          <w:szCs w:val="26"/>
        </w:rPr>
        <w:t>工作完成後檢查所有物品是否歸還原位、有無安全顧慮。</w:t>
      </w:r>
    </w:p>
    <w:p w:rsidR="00923951" w:rsidRPr="00BE3268" w:rsidRDefault="00115A83" w:rsidP="00BE02AF">
      <w:pPr>
        <w:pStyle w:val="Style2"/>
        <w:spacing w:before="180"/>
      </w:pPr>
      <w:bookmarkStart w:id="114" w:name="_Toc337451760"/>
      <w:bookmarkStart w:id="115" w:name="_Toc337456757"/>
      <w:bookmarkStart w:id="116" w:name="_Toc337458646"/>
      <w:bookmarkStart w:id="117" w:name="_Toc478659215"/>
      <w:r w:rsidRPr="00BE3268">
        <w:rPr>
          <w:rFonts w:hint="eastAsia"/>
        </w:rPr>
        <w:t>二、</w:t>
      </w:r>
      <w:r w:rsidR="00923951" w:rsidRPr="00BE3268">
        <w:t>人員配置及職責劃分</w:t>
      </w:r>
      <w:bookmarkEnd w:id="114"/>
      <w:bookmarkEnd w:id="115"/>
      <w:bookmarkEnd w:id="116"/>
      <w:bookmarkEnd w:id="117"/>
    </w:p>
    <w:p w:rsidR="00923951" w:rsidRPr="00BE3268" w:rsidRDefault="00923951" w:rsidP="008072CD">
      <w:pPr>
        <w:spacing w:after="0" w:line="440" w:lineRule="exact"/>
        <w:ind w:leftChars="436" w:left="959"/>
        <w:rPr>
          <w:rFonts w:eastAsia="標楷體"/>
          <w:sz w:val="28"/>
        </w:rPr>
      </w:pPr>
      <w:r w:rsidRPr="00BE3268">
        <w:rPr>
          <w:rFonts w:eastAsia="標楷體"/>
          <w:sz w:val="28"/>
        </w:rPr>
        <w:t>(</w:t>
      </w:r>
      <w:r w:rsidRPr="00BE3268">
        <w:rPr>
          <w:rFonts w:eastAsia="標楷體"/>
          <w:sz w:val="28"/>
        </w:rPr>
        <w:t>一</w:t>
      </w:r>
      <w:r w:rsidRPr="00BE3268">
        <w:rPr>
          <w:rFonts w:eastAsia="標楷體"/>
          <w:sz w:val="28"/>
        </w:rPr>
        <w:t>)</w:t>
      </w:r>
      <w:r w:rsidRPr="00BE3268">
        <w:rPr>
          <w:rFonts w:eastAsia="標楷體"/>
          <w:sz w:val="28"/>
        </w:rPr>
        <w:t>人員配置</w:t>
      </w:r>
    </w:p>
    <w:p w:rsidR="00ED4227" w:rsidRPr="00BE3268" w:rsidRDefault="00923951" w:rsidP="003A0DE2">
      <w:pPr>
        <w:tabs>
          <w:tab w:val="left" w:pos="1320"/>
        </w:tabs>
        <w:spacing w:after="0" w:line="440" w:lineRule="exact"/>
        <w:ind w:leftChars="592" w:left="1799" w:hangingChars="191" w:hanging="497"/>
        <w:rPr>
          <w:rFonts w:ascii="Times New Roman" w:eastAsia="標楷體" w:hAnsi="Times New Roman"/>
          <w:sz w:val="26"/>
          <w:szCs w:val="26"/>
        </w:rPr>
      </w:pPr>
      <w:r w:rsidRPr="00BE3268">
        <w:rPr>
          <w:rFonts w:ascii="Times New Roman" w:eastAsia="標楷體" w:hAnsi="Times New Roman"/>
          <w:sz w:val="26"/>
          <w:szCs w:val="26"/>
        </w:rPr>
        <w:t>1.</w:t>
      </w:r>
      <w:r w:rsidRPr="00BE3268">
        <w:rPr>
          <w:rFonts w:ascii="Times New Roman" w:eastAsia="標楷體" w:hAnsi="Times New Roman"/>
          <w:sz w:val="26"/>
          <w:szCs w:val="26"/>
        </w:rPr>
        <w:t>供餐廚房得設置午餐技工</w:t>
      </w:r>
      <w:r w:rsidRPr="00BE3268">
        <w:rPr>
          <w:rFonts w:ascii="Times New Roman" w:eastAsia="標楷體" w:hAnsi="Times New Roman"/>
          <w:sz w:val="26"/>
          <w:szCs w:val="26"/>
        </w:rPr>
        <w:t>1</w:t>
      </w:r>
      <w:r w:rsidRPr="00BE3268">
        <w:rPr>
          <w:rFonts w:ascii="Times New Roman" w:eastAsia="標楷體" w:hAnsi="Times New Roman"/>
          <w:sz w:val="26"/>
          <w:szCs w:val="26"/>
        </w:rPr>
        <w:t>名，無配置廚房技工之學校，得視廚房業務</w:t>
      </w:r>
      <w:r w:rsidR="00ED4227" w:rsidRPr="00BE3268">
        <w:rPr>
          <w:rFonts w:ascii="Times New Roman" w:eastAsia="標楷體" w:hAnsi="Times New Roman"/>
          <w:sz w:val="26"/>
          <w:szCs w:val="26"/>
        </w:rPr>
        <w:t xml:space="preserve"> </w:t>
      </w:r>
    </w:p>
    <w:p w:rsidR="00A76F4E" w:rsidRDefault="00EB3DE6" w:rsidP="00A76F4E">
      <w:pPr>
        <w:tabs>
          <w:tab w:val="left" w:pos="1320"/>
        </w:tabs>
        <w:spacing w:after="0" w:line="440" w:lineRule="exact"/>
        <w:ind w:leftChars="592" w:left="1799" w:hangingChars="191" w:hanging="497"/>
        <w:rPr>
          <w:rFonts w:ascii="Times New Roman" w:eastAsia="標楷體" w:hAnsi="Times New Roman"/>
          <w:sz w:val="26"/>
          <w:szCs w:val="26"/>
        </w:rPr>
      </w:pPr>
      <w:r w:rsidRPr="00BE3268">
        <w:rPr>
          <w:rFonts w:ascii="Times New Roman" w:eastAsia="標楷體" w:hAnsi="Times New Roman"/>
          <w:sz w:val="26"/>
          <w:szCs w:val="26"/>
        </w:rPr>
        <w:t xml:space="preserve"> </w:t>
      </w:r>
      <w:r w:rsidRPr="00BE3268">
        <w:rPr>
          <w:rFonts w:ascii="Times New Roman" w:eastAsia="標楷體" w:hAnsi="Times New Roman" w:hint="eastAsia"/>
          <w:sz w:val="26"/>
          <w:szCs w:val="26"/>
        </w:rPr>
        <w:t xml:space="preserve"> </w:t>
      </w:r>
      <w:r w:rsidR="00923951" w:rsidRPr="00BE3268">
        <w:rPr>
          <w:rFonts w:ascii="Times New Roman" w:eastAsia="標楷體" w:hAnsi="Times New Roman"/>
          <w:sz w:val="26"/>
          <w:szCs w:val="26"/>
        </w:rPr>
        <w:t>之多寡，由廚工人員中選立領班一人。</w:t>
      </w:r>
    </w:p>
    <w:p w:rsidR="00041C81" w:rsidRPr="00BB1ED9" w:rsidRDefault="007834CE" w:rsidP="00A76F4E">
      <w:pPr>
        <w:tabs>
          <w:tab w:val="left" w:pos="1320"/>
        </w:tabs>
        <w:spacing w:after="0" w:line="440" w:lineRule="exact"/>
        <w:ind w:leftChars="591" w:left="1524" w:hangingChars="86" w:hanging="224"/>
        <w:rPr>
          <w:rFonts w:ascii="標楷體" w:eastAsia="標楷體" w:hAnsi="標楷體"/>
          <w:color w:val="FF0000"/>
          <w:sz w:val="26"/>
          <w:szCs w:val="26"/>
          <w:u w:val="single"/>
        </w:rPr>
      </w:pPr>
      <w:r w:rsidRPr="00BE3268">
        <w:rPr>
          <w:rFonts w:ascii="Times New Roman" w:eastAsia="標楷體" w:hAnsi="Times New Roman" w:hint="eastAsia"/>
          <w:sz w:val="26"/>
          <w:szCs w:val="26"/>
        </w:rPr>
        <w:t>2.</w:t>
      </w:r>
      <w:r w:rsidR="00A76F4E" w:rsidRPr="00BB1ED9">
        <w:rPr>
          <w:rFonts w:ascii="標楷體" w:eastAsia="標楷體" w:hAnsi="標楷體" w:cs="DFKaiShu-SB-Estd-BF" w:hint="eastAsia"/>
          <w:color w:val="FF0000"/>
          <w:sz w:val="26"/>
          <w:szCs w:val="26"/>
          <w:u w:val="single"/>
        </w:rPr>
        <w:t>學校自設廚房，如供應兩所以上學校師生膳食者，屬辦法規定之「</w:t>
      </w:r>
      <w:r w:rsidR="009E04CA" w:rsidRPr="00BB1ED9">
        <w:rPr>
          <w:rFonts w:ascii="標楷體" w:eastAsia="標楷體" w:hAnsi="標楷體" w:hint="eastAsia"/>
          <w:color w:val="FF0000"/>
          <w:sz w:val="26"/>
          <w:szCs w:val="26"/>
          <w:u w:val="single"/>
        </w:rPr>
        <w:t>學校廚工</w:t>
      </w:r>
      <w:r w:rsidR="00C0256C">
        <w:rPr>
          <w:rFonts w:ascii="標楷體" w:eastAsia="標楷體" w:hAnsi="標楷體" w:cs="DFKaiShu-SB-Estd-BF" w:hint="eastAsia"/>
          <w:color w:val="FF0000"/>
          <w:sz w:val="26"/>
          <w:szCs w:val="26"/>
          <w:u w:val="single"/>
        </w:rPr>
        <w:t>」</w:t>
      </w:r>
      <w:r w:rsidR="00041C81" w:rsidRPr="00BB1ED9">
        <w:rPr>
          <w:rFonts w:ascii="標楷體" w:eastAsia="標楷體" w:hAnsi="標楷體" w:hint="eastAsia"/>
          <w:color w:val="FF0000"/>
          <w:sz w:val="26"/>
          <w:szCs w:val="26"/>
          <w:u w:val="single"/>
        </w:rPr>
        <w:t>應超過百分之七十具有中餐烹調技術士證照。(依據衛福部</w:t>
      </w:r>
      <w:r w:rsidR="00CB592E">
        <w:rPr>
          <w:rFonts w:ascii="標楷體" w:eastAsia="標楷體" w:hAnsi="標楷體" w:hint="eastAsia"/>
          <w:color w:val="FF0000"/>
          <w:sz w:val="26"/>
          <w:szCs w:val="26"/>
          <w:u w:val="single"/>
        </w:rPr>
        <w:t>食</w:t>
      </w:r>
      <w:r w:rsidR="00041C81" w:rsidRPr="00BB1ED9">
        <w:rPr>
          <w:rFonts w:ascii="標楷體" w:eastAsia="標楷體" w:hAnsi="標楷體" w:hint="eastAsia"/>
          <w:color w:val="FF0000"/>
          <w:sz w:val="26"/>
          <w:szCs w:val="26"/>
          <w:u w:val="single"/>
        </w:rPr>
        <w:t>品良好衛生規範</w:t>
      </w:r>
      <w:r w:rsidR="00A76F4E" w:rsidRPr="00BB1ED9">
        <w:rPr>
          <w:rFonts w:ascii="標楷體" w:eastAsia="標楷體" w:hAnsi="標楷體" w:hint="eastAsia"/>
          <w:color w:val="FF0000"/>
          <w:sz w:val="26"/>
          <w:szCs w:val="26"/>
          <w:u w:val="single"/>
        </w:rPr>
        <w:t>及</w:t>
      </w:r>
      <w:r w:rsidR="00A76F4E" w:rsidRPr="00BB1ED9">
        <w:rPr>
          <w:rFonts w:ascii="標楷體" w:eastAsia="標楷體" w:hAnsi="標楷體" w:cs="DFKaiShu-SB-Estd-BF" w:hint="eastAsia"/>
          <w:color w:val="FF0000"/>
          <w:sz w:val="26"/>
          <w:szCs w:val="26"/>
          <w:u w:val="single"/>
        </w:rPr>
        <w:t>食品業者專門職業或技術證照人員設置及管理辦法</w:t>
      </w:r>
      <w:r w:rsidR="00041C81" w:rsidRPr="00BB1ED9">
        <w:rPr>
          <w:rFonts w:ascii="標楷體" w:eastAsia="標楷體" w:hAnsi="標楷體" w:hint="eastAsia"/>
          <w:color w:val="FF0000"/>
          <w:sz w:val="26"/>
          <w:szCs w:val="26"/>
          <w:u w:val="single"/>
        </w:rPr>
        <w:t>)</w:t>
      </w:r>
    </w:p>
    <w:p w:rsidR="00923951" w:rsidRPr="00BE3268" w:rsidRDefault="00041C81" w:rsidP="003A0DE2">
      <w:pPr>
        <w:tabs>
          <w:tab w:val="left" w:pos="1320"/>
        </w:tabs>
        <w:spacing w:after="0" w:line="440" w:lineRule="exact"/>
        <w:ind w:leftChars="592" w:left="1799" w:hangingChars="191" w:hanging="497"/>
        <w:rPr>
          <w:rFonts w:ascii="Times New Roman" w:eastAsia="標楷體" w:hAnsi="Times New Roman"/>
          <w:sz w:val="26"/>
          <w:szCs w:val="26"/>
        </w:rPr>
      </w:pPr>
      <w:r w:rsidRPr="00BE3268">
        <w:rPr>
          <w:rFonts w:ascii="Times New Roman" w:eastAsia="標楷體" w:hAnsi="Times New Roman" w:hint="eastAsia"/>
          <w:sz w:val="26"/>
          <w:szCs w:val="26"/>
        </w:rPr>
        <w:t>3</w:t>
      </w:r>
      <w:r w:rsidR="00923951" w:rsidRPr="00BE3268">
        <w:rPr>
          <w:rFonts w:ascii="Times New Roman" w:eastAsia="標楷體" w:hAnsi="Times New Roman"/>
          <w:sz w:val="26"/>
          <w:szCs w:val="26"/>
        </w:rPr>
        <w:t>.</w:t>
      </w:r>
      <w:r w:rsidR="00923951" w:rsidRPr="00BE3268">
        <w:rPr>
          <w:rFonts w:ascii="Times New Roman" w:eastAsia="標楷體" w:hAnsi="Times New Roman"/>
          <w:sz w:val="26"/>
          <w:szCs w:val="26"/>
        </w:rPr>
        <w:t>學校廚工以勞動契約方式僱用，僱用人數比照以下標準設置</w:t>
      </w:r>
    </w:p>
    <w:p w:rsidR="00DF495A" w:rsidRPr="00BE3268" w:rsidRDefault="00923951" w:rsidP="003A0DE2">
      <w:pPr>
        <w:tabs>
          <w:tab w:val="left" w:pos="1320"/>
        </w:tabs>
        <w:spacing w:after="0" w:line="440" w:lineRule="exact"/>
        <w:ind w:leftChars="592" w:left="1799" w:hangingChars="191" w:hanging="497"/>
        <w:rPr>
          <w:rFonts w:ascii="Times New Roman" w:eastAsia="標楷體" w:hAnsi="Times New Roman"/>
          <w:sz w:val="26"/>
          <w:szCs w:val="26"/>
        </w:rPr>
      </w:pPr>
      <w:r w:rsidRPr="00BE3268">
        <w:rPr>
          <w:rFonts w:ascii="Times New Roman" w:eastAsia="標楷體" w:hAnsi="Times New Roman"/>
          <w:sz w:val="26"/>
          <w:szCs w:val="26"/>
        </w:rPr>
        <w:t>(1)</w:t>
      </w:r>
      <w:r w:rsidR="00DF495A" w:rsidRPr="00BE3268">
        <w:rPr>
          <w:rFonts w:ascii="Times New Roman" w:eastAsia="標楷體" w:hAnsi="Times New Roman"/>
          <w:sz w:val="26"/>
          <w:szCs w:val="26"/>
        </w:rPr>
        <w:t>供應人數以每</w:t>
      </w:r>
      <w:r w:rsidR="00DF495A" w:rsidRPr="00BE3268">
        <w:rPr>
          <w:rFonts w:ascii="Times New Roman" w:eastAsia="標楷體" w:hAnsi="Times New Roman"/>
          <w:sz w:val="26"/>
          <w:szCs w:val="26"/>
        </w:rPr>
        <w:t>250~300</w:t>
      </w:r>
      <w:r w:rsidR="00DF495A" w:rsidRPr="00BE3268">
        <w:rPr>
          <w:rFonts w:ascii="Times New Roman" w:eastAsia="標楷體" w:hAnsi="Times New Roman"/>
          <w:sz w:val="26"/>
          <w:szCs w:val="26"/>
        </w:rPr>
        <w:t>人聘用一名廚工為原則。</w:t>
      </w:r>
    </w:p>
    <w:p w:rsidR="00DF495A" w:rsidRPr="00BE3268" w:rsidRDefault="00DF495A" w:rsidP="003A0DE2">
      <w:pPr>
        <w:tabs>
          <w:tab w:val="left" w:pos="1320"/>
        </w:tabs>
        <w:spacing w:after="0" w:line="440" w:lineRule="exact"/>
        <w:ind w:leftChars="592" w:left="1799" w:hangingChars="191" w:hanging="497"/>
        <w:rPr>
          <w:rFonts w:ascii="Times New Roman" w:eastAsia="標楷體" w:hAnsi="Times New Roman"/>
          <w:sz w:val="26"/>
          <w:szCs w:val="26"/>
        </w:rPr>
      </w:pPr>
      <w:r w:rsidRPr="00BE3268">
        <w:rPr>
          <w:rFonts w:ascii="Times New Roman" w:eastAsia="標楷體" w:hAnsi="Times New Roman"/>
          <w:sz w:val="26"/>
          <w:szCs w:val="26"/>
        </w:rPr>
        <w:t>(2)</w:t>
      </w:r>
      <w:r w:rsidRPr="00BE3268">
        <w:rPr>
          <w:rFonts w:ascii="Times New Roman" w:eastAsia="標楷體" w:hAnsi="Times New Roman"/>
          <w:sz w:val="26"/>
          <w:szCs w:val="26"/>
        </w:rPr>
        <w:t>各年級供應人數計算如下：各年級人數</w:t>
      </w:r>
      <w:r w:rsidRPr="00BE3268">
        <w:rPr>
          <w:rFonts w:ascii="Times New Roman" w:eastAsia="標楷體" w:hAnsi="Times New Roman"/>
          <w:sz w:val="26"/>
          <w:szCs w:val="26"/>
        </w:rPr>
        <w:t>*(</w:t>
      </w:r>
      <w:r w:rsidRPr="00BE3268">
        <w:rPr>
          <w:rFonts w:ascii="Times New Roman" w:eastAsia="標楷體" w:hAnsi="Times New Roman"/>
          <w:sz w:val="26"/>
          <w:szCs w:val="26"/>
        </w:rPr>
        <w:t>一周供應天數</w:t>
      </w:r>
      <w:r w:rsidRPr="00BE3268">
        <w:rPr>
          <w:rFonts w:ascii="Times New Roman" w:eastAsia="標楷體" w:hAnsi="Times New Roman"/>
          <w:sz w:val="26"/>
          <w:szCs w:val="26"/>
        </w:rPr>
        <w:t>/5)</w:t>
      </w:r>
    </w:p>
    <w:p w:rsidR="008072CD" w:rsidRPr="00BE3268" w:rsidRDefault="00DF495A" w:rsidP="003A0DE2">
      <w:pPr>
        <w:tabs>
          <w:tab w:val="left" w:pos="1320"/>
        </w:tabs>
        <w:spacing w:after="0" w:line="440" w:lineRule="exact"/>
        <w:ind w:leftChars="592" w:left="1799" w:hangingChars="191" w:hanging="497"/>
        <w:rPr>
          <w:rFonts w:ascii="Times New Roman" w:eastAsia="標楷體" w:hAnsi="Times New Roman"/>
          <w:sz w:val="26"/>
          <w:szCs w:val="26"/>
        </w:rPr>
      </w:pPr>
      <w:r w:rsidRPr="00BE3268">
        <w:rPr>
          <w:rFonts w:ascii="Times New Roman" w:eastAsia="標楷體" w:hAnsi="Times New Roman"/>
          <w:sz w:val="26"/>
          <w:szCs w:val="26"/>
        </w:rPr>
        <w:t>(3)</w:t>
      </w:r>
      <w:r w:rsidRPr="00BE3268">
        <w:rPr>
          <w:rFonts w:ascii="Times New Roman" w:eastAsia="標楷體" w:hAnsi="Times New Roman"/>
          <w:sz w:val="26"/>
          <w:szCs w:val="26"/>
        </w:rPr>
        <w:t>超過</w:t>
      </w:r>
      <w:r w:rsidRPr="00BE3268">
        <w:rPr>
          <w:rFonts w:ascii="Times New Roman" w:eastAsia="標楷體" w:hAnsi="Times New Roman"/>
          <w:sz w:val="26"/>
          <w:szCs w:val="26"/>
        </w:rPr>
        <w:t>300</w:t>
      </w:r>
      <w:r w:rsidRPr="00BE3268">
        <w:rPr>
          <w:rFonts w:ascii="Times New Roman" w:eastAsia="標楷體" w:hAnsi="Times New Roman"/>
          <w:sz w:val="26"/>
          <w:szCs w:val="26"/>
        </w:rPr>
        <w:t>人得視各校實際工作量及午餐經費情形進用一名廚工，唯應以不</w:t>
      </w:r>
    </w:p>
    <w:p w:rsidR="00923951" w:rsidRPr="00BE3268" w:rsidRDefault="008072CD" w:rsidP="003A0DE2">
      <w:pPr>
        <w:tabs>
          <w:tab w:val="left" w:pos="1320"/>
        </w:tabs>
        <w:spacing w:after="0" w:line="440" w:lineRule="exact"/>
        <w:ind w:leftChars="592" w:left="1799" w:hangingChars="191" w:hanging="497"/>
        <w:rPr>
          <w:rFonts w:ascii="Times New Roman" w:eastAsia="標楷體" w:hAnsi="Times New Roman"/>
          <w:sz w:val="26"/>
          <w:szCs w:val="26"/>
        </w:rPr>
      </w:pPr>
      <w:r w:rsidRPr="00BE3268">
        <w:rPr>
          <w:rFonts w:ascii="Times New Roman" w:eastAsia="標楷體" w:hAnsi="Times New Roman" w:hint="eastAsia"/>
          <w:sz w:val="26"/>
          <w:szCs w:val="26"/>
        </w:rPr>
        <w:t xml:space="preserve">  </w:t>
      </w:r>
      <w:r w:rsidR="00DF495A" w:rsidRPr="00BE3268">
        <w:rPr>
          <w:rFonts w:ascii="Times New Roman" w:eastAsia="標楷體" w:hAnsi="Times New Roman"/>
          <w:sz w:val="26"/>
          <w:szCs w:val="26"/>
        </w:rPr>
        <w:t>超過當年度人事經費</w:t>
      </w:r>
      <w:r w:rsidR="00DF495A" w:rsidRPr="00BE3268">
        <w:rPr>
          <w:rFonts w:ascii="Times New Roman" w:eastAsia="標楷體" w:hAnsi="Times New Roman"/>
          <w:sz w:val="26"/>
          <w:szCs w:val="26"/>
        </w:rPr>
        <w:t>(</w:t>
      </w:r>
      <w:r w:rsidR="00DF495A" w:rsidRPr="00BE3268">
        <w:rPr>
          <w:rFonts w:ascii="Times New Roman" w:eastAsia="標楷體" w:hAnsi="Times New Roman"/>
          <w:sz w:val="26"/>
          <w:szCs w:val="26"/>
        </w:rPr>
        <w:t>午餐費收入的</w:t>
      </w:r>
      <w:r w:rsidR="00C532EA" w:rsidRPr="00BE3268">
        <w:rPr>
          <w:rFonts w:ascii="Times New Roman" w:eastAsia="標楷體" w:hAnsi="Times New Roman" w:hint="eastAsia"/>
          <w:sz w:val="26"/>
          <w:szCs w:val="26"/>
          <w:u w:val="single"/>
        </w:rPr>
        <w:t>12-18</w:t>
      </w:r>
      <w:r w:rsidR="00DF495A" w:rsidRPr="00BE3268">
        <w:rPr>
          <w:rFonts w:ascii="Times New Roman" w:eastAsia="標楷體" w:hAnsi="Times New Roman"/>
          <w:sz w:val="26"/>
          <w:szCs w:val="26"/>
          <w:u w:val="single"/>
        </w:rPr>
        <w:t>%</w:t>
      </w:r>
      <w:r w:rsidR="00DF495A" w:rsidRPr="00BE3268">
        <w:rPr>
          <w:rFonts w:ascii="Times New Roman" w:eastAsia="標楷體" w:hAnsi="Times New Roman"/>
          <w:sz w:val="26"/>
          <w:szCs w:val="26"/>
        </w:rPr>
        <w:t>)</w:t>
      </w:r>
      <w:r w:rsidR="00DF495A" w:rsidRPr="00BE3268">
        <w:rPr>
          <w:rFonts w:ascii="Times New Roman" w:eastAsia="標楷體" w:hAnsi="Times New Roman"/>
          <w:sz w:val="26"/>
          <w:szCs w:val="26"/>
        </w:rPr>
        <w:t>為準。</w:t>
      </w:r>
    </w:p>
    <w:p w:rsidR="00923951" w:rsidRPr="00BE3268" w:rsidRDefault="00923951" w:rsidP="008072CD">
      <w:pPr>
        <w:spacing w:after="0" w:line="440" w:lineRule="exact"/>
        <w:ind w:leftChars="436" w:left="959"/>
        <w:rPr>
          <w:rFonts w:eastAsia="標楷體"/>
          <w:sz w:val="28"/>
        </w:rPr>
      </w:pPr>
      <w:r w:rsidRPr="00BE3268">
        <w:rPr>
          <w:rFonts w:eastAsia="標楷體"/>
          <w:sz w:val="28"/>
        </w:rPr>
        <w:t>(</w:t>
      </w:r>
      <w:r w:rsidRPr="00BE3268">
        <w:rPr>
          <w:rFonts w:eastAsia="標楷體"/>
          <w:sz w:val="28"/>
        </w:rPr>
        <w:t>二</w:t>
      </w:r>
      <w:r w:rsidRPr="00BE3268">
        <w:rPr>
          <w:rFonts w:eastAsia="標楷體"/>
          <w:sz w:val="28"/>
        </w:rPr>
        <w:t>)</w:t>
      </w:r>
      <w:r w:rsidRPr="00BE3268">
        <w:rPr>
          <w:rFonts w:eastAsia="標楷體"/>
          <w:sz w:val="28"/>
        </w:rPr>
        <w:t>職責劃分</w:t>
      </w:r>
    </w:p>
    <w:p w:rsidR="00923951" w:rsidRPr="00BE3268" w:rsidRDefault="00923951" w:rsidP="003A0DE2">
      <w:pPr>
        <w:tabs>
          <w:tab w:val="left" w:pos="1320"/>
        </w:tabs>
        <w:spacing w:after="0" w:line="440" w:lineRule="exact"/>
        <w:ind w:leftChars="592" w:left="1799" w:hangingChars="191" w:hanging="497"/>
        <w:rPr>
          <w:rFonts w:ascii="Times New Roman" w:eastAsia="標楷體" w:hAnsi="Times New Roman"/>
          <w:sz w:val="26"/>
          <w:szCs w:val="26"/>
        </w:rPr>
      </w:pPr>
      <w:r w:rsidRPr="00BE3268">
        <w:rPr>
          <w:rFonts w:ascii="Times New Roman" w:eastAsia="標楷體" w:hAnsi="Times New Roman"/>
          <w:sz w:val="26"/>
          <w:szCs w:val="26"/>
        </w:rPr>
        <w:t>1.</w:t>
      </w:r>
      <w:r w:rsidRPr="00BE3268">
        <w:rPr>
          <w:rFonts w:ascii="Times New Roman" w:eastAsia="標楷體" w:hAnsi="Times New Roman"/>
          <w:sz w:val="26"/>
          <w:szCs w:val="26"/>
        </w:rPr>
        <w:t>午餐技工</w:t>
      </w:r>
      <w:r w:rsidRPr="00BE3268">
        <w:rPr>
          <w:rFonts w:ascii="Times New Roman" w:eastAsia="標楷體" w:hAnsi="Times New Roman"/>
          <w:sz w:val="26"/>
          <w:szCs w:val="26"/>
        </w:rPr>
        <w:t>/</w:t>
      </w:r>
      <w:r w:rsidRPr="00BE3268">
        <w:rPr>
          <w:rFonts w:ascii="Times New Roman" w:eastAsia="標楷體" w:hAnsi="Times New Roman"/>
          <w:sz w:val="26"/>
          <w:szCs w:val="26"/>
        </w:rPr>
        <w:t>領班職責</w:t>
      </w:r>
    </w:p>
    <w:p w:rsidR="00923951" w:rsidRPr="00BE3268" w:rsidRDefault="00923951" w:rsidP="007E1F91">
      <w:pPr>
        <w:tabs>
          <w:tab w:val="left" w:pos="1320"/>
        </w:tabs>
        <w:spacing w:after="0" w:line="440" w:lineRule="exact"/>
        <w:ind w:leftChars="644" w:left="1797" w:hangingChars="146" w:hanging="380"/>
        <w:rPr>
          <w:rFonts w:ascii="Times New Roman" w:eastAsia="標楷體" w:hAnsi="Times New Roman"/>
          <w:sz w:val="26"/>
          <w:szCs w:val="26"/>
        </w:rPr>
      </w:pPr>
      <w:r w:rsidRPr="00BE3268">
        <w:rPr>
          <w:rFonts w:ascii="Times New Roman" w:eastAsia="標楷體" w:hAnsi="Times New Roman"/>
          <w:sz w:val="26"/>
          <w:szCs w:val="26"/>
        </w:rPr>
        <w:t>(1)</w:t>
      </w:r>
      <w:r w:rsidRPr="00BE3268">
        <w:rPr>
          <w:rFonts w:ascii="Times New Roman" w:eastAsia="標楷體" w:hAnsi="Times New Roman"/>
          <w:sz w:val="26"/>
          <w:szCs w:val="26"/>
        </w:rPr>
        <w:t>帶領廚工依菜單內容，在衛生安全原則下，執行供餐業務。</w:t>
      </w:r>
    </w:p>
    <w:p w:rsidR="00923951" w:rsidRPr="00BE3268" w:rsidRDefault="00923951" w:rsidP="007E1F91">
      <w:pPr>
        <w:tabs>
          <w:tab w:val="left" w:pos="1320"/>
        </w:tabs>
        <w:spacing w:after="0" w:line="440" w:lineRule="exact"/>
        <w:ind w:leftChars="644" w:left="1797" w:hangingChars="146" w:hanging="380"/>
        <w:rPr>
          <w:rFonts w:ascii="Times New Roman" w:eastAsia="標楷體" w:hAnsi="Times New Roman"/>
          <w:sz w:val="26"/>
          <w:szCs w:val="26"/>
        </w:rPr>
      </w:pPr>
      <w:r w:rsidRPr="00BE3268">
        <w:rPr>
          <w:rFonts w:ascii="Times New Roman" w:eastAsia="標楷體" w:hAnsi="Times New Roman"/>
          <w:sz w:val="26"/>
          <w:szCs w:val="26"/>
        </w:rPr>
        <w:t>(2)</w:t>
      </w:r>
      <w:r w:rsidRPr="00BE3268">
        <w:rPr>
          <w:rFonts w:ascii="Times New Roman" w:eastAsia="標楷體" w:hAnsi="Times New Roman"/>
          <w:sz w:val="26"/>
          <w:szCs w:val="26"/>
        </w:rPr>
        <w:t>善盡烹飪調理職責，注意作業時間，避免供應延誤。</w:t>
      </w:r>
    </w:p>
    <w:p w:rsidR="00923951" w:rsidRPr="00BE3268" w:rsidRDefault="00923951" w:rsidP="007E1F91">
      <w:pPr>
        <w:tabs>
          <w:tab w:val="left" w:pos="1320"/>
        </w:tabs>
        <w:spacing w:after="0" w:line="440" w:lineRule="exact"/>
        <w:ind w:leftChars="644" w:left="1797" w:hangingChars="146" w:hanging="380"/>
        <w:rPr>
          <w:rFonts w:ascii="Times New Roman" w:eastAsia="標楷體" w:hAnsi="Times New Roman"/>
          <w:sz w:val="26"/>
          <w:szCs w:val="26"/>
        </w:rPr>
      </w:pPr>
      <w:r w:rsidRPr="00BE3268">
        <w:rPr>
          <w:rFonts w:ascii="Times New Roman" w:eastAsia="標楷體" w:hAnsi="Times New Roman"/>
          <w:sz w:val="26"/>
          <w:szCs w:val="26"/>
        </w:rPr>
        <w:t>(3)</w:t>
      </w:r>
      <w:r w:rsidRPr="00BE3268">
        <w:rPr>
          <w:rFonts w:ascii="Times New Roman" w:eastAsia="標楷體" w:hAnsi="Times New Roman"/>
          <w:sz w:val="26"/>
          <w:szCs w:val="26"/>
        </w:rPr>
        <w:t>協助營養師處理每日班級供應問題（如打菜供應份數、菜量、口味等）。</w:t>
      </w:r>
    </w:p>
    <w:p w:rsidR="00923951" w:rsidRPr="00BE3268" w:rsidRDefault="00923951" w:rsidP="007E1F91">
      <w:pPr>
        <w:tabs>
          <w:tab w:val="left" w:pos="1320"/>
        </w:tabs>
        <w:spacing w:after="0" w:line="440" w:lineRule="exact"/>
        <w:ind w:leftChars="644" w:left="1797" w:hangingChars="146" w:hanging="380"/>
        <w:rPr>
          <w:rFonts w:ascii="Times New Roman" w:eastAsia="標楷體" w:hAnsi="Times New Roman"/>
          <w:sz w:val="26"/>
          <w:szCs w:val="26"/>
        </w:rPr>
      </w:pPr>
      <w:r w:rsidRPr="00BE3268">
        <w:rPr>
          <w:rFonts w:ascii="Times New Roman" w:eastAsia="標楷體" w:hAnsi="Times New Roman"/>
          <w:sz w:val="26"/>
          <w:szCs w:val="26"/>
        </w:rPr>
        <w:t>(4)</w:t>
      </w:r>
      <w:r w:rsidRPr="00BE3268">
        <w:rPr>
          <w:rFonts w:ascii="Times New Roman" w:eastAsia="標楷體" w:hAnsi="Times New Roman"/>
          <w:sz w:val="26"/>
          <w:szCs w:val="26"/>
        </w:rPr>
        <w:t>督導廚工善後清洗工作與廚房內外環境衛生管理。</w:t>
      </w:r>
    </w:p>
    <w:p w:rsidR="00923951" w:rsidRPr="00BE3268" w:rsidRDefault="00923951" w:rsidP="007E1F91">
      <w:pPr>
        <w:tabs>
          <w:tab w:val="left" w:pos="1320"/>
        </w:tabs>
        <w:spacing w:after="0" w:line="440" w:lineRule="exact"/>
        <w:ind w:leftChars="644" w:left="1797" w:hangingChars="146" w:hanging="380"/>
        <w:rPr>
          <w:rFonts w:ascii="Times New Roman" w:eastAsia="標楷體" w:hAnsi="Times New Roman"/>
          <w:sz w:val="26"/>
          <w:szCs w:val="26"/>
        </w:rPr>
      </w:pPr>
      <w:r w:rsidRPr="00BE3268">
        <w:rPr>
          <w:rFonts w:ascii="Times New Roman" w:eastAsia="標楷體" w:hAnsi="Times New Roman"/>
          <w:sz w:val="26"/>
          <w:szCs w:val="26"/>
        </w:rPr>
        <w:t>(5)</w:t>
      </w:r>
      <w:r w:rsidRPr="00BE3268">
        <w:rPr>
          <w:rFonts w:ascii="Times New Roman" w:eastAsia="標楷體" w:hAnsi="Times New Roman"/>
          <w:sz w:val="26"/>
          <w:szCs w:val="26"/>
        </w:rPr>
        <w:t>每日午餐廚餘之管理與聯繫。</w:t>
      </w:r>
    </w:p>
    <w:p w:rsidR="00923951" w:rsidRPr="00BE3268" w:rsidRDefault="00923951" w:rsidP="007E1F91">
      <w:pPr>
        <w:tabs>
          <w:tab w:val="left" w:pos="1320"/>
        </w:tabs>
        <w:spacing w:after="0" w:line="440" w:lineRule="exact"/>
        <w:ind w:leftChars="644" w:left="1797" w:hangingChars="146" w:hanging="380"/>
        <w:rPr>
          <w:rFonts w:ascii="Times New Roman" w:eastAsia="標楷體" w:hAnsi="Times New Roman"/>
          <w:sz w:val="26"/>
          <w:szCs w:val="26"/>
        </w:rPr>
      </w:pPr>
      <w:r w:rsidRPr="00BE3268">
        <w:rPr>
          <w:rFonts w:ascii="Times New Roman" w:eastAsia="標楷體" w:hAnsi="Times New Roman"/>
          <w:sz w:val="26"/>
          <w:szCs w:val="26"/>
        </w:rPr>
        <w:t>(6)</w:t>
      </w:r>
      <w:r w:rsidRPr="00BE3268">
        <w:rPr>
          <w:rFonts w:ascii="Times New Roman" w:eastAsia="標楷體" w:hAnsi="Times New Roman"/>
          <w:sz w:val="26"/>
          <w:szCs w:val="26"/>
        </w:rPr>
        <w:t>每日庫存之管理與記錄。</w:t>
      </w:r>
    </w:p>
    <w:p w:rsidR="00923951" w:rsidRPr="00BE3268" w:rsidRDefault="00923951" w:rsidP="007E1F91">
      <w:pPr>
        <w:tabs>
          <w:tab w:val="left" w:pos="1320"/>
        </w:tabs>
        <w:spacing w:after="0" w:line="440" w:lineRule="exact"/>
        <w:ind w:leftChars="644" w:left="1797" w:hangingChars="146" w:hanging="380"/>
        <w:rPr>
          <w:rFonts w:ascii="Times New Roman" w:eastAsia="標楷體" w:hAnsi="Times New Roman"/>
          <w:sz w:val="26"/>
          <w:szCs w:val="26"/>
        </w:rPr>
      </w:pPr>
      <w:r w:rsidRPr="00BE3268">
        <w:rPr>
          <w:rFonts w:ascii="Times New Roman" w:eastAsia="標楷體" w:hAnsi="Times New Roman"/>
          <w:sz w:val="26"/>
          <w:szCs w:val="26"/>
        </w:rPr>
        <w:t>(7)</w:t>
      </w:r>
      <w:r w:rsidRPr="00BE3268">
        <w:rPr>
          <w:rFonts w:ascii="Times New Roman" w:eastAsia="標楷體" w:hAnsi="Times New Roman"/>
          <w:sz w:val="26"/>
          <w:szCs w:val="26"/>
        </w:rPr>
        <w:t>廚房設備（含鍋爐、電梯）、器具安全檢查與廠商修繕保養之驗收。</w:t>
      </w:r>
    </w:p>
    <w:p w:rsidR="00923951" w:rsidRPr="00BE3268" w:rsidRDefault="00923951" w:rsidP="007E1F91">
      <w:pPr>
        <w:tabs>
          <w:tab w:val="left" w:pos="1320"/>
        </w:tabs>
        <w:spacing w:after="0" w:line="440" w:lineRule="exact"/>
        <w:ind w:leftChars="644" w:left="1797" w:hangingChars="146" w:hanging="380"/>
        <w:rPr>
          <w:rFonts w:ascii="Times New Roman" w:eastAsia="標楷體" w:hAnsi="Times New Roman"/>
          <w:sz w:val="26"/>
          <w:szCs w:val="26"/>
        </w:rPr>
      </w:pPr>
      <w:r w:rsidRPr="00BE3268">
        <w:rPr>
          <w:rFonts w:ascii="Times New Roman" w:eastAsia="標楷體" w:hAnsi="Times New Roman"/>
          <w:sz w:val="26"/>
          <w:szCs w:val="26"/>
        </w:rPr>
        <w:t>(8)</w:t>
      </w:r>
      <w:r w:rsidRPr="00BE3268">
        <w:rPr>
          <w:rFonts w:ascii="Times New Roman" w:eastAsia="標楷體" w:hAnsi="Times New Roman"/>
          <w:sz w:val="26"/>
          <w:szCs w:val="26"/>
        </w:rPr>
        <w:t>廚房設備器具之保管及故障提報。</w:t>
      </w:r>
    </w:p>
    <w:p w:rsidR="00923951" w:rsidRPr="00BE3268" w:rsidRDefault="00923951" w:rsidP="007E1F91">
      <w:pPr>
        <w:tabs>
          <w:tab w:val="left" w:pos="1320"/>
        </w:tabs>
        <w:spacing w:after="0" w:line="440" w:lineRule="exact"/>
        <w:ind w:leftChars="644" w:left="1797" w:hangingChars="146" w:hanging="380"/>
        <w:rPr>
          <w:rFonts w:ascii="Times New Roman" w:eastAsia="標楷體" w:hAnsi="Times New Roman"/>
          <w:sz w:val="26"/>
          <w:szCs w:val="26"/>
        </w:rPr>
      </w:pPr>
      <w:r w:rsidRPr="00BE3268">
        <w:rPr>
          <w:rFonts w:ascii="Times New Roman" w:eastAsia="標楷體" w:hAnsi="Times New Roman"/>
          <w:sz w:val="26"/>
          <w:szCs w:val="26"/>
        </w:rPr>
        <w:t>(9)</w:t>
      </w:r>
      <w:r w:rsidRPr="00BE3268">
        <w:rPr>
          <w:rFonts w:ascii="Times New Roman" w:eastAsia="標楷體" w:hAnsi="Times New Roman"/>
          <w:sz w:val="26"/>
          <w:szCs w:val="26"/>
        </w:rPr>
        <w:t>每日食材檢查與會驗。</w:t>
      </w:r>
    </w:p>
    <w:p w:rsidR="00923951" w:rsidRPr="00BE3268" w:rsidRDefault="00923951" w:rsidP="007E1F91">
      <w:pPr>
        <w:tabs>
          <w:tab w:val="left" w:pos="1320"/>
        </w:tabs>
        <w:spacing w:after="0" w:line="440" w:lineRule="exact"/>
        <w:ind w:leftChars="592" w:left="1799" w:hangingChars="191" w:hanging="497"/>
        <w:rPr>
          <w:rFonts w:ascii="Times New Roman" w:eastAsia="標楷體" w:hAnsi="Times New Roman"/>
          <w:sz w:val="26"/>
          <w:szCs w:val="26"/>
        </w:rPr>
      </w:pPr>
      <w:r w:rsidRPr="00BE3268">
        <w:rPr>
          <w:rFonts w:ascii="Times New Roman" w:eastAsia="標楷體" w:hAnsi="Times New Roman"/>
          <w:sz w:val="26"/>
          <w:szCs w:val="26"/>
        </w:rPr>
        <w:t>(10)</w:t>
      </w:r>
      <w:r w:rsidRPr="00BE3268">
        <w:rPr>
          <w:rFonts w:ascii="Times New Roman" w:eastAsia="標楷體" w:hAnsi="Times New Roman"/>
          <w:sz w:val="26"/>
          <w:szCs w:val="26"/>
        </w:rPr>
        <w:t>其他臨時交辦事項。</w:t>
      </w:r>
    </w:p>
    <w:p w:rsidR="00923951" w:rsidRPr="00BE3268" w:rsidRDefault="00923951" w:rsidP="003A0DE2">
      <w:pPr>
        <w:tabs>
          <w:tab w:val="left" w:pos="1320"/>
        </w:tabs>
        <w:spacing w:after="0" w:line="440" w:lineRule="exact"/>
        <w:ind w:leftChars="592" w:left="1799" w:hangingChars="191" w:hanging="497"/>
        <w:rPr>
          <w:rFonts w:ascii="Times New Roman" w:eastAsia="標楷體" w:hAnsi="Times New Roman"/>
          <w:sz w:val="26"/>
          <w:szCs w:val="26"/>
        </w:rPr>
      </w:pPr>
      <w:r w:rsidRPr="00BE3268">
        <w:rPr>
          <w:rFonts w:ascii="Times New Roman" w:eastAsia="標楷體" w:hAnsi="Times New Roman"/>
          <w:sz w:val="26"/>
          <w:szCs w:val="26"/>
        </w:rPr>
        <w:t>2.</w:t>
      </w:r>
      <w:r w:rsidRPr="00BE3268">
        <w:rPr>
          <w:rFonts w:ascii="Times New Roman" w:eastAsia="標楷體" w:hAnsi="Times New Roman"/>
          <w:sz w:val="26"/>
          <w:szCs w:val="26"/>
        </w:rPr>
        <w:t>廚工職責</w:t>
      </w:r>
    </w:p>
    <w:p w:rsidR="00923951" w:rsidRPr="00BE3268" w:rsidRDefault="00923951" w:rsidP="007E1F91">
      <w:pPr>
        <w:tabs>
          <w:tab w:val="left" w:pos="1320"/>
        </w:tabs>
        <w:spacing w:after="0" w:line="440" w:lineRule="exact"/>
        <w:ind w:leftChars="644" w:left="1797" w:hangingChars="146" w:hanging="380"/>
        <w:rPr>
          <w:rFonts w:ascii="Times New Roman" w:eastAsia="標楷體" w:hAnsi="Times New Roman"/>
          <w:sz w:val="26"/>
          <w:szCs w:val="26"/>
        </w:rPr>
      </w:pPr>
      <w:r w:rsidRPr="00BE3268">
        <w:rPr>
          <w:rFonts w:ascii="Times New Roman" w:eastAsia="標楷體" w:hAnsi="Times New Roman"/>
          <w:sz w:val="26"/>
          <w:szCs w:val="26"/>
        </w:rPr>
        <w:lastRenderedPageBreak/>
        <w:t>(1)</w:t>
      </w:r>
      <w:r w:rsidRPr="00BE3268">
        <w:rPr>
          <w:rFonts w:ascii="Times New Roman" w:eastAsia="標楷體" w:hAnsi="Times New Roman"/>
          <w:sz w:val="26"/>
          <w:szCs w:val="26"/>
        </w:rPr>
        <w:t>擔任每日輪值工作。</w:t>
      </w:r>
    </w:p>
    <w:p w:rsidR="007D21F8" w:rsidRPr="00BE3268" w:rsidRDefault="00923951" w:rsidP="007E1F91">
      <w:pPr>
        <w:tabs>
          <w:tab w:val="left" w:pos="1320"/>
        </w:tabs>
        <w:spacing w:after="0" w:line="440" w:lineRule="exact"/>
        <w:ind w:leftChars="644" w:left="1797" w:hangingChars="146" w:hanging="380"/>
        <w:rPr>
          <w:rFonts w:ascii="Times New Roman" w:eastAsia="標楷體" w:hAnsi="Times New Roman"/>
          <w:sz w:val="26"/>
          <w:szCs w:val="26"/>
        </w:rPr>
      </w:pPr>
      <w:r w:rsidRPr="00BE3268">
        <w:rPr>
          <w:rFonts w:ascii="Times New Roman" w:eastAsia="標楷體" w:hAnsi="Times New Roman"/>
          <w:sz w:val="26"/>
          <w:szCs w:val="26"/>
        </w:rPr>
        <w:t>(2)</w:t>
      </w:r>
      <w:r w:rsidR="007D21F8" w:rsidRPr="00BE3268">
        <w:rPr>
          <w:rFonts w:ascii="Times New Roman" w:eastAsia="標楷體" w:hAnsi="Times New Roman" w:hint="eastAsia"/>
          <w:sz w:val="26"/>
          <w:szCs w:val="26"/>
        </w:rPr>
        <w:t>協助</w:t>
      </w:r>
      <w:r w:rsidR="007D21F8" w:rsidRPr="00BE3268">
        <w:rPr>
          <w:rFonts w:ascii="Times New Roman" w:eastAsia="標楷體" w:hAnsi="Times New Roman"/>
          <w:sz w:val="26"/>
          <w:szCs w:val="26"/>
        </w:rPr>
        <w:t>每日食材檢查與會驗。</w:t>
      </w:r>
    </w:p>
    <w:p w:rsidR="00923951" w:rsidRPr="00BE3268" w:rsidRDefault="007D21F8" w:rsidP="007E1F91">
      <w:pPr>
        <w:tabs>
          <w:tab w:val="left" w:pos="1320"/>
        </w:tabs>
        <w:spacing w:after="0" w:line="440" w:lineRule="exact"/>
        <w:ind w:leftChars="644" w:left="1797" w:hangingChars="146" w:hanging="380"/>
        <w:rPr>
          <w:rFonts w:ascii="Times New Roman" w:eastAsia="標楷體" w:hAnsi="Times New Roman"/>
          <w:sz w:val="26"/>
          <w:szCs w:val="26"/>
        </w:rPr>
      </w:pPr>
      <w:r w:rsidRPr="00BE3268">
        <w:rPr>
          <w:rFonts w:ascii="Times New Roman" w:eastAsia="標楷體" w:hAnsi="Times New Roman" w:hint="eastAsia"/>
          <w:sz w:val="26"/>
          <w:szCs w:val="26"/>
        </w:rPr>
        <w:t>(</w:t>
      </w:r>
      <w:r w:rsidRPr="00BE3268">
        <w:rPr>
          <w:rFonts w:ascii="Times New Roman" w:eastAsia="標楷體" w:hAnsi="Times New Roman"/>
          <w:sz w:val="26"/>
          <w:szCs w:val="26"/>
        </w:rPr>
        <w:t>3)</w:t>
      </w:r>
      <w:r w:rsidR="00923951" w:rsidRPr="00BE3268">
        <w:rPr>
          <w:rFonts w:ascii="Times New Roman" w:eastAsia="標楷體" w:hAnsi="Times New Roman"/>
          <w:sz w:val="26"/>
          <w:szCs w:val="26"/>
        </w:rPr>
        <w:t>食材之清洗、處理、調配。</w:t>
      </w:r>
    </w:p>
    <w:p w:rsidR="00923951" w:rsidRPr="00BE3268" w:rsidRDefault="00923951" w:rsidP="007E1F91">
      <w:pPr>
        <w:tabs>
          <w:tab w:val="left" w:pos="1320"/>
        </w:tabs>
        <w:spacing w:after="0" w:line="440" w:lineRule="exact"/>
        <w:ind w:leftChars="644" w:left="1797" w:hangingChars="146" w:hanging="380"/>
        <w:rPr>
          <w:rFonts w:ascii="Times New Roman" w:eastAsia="標楷體" w:hAnsi="Times New Roman"/>
          <w:sz w:val="26"/>
          <w:szCs w:val="26"/>
        </w:rPr>
      </w:pPr>
      <w:r w:rsidRPr="00BE3268">
        <w:rPr>
          <w:rFonts w:ascii="Times New Roman" w:eastAsia="標楷體" w:hAnsi="Times New Roman"/>
          <w:sz w:val="26"/>
          <w:szCs w:val="26"/>
        </w:rPr>
        <w:t>(</w:t>
      </w:r>
      <w:r w:rsidR="007D21F8" w:rsidRPr="00BE3268">
        <w:rPr>
          <w:rFonts w:ascii="Times New Roman" w:eastAsia="標楷體" w:hAnsi="Times New Roman"/>
          <w:sz w:val="26"/>
          <w:szCs w:val="26"/>
        </w:rPr>
        <w:t>4</w:t>
      </w:r>
      <w:r w:rsidRPr="00BE3268">
        <w:rPr>
          <w:rFonts w:ascii="Times New Roman" w:eastAsia="標楷體" w:hAnsi="Times New Roman"/>
          <w:sz w:val="26"/>
          <w:szCs w:val="26"/>
        </w:rPr>
        <w:t>)</w:t>
      </w:r>
      <w:r w:rsidRPr="00BE3268">
        <w:rPr>
          <w:rFonts w:ascii="Times New Roman" w:eastAsia="標楷體" w:hAnsi="Times New Roman"/>
          <w:sz w:val="26"/>
          <w:szCs w:val="26"/>
        </w:rPr>
        <w:t>協助烹飪及調理工作。</w:t>
      </w:r>
    </w:p>
    <w:p w:rsidR="00923951" w:rsidRPr="00BE3268" w:rsidRDefault="00923951" w:rsidP="007E1F91">
      <w:pPr>
        <w:tabs>
          <w:tab w:val="left" w:pos="1320"/>
        </w:tabs>
        <w:spacing w:after="0" w:line="440" w:lineRule="exact"/>
        <w:ind w:leftChars="644" w:left="1797" w:hangingChars="146" w:hanging="380"/>
        <w:rPr>
          <w:rFonts w:ascii="Times New Roman" w:eastAsia="標楷體" w:hAnsi="Times New Roman"/>
          <w:sz w:val="26"/>
          <w:szCs w:val="26"/>
        </w:rPr>
      </w:pPr>
      <w:r w:rsidRPr="00BE3268">
        <w:rPr>
          <w:rFonts w:ascii="Times New Roman" w:eastAsia="標楷體" w:hAnsi="Times New Roman"/>
          <w:sz w:val="26"/>
          <w:szCs w:val="26"/>
        </w:rPr>
        <w:t>(</w:t>
      </w:r>
      <w:r w:rsidR="007D21F8" w:rsidRPr="00BE3268">
        <w:rPr>
          <w:rFonts w:ascii="Times New Roman" w:eastAsia="標楷體" w:hAnsi="Times New Roman"/>
          <w:sz w:val="26"/>
          <w:szCs w:val="26"/>
        </w:rPr>
        <w:t>5</w:t>
      </w:r>
      <w:r w:rsidRPr="00BE3268">
        <w:rPr>
          <w:rFonts w:ascii="Times New Roman" w:eastAsia="標楷體" w:hAnsi="Times New Roman"/>
          <w:sz w:val="26"/>
          <w:szCs w:val="26"/>
        </w:rPr>
        <w:t>)</w:t>
      </w:r>
      <w:r w:rsidRPr="00BE3268">
        <w:rPr>
          <w:rFonts w:ascii="Times New Roman" w:eastAsia="標楷體" w:hAnsi="Times New Roman"/>
          <w:sz w:val="26"/>
          <w:szCs w:val="26"/>
        </w:rPr>
        <w:t>廚房與設備的清潔。</w:t>
      </w:r>
    </w:p>
    <w:p w:rsidR="00923951" w:rsidRPr="00BE3268" w:rsidRDefault="00923951" w:rsidP="007E1F91">
      <w:pPr>
        <w:tabs>
          <w:tab w:val="left" w:pos="1320"/>
        </w:tabs>
        <w:spacing w:after="0" w:line="440" w:lineRule="exact"/>
        <w:ind w:leftChars="644" w:left="1797" w:hangingChars="146" w:hanging="380"/>
        <w:rPr>
          <w:rFonts w:ascii="Times New Roman" w:eastAsia="標楷體" w:hAnsi="Times New Roman"/>
          <w:sz w:val="26"/>
          <w:szCs w:val="26"/>
        </w:rPr>
      </w:pPr>
      <w:r w:rsidRPr="00BE3268">
        <w:rPr>
          <w:rFonts w:ascii="Times New Roman" w:eastAsia="標楷體" w:hAnsi="Times New Roman"/>
          <w:sz w:val="26"/>
          <w:szCs w:val="26"/>
        </w:rPr>
        <w:t>(</w:t>
      </w:r>
      <w:r w:rsidR="007D21F8" w:rsidRPr="00BE3268">
        <w:rPr>
          <w:rFonts w:ascii="Times New Roman" w:eastAsia="標楷體" w:hAnsi="Times New Roman"/>
          <w:sz w:val="26"/>
          <w:szCs w:val="26"/>
        </w:rPr>
        <w:t>6</w:t>
      </w:r>
      <w:r w:rsidRPr="00BE3268">
        <w:rPr>
          <w:rFonts w:ascii="Times New Roman" w:eastAsia="標楷體" w:hAnsi="Times New Roman"/>
          <w:sz w:val="26"/>
          <w:szCs w:val="26"/>
        </w:rPr>
        <w:t>)</w:t>
      </w:r>
      <w:r w:rsidRPr="00BE3268">
        <w:rPr>
          <w:rFonts w:ascii="Times New Roman" w:eastAsia="標楷體" w:hAnsi="Times New Roman"/>
          <w:sz w:val="26"/>
          <w:szCs w:val="26"/>
        </w:rPr>
        <w:t>廚房設備、器材用具之管理維護。</w:t>
      </w:r>
    </w:p>
    <w:p w:rsidR="00923951" w:rsidRPr="00BE3268" w:rsidRDefault="00923951" w:rsidP="007E1F91">
      <w:pPr>
        <w:tabs>
          <w:tab w:val="left" w:pos="1320"/>
        </w:tabs>
        <w:spacing w:after="0" w:line="440" w:lineRule="exact"/>
        <w:ind w:leftChars="644" w:left="1797" w:hangingChars="146" w:hanging="380"/>
        <w:rPr>
          <w:rFonts w:ascii="Times New Roman" w:eastAsia="標楷體" w:hAnsi="Times New Roman"/>
          <w:sz w:val="26"/>
          <w:szCs w:val="26"/>
        </w:rPr>
      </w:pPr>
      <w:r w:rsidRPr="00BE3268">
        <w:rPr>
          <w:rFonts w:ascii="Times New Roman" w:eastAsia="標楷體" w:hAnsi="Times New Roman"/>
          <w:sz w:val="26"/>
          <w:szCs w:val="26"/>
        </w:rPr>
        <w:t>(</w:t>
      </w:r>
      <w:r w:rsidR="007D21F8" w:rsidRPr="00BE3268">
        <w:rPr>
          <w:rFonts w:ascii="Times New Roman" w:eastAsia="標楷體" w:hAnsi="Times New Roman"/>
          <w:sz w:val="26"/>
          <w:szCs w:val="26"/>
        </w:rPr>
        <w:t>7</w:t>
      </w:r>
      <w:r w:rsidRPr="00BE3268">
        <w:rPr>
          <w:rFonts w:ascii="Times New Roman" w:eastAsia="標楷體" w:hAnsi="Times New Roman"/>
          <w:sz w:val="26"/>
          <w:szCs w:val="26"/>
        </w:rPr>
        <w:t>)</w:t>
      </w:r>
      <w:r w:rsidRPr="00BE3268">
        <w:rPr>
          <w:rFonts w:ascii="Times New Roman" w:eastAsia="標楷體" w:hAnsi="Times New Roman"/>
          <w:sz w:val="26"/>
          <w:szCs w:val="26"/>
        </w:rPr>
        <w:t>廚具餐具洗滌、消毒。</w:t>
      </w:r>
    </w:p>
    <w:p w:rsidR="00923951" w:rsidRPr="00BE3268" w:rsidRDefault="00923951" w:rsidP="007E1F91">
      <w:pPr>
        <w:tabs>
          <w:tab w:val="left" w:pos="1320"/>
        </w:tabs>
        <w:spacing w:after="0" w:line="440" w:lineRule="exact"/>
        <w:ind w:leftChars="644" w:left="1797" w:hangingChars="146" w:hanging="380"/>
        <w:rPr>
          <w:rFonts w:ascii="Times New Roman" w:eastAsia="標楷體" w:hAnsi="Times New Roman"/>
          <w:sz w:val="26"/>
          <w:szCs w:val="26"/>
        </w:rPr>
      </w:pPr>
      <w:r w:rsidRPr="00BE3268">
        <w:rPr>
          <w:rFonts w:ascii="Times New Roman" w:eastAsia="標楷體" w:hAnsi="Times New Roman"/>
          <w:sz w:val="26"/>
          <w:szCs w:val="26"/>
        </w:rPr>
        <w:t>(</w:t>
      </w:r>
      <w:r w:rsidR="007D21F8" w:rsidRPr="00BE3268">
        <w:rPr>
          <w:rFonts w:ascii="Times New Roman" w:eastAsia="標楷體" w:hAnsi="Times New Roman"/>
          <w:sz w:val="26"/>
          <w:szCs w:val="26"/>
        </w:rPr>
        <w:t>8</w:t>
      </w:r>
      <w:r w:rsidRPr="00BE3268">
        <w:rPr>
          <w:rFonts w:ascii="Times New Roman" w:eastAsia="標楷體" w:hAnsi="Times New Roman"/>
          <w:sz w:val="26"/>
          <w:szCs w:val="26"/>
        </w:rPr>
        <w:t>)</w:t>
      </w:r>
      <w:r w:rsidRPr="00BE3268">
        <w:rPr>
          <w:rFonts w:ascii="Times New Roman" w:eastAsia="標楷體" w:hAnsi="Times New Roman"/>
          <w:sz w:val="26"/>
          <w:szCs w:val="26"/>
        </w:rPr>
        <w:t>菜餚運送和搬運工作。</w:t>
      </w:r>
    </w:p>
    <w:p w:rsidR="00923951" w:rsidRPr="00BE3268" w:rsidRDefault="00923951" w:rsidP="007E1F91">
      <w:pPr>
        <w:tabs>
          <w:tab w:val="left" w:pos="1320"/>
        </w:tabs>
        <w:spacing w:after="0" w:line="440" w:lineRule="exact"/>
        <w:ind w:leftChars="644" w:left="1797" w:hangingChars="146" w:hanging="380"/>
        <w:rPr>
          <w:rFonts w:ascii="Times New Roman" w:eastAsia="標楷體" w:hAnsi="Times New Roman"/>
          <w:sz w:val="26"/>
          <w:szCs w:val="26"/>
        </w:rPr>
      </w:pPr>
      <w:r w:rsidRPr="00BE3268">
        <w:rPr>
          <w:rFonts w:ascii="Times New Roman" w:eastAsia="標楷體" w:hAnsi="Times New Roman"/>
          <w:sz w:val="26"/>
          <w:szCs w:val="26"/>
        </w:rPr>
        <w:t>(</w:t>
      </w:r>
      <w:r w:rsidR="007D21F8" w:rsidRPr="00BE3268">
        <w:rPr>
          <w:rFonts w:ascii="Times New Roman" w:eastAsia="標楷體" w:hAnsi="Times New Roman"/>
          <w:sz w:val="26"/>
          <w:szCs w:val="26"/>
        </w:rPr>
        <w:t>9</w:t>
      </w:r>
      <w:r w:rsidRPr="00BE3268">
        <w:rPr>
          <w:rFonts w:ascii="Times New Roman" w:eastAsia="標楷體" w:hAnsi="Times New Roman"/>
          <w:sz w:val="26"/>
          <w:szCs w:val="26"/>
        </w:rPr>
        <w:t>)</w:t>
      </w:r>
      <w:r w:rsidRPr="00BE3268">
        <w:rPr>
          <w:rFonts w:ascii="Times New Roman" w:eastAsia="標楷體" w:hAnsi="Times New Roman"/>
          <w:sz w:val="26"/>
          <w:szCs w:val="26"/>
        </w:rPr>
        <w:t>剩餘菜餚與廚餘之處理。</w:t>
      </w:r>
    </w:p>
    <w:p w:rsidR="00923951" w:rsidRPr="00BE3268" w:rsidRDefault="00923951" w:rsidP="007E1F91">
      <w:pPr>
        <w:tabs>
          <w:tab w:val="left" w:pos="1320"/>
        </w:tabs>
        <w:spacing w:after="0" w:line="440" w:lineRule="exact"/>
        <w:ind w:leftChars="644" w:left="1797" w:hangingChars="146" w:hanging="380"/>
        <w:rPr>
          <w:rFonts w:ascii="Times New Roman" w:eastAsia="標楷體" w:hAnsi="Times New Roman"/>
          <w:sz w:val="26"/>
          <w:szCs w:val="26"/>
        </w:rPr>
      </w:pPr>
      <w:r w:rsidRPr="00BE3268">
        <w:rPr>
          <w:rFonts w:ascii="Times New Roman" w:eastAsia="標楷體" w:hAnsi="Times New Roman"/>
          <w:sz w:val="26"/>
          <w:szCs w:val="26"/>
        </w:rPr>
        <w:t>(</w:t>
      </w:r>
      <w:r w:rsidR="007D21F8" w:rsidRPr="00BE3268">
        <w:rPr>
          <w:rFonts w:ascii="Times New Roman" w:eastAsia="標楷體" w:hAnsi="Times New Roman"/>
          <w:sz w:val="26"/>
          <w:szCs w:val="26"/>
        </w:rPr>
        <w:t>10</w:t>
      </w:r>
      <w:r w:rsidRPr="00BE3268">
        <w:rPr>
          <w:rFonts w:ascii="Times New Roman" w:eastAsia="標楷體" w:hAnsi="Times New Roman"/>
          <w:sz w:val="26"/>
          <w:szCs w:val="26"/>
        </w:rPr>
        <w:t>)</w:t>
      </w:r>
      <w:r w:rsidRPr="00BE3268">
        <w:rPr>
          <w:rFonts w:ascii="Times New Roman" w:eastAsia="標楷體" w:hAnsi="Times New Roman"/>
          <w:sz w:val="26"/>
          <w:szCs w:val="26"/>
        </w:rPr>
        <w:t>其他臨時交辦事項。</w:t>
      </w:r>
    </w:p>
    <w:p w:rsidR="00923951" w:rsidRPr="00BE3268" w:rsidRDefault="00115A83" w:rsidP="00BE02AF">
      <w:pPr>
        <w:pStyle w:val="Style2"/>
        <w:spacing w:before="180"/>
      </w:pPr>
      <w:bookmarkStart w:id="118" w:name="_Toc337451761"/>
      <w:bookmarkStart w:id="119" w:name="_Toc337456758"/>
      <w:bookmarkStart w:id="120" w:name="_Toc337458647"/>
      <w:bookmarkStart w:id="121" w:name="_Toc478659216"/>
      <w:r w:rsidRPr="00BE3268">
        <w:rPr>
          <w:rFonts w:hint="eastAsia"/>
        </w:rPr>
        <w:t>三、</w:t>
      </w:r>
      <w:r w:rsidR="00923951" w:rsidRPr="00BE3268">
        <w:t>廚工僱用標準</w:t>
      </w:r>
      <w:bookmarkEnd w:id="118"/>
      <w:bookmarkEnd w:id="119"/>
      <w:bookmarkEnd w:id="120"/>
      <w:bookmarkEnd w:id="121"/>
    </w:p>
    <w:p w:rsidR="00923951" w:rsidRPr="00BE3268" w:rsidRDefault="00923951" w:rsidP="008072CD">
      <w:pPr>
        <w:spacing w:after="0" w:line="440" w:lineRule="exact"/>
        <w:ind w:leftChars="436" w:left="959"/>
        <w:rPr>
          <w:rFonts w:eastAsia="標楷體"/>
          <w:sz w:val="28"/>
        </w:rPr>
      </w:pPr>
      <w:r w:rsidRPr="00BE3268">
        <w:rPr>
          <w:rFonts w:eastAsia="標楷體"/>
          <w:sz w:val="28"/>
        </w:rPr>
        <w:t>(</w:t>
      </w:r>
      <w:r w:rsidRPr="00BE3268">
        <w:rPr>
          <w:rFonts w:eastAsia="標楷體"/>
          <w:sz w:val="28"/>
        </w:rPr>
        <w:t>一</w:t>
      </w:r>
      <w:r w:rsidRPr="00BE3268">
        <w:rPr>
          <w:rFonts w:eastAsia="標楷體"/>
          <w:sz w:val="28"/>
        </w:rPr>
        <w:t>)</w:t>
      </w:r>
      <w:r w:rsidRPr="00BE3268">
        <w:rPr>
          <w:rFonts w:eastAsia="標楷體"/>
          <w:sz w:val="28"/>
        </w:rPr>
        <w:t>僱用條件</w:t>
      </w:r>
      <w:r w:rsidRPr="00BE3268">
        <w:rPr>
          <w:rFonts w:eastAsia="標楷體"/>
          <w:sz w:val="28"/>
        </w:rPr>
        <w:t xml:space="preserve"> </w:t>
      </w:r>
    </w:p>
    <w:p w:rsidR="00923951" w:rsidRPr="00BE3268" w:rsidRDefault="00923951" w:rsidP="00AF7FED">
      <w:pPr>
        <w:tabs>
          <w:tab w:val="left" w:pos="1320"/>
        </w:tabs>
        <w:spacing w:after="0" w:line="440" w:lineRule="exact"/>
        <w:ind w:leftChars="591" w:left="1557" w:hangingChars="99" w:hanging="257"/>
        <w:rPr>
          <w:rFonts w:ascii="Times New Roman" w:eastAsia="標楷體" w:hAnsi="Times New Roman"/>
          <w:sz w:val="26"/>
          <w:szCs w:val="26"/>
        </w:rPr>
      </w:pPr>
      <w:r w:rsidRPr="00BE3268">
        <w:rPr>
          <w:rFonts w:ascii="Times New Roman" w:eastAsia="標楷體" w:hAnsi="Times New Roman"/>
          <w:sz w:val="26"/>
          <w:szCs w:val="26"/>
        </w:rPr>
        <w:t>1.</w:t>
      </w:r>
      <w:r w:rsidRPr="00BE3268">
        <w:rPr>
          <w:rFonts w:ascii="Times New Roman" w:eastAsia="標楷體" w:hAnsi="Times New Roman"/>
          <w:sz w:val="26"/>
          <w:szCs w:val="26"/>
        </w:rPr>
        <w:t>領有丙級中餐烹調技術士證照者</w:t>
      </w:r>
      <w:r w:rsidR="006A72E1" w:rsidRPr="00BE3268">
        <w:rPr>
          <w:rFonts w:ascii="Times New Roman" w:eastAsia="標楷體" w:hAnsi="Times New Roman" w:hint="eastAsia"/>
          <w:sz w:val="26"/>
          <w:szCs w:val="26"/>
          <w:u w:val="single"/>
        </w:rPr>
        <w:t>為佳</w:t>
      </w:r>
      <w:r w:rsidRPr="00BE3268">
        <w:rPr>
          <w:rFonts w:ascii="Times New Roman" w:eastAsia="標楷體" w:hAnsi="Times New Roman"/>
          <w:sz w:val="26"/>
          <w:szCs w:val="26"/>
        </w:rPr>
        <w:t>；</w:t>
      </w:r>
      <w:r w:rsidR="00530C3F" w:rsidRPr="00BE3268">
        <w:rPr>
          <w:rFonts w:ascii="Times New Roman" w:eastAsia="標楷體" w:hAnsi="Times New Roman"/>
          <w:sz w:val="26"/>
          <w:szCs w:val="26"/>
          <w:u w:val="single"/>
        </w:rPr>
        <w:t>如未持有者，</w:t>
      </w:r>
      <w:r w:rsidR="00530C3F" w:rsidRPr="00BE3268">
        <w:rPr>
          <w:rFonts w:ascii="Times New Roman" w:eastAsia="標楷體" w:hAnsi="Times New Roman" w:hint="eastAsia"/>
          <w:sz w:val="26"/>
          <w:szCs w:val="26"/>
          <w:u w:val="single"/>
        </w:rPr>
        <w:t>協助輔導</w:t>
      </w:r>
      <w:r w:rsidR="00530C3F" w:rsidRPr="00BE3268">
        <w:rPr>
          <w:rFonts w:ascii="Times New Roman" w:eastAsia="標楷體" w:hAnsi="Times New Roman"/>
          <w:sz w:val="26"/>
          <w:szCs w:val="26"/>
          <w:u w:val="single"/>
        </w:rPr>
        <w:t>2</w:t>
      </w:r>
      <w:r w:rsidRPr="00BE3268">
        <w:rPr>
          <w:rFonts w:ascii="Times New Roman" w:eastAsia="標楷體" w:hAnsi="Times New Roman"/>
          <w:sz w:val="26"/>
          <w:szCs w:val="26"/>
          <w:u w:val="single"/>
        </w:rPr>
        <w:t>年內取得</w:t>
      </w:r>
      <w:r w:rsidRPr="00BE3268">
        <w:rPr>
          <w:rFonts w:ascii="Times New Roman" w:eastAsia="標楷體" w:hAnsi="Times New Roman"/>
          <w:sz w:val="26"/>
          <w:szCs w:val="26"/>
        </w:rPr>
        <w:t>，方予以續僱。</w:t>
      </w:r>
    </w:p>
    <w:p w:rsidR="00923951" w:rsidRPr="00681CC9" w:rsidRDefault="00923951" w:rsidP="003A0DE2">
      <w:pPr>
        <w:tabs>
          <w:tab w:val="left" w:pos="1320"/>
        </w:tabs>
        <w:spacing w:after="0" w:line="440" w:lineRule="exact"/>
        <w:ind w:leftChars="592" w:left="1799" w:hangingChars="191" w:hanging="497"/>
        <w:rPr>
          <w:rFonts w:ascii="Times New Roman" w:eastAsia="標楷體" w:hAnsi="Times New Roman"/>
          <w:color w:val="000000"/>
          <w:sz w:val="26"/>
          <w:szCs w:val="26"/>
        </w:rPr>
      </w:pPr>
      <w:r w:rsidRPr="00681CC9">
        <w:rPr>
          <w:rFonts w:ascii="Times New Roman" w:eastAsia="標楷體" w:hAnsi="Times New Roman"/>
          <w:color w:val="000000"/>
          <w:sz w:val="26"/>
          <w:szCs w:val="26"/>
        </w:rPr>
        <w:t>2.</w:t>
      </w:r>
      <w:r w:rsidRPr="00681CC9">
        <w:rPr>
          <w:rFonts w:ascii="Times New Roman" w:eastAsia="標楷體" w:hAnsi="Times New Roman"/>
          <w:color w:val="000000"/>
          <w:sz w:val="26"/>
          <w:szCs w:val="26"/>
        </w:rPr>
        <w:t>經衛生機構出具健康檢查證明</w:t>
      </w:r>
      <w:r w:rsidRPr="00681CC9">
        <w:rPr>
          <w:rFonts w:ascii="Times New Roman" w:eastAsia="標楷體" w:hAnsi="Times New Roman"/>
          <w:color w:val="000000"/>
          <w:sz w:val="26"/>
          <w:szCs w:val="26"/>
        </w:rPr>
        <w:t>(</w:t>
      </w:r>
      <w:r w:rsidRPr="00681CC9">
        <w:rPr>
          <w:rFonts w:ascii="Times New Roman" w:eastAsia="標楷體" w:hAnsi="Times New Roman"/>
          <w:color w:val="000000"/>
          <w:sz w:val="26"/>
          <w:szCs w:val="26"/>
        </w:rPr>
        <w:t>有關</w:t>
      </w:r>
      <w:r w:rsidR="00452054" w:rsidRPr="00681CC9">
        <w:rPr>
          <w:rFonts w:ascii="Times New Roman" w:eastAsia="標楷體" w:hAnsi="Times New Roman" w:hint="eastAsia"/>
          <w:color w:val="000000"/>
          <w:sz w:val="26"/>
          <w:szCs w:val="26"/>
          <w:u w:val="single"/>
        </w:rPr>
        <w:t>食品</w:t>
      </w:r>
      <w:r w:rsidRPr="00681CC9">
        <w:rPr>
          <w:rFonts w:ascii="Times New Roman" w:eastAsia="標楷體" w:hAnsi="Times New Roman"/>
          <w:color w:val="000000"/>
          <w:sz w:val="26"/>
          <w:szCs w:val="26"/>
          <w:u w:val="single"/>
        </w:rPr>
        <w:t>從業</w:t>
      </w:r>
      <w:r w:rsidR="00452054" w:rsidRPr="00681CC9">
        <w:rPr>
          <w:rFonts w:ascii="Times New Roman" w:eastAsia="標楷體" w:hAnsi="Times New Roman" w:hint="eastAsia"/>
          <w:color w:val="000000"/>
          <w:sz w:val="26"/>
          <w:szCs w:val="26"/>
          <w:u w:val="single"/>
        </w:rPr>
        <w:t>人</w:t>
      </w:r>
      <w:r w:rsidRPr="00681CC9">
        <w:rPr>
          <w:rFonts w:ascii="Times New Roman" w:eastAsia="標楷體" w:hAnsi="Times New Roman"/>
          <w:color w:val="000000"/>
          <w:sz w:val="26"/>
          <w:szCs w:val="26"/>
          <w:u w:val="single"/>
        </w:rPr>
        <w:t>員</w:t>
      </w:r>
      <w:r w:rsidRPr="00681CC9">
        <w:rPr>
          <w:rFonts w:ascii="Times New Roman" w:eastAsia="標楷體" w:hAnsi="Times New Roman"/>
          <w:color w:val="000000"/>
          <w:sz w:val="26"/>
          <w:szCs w:val="26"/>
        </w:rPr>
        <w:t>之健康檢查項目</w:t>
      </w:r>
      <w:r w:rsidRPr="00681CC9">
        <w:rPr>
          <w:rFonts w:ascii="Times New Roman" w:eastAsia="標楷體" w:hAnsi="Times New Roman"/>
          <w:color w:val="000000"/>
          <w:sz w:val="26"/>
          <w:szCs w:val="26"/>
        </w:rPr>
        <w:t>)</w:t>
      </w:r>
      <w:r w:rsidRPr="00681CC9">
        <w:rPr>
          <w:rFonts w:ascii="Times New Roman" w:eastAsia="標楷體" w:hAnsi="Times New Roman"/>
          <w:color w:val="000000"/>
          <w:sz w:val="26"/>
          <w:szCs w:val="26"/>
        </w:rPr>
        <w:t>正常</w:t>
      </w:r>
      <w:r w:rsidRPr="00681CC9">
        <w:rPr>
          <w:rFonts w:ascii="Times New Roman" w:eastAsia="標楷體" w:hAnsi="Times New Roman"/>
          <w:color w:val="000000"/>
          <w:sz w:val="26"/>
          <w:szCs w:val="26"/>
        </w:rPr>
        <w:t xml:space="preserve"> </w:t>
      </w:r>
    </w:p>
    <w:p w:rsidR="000137EF" w:rsidRPr="00681CC9" w:rsidRDefault="00923951" w:rsidP="003A0DE2">
      <w:pPr>
        <w:tabs>
          <w:tab w:val="left" w:pos="1320"/>
        </w:tabs>
        <w:spacing w:after="0" w:line="440" w:lineRule="exact"/>
        <w:ind w:leftChars="592" w:left="1799" w:hangingChars="191" w:hanging="497"/>
        <w:rPr>
          <w:rFonts w:ascii="Times New Roman" w:eastAsia="標楷體" w:hAnsi="Times New Roman"/>
          <w:color w:val="000000"/>
          <w:sz w:val="26"/>
          <w:szCs w:val="26"/>
        </w:rPr>
      </w:pPr>
      <w:r w:rsidRPr="00681CC9">
        <w:rPr>
          <w:rFonts w:ascii="Times New Roman" w:eastAsia="標楷體" w:hAnsi="Times New Roman"/>
          <w:color w:val="000000"/>
          <w:sz w:val="26"/>
          <w:szCs w:val="26"/>
        </w:rPr>
        <w:t xml:space="preserve">  </w:t>
      </w:r>
      <w:r w:rsidRPr="00681CC9">
        <w:rPr>
          <w:rFonts w:ascii="Times New Roman" w:eastAsia="標楷體" w:hAnsi="Times New Roman"/>
          <w:color w:val="000000"/>
          <w:sz w:val="26"/>
          <w:szCs w:val="26"/>
        </w:rPr>
        <w:t>者，始得僱用</w:t>
      </w:r>
      <w:r w:rsidRPr="00681CC9">
        <w:rPr>
          <w:rFonts w:ascii="Times New Roman" w:eastAsia="標楷體" w:hAnsi="Times New Roman"/>
          <w:color w:val="000000"/>
          <w:sz w:val="26"/>
          <w:szCs w:val="26"/>
        </w:rPr>
        <w:t>(</w:t>
      </w:r>
      <w:r w:rsidRPr="00681CC9">
        <w:rPr>
          <w:rFonts w:ascii="Times New Roman" w:eastAsia="標楷體" w:hAnsi="Times New Roman"/>
          <w:color w:val="000000"/>
          <w:sz w:val="26"/>
          <w:szCs w:val="26"/>
        </w:rPr>
        <w:t>檢查項目：胸部Ｘ光檢查、</w:t>
      </w:r>
      <w:r w:rsidRPr="00681CC9">
        <w:rPr>
          <w:rFonts w:ascii="Times New Roman" w:eastAsia="標楷體" w:hAnsi="Times New Roman"/>
          <w:color w:val="000000"/>
          <w:sz w:val="26"/>
          <w:szCs w:val="26"/>
        </w:rPr>
        <w:t>A</w:t>
      </w:r>
      <w:r w:rsidRPr="00681CC9">
        <w:rPr>
          <w:rFonts w:ascii="Times New Roman" w:eastAsia="標楷體" w:hAnsi="Times New Roman"/>
          <w:color w:val="000000"/>
          <w:sz w:val="26"/>
          <w:szCs w:val="26"/>
        </w:rPr>
        <w:t>型肝炎、皮膚病、傷寒、</w:t>
      </w:r>
    </w:p>
    <w:p w:rsidR="00BA652E" w:rsidRPr="00681CC9" w:rsidRDefault="000137EF" w:rsidP="003A0DE2">
      <w:pPr>
        <w:tabs>
          <w:tab w:val="left" w:pos="1320"/>
        </w:tabs>
        <w:spacing w:after="0" w:line="440" w:lineRule="exact"/>
        <w:ind w:leftChars="592" w:left="1799" w:hangingChars="191" w:hanging="497"/>
        <w:rPr>
          <w:rFonts w:ascii="Times New Roman" w:eastAsia="標楷體" w:hAnsi="Times New Roman"/>
          <w:color w:val="000000"/>
          <w:sz w:val="26"/>
          <w:szCs w:val="26"/>
        </w:rPr>
      </w:pPr>
      <w:r w:rsidRPr="00681CC9">
        <w:rPr>
          <w:rFonts w:ascii="Times New Roman" w:eastAsia="標楷體" w:hAnsi="Times New Roman" w:hint="eastAsia"/>
          <w:color w:val="000000"/>
          <w:sz w:val="26"/>
          <w:szCs w:val="26"/>
        </w:rPr>
        <w:t xml:space="preserve">  </w:t>
      </w:r>
      <w:r w:rsidR="00923951" w:rsidRPr="00681CC9">
        <w:rPr>
          <w:rFonts w:ascii="Times New Roman" w:eastAsia="標楷體" w:hAnsi="Times New Roman"/>
          <w:color w:val="000000"/>
          <w:sz w:val="26"/>
          <w:szCs w:val="26"/>
        </w:rPr>
        <w:t>糞便及一般檢查</w:t>
      </w:r>
      <w:r w:rsidR="00923951" w:rsidRPr="00681CC9">
        <w:rPr>
          <w:rFonts w:ascii="Times New Roman" w:eastAsia="標楷體" w:hAnsi="Times New Roman"/>
          <w:color w:val="000000"/>
          <w:sz w:val="26"/>
          <w:szCs w:val="26"/>
        </w:rPr>
        <w:t>)</w:t>
      </w:r>
      <w:r w:rsidR="00923951" w:rsidRPr="00681CC9">
        <w:rPr>
          <w:rFonts w:ascii="Times New Roman" w:eastAsia="標楷體" w:hAnsi="Times New Roman"/>
          <w:color w:val="000000"/>
          <w:sz w:val="26"/>
          <w:szCs w:val="26"/>
        </w:rPr>
        <w:t>。</w:t>
      </w:r>
    </w:p>
    <w:p w:rsidR="00923951" w:rsidRPr="00BE3268" w:rsidRDefault="00923951" w:rsidP="003A0DE2">
      <w:pPr>
        <w:tabs>
          <w:tab w:val="left" w:pos="1320"/>
        </w:tabs>
        <w:spacing w:after="0" w:line="440" w:lineRule="exact"/>
        <w:ind w:leftChars="592" w:left="1799" w:hangingChars="191" w:hanging="497"/>
        <w:rPr>
          <w:rFonts w:ascii="Times New Roman" w:eastAsia="標楷體" w:hAnsi="Times New Roman"/>
          <w:sz w:val="26"/>
          <w:szCs w:val="26"/>
        </w:rPr>
      </w:pPr>
      <w:r w:rsidRPr="00BE3268">
        <w:rPr>
          <w:rFonts w:ascii="Times New Roman" w:eastAsia="標楷體" w:hAnsi="Times New Roman"/>
          <w:sz w:val="26"/>
          <w:szCs w:val="26"/>
        </w:rPr>
        <w:t>3.</w:t>
      </w:r>
      <w:r w:rsidRPr="00BE3268">
        <w:rPr>
          <w:rFonts w:ascii="Times New Roman" w:eastAsia="標楷體" w:hAnsi="Times New Roman"/>
          <w:sz w:val="26"/>
          <w:szCs w:val="26"/>
        </w:rPr>
        <w:t>同意簽訂勞動契約</w:t>
      </w:r>
      <w:r w:rsidR="006C3811" w:rsidRPr="00BE3268">
        <w:rPr>
          <w:rFonts w:ascii="Times New Roman" w:eastAsia="標楷體" w:hAnsi="Times New Roman"/>
          <w:sz w:val="26"/>
          <w:szCs w:val="26"/>
        </w:rPr>
        <w:t>(</w:t>
      </w:r>
      <w:r w:rsidR="006C3811" w:rsidRPr="00BE3268">
        <w:rPr>
          <w:rFonts w:ascii="Times New Roman" w:eastAsia="標楷體" w:hAnsi="Times New Roman"/>
          <w:sz w:val="26"/>
          <w:szCs w:val="26"/>
        </w:rPr>
        <w:t>範例</w:t>
      </w:r>
      <w:r w:rsidR="006C3811" w:rsidRPr="00BE3268">
        <w:rPr>
          <w:rFonts w:ascii="Times New Roman" w:eastAsia="標楷體" w:hAnsi="Times New Roman"/>
          <w:sz w:val="26"/>
          <w:szCs w:val="26"/>
        </w:rPr>
        <w:t>-</w:t>
      </w:r>
      <w:r w:rsidR="006C3811" w:rsidRPr="00BE3268">
        <w:rPr>
          <w:rFonts w:ascii="Times New Roman" w:eastAsia="標楷體" w:hAnsi="Times New Roman"/>
          <w:sz w:val="26"/>
          <w:szCs w:val="26"/>
        </w:rPr>
        <w:t>【肆</w:t>
      </w:r>
      <w:r w:rsidR="006C3811" w:rsidRPr="00BE3268">
        <w:rPr>
          <w:rFonts w:ascii="Times New Roman" w:eastAsia="標楷體" w:hAnsi="Times New Roman"/>
          <w:sz w:val="26"/>
          <w:szCs w:val="26"/>
        </w:rPr>
        <w:t>-1</w:t>
      </w:r>
      <w:r w:rsidR="007E6275" w:rsidRPr="00BE3268">
        <w:rPr>
          <w:rFonts w:ascii="Times New Roman" w:eastAsia="標楷體" w:hAnsi="Times New Roman" w:hint="eastAsia"/>
          <w:sz w:val="26"/>
          <w:szCs w:val="26"/>
        </w:rPr>
        <w:t>-1</w:t>
      </w:r>
      <w:r w:rsidR="006C3811" w:rsidRPr="00BE3268">
        <w:rPr>
          <w:rFonts w:ascii="Times New Roman" w:eastAsia="標楷體" w:hAnsi="Times New Roman"/>
          <w:sz w:val="26"/>
          <w:szCs w:val="26"/>
        </w:rPr>
        <w:t>、肆</w:t>
      </w:r>
      <w:r w:rsidR="006C3811" w:rsidRPr="00BE3268">
        <w:rPr>
          <w:rFonts w:ascii="Times New Roman" w:eastAsia="標楷體" w:hAnsi="Times New Roman"/>
          <w:sz w:val="26"/>
          <w:szCs w:val="26"/>
        </w:rPr>
        <w:t>-</w:t>
      </w:r>
      <w:r w:rsidR="007E6275" w:rsidRPr="00BE3268">
        <w:rPr>
          <w:rFonts w:ascii="Times New Roman" w:eastAsia="標楷體" w:hAnsi="Times New Roman" w:hint="eastAsia"/>
          <w:sz w:val="26"/>
          <w:szCs w:val="26"/>
        </w:rPr>
        <w:t>1-2</w:t>
      </w:r>
      <w:r w:rsidR="006C3811" w:rsidRPr="00BE3268">
        <w:rPr>
          <w:rFonts w:ascii="Times New Roman" w:eastAsia="標楷體" w:hAnsi="Times New Roman"/>
          <w:sz w:val="26"/>
          <w:szCs w:val="26"/>
        </w:rPr>
        <w:t>】</w:t>
      </w:r>
      <w:r w:rsidR="00BE658D" w:rsidRPr="00BE3268">
        <w:rPr>
          <w:rFonts w:ascii="Times New Roman" w:eastAsia="標楷體" w:hAnsi="Times New Roman"/>
          <w:sz w:val="26"/>
          <w:szCs w:val="26"/>
        </w:rPr>
        <w:t>)</w:t>
      </w:r>
      <w:r w:rsidRPr="00BE3268">
        <w:rPr>
          <w:rFonts w:ascii="Times New Roman" w:eastAsia="標楷體" w:hAnsi="Times New Roman"/>
          <w:sz w:val="26"/>
          <w:szCs w:val="26"/>
        </w:rPr>
        <w:t>。</w:t>
      </w:r>
    </w:p>
    <w:p w:rsidR="00923951" w:rsidRPr="00BE3268" w:rsidRDefault="00115A83" w:rsidP="00BE02AF">
      <w:pPr>
        <w:pStyle w:val="Style2"/>
        <w:spacing w:before="180"/>
        <w:rPr>
          <w:rFonts w:ascii="標楷體" w:hAnsi="標楷體"/>
          <w:sz w:val="28"/>
          <w:szCs w:val="28"/>
        </w:rPr>
      </w:pPr>
      <w:bookmarkStart w:id="122" w:name="_Toc337451762"/>
      <w:bookmarkStart w:id="123" w:name="_Toc337456759"/>
      <w:bookmarkStart w:id="124" w:name="_Toc337458648"/>
      <w:bookmarkStart w:id="125" w:name="_Toc478659217"/>
      <w:r w:rsidRPr="00BE3268">
        <w:rPr>
          <w:rFonts w:hint="eastAsia"/>
        </w:rPr>
        <w:t>四、</w:t>
      </w:r>
      <w:r w:rsidR="00923951" w:rsidRPr="00BE3268">
        <w:t>工作時間</w:t>
      </w:r>
      <w:r w:rsidR="00247729" w:rsidRPr="00BE3268">
        <w:rPr>
          <w:rFonts w:hint="eastAsia"/>
        </w:rPr>
        <w:t>、特別休假</w:t>
      </w:r>
      <w:r w:rsidR="00923951" w:rsidRPr="00BE3268">
        <w:t>及薪資待遇</w:t>
      </w:r>
      <w:bookmarkEnd w:id="122"/>
      <w:bookmarkEnd w:id="123"/>
      <w:bookmarkEnd w:id="124"/>
      <w:r w:rsidR="00236321">
        <w:rPr>
          <w:rFonts w:hint="eastAsia"/>
        </w:rPr>
        <w:br/>
        <w:t xml:space="preserve">  </w:t>
      </w:r>
      <w:r w:rsidR="00923951" w:rsidRPr="00BE3268">
        <w:rPr>
          <w:rFonts w:ascii="標楷體" w:hAnsi="標楷體"/>
          <w:sz w:val="28"/>
          <w:szCs w:val="28"/>
        </w:rPr>
        <w:t>(一)工作時間</w:t>
      </w:r>
      <w:bookmarkEnd w:id="125"/>
    </w:p>
    <w:p w:rsidR="00923951" w:rsidRPr="00BE3268" w:rsidRDefault="00247729" w:rsidP="00247729">
      <w:pPr>
        <w:tabs>
          <w:tab w:val="left" w:pos="1320"/>
        </w:tabs>
        <w:spacing w:after="0" w:line="440" w:lineRule="exact"/>
        <w:ind w:leftChars="574" w:left="1523" w:hangingChars="100" w:hanging="260"/>
        <w:rPr>
          <w:rFonts w:ascii="標楷體" w:eastAsia="標楷體" w:hAnsi="標楷體" w:cs="華康儷楷書"/>
          <w:b/>
          <w:sz w:val="26"/>
          <w:szCs w:val="26"/>
        </w:rPr>
      </w:pPr>
      <w:r w:rsidRPr="00BE3268">
        <w:rPr>
          <w:rFonts w:ascii="標楷體" w:eastAsia="標楷體" w:hAnsi="標楷體" w:hint="eastAsia"/>
          <w:sz w:val="26"/>
          <w:szCs w:val="26"/>
        </w:rPr>
        <w:t>1.</w:t>
      </w:r>
      <w:r w:rsidR="00923951" w:rsidRPr="00BE3268">
        <w:rPr>
          <w:rFonts w:ascii="標楷體" w:eastAsia="標楷體" w:hAnsi="標楷體"/>
          <w:sz w:val="26"/>
          <w:szCs w:val="26"/>
        </w:rPr>
        <w:t>學校僱用廚工應訂定契約，在僱用期間「工作時間」由學校視需要訂定之</w:t>
      </w:r>
      <w:r w:rsidR="00D13A74" w:rsidRPr="00BE3268">
        <w:rPr>
          <w:rFonts w:ascii="標楷體" w:eastAsia="標楷體" w:hAnsi="標楷體" w:hint="eastAsia"/>
          <w:sz w:val="26"/>
          <w:szCs w:val="26"/>
        </w:rPr>
        <w:t>。</w:t>
      </w:r>
      <w:r w:rsidR="00D13A74" w:rsidRPr="00BE3268">
        <w:rPr>
          <w:rFonts w:ascii="標楷體" w:eastAsia="標楷體" w:hAnsi="標楷體" w:cs="華康儷楷書" w:hint="eastAsia"/>
          <w:sz w:val="26"/>
          <w:szCs w:val="26"/>
        </w:rPr>
        <w:t>非上班日（如遇各校調補課、辦理活動、寒暑假或有特殊需求）須供應午餐時，廚工仍應配合上班。</w:t>
      </w:r>
    </w:p>
    <w:p w:rsidR="006C3811" w:rsidRPr="00BE3268" w:rsidRDefault="00923951" w:rsidP="00247729">
      <w:pPr>
        <w:tabs>
          <w:tab w:val="left" w:pos="1320"/>
        </w:tabs>
        <w:spacing w:after="0" w:line="440" w:lineRule="exact"/>
        <w:ind w:leftChars="592" w:left="1799" w:hangingChars="191" w:hanging="497"/>
        <w:rPr>
          <w:rFonts w:ascii="標楷體" w:eastAsia="標楷體" w:hAnsi="標楷體"/>
          <w:sz w:val="26"/>
          <w:szCs w:val="26"/>
        </w:rPr>
      </w:pPr>
      <w:r w:rsidRPr="00BE3268">
        <w:rPr>
          <w:rFonts w:ascii="標楷體" w:eastAsia="標楷體" w:hAnsi="標楷體"/>
          <w:sz w:val="26"/>
          <w:szCs w:val="26"/>
        </w:rPr>
        <w:t>2.上班時間、遲到、早退等處理原則與請假規則應於契約中依勞基法等相</w:t>
      </w:r>
    </w:p>
    <w:p w:rsidR="00923951" w:rsidRPr="00BE3268" w:rsidRDefault="006C3811" w:rsidP="00247729">
      <w:pPr>
        <w:tabs>
          <w:tab w:val="left" w:pos="1320"/>
        </w:tabs>
        <w:spacing w:after="0" w:line="440" w:lineRule="exact"/>
        <w:ind w:leftChars="592" w:left="1799" w:hangingChars="191" w:hanging="497"/>
        <w:rPr>
          <w:rFonts w:ascii="標楷體" w:eastAsia="標楷體" w:hAnsi="標楷體"/>
          <w:sz w:val="26"/>
          <w:szCs w:val="26"/>
        </w:rPr>
      </w:pPr>
      <w:r w:rsidRPr="00BE3268">
        <w:rPr>
          <w:rFonts w:ascii="標楷體" w:eastAsia="標楷體" w:hAnsi="標楷體"/>
          <w:sz w:val="26"/>
          <w:szCs w:val="26"/>
        </w:rPr>
        <w:t xml:space="preserve">  </w:t>
      </w:r>
      <w:r w:rsidR="00923951" w:rsidRPr="00BE3268">
        <w:rPr>
          <w:rFonts w:ascii="標楷體" w:eastAsia="標楷體" w:hAnsi="標楷體"/>
          <w:sz w:val="26"/>
          <w:szCs w:val="26"/>
        </w:rPr>
        <w:t>關規定明訂之，並確實執行簽到退。</w:t>
      </w:r>
    </w:p>
    <w:p w:rsidR="00923951" w:rsidRPr="00BE3268" w:rsidRDefault="00923951" w:rsidP="00247729">
      <w:pPr>
        <w:tabs>
          <w:tab w:val="left" w:pos="1320"/>
        </w:tabs>
        <w:spacing w:after="0" w:line="440" w:lineRule="exact"/>
        <w:ind w:leftChars="592" w:left="1799" w:hangingChars="191" w:hanging="497"/>
        <w:rPr>
          <w:rFonts w:ascii="標楷體" w:eastAsia="標楷體" w:hAnsi="標楷體"/>
          <w:sz w:val="26"/>
          <w:szCs w:val="26"/>
        </w:rPr>
      </w:pPr>
      <w:r w:rsidRPr="00BE3268">
        <w:rPr>
          <w:rFonts w:ascii="標楷體" w:eastAsia="標楷體" w:hAnsi="標楷體"/>
          <w:sz w:val="26"/>
          <w:szCs w:val="26"/>
        </w:rPr>
        <w:t>3.每工作4小時原則上有30分鐘休息時間，由各校視工作狀況彈性調配。</w:t>
      </w:r>
    </w:p>
    <w:p w:rsidR="00923951" w:rsidRPr="00BE3268" w:rsidRDefault="00923951" w:rsidP="00247729">
      <w:pPr>
        <w:tabs>
          <w:tab w:val="left" w:pos="1320"/>
        </w:tabs>
        <w:spacing w:after="0" w:line="440" w:lineRule="exact"/>
        <w:ind w:leftChars="592" w:left="1799" w:hangingChars="191" w:hanging="497"/>
        <w:rPr>
          <w:rFonts w:ascii="標楷體" w:eastAsia="標楷體" w:hAnsi="標楷體"/>
          <w:sz w:val="26"/>
          <w:szCs w:val="26"/>
        </w:rPr>
      </w:pPr>
      <w:r w:rsidRPr="00BE3268">
        <w:rPr>
          <w:rFonts w:ascii="標楷體" w:eastAsia="標楷體" w:hAnsi="標楷體"/>
          <w:sz w:val="26"/>
          <w:szCs w:val="26"/>
        </w:rPr>
        <w:t xml:space="preserve">4.所分配或臨時指派工作未做完時，廚工應以完成工作時間為退勤時間。 </w:t>
      </w:r>
    </w:p>
    <w:p w:rsidR="00247729" w:rsidRPr="00B16AB7" w:rsidRDefault="00923951" w:rsidP="008072CD">
      <w:pPr>
        <w:spacing w:after="0" w:line="440" w:lineRule="exact"/>
        <w:ind w:leftChars="436" w:left="959"/>
        <w:rPr>
          <w:rFonts w:ascii="標楷體" w:eastAsia="標楷體" w:hAnsi="標楷體"/>
          <w:color w:val="FF0000"/>
          <w:sz w:val="28"/>
          <w:szCs w:val="28"/>
        </w:rPr>
      </w:pPr>
      <w:r w:rsidRPr="00B16AB7">
        <w:rPr>
          <w:rFonts w:ascii="標楷體" w:eastAsia="標楷體" w:hAnsi="標楷體"/>
          <w:color w:val="FF0000"/>
          <w:sz w:val="28"/>
          <w:szCs w:val="28"/>
        </w:rPr>
        <w:t>(二)</w:t>
      </w:r>
      <w:r w:rsidR="00247729" w:rsidRPr="00B16AB7">
        <w:rPr>
          <w:rFonts w:ascii="標楷體" w:eastAsia="標楷體" w:hAnsi="標楷體" w:hint="eastAsia"/>
          <w:color w:val="FF0000"/>
          <w:sz w:val="28"/>
          <w:szCs w:val="28"/>
        </w:rPr>
        <w:t>特別休假</w:t>
      </w:r>
    </w:p>
    <w:p w:rsidR="00225002" w:rsidRPr="00D21769" w:rsidRDefault="00225002" w:rsidP="00225002">
      <w:pPr>
        <w:tabs>
          <w:tab w:val="left" w:pos="1320"/>
        </w:tabs>
        <w:spacing w:after="0" w:line="440" w:lineRule="exact"/>
        <w:ind w:leftChars="574" w:left="1523" w:hangingChars="100" w:hanging="260"/>
        <w:rPr>
          <w:rFonts w:ascii="標楷體" w:eastAsia="標楷體" w:hAnsi="標楷體"/>
          <w:color w:val="FF0000"/>
          <w:sz w:val="26"/>
          <w:szCs w:val="26"/>
          <w:u w:val="single"/>
        </w:rPr>
      </w:pPr>
      <w:r w:rsidRPr="00D21769">
        <w:rPr>
          <w:rFonts w:ascii="標楷體" w:eastAsia="標楷體" w:hAnsi="標楷體" w:hint="eastAsia"/>
          <w:color w:val="FF0000"/>
          <w:sz w:val="26"/>
          <w:szCs w:val="26"/>
          <w:u w:val="single"/>
        </w:rPr>
        <w:t>1. 6個月以上1年未滿者3日;1年以上2年未滿者7日;2年以上3年未滿者10日；3年以上5年未滿者14日；5年以上10年未滿者15日；10年以上者，每1年加給1日，加至30日為止</w:t>
      </w:r>
      <w:r w:rsidR="00D21769" w:rsidRPr="00D21769">
        <w:rPr>
          <w:rFonts w:ascii="標楷體" w:eastAsia="標楷體" w:hAnsi="標楷體" w:hint="eastAsia"/>
          <w:color w:val="FF0000"/>
          <w:sz w:val="26"/>
          <w:szCs w:val="26"/>
          <w:u w:val="single"/>
        </w:rPr>
        <w:t>。</w:t>
      </w:r>
    </w:p>
    <w:p w:rsidR="00247729" w:rsidRDefault="00D21769" w:rsidP="00D21769">
      <w:pPr>
        <w:tabs>
          <w:tab w:val="left" w:pos="1320"/>
        </w:tabs>
        <w:spacing w:after="0" w:line="440" w:lineRule="exact"/>
        <w:ind w:leftChars="574" w:left="1523" w:hangingChars="100" w:hanging="260"/>
        <w:rPr>
          <w:rFonts w:ascii="標楷體" w:eastAsia="標楷體" w:hAnsi="標楷體"/>
          <w:color w:val="FF0000"/>
          <w:sz w:val="26"/>
          <w:szCs w:val="26"/>
          <w:u w:val="single"/>
        </w:rPr>
      </w:pPr>
      <w:r>
        <w:rPr>
          <w:rFonts w:ascii="標楷體" w:eastAsia="標楷體" w:hAnsi="標楷體" w:hint="eastAsia"/>
          <w:color w:val="FF0000"/>
          <w:sz w:val="26"/>
          <w:szCs w:val="26"/>
          <w:u w:val="single"/>
        </w:rPr>
        <w:lastRenderedPageBreak/>
        <w:t>2.</w:t>
      </w:r>
      <w:r w:rsidR="00247729" w:rsidRPr="00D21769">
        <w:rPr>
          <w:rFonts w:ascii="標楷體" w:eastAsia="標楷體" w:hAnsi="標楷體" w:hint="eastAsia"/>
          <w:color w:val="FF0000"/>
          <w:sz w:val="26"/>
          <w:szCs w:val="26"/>
          <w:u w:val="single"/>
        </w:rPr>
        <w:t>廚工休假</w:t>
      </w:r>
      <w:r w:rsidR="00777213" w:rsidRPr="00D21769">
        <w:rPr>
          <w:rFonts w:ascii="標楷體" w:eastAsia="標楷體" w:hAnsi="標楷體" w:hint="eastAsia"/>
          <w:color w:val="FF0000"/>
          <w:sz w:val="26"/>
          <w:szCs w:val="26"/>
          <w:u w:val="single"/>
        </w:rPr>
        <w:t>由</w:t>
      </w:r>
      <w:r w:rsidRPr="00D21769">
        <w:rPr>
          <w:rFonts w:ascii="標楷體" w:eastAsia="標楷體" w:hAnsi="標楷體" w:hint="eastAsia"/>
          <w:color w:val="FF0000"/>
          <w:sz w:val="26"/>
          <w:szCs w:val="26"/>
          <w:u w:val="single"/>
        </w:rPr>
        <w:t>勞工排定之，但雇主基於企業經營上之急迫需求或勞工因個人因素，得與他方協商調整</w:t>
      </w:r>
      <w:r w:rsidR="00247729" w:rsidRPr="00D21769">
        <w:rPr>
          <w:rFonts w:ascii="標楷體" w:eastAsia="標楷體" w:hAnsi="標楷體" w:hint="eastAsia"/>
          <w:color w:val="FF0000"/>
          <w:sz w:val="26"/>
          <w:szCs w:val="26"/>
          <w:u w:val="single"/>
        </w:rPr>
        <w:t>。</w:t>
      </w:r>
    </w:p>
    <w:p w:rsidR="00E74B77" w:rsidRPr="00D21769" w:rsidRDefault="00E74B77" w:rsidP="00D21769">
      <w:pPr>
        <w:tabs>
          <w:tab w:val="left" w:pos="1320"/>
        </w:tabs>
        <w:spacing w:after="0" w:line="440" w:lineRule="exact"/>
        <w:ind w:leftChars="574" w:left="1523" w:hangingChars="100" w:hanging="260"/>
        <w:rPr>
          <w:rFonts w:ascii="標楷體" w:eastAsia="標楷體" w:hAnsi="標楷體"/>
          <w:color w:val="FF0000"/>
          <w:sz w:val="26"/>
          <w:szCs w:val="26"/>
          <w:u w:val="single"/>
        </w:rPr>
      </w:pPr>
      <w:r>
        <w:rPr>
          <w:rFonts w:ascii="標楷體" w:eastAsia="標楷體" w:hAnsi="標楷體" w:hint="eastAsia"/>
          <w:color w:val="FF0000"/>
          <w:sz w:val="26"/>
          <w:szCs w:val="26"/>
          <w:u w:val="single"/>
        </w:rPr>
        <w:t>3.其他法令有規定者，從其規定。</w:t>
      </w:r>
    </w:p>
    <w:p w:rsidR="00923951" w:rsidRPr="00BE3268" w:rsidRDefault="00247729" w:rsidP="008072CD">
      <w:pPr>
        <w:spacing w:after="0" w:line="440" w:lineRule="exact"/>
        <w:ind w:leftChars="436" w:left="959"/>
        <w:rPr>
          <w:rFonts w:ascii="標楷體" w:eastAsia="標楷體" w:hAnsi="標楷體"/>
          <w:sz w:val="28"/>
          <w:szCs w:val="28"/>
        </w:rPr>
      </w:pPr>
      <w:r w:rsidRPr="00BE3268">
        <w:rPr>
          <w:rFonts w:ascii="標楷體" w:eastAsia="標楷體" w:hAnsi="標楷體" w:hint="eastAsia"/>
          <w:sz w:val="28"/>
          <w:szCs w:val="28"/>
        </w:rPr>
        <w:t>(三)</w:t>
      </w:r>
      <w:r w:rsidR="00923951" w:rsidRPr="00BE3268">
        <w:rPr>
          <w:rFonts w:ascii="標楷體" w:eastAsia="標楷體" w:hAnsi="標楷體"/>
          <w:sz w:val="28"/>
          <w:szCs w:val="28"/>
        </w:rPr>
        <w:t xml:space="preserve">薪資待遇 </w:t>
      </w:r>
    </w:p>
    <w:p w:rsidR="006C3811" w:rsidRPr="00BE3268" w:rsidRDefault="00923951" w:rsidP="001521E4">
      <w:pPr>
        <w:pStyle w:val="a7"/>
        <w:spacing w:after="0" w:line="400" w:lineRule="exact"/>
        <w:ind w:leftChars="599" w:left="1318" w:firstLineChars="0" w:firstLine="0"/>
      </w:pPr>
      <w:r w:rsidRPr="00BE3268">
        <w:rPr>
          <w:rFonts w:ascii="Times New Roman" w:hAnsi="Times New Roman"/>
          <w:szCs w:val="26"/>
        </w:rPr>
        <w:t xml:space="preserve"> </w:t>
      </w:r>
      <w:r w:rsidRPr="00BE3268">
        <w:t>依個別勞動契約約定之薪資為主，其待遇之調整，應依政府公告之基本</w:t>
      </w:r>
      <w:r w:rsidR="006C3811" w:rsidRPr="00BE3268">
        <w:t xml:space="preserve"> </w:t>
      </w:r>
    </w:p>
    <w:p w:rsidR="00923951" w:rsidRPr="00BE3268" w:rsidRDefault="006C3811" w:rsidP="001521E4">
      <w:pPr>
        <w:pStyle w:val="a7"/>
        <w:spacing w:after="0" w:line="400" w:lineRule="exact"/>
        <w:ind w:leftChars="599" w:left="1318" w:firstLineChars="0" w:firstLine="0"/>
      </w:pPr>
      <w:r w:rsidRPr="00BE3268">
        <w:t xml:space="preserve"> </w:t>
      </w:r>
      <w:r w:rsidR="008072CD" w:rsidRPr="00BE3268">
        <w:rPr>
          <w:rFonts w:hint="eastAsia"/>
        </w:rPr>
        <w:t>工</w:t>
      </w:r>
      <w:r w:rsidR="00923951" w:rsidRPr="00BE3268">
        <w:t>資數額調整。</w:t>
      </w:r>
    </w:p>
    <w:p w:rsidR="00923951" w:rsidRPr="00BE3268" w:rsidRDefault="00115A83" w:rsidP="00BE02AF">
      <w:pPr>
        <w:pStyle w:val="Style2"/>
        <w:spacing w:before="180"/>
      </w:pPr>
      <w:bookmarkStart w:id="126" w:name="_Toc337451763"/>
      <w:bookmarkStart w:id="127" w:name="_Toc337456760"/>
      <w:bookmarkStart w:id="128" w:name="_Toc337458649"/>
      <w:bookmarkStart w:id="129" w:name="_Toc478659218"/>
      <w:r w:rsidRPr="00BE3268">
        <w:rPr>
          <w:rFonts w:hint="eastAsia"/>
        </w:rPr>
        <w:t>五、</w:t>
      </w:r>
      <w:r w:rsidR="00923951" w:rsidRPr="00BE3268">
        <w:t>獎金福利</w:t>
      </w:r>
      <w:bookmarkEnd w:id="126"/>
      <w:bookmarkEnd w:id="127"/>
      <w:bookmarkEnd w:id="128"/>
      <w:bookmarkEnd w:id="129"/>
    </w:p>
    <w:p w:rsidR="000227BE" w:rsidRPr="00BE3268" w:rsidRDefault="00923951" w:rsidP="00A0118F">
      <w:pPr>
        <w:spacing w:after="0" w:line="440" w:lineRule="exact"/>
        <w:ind w:leftChars="436" w:left="959"/>
        <w:outlineLvl w:val="2"/>
        <w:rPr>
          <w:rFonts w:eastAsia="標楷體"/>
          <w:sz w:val="28"/>
        </w:rPr>
      </w:pPr>
      <w:r w:rsidRPr="00BE3268">
        <w:rPr>
          <w:rFonts w:eastAsia="標楷體"/>
          <w:sz w:val="28"/>
        </w:rPr>
        <w:t>(</w:t>
      </w:r>
      <w:r w:rsidRPr="00BE3268">
        <w:rPr>
          <w:rFonts w:eastAsia="標楷體"/>
          <w:sz w:val="28"/>
        </w:rPr>
        <w:t>一</w:t>
      </w:r>
      <w:r w:rsidRPr="00BE3268">
        <w:rPr>
          <w:rFonts w:eastAsia="標楷體"/>
          <w:sz w:val="28"/>
        </w:rPr>
        <w:t>)</w:t>
      </w:r>
      <w:r w:rsidRPr="00BE3268">
        <w:rPr>
          <w:rFonts w:eastAsia="標楷體"/>
          <w:sz w:val="28"/>
        </w:rPr>
        <w:t>年終獎金：得視午餐人事費結餘及廚工表現發給，以不超過</w:t>
      </w:r>
      <w:r w:rsidRPr="00BE3268">
        <w:rPr>
          <w:rFonts w:eastAsia="標楷體"/>
          <w:sz w:val="28"/>
        </w:rPr>
        <w:t>1</w:t>
      </w:r>
      <w:r w:rsidRPr="00BE3268">
        <w:rPr>
          <w:rFonts w:eastAsia="標楷體"/>
          <w:sz w:val="28"/>
        </w:rPr>
        <w:t>個月月</w:t>
      </w:r>
      <w:r w:rsidRPr="00BE3268">
        <w:rPr>
          <w:rFonts w:eastAsia="標楷體"/>
          <w:sz w:val="28"/>
        </w:rPr>
        <w:t xml:space="preserve">             </w:t>
      </w:r>
    </w:p>
    <w:p w:rsidR="00923951" w:rsidRPr="00BE3268" w:rsidRDefault="000227BE" w:rsidP="00DA36FE">
      <w:pPr>
        <w:spacing w:after="0" w:line="440" w:lineRule="exact"/>
        <w:ind w:leftChars="436" w:left="959"/>
        <w:outlineLvl w:val="2"/>
        <w:rPr>
          <w:rFonts w:eastAsia="標楷體"/>
          <w:sz w:val="28"/>
        </w:rPr>
      </w:pPr>
      <w:r w:rsidRPr="00BE3268">
        <w:rPr>
          <w:rFonts w:eastAsia="標楷體"/>
          <w:sz w:val="28"/>
        </w:rPr>
        <w:t xml:space="preserve">             </w:t>
      </w:r>
      <w:r w:rsidR="00923951" w:rsidRPr="00BE3268">
        <w:rPr>
          <w:rFonts w:eastAsia="標楷體"/>
          <w:sz w:val="28"/>
        </w:rPr>
        <w:t>薪為原則</w:t>
      </w:r>
      <w:r w:rsidRPr="00BE3268">
        <w:rPr>
          <w:rFonts w:eastAsia="標楷體"/>
          <w:sz w:val="28"/>
        </w:rPr>
        <w:t>。</w:t>
      </w:r>
    </w:p>
    <w:p w:rsidR="008072CD" w:rsidRPr="00BE3268" w:rsidRDefault="00923951" w:rsidP="00A0118F">
      <w:pPr>
        <w:spacing w:after="0" w:line="440" w:lineRule="exact"/>
        <w:ind w:leftChars="436" w:left="959"/>
        <w:outlineLvl w:val="2"/>
        <w:rPr>
          <w:rFonts w:eastAsia="標楷體"/>
          <w:sz w:val="28"/>
        </w:rPr>
      </w:pPr>
      <w:r w:rsidRPr="00BE3268">
        <w:rPr>
          <w:rFonts w:eastAsia="標楷體"/>
          <w:sz w:val="28"/>
        </w:rPr>
        <w:t>(</w:t>
      </w:r>
      <w:r w:rsidRPr="00BE3268">
        <w:rPr>
          <w:rFonts w:eastAsia="標楷體"/>
          <w:sz w:val="28"/>
        </w:rPr>
        <w:t>二</w:t>
      </w:r>
      <w:r w:rsidRPr="00BE3268">
        <w:rPr>
          <w:rFonts w:eastAsia="標楷體"/>
          <w:sz w:val="28"/>
        </w:rPr>
        <w:t>)</w:t>
      </w:r>
      <w:r w:rsidRPr="00BE3268">
        <w:rPr>
          <w:rFonts w:eastAsia="標楷體"/>
          <w:sz w:val="28"/>
        </w:rPr>
        <w:t>考核獎金：廚工經考核為優良者，得視午餐人事費結餘發給獎金，由</w:t>
      </w:r>
      <w:r w:rsidR="008072CD" w:rsidRPr="00BE3268">
        <w:rPr>
          <w:rFonts w:eastAsia="標楷體" w:hint="eastAsia"/>
          <w:sz w:val="28"/>
        </w:rPr>
        <w:t xml:space="preserve"> </w:t>
      </w:r>
    </w:p>
    <w:p w:rsidR="00923951" w:rsidRPr="00BE3268" w:rsidRDefault="008072CD" w:rsidP="00A0118F">
      <w:pPr>
        <w:spacing w:after="0" w:line="440" w:lineRule="exact"/>
        <w:ind w:leftChars="436" w:left="959"/>
        <w:outlineLvl w:val="2"/>
        <w:rPr>
          <w:rFonts w:eastAsia="標楷體"/>
          <w:sz w:val="28"/>
        </w:rPr>
      </w:pPr>
      <w:r w:rsidRPr="00BE3268">
        <w:rPr>
          <w:rFonts w:eastAsia="標楷體" w:hint="eastAsia"/>
          <w:sz w:val="28"/>
        </w:rPr>
        <w:t xml:space="preserve">             </w:t>
      </w:r>
      <w:r w:rsidRPr="00BE3268">
        <w:rPr>
          <w:rFonts w:eastAsia="標楷體" w:hint="eastAsia"/>
          <w:sz w:val="28"/>
        </w:rPr>
        <w:t>各</w:t>
      </w:r>
      <w:r w:rsidR="00923951" w:rsidRPr="00BE3268">
        <w:rPr>
          <w:rFonts w:eastAsia="標楷體"/>
          <w:sz w:val="28"/>
        </w:rPr>
        <w:t>校勞動契約中另行約定。</w:t>
      </w:r>
    </w:p>
    <w:p w:rsidR="008072CD" w:rsidRPr="00BE3268" w:rsidRDefault="00923951" w:rsidP="00A0118F">
      <w:pPr>
        <w:spacing w:after="0" w:line="440" w:lineRule="exact"/>
        <w:ind w:leftChars="436" w:left="959"/>
        <w:outlineLvl w:val="2"/>
        <w:rPr>
          <w:rFonts w:eastAsia="標楷體"/>
          <w:sz w:val="28"/>
        </w:rPr>
      </w:pPr>
      <w:r w:rsidRPr="00BE3268">
        <w:rPr>
          <w:rFonts w:eastAsia="標楷體"/>
          <w:sz w:val="28"/>
        </w:rPr>
        <w:t>(</w:t>
      </w:r>
      <w:r w:rsidRPr="00BE3268">
        <w:rPr>
          <w:rFonts w:eastAsia="標楷體"/>
          <w:sz w:val="28"/>
        </w:rPr>
        <w:t>三</w:t>
      </w:r>
      <w:r w:rsidRPr="00BE3268">
        <w:rPr>
          <w:rFonts w:eastAsia="標楷體"/>
          <w:sz w:val="28"/>
        </w:rPr>
        <w:t>)</w:t>
      </w:r>
      <w:r w:rsidRPr="00BE3268">
        <w:rPr>
          <w:rFonts w:eastAsia="標楷體"/>
          <w:sz w:val="28"/>
        </w:rPr>
        <w:t>校方除依法令需為廚工辦理勞、健保險外，另校方應投保之雇主意外</w:t>
      </w:r>
    </w:p>
    <w:p w:rsidR="008072CD" w:rsidRPr="00BE3268" w:rsidRDefault="008072CD" w:rsidP="00A0118F">
      <w:pPr>
        <w:spacing w:after="0" w:line="440" w:lineRule="exact"/>
        <w:ind w:leftChars="436" w:left="959"/>
        <w:outlineLvl w:val="2"/>
        <w:rPr>
          <w:rFonts w:eastAsia="標楷體"/>
          <w:sz w:val="28"/>
        </w:rPr>
      </w:pPr>
      <w:r w:rsidRPr="00BE3268">
        <w:rPr>
          <w:rFonts w:eastAsia="標楷體" w:hint="eastAsia"/>
          <w:sz w:val="28"/>
        </w:rPr>
        <w:t xml:space="preserve">   </w:t>
      </w:r>
      <w:r w:rsidR="00923951" w:rsidRPr="00BE3268">
        <w:rPr>
          <w:rFonts w:eastAsia="標楷體"/>
          <w:sz w:val="28"/>
        </w:rPr>
        <w:t>責任險（廚工職業災害險）、公共意外責任險、商業火災險（附加爆</w:t>
      </w:r>
    </w:p>
    <w:p w:rsidR="008072CD" w:rsidRPr="00EA163D" w:rsidRDefault="008072CD" w:rsidP="00A0118F">
      <w:pPr>
        <w:spacing w:after="0" w:line="440" w:lineRule="exact"/>
        <w:ind w:leftChars="436" w:left="959"/>
        <w:outlineLvl w:val="2"/>
        <w:rPr>
          <w:rFonts w:eastAsia="標楷體"/>
          <w:color w:val="FF0000"/>
          <w:sz w:val="28"/>
        </w:rPr>
      </w:pPr>
      <w:r w:rsidRPr="00BE3268">
        <w:rPr>
          <w:rFonts w:eastAsia="標楷體" w:hint="eastAsia"/>
          <w:sz w:val="28"/>
        </w:rPr>
        <w:t xml:space="preserve">   </w:t>
      </w:r>
      <w:r w:rsidR="00923951" w:rsidRPr="00BE3268">
        <w:rPr>
          <w:rFonts w:eastAsia="標楷體"/>
          <w:sz w:val="28"/>
        </w:rPr>
        <w:t>炸險</w:t>
      </w:r>
      <w:r w:rsidRPr="00BE3268">
        <w:rPr>
          <w:rFonts w:eastAsia="標楷體" w:hint="eastAsia"/>
          <w:sz w:val="28"/>
        </w:rPr>
        <w:t>)</w:t>
      </w:r>
      <w:r w:rsidR="00923951" w:rsidRPr="00BE3268">
        <w:rPr>
          <w:rFonts w:eastAsia="標楷體"/>
          <w:sz w:val="28"/>
        </w:rPr>
        <w:t>等，由校方全額負擔保費。</w:t>
      </w:r>
    </w:p>
    <w:p w:rsidR="00041C81" w:rsidRPr="00BE3268" w:rsidRDefault="008072CD" w:rsidP="00A0118F">
      <w:pPr>
        <w:spacing w:after="0" w:line="440" w:lineRule="exact"/>
        <w:ind w:leftChars="436" w:left="959"/>
        <w:outlineLvl w:val="2"/>
        <w:rPr>
          <w:rFonts w:eastAsia="標楷體"/>
          <w:sz w:val="28"/>
        </w:rPr>
      </w:pPr>
      <w:r w:rsidRPr="00BE3268">
        <w:rPr>
          <w:rFonts w:eastAsia="標楷體" w:hint="eastAsia"/>
          <w:sz w:val="28"/>
        </w:rPr>
        <w:t>(</w:t>
      </w:r>
      <w:r w:rsidRPr="00BE3268">
        <w:rPr>
          <w:rFonts w:eastAsia="標楷體" w:hint="eastAsia"/>
          <w:sz w:val="28"/>
        </w:rPr>
        <w:t>四</w:t>
      </w:r>
      <w:r w:rsidRPr="00BE3268">
        <w:rPr>
          <w:rFonts w:eastAsia="標楷體" w:hint="eastAsia"/>
          <w:sz w:val="28"/>
        </w:rPr>
        <w:t>)</w:t>
      </w:r>
      <w:r w:rsidR="00923951" w:rsidRPr="00BE3268">
        <w:rPr>
          <w:rFonts w:eastAsia="標楷體"/>
          <w:sz w:val="28"/>
        </w:rPr>
        <w:t>健康檢查費用：廚工應於每學年開學前完成健康檢查，費用</w:t>
      </w:r>
      <w:r w:rsidRPr="00BE3268">
        <w:rPr>
          <w:rFonts w:eastAsia="標楷體" w:hint="eastAsia"/>
          <w:sz w:val="28"/>
        </w:rPr>
        <w:t>由</w:t>
      </w:r>
      <w:r w:rsidR="00923951" w:rsidRPr="00BE3268">
        <w:rPr>
          <w:rFonts w:eastAsia="標楷體"/>
          <w:sz w:val="28"/>
        </w:rPr>
        <w:t>校方負</w:t>
      </w:r>
    </w:p>
    <w:p w:rsidR="007E6275" w:rsidRPr="00BE3268" w:rsidRDefault="00041C81" w:rsidP="00A0118F">
      <w:pPr>
        <w:spacing w:after="0" w:line="440" w:lineRule="exact"/>
        <w:ind w:leftChars="436" w:left="959"/>
        <w:outlineLvl w:val="2"/>
        <w:rPr>
          <w:rFonts w:eastAsia="標楷體"/>
          <w:sz w:val="28"/>
        </w:rPr>
      </w:pPr>
      <w:r w:rsidRPr="00BE3268">
        <w:rPr>
          <w:rFonts w:eastAsia="標楷體" w:hint="eastAsia"/>
          <w:sz w:val="28"/>
        </w:rPr>
        <w:t xml:space="preserve">                 </w:t>
      </w:r>
      <w:r w:rsidR="00923951" w:rsidRPr="00BE3268">
        <w:rPr>
          <w:rFonts w:eastAsia="標楷體"/>
          <w:sz w:val="28"/>
        </w:rPr>
        <w:t>擔。</w:t>
      </w:r>
    </w:p>
    <w:p w:rsidR="007E6275" w:rsidRPr="00BE3268" w:rsidRDefault="00923951" w:rsidP="00A0118F">
      <w:pPr>
        <w:spacing w:after="0" w:line="440" w:lineRule="exact"/>
        <w:ind w:leftChars="436" w:left="959"/>
        <w:outlineLvl w:val="2"/>
        <w:rPr>
          <w:rFonts w:eastAsia="標楷體"/>
          <w:sz w:val="28"/>
        </w:rPr>
      </w:pPr>
      <w:r w:rsidRPr="00BE3268">
        <w:rPr>
          <w:rFonts w:eastAsia="標楷體"/>
          <w:sz w:val="28"/>
        </w:rPr>
        <w:t>(</w:t>
      </w:r>
      <w:r w:rsidRPr="00BE3268">
        <w:rPr>
          <w:rFonts w:eastAsia="標楷體"/>
          <w:sz w:val="28"/>
        </w:rPr>
        <w:t>五</w:t>
      </w:r>
      <w:r w:rsidRPr="00BE3268">
        <w:rPr>
          <w:rFonts w:eastAsia="標楷體"/>
          <w:sz w:val="28"/>
        </w:rPr>
        <w:t>)</w:t>
      </w:r>
      <w:r w:rsidRPr="00BE3268">
        <w:rPr>
          <w:rFonts w:eastAsia="標楷體"/>
          <w:sz w:val="28"/>
        </w:rPr>
        <w:t>工作裝備：學校應負責供應廚工基本工作需求裝備</w:t>
      </w:r>
      <w:r w:rsidRPr="00BE3268">
        <w:rPr>
          <w:rFonts w:eastAsia="標楷體"/>
          <w:sz w:val="28"/>
        </w:rPr>
        <w:t>(</w:t>
      </w:r>
      <w:r w:rsidRPr="00BE3268">
        <w:rPr>
          <w:rFonts w:eastAsia="標楷體"/>
          <w:sz w:val="28"/>
        </w:rPr>
        <w:t>如：工作服、網帽、</w:t>
      </w:r>
      <w:r w:rsidR="006258EE" w:rsidRPr="00BE3268">
        <w:rPr>
          <w:rFonts w:eastAsia="標楷體"/>
          <w:sz w:val="28"/>
        </w:rPr>
        <w:t xml:space="preserve">                      </w:t>
      </w:r>
    </w:p>
    <w:p w:rsidR="009B29E4" w:rsidRPr="00BE3268" w:rsidRDefault="00923951" w:rsidP="00A0118F">
      <w:pPr>
        <w:spacing w:after="0" w:line="440" w:lineRule="exact"/>
        <w:ind w:leftChars="436" w:left="959" w:firstLineChars="650" w:firstLine="1820"/>
        <w:outlineLvl w:val="2"/>
        <w:rPr>
          <w:rFonts w:eastAsia="標楷體"/>
          <w:sz w:val="28"/>
        </w:rPr>
      </w:pPr>
      <w:r w:rsidRPr="00BE3268">
        <w:rPr>
          <w:rFonts w:eastAsia="標楷體"/>
          <w:sz w:val="28"/>
        </w:rPr>
        <w:t>口罩、手套防水圍裙及膠鞋等</w:t>
      </w:r>
      <w:r w:rsidRPr="00BE3268">
        <w:rPr>
          <w:rFonts w:eastAsia="標楷體"/>
          <w:sz w:val="28"/>
        </w:rPr>
        <w:t>)</w:t>
      </w:r>
      <w:r w:rsidRPr="00BE3268">
        <w:rPr>
          <w:rFonts w:eastAsia="標楷體"/>
          <w:sz w:val="28"/>
        </w:rPr>
        <w:t>。</w:t>
      </w:r>
    </w:p>
    <w:p w:rsidR="007C20E8" w:rsidRPr="00BE3268" w:rsidRDefault="007C20E8" w:rsidP="00A0118F">
      <w:pPr>
        <w:spacing w:after="0" w:line="440" w:lineRule="exact"/>
        <w:ind w:leftChars="436" w:left="959" w:firstLineChars="650" w:firstLine="1820"/>
        <w:outlineLvl w:val="2"/>
        <w:rPr>
          <w:rFonts w:eastAsia="標楷體"/>
          <w:sz w:val="28"/>
        </w:rPr>
      </w:pPr>
    </w:p>
    <w:p w:rsidR="007C20E8" w:rsidRPr="00BE3268" w:rsidRDefault="007C20E8" w:rsidP="007C20E8">
      <w:pPr>
        <w:rPr>
          <w:rFonts w:eastAsia="標楷體"/>
          <w:sz w:val="28"/>
        </w:rPr>
      </w:pPr>
    </w:p>
    <w:p w:rsidR="007C20E8" w:rsidRPr="00BE3268" w:rsidRDefault="007C20E8" w:rsidP="007C20E8">
      <w:pPr>
        <w:rPr>
          <w:rFonts w:eastAsia="標楷體"/>
          <w:sz w:val="28"/>
        </w:rPr>
      </w:pPr>
    </w:p>
    <w:p w:rsidR="007C20E8" w:rsidRPr="00BE3268" w:rsidRDefault="007C20E8" w:rsidP="007C20E8">
      <w:pPr>
        <w:rPr>
          <w:rFonts w:eastAsia="標楷體"/>
          <w:sz w:val="28"/>
        </w:rPr>
      </w:pPr>
    </w:p>
    <w:p w:rsidR="007C20E8" w:rsidRPr="00BE3268" w:rsidRDefault="007C20E8" w:rsidP="007C20E8">
      <w:pPr>
        <w:rPr>
          <w:rFonts w:eastAsia="標楷體"/>
          <w:sz w:val="28"/>
        </w:rPr>
      </w:pPr>
    </w:p>
    <w:p w:rsidR="007C20E8" w:rsidRPr="00BE3268" w:rsidRDefault="007C20E8" w:rsidP="007C20E8">
      <w:pPr>
        <w:rPr>
          <w:rFonts w:eastAsia="標楷體"/>
          <w:sz w:val="28"/>
        </w:rPr>
      </w:pPr>
    </w:p>
    <w:p w:rsidR="007C20E8" w:rsidRPr="00BE3268" w:rsidRDefault="007C20E8" w:rsidP="007C20E8">
      <w:pPr>
        <w:rPr>
          <w:rFonts w:eastAsia="標楷體"/>
          <w:sz w:val="28"/>
        </w:rPr>
      </w:pPr>
    </w:p>
    <w:p w:rsidR="007C20E8" w:rsidRPr="00BE3268" w:rsidRDefault="007C20E8" w:rsidP="007C20E8">
      <w:pPr>
        <w:rPr>
          <w:rFonts w:eastAsia="標楷體"/>
          <w:sz w:val="28"/>
        </w:rPr>
      </w:pPr>
    </w:p>
    <w:p w:rsidR="007C20E8" w:rsidRDefault="007C20E8" w:rsidP="007C20E8">
      <w:pPr>
        <w:rPr>
          <w:rFonts w:eastAsia="標楷體"/>
          <w:sz w:val="28"/>
        </w:rPr>
      </w:pPr>
    </w:p>
    <w:p w:rsidR="000519B3" w:rsidRDefault="000519B3" w:rsidP="007C20E8">
      <w:pPr>
        <w:rPr>
          <w:rFonts w:eastAsia="標楷體"/>
          <w:sz w:val="28"/>
        </w:rPr>
      </w:pPr>
    </w:p>
    <w:p w:rsidR="000519B3" w:rsidRPr="00BE3268" w:rsidRDefault="000519B3" w:rsidP="007C20E8">
      <w:pPr>
        <w:rPr>
          <w:rFonts w:eastAsia="標楷體"/>
          <w:sz w:val="28"/>
        </w:rPr>
      </w:pPr>
    </w:p>
    <w:p w:rsidR="00B70118" w:rsidRPr="00BE3268" w:rsidRDefault="007C20E8" w:rsidP="00BE02AF">
      <w:pPr>
        <w:pStyle w:val="Style10"/>
        <w:spacing w:before="180"/>
      </w:pPr>
      <w:bookmarkStart w:id="130" w:name="_Toc336839063"/>
      <w:bookmarkStart w:id="131" w:name="_Toc337451764"/>
      <w:bookmarkStart w:id="132" w:name="_Toc337456761"/>
      <w:bookmarkStart w:id="133" w:name="_Toc337458650"/>
      <w:bookmarkStart w:id="134" w:name="_Toc478659219"/>
      <w:r w:rsidRPr="00BE3268">
        <w:rPr>
          <w:rFonts w:hint="eastAsia"/>
        </w:rPr>
        <w:lastRenderedPageBreak/>
        <w:t>伍、</w:t>
      </w:r>
      <w:r w:rsidR="00B37C05" w:rsidRPr="00BE3268">
        <w:rPr>
          <w:rFonts w:hint="eastAsia"/>
        </w:rPr>
        <w:t>供應午餐方式</w:t>
      </w:r>
      <w:bookmarkEnd w:id="130"/>
      <w:bookmarkEnd w:id="131"/>
      <w:bookmarkEnd w:id="132"/>
      <w:bookmarkEnd w:id="133"/>
      <w:bookmarkEnd w:id="134"/>
    </w:p>
    <w:p w:rsidR="00B70118" w:rsidRPr="00BE3268" w:rsidRDefault="00F6717E" w:rsidP="00BE02AF">
      <w:pPr>
        <w:pStyle w:val="Style2"/>
        <w:spacing w:before="180"/>
      </w:pPr>
      <w:bookmarkStart w:id="135" w:name="_Toc337451765"/>
      <w:bookmarkStart w:id="136" w:name="_Toc337456762"/>
      <w:bookmarkStart w:id="137" w:name="_Toc337458651"/>
      <w:bookmarkStart w:id="138" w:name="_Toc478659220"/>
      <w:r w:rsidRPr="00BE3268">
        <w:rPr>
          <w:rFonts w:hint="eastAsia"/>
        </w:rPr>
        <w:t>一、</w:t>
      </w:r>
      <w:r w:rsidR="00B70118" w:rsidRPr="00BE3268">
        <w:t>學校午餐食譜設計及供應原則</w:t>
      </w:r>
      <w:bookmarkEnd w:id="135"/>
      <w:bookmarkEnd w:id="136"/>
      <w:bookmarkEnd w:id="137"/>
      <w:bookmarkEnd w:id="138"/>
    </w:p>
    <w:p w:rsidR="00C65993" w:rsidRPr="00BE3268" w:rsidRDefault="00B70118" w:rsidP="00D753AB">
      <w:pPr>
        <w:spacing w:after="0" w:line="440" w:lineRule="exact"/>
        <w:ind w:leftChars="436" w:left="1519" w:hangingChars="200" w:hanging="560"/>
        <w:rPr>
          <w:rFonts w:eastAsia="標楷體"/>
          <w:sz w:val="28"/>
        </w:rPr>
      </w:pPr>
      <w:r w:rsidRPr="00BE3268">
        <w:rPr>
          <w:rFonts w:eastAsia="標楷體"/>
          <w:sz w:val="28"/>
        </w:rPr>
        <w:t>(</w:t>
      </w:r>
      <w:r w:rsidRPr="00BE3268">
        <w:rPr>
          <w:rFonts w:eastAsia="標楷體"/>
          <w:sz w:val="28"/>
        </w:rPr>
        <w:t>一</w:t>
      </w:r>
      <w:r w:rsidRPr="00BE3268">
        <w:rPr>
          <w:rFonts w:eastAsia="標楷體"/>
          <w:sz w:val="28"/>
        </w:rPr>
        <w:t>)</w:t>
      </w:r>
      <w:r w:rsidR="00C65993" w:rsidRPr="00BE3268">
        <w:rPr>
          <w:rFonts w:ascii="標楷體" w:eastAsia="標楷體" w:hAnsi="標楷體"/>
          <w:sz w:val="28"/>
          <w:szCs w:val="28"/>
        </w:rPr>
        <w:t>依據教育部</w:t>
      </w:r>
      <w:r w:rsidR="00D753AB" w:rsidRPr="00BE3268">
        <w:rPr>
          <w:rFonts w:ascii="標楷體" w:eastAsia="標楷體" w:hAnsi="標楷體" w:cs="DFKaiShu-SB-Estd-BF"/>
          <w:sz w:val="28"/>
          <w:szCs w:val="28"/>
        </w:rPr>
        <w:t>102</w:t>
      </w:r>
      <w:r w:rsidR="00D753AB" w:rsidRPr="00BE3268">
        <w:rPr>
          <w:rFonts w:ascii="標楷體" w:eastAsia="標楷體" w:hAnsi="標楷體" w:cs="DFKaiShu-SB-Estd-BF" w:hint="eastAsia"/>
          <w:sz w:val="28"/>
          <w:szCs w:val="28"/>
        </w:rPr>
        <w:t>0</w:t>
      </w:r>
      <w:r w:rsidR="00D753AB" w:rsidRPr="00BE3268">
        <w:rPr>
          <w:rFonts w:ascii="標楷體" w:eastAsia="標楷體" w:hAnsi="標楷體" w:cs="DFKaiShu-SB-Estd-BF"/>
          <w:sz w:val="28"/>
          <w:szCs w:val="28"/>
        </w:rPr>
        <w:t>621</w:t>
      </w:r>
      <w:r w:rsidR="00D753AB" w:rsidRPr="00BE3268">
        <w:rPr>
          <w:rFonts w:ascii="標楷體" w:eastAsia="標楷體" w:hAnsi="標楷體" w:cs="DFKaiShu-SB-Estd-BF" w:hint="eastAsia"/>
          <w:sz w:val="28"/>
          <w:szCs w:val="28"/>
        </w:rPr>
        <w:t>臺教授國部字第</w:t>
      </w:r>
      <w:r w:rsidR="00D753AB" w:rsidRPr="00BE3268">
        <w:rPr>
          <w:rFonts w:ascii="標楷體" w:eastAsia="標楷體" w:hAnsi="標楷體" w:cs="DFKaiShu-SB-Estd-BF"/>
          <w:sz w:val="28"/>
          <w:szCs w:val="28"/>
        </w:rPr>
        <w:t>1020052258</w:t>
      </w:r>
      <w:r w:rsidR="00C65993" w:rsidRPr="00BE3268">
        <w:rPr>
          <w:rFonts w:ascii="標楷體" w:eastAsia="標楷體" w:hAnsi="標楷體"/>
          <w:sz w:val="28"/>
          <w:szCs w:val="28"/>
        </w:rPr>
        <w:t>號</w:t>
      </w:r>
      <w:r w:rsidR="00951A61" w:rsidRPr="00BE3268">
        <w:rPr>
          <w:rFonts w:ascii="標楷體" w:eastAsia="標楷體" w:hAnsi="標楷體"/>
          <w:sz w:val="28"/>
          <w:szCs w:val="28"/>
        </w:rPr>
        <w:t>函之「</w:t>
      </w:r>
      <w:r w:rsidR="00951A61" w:rsidRPr="00BE3268">
        <w:rPr>
          <w:rFonts w:ascii="標楷體" w:eastAsia="標楷體" w:hAnsi="標楷體" w:hint="eastAsia"/>
          <w:sz w:val="28"/>
          <w:szCs w:val="28"/>
        </w:rPr>
        <w:t>學校</w:t>
      </w:r>
      <w:r w:rsidR="00C65993" w:rsidRPr="00BE3268">
        <w:rPr>
          <w:rFonts w:ascii="標楷體" w:eastAsia="標楷體" w:hAnsi="標楷體"/>
          <w:sz w:val="28"/>
          <w:szCs w:val="28"/>
        </w:rPr>
        <w:t>午餐食</w:t>
      </w:r>
      <w:r w:rsidR="00C65993" w:rsidRPr="00BE3268">
        <w:rPr>
          <w:rFonts w:eastAsia="標楷體"/>
          <w:sz w:val="28"/>
        </w:rPr>
        <w:t>物內容及營養基準」參考設計（表【</w:t>
      </w:r>
      <w:r w:rsidR="006C3811" w:rsidRPr="00BE3268">
        <w:rPr>
          <w:rFonts w:eastAsia="標楷體"/>
          <w:sz w:val="28"/>
        </w:rPr>
        <w:t>伍</w:t>
      </w:r>
      <w:r w:rsidR="00C65993" w:rsidRPr="00BE3268">
        <w:rPr>
          <w:rFonts w:eastAsia="標楷體"/>
          <w:sz w:val="28"/>
        </w:rPr>
        <w:t>-1</w:t>
      </w:r>
      <w:r w:rsidR="00C65993" w:rsidRPr="00BE3268">
        <w:rPr>
          <w:rFonts w:eastAsia="標楷體"/>
          <w:sz w:val="28"/>
        </w:rPr>
        <w:t>】）</w:t>
      </w:r>
      <w:r w:rsidR="008817E9" w:rsidRPr="00BE3268">
        <w:rPr>
          <w:rFonts w:eastAsia="標楷體" w:hint="eastAsia"/>
          <w:sz w:val="28"/>
        </w:rPr>
        <w:t>。</w:t>
      </w:r>
    </w:p>
    <w:p w:rsidR="00B70118" w:rsidRPr="00BE3268" w:rsidRDefault="00B70118" w:rsidP="001920F3">
      <w:pPr>
        <w:spacing w:after="0" w:line="440" w:lineRule="exact"/>
        <w:ind w:leftChars="436" w:left="959"/>
        <w:rPr>
          <w:rFonts w:eastAsia="標楷體"/>
          <w:sz w:val="28"/>
        </w:rPr>
      </w:pPr>
      <w:r w:rsidRPr="00BE3268">
        <w:rPr>
          <w:rFonts w:eastAsia="標楷體"/>
          <w:sz w:val="28"/>
        </w:rPr>
        <w:t>(</w:t>
      </w:r>
      <w:r w:rsidRPr="00BE3268">
        <w:rPr>
          <w:rFonts w:eastAsia="標楷體"/>
          <w:sz w:val="28"/>
        </w:rPr>
        <w:t>二</w:t>
      </w:r>
      <w:r w:rsidRPr="00BE3268">
        <w:rPr>
          <w:rFonts w:eastAsia="標楷體"/>
          <w:sz w:val="28"/>
        </w:rPr>
        <w:t>)</w:t>
      </w:r>
      <w:r w:rsidR="00C65993" w:rsidRPr="00BE3268">
        <w:rPr>
          <w:rFonts w:eastAsia="標楷體"/>
          <w:sz w:val="28"/>
        </w:rPr>
        <w:t>午餐供應原則（國小學校午餐食物內容，表【</w:t>
      </w:r>
      <w:r w:rsidR="006C3811" w:rsidRPr="00BE3268">
        <w:rPr>
          <w:rFonts w:eastAsia="標楷體"/>
          <w:sz w:val="28"/>
        </w:rPr>
        <w:t>伍</w:t>
      </w:r>
      <w:r w:rsidR="00C65993" w:rsidRPr="00BE3268">
        <w:rPr>
          <w:rFonts w:eastAsia="標楷體"/>
          <w:sz w:val="28"/>
        </w:rPr>
        <w:t>-2</w:t>
      </w:r>
      <w:r w:rsidR="00C65993" w:rsidRPr="00BE3268">
        <w:rPr>
          <w:rFonts w:eastAsia="標楷體"/>
          <w:sz w:val="28"/>
        </w:rPr>
        <w:t>】</w:t>
      </w:r>
      <w:r w:rsidR="00C65993" w:rsidRPr="00BE3268">
        <w:rPr>
          <w:rFonts w:eastAsia="標楷體"/>
          <w:sz w:val="28"/>
        </w:rPr>
        <w:t xml:space="preserve">: </w:t>
      </w:r>
      <w:r w:rsidR="00C65993" w:rsidRPr="00BE3268">
        <w:rPr>
          <w:rFonts w:eastAsia="標楷體"/>
          <w:sz w:val="28"/>
        </w:rPr>
        <w:t>國中學校午餐</w:t>
      </w:r>
    </w:p>
    <w:p w:rsidR="00C65993" w:rsidRPr="00BE3268" w:rsidRDefault="00B70118" w:rsidP="001920F3">
      <w:pPr>
        <w:spacing w:after="0" w:line="440" w:lineRule="exact"/>
        <w:ind w:leftChars="436" w:left="959"/>
        <w:rPr>
          <w:rFonts w:eastAsia="標楷體"/>
          <w:sz w:val="28"/>
        </w:rPr>
      </w:pPr>
      <w:r w:rsidRPr="00BE3268">
        <w:rPr>
          <w:rFonts w:eastAsia="標楷體"/>
          <w:sz w:val="28"/>
        </w:rPr>
        <w:t xml:space="preserve">   </w:t>
      </w:r>
      <w:r w:rsidR="00C65993" w:rsidRPr="00BE3268">
        <w:rPr>
          <w:rFonts w:eastAsia="標楷體"/>
          <w:sz w:val="28"/>
        </w:rPr>
        <w:t>食物內容，表【</w:t>
      </w:r>
      <w:r w:rsidR="006C3811" w:rsidRPr="00BE3268">
        <w:rPr>
          <w:rFonts w:eastAsia="標楷體"/>
          <w:sz w:val="28"/>
        </w:rPr>
        <w:t>伍</w:t>
      </w:r>
      <w:r w:rsidR="00C65993" w:rsidRPr="00BE3268">
        <w:rPr>
          <w:rFonts w:eastAsia="標楷體"/>
          <w:sz w:val="28"/>
        </w:rPr>
        <w:t>-3</w:t>
      </w:r>
      <w:r w:rsidR="00C65993" w:rsidRPr="00BE3268">
        <w:rPr>
          <w:rFonts w:eastAsia="標楷體"/>
          <w:sz w:val="28"/>
        </w:rPr>
        <w:t>】）</w:t>
      </w:r>
      <w:r w:rsidR="008817E9" w:rsidRPr="00BE3268">
        <w:rPr>
          <w:rFonts w:eastAsia="標楷體" w:hint="eastAsia"/>
          <w:sz w:val="28"/>
        </w:rPr>
        <w:t>。</w:t>
      </w:r>
    </w:p>
    <w:p w:rsidR="00C65993" w:rsidRPr="005831C3" w:rsidRDefault="00B70118" w:rsidP="003A0DE2">
      <w:pPr>
        <w:tabs>
          <w:tab w:val="left" w:pos="1320"/>
        </w:tabs>
        <w:spacing w:after="0" w:line="440" w:lineRule="exact"/>
        <w:ind w:leftChars="592" w:left="1799" w:hangingChars="191" w:hanging="497"/>
        <w:rPr>
          <w:rFonts w:ascii="Times New Roman" w:eastAsia="標楷體" w:hAnsi="Times New Roman"/>
          <w:sz w:val="26"/>
          <w:szCs w:val="26"/>
        </w:rPr>
      </w:pPr>
      <w:r w:rsidRPr="005831C3">
        <w:rPr>
          <w:rFonts w:ascii="Times New Roman" w:eastAsia="標楷體" w:hAnsi="Times New Roman"/>
          <w:sz w:val="26"/>
          <w:szCs w:val="26"/>
        </w:rPr>
        <w:t>1</w:t>
      </w:r>
      <w:r w:rsidRPr="005831C3">
        <w:rPr>
          <w:rFonts w:ascii="Times New Roman" w:eastAsia="標楷體" w:hAnsi="Times New Roman"/>
          <w:sz w:val="26"/>
          <w:szCs w:val="26"/>
        </w:rPr>
        <w:t>、</w:t>
      </w:r>
      <w:r w:rsidR="00C65993" w:rsidRPr="005831C3">
        <w:rPr>
          <w:rFonts w:ascii="Times New Roman" w:eastAsia="標楷體" w:hAnsi="Times New Roman"/>
          <w:sz w:val="26"/>
          <w:szCs w:val="26"/>
        </w:rPr>
        <w:t>午餐供應內容以</w:t>
      </w:r>
      <w:r w:rsidR="00DE2E99" w:rsidRPr="005831C3">
        <w:rPr>
          <w:rFonts w:ascii="Times New Roman" w:eastAsia="標楷體" w:hAnsi="Times New Roman" w:hint="eastAsia"/>
          <w:sz w:val="26"/>
          <w:szCs w:val="26"/>
        </w:rPr>
        <w:t>1</w:t>
      </w:r>
      <w:r w:rsidR="00C65993" w:rsidRPr="005831C3">
        <w:rPr>
          <w:rFonts w:ascii="Times New Roman" w:eastAsia="標楷體" w:hAnsi="Times New Roman"/>
          <w:sz w:val="26"/>
          <w:szCs w:val="26"/>
        </w:rPr>
        <w:t>主食、</w:t>
      </w:r>
      <w:r w:rsidR="00DE2E99" w:rsidRPr="005831C3">
        <w:rPr>
          <w:rFonts w:ascii="Times New Roman" w:eastAsia="標楷體" w:hAnsi="Times New Roman" w:hint="eastAsia"/>
          <w:sz w:val="26"/>
          <w:szCs w:val="26"/>
        </w:rPr>
        <w:t>3</w:t>
      </w:r>
      <w:r w:rsidR="00C65993" w:rsidRPr="005831C3">
        <w:rPr>
          <w:rFonts w:ascii="Times New Roman" w:eastAsia="標楷體" w:hAnsi="Times New Roman"/>
          <w:sz w:val="26"/>
          <w:szCs w:val="26"/>
        </w:rPr>
        <w:t>副食、</w:t>
      </w:r>
      <w:r w:rsidR="00DE2E99" w:rsidRPr="005831C3">
        <w:rPr>
          <w:rFonts w:ascii="Times New Roman" w:eastAsia="標楷體" w:hAnsi="Times New Roman" w:hint="eastAsia"/>
          <w:sz w:val="26"/>
          <w:szCs w:val="26"/>
        </w:rPr>
        <w:t>1</w:t>
      </w:r>
      <w:r w:rsidR="00C65993" w:rsidRPr="005831C3">
        <w:rPr>
          <w:rFonts w:ascii="Times New Roman" w:eastAsia="標楷體" w:hAnsi="Times New Roman"/>
          <w:sz w:val="26"/>
          <w:szCs w:val="26"/>
        </w:rPr>
        <w:t>湯</w:t>
      </w:r>
      <w:r w:rsidR="00CD1BDB" w:rsidRPr="005831C3">
        <w:rPr>
          <w:rFonts w:ascii="Times New Roman" w:eastAsia="標楷體" w:hAnsi="Times New Roman" w:hint="eastAsia"/>
          <w:sz w:val="26"/>
          <w:szCs w:val="26"/>
        </w:rPr>
        <w:t>、</w:t>
      </w:r>
      <w:r w:rsidR="00D95FA7" w:rsidRPr="00E74B77">
        <w:rPr>
          <w:rFonts w:ascii="標楷體" w:eastAsia="標楷體" w:hAnsi="標楷體" w:hint="eastAsia"/>
          <w:color w:val="FF0000"/>
          <w:sz w:val="26"/>
          <w:szCs w:val="26"/>
          <w:u w:val="single"/>
        </w:rPr>
        <w:t>每週至少2次水果及1次飲品</w:t>
      </w:r>
      <w:r w:rsidR="005831C3" w:rsidRPr="00E74B77">
        <w:rPr>
          <w:rFonts w:ascii="標楷體" w:eastAsia="標楷體" w:hAnsi="標楷體" w:hint="eastAsia"/>
          <w:color w:val="FF0000"/>
          <w:sz w:val="26"/>
          <w:szCs w:val="26"/>
          <w:u w:val="single"/>
        </w:rPr>
        <w:t>(</w:t>
      </w:r>
      <w:r w:rsidR="005831C3" w:rsidRPr="00E74B77">
        <w:rPr>
          <w:rFonts w:ascii="標楷體" w:eastAsia="標楷體" w:hAnsi="標楷體"/>
          <w:color w:val="FF0000"/>
          <w:sz w:val="26"/>
          <w:szCs w:val="26"/>
          <w:u w:val="single"/>
        </w:rPr>
        <w:t>乳製品、豆漿、果汁</w:t>
      </w:r>
      <w:r w:rsidR="005831C3" w:rsidRPr="00E74B77">
        <w:rPr>
          <w:rFonts w:ascii="標楷體" w:eastAsia="標楷體" w:hAnsi="標楷體" w:hint="eastAsia"/>
          <w:color w:val="FF0000"/>
          <w:sz w:val="26"/>
          <w:szCs w:val="26"/>
          <w:u w:val="single"/>
        </w:rPr>
        <w:t>)</w:t>
      </w:r>
      <w:r w:rsidR="00C65993" w:rsidRPr="005831C3">
        <w:rPr>
          <w:rFonts w:ascii="Times New Roman" w:eastAsia="標楷體" w:hAnsi="Times New Roman"/>
          <w:sz w:val="26"/>
          <w:szCs w:val="26"/>
        </w:rPr>
        <w:t>供應為原則，依教育部「校園飲品及點心販售範圍」規範之。</w:t>
      </w:r>
    </w:p>
    <w:p w:rsidR="00C65993" w:rsidRPr="005831C3" w:rsidRDefault="00B70118" w:rsidP="003A0DE2">
      <w:pPr>
        <w:tabs>
          <w:tab w:val="left" w:pos="1320"/>
        </w:tabs>
        <w:spacing w:after="0" w:line="440" w:lineRule="exact"/>
        <w:ind w:leftChars="592" w:left="1799" w:hangingChars="191" w:hanging="497"/>
        <w:rPr>
          <w:rFonts w:ascii="Times New Roman" w:eastAsia="標楷體" w:hAnsi="Times New Roman"/>
          <w:sz w:val="26"/>
          <w:szCs w:val="26"/>
        </w:rPr>
      </w:pPr>
      <w:r w:rsidRPr="005831C3">
        <w:rPr>
          <w:rFonts w:ascii="Times New Roman" w:eastAsia="標楷體" w:hAnsi="Times New Roman"/>
          <w:sz w:val="26"/>
          <w:szCs w:val="26"/>
        </w:rPr>
        <w:t>2</w:t>
      </w:r>
      <w:r w:rsidRPr="005831C3">
        <w:rPr>
          <w:rFonts w:ascii="Times New Roman" w:eastAsia="標楷體" w:hAnsi="Times New Roman"/>
          <w:sz w:val="26"/>
          <w:szCs w:val="26"/>
        </w:rPr>
        <w:t>、</w:t>
      </w:r>
      <w:r w:rsidR="00C65993" w:rsidRPr="005831C3">
        <w:rPr>
          <w:rFonts w:ascii="Times New Roman" w:eastAsia="標楷體" w:hAnsi="Times New Roman"/>
          <w:sz w:val="26"/>
          <w:szCs w:val="26"/>
        </w:rPr>
        <w:t>主食以米食為主，麵食為輔。</w:t>
      </w:r>
    </w:p>
    <w:p w:rsidR="00C65993" w:rsidRPr="005831C3" w:rsidRDefault="00B70118" w:rsidP="003A0DE2">
      <w:pPr>
        <w:tabs>
          <w:tab w:val="left" w:pos="1320"/>
        </w:tabs>
        <w:spacing w:after="0" w:line="440" w:lineRule="exact"/>
        <w:ind w:leftChars="592" w:left="1799" w:hangingChars="191" w:hanging="497"/>
        <w:rPr>
          <w:rFonts w:ascii="Times New Roman" w:eastAsia="標楷體" w:hAnsi="Times New Roman"/>
          <w:sz w:val="26"/>
          <w:szCs w:val="26"/>
        </w:rPr>
      </w:pPr>
      <w:r w:rsidRPr="005831C3">
        <w:rPr>
          <w:rFonts w:ascii="Times New Roman" w:eastAsia="標楷體" w:hAnsi="Times New Roman"/>
          <w:sz w:val="26"/>
          <w:szCs w:val="26"/>
        </w:rPr>
        <w:t>3</w:t>
      </w:r>
      <w:r w:rsidRPr="005831C3">
        <w:rPr>
          <w:rFonts w:ascii="Times New Roman" w:eastAsia="標楷體" w:hAnsi="Times New Roman"/>
          <w:sz w:val="26"/>
          <w:szCs w:val="26"/>
        </w:rPr>
        <w:t>、</w:t>
      </w:r>
      <w:r w:rsidR="00C65993" w:rsidRPr="005831C3">
        <w:rPr>
          <w:rFonts w:ascii="Times New Roman" w:eastAsia="標楷體" w:hAnsi="Times New Roman"/>
          <w:sz w:val="26"/>
          <w:szCs w:val="26"/>
        </w:rPr>
        <w:t>設計需考慮低糖、低油、低鹽、高纖</w:t>
      </w:r>
      <w:r w:rsidR="00C65993" w:rsidRPr="005831C3">
        <w:rPr>
          <w:rFonts w:ascii="Times New Roman" w:eastAsia="標楷體" w:hAnsi="Times New Roman"/>
          <w:sz w:val="26"/>
          <w:szCs w:val="26"/>
        </w:rPr>
        <w:t>(</w:t>
      </w:r>
      <w:r w:rsidR="00C65993" w:rsidRPr="005831C3">
        <w:rPr>
          <w:rFonts w:ascii="Times New Roman" w:eastAsia="標楷體" w:hAnsi="Times New Roman"/>
          <w:sz w:val="26"/>
          <w:szCs w:val="26"/>
        </w:rPr>
        <w:t>三低一高</w:t>
      </w:r>
      <w:r w:rsidR="00C65993" w:rsidRPr="005831C3">
        <w:rPr>
          <w:rFonts w:ascii="Times New Roman" w:eastAsia="標楷體" w:hAnsi="Times New Roman"/>
          <w:sz w:val="26"/>
          <w:szCs w:val="26"/>
        </w:rPr>
        <w:t>)</w:t>
      </w:r>
      <w:r w:rsidR="00C65993" w:rsidRPr="005831C3">
        <w:rPr>
          <w:rFonts w:ascii="Times New Roman" w:eastAsia="標楷體" w:hAnsi="Times New Roman"/>
          <w:sz w:val="26"/>
          <w:szCs w:val="26"/>
        </w:rPr>
        <w:t>等原則，且多種烹調方式。食材的處理時間，製備烹飪用具，食物的特性、組織、風味、季節、民俗節慶及食物成本預算。</w:t>
      </w:r>
    </w:p>
    <w:p w:rsidR="00C65993" w:rsidRPr="00373BAA" w:rsidRDefault="00C65993" w:rsidP="00373BAA">
      <w:pPr>
        <w:spacing w:after="0" w:line="440" w:lineRule="exact"/>
        <w:ind w:leftChars="436" w:left="1415" w:hangingChars="163" w:hanging="456"/>
        <w:rPr>
          <w:rFonts w:ascii="標楷體" w:eastAsia="標楷體" w:hAnsi="標楷體"/>
          <w:sz w:val="28"/>
          <w:szCs w:val="28"/>
          <w:u w:val="single"/>
        </w:rPr>
      </w:pPr>
      <w:r w:rsidRPr="00373BAA">
        <w:rPr>
          <w:rFonts w:eastAsia="標楷體"/>
          <w:sz w:val="28"/>
          <w:szCs w:val="28"/>
        </w:rPr>
        <w:t>(</w:t>
      </w:r>
      <w:r w:rsidR="00B70118" w:rsidRPr="00373BAA">
        <w:rPr>
          <w:rFonts w:eastAsia="標楷體"/>
          <w:sz w:val="28"/>
          <w:szCs w:val="28"/>
        </w:rPr>
        <w:t>三</w:t>
      </w:r>
      <w:r w:rsidRPr="00373BAA">
        <w:rPr>
          <w:rFonts w:eastAsia="標楷體"/>
          <w:sz w:val="28"/>
          <w:szCs w:val="28"/>
        </w:rPr>
        <w:t>)</w:t>
      </w:r>
      <w:r w:rsidRPr="00373BAA">
        <w:rPr>
          <w:rFonts w:ascii="標楷體" w:eastAsia="標楷體" w:hAnsi="標楷體"/>
          <w:color w:val="FF0000"/>
          <w:sz w:val="28"/>
          <w:szCs w:val="28"/>
        </w:rPr>
        <w:t>食材以安全衛生為首要考量，並以新鮮、不加工為原則</w:t>
      </w:r>
      <w:r w:rsidR="00EA5A26">
        <w:rPr>
          <w:rFonts w:ascii="標楷體" w:eastAsia="標楷體" w:hAnsi="標楷體" w:hint="eastAsia"/>
          <w:color w:val="FF0000"/>
          <w:sz w:val="28"/>
          <w:szCs w:val="28"/>
        </w:rPr>
        <w:t>。</w:t>
      </w:r>
      <w:r w:rsidR="00EA5A26" w:rsidRPr="00EA5A26">
        <w:rPr>
          <w:rFonts w:ascii="標楷體" w:eastAsia="標楷體" w:hAnsi="標楷體" w:hint="eastAsia"/>
          <w:color w:val="FF0000"/>
          <w:sz w:val="28"/>
          <w:szCs w:val="28"/>
          <w:u w:val="single"/>
        </w:rPr>
        <w:t>主要食材應優先採用四章一Q為原則，</w:t>
      </w:r>
      <w:r w:rsidRPr="00373BAA">
        <w:rPr>
          <w:rFonts w:ascii="標楷體" w:eastAsia="標楷體" w:hAnsi="標楷體"/>
          <w:color w:val="FF0000"/>
          <w:sz w:val="28"/>
          <w:szCs w:val="28"/>
        </w:rPr>
        <w:t>其規格</w:t>
      </w:r>
      <w:r w:rsidR="0021429A">
        <w:rPr>
          <w:rFonts w:ascii="標楷體" w:eastAsia="標楷體" w:hAnsi="標楷體" w:hint="eastAsia"/>
          <w:color w:val="FF0000"/>
          <w:sz w:val="28"/>
          <w:szCs w:val="28"/>
        </w:rPr>
        <w:t>應優先使</w:t>
      </w:r>
      <w:r w:rsidR="00373BAA" w:rsidRPr="00373BAA">
        <w:rPr>
          <w:rFonts w:ascii="標楷體" w:eastAsia="標楷體" w:hAnsi="標楷體" w:hint="eastAsia"/>
          <w:color w:val="FF0000"/>
          <w:sz w:val="28"/>
          <w:szCs w:val="28"/>
        </w:rPr>
        <w:t>用</w:t>
      </w:r>
      <w:r w:rsidR="00373BAA" w:rsidRPr="00373BAA">
        <w:rPr>
          <w:rFonts w:ascii="標楷體" w:eastAsia="標楷體" w:hAnsi="標楷體" w:hint="eastAsia"/>
          <w:b/>
          <w:color w:val="FF0000"/>
          <w:sz w:val="28"/>
          <w:szCs w:val="28"/>
        </w:rPr>
        <w:t>農</w:t>
      </w:r>
      <w:r w:rsidR="00373BAA" w:rsidRPr="00373BAA">
        <w:rPr>
          <w:rFonts w:ascii="標楷體" w:eastAsia="標楷體" w:hAnsi="標楷體" w:hint="eastAsia"/>
          <w:b/>
          <w:color w:val="FF0000"/>
          <w:sz w:val="28"/>
          <w:szCs w:val="28"/>
          <w:u w:val="single"/>
        </w:rPr>
        <w:t>政單位輔導四章一Q</w:t>
      </w:r>
      <w:r w:rsidR="00812C22">
        <w:rPr>
          <w:rFonts w:ascii="標楷體" w:eastAsia="標楷體" w:hAnsi="標楷體" w:hint="eastAsia"/>
          <w:b/>
          <w:color w:val="FF0000"/>
          <w:sz w:val="28"/>
          <w:szCs w:val="28"/>
          <w:u w:val="single"/>
        </w:rPr>
        <w:t xml:space="preserve"> </w:t>
      </w:r>
      <w:r w:rsidR="00373BAA" w:rsidRPr="00373BAA">
        <w:rPr>
          <w:rFonts w:ascii="標楷體" w:eastAsia="標楷體" w:hAnsi="標楷體" w:hint="eastAsia"/>
          <w:b/>
          <w:color w:val="FF0000"/>
          <w:sz w:val="28"/>
          <w:szCs w:val="28"/>
          <w:u w:val="single"/>
        </w:rPr>
        <w:t>(有機、產銷履歷、CAS優良農產品、吉園圃安全蔬果標章、台灣農產品生產追溯QR-</w:t>
      </w:r>
      <w:r w:rsidR="00684286">
        <w:rPr>
          <w:rFonts w:ascii="標楷體" w:eastAsia="標楷體" w:hAnsi="標楷體" w:hint="eastAsia"/>
          <w:b/>
          <w:color w:val="FF0000"/>
          <w:sz w:val="28"/>
          <w:szCs w:val="28"/>
          <w:u w:val="single"/>
        </w:rPr>
        <w:t>C</w:t>
      </w:r>
      <w:r w:rsidR="00373BAA" w:rsidRPr="00373BAA">
        <w:rPr>
          <w:rFonts w:ascii="標楷體" w:eastAsia="標楷體" w:hAnsi="標楷體" w:hint="eastAsia"/>
          <w:b/>
          <w:color w:val="FF0000"/>
          <w:sz w:val="28"/>
          <w:szCs w:val="28"/>
          <w:u w:val="single"/>
        </w:rPr>
        <w:t>ode標示)之國產可溯源農產品</w:t>
      </w:r>
      <w:r w:rsidR="00EA5A26">
        <w:rPr>
          <w:rFonts w:ascii="標楷體" w:eastAsia="標楷體" w:hAnsi="標楷體" w:hint="eastAsia"/>
          <w:b/>
          <w:color w:val="FF0000"/>
          <w:sz w:val="28"/>
          <w:szCs w:val="28"/>
          <w:u w:val="single"/>
        </w:rPr>
        <w:t>，以中央現行規定為原則</w:t>
      </w:r>
      <w:r w:rsidR="00373BAA" w:rsidRPr="00373BAA">
        <w:rPr>
          <w:rFonts w:ascii="標楷體" w:eastAsia="標楷體" w:hAnsi="標楷體" w:hint="eastAsia"/>
          <w:b/>
          <w:color w:val="FF0000"/>
          <w:sz w:val="28"/>
          <w:szCs w:val="28"/>
          <w:u w:val="single"/>
        </w:rPr>
        <w:t>。</w:t>
      </w:r>
    </w:p>
    <w:p w:rsidR="00C65993" w:rsidRPr="00BE3268" w:rsidRDefault="00B70118" w:rsidP="008072CD">
      <w:pPr>
        <w:spacing w:after="0" w:line="440" w:lineRule="exact"/>
        <w:ind w:leftChars="436" w:left="959"/>
        <w:rPr>
          <w:rFonts w:eastAsia="標楷體"/>
          <w:sz w:val="28"/>
        </w:rPr>
      </w:pPr>
      <w:r w:rsidRPr="00BE3268">
        <w:rPr>
          <w:rFonts w:eastAsia="標楷體"/>
          <w:sz w:val="28"/>
        </w:rPr>
        <w:t>(</w:t>
      </w:r>
      <w:r w:rsidRPr="00BE3268">
        <w:rPr>
          <w:rFonts w:eastAsia="標楷體"/>
          <w:sz w:val="28"/>
        </w:rPr>
        <w:t>四</w:t>
      </w:r>
      <w:r w:rsidRPr="00BE3268">
        <w:rPr>
          <w:rFonts w:eastAsia="標楷體"/>
          <w:sz w:val="28"/>
        </w:rPr>
        <w:t>)</w:t>
      </w:r>
      <w:r w:rsidR="00C65993" w:rsidRPr="00BE3268">
        <w:rPr>
          <w:rFonts w:eastAsia="標楷體"/>
          <w:sz w:val="28"/>
        </w:rPr>
        <w:t>蔬菜、水果等宜選擇當季、當地等低碳食材。</w:t>
      </w:r>
    </w:p>
    <w:p w:rsidR="00C65993" w:rsidRPr="00BE3268" w:rsidRDefault="00B70118" w:rsidP="008072CD">
      <w:pPr>
        <w:spacing w:after="0" w:line="440" w:lineRule="exact"/>
        <w:ind w:leftChars="436" w:left="959"/>
        <w:rPr>
          <w:rFonts w:eastAsia="標楷體"/>
          <w:sz w:val="28"/>
        </w:rPr>
      </w:pPr>
      <w:r w:rsidRPr="00BE3268">
        <w:rPr>
          <w:rFonts w:eastAsia="標楷體"/>
          <w:sz w:val="28"/>
        </w:rPr>
        <w:t>(</w:t>
      </w:r>
      <w:r w:rsidRPr="00BE3268">
        <w:rPr>
          <w:rFonts w:eastAsia="標楷體"/>
          <w:sz w:val="28"/>
        </w:rPr>
        <w:t>五</w:t>
      </w:r>
      <w:r w:rsidRPr="00BE3268">
        <w:rPr>
          <w:rFonts w:eastAsia="標楷體"/>
          <w:sz w:val="28"/>
        </w:rPr>
        <w:t>)</w:t>
      </w:r>
      <w:r w:rsidR="00C65993" w:rsidRPr="00BE3268">
        <w:rPr>
          <w:rFonts w:eastAsia="標楷體"/>
          <w:sz w:val="28"/>
        </w:rPr>
        <w:t>製備烹調需兼顧色、香、味、形，並力求變化。</w:t>
      </w:r>
    </w:p>
    <w:p w:rsidR="003A0DE2" w:rsidRPr="00BE3268" w:rsidRDefault="00B70118" w:rsidP="008072CD">
      <w:pPr>
        <w:spacing w:after="0" w:line="440" w:lineRule="exact"/>
        <w:ind w:leftChars="436" w:left="959"/>
        <w:rPr>
          <w:rFonts w:eastAsia="標楷體"/>
          <w:sz w:val="28"/>
        </w:rPr>
      </w:pPr>
      <w:r w:rsidRPr="00BE3268">
        <w:rPr>
          <w:rFonts w:eastAsia="標楷體"/>
          <w:sz w:val="28"/>
        </w:rPr>
        <w:t>(</w:t>
      </w:r>
      <w:r w:rsidRPr="00BE3268">
        <w:rPr>
          <w:rFonts w:eastAsia="標楷體"/>
          <w:sz w:val="28"/>
        </w:rPr>
        <w:t>六</w:t>
      </w:r>
      <w:r w:rsidRPr="00BE3268">
        <w:rPr>
          <w:rFonts w:eastAsia="標楷體"/>
          <w:sz w:val="28"/>
        </w:rPr>
        <w:t>)</w:t>
      </w:r>
      <w:r w:rsidR="00C65993" w:rsidRPr="00BE3268">
        <w:rPr>
          <w:rFonts w:eastAsia="標楷體"/>
          <w:sz w:val="28"/>
        </w:rPr>
        <w:t>如遇颱風、退貨、停水、停電等特殊狀況時，經學校同意得變動食</w:t>
      </w:r>
    </w:p>
    <w:p w:rsidR="00C65993" w:rsidRPr="00BE3268" w:rsidRDefault="003A0DE2" w:rsidP="008072CD">
      <w:pPr>
        <w:spacing w:after="0" w:line="440" w:lineRule="exact"/>
        <w:ind w:leftChars="436" w:left="959"/>
        <w:rPr>
          <w:rFonts w:eastAsia="標楷體"/>
          <w:sz w:val="28"/>
        </w:rPr>
      </w:pPr>
      <w:r w:rsidRPr="00BE3268">
        <w:rPr>
          <w:rFonts w:eastAsia="標楷體" w:hint="eastAsia"/>
          <w:sz w:val="28"/>
        </w:rPr>
        <w:t xml:space="preserve">   </w:t>
      </w:r>
      <w:r w:rsidR="00C65993" w:rsidRPr="00BE3268">
        <w:rPr>
          <w:rFonts w:eastAsia="標楷體"/>
          <w:sz w:val="28"/>
        </w:rPr>
        <w:t>譜。</w:t>
      </w:r>
    </w:p>
    <w:p w:rsidR="00EC2967" w:rsidRPr="00864E37" w:rsidRDefault="00C65993" w:rsidP="008072CD">
      <w:pPr>
        <w:spacing w:after="0" w:line="440" w:lineRule="exact"/>
        <w:ind w:leftChars="436" w:left="959"/>
        <w:rPr>
          <w:rFonts w:eastAsia="標楷體"/>
          <w:color w:val="FF0000"/>
          <w:sz w:val="28"/>
          <w:u w:val="single"/>
        </w:rPr>
      </w:pPr>
      <w:r w:rsidRPr="00BE3268">
        <w:rPr>
          <w:rFonts w:eastAsia="標楷體"/>
          <w:sz w:val="28"/>
        </w:rPr>
        <w:t>(</w:t>
      </w:r>
      <w:r w:rsidR="00B70118" w:rsidRPr="00BE3268">
        <w:rPr>
          <w:rFonts w:eastAsia="標楷體"/>
          <w:sz w:val="28"/>
        </w:rPr>
        <w:t>七</w:t>
      </w:r>
      <w:r w:rsidRPr="00BE3268">
        <w:rPr>
          <w:rFonts w:eastAsia="標楷體"/>
          <w:sz w:val="28"/>
        </w:rPr>
        <w:t>)</w:t>
      </w:r>
      <w:r w:rsidR="00631453" w:rsidRPr="00BE3268">
        <w:rPr>
          <w:rFonts w:eastAsia="標楷體" w:hint="eastAsia"/>
          <w:sz w:val="28"/>
        </w:rPr>
        <w:t>配合執行</w:t>
      </w:r>
      <w:r w:rsidRPr="00864E37">
        <w:rPr>
          <w:rFonts w:eastAsia="標楷體"/>
          <w:color w:val="FF0000"/>
          <w:sz w:val="28"/>
          <w:u w:val="single"/>
        </w:rPr>
        <w:t>每週</w:t>
      </w:r>
      <w:r w:rsidRPr="00864E37">
        <w:rPr>
          <w:rFonts w:eastAsia="標楷體"/>
          <w:color w:val="FF0000"/>
          <w:sz w:val="28"/>
          <w:u w:val="single"/>
        </w:rPr>
        <w:t>1</w:t>
      </w:r>
      <w:r w:rsidR="00631453" w:rsidRPr="00864E37">
        <w:rPr>
          <w:rFonts w:eastAsia="標楷體" w:hint="eastAsia"/>
          <w:color w:val="FF0000"/>
          <w:sz w:val="28"/>
          <w:u w:val="single"/>
        </w:rPr>
        <w:t>日</w:t>
      </w:r>
      <w:r w:rsidRPr="00864E37">
        <w:rPr>
          <w:rFonts w:eastAsia="標楷體"/>
          <w:color w:val="FF0000"/>
          <w:sz w:val="28"/>
          <w:u w:val="single"/>
        </w:rPr>
        <w:t>的蔬食</w:t>
      </w:r>
      <w:r w:rsidR="00631453" w:rsidRPr="00864E37">
        <w:rPr>
          <w:rFonts w:eastAsia="標楷體" w:hint="eastAsia"/>
          <w:color w:val="FF0000"/>
          <w:sz w:val="28"/>
          <w:u w:val="single"/>
        </w:rPr>
        <w:t>日</w:t>
      </w:r>
      <w:r w:rsidR="00631453" w:rsidRPr="00864E37">
        <w:rPr>
          <w:rFonts w:eastAsia="標楷體" w:hint="eastAsia"/>
          <w:color w:val="FF0000"/>
          <w:sz w:val="28"/>
          <w:u w:val="single"/>
        </w:rPr>
        <w:t>(</w:t>
      </w:r>
      <w:r w:rsidR="00631453" w:rsidRPr="00864E37">
        <w:rPr>
          <w:rFonts w:eastAsia="標楷體" w:hint="eastAsia"/>
          <w:color w:val="FF0000"/>
          <w:sz w:val="28"/>
          <w:u w:val="single"/>
        </w:rPr>
        <w:t>高雄市環境維護管理自治條例</w:t>
      </w:r>
      <w:r w:rsidR="00EC2967" w:rsidRPr="00864E37">
        <w:rPr>
          <w:rFonts w:eastAsia="標楷體" w:hint="eastAsia"/>
          <w:color w:val="FF0000"/>
          <w:sz w:val="28"/>
          <w:u w:val="single"/>
        </w:rPr>
        <w:t>第</w:t>
      </w:r>
      <w:r w:rsidR="00EC2967" w:rsidRPr="00864E37">
        <w:rPr>
          <w:rFonts w:eastAsia="標楷體" w:hint="eastAsia"/>
          <w:color w:val="FF0000"/>
          <w:sz w:val="28"/>
          <w:u w:val="single"/>
        </w:rPr>
        <w:t>7</w:t>
      </w:r>
      <w:r w:rsidR="00EC2967" w:rsidRPr="00864E37">
        <w:rPr>
          <w:rFonts w:eastAsia="標楷體" w:hint="eastAsia"/>
          <w:color w:val="FF0000"/>
          <w:sz w:val="28"/>
          <w:u w:val="single"/>
        </w:rPr>
        <w:t>條規</w:t>
      </w:r>
    </w:p>
    <w:p w:rsidR="00C65993" w:rsidRPr="00864E37" w:rsidRDefault="00EC2967" w:rsidP="008072CD">
      <w:pPr>
        <w:spacing w:after="0" w:line="440" w:lineRule="exact"/>
        <w:ind w:leftChars="436" w:left="959"/>
        <w:rPr>
          <w:rFonts w:eastAsia="標楷體"/>
          <w:color w:val="FF0000"/>
          <w:sz w:val="28"/>
        </w:rPr>
      </w:pPr>
      <w:r w:rsidRPr="00864E37">
        <w:rPr>
          <w:rFonts w:eastAsia="標楷體" w:hint="eastAsia"/>
          <w:color w:val="FF0000"/>
          <w:sz w:val="28"/>
        </w:rPr>
        <w:t xml:space="preserve">   </w:t>
      </w:r>
      <w:r w:rsidRPr="00864E37">
        <w:rPr>
          <w:rFonts w:eastAsia="標楷體" w:hint="eastAsia"/>
          <w:color w:val="FF0000"/>
          <w:sz w:val="28"/>
          <w:u w:val="single"/>
        </w:rPr>
        <w:t>定</w:t>
      </w:r>
      <w:r w:rsidR="00631453" w:rsidRPr="00864E37">
        <w:rPr>
          <w:rFonts w:eastAsia="標楷體" w:hint="eastAsia"/>
          <w:color w:val="FF0000"/>
          <w:sz w:val="28"/>
          <w:u w:val="single"/>
        </w:rPr>
        <w:t>)</w:t>
      </w:r>
      <w:r w:rsidR="00C65993" w:rsidRPr="00864E37">
        <w:rPr>
          <w:rFonts w:eastAsia="標楷體"/>
          <w:color w:val="FF0000"/>
          <w:sz w:val="28"/>
        </w:rPr>
        <w:t>。</w:t>
      </w:r>
    </w:p>
    <w:p w:rsidR="00FD1C2E" w:rsidRPr="00BE3268" w:rsidRDefault="00FD1C2E" w:rsidP="008072CD">
      <w:pPr>
        <w:spacing w:after="0" w:line="440" w:lineRule="exact"/>
        <w:ind w:leftChars="436" w:left="959"/>
        <w:rPr>
          <w:rFonts w:eastAsia="標楷體"/>
          <w:sz w:val="28"/>
        </w:rPr>
      </w:pPr>
      <w:r w:rsidRPr="00BE3268">
        <w:rPr>
          <w:rFonts w:eastAsia="標楷體"/>
          <w:sz w:val="28"/>
        </w:rPr>
        <w:t>(</w:t>
      </w:r>
      <w:r w:rsidRPr="00BE3268">
        <w:rPr>
          <w:rFonts w:eastAsia="標楷體"/>
          <w:sz w:val="28"/>
        </w:rPr>
        <w:t>八</w:t>
      </w:r>
      <w:r w:rsidRPr="00BE3268">
        <w:rPr>
          <w:rFonts w:eastAsia="標楷體"/>
          <w:sz w:val="28"/>
        </w:rPr>
        <w:t>)</w:t>
      </w:r>
      <w:r w:rsidRPr="00BE3268">
        <w:rPr>
          <w:rFonts w:eastAsia="標楷體"/>
          <w:sz w:val="28"/>
        </w:rPr>
        <w:t>提供學校菜單開立</w:t>
      </w:r>
      <w:r w:rsidRPr="00BE3268">
        <w:rPr>
          <w:rFonts w:eastAsia="標楷體"/>
          <w:sz w:val="28"/>
        </w:rPr>
        <w:t>/</w:t>
      </w:r>
      <w:r w:rsidRPr="00BE3268">
        <w:rPr>
          <w:rFonts w:eastAsia="標楷體"/>
          <w:sz w:val="28"/>
        </w:rPr>
        <w:t>審查原則</w:t>
      </w:r>
      <w:r w:rsidRPr="00BE3268">
        <w:rPr>
          <w:rFonts w:eastAsia="標楷體"/>
          <w:sz w:val="28"/>
        </w:rPr>
        <w:t>(</w:t>
      </w:r>
      <w:r w:rsidRPr="00BE3268">
        <w:rPr>
          <w:rFonts w:eastAsia="標楷體"/>
          <w:sz w:val="28"/>
        </w:rPr>
        <w:t>附件</w:t>
      </w:r>
      <w:r w:rsidR="009E5FDF" w:rsidRPr="00BE3268">
        <w:rPr>
          <w:rFonts w:eastAsia="標楷體"/>
          <w:sz w:val="28"/>
        </w:rPr>
        <w:t>【</w:t>
      </w:r>
      <w:r w:rsidR="007B331B" w:rsidRPr="00BE3268">
        <w:rPr>
          <w:rFonts w:eastAsia="標楷體"/>
          <w:sz w:val="28"/>
        </w:rPr>
        <w:t>伍</w:t>
      </w:r>
      <w:r w:rsidR="007B331B" w:rsidRPr="00BE3268">
        <w:rPr>
          <w:rFonts w:eastAsia="標楷體"/>
          <w:sz w:val="28"/>
        </w:rPr>
        <w:t>-</w:t>
      </w:r>
      <w:r w:rsidR="00EC2967" w:rsidRPr="00BE3268">
        <w:rPr>
          <w:rFonts w:eastAsia="標楷體" w:hint="eastAsia"/>
          <w:sz w:val="28"/>
        </w:rPr>
        <w:t>4</w:t>
      </w:r>
      <w:r w:rsidR="009E5FDF" w:rsidRPr="00BE3268">
        <w:rPr>
          <w:rFonts w:eastAsia="標楷體"/>
          <w:sz w:val="28"/>
        </w:rPr>
        <w:t>】</w:t>
      </w:r>
      <w:r w:rsidR="00A6729B" w:rsidRPr="00BE3268">
        <w:rPr>
          <w:rFonts w:eastAsia="標楷體" w:hint="eastAsia"/>
          <w:sz w:val="28"/>
        </w:rPr>
        <w:t>)</w:t>
      </w:r>
      <w:r w:rsidRPr="00BE3268">
        <w:rPr>
          <w:rFonts w:eastAsia="標楷體"/>
          <w:sz w:val="28"/>
        </w:rPr>
        <w:t>。</w:t>
      </w:r>
    </w:p>
    <w:p w:rsidR="00D7587D" w:rsidRPr="00BE3268" w:rsidRDefault="00F6717E" w:rsidP="00BE02AF">
      <w:pPr>
        <w:pStyle w:val="Style2"/>
        <w:spacing w:before="180"/>
      </w:pPr>
      <w:bookmarkStart w:id="139" w:name="_Toc337451766"/>
      <w:bookmarkStart w:id="140" w:name="_Toc337456763"/>
      <w:bookmarkStart w:id="141" w:name="_Toc337458652"/>
      <w:bookmarkStart w:id="142" w:name="_Toc478659221"/>
      <w:r w:rsidRPr="00BE3268">
        <w:rPr>
          <w:rFonts w:hint="eastAsia"/>
        </w:rPr>
        <w:t>二、</w:t>
      </w:r>
      <w:r w:rsidR="00C65993" w:rsidRPr="00BE3268">
        <w:t>學校有營養師配置</w:t>
      </w:r>
      <w:bookmarkEnd w:id="139"/>
      <w:bookmarkEnd w:id="140"/>
      <w:bookmarkEnd w:id="141"/>
      <w:bookmarkEnd w:id="142"/>
    </w:p>
    <w:p w:rsidR="00FD1C2E" w:rsidRPr="00BE3268" w:rsidRDefault="003C2DC1" w:rsidP="00D7587D">
      <w:pPr>
        <w:spacing w:after="0" w:line="440" w:lineRule="exact"/>
        <w:ind w:leftChars="436" w:left="959"/>
        <w:rPr>
          <w:rFonts w:eastAsia="標楷體"/>
          <w:sz w:val="28"/>
        </w:rPr>
      </w:pPr>
      <w:r w:rsidRPr="00BE3268">
        <w:rPr>
          <w:rFonts w:eastAsia="標楷體" w:hint="eastAsia"/>
          <w:sz w:val="28"/>
        </w:rPr>
        <w:t xml:space="preserve">   </w:t>
      </w:r>
      <w:r w:rsidR="00C65993" w:rsidRPr="00BE3268">
        <w:rPr>
          <w:rFonts w:eastAsia="標楷體"/>
          <w:sz w:val="28"/>
        </w:rPr>
        <w:t>食譜由營養師擬訂，交由午餐供應委員會討論定案。</w:t>
      </w:r>
    </w:p>
    <w:p w:rsidR="003C2DC1" w:rsidRPr="00BE3268" w:rsidRDefault="00F6717E" w:rsidP="00BE02AF">
      <w:pPr>
        <w:pStyle w:val="Style2"/>
        <w:spacing w:before="180"/>
      </w:pPr>
      <w:bookmarkStart w:id="143" w:name="_Toc337451767"/>
      <w:bookmarkStart w:id="144" w:name="_Toc337456764"/>
      <w:bookmarkStart w:id="145" w:name="_Toc337458653"/>
      <w:bookmarkStart w:id="146" w:name="_Toc478659222"/>
      <w:r w:rsidRPr="00BE3268">
        <w:rPr>
          <w:rFonts w:hint="eastAsia"/>
        </w:rPr>
        <w:t>三、</w:t>
      </w:r>
      <w:r w:rsidR="00FD1C2E" w:rsidRPr="00BE3268">
        <w:t>學</w:t>
      </w:r>
      <w:r w:rsidR="00C65993" w:rsidRPr="00BE3268">
        <w:t>校無營養師配置</w:t>
      </w:r>
      <w:bookmarkEnd w:id="143"/>
      <w:bookmarkEnd w:id="144"/>
      <w:bookmarkEnd w:id="145"/>
      <w:bookmarkEnd w:id="146"/>
    </w:p>
    <w:p w:rsidR="003C2DC1" w:rsidRPr="00BE3268" w:rsidRDefault="003C2DC1" w:rsidP="003C2DC1">
      <w:pPr>
        <w:spacing w:after="0" w:line="440" w:lineRule="exact"/>
        <w:ind w:leftChars="436" w:left="959"/>
        <w:rPr>
          <w:rFonts w:eastAsia="標楷體"/>
          <w:sz w:val="28"/>
        </w:rPr>
      </w:pPr>
      <w:r w:rsidRPr="00BE3268">
        <w:rPr>
          <w:rFonts w:eastAsia="標楷體" w:hint="eastAsia"/>
          <w:sz w:val="28"/>
        </w:rPr>
        <w:t xml:space="preserve">   </w:t>
      </w:r>
      <w:r w:rsidR="00C65993" w:rsidRPr="00BE3268">
        <w:rPr>
          <w:rFonts w:eastAsia="標楷體"/>
          <w:sz w:val="28"/>
        </w:rPr>
        <w:t>每月菜單由學校相關負責人員開立後，需於前月</w:t>
      </w:r>
      <w:r w:rsidR="00C65993" w:rsidRPr="00BE3268">
        <w:rPr>
          <w:rFonts w:eastAsia="標楷體"/>
          <w:sz w:val="28"/>
        </w:rPr>
        <w:t>15</w:t>
      </w:r>
      <w:r w:rsidR="00C65993" w:rsidRPr="00BE3268">
        <w:rPr>
          <w:rFonts w:eastAsia="標楷體"/>
          <w:sz w:val="28"/>
        </w:rPr>
        <w:t>日前，將開立好的菜單經由「高雄市學校營養午餐資訊管理系統」上傳給該</w:t>
      </w:r>
      <w:r w:rsidR="009E5FDF" w:rsidRPr="00BE3268">
        <w:rPr>
          <w:rFonts w:eastAsia="標楷體"/>
          <w:sz w:val="28"/>
        </w:rPr>
        <w:t>校支援</w:t>
      </w:r>
      <w:r w:rsidR="00C65993" w:rsidRPr="00BE3268">
        <w:rPr>
          <w:rFonts w:eastAsia="標楷體"/>
          <w:sz w:val="28"/>
        </w:rPr>
        <w:t>營養師審</w:t>
      </w:r>
      <w:r w:rsidR="00C65993" w:rsidRPr="00BE3268">
        <w:rPr>
          <w:rFonts w:eastAsia="標楷體"/>
          <w:sz w:val="28"/>
        </w:rPr>
        <w:lastRenderedPageBreak/>
        <w:t>核</w:t>
      </w:r>
      <w:r w:rsidR="005A3E45" w:rsidRPr="00BE3268">
        <w:rPr>
          <w:rFonts w:eastAsia="標楷體"/>
          <w:sz w:val="28"/>
        </w:rPr>
        <w:t>營養成分</w:t>
      </w:r>
      <w:r w:rsidR="00C65993" w:rsidRPr="00BE3268">
        <w:rPr>
          <w:rFonts w:eastAsia="標楷體"/>
          <w:sz w:val="28"/>
        </w:rPr>
        <w:t>，審核通過</w:t>
      </w:r>
      <w:r w:rsidR="005A3E45" w:rsidRPr="00BE3268">
        <w:rPr>
          <w:rFonts w:eastAsia="標楷體"/>
          <w:sz w:val="28"/>
        </w:rPr>
        <w:t>，由學校午餐供應委員會確認</w:t>
      </w:r>
      <w:r w:rsidR="009E5FDF" w:rsidRPr="00BE3268">
        <w:rPr>
          <w:rFonts w:eastAsia="標楷體"/>
          <w:sz w:val="28"/>
        </w:rPr>
        <w:t>後</w:t>
      </w:r>
      <w:r w:rsidR="005A3E45" w:rsidRPr="00BE3268">
        <w:rPr>
          <w:rFonts w:eastAsia="標楷體"/>
          <w:sz w:val="28"/>
        </w:rPr>
        <w:t>，</w:t>
      </w:r>
      <w:r w:rsidR="00C65993" w:rsidRPr="00BE3268">
        <w:rPr>
          <w:rFonts w:eastAsia="標楷體"/>
          <w:sz w:val="28"/>
        </w:rPr>
        <w:t>執行菜單後續作業</w:t>
      </w:r>
      <w:r w:rsidR="00C65993" w:rsidRPr="00BE3268">
        <w:rPr>
          <w:rFonts w:eastAsia="標楷體"/>
          <w:sz w:val="28"/>
        </w:rPr>
        <w:t>(</w:t>
      </w:r>
      <w:r w:rsidR="00C65993" w:rsidRPr="00BE3268">
        <w:rPr>
          <w:rFonts w:eastAsia="標楷體"/>
          <w:sz w:val="28"/>
        </w:rPr>
        <w:t>如採購</w:t>
      </w:r>
      <w:r w:rsidR="00C65993" w:rsidRPr="00BE3268">
        <w:rPr>
          <w:rFonts w:eastAsia="標楷體"/>
          <w:sz w:val="28"/>
        </w:rPr>
        <w:t>……</w:t>
      </w:r>
      <w:r w:rsidR="00C65993" w:rsidRPr="00BE3268">
        <w:rPr>
          <w:rFonts w:eastAsia="標楷體"/>
          <w:sz w:val="28"/>
        </w:rPr>
        <w:t>等</w:t>
      </w:r>
      <w:r w:rsidR="00C65993" w:rsidRPr="00BE3268">
        <w:rPr>
          <w:rFonts w:eastAsia="標楷體"/>
          <w:sz w:val="28"/>
        </w:rPr>
        <w:t>)</w:t>
      </w:r>
      <w:r w:rsidR="00C65993" w:rsidRPr="00BE3268">
        <w:rPr>
          <w:rFonts w:eastAsia="標楷體"/>
          <w:sz w:val="28"/>
        </w:rPr>
        <w:t>。</w:t>
      </w:r>
    </w:p>
    <w:p w:rsidR="00B70118" w:rsidRPr="00BE3268" w:rsidRDefault="00F6717E" w:rsidP="00BE02AF">
      <w:pPr>
        <w:pStyle w:val="Style2"/>
        <w:spacing w:before="180"/>
      </w:pPr>
      <w:bookmarkStart w:id="147" w:name="_Toc337451768"/>
      <w:bookmarkStart w:id="148" w:name="_Toc337456765"/>
      <w:bookmarkStart w:id="149" w:name="_Toc337458654"/>
      <w:bookmarkStart w:id="150" w:name="_Toc478659223"/>
      <w:r w:rsidRPr="00BE3268">
        <w:rPr>
          <w:rFonts w:hint="eastAsia"/>
        </w:rPr>
        <w:t>四、</w:t>
      </w:r>
      <w:r w:rsidR="00B70118" w:rsidRPr="00BE3268">
        <w:t>標準作業流程及應行注意事宜</w:t>
      </w:r>
      <w:bookmarkEnd w:id="147"/>
      <w:bookmarkEnd w:id="148"/>
      <w:bookmarkEnd w:id="149"/>
      <w:bookmarkEnd w:id="150"/>
    </w:p>
    <w:p w:rsidR="00B70118" w:rsidRPr="00BE3268" w:rsidRDefault="00B70118" w:rsidP="008072CD">
      <w:pPr>
        <w:spacing w:after="0" w:line="440" w:lineRule="exact"/>
        <w:ind w:leftChars="436" w:left="959"/>
        <w:rPr>
          <w:rFonts w:eastAsia="標楷體"/>
          <w:sz w:val="28"/>
        </w:rPr>
      </w:pPr>
      <w:r w:rsidRPr="00BE3268">
        <w:rPr>
          <w:rFonts w:eastAsia="標楷體"/>
          <w:sz w:val="28"/>
        </w:rPr>
        <w:t>(</w:t>
      </w:r>
      <w:r w:rsidRPr="00BE3268">
        <w:rPr>
          <w:rFonts w:eastAsia="標楷體"/>
          <w:sz w:val="28"/>
        </w:rPr>
        <w:t>一</w:t>
      </w:r>
      <w:r w:rsidRPr="00BE3268">
        <w:rPr>
          <w:rFonts w:eastAsia="標楷體"/>
          <w:sz w:val="28"/>
        </w:rPr>
        <w:t>)</w:t>
      </w:r>
      <w:r w:rsidRPr="00BE3268">
        <w:rPr>
          <w:rFonts w:eastAsia="標楷體"/>
          <w:sz w:val="28"/>
        </w:rPr>
        <w:t>公辦公營學生午餐供應流程圖</w:t>
      </w:r>
    </w:p>
    <w:p w:rsidR="00F71A0C" w:rsidRPr="00BE3268" w:rsidRDefault="00D402D5" w:rsidP="008072CD">
      <w:pPr>
        <w:spacing w:after="0" w:line="440" w:lineRule="exact"/>
        <w:ind w:leftChars="436" w:left="959"/>
        <w:rPr>
          <w:rFonts w:eastAsia="標楷體"/>
          <w:sz w:val="28"/>
        </w:rPr>
      </w:pPr>
      <w:r w:rsidRPr="00D402D5">
        <w:rPr>
          <w:rFonts w:eastAsia="標楷體"/>
          <w:noProof/>
          <w:sz w:val="28"/>
          <w:szCs w:val="28"/>
        </w:rPr>
        <w:pict>
          <v:shape id="_x0000_s1185" type="#_x0000_t202" style="position:absolute;left:0;text-align:left;margin-left:83.35pt;margin-top:459.35pt;width:148pt;height:47.45pt;z-index:251628544">
            <v:textbox style="mso-next-textbox:#_x0000_s1185">
              <w:txbxContent>
                <w:p w:rsidR="00D354F5" w:rsidRPr="00B323AC" w:rsidRDefault="00D354F5" w:rsidP="0060496F">
                  <w:pPr>
                    <w:jc w:val="center"/>
                    <w:rPr>
                      <w:rFonts w:ascii="標楷體" w:eastAsia="標楷體" w:hAnsi="標楷體"/>
                      <w:sz w:val="28"/>
                      <w:szCs w:val="28"/>
                    </w:rPr>
                  </w:pPr>
                  <w:r>
                    <w:rPr>
                      <w:rFonts w:ascii="標楷體" w:eastAsia="標楷體" w:hAnsi="標楷體" w:hint="eastAsia"/>
                      <w:sz w:val="28"/>
                      <w:szCs w:val="28"/>
                    </w:rPr>
                    <w:t>成品運送</w:t>
                  </w:r>
                  <w:r w:rsidRPr="0063478B">
                    <w:rPr>
                      <w:rFonts w:ascii="標楷體" w:eastAsia="標楷體" w:hAnsi="標楷體" w:hint="eastAsia"/>
                      <w:sz w:val="28"/>
                      <w:szCs w:val="28"/>
                    </w:rPr>
                    <w:t>（供應學</w:t>
                  </w:r>
                  <w:r>
                    <w:rPr>
                      <w:rFonts w:ascii="標楷體" w:eastAsia="標楷體" w:hAnsi="標楷體" w:hint="eastAsia"/>
                      <w:sz w:val="28"/>
                      <w:szCs w:val="28"/>
                    </w:rPr>
                    <w:t>校</w:t>
                  </w:r>
                  <w:r>
                    <w:rPr>
                      <w:rFonts w:ascii="標楷體" w:eastAsia="標楷體" w:hAnsi="標楷體"/>
                      <w:sz w:val="28"/>
                      <w:szCs w:val="28"/>
                    </w:rPr>
                    <w:t>）</w:t>
                  </w:r>
                </w:p>
              </w:txbxContent>
            </v:textbox>
          </v:shape>
        </w:pict>
      </w:r>
      <w:r w:rsidRPr="00D402D5">
        <w:rPr>
          <w:rFonts w:eastAsia="標楷體"/>
          <w:noProof/>
          <w:sz w:val="28"/>
          <w:szCs w:val="28"/>
        </w:rPr>
        <w:pict>
          <v:shape id="_x0000_s1179" type="#_x0000_t202" style="position:absolute;left:0;text-align:left;margin-left:384pt;margin-top:217pt;width:124.7pt;height:60.9pt;z-index:251622400" filled="f" stroked="f">
            <v:textbox style="mso-next-textbox:#_x0000_s1179">
              <w:txbxContent>
                <w:p w:rsidR="00D354F5" w:rsidRDefault="00D354F5" w:rsidP="00392F23">
                  <w:pPr>
                    <w:spacing w:after="0" w:line="280" w:lineRule="exact"/>
                    <w:rPr>
                      <w:rFonts w:ascii="標楷體" w:eastAsia="標楷體" w:hAnsi="標楷體"/>
                    </w:rPr>
                  </w:pPr>
                  <w:r>
                    <w:rPr>
                      <w:rFonts w:ascii="標楷體" w:eastAsia="標楷體" w:hAnsi="標楷體" w:hint="eastAsia"/>
                    </w:rPr>
                    <w:t>參考食材驗收標準</w:t>
                  </w:r>
                </w:p>
                <w:p w:rsidR="00D354F5" w:rsidRPr="00E939D2" w:rsidRDefault="00D354F5" w:rsidP="00392F23">
                  <w:pPr>
                    <w:spacing w:after="0" w:line="280" w:lineRule="exact"/>
                    <w:rPr>
                      <w:rFonts w:ascii="標楷體" w:eastAsia="標楷體" w:hAnsi="標楷體"/>
                      <w:dstrike/>
                    </w:rPr>
                  </w:pPr>
                  <w:r>
                    <w:rPr>
                      <w:rFonts w:ascii="標楷體" w:eastAsia="標楷體" w:hAnsi="標楷體" w:hint="eastAsia"/>
                    </w:rPr>
                    <w:t>(附件一)</w:t>
                  </w:r>
                </w:p>
                <w:p w:rsidR="00D354F5" w:rsidRPr="00392F23" w:rsidRDefault="00D354F5" w:rsidP="007E6275">
                  <w:pPr>
                    <w:spacing w:after="0" w:line="280" w:lineRule="exact"/>
                    <w:rPr>
                      <w:rFonts w:ascii="標楷體" w:eastAsia="標楷體" w:hAnsi="標楷體"/>
                      <w:dstrike/>
                    </w:rPr>
                  </w:pPr>
                </w:p>
              </w:txbxContent>
            </v:textbox>
          </v:shape>
        </w:pict>
      </w:r>
      <w:r w:rsidRPr="00D402D5">
        <w:rPr>
          <w:rFonts w:eastAsia="標楷體"/>
          <w:noProof/>
          <w:sz w:val="28"/>
          <w:szCs w:val="28"/>
        </w:rPr>
        <w:pict>
          <v:line id="_x0000_s1314" style="position:absolute;left:0;text-align:left;z-index:251694080" from="329.6pt,225.95pt" to="378pt,226pt">
            <v:stroke endarrow="block"/>
          </v:line>
        </w:pict>
      </w:r>
      <w:r w:rsidRPr="00D402D5">
        <w:rPr>
          <w:rFonts w:eastAsia="標楷體"/>
          <w:noProof/>
          <w:sz w:val="28"/>
          <w:szCs w:val="28"/>
        </w:rPr>
        <w:pict>
          <v:shape id="_x0000_s1178" type="#_x0000_t202" style="position:absolute;left:0;text-align:left;margin-left:348pt;margin-top:523pt;width:162pt;height:153pt;z-index:251621376" filled="f" stroked="f">
            <v:textbox style="mso-next-textbox:#_x0000_s1178">
              <w:txbxContent>
                <w:p w:rsidR="00D354F5" w:rsidRPr="000B4097" w:rsidRDefault="00D354F5" w:rsidP="00392F23">
                  <w:pPr>
                    <w:spacing w:after="0" w:line="280" w:lineRule="exact"/>
                    <w:rPr>
                      <w:rFonts w:ascii="標楷體" w:eastAsia="標楷體" w:hAnsi="標楷體"/>
                    </w:rPr>
                  </w:pPr>
                  <w:r w:rsidRPr="000B4097">
                    <w:rPr>
                      <w:rFonts w:ascii="標楷體" w:eastAsia="標楷體" w:hAnsi="標楷體" w:hint="eastAsia"/>
                    </w:rPr>
                    <w:t>＊ 被供應學校成品驗收</w:t>
                  </w:r>
                </w:p>
                <w:p w:rsidR="00D354F5" w:rsidRPr="000B4097" w:rsidRDefault="00D354F5" w:rsidP="00392F23">
                  <w:pPr>
                    <w:spacing w:after="0" w:line="280" w:lineRule="exact"/>
                    <w:rPr>
                      <w:rFonts w:ascii="標楷體" w:eastAsia="標楷體" w:hAnsi="標楷體"/>
                    </w:rPr>
                  </w:pPr>
                  <w:r w:rsidRPr="000B4097">
                    <w:rPr>
                      <w:rFonts w:ascii="標楷體" w:eastAsia="標楷體" w:hAnsi="標楷體" w:hint="eastAsia"/>
                    </w:rPr>
                    <w:t xml:space="preserve"> ＊ 檢體1份冷藏留存48小時</w:t>
                  </w:r>
                </w:p>
                <w:p w:rsidR="00D354F5" w:rsidRPr="000B4097" w:rsidRDefault="00D354F5" w:rsidP="00392F23">
                  <w:pPr>
                    <w:spacing w:after="0" w:line="280" w:lineRule="exact"/>
                    <w:rPr>
                      <w:rFonts w:ascii="標楷體" w:eastAsia="標楷體" w:hAnsi="標楷體"/>
                    </w:rPr>
                  </w:pPr>
                  <w:r w:rsidRPr="000B4097">
                    <w:rPr>
                      <w:rFonts w:ascii="標楷體" w:eastAsia="標楷體" w:hAnsi="標楷體" w:hint="eastAsia"/>
                    </w:rPr>
                    <w:t xml:space="preserve"> ＊ 運輸車輛招標</w:t>
                  </w:r>
                </w:p>
                <w:p w:rsidR="00D354F5" w:rsidRPr="000B4097" w:rsidRDefault="00D354F5" w:rsidP="00392F23">
                  <w:pPr>
                    <w:spacing w:after="0" w:line="280" w:lineRule="exact"/>
                    <w:rPr>
                      <w:rFonts w:ascii="標楷體" w:eastAsia="標楷體" w:hAnsi="標楷體"/>
                    </w:rPr>
                  </w:pPr>
                  <w:r w:rsidRPr="000B4097">
                    <w:rPr>
                      <w:rFonts w:ascii="標楷體" w:eastAsia="標楷體" w:hAnsi="標楷體" w:hint="eastAsia"/>
                    </w:rPr>
                    <w:t xml:space="preserve"> ＊ 滿意度調查：</w:t>
                  </w:r>
                </w:p>
                <w:p w:rsidR="00D354F5" w:rsidRPr="00127E7E" w:rsidRDefault="00D354F5" w:rsidP="00392F23">
                  <w:pPr>
                    <w:spacing w:after="0" w:line="280" w:lineRule="exact"/>
                    <w:rPr>
                      <w:rFonts w:ascii="標楷體" w:eastAsia="標楷體" w:hAnsi="標楷體"/>
                      <w:color w:val="FF0000"/>
                    </w:rPr>
                  </w:pPr>
                  <w:r w:rsidRPr="000B4097">
                    <w:rPr>
                      <w:rFonts w:ascii="標楷體" w:eastAsia="標楷體" w:hAnsi="標楷體" w:hint="eastAsia"/>
                    </w:rPr>
                    <w:t xml:space="preserve">    </w:t>
                  </w:r>
                  <w:r w:rsidRPr="00127E7E">
                    <w:rPr>
                      <w:rFonts w:ascii="標楷體" w:eastAsia="標楷體" w:hAnsi="標楷體" w:hint="eastAsia"/>
                      <w:color w:val="FF0000"/>
                    </w:rPr>
                    <w:t xml:space="preserve">每學期2次以上全校調  </w:t>
                  </w:r>
                </w:p>
                <w:p w:rsidR="00D354F5" w:rsidRDefault="00D354F5" w:rsidP="00392F23">
                  <w:pPr>
                    <w:spacing w:after="0" w:line="280" w:lineRule="exact"/>
                    <w:rPr>
                      <w:rFonts w:ascii="標楷體" w:eastAsia="標楷體" w:hAnsi="標楷體"/>
                      <w:color w:val="FF0000"/>
                    </w:rPr>
                  </w:pPr>
                  <w:r w:rsidRPr="00127E7E">
                    <w:rPr>
                      <w:rFonts w:ascii="標楷體" w:eastAsia="標楷體" w:hAnsi="標楷體" w:hint="eastAsia"/>
                      <w:color w:val="FF0000"/>
                    </w:rPr>
                    <w:t xml:space="preserve">    查</w:t>
                  </w:r>
                  <w:r>
                    <w:rPr>
                      <w:rFonts w:ascii="標楷體" w:eastAsia="標楷體" w:hAnsi="標楷體" w:hint="eastAsia"/>
                      <w:color w:val="FF0000"/>
                    </w:rPr>
                    <w:t>、</w:t>
                  </w:r>
                  <w:r w:rsidRPr="00127E7E">
                    <w:rPr>
                      <w:rFonts w:ascii="標楷體" w:eastAsia="標楷體" w:hAnsi="標楷體" w:hint="eastAsia"/>
                      <w:color w:val="FF0000"/>
                    </w:rPr>
                    <w:t>每週抽樣調查</w:t>
                  </w:r>
                  <w:r>
                    <w:rPr>
                      <w:rFonts w:ascii="標楷體" w:eastAsia="標楷體" w:hAnsi="標楷體" w:hint="eastAsia"/>
                      <w:color w:val="FF0000"/>
                    </w:rPr>
                    <w:t>，並提</w:t>
                  </w:r>
                </w:p>
                <w:p w:rsidR="00D354F5" w:rsidRPr="00127E7E" w:rsidRDefault="00D354F5" w:rsidP="00392F23">
                  <w:pPr>
                    <w:spacing w:after="0" w:line="280" w:lineRule="exact"/>
                    <w:rPr>
                      <w:rFonts w:ascii="標楷體" w:eastAsia="標楷體" w:hAnsi="標楷體"/>
                      <w:color w:val="FF0000"/>
                    </w:rPr>
                  </w:pPr>
                  <w:r>
                    <w:rPr>
                      <w:rFonts w:ascii="標楷體" w:eastAsia="標楷體" w:hAnsi="標楷體" w:hint="eastAsia"/>
                      <w:color w:val="FF0000"/>
                    </w:rPr>
                    <w:t xml:space="preserve">    出改善方案</w:t>
                  </w:r>
                </w:p>
                <w:p w:rsidR="00D354F5" w:rsidRPr="00392F23" w:rsidRDefault="00D354F5" w:rsidP="007E6275">
                  <w:pPr>
                    <w:spacing w:after="0" w:line="280" w:lineRule="exact"/>
                    <w:rPr>
                      <w:rFonts w:ascii="標楷體" w:eastAsia="標楷體" w:hAnsi="標楷體"/>
                    </w:rPr>
                  </w:pPr>
                </w:p>
              </w:txbxContent>
            </v:textbox>
          </v:shape>
        </w:pict>
      </w:r>
      <w:r w:rsidRPr="00D402D5">
        <w:rPr>
          <w:rFonts w:eastAsia="標楷體"/>
          <w:noProof/>
          <w:sz w:val="28"/>
          <w:szCs w:val="28"/>
        </w:rPr>
        <w:pict>
          <v:shape id="_x0000_s1170" type="#_x0000_t202" style="position:absolute;left:0;text-align:left;margin-left:386.75pt;margin-top:127pt;width:137.65pt;height:62.95pt;z-index:251613184" filled="f" stroked="f">
            <v:textbox style="mso-next-textbox:#_x0000_s1170">
              <w:txbxContent>
                <w:p w:rsidR="00D354F5" w:rsidRDefault="00D354F5" w:rsidP="00392F23">
                  <w:pPr>
                    <w:spacing w:after="0" w:line="280" w:lineRule="exact"/>
                    <w:rPr>
                      <w:rFonts w:ascii="標楷體" w:eastAsia="標楷體" w:hAnsi="標楷體"/>
                    </w:rPr>
                  </w:pPr>
                  <w:r w:rsidRPr="000B4097">
                    <w:rPr>
                      <w:rFonts w:ascii="標楷體" w:eastAsia="標楷體" w:hAnsi="標楷體" w:hint="eastAsia"/>
                    </w:rPr>
                    <w:t>依</w:t>
                  </w:r>
                  <w:r>
                    <w:rPr>
                      <w:rFonts w:ascii="標楷體" w:eastAsia="標楷體" w:hAnsi="標楷體" w:hint="eastAsia"/>
                    </w:rPr>
                    <w:t>政府</w:t>
                  </w:r>
                  <w:r w:rsidRPr="000B4097">
                    <w:rPr>
                      <w:rFonts w:ascii="標楷體" w:eastAsia="標楷體" w:hAnsi="標楷體" w:hint="eastAsia"/>
                    </w:rPr>
                    <w:t>採購法</w:t>
                  </w:r>
                </w:p>
                <w:p w:rsidR="00D354F5" w:rsidRPr="00E939D2" w:rsidRDefault="00D354F5" w:rsidP="00392F23">
                  <w:pPr>
                    <w:spacing w:after="0" w:line="280" w:lineRule="exact"/>
                    <w:rPr>
                      <w:rFonts w:ascii="標楷體" w:eastAsia="標楷體" w:hAnsi="標楷體"/>
                      <w:dstrike/>
                    </w:rPr>
                  </w:pPr>
                  <w:r>
                    <w:rPr>
                      <w:rFonts w:ascii="標楷體" w:eastAsia="標楷體" w:hAnsi="標楷體" w:hint="eastAsia"/>
                    </w:rPr>
                    <w:t>(參考教育局提供之採購契約範本)</w:t>
                  </w:r>
                </w:p>
                <w:p w:rsidR="00D354F5" w:rsidRPr="00392F23" w:rsidRDefault="00D354F5" w:rsidP="007E6275">
                  <w:pPr>
                    <w:spacing w:after="0" w:line="280" w:lineRule="exact"/>
                    <w:rPr>
                      <w:rFonts w:ascii="標楷體" w:eastAsia="標楷體" w:hAnsi="標楷體"/>
                      <w:dstrike/>
                    </w:rPr>
                  </w:pPr>
                </w:p>
              </w:txbxContent>
            </v:textbox>
          </v:shape>
        </w:pict>
      </w:r>
      <w:r w:rsidRPr="00D402D5">
        <w:rPr>
          <w:rFonts w:eastAsia="標楷體"/>
          <w:noProof/>
          <w:sz w:val="28"/>
          <w:szCs w:val="28"/>
        </w:rPr>
        <w:pict>
          <v:shape id="_x0000_s1172" type="#_x0000_t202" style="position:absolute;left:0;text-align:left;margin-left:384.35pt;margin-top:316pt;width:137.65pt;height:81pt;z-index:251615232" filled="f" stroked="f">
            <v:textbox style="mso-next-textbox:#_x0000_s1172">
              <w:txbxContent>
                <w:p w:rsidR="00D354F5" w:rsidRPr="009526BD" w:rsidRDefault="00D354F5" w:rsidP="00392F23">
                  <w:pPr>
                    <w:spacing w:after="0" w:line="280" w:lineRule="exact"/>
                    <w:rPr>
                      <w:rFonts w:eastAsia="標楷體"/>
                    </w:rPr>
                  </w:pPr>
                  <w:r w:rsidRPr="009526BD">
                    <w:rPr>
                      <w:rFonts w:eastAsia="標楷體" w:hAnsi="標楷體"/>
                    </w:rPr>
                    <w:t>測量菜餚中心溫度：</w:t>
                  </w:r>
                </w:p>
                <w:p w:rsidR="00D354F5" w:rsidRPr="00C86C9A" w:rsidRDefault="00D354F5" w:rsidP="00392F23">
                  <w:pPr>
                    <w:spacing w:after="0" w:line="280" w:lineRule="exact"/>
                    <w:rPr>
                      <w:rFonts w:eastAsia="標楷體"/>
                    </w:rPr>
                  </w:pPr>
                  <w:r w:rsidRPr="009526BD">
                    <w:rPr>
                      <w:rFonts w:eastAsia="標楷體"/>
                    </w:rPr>
                    <w:t>蔬菜類</w:t>
                  </w:r>
                  <w:r w:rsidRPr="009526BD">
                    <w:rPr>
                      <w:rFonts w:eastAsia="標楷體"/>
                    </w:rPr>
                    <w:t>:</w:t>
                  </w:r>
                  <w:r>
                    <w:rPr>
                      <w:rFonts w:eastAsia="標楷體" w:hint="eastAsia"/>
                    </w:rPr>
                    <w:t xml:space="preserve"> </w:t>
                  </w:r>
                  <w:r w:rsidRPr="009526BD">
                    <w:rPr>
                      <w:rFonts w:eastAsia="標楷體"/>
                    </w:rPr>
                    <w:t>75</w:t>
                  </w:r>
                  <w:r w:rsidRPr="009526BD">
                    <w:rPr>
                      <w:rFonts w:eastAsia="標楷體" w:hAnsi="新細明體"/>
                    </w:rPr>
                    <w:t>℃</w:t>
                  </w:r>
                </w:p>
                <w:p w:rsidR="00D354F5" w:rsidRPr="009526BD" w:rsidRDefault="00D354F5" w:rsidP="00392F23">
                  <w:pPr>
                    <w:spacing w:after="0" w:line="280" w:lineRule="exact"/>
                    <w:rPr>
                      <w:rFonts w:eastAsia="標楷體"/>
                    </w:rPr>
                  </w:pPr>
                  <w:r w:rsidRPr="009526BD">
                    <w:rPr>
                      <w:rFonts w:eastAsia="標楷體" w:hAnsi="新細明體"/>
                    </w:rPr>
                    <w:t>肉類：</w:t>
                  </w:r>
                  <w:r w:rsidRPr="009526BD">
                    <w:rPr>
                      <w:rFonts w:eastAsia="標楷體"/>
                    </w:rPr>
                    <w:t>85</w:t>
                  </w:r>
                  <w:r w:rsidRPr="009526BD">
                    <w:rPr>
                      <w:rFonts w:eastAsia="標楷體" w:hAnsi="新細明體"/>
                    </w:rPr>
                    <w:t>℃</w:t>
                  </w:r>
                </w:p>
                <w:p w:rsidR="00D354F5" w:rsidRPr="00254833" w:rsidRDefault="00D354F5" w:rsidP="00392F23">
                  <w:pPr>
                    <w:spacing w:after="0" w:line="280" w:lineRule="exact"/>
                    <w:rPr>
                      <w:rFonts w:ascii="標楷體" w:eastAsia="標楷體" w:hAnsi="標楷體"/>
                    </w:rPr>
                  </w:pPr>
                  <w:r w:rsidRPr="009526BD">
                    <w:rPr>
                      <w:rFonts w:eastAsia="標楷體"/>
                    </w:rPr>
                    <w:t>(</w:t>
                  </w:r>
                  <w:r w:rsidRPr="009526BD">
                    <w:rPr>
                      <w:rFonts w:eastAsia="標楷體" w:hAnsi="標楷體"/>
                    </w:rPr>
                    <w:t>其他類別規範如附件</w:t>
                  </w:r>
                  <w:r w:rsidRPr="00254833">
                    <w:rPr>
                      <w:rFonts w:ascii="標楷體" w:eastAsia="標楷體" w:hAnsi="標楷體" w:hint="eastAsia"/>
                    </w:rPr>
                    <w:t>二)</w:t>
                  </w:r>
                </w:p>
                <w:p w:rsidR="00D354F5" w:rsidRPr="00392F23" w:rsidRDefault="00D354F5" w:rsidP="007E6275">
                  <w:pPr>
                    <w:spacing w:after="0" w:line="280" w:lineRule="exact"/>
                    <w:rPr>
                      <w:rFonts w:ascii="標楷體" w:eastAsia="標楷體" w:hAnsi="標楷體"/>
                    </w:rPr>
                  </w:pPr>
                </w:p>
              </w:txbxContent>
            </v:textbox>
          </v:shape>
        </w:pict>
      </w:r>
      <w:r w:rsidRPr="00D402D5">
        <w:rPr>
          <w:rFonts w:eastAsia="標楷體"/>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200" type="#_x0000_t67" style="position:absolute;left:0;text-align:left;margin-left:254.95pt;margin-top:107.95pt;width:8.95pt;height:36pt;z-index:251643904">
            <v:textbox style="layout-flow:vertical-ideographic"/>
          </v:shape>
        </w:pict>
      </w:r>
      <w:r w:rsidRPr="00D402D5">
        <w:rPr>
          <w:rFonts w:eastAsia="標楷體"/>
          <w:noProof/>
          <w:sz w:val="28"/>
          <w:szCs w:val="28"/>
        </w:rPr>
        <w:pict>
          <v:shape id="_x0000_s1199" type="#_x0000_t67" style="position:absolute;left:0;text-align:left;margin-left:254.95pt;margin-top:39.2pt;width:8.95pt;height:36pt;z-index:251642880">
            <v:textbox style="layout-flow:vertical-ideographic"/>
          </v:shape>
        </w:pict>
      </w:r>
      <w:r w:rsidRPr="00D402D5">
        <w:rPr>
          <w:rFonts w:eastAsia="標楷體"/>
          <w:noProof/>
          <w:sz w:val="28"/>
          <w:szCs w:val="28"/>
        </w:rPr>
        <w:pict>
          <v:shape id="_x0000_s1198" type="#_x0000_t202" style="position:absolute;left:0;text-align:left;margin-left:176pt;margin-top:69.75pt;width:169.35pt;height:45pt;z-index:251641856">
            <v:textbox style="mso-next-textbox:#_x0000_s1198">
              <w:txbxContent>
                <w:p w:rsidR="00D354F5" w:rsidRPr="00B323AC" w:rsidRDefault="00D354F5" w:rsidP="0060496F">
                  <w:pPr>
                    <w:jc w:val="center"/>
                    <w:rPr>
                      <w:rFonts w:ascii="標楷體" w:eastAsia="標楷體" w:hAnsi="標楷體"/>
                      <w:sz w:val="28"/>
                      <w:szCs w:val="28"/>
                    </w:rPr>
                  </w:pPr>
                  <w:r>
                    <w:rPr>
                      <w:rFonts w:ascii="標楷體" w:eastAsia="標楷體" w:hAnsi="標楷體" w:hint="eastAsia"/>
                      <w:sz w:val="28"/>
                      <w:szCs w:val="28"/>
                    </w:rPr>
                    <w:t>午餐供應委員會討論定案</w:t>
                  </w:r>
                </w:p>
              </w:txbxContent>
            </v:textbox>
          </v:shape>
        </w:pict>
      </w:r>
      <w:r w:rsidRPr="00D402D5">
        <w:rPr>
          <w:rFonts w:eastAsia="標楷體"/>
          <w:noProof/>
          <w:sz w:val="28"/>
          <w:szCs w:val="28"/>
        </w:rPr>
        <w:pict>
          <v:shape id="_x0000_s1197" type="#_x0000_t202" style="position:absolute;left:0;text-align:left;margin-left:2in;margin-top:1pt;width:233.9pt;height:45pt;z-index:251640832">
            <v:textbox style="mso-next-textbox:#_x0000_s1197">
              <w:txbxContent>
                <w:p w:rsidR="00D354F5" w:rsidRPr="0060496F" w:rsidRDefault="00D354F5" w:rsidP="00B856BD">
                  <w:pPr>
                    <w:spacing w:after="0" w:line="280" w:lineRule="exact"/>
                    <w:jc w:val="center"/>
                    <w:rPr>
                      <w:rFonts w:ascii="標楷體" w:eastAsia="標楷體" w:hAnsi="標楷體"/>
                    </w:rPr>
                  </w:pPr>
                  <w:r w:rsidRPr="0060496F">
                    <w:rPr>
                      <w:rFonts w:ascii="標楷體" w:eastAsia="標楷體" w:hAnsi="標楷體" w:hint="eastAsia"/>
                    </w:rPr>
                    <w:t>學校營養師開立食譜/或由</w:t>
                  </w:r>
                </w:p>
                <w:p w:rsidR="00D354F5" w:rsidRPr="0060496F" w:rsidRDefault="00D354F5" w:rsidP="00B856BD">
                  <w:pPr>
                    <w:spacing w:after="0" w:line="280" w:lineRule="exact"/>
                    <w:jc w:val="center"/>
                    <w:rPr>
                      <w:rFonts w:ascii="標楷體" w:eastAsia="標楷體" w:hAnsi="標楷體"/>
                    </w:rPr>
                  </w:pPr>
                  <w:r w:rsidRPr="0060496F">
                    <w:rPr>
                      <w:rFonts w:ascii="標楷體" w:eastAsia="標楷體" w:hAnsi="標楷體" w:hint="eastAsia"/>
                    </w:rPr>
                    <w:t>午餐執秘開立食譜交由責任區營養師審查</w:t>
                  </w:r>
                </w:p>
                <w:p w:rsidR="00D354F5" w:rsidRPr="00B856BD" w:rsidRDefault="00D354F5" w:rsidP="007E6275">
                  <w:pPr>
                    <w:spacing w:after="0" w:line="280" w:lineRule="exact"/>
                    <w:jc w:val="center"/>
                    <w:rPr>
                      <w:rFonts w:ascii="標楷體" w:eastAsia="標楷體" w:hAnsi="標楷體"/>
                    </w:rPr>
                  </w:pPr>
                </w:p>
              </w:txbxContent>
            </v:textbox>
          </v:shape>
        </w:pict>
      </w:r>
      <w:r w:rsidRPr="00D402D5">
        <w:rPr>
          <w:rFonts w:eastAsia="標楷體"/>
          <w:noProof/>
          <w:sz w:val="28"/>
          <w:szCs w:val="28"/>
        </w:rPr>
        <w:pict>
          <v:shape id="_x0000_s1196" type="#_x0000_t67" style="position:absolute;left:0;text-align:left;margin-left:254.95pt;margin-top:558.65pt;width:8.95pt;height:27.05pt;z-index:251639808">
            <v:textbox style="layout-flow:vertical-ideographic"/>
          </v:shape>
        </w:pict>
      </w:r>
      <w:r w:rsidRPr="00D402D5">
        <w:rPr>
          <w:rFonts w:eastAsia="標楷體"/>
          <w:noProof/>
          <w:sz w:val="28"/>
          <w:szCs w:val="28"/>
        </w:rPr>
        <w:pict>
          <v:shape id="_x0000_s1195" type="#_x0000_t67" style="position:absolute;left:0;text-align:left;margin-left:197.95pt;margin-top:497.55pt;width:8.95pt;height:27pt;z-index:251638784">
            <v:textbox style="layout-flow:vertical-ideographic"/>
          </v:shape>
        </w:pict>
      </w:r>
      <w:r w:rsidRPr="00D402D5">
        <w:rPr>
          <w:rFonts w:eastAsia="標楷體"/>
          <w:noProof/>
          <w:sz w:val="28"/>
          <w:szCs w:val="28"/>
        </w:rPr>
        <w:pict>
          <v:shape id="_x0000_s1194" type="#_x0000_t67" style="position:absolute;left:0;text-align:left;margin-left:303.8pt;margin-top:497.55pt;width:8.95pt;height:27pt;z-index:251637760">
            <v:textbox style="layout-flow:vertical-ideographic"/>
          </v:shape>
        </w:pict>
      </w:r>
      <w:r w:rsidRPr="00D402D5">
        <w:rPr>
          <w:rFonts w:eastAsia="標楷體"/>
          <w:noProof/>
          <w:sz w:val="28"/>
          <w:szCs w:val="28"/>
        </w:rPr>
        <w:pict>
          <v:shape id="_x0000_s1193" type="#_x0000_t67" style="position:absolute;left:0;text-align:left;margin-left:197.95pt;margin-top:436.45pt;width:8.95pt;height:27pt;z-index:251636736">
            <v:textbox style="layout-flow:vertical-ideographic"/>
          </v:shape>
        </w:pict>
      </w:r>
      <w:r w:rsidRPr="00D402D5">
        <w:rPr>
          <w:rFonts w:eastAsia="標楷體"/>
          <w:noProof/>
          <w:sz w:val="28"/>
          <w:szCs w:val="28"/>
        </w:rPr>
        <w:pict>
          <v:shape id="_x0000_s1192" type="#_x0000_t67" style="position:absolute;left:0;text-align:left;margin-left:303.8pt;margin-top:436.45pt;width:8.95pt;height:27pt;z-index:251635712">
            <v:textbox style="layout-flow:vertical-ideographic"/>
          </v:shape>
        </w:pict>
      </w:r>
      <w:r w:rsidRPr="00D402D5">
        <w:rPr>
          <w:rFonts w:eastAsia="標楷體"/>
          <w:noProof/>
          <w:sz w:val="28"/>
          <w:szCs w:val="28"/>
        </w:rPr>
        <w:pict>
          <v:shape id="_x0000_s1191" type="#_x0000_t67" style="position:absolute;left:0;text-align:left;margin-left:254.95pt;margin-top:375.35pt;width:8.95pt;height:27pt;z-index:251634688">
            <v:textbox style="layout-flow:vertical-ideographic"/>
          </v:shape>
        </w:pict>
      </w:r>
      <w:r w:rsidRPr="00D402D5">
        <w:rPr>
          <w:rFonts w:eastAsia="標楷體"/>
          <w:noProof/>
          <w:sz w:val="28"/>
          <w:szCs w:val="28"/>
        </w:rPr>
        <w:pict>
          <v:shape id="_x0000_s1190" type="#_x0000_t67" style="position:absolute;left:0;text-align:left;margin-left:254.95pt;margin-top:310.4pt;width:8.95pt;height:27pt;z-index:251633664">
            <v:textbox style="layout-flow:vertical-ideographic"/>
          </v:shape>
        </w:pict>
      </w:r>
      <w:r w:rsidRPr="00D402D5">
        <w:rPr>
          <w:rFonts w:eastAsia="標楷體"/>
          <w:noProof/>
          <w:sz w:val="28"/>
          <w:szCs w:val="28"/>
        </w:rPr>
        <w:pict>
          <v:shape id="_x0000_s1189" type="#_x0000_t67" style="position:absolute;left:0;text-align:left;margin-left:254.95pt;margin-top:245.45pt;width:8.95pt;height:27.05pt;z-index:251632640">
            <v:textbox style="layout-flow:vertical-ideographic"/>
          </v:shape>
        </w:pict>
      </w:r>
      <w:r w:rsidRPr="00D402D5">
        <w:rPr>
          <w:rFonts w:eastAsia="標楷體"/>
          <w:noProof/>
          <w:sz w:val="28"/>
          <w:szCs w:val="28"/>
        </w:rPr>
        <w:pict>
          <v:shape id="_x0000_s1188" type="#_x0000_t202" style="position:absolute;left:0;text-align:left;margin-left:192.1pt;margin-top:579.5pt;width:153.25pt;height:47.45pt;z-index:251631616">
            <v:textbox style="mso-next-textbox:#_x0000_s1188">
              <w:txbxContent>
                <w:p w:rsidR="00D354F5" w:rsidRPr="00B323AC" w:rsidRDefault="00D354F5" w:rsidP="0060496F">
                  <w:pPr>
                    <w:jc w:val="center"/>
                    <w:rPr>
                      <w:rFonts w:ascii="標楷體" w:eastAsia="標楷體" w:hAnsi="標楷體"/>
                      <w:sz w:val="28"/>
                      <w:szCs w:val="28"/>
                    </w:rPr>
                  </w:pPr>
                  <w:r>
                    <w:rPr>
                      <w:rFonts w:ascii="標楷體" w:eastAsia="標楷體" w:hAnsi="標楷體" w:hint="eastAsia"/>
                      <w:sz w:val="28"/>
                      <w:szCs w:val="28"/>
                    </w:rPr>
                    <w:t>餐具及廚房環境清潔</w:t>
                  </w:r>
                </w:p>
              </w:txbxContent>
            </v:textbox>
          </v:shape>
        </w:pict>
      </w:r>
      <w:r w:rsidRPr="00D402D5">
        <w:rPr>
          <w:rFonts w:eastAsia="標楷體"/>
          <w:noProof/>
          <w:sz w:val="28"/>
          <w:szCs w:val="28"/>
        </w:rPr>
        <w:pict>
          <v:shape id="_x0000_s1187" type="#_x0000_t202" style="position:absolute;left:0;text-align:left;margin-left:265.4pt;margin-top:459.35pt;width:161.35pt;height:47.45pt;z-index:251630592">
            <v:textbox style="mso-next-textbox:#_x0000_s1187">
              <w:txbxContent>
                <w:p w:rsidR="00D354F5" w:rsidRPr="00B323AC" w:rsidRDefault="00D354F5" w:rsidP="00392F23">
                  <w:pPr>
                    <w:jc w:val="center"/>
                    <w:rPr>
                      <w:rFonts w:ascii="標楷體" w:eastAsia="標楷體" w:hAnsi="標楷體"/>
                      <w:sz w:val="28"/>
                      <w:szCs w:val="28"/>
                    </w:rPr>
                  </w:pPr>
                  <w:r>
                    <w:rPr>
                      <w:rFonts w:ascii="標楷體" w:eastAsia="標楷體" w:hAnsi="標楷體" w:hint="eastAsia"/>
                      <w:sz w:val="28"/>
                      <w:szCs w:val="28"/>
                    </w:rPr>
                    <w:t>成品運送</w:t>
                  </w:r>
                  <w:r w:rsidRPr="0063478B">
                    <w:rPr>
                      <w:rFonts w:ascii="標楷體" w:eastAsia="標楷體" w:hAnsi="標楷體" w:hint="eastAsia"/>
                      <w:sz w:val="28"/>
                      <w:szCs w:val="28"/>
                    </w:rPr>
                    <w:t>（被供應學校）</w:t>
                  </w:r>
                </w:p>
                <w:p w:rsidR="00D354F5" w:rsidRPr="00392F23" w:rsidRDefault="00D354F5" w:rsidP="0060496F">
                  <w:pPr>
                    <w:jc w:val="center"/>
                    <w:rPr>
                      <w:rFonts w:ascii="標楷體" w:eastAsia="標楷體" w:hAnsi="標楷體"/>
                      <w:sz w:val="28"/>
                      <w:szCs w:val="28"/>
                    </w:rPr>
                  </w:pPr>
                </w:p>
              </w:txbxContent>
            </v:textbox>
          </v:shape>
        </w:pict>
      </w:r>
      <w:r w:rsidRPr="00D402D5">
        <w:rPr>
          <w:rFonts w:eastAsia="標楷體"/>
          <w:noProof/>
          <w:sz w:val="28"/>
          <w:szCs w:val="28"/>
        </w:rPr>
        <w:pict>
          <v:shape id="_x0000_s1186" type="#_x0000_t202" style="position:absolute;left:0;text-align:left;margin-left:192.1pt;margin-top:518.4pt;width:153.25pt;height:47.4pt;z-index:251629568">
            <v:textbox style="mso-next-textbox:#_x0000_s1186">
              <w:txbxContent>
                <w:p w:rsidR="00D354F5" w:rsidRPr="00B323AC" w:rsidRDefault="00D354F5" w:rsidP="00392F23">
                  <w:pPr>
                    <w:jc w:val="center"/>
                    <w:rPr>
                      <w:rFonts w:ascii="標楷體" w:eastAsia="標楷體" w:hAnsi="標楷體"/>
                      <w:sz w:val="28"/>
                      <w:szCs w:val="28"/>
                    </w:rPr>
                  </w:pPr>
                  <w:r>
                    <w:rPr>
                      <w:rFonts w:ascii="標楷體" w:eastAsia="標楷體" w:hAnsi="標楷體" w:hint="eastAsia"/>
                      <w:sz w:val="28"/>
                      <w:szCs w:val="28"/>
                    </w:rPr>
                    <w:t>餐具及廚餘回收</w:t>
                  </w:r>
                </w:p>
                <w:p w:rsidR="00D354F5" w:rsidRPr="00B323AC" w:rsidRDefault="00D354F5" w:rsidP="0060496F">
                  <w:pPr>
                    <w:jc w:val="center"/>
                    <w:rPr>
                      <w:rFonts w:ascii="標楷體" w:eastAsia="標楷體" w:hAnsi="標楷體"/>
                      <w:sz w:val="28"/>
                      <w:szCs w:val="28"/>
                    </w:rPr>
                  </w:pPr>
                </w:p>
              </w:txbxContent>
            </v:textbox>
          </v:shape>
        </w:pict>
      </w:r>
      <w:r w:rsidRPr="00D402D5">
        <w:rPr>
          <w:rFonts w:eastAsia="標楷體"/>
          <w:noProof/>
          <w:sz w:val="28"/>
          <w:szCs w:val="28"/>
        </w:rPr>
        <w:pict>
          <v:shape id="_x0000_s1184" type="#_x0000_t202" style="position:absolute;left:0;text-align:left;margin-left:191.95pt;margin-top:398.25pt;width:137.1pt;height:47.4pt;z-index:251627520">
            <v:textbox style="mso-next-textbox:#_x0000_s1184">
              <w:txbxContent>
                <w:p w:rsidR="00D354F5" w:rsidRPr="00B323AC" w:rsidRDefault="00D354F5" w:rsidP="00392F23">
                  <w:pPr>
                    <w:jc w:val="center"/>
                    <w:rPr>
                      <w:rFonts w:ascii="標楷體" w:eastAsia="標楷體" w:hAnsi="標楷體"/>
                      <w:sz w:val="28"/>
                      <w:szCs w:val="28"/>
                    </w:rPr>
                  </w:pPr>
                  <w:r>
                    <w:rPr>
                      <w:rFonts w:ascii="標楷體" w:eastAsia="標楷體" w:hAnsi="標楷體" w:hint="eastAsia"/>
                      <w:sz w:val="28"/>
                      <w:szCs w:val="28"/>
                    </w:rPr>
                    <w:t>配 膳</w:t>
                  </w:r>
                </w:p>
                <w:p w:rsidR="00D354F5" w:rsidRPr="00B323AC" w:rsidRDefault="00D354F5" w:rsidP="0060496F">
                  <w:pPr>
                    <w:jc w:val="center"/>
                    <w:rPr>
                      <w:rFonts w:ascii="標楷體" w:eastAsia="標楷體" w:hAnsi="標楷體"/>
                      <w:sz w:val="28"/>
                      <w:szCs w:val="28"/>
                    </w:rPr>
                  </w:pPr>
                </w:p>
              </w:txbxContent>
            </v:textbox>
          </v:shape>
        </w:pict>
      </w:r>
      <w:r w:rsidRPr="00D402D5">
        <w:rPr>
          <w:rFonts w:eastAsia="標楷體"/>
          <w:noProof/>
          <w:sz w:val="28"/>
          <w:szCs w:val="28"/>
        </w:rPr>
        <w:pict>
          <v:shape id="_x0000_s1183" type="#_x0000_t202" style="position:absolute;left:0;text-align:left;margin-left:191.95pt;margin-top:337.15pt;width:137.1pt;height:47.4pt;z-index:251626496">
            <v:textbox style="mso-next-textbox:#_x0000_s1183">
              <w:txbxContent>
                <w:p w:rsidR="00D354F5" w:rsidRPr="00B323AC" w:rsidRDefault="00D354F5" w:rsidP="00392F23">
                  <w:pPr>
                    <w:jc w:val="center"/>
                    <w:rPr>
                      <w:rFonts w:ascii="標楷體" w:eastAsia="標楷體" w:hAnsi="標楷體"/>
                      <w:sz w:val="28"/>
                      <w:szCs w:val="28"/>
                    </w:rPr>
                  </w:pPr>
                  <w:r>
                    <w:rPr>
                      <w:rFonts w:ascii="標楷體" w:eastAsia="標楷體" w:hAnsi="標楷體" w:hint="eastAsia"/>
                      <w:sz w:val="28"/>
                      <w:szCs w:val="28"/>
                    </w:rPr>
                    <w:t>烹 調</w:t>
                  </w:r>
                </w:p>
                <w:p w:rsidR="00D354F5" w:rsidRPr="00B323AC" w:rsidRDefault="00D354F5" w:rsidP="0060496F">
                  <w:pPr>
                    <w:jc w:val="center"/>
                    <w:rPr>
                      <w:rFonts w:ascii="標楷體" w:eastAsia="標楷體" w:hAnsi="標楷體"/>
                      <w:sz w:val="28"/>
                      <w:szCs w:val="28"/>
                    </w:rPr>
                  </w:pPr>
                </w:p>
              </w:txbxContent>
            </v:textbox>
          </v:shape>
        </w:pict>
      </w:r>
      <w:r w:rsidRPr="00D402D5">
        <w:rPr>
          <w:rFonts w:eastAsia="標楷體"/>
          <w:noProof/>
          <w:sz w:val="28"/>
          <w:szCs w:val="28"/>
        </w:rPr>
        <w:pict>
          <v:shape id="_x0000_s1182" type="#_x0000_t202" style="position:absolute;left:0;text-align:left;margin-left:191.95pt;margin-top:207.25pt;width:137.1pt;height:47.45pt;z-index:251625472">
            <v:textbox style="mso-next-textbox:#_x0000_s1182">
              <w:txbxContent>
                <w:p w:rsidR="00D354F5" w:rsidRPr="004460DC" w:rsidRDefault="00D354F5" w:rsidP="0060496F">
                  <w:pPr>
                    <w:jc w:val="center"/>
                    <w:rPr>
                      <w:rFonts w:ascii="標楷體" w:eastAsia="標楷體" w:hAnsi="標楷體"/>
                      <w:sz w:val="28"/>
                      <w:szCs w:val="28"/>
                    </w:rPr>
                  </w:pPr>
                  <w:r>
                    <w:rPr>
                      <w:rFonts w:ascii="標楷體" w:eastAsia="標楷體" w:hAnsi="標楷體" w:hint="eastAsia"/>
                      <w:sz w:val="28"/>
                      <w:szCs w:val="28"/>
                    </w:rPr>
                    <w:t>食材驗收</w:t>
                  </w:r>
                </w:p>
              </w:txbxContent>
            </v:textbox>
          </v:shape>
        </w:pict>
      </w:r>
      <w:r w:rsidRPr="00D402D5">
        <w:rPr>
          <w:rFonts w:eastAsia="標楷體"/>
          <w:noProof/>
          <w:sz w:val="28"/>
          <w:szCs w:val="28"/>
        </w:rPr>
        <w:pict>
          <v:shape id="_x0000_s1181" type="#_x0000_t202" style="position:absolute;left:0;text-align:left;margin-left:191.95pt;margin-top:268.4pt;width:137.1pt;height:44.95pt;z-index:251624448">
            <v:textbox style="mso-next-textbox:#_x0000_s1181">
              <w:txbxContent>
                <w:p w:rsidR="00D354F5" w:rsidRPr="00B323AC" w:rsidRDefault="00D354F5" w:rsidP="00392F23">
                  <w:pPr>
                    <w:jc w:val="center"/>
                    <w:rPr>
                      <w:rFonts w:ascii="標楷體" w:eastAsia="標楷體" w:hAnsi="標楷體"/>
                      <w:sz w:val="28"/>
                      <w:szCs w:val="28"/>
                    </w:rPr>
                  </w:pPr>
                  <w:r>
                    <w:rPr>
                      <w:rFonts w:ascii="標楷體" w:eastAsia="標楷體" w:hAnsi="標楷體" w:hint="eastAsia"/>
                      <w:sz w:val="28"/>
                      <w:szCs w:val="28"/>
                    </w:rPr>
                    <w:t>前處理</w:t>
                  </w:r>
                </w:p>
                <w:p w:rsidR="00D354F5" w:rsidRPr="00B323AC" w:rsidRDefault="00D354F5" w:rsidP="0060496F">
                  <w:pPr>
                    <w:jc w:val="center"/>
                    <w:rPr>
                      <w:rFonts w:ascii="標楷體" w:eastAsia="標楷體" w:hAnsi="標楷體"/>
                      <w:sz w:val="28"/>
                      <w:szCs w:val="28"/>
                    </w:rPr>
                  </w:pPr>
                </w:p>
              </w:txbxContent>
            </v:textbox>
          </v:shape>
        </w:pict>
      </w:r>
      <w:r w:rsidRPr="00D402D5">
        <w:rPr>
          <w:rFonts w:eastAsia="標楷體"/>
          <w:noProof/>
          <w:sz w:val="28"/>
          <w:szCs w:val="28"/>
        </w:rPr>
        <w:pict>
          <v:shape id="_x0000_s1180" type="#_x0000_t202" style="position:absolute;left:0;text-align:left;margin-left:191.95pt;margin-top:138.5pt;width:137.1pt;height:45pt;z-index:251623424">
            <v:textbox style="mso-next-textbox:#_x0000_s1180">
              <w:txbxContent>
                <w:p w:rsidR="00D354F5" w:rsidRPr="00B323AC" w:rsidRDefault="00D354F5" w:rsidP="00B856BD">
                  <w:pPr>
                    <w:jc w:val="center"/>
                    <w:rPr>
                      <w:rFonts w:ascii="標楷體" w:eastAsia="標楷體" w:hAnsi="標楷體"/>
                      <w:sz w:val="28"/>
                      <w:szCs w:val="28"/>
                    </w:rPr>
                  </w:pPr>
                  <w:r>
                    <w:rPr>
                      <w:rFonts w:ascii="標楷體" w:eastAsia="標楷體" w:hAnsi="標楷體" w:hint="eastAsia"/>
                      <w:sz w:val="28"/>
                      <w:szCs w:val="28"/>
                    </w:rPr>
                    <w:t>採 購</w:t>
                  </w:r>
                </w:p>
                <w:p w:rsidR="00D354F5" w:rsidRPr="00B323AC" w:rsidRDefault="00D354F5" w:rsidP="0060496F">
                  <w:pPr>
                    <w:jc w:val="center"/>
                    <w:rPr>
                      <w:rFonts w:ascii="標楷體" w:eastAsia="標楷體" w:hAnsi="標楷體"/>
                      <w:sz w:val="28"/>
                      <w:szCs w:val="28"/>
                    </w:rPr>
                  </w:pPr>
                </w:p>
              </w:txbxContent>
            </v:textbox>
          </v:shape>
        </w:pict>
      </w:r>
      <w:r w:rsidRPr="00D402D5">
        <w:rPr>
          <w:rFonts w:eastAsia="標楷體"/>
          <w:noProof/>
          <w:sz w:val="28"/>
          <w:szCs w:val="28"/>
        </w:rPr>
        <w:pict>
          <v:line id="_x0000_s1177" style="position:absolute;left:0;text-align:left;z-index:251620352" from="416pt,504.8pt" to="416.05pt,522.8pt">
            <v:stroke endarrow="block"/>
          </v:line>
        </w:pict>
      </w:r>
      <w:r w:rsidRPr="00D402D5">
        <w:rPr>
          <w:rFonts w:eastAsia="標楷體"/>
          <w:noProof/>
          <w:sz w:val="28"/>
          <w:szCs w:val="28"/>
        </w:rPr>
        <w:pict>
          <v:shape id="_x0000_s1176" type="#_x0000_t202" style="position:absolute;left:0;text-align:left;margin-left:37.3pt;margin-top:520.45pt;width:137.1pt;height:108pt;z-index:251619328" filled="f" stroked="f">
            <v:textbox style="mso-next-textbox:#_x0000_s1176">
              <w:txbxContent>
                <w:p w:rsidR="00D354F5" w:rsidRDefault="00D354F5" w:rsidP="00392F23">
                  <w:pPr>
                    <w:spacing w:after="0" w:line="280" w:lineRule="exact"/>
                    <w:rPr>
                      <w:rFonts w:ascii="標楷體" w:eastAsia="標楷體" w:hAnsi="標楷體"/>
                    </w:rPr>
                  </w:pPr>
                  <w:r w:rsidRPr="00EF03EB">
                    <w:rPr>
                      <w:rFonts w:ascii="標楷體" w:eastAsia="標楷體" w:hAnsi="標楷體" w:hint="eastAsia"/>
                    </w:rPr>
                    <w:t>滿意度調查</w:t>
                  </w:r>
                  <w:r>
                    <w:rPr>
                      <w:rFonts w:ascii="標楷體" w:eastAsia="標楷體" w:hAnsi="標楷體" w:hint="eastAsia"/>
                    </w:rPr>
                    <w:t>：</w:t>
                  </w:r>
                </w:p>
                <w:p w:rsidR="00D354F5" w:rsidRPr="00127E7E" w:rsidRDefault="00D354F5" w:rsidP="00392F23">
                  <w:pPr>
                    <w:spacing w:after="0" w:line="280" w:lineRule="exact"/>
                    <w:rPr>
                      <w:rFonts w:ascii="標楷體" w:eastAsia="標楷體" w:hAnsi="標楷體"/>
                      <w:color w:val="FF0000"/>
                    </w:rPr>
                  </w:pPr>
                  <w:r>
                    <w:rPr>
                      <w:rFonts w:ascii="標楷體" w:eastAsia="標楷體" w:hAnsi="標楷體" w:hint="eastAsia"/>
                    </w:rPr>
                    <w:t xml:space="preserve">  </w:t>
                  </w:r>
                  <w:r w:rsidRPr="00127E7E">
                    <w:rPr>
                      <w:rFonts w:ascii="標楷體" w:eastAsia="標楷體" w:hAnsi="標楷體" w:hint="eastAsia"/>
                      <w:color w:val="FF0000"/>
                    </w:rPr>
                    <w:t>每學期</w:t>
                  </w:r>
                  <w:r>
                    <w:rPr>
                      <w:rFonts w:ascii="標楷體" w:eastAsia="標楷體" w:hAnsi="標楷體" w:hint="eastAsia"/>
                      <w:color w:val="FF0000"/>
                    </w:rPr>
                    <w:t>2</w:t>
                  </w:r>
                  <w:r w:rsidRPr="00127E7E">
                    <w:rPr>
                      <w:rFonts w:ascii="標楷體" w:eastAsia="標楷體" w:hAnsi="標楷體" w:hint="eastAsia"/>
                      <w:color w:val="FF0000"/>
                    </w:rPr>
                    <w:t xml:space="preserve">次以上全校調  </w:t>
                  </w:r>
                </w:p>
                <w:p w:rsidR="00D354F5" w:rsidRDefault="00D354F5" w:rsidP="00EF505A">
                  <w:pPr>
                    <w:spacing w:after="0" w:line="280" w:lineRule="exact"/>
                    <w:ind w:left="220" w:hangingChars="100" w:hanging="220"/>
                    <w:rPr>
                      <w:rFonts w:ascii="標楷體" w:eastAsia="標楷體" w:hAnsi="標楷體"/>
                    </w:rPr>
                  </w:pPr>
                  <w:r w:rsidRPr="00127E7E">
                    <w:rPr>
                      <w:rFonts w:ascii="標楷體" w:eastAsia="標楷體" w:hAnsi="標楷體" w:hint="eastAsia"/>
                      <w:color w:val="FF0000"/>
                    </w:rPr>
                    <w:t xml:space="preserve"> </w:t>
                  </w:r>
                  <w:r>
                    <w:rPr>
                      <w:rFonts w:ascii="標楷體" w:eastAsia="標楷體" w:hAnsi="標楷體" w:hint="eastAsia"/>
                      <w:color w:val="FF0000"/>
                    </w:rPr>
                    <w:t xml:space="preserve"> </w:t>
                  </w:r>
                  <w:r w:rsidRPr="00127E7E">
                    <w:rPr>
                      <w:rFonts w:ascii="標楷體" w:eastAsia="標楷體" w:hAnsi="標楷體" w:hint="eastAsia"/>
                      <w:color w:val="FF0000"/>
                    </w:rPr>
                    <w:t>查、每週抽樣調查</w:t>
                  </w:r>
                  <w:r>
                    <w:rPr>
                      <w:rFonts w:ascii="標楷體" w:eastAsia="標楷體" w:hAnsi="標楷體" w:hint="eastAsia"/>
                      <w:color w:val="FF0000"/>
                    </w:rPr>
                    <w:t>，並提出改善方案</w:t>
                  </w:r>
                </w:p>
              </w:txbxContent>
            </v:textbox>
          </v:shape>
        </w:pict>
      </w:r>
      <w:r w:rsidRPr="00D402D5">
        <w:rPr>
          <w:rFonts w:eastAsia="標楷體"/>
          <w:noProof/>
          <w:sz w:val="28"/>
          <w:szCs w:val="28"/>
        </w:rPr>
        <w:pict>
          <v:line id="_x0000_s1175" style="position:absolute;left:0;text-align:left;z-index:251618304" from="117.4pt,505.2pt" to="117.45pt,523.15pt">
            <v:stroke endarrow="block"/>
          </v:line>
        </w:pict>
      </w:r>
      <w:r w:rsidRPr="00D402D5">
        <w:rPr>
          <w:rFonts w:eastAsia="標楷體"/>
          <w:noProof/>
          <w:sz w:val="28"/>
          <w:szCs w:val="28"/>
        </w:rPr>
        <w:pict>
          <v:shape id="_x0000_s1174" type="#_x0000_t202" style="position:absolute;left:0;text-align:left;margin-left:386.75pt;margin-top:405.9pt;width:137.65pt;height:53.95pt;z-index:251617280" filled="f" stroked="f">
            <v:textbox style="mso-next-textbox:#_x0000_s1174">
              <w:txbxContent>
                <w:p w:rsidR="00D354F5" w:rsidRPr="002F2FF4" w:rsidRDefault="00D354F5" w:rsidP="00392F23">
                  <w:pPr>
                    <w:rPr>
                      <w:rFonts w:ascii="標楷體" w:eastAsia="標楷體" w:hAnsi="標楷體"/>
                    </w:rPr>
                  </w:pPr>
                  <w:r>
                    <w:rPr>
                      <w:rFonts w:ascii="標楷體" w:eastAsia="標楷體" w:hAnsi="標楷體" w:hint="eastAsia"/>
                    </w:rPr>
                    <w:t>檢體1份冷藏留存48小時</w:t>
                  </w:r>
                </w:p>
                <w:p w:rsidR="00D354F5" w:rsidRPr="002F2FF4" w:rsidRDefault="00D354F5" w:rsidP="0060496F">
                  <w:pPr>
                    <w:rPr>
                      <w:rFonts w:ascii="標楷體" w:eastAsia="標楷體" w:hAnsi="標楷體"/>
                    </w:rPr>
                  </w:pPr>
                </w:p>
              </w:txbxContent>
            </v:textbox>
          </v:shape>
        </w:pict>
      </w:r>
      <w:r w:rsidRPr="00D402D5">
        <w:rPr>
          <w:rFonts w:eastAsia="標楷體"/>
          <w:noProof/>
          <w:sz w:val="28"/>
          <w:szCs w:val="28"/>
        </w:rPr>
        <w:pict>
          <v:line id="_x0000_s1173" style="position:absolute;left:0;text-align:left;z-index:251616256" from="329.5pt,417.35pt" to="377.9pt,417.4pt">
            <v:stroke endarrow="block"/>
          </v:line>
        </w:pict>
      </w:r>
      <w:r w:rsidRPr="00D402D5">
        <w:rPr>
          <w:rFonts w:eastAsia="標楷體"/>
          <w:noProof/>
          <w:sz w:val="28"/>
          <w:szCs w:val="28"/>
        </w:rPr>
        <w:pict>
          <v:line id="_x0000_s1171" style="position:absolute;left:0;text-align:left;z-index:251614208" from="329.5pt,356.25pt" to="377.9pt,356.3pt">
            <v:stroke endarrow="block"/>
          </v:line>
        </w:pict>
      </w:r>
      <w:r w:rsidRPr="00D402D5">
        <w:rPr>
          <w:rFonts w:eastAsia="標楷體"/>
          <w:noProof/>
          <w:sz w:val="28"/>
          <w:szCs w:val="28"/>
        </w:rPr>
        <w:pict>
          <v:line id="_x0000_s1169" style="position:absolute;left:0;text-align:left;z-index:251612160" from="329.5pt,157.6pt" to="377.9pt,157.65pt">
            <v:stroke endarrow="block"/>
          </v:line>
        </w:pict>
      </w:r>
      <w:r w:rsidRPr="00D402D5">
        <w:rPr>
          <w:rFonts w:eastAsia="標楷體"/>
          <w:noProof/>
          <w:sz w:val="28"/>
          <w:szCs w:val="28"/>
        </w:rPr>
        <w:pict>
          <v:shape id="_x0000_s1201" type="#_x0000_t67" style="position:absolute;left:0;text-align:left;margin-left:254.95pt;margin-top:176.7pt;width:8.95pt;height:36pt;z-index:251644928">
            <v:textbox style="layout-flow:vertical-ideographic"/>
          </v:shape>
        </w:pict>
      </w:r>
      <w:r w:rsidR="00B70118" w:rsidRPr="00BE3268">
        <w:rPr>
          <w:rFonts w:eastAsia="標楷體"/>
          <w:sz w:val="28"/>
          <w:szCs w:val="28"/>
        </w:rPr>
        <w:br w:type="page"/>
      </w:r>
      <w:r w:rsidR="00FE6CAE" w:rsidRPr="00BE3268">
        <w:rPr>
          <w:rFonts w:eastAsia="標楷體"/>
          <w:sz w:val="28"/>
        </w:rPr>
        <w:lastRenderedPageBreak/>
        <w:t>(</w:t>
      </w:r>
      <w:r w:rsidR="00FE6CAE" w:rsidRPr="00BE3268">
        <w:rPr>
          <w:rFonts w:eastAsia="標楷體"/>
          <w:sz w:val="28"/>
        </w:rPr>
        <w:t>二</w:t>
      </w:r>
      <w:r w:rsidR="00FE6CAE" w:rsidRPr="00BE3268">
        <w:rPr>
          <w:rFonts w:eastAsia="標楷體"/>
          <w:sz w:val="28"/>
        </w:rPr>
        <w:t>)</w:t>
      </w:r>
      <w:r w:rsidR="00B70118" w:rsidRPr="00BE3268">
        <w:rPr>
          <w:rFonts w:eastAsia="標楷體"/>
          <w:sz w:val="28"/>
        </w:rPr>
        <w:t>公辦民營</w:t>
      </w:r>
      <w:r w:rsidR="008F693D" w:rsidRPr="00BE3268">
        <w:rPr>
          <w:rFonts w:eastAsia="標楷體"/>
          <w:sz w:val="28"/>
        </w:rPr>
        <w:t>學生午餐供應流程圖</w:t>
      </w:r>
      <w:r>
        <w:rPr>
          <w:rFonts w:eastAsia="標楷體"/>
          <w:sz w:val="28"/>
        </w:rPr>
        <w:pict>
          <v:line id="_x0000_s1255" style="position:absolute;left:0;text-align:left;z-index:251668480;mso-position-horizontal-relative:text;mso-position-vertical-relative:text" from="0,4.5pt" to="0,4.5pt">
            <v:stroke endarrow="block"/>
          </v:line>
        </w:pict>
      </w:r>
    </w:p>
    <w:p w:rsidR="00F71A0C" w:rsidRPr="00BE3268" w:rsidRDefault="00D402D5" w:rsidP="00F71A0C">
      <w:pPr>
        <w:jc w:val="both"/>
        <w:rPr>
          <w:rFonts w:eastAsia="標楷體"/>
          <w:sz w:val="32"/>
          <w:szCs w:val="32"/>
        </w:rPr>
      </w:pPr>
      <w:r w:rsidRPr="00D402D5">
        <w:rPr>
          <w:rFonts w:eastAsia="標楷體"/>
          <w:noProof/>
        </w:rPr>
        <w:pict>
          <v:shape id="_x0000_s1264" type="#_x0000_t202" style="position:absolute;left:0;text-align:left;margin-left:153.6pt;margin-top:4.6pt;width:153pt;height:36pt;z-index:251677696">
            <v:textbox style="mso-next-textbox:#_x0000_s1264">
              <w:txbxContent>
                <w:p w:rsidR="00D354F5" w:rsidRPr="00B323AC" w:rsidRDefault="00D354F5" w:rsidP="00ED49DF">
                  <w:pPr>
                    <w:jc w:val="center"/>
                    <w:rPr>
                      <w:rFonts w:ascii="標楷體" w:eastAsia="標楷體" w:hAnsi="標楷體"/>
                      <w:sz w:val="28"/>
                      <w:szCs w:val="28"/>
                    </w:rPr>
                  </w:pPr>
                  <w:r>
                    <w:rPr>
                      <w:rFonts w:ascii="標楷體" w:eastAsia="標楷體" w:hAnsi="標楷體" w:hint="eastAsia"/>
                      <w:sz w:val="28"/>
                      <w:szCs w:val="28"/>
                    </w:rPr>
                    <w:t>成立採購評選委員會</w:t>
                  </w:r>
                </w:p>
                <w:p w:rsidR="00D354F5" w:rsidRPr="00B323AC" w:rsidRDefault="00D354F5" w:rsidP="00F71A0C">
                  <w:pPr>
                    <w:jc w:val="center"/>
                    <w:rPr>
                      <w:rFonts w:ascii="標楷體" w:eastAsia="標楷體" w:hAnsi="標楷體"/>
                      <w:sz w:val="28"/>
                      <w:szCs w:val="28"/>
                    </w:rPr>
                  </w:pPr>
                </w:p>
              </w:txbxContent>
            </v:textbox>
          </v:shape>
        </w:pict>
      </w:r>
    </w:p>
    <w:p w:rsidR="00F71A0C" w:rsidRPr="00BE3268" w:rsidRDefault="00D402D5" w:rsidP="00F71A0C">
      <w:pPr>
        <w:jc w:val="center"/>
        <w:rPr>
          <w:rFonts w:eastAsia="標楷體"/>
        </w:rPr>
      </w:pPr>
      <w:r>
        <w:rPr>
          <w:rFonts w:eastAsia="標楷體"/>
          <w:noProof/>
        </w:rPr>
        <w:pict>
          <v:shape id="_x0000_s1265" type="#_x0000_t67" style="position:absolute;left:0;text-align:left;margin-left:228pt;margin-top:230pt;width:8.95pt;height:18pt;z-index:251678720">
            <v:textbox style="layout-flow:vertical-ideographic"/>
          </v:shape>
        </w:pict>
      </w:r>
      <w:r>
        <w:rPr>
          <w:rFonts w:eastAsia="標楷體"/>
          <w:noProof/>
        </w:rPr>
        <w:pict>
          <v:shape id="_x0000_s1267" type="#_x0000_t202" style="position:absolute;left:0;text-align:left;margin-left:355.75pt;margin-top:36pt;width:157.25pt;height:54pt;z-index:251679744" filled="f" stroked="f">
            <v:textbox style="mso-next-textbox:#_x0000_s1267">
              <w:txbxContent>
                <w:p w:rsidR="00D354F5" w:rsidRDefault="00D354F5" w:rsidP="00ED49DF">
                  <w:pPr>
                    <w:rPr>
                      <w:rFonts w:ascii="標楷體" w:eastAsia="標楷體" w:hAnsi="標楷體"/>
                    </w:rPr>
                  </w:pPr>
                  <w:r>
                    <w:rPr>
                      <w:rFonts w:ascii="標楷體" w:eastAsia="標楷體" w:hAnsi="標楷體" w:hint="eastAsia"/>
                    </w:rPr>
                    <w:t>依政府採購法</w:t>
                  </w:r>
                </w:p>
                <w:p w:rsidR="00D354F5" w:rsidRPr="002A06D5" w:rsidRDefault="00D354F5" w:rsidP="00ED49DF">
                  <w:pPr>
                    <w:rPr>
                      <w:rFonts w:ascii="標楷體" w:eastAsia="標楷體" w:hAnsi="標楷體"/>
                    </w:rPr>
                  </w:pPr>
                  <w:r w:rsidRPr="002A06D5">
                    <w:rPr>
                      <w:rFonts w:ascii="標楷體" w:eastAsia="標楷體" w:hAnsi="標楷體" w:hint="eastAsia"/>
                    </w:rPr>
                    <w:t>(教育局提供之採購契約範本)</w:t>
                  </w:r>
                </w:p>
                <w:p w:rsidR="00D354F5" w:rsidRPr="00ED49DF" w:rsidRDefault="00D354F5" w:rsidP="00F71A0C">
                  <w:pPr>
                    <w:rPr>
                      <w:rFonts w:ascii="標楷體" w:eastAsia="標楷體" w:hAnsi="標楷體"/>
                      <w:sz w:val="20"/>
                      <w:szCs w:val="20"/>
                    </w:rPr>
                  </w:pPr>
                </w:p>
              </w:txbxContent>
            </v:textbox>
          </v:shape>
        </w:pict>
      </w:r>
      <w:r w:rsidRPr="00D402D5">
        <w:rPr>
          <w:rFonts w:eastAsia="標楷體"/>
          <w:noProof/>
          <w:spacing w:val="1"/>
          <w:sz w:val="28"/>
          <w:szCs w:val="28"/>
        </w:rPr>
        <w:pict>
          <v:line id="_x0000_s1270" style="position:absolute;left:0;text-align:left;z-index:251680768" from="567.65pt,618.5pt" to="621.65pt,618.5pt">
            <v:stroke endarrow="block"/>
          </v:line>
        </w:pict>
      </w:r>
      <w:r>
        <w:rPr>
          <w:rFonts w:eastAsia="標楷體"/>
        </w:rPr>
      </w:r>
      <w:r>
        <w:rPr>
          <w:rFonts w:eastAsia="標楷體"/>
        </w:rPr>
        <w:pict>
          <v:group id="_x0000_s1233" editas="canvas" style="width:456pt;height:234pt;mso-position-horizontal-relative:char;mso-position-vertical-relative:line" coordorigin="1213,1944" coordsize="9120,46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34" type="#_x0000_t75" style="position:absolute;left:1213;top:1944;width:9120;height:4680" o:preferrelative="f">
              <v:fill o:detectmouseclick="t"/>
              <v:path o:extrusionok="t" o:connecttype="none"/>
              <o:lock v:ext="edit" text="t"/>
            </v:shape>
            <v:shape id="_x0000_s1235" type="#_x0000_t67" style="position:absolute;left:5413;top:5364;width:180;height:360">
              <v:textbox style="layout-flow:vertical-ideographic"/>
            </v:shape>
            <v:shape id="_x0000_s1236" type="#_x0000_t67" style="position:absolute;left:5474;top:3024;width:179;height:540">
              <v:textbox style="layout-flow:vertical-ideographic"/>
            </v:shape>
            <v:shape id="_x0000_s1237" type="#_x0000_t202" style="position:absolute;left:3973;top:2409;width:3060;height:720">
              <v:textbox style="mso-next-textbox:#_x0000_s1237">
                <w:txbxContent>
                  <w:p w:rsidR="00D354F5" w:rsidRPr="00B323AC" w:rsidRDefault="00D354F5" w:rsidP="00ED49DF">
                    <w:pPr>
                      <w:jc w:val="center"/>
                      <w:rPr>
                        <w:rFonts w:ascii="標楷體" w:eastAsia="標楷體" w:hAnsi="標楷體"/>
                        <w:sz w:val="28"/>
                        <w:szCs w:val="28"/>
                      </w:rPr>
                    </w:pPr>
                    <w:r>
                      <w:rPr>
                        <w:rFonts w:ascii="標楷體" w:eastAsia="標楷體" w:hAnsi="標楷體" w:hint="eastAsia"/>
                        <w:sz w:val="28"/>
                        <w:szCs w:val="28"/>
                      </w:rPr>
                      <w:t>招 標</w:t>
                    </w:r>
                  </w:p>
                  <w:p w:rsidR="00D354F5" w:rsidRPr="00B323AC" w:rsidRDefault="00D354F5" w:rsidP="00F71A0C">
                    <w:pPr>
                      <w:jc w:val="center"/>
                      <w:rPr>
                        <w:rFonts w:ascii="標楷體" w:eastAsia="標楷體" w:hAnsi="標楷體"/>
                        <w:sz w:val="28"/>
                        <w:szCs w:val="28"/>
                      </w:rPr>
                    </w:pPr>
                  </w:p>
                </w:txbxContent>
              </v:textbox>
            </v:shape>
            <v:shape id="_x0000_s1238" type="#_x0000_t67" style="position:absolute;left:5474;top:4104;width:179;height:540">
              <v:textbox style="layout-flow:vertical-ideographic"/>
            </v:shape>
            <v:shape id="_x0000_s1239" type="#_x0000_t202" style="position:absolute;left:4497;top:5724;width:2608;height:720">
              <v:textbox style="mso-next-textbox:#_x0000_s1239">
                <w:txbxContent>
                  <w:p w:rsidR="00D354F5" w:rsidRPr="00B323AC" w:rsidRDefault="00D354F5" w:rsidP="00ED49DF">
                    <w:pPr>
                      <w:rPr>
                        <w:rFonts w:ascii="標楷體" w:eastAsia="標楷體" w:hAnsi="標楷體"/>
                        <w:sz w:val="28"/>
                        <w:szCs w:val="28"/>
                      </w:rPr>
                    </w:pPr>
                    <w:r w:rsidRPr="00055B51">
                      <w:rPr>
                        <w:rFonts w:ascii="標楷體" w:eastAsia="標楷體" w:hAnsi="標楷體" w:hint="eastAsia"/>
                        <w:sz w:val="28"/>
                        <w:szCs w:val="28"/>
                      </w:rPr>
                      <w:t>得標廠商採</w:t>
                    </w:r>
                    <w:r>
                      <w:rPr>
                        <w:rFonts w:ascii="標楷體" w:eastAsia="標楷體" w:hAnsi="標楷體" w:hint="eastAsia"/>
                        <w:sz w:val="28"/>
                        <w:szCs w:val="28"/>
                      </w:rPr>
                      <w:t>購</w:t>
                    </w:r>
                  </w:p>
                  <w:p w:rsidR="00D354F5" w:rsidRPr="00B323AC" w:rsidRDefault="00D354F5" w:rsidP="00F71A0C">
                    <w:pPr>
                      <w:rPr>
                        <w:rFonts w:ascii="標楷體" w:eastAsia="標楷體" w:hAnsi="標楷體"/>
                        <w:sz w:val="28"/>
                        <w:szCs w:val="28"/>
                      </w:rPr>
                    </w:pPr>
                  </w:p>
                </w:txbxContent>
              </v:textbox>
            </v:shape>
            <v:shape id="_x0000_s1240" type="#_x0000_t202" style="position:absolute;left:3465;top:4644;width:4392;height:720">
              <v:textbox style="mso-next-textbox:#_x0000_s1240">
                <w:txbxContent>
                  <w:p w:rsidR="00D354F5" w:rsidRPr="00B323AC" w:rsidRDefault="00D354F5" w:rsidP="00ED49DF">
                    <w:pPr>
                      <w:jc w:val="center"/>
                      <w:rPr>
                        <w:rFonts w:ascii="標楷體" w:eastAsia="標楷體" w:hAnsi="標楷體"/>
                        <w:sz w:val="28"/>
                        <w:szCs w:val="28"/>
                      </w:rPr>
                    </w:pPr>
                    <w:r>
                      <w:rPr>
                        <w:rFonts w:ascii="標楷體" w:eastAsia="標楷體" w:hAnsi="標楷體" w:hint="eastAsia"/>
                        <w:sz w:val="28"/>
                        <w:szCs w:val="28"/>
                      </w:rPr>
                      <w:t>學校午餐供應委員會討論定案</w:t>
                    </w:r>
                  </w:p>
                  <w:p w:rsidR="00D354F5" w:rsidRPr="00B323AC" w:rsidRDefault="00D354F5" w:rsidP="00ED49DF">
                    <w:pPr>
                      <w:rPr>
                        <w:rFonts w:ascii="標楷體" w:eastAsia="標楷體" w:hAnsi="標楷體"/>
                        <w:sz w:val="28"/>
                        <w:szCs w:val="28"/>
                      </w:rPr>
                    </w:pPr>
                    <w:r w:rsidRPr="00055B51">
                      <w:rPr>
                        <w:rFonts w:ascii="標楷體" w:eastAsia="標楷體" w:hAnsi="標楷體" w:hint="eastAsia"/>
                        <w:sz w:val="28"/>
                        <w:szCs w:val="28"/>
                      </w:rPr>
                      <w:t>得標廠商採</w:t>
                    </w:r>
                    <w:r>
                      <w:rPr>
                        <w:rFonts w:ascii="標楷體" w:eastAsia="標楷體" w:hAnsi="標楷體" w:hint="eastAsia"/>
                        <w:sz w:val="28"/>
                        <w:szCs w:val="28"/>
                      </w:rPr>
                      <w:t>購</w:t>
                    </w:r>
                  </w:p>
                  <w:p w:rsidR="00D354F5" w:rsidRPr="00ED49DF" w:rsidRDefault="00D354F5" w:rsidP="00F71A0C">
                    <w:pPr>
                      <w:jc w:val="center"/>
                      <w:rPr>
                        <w:rFonts w:ascii="標楷體" w:eastAsia="標楷體" w:hAnsi="標楷體"/>
                        <w:sz w:val="28"/>
                        <w:szCs w:val="28"/>
                      </w:rPr>
                    </w:pPr>
                  </w:p>
                </w:txbxContent>
              </v:textbox>
            </v:shape>
            <v:shape id="_x0000_s1241" type="#_x0000_t202" style="position:absolute;left:3973;top:3564;width:3060;height:720">
              <v:textbox style="mso-next-textbox:#_x0000_s1241">
                <w:txbxContent>
                  <w:p w:rsidR="00D354F5" w:rsidRPr="00B323AC" w:rsidRDefault="00D354F5" w:rsidP="00ED49DF">
                    <w:pPr>
                      <w:jc w:val="center"/>
                      <w:rPr>
                        <w:rFonts w:ascii="標楷體" w:eastAsia="標楷體" w:hAnsi="標楷體"/>
                        <w:sz w:val="28"/>
                        <w:szCs w:val="28"/>
                      </w:rPr>
                    </w:pPr>
                    <w:r w:rsidRPr="00B323AC">
                      <w:rPr>
                        <w:rFonts w:ascii="標楷體" w:eastAsia="標楷體" w:hAnsi="標楷體" w:hint="eastAsia"/>
                        <w:sz w:val="28"/>
                        <w:szCs w:val="28"/>
                      </w:rPr>
                      <w:t>學校營養師開立食譜</w:t>
                    </w:r>
                  </w:p>
                  <w:p w:rsidR="00D354F5" w:rsidRPr="00B323AC" w:rsidRDefault="00D354F5" w:rsidP="00F71A0C">
                    <w:pPr>
                      <w:jc w:val="center"/>
                      <w:rPr>
                        <w:rFonts w:ascii="標楷體" w:eastAsia="標楷體" w:hAnsi="標楷體"/>
                        <w:sz w:val="28"/>
                        <w:szCs w:val="28"/>
                      </w:rPr>
                    </w:pPr>
                  </w:p>
                </w:txbxContent>
              </v:textbox>
            </v:shape>
            <v:line id="_x0000_s1266" style="position:absolute" from="7213,2844" to="8113,2845">
              <v:stroke endarrow="block"/>
            </v:line>
            <v:shape id="_x0000_s1269" type="#_x0000_t202" style="position:absolute;left:1453;top:6183;width:2864;height:360" filled="f" stroked="f">
              <v:textbox style="mso-next-textbox:#_x0000_s1269" inset=".5mm,0">
                <w:txbxContent>
                  <w:p w:rsidR="00D354F5" w:rsidRPr="002978A2" w:rsidRDefault="00D354F5" w:rsidP="00ED49DF">
                    <w:pPr>
                      <w:rPr>
                        <w:rFonts w:ascii="標楷體" w:eastAsia="標楷體" w:hAnsi="標楷體"/>
                      </w:rPr>
                    </w:pPr>
                    <w:r w:rsidRPr="002978A2">
                      <w:rPr>
                        <w:rFonts w:ascii="標楷體" w:eastAsia="標楷體" w:hAnsi="標楷體" w:hint="eastAsia"/>
                      </w:rPr>
                      <w:t>以下為廠商在學校廚房作業</w:t>
                    </w:r>
                  </w:p>
                  <w:p w:rsidR="00D354F5" w:rsidRPr="00ED49DF" w:rsidRDefault="00D354F5" w:rsidP="00F71A0C"/>
                </w:txbxContent>
              </v:textbox>
            </v:shape>
            <v:shape id="_x0000_s1268" type="#_x0000_t67" style="position:absolute;left:5413;top:2043;width:240;height:441">
              <v:textbox style="layout-flow:vertical-ideographic"/>
            </v:shape>
            <w10:wrap type="none"/>
            <w10:anchorlock/>
          </v:group>
        </w:pict>
      </w:r>
    </w:p>
    <w:p w:rsidR="00F71A0C" w:rsidRPr="00BE3268" w:rsidRDefault="00D402D5" w:rsidP="00F71A0C">
      <w:pPr>
        <w:jc w:val="center"/>
        <w:rPr>
          <w:rFonts w:eastAsia="標楷體"/>
        </w:rPr>
      </w:pPr>
      <w:r>
        <w:rPr>
          <w:rFonts w:eastAsia="標楷體"/>
          <w:noProof/>
        </w:rPr>
        <w:pict>
          <v:shape id="_x0000_s1273" type="#_x0000_t202" style="position:absolute;left:0;text-align:left;margin-left:366pt;margin-top:14pt;width:150pt;height:189pt;z-index:251682816" stroked="f">
            <v:textbox style="mso-next-textbox:#_x0000_s1273">
              <w:txbxContent>
                <w:p w:rsidR="00D354F5" w:rsidRDefault="00D354F5" w:rsidP="0022125D">
                  <w:pPr>
                    <w:spacing w:after="0" w:line="280" w:lineRule="exact"/>
                    <w:rPr>
                      <w:rFonts w:ascii="標楷體" w:eastAsia="標楷體" w:hAnsi="標楷體"/>
                    </w:rPr>
                  </w:pPr>
                  <w:r w:rsidRPr="002A06D5">
                    <w:rPr>
                      <w:rFonts w:ascii="標楷體" w:eastAsia="標楷體" w:hAnsi="標楷體" w:hint="eastAsia"/>
                    </w:rPr>
                    <w:t>校方執行監督</w:t>
                  </w:r>
                  <w:r>
                    <w:rPr>
                      <w:rFonts w:ascii="標楷體" w:eastAsia="標楷體" w:hAnsi="標楷體" w:hint="eastAsia"/>
                    </w:rPr>
                    <w:t>業務：</w:t>
                  </w:r>
                </w:p>
                <w:p w:rsidR="00D354F5" w:rsidRDefault="00D354F5" w:rsidP="0022125D">
                  <w:pPr>
                    <w:numPr>
                      <w:ilvl w:val="0"/>
                      <w:numId w:val="12"/>
                    </w:numPr>
                    <w:spacing w:after="0" w:line="280" w:lineRule="exact"/>
                    <w:rPr>
                      <w:rFonts w:ascii="標楷體" w:eastAsia="標楷體" w:hAnsi="標楷體"/>
                    </w:rPr>
                  </w:pPr>
                  <w:r>
                    <w:rPr>
                      <w:rFonts w:ascii="標楷體" w:eastAsia="標楷體" w:hAnsi="標楷體" w:hint="eastAsia"/>
                    </w:rPr>
                    <w:t>食材查驗。</w:t>
                  </w:r>
                </w:p>
                <w:p w:rsidR="00D354F5" w:rsidRDefault="00D354F5" w:rsidP="0022125D">
                  <w:pPr>
                    <w:numPr>
                      <w:ilvl w:val="0"/>
                      <w:numId w:val="12"/>
                    </w:numPr>
                    <w:spacing w:after="0" w:line="280" w:lineRule="exact"/>
                    <w:rPr>
                      <w:rFonts w:ascii="標楷體" w:eastAsia="標楷體" w:hAnsi="標楷體"/>
                    </w:rPr>
                  </w:pPr>
                  <w:r>
                    <w:rPr>
                      <w:rFonts w:ascii="標楷體" w:eastAsia="標楷體" w:hAnsi="標楷體" w:hint="eastAsia"/>
                    </w:rPr>
                    <w:t>監廚：</w:t>
                  </w:r>
                </w:p>
                <w:p w:rsidR="00D354F5" w:rsidRDefault="00D354F5" w:rsidP="0022125D">
                  <w:pPr>
                    <w:spacing w:after="0" w:line="280" w:lineRule="exact"/>
                    <w:ind w:left="360"/>
                    <w:rPr>
                      <w:rFonts w:ascii="標楷體" w:eastAsia="標楷體" w:hAnsi="標楷體"/>
                    </w:rPr>
                  </w:pPr>
                  <w:r w:rsidRPr="00F71A0C">
                    <w:rPr>
                      <w:rFonts w:ascii="標楷體" w:eastAsia="標楷體" w:hAnsi="標楷體" w:hint="eastAsia"/>
                    </w:rPr>
                    <w:t>(1)清潔、衛生管控</w:t>
                  </w:r>
                </w:p>
                <w:p w:rsidR="00D354F5" w:rsidRDefault="00D354F5" w:rsidP="0022125D">
                  <w:pPr>
                    <w:spacing w:after="0" w:line="280" w:lineRule="exact"/>
                    <w:ind w:left="360"/>
                    <w:rPr>
                      <w:rFonts w:ascii="標楷體" w:eastAsia="標楷體" w:hAnsi="標楷體"/>
                    </w:rPr>
                  </w:pPr>
                  <w:r>
                    <w:rPr>
                      <w:rFonts w:ascii="標楷體" w:eastAsia="標楷體" w:hAnsi="標楷體" w:hint="eastAsia"/>
                    </w:rPr>
                    <w:t>(2)測量菜餚中心溫度</w:t>
                  </w:r>
                </w:p>
                <w:p w:rsidR="00D354F5" w:rsidRDefault="00D354F5" w:rsidP="0022125D">
                  <w:pPr>
                    <w:spacing w:after="0" w:line="280" w:lineRule="exact"/>
                    <w:ind w:left="720"/>
                    <w:rPr>
                      <w:rFonts w:ascii="新細明體" w:eastAsia="標楷體" w:hAnsi="新細明體"/>
                    </w:rPr>
                  </w:pPr>
                  <w:r>
                    <w:rPr>
                      <w:rFonts w:ascii="標楷體" w:eastAsia="標楷體" w:hAnsi="標楷體" w:hint="eastAsia"/>
                    </w:rPr>
                    <w:t>蔬菜：</w:t>
                  </w:r>
                  <w:r w:rsidRPr="006C4F6F">
                    <w:rPr>
                      <w:rFonts w:ascii="新細明體" w:eastAsia="標楷體" w:hAnsi="新細明體" w:hint="eastAsia"/>
                    </w:rPr>
                    <w:t>75</w:t>
                  </w:r>
                  <w:r w:rsidRPr="006C4F6F">
                    <w:rPr>
                      <w:rFonts w:ascii="新細明體" w:eastAsia="標楷體" w:hAnsi="新細明體" w:hint="eastAsia"/>
                    </w:rPr>
                    <w:t>℃</w:t>
                  </w:r>
                </w:p>
                <w:p w:rsidR="00D354F5" w:rsidRDefault="00D354F5" w:rsidP="0022125D">
                  <w:pPr>
                    <w:spacing w:after="0" w:line="280" w:lineRule="exact"/>
                    <w:rPr>
                      <w:rFonts w:ascii="新細明體" w:eastAsia="標楷體" w:hAnsi="新細明體"/>
                    </w:rPr>
                  </w:pPr>
                  <w:r>
                    <w:rPr>
                      <w:rFonts w:ascii="新細明體" w:eastAsia="標楷體" w:hAnsi="新細明體" w:hint="eastAsia"/>
                    </w:rPr>
                    <w:t xml:space="preserve">       </w:t>
                  </w:r>
                  <w:r w:rsidRPr="006C4F6F">
                    <w:rPr>
                      <w:rFonts w:ascii="新細明體" w:eastAsia="標楷體" w:hAnsi="新細明體" w:hint="eastAsia"/>
                    </w:rPr>
                    <w:t>肉類：</w:t>
                  </w:r>
                  <w:r w:rsidRPr="006C4F6F">
                    <w:rPr>
                      <w:rFonts w:ascii="新細明體" w:eastAsia="標楷體" w:hAnsi="新細明體" w:hint="eastAsia"/>
                    </w:rPr>
                    <w:t>85</w:t>
                  </w:r>
                  <w:r w:rsidRPr="006C4F6F">
                    <w:rPr>
                      <w:rFonts w:ascii="新細明體" w:eastAsia="標楷體" w:hAnsi="新細明體" w:hint="eastAsia"/>
                    </w:rPr>
                    <w:t>℃</w:t>
                  </w:r>
                </w:p>
                <w:p w:rsidR="00D354F5" w:rsidRPr="002A06D5" w:rsidRDefault="00D354F5" w:rsidP="0022125D">
                  <w:pPr>
                    <w:spacing w:after="0" w:line="280" w:lineRule="exact"/>
                    <w:rPr>
                      <w:rFonts w:ascii="標楷體" w:eastAsia="標楷體" w:hAnsi="標楷體"/>
                    </w:rPr>
                  </w:pPr>
                  <w:r>
                    <w:rPr>
                      <w:rFonts w:ascii="新細明體" w:eastAsia="標楷體" w:hAnsi="新細明體" w:hint="eastAsia"/>
                    </w:rPr>
                    <w:t xml:space="preserve">   </w:t>
                  </w:r>
                  <w:r w:rsidRPr="002A06D5">
                    <w:rPr>
                      <w:rFonts w:ascii="新細明體" w:eastAsia="標楷體" w:hAnsi="新細明體" w:hint="eastAsia"/>
                    </w:rPr>
                    <w:t>(</w:t>
                  </w:r>
                  <w:r w:rsidRPr="002A06D5">
                    <w:rPr>
                      <w:rFonts w:ascii="新細明體" w:eastAsia="標楷體" w:hAnsi="新細明體" w:hint="eastAsia"/>
                    </w:rPr>
                    <w:t>其他類別規範見附件</w:t>
                  </w:r>
                  <w:r>
                    <w:rPr>
                      <w:rFonts w:ascii="新細明體" w:eastAsia="標楷體" w:hAnsi="新細明體" w:hint="eastAsia"/>
                    </w:rPr>
                    <w:t>二</w:t>
                  </w:r>
                  <w:r w:rsidRPr="002A06D5">
                    <w:rPr>
                      <w:rFonts w:ascii="新細明體" w:eastAsia="標楷體" w:hAnsi="新細明體" w:hint="eastAsia"/>
                    </w:rPr>
                    <w:t>)</w:t>
                  </w:r>
                </w:p>
                <w:p w:rsidR="00D354F5" w:rsidRDefault="00D354F5" w:rsidP="0022125D">
                  <w:pPr>
                    <w:numPr>
                      <w:ilvl w:val="0"/>
                      <w:numId w:val="12"/>
                    </w:numPr>
                    <w:spacing w:after="0" w:line="280" w:lineRule="exact"/>
                    <w:rPr>
                      <w:rFonts w:ascii="標楷體" w:eastAsia="標楷體" w:hAnsi="標楷體"/>
                    </w:rPr>
                  </w:pPr>
                  <w:r>
                    <w:rPr>
                      <w:rFonts w:ascii="新細明體" w:eastAsia="標楷體" w:hAnsi="新細明體" w:hint="eastAsia"/>
                    </w:rPr>
                    <w:t>成品驗收、檢體</w:t>
                  </w:r>
                  <w:r>
                    <w:rPr>
                      <w:rFonts w:ascii="新細明體" w:eastAsia="標楷體" w:hAnsi="新細明體" w:hint="eastAsia"/>
                    </w:rPr>
                    <w:t>1</w:t>
                  </w:r>
                  <w:r>
                    <w:rPr>
                      <w:rFonts w:ascii="新細明體" w:eastAsia="標楷體" w:hAnsi="新細明體" w:hint="eastAsia"/>
                    </w:rPr>
                    <w:t>份冷藏留存</w:t>
                  </w:r>
                  <w:r>
                    <w:rPr>
                      <w:rFonts w:ascii="新細明體" w:eastAsia="標楷體" w:hAnsi="新細明體" w:hint="eastAsia"/>
                    </w:rPr>
                    <w:t>48</w:t>
                  </w:r>
                  <w:r>
                    <w:rPr>
                      <w:rFonts w:ascii="新細明體" w:eastAsia="標楷體" w:hAnsi="新細明體" w:hint="eastAsia"/>
                    </w:rPr>
                    <w:t>小時</w:t>
                  </w:r>
                </w:p>
                <w:p w:rsidR="00D354F5" w:rsidRDefault="00D354F5" w:rsidP="007E6275">
                  <w:pPr>
                    <w:numPr>
                      <w:ilvl w:val="0"/>
                      <w:numId w:val="12"/>
                    </w:numPr>
                    <w:spacing w:after="0" w:line="280" w:lineRule="exact"/>
                    <w:rPr>
                      <w:rFonts w:ascii="標楷體" w:eastAsia="標楷體" w:hAnsi="標楷體"/>
                    </w:rPr>
                  </w:pPr>
                </w:p>
              </w:txbxContent>
            </v:textbox>
          </v:shape>
        </w:pict>
      </w:r>
      <w:r w:rsidRPr="00D402D5">
        <w:rPr>
          <w:rFonts w:eastAsia="標楷體"/>
          <w:noProof/>
          <w:spacing w:val="1"/>
          <w:sz w:val="28"/>
          <w:szCs w:val="28"/>
        </w:rPr>
        <w:pict>
          <v:shape id="_x0000_s1244" type="#_x0000_t202" style="position:absolute;left:0;text-align:left;margin-left:149.4pt;margin-top:14pt;width:174.6pt;height:27pt;z-index:251657216">
            <v:textbox style="mso-next-textbox:#_x0000_s1244" inset="1.5mm,.3mm,1.5mm,.3mm">
              <w:txbxContent>
                <w:p w:rsidR="00D354F5" w:rsidRPr="004460DC" w:rsidRDefault="00D354F5" w:rsidP="0022125D">
                  <w:pPr>
                    <w:spacing w:line="300" w:lineRule="exact"/>
                    <w:jc w:val="center"/>
                    <w:rPr>
                      <w:rFonts w:ascii="標楷體" w:eastAsia="標楷體" w:hAnsi="標楷體"/>
                      <w:sz w:val="28"/>
                      <w:szCs w:val="28"/>
                    </w:rPr>
                  </w:pPr>
                  <w:r>
                    <w:rPr>
                      <w:rFonts w:ascii="標楷體" w:eastAsia="標楷體" w:hAnsi="標楷體" w:hint="eastAsia"/>
                      <w:sz w:val="28"/>
                      <w:szCs w:val="28"/>
                    </w:rPr>
                    <w:t>食材驗收</w:t>
                  </w:r>
                </w:p>
                <w:p w:rsidR="00D354F5" w:rsidRPr="004460DC" w:rsidRDefault="00D354F5" w:rsidP="00F71A0C">
                  <w:pPr>
                    <w:spacing w:line="300" w:lineRule="exact"/>
                    <w:jc w:val="center"/>
                    <w:rPr>
                      <w:rFonts w:ascii="標楷體" w:eastAsia="標楷體" w:hAnsi="標楷體"/>
                      <w:sz w:val="28"/>
                      <w:szCs w:val="28"/>
                    </w:rPr>
                  </w:pPr>
                </w:p>
              </w:txbxContent>
            </v:textbox>
          </v:shape>
        </w:pict>
      </w:r>
      <w:r w:rsidR="00F71A0C" w:rsidRPr="00BE3268">
        <w:rPr>
          <w:rFonts w:eastAsia="標楷體"/>
        </w:rPr>
        <w:t>--------------------------------------------------------------------------------------------------------------------</w:t>
      </w:r>
    </w:p>
    <w:p w:rsidR="00B70118" w:rsidRPr="00BE3268" w:rsidRDefault="00D402D5" w:rsidP="00B70118">
      <w:pPr>
        <w:spacing w:line="440" w:lineRule="exact"/>
        <w:ind w:left="1440"/>
        <w:rPr>
          <w:rFonts w:eastAsia="標楷體"/>
          <w:sz w:val="28"/>
          <w:szCs w:val="28"/>
        </w:rPr>
      </w:pPr>
      <w:r w:rsidRPr="00D402D5">
        <w:rPr>
          <w:rFonts w:eastAsia="標楷體"/>
          <w:noProof/>
        </w:rPr>
        <w:pict>
          <v:shape id="_x0000_s1256" type="#_x0000_t67" style="position:absolute;left:0;text-align:left;margin-left:230.2pt;margin-top:10.3pt;width:6.75pt;height:40.7pt;z-index:251669504">
            <v:textbox style="layout-flow:vertical-ideographic"/>
          </v:shape>
        </w:pict>
      </w:r>
      <w:r w:rsidRPr="00D402D5">
        <w:rPr>
          <w:rFonts w:eastAsia="標楷體"/>
          <w:noProof/>
          <w:spacing w:val="1"/>
          <w:sz w:val="28"/>
          <w:szCs w:val="28"/>
        </w:rPr>
        <w:pict>
          <v:line id="_x0000_s1271" style="position:absolute;left:0;text-align:left;z-index:251681792" from="324pt,14pt" to="5in,14pt">
            <v:stroke endarrow="block"/>
          </v:line>
        </w:pict>
      </w:r>
    </w:p>
    <w:p w:rsidR="008F693D" w:rsidRPr="00BE3268" w:rsidRDefault="00D402D5" w:rsidP="008072CD">
      <w:pPr>
        <w:spacing w:after="0" w:line="440" w:lineRule="exact"/>
        <w:ind w:leftChars="436" w:left="959"/>
        <w:rPr>
          <w:rFonts w:eastAsia="標楷體"/>
          <w:sz w:val="28"/>
        </w:rPr>
      </w:pPr>
      <w:r w:rsidRPr="00D402D5">
        <w:rPr>
          <w:rFonts w:eastAsia="標楷體"/>
          <w:noProof/>
          <w:spacing w:val="1"/>
          <w:sz w:val="28"/>
          <w:szCs w:val="28"/>
        </w:rPr>
        <w:pict>
          <v:line id="_x0000_s1251" style="position:absolute;left:0;text-align:left;z-index:251664384" from="1in,217pt" to="1in,235pt">
            <v:stroke endarrow="block"/>
          </v:line>
        </w:pict>
      </w:r>
      <w:r w:rsidRPr="00D402D5">
        <w:rPr>
          <w:rFonts w:eastAsia="標楷體"/>
          <w:noProof/>
          <w:spacing w:val="1"/>
          <w:sz w:val="28"/>
          <w:szCs w:val="28"/>
        </w:rPr>
        <w:pict>
          <v:line id="_x0000_s1253" style="position:absolute;left:0;text-align:left;z-index:251666432" from="372pt,217pt" to="372pt,235pt">
            <v:stroke endarrow="block"/>
          </v:line>
        </w:pict>
      </w:r>
      <w:r w:rsidRPr="00D402D5">
        <w:rPr>
          <w:rFonts w:eastAsia="標楷體"/>
          <w:noProof/>
        </w:rPr>
        <w:pict>
          <v:shape id="_x0000_s1258" type="#_x0000_t67" style="position:absolute;left:0;text-align:left;margin-left:231pt;margin-top:100pt;width:9pt;height:18pt;z-index:251671552">
            <v:textbox style="layout-flow:vertical-ideographic"/>
          </v:shape>
        </w:pict>
      </w:r>
      <w:r w:rsidRPr="00D402D5">
        <w:rPr>
          <w:rFonts w:eastAsia="標楷體"/>
          <w:noProof/>
        </w:rPr>
        <w:pict>
          <v:shape id="_x0000_s1257" type="#_x0000_t67" style="position:absolute;left:0;text-align:left;margin-left:231.05pt;margin-top:55pt;width:8.95pt;height:18pt;z-index:251670528">
            <v:textbox style="layout-flow:vertical-ideographic"/>
          </v:shape>
        </w:pict>
      </w:r>
      <w:r w:rsidRPr="00D402D5">
        <w:rPr>
          <w:rFonts w:eastAsia="標楷體"/>
          <w:noProof/>
          <w:spacing w:val="1"/>
          <w:sz w:val="28"/>
          <w:szCs w:val="28"/>
        </w:rPr>
        <w:pict>
          <v:shape id="_x0000_s1254" type="#_x0000_t202" style="position:absolute;left:0;text-align:left;margin-left:324pt;margin-top:246.9pt;width:198pt;height:132.1pt;z-index:251667456" filled="f" stroked="f">
            <v:textbox style="mso-next-textbox:#_x0000_s1254">
              <w:txbxContent>
                <w:p w:rsidR="00D354F5" w:rsidRDefault="00D354F5" w:rsidP="00B950A5">
                  <w:pPr>
                    <w:spacing w:after="0" w:line="280" w:lineRule="exact"/>
                    <w:rPr>
                      <w:rFonts w:ascii="標楷體" w:eastAsia="標楷體" w:hAnsi="標楷體"/>
                    </w:rPr>
                  </w:pPr>
                  <w:r>
                    <w:rPr>
                      <w:rFonts w:ascii="標楷體" w:eastAsia="標楷體" w:hAnsi="標楷體" w:hint="eastAsia"/>
                    </w:rPr>
                    <w:t>＊ 成品驗收</w:t>
                  </w:r>
                </w:p>
                <w:p w:rsidR="00D354F5" w:rsidRPr="002F2FF4" w:rsidRDefault="00D354F5" w:rsidP="00B950A5">
                  <w:pPr>
                    <w:spacing w:after="0" w:line="280" w:lineRule="exact"/>
                    <w:rPr>
                      <w:rFonts w:ascii="標楷體" w:eastAsia="標楷體" w:hAnsi="標楷體"/>
                    </w:rPr>
                  </w:pPr>
                  <w:r>
                    <w:rPr>
                      <w:rFonts w:ascii="標楷體" w:eastAsia="標楷體" w:hAnsi="標楷體" w:hint="eastAsia"/>
                    </w:rPr>
                    <w:t xml:space="preserve">  ＊ 檢體1份冷藏留存48小時</w:t>
                  </w:r>
                </w:p>
                <w:p w:rsidR="00D354F5" w:rsidRDefault="00D354F5" w:rsidP="00B950A5">
                  <w:pPr>
                    <w:spacing w:after="0" w:line="280" w:lineRule="exact"/>
                    <w:rPr>
                      <w:rFonts w:ascii="標楷體" w:eastAsia="標楷體" w:hAnsi="標楷體"/>
                    </w:rPr>
                  </w:pPr>
                  <w:r>
                    <w:rPr>
                      <w:rFonts w:ascii="標楷體" w:eastAsia="標楷體" w:hAnsi="標楷體" w:hint="eastAsia"/>
                    </w:rPr>
                    <w:t xml:space="preserve">  ＊ </w:t>
                  </w:r>
                  <w:r w:rsidRPr="00EF03EB">
                    <w:rPr>
                      <w:rFonts w:ascii="標楷體" w:eastAsia="標楷體" w:hAnsi="標楷體" w:hint="eastAsia"/>
                    </w:rPr>
                    <w:t>滿意度調查</w:t>
                  </w:r>
                </w:p>
                <w:p w:rsidR="00D354F5" w:rsidRPr="00C938B6" w:rsidRDefault="00D354F5" w:rsidP="00EF505A">
                  <w:pPr>
                    <w:spacing w:after="0" w:line="280" w:lineRule="exact"/>
                    <w:ind w:left="330" w:hangingChars="150" w:hanging="330"/>
                    <w:rPr>
                      <w:rFonts w:ascii="標楷體" w:eastAsia="標楷體" w:hAnsi="標楷體"/>
                    </w:rPr>
                  </w:pPr>
                  <w:r>
                    <w:rPr>
                      <w:rFonts w:ascii="標楷體" w:eastAsia="標楷體" w:hAnsi="標楷體" w:hint="eastAsia"/>
                    </w:rPr>
                    <w:t xml:space="preserve">  </w:t>
                  </w:r>
                  <w:r w:rsidRPr="00C938B6">
                    <w:rPr>
                      <w:rFonts w:ascii="標楷體" w:eastAsia="標楷體" w:hAnsi="標楷體" w:hint="eastAsia"/>
                    </w:rPr>
                    <w:t>1、廠商</w:t>
                  </w:r>
                  <w:r>
                    <w:rPr>
                      <w:rFonts w:ascii="標楷體" w:eastAsia="標楷體" w:hAnsi="標楷體" w:hint="eastAsia"/>
                    </w:rPr>
                    <w:t>：</w:t>
                  </w:r>
                  <w:r w:rsidRPr="00903443">
                    <w:rPr>
                      <w:rFonts w:ascii="標楷體" w:eastAsia="標楷體" w:hAnsi="標楷體" w:hint="eastAsia"/>
                      <w:color w:val="FF0000"/>
                    </w:rPr>
                    <w:t>每學期</w:t>
                  </w:r>
                  <w:r>
                    <w:rPr>
                      <w:rFonts w:ascii="標楷體" w:eastAsia="標楷體" w:hAnsi="標楷體" w:hint="eastAsia"/>
                      <w:color w:val="FF0000"/>
                    </w:rPr>
                    <w:t>2</w:t>
                  </w:r>
                  <w:r w:rsidRPr="00903443">
                    <w:rPr>
                      <w:rFonts w:ascii="標楷體" w:eastAsia="標楷體" w:hAnsi="標楷體" w:hint="eastAsia"/>
                      <w:color w:val="FF0000"/>
                    </w:rPr>
                    <w:t>次以上全校調查；每週抽樣調查</w:t>
                  </w:r>
                  <w:r>
                    <w:rPr>
                      <w:rFonts w:ascii="標楷體" w:eastAsia="標楷體" w:hAnsi="標楷體" w:hint="eastAsia"/>
                      <w:color w:val="FF0000"/>
                    </w:rPr>
                    <w:t>，並提出改善方案</w:t>
                  </w:r>
                  <w:r w:rsidRPr="00903443">
                    <w:rPr>
                      <w:rFonts w:ascii="標楷體" w:eastAsia="標楷體" w:hAnsi="標楷體" w:hint="eastAsia"/>
                      <w:color w:val="FF0000"/>
                    </w:rPr>
                    <w:t>。</w:t>
                  </w:r>
                </w:p>
                <w:p w:rsidR="00D354F5" w:rsidRDefault="00D354F5" w:rsidP="00EF505A">
                  <w:pPr>
                    <w:spacing w:after="0" w:line="280" w:lineRule="exact"/>
                    <w:ind w:left="330" w:hangingChars="150" w:hanging="330"/>
                    <w:rPr>
                      <w:rFonts w:ascii="標楷體" w:eastAsia="標楷體" w:hAnsi="標楷體"/>
                    </w:rPr>
                  </w:pPr>
                  <w:r w:rsidRPr="00C938B6">
                    <w:rPr>
                      <w:rFonts w:ascii="標楷體" w:eastAsia="標楷體" w:hAnsi="標楷體" w:hint="eastAsia"/>
                    </w:rPr>
                    <w:t xml:space="preserve"> </w:t>
                  </w:r>
                  <w:r>
                    <w:rPr>
                      <w:rFonts w:ascii="標楷體" w:eastAsia="標楷體" w:hAnsi="標楷體" w:hint="eastAsia"/>
                    </w:rPr>
                    <w:t xml:space="preserve"> </w:t>
                  </w:r>
                  <w:r w:rsidRPr="00C938B6">
                    <w:rPr>
                      <w:rFonts w:ascii="標楷體" w:eastAsia="標楷體" w:hAnsi="標楷體" w:hint="eastAsia"/>
                    </w:rPr>
                    <w:t>2、</w:t>
                  </w:r>
                  <w:r>
                    <w:rPr>
                      <w:rFonts w:ascii="標楷體" w:eastAsia="標楷體" w:hAnsi="標楷體" w:hint="eastAsia"/>
                    </w:rPr>
                    <w:t>校方：</w:t>
                  </w:r>
                  <w:r w:rsidRPr="006D66C5">
                    <w:rPr>
                      <w:rFonts w:ascii="標楷體" w:eastAsia="標楷體" w:hAnsi="標楷體" w:hint="eastAsia"/>
                      <w:color w:val="FF0000"/>
                    </w:rPr>
                    <w:t>每學期</w:t>
                  </w:r>
                  <w:r>
                    <w:rPr>
                      <w:rFonts w:ascii="標楷體" w:eastAsia="標楷體" w:hAnsi="標楷體" w:hint="eastAsia"/>
                      <w:color w:val="FF0000"/>
                    </w:rPr>
                    <w:t>2</w:t>
                  </w:r>
                  <w:r w:rsidRPr="006D66C5">
                    <w:rPr>
                      <w:rFonts w:ascii="標楷體" w:eastAsia="標楷體" w:hAnsi="標楷體" w:hint="eastAsia"/>
                      <w:color w:val="FF0000"/>
                    </w:rPr>
                    <w:t>次以上全校調查</w:t>
                  </w:r>
                  <w:r>
                    <w:rPr>
                      <w:rFonts w:ascii="標楷體" w:eastAsia="標楷體" w:hAnsi="標楷體" w:hint="eastAsia"/>
                      <w:color w:val="FF0000"/>
                    </w:rPr>
                    <w:t>，並提出改善方案</w:t>
                  </w:r>
                  <w:r w:rsidRPr="006D66C5">
                    <w:rPr>
                      <w:rFonts w:ascii="標楷體" w:eastAsia="標楷體" w:hAnsi="標楷體" w:hint="eastAsia"/>
                      <w:color w:val="FF0000"/>
                    </w:rPr>
                    <w:t>。</w:t>
                  </w:r>
                </w:p>
                <w:p w:rsidR="00D354F5" w:rsidRPr="00B950A5" w:rsidRDefault="00D354F5" w:rsidP="00EF505A">
                  <w:pPr>
                    <w:spacing w:after="0" w:line="280" w:lineRule="exact"/>
                    <w:ind w:firstLineChars="300" w:firstLine="660"/>
                  </w:pPr>
                </w:p>
              </w:txbxContent>
            </v:textbox>
          </v:shape>
        </w:pict>
      </w:r>
      <w:r w:rsidRPr="00D402D5">
        <w:rPr>
          <w:rFonts w:eastAsia="標楷體"/>
          <w:noProof/>
          <w:spacing w:val="1"/>
          <w:sz w:val="28"/>
          <w:szCs w:val="28"/>
        </w:rPr>
        <w:pict>
          <v:shape id="_x0000_s1252" type="#_x0000_t202" style="position:absolute;left:0;text-align:left;margin-left:-41.4pt;margin-top:244pt;width:176.4pt;height:100.6pt;z-index:251665408" filled="f" stroked="f">
            <v:textbox style="mso-next-textbox:#_x0000_s1252">
              <w:txbxContent>
                <w:p w:rsidR="00D354F5" w:rsidRDefault="00D354F5" w:rsidP="00B950A5">
                  <w:pPr>
                    <w:spacing w:after="0" w:line="280" w:lineRule="exact"/>
                    <w:rPr>
                      <w:rFonts w:ascii="標楷體" w:eastAsia="標楷體" w:hAnsi="標楷體"/>
                    </w:rPr>
                  </w:pPr>
                  <w:r>
                    <w:rPr>
                      <w:rFonts w:ascii="標楷體" w:eastAsia="標楷體" w:hAnsi="標楷體" w:hint="eastAsia"/>
                    </w:rPr>
                    <w:t xml:space="preserve">＊ </w:t>
                  </w:r>
                  <w:r w:rsidRPr="00EF03EB">
                    <w:rPr>
                      <w:rFonts w:ascii="標楷體" w:eastAsia="標楷體" w:hAnsi="標楷體" w:hint="eastAsia"/>
                    </w:rPr>
                    <w:t>滿意度調查</w:t>
                  </w:r>
                </w:p>
                <w:p w:rsidR="00D354F5" w:rsidRPr="00C938B6" w:rsidRDefault="00D354F5" w:rsidP="00EF505A">
                  <w:pPr>
                    <w:spacing w:after="0" w:line="280" w:lineRule="exact"/>
                    <w:ind w:left="330" w:hangingChars="150" w:hanging="330"/>
                    <w:rPr>
                      <w:rFonts w:ascii="標楷體" w:eastAsia="標楷體" w:hAnsi="標楷體"/>
                    </w:rPr>
                  </w:pPr>
                  <w:r>
                    <w:rPr>
                      <w:rFonts w:ascii="標楷體" w:eastAsia="標楷體" w:hAnsi="標楷體" w:hint="eastAsia"/>
                    </w:rPr>
                    <w:t xml:space="preserve"> </w:t>
                  </w:r>
                  <w:r w:rsidRPr="00C938B6">
                    <w:rPr>
                      <w:rFonts w:ascii="標楷體" w:eastAsia="標楷體" w:hAnsi="標楷體" w:hint="eastAsia"/>
                    </w:rPr>
                    <w:t>1、廠商</w:t>
                  </w:r>
                  <w:r>
                    <w:rPr>
                      <w:rFonts w:ascii="標楷體" w:eastAsia="標楷體" w:hAnsi="標楷體" w:hint="eastAsia"/>
                    </w:rPr>
                    <w:t>：</w:t>
                  </w:r>
                  <w:r w:rsidRPr="00903443">
                    <w:rPr>
                      <w:rFonts w:ascii="標楷體" w:eastAsia="標楷體" w:hAnsi="標楷體" w:hint="eastAsia"/>
                      <w:color w:val="FF0000"/>
                    </w:rPr>
                    <w:t>每學期</w:t>
                  </w:r>
                  <w:r>
                    <w:rPr>
                      <w:rFonts w:ascii="標楷體" w:eastAsia="標楷體" w:hAnsi="標楷體" w:hint="eastAsia"/>
                      <w:color w:val="FF0000"/>
                    </w:rPr>
                    <w:t>2</w:t>
                  </w:r>
                  <w:r w:rsidRPr="00903443">
                    <w:rPr>
                      <w:rFonts w:ascii="標楷體" w:eastAsia="標楷體" w:hAnsi="標楷體" w:hint="eastAsia"/>
                      <w:color w:val="FF0000"/>
                    </w:rPr>
                    <w:t>次以上全校調查；每週抽樣調查</w:t>
                  </w:r>
                  <w:r>
                    <w:rPr>
                      <w:rFonts w:ascii="標楷體" w:eastAsia="標楷體" w:hAnsi="標楷體" w:hint="eastAsia"/>
                      <w:color w:val="FF0000"/>
                    </w:rPr>
                    <w:t>，並提出改善方案</w:t>
                  </w:r>
                  <w:r w:rsidRPr="00903443">
                    <w:rPr>
                      <w:rFonts w:ascii="標楷體" w:eastAsia="標楷體" w:hAnsi="標楷體" w:hint="eastAsia"/>
                      <w:color w:val="FF0000"/>
                    </w:rPr>
                    <w:t>。</w:t>
                  </w:r>
                </w:p>
                <w:p w:rsidR="00D354F5" w:rsidRDefault="00D354F5" w:rsidP="00EF505A">
                  <w:pPr>
                    <w:spacing w:after="0" w:line="280" w:lineRule="exact"/>
                    <w:ind w:left="330" w:hangingChars="150" w:hanging="330"/>
                    <w:rPr>
                      <w:rFonts w:ascii="標楷體" w:eastAsia="標楷體" w:hAnsi="標楷體"/>
                    </w:rPr>
                  </w:pPr>
                  <w:r w:rsidRPr="00C938B6">
                    <w:rPr>
                      <w:rFonts w:ascii="標楷體" w:eastAsia="標楷體" w:hAnsi="標楷體" w:hint="eastAsia"/>
                    </w:rPr>
                    <w:t xml:space="preserve"> 2、</w:t>
                  </w:r>
                  <w:r>
                    <w:rPr>
                      <w:rFonts w:ascii="標楷體" w:eastAsia="標楷體" w:hAnsi="標楷體" w:hint="eastAsia"/>
                    </w:rPr>
                    <w:t>校方：</w:t>
                  </w:r>
                  <w:r>
                    <w:rPr>
                      <w:rFonts w:ascii="標楷體" w:eastAsia="標楷體" w:hAnsi="標楷體" w:hint="eastAsia"/>
                      <w:color w:val="FF0000"/>
                    </w:rPr>
                    <w:t>每學期2</w:t>
                  </w:r>
                  <w:r w:rsidRPr="006D66C5">
                    <w:rPr>
                      <w:rFonts w:ascii="標楷體" w:eastAsia="標楷體" w:hAnsi="標楷體" w:hint="eastAsia"/>
                      <w:color w:val="FF0000"/>
                    </w:rPr>
                    <w:t>次以上全校調查</w:t>
                  </w:r>
                  <w:r>
                    <w:rPr>
                      <w:rFonts w:ascii="標楷體" w:eastAsia="標楷體" w:hAnsi="標楷體" w:hint="eastAsia"/>
                      <w:color w:val="FF0000"/>
                    </w:rPr>
                    <w:t>，並提出改善方案</w:t>
                  </w:r>
                  <w:r w:rsidRPr="006D66C5">
                    <w:rPr>
                      <w:rFonts w:ascii="標楷體" w:eastAsia="標楷體" w:hAnsi="標楷體" w:hint="eastAsia"/>
                      <w:color w:val="FF0000"/>
                    </w:rPr>
                    <w:t>。</w:t>
                  </w:r>
                </w:p>
                <w:p w:rsidR="00D354F5" w:rsidRPr="00B950A5" w:rsidRDefault="00D354F5" w:rsidP="007E6275">
                  <w:pPr>
                    <w:spacing w:after="0" w:line="280" w:lineRule="exact"/>
                    <w:ind w:firstLineChars="200" w:firstLine="400"/>
                    <w:rPr>
                      <w:rFonts w:ascii="標楷體" w:eastAsia="標楷體" w:hAnsi="標楷體"/>
                      <w:sz w:val="20"/>
                      <w:szCs w:val="20"/>
                    </w:rPr>
                  </w:pPr>
                </w:p>
              </w:txbxContent>
            </v:textbox>
          </v:shape>
        </w:pict>
      </w:r>
      <w:r w:rsidRPr="00D402D5">
        <w:rPr>
          <w:rFonts w:eastAsia="標楷體"/>
          <w:noProof/>
          <w:spacing w:val="1"/>
          <w:sz w:val="28"/>
          <w:szCs w:val="28"/>
        </w:rPr>
        <w:pict>
          <v:shape id="_x0000_s1250" type="#_x0000_t202" style="position:absolute;left:0;text-align:left;margin-left:2in;margin-top:316pt;width:171pt;height:47.45pt;z-index:251663360">
            <v:textbox style="mso-next-textbox:#_x0000_s1250">
              <w:txbxContent>
                <w:p w:rsidR="00D354F5" w:rsidRPr="00B323AC" w:rsidRDefault="00D354F5" w:rsidP="00B950A5">
                  <w:pPr>
                    <w:jc w:val="center"/>
                    <w:rPr>
                      <w:rFonts w:ascii="標楷體" w:eastAsia="標楷體" w:hAnsi="標楷體"/>
                      <w:sz w:val="28"/>
                      <w:szCs w:val="28"/>
                    </w:rPr>
                  </w:pPr>
                  <w:r>
                    <w:rPr>
                      <w:rFonts w:ascii="標楷體" w:eastAsia="標楷體" w:hAnsi="標楷體" w:hint="eastAsia"/>
                      <w:sz w:val="28"/>
                      <w:szCs w:val="28"/>
                    </w:rPr>
                    <w:t>餐具及廚房環境清潔消毒</w:t>
                  </w:r>
                </w:p>
                <w:p w:rsidR="00D354F5" w:rsidRPr="00B950A5" w:rsidRDefault="00D354F5" w:rsidP="00F71A0C">
                  <w:pPr>
                    <w:jc w:val="center"/>
                    <w:rPr>
                      <w:rFonts w:ascii="標楷體" w:eastAsia="標楷體" w:hAnsi="標楷體"/>
                      <w:sz w:val="28"/>
                      <w:szCs w:val="28"/>
                    </w:rPr>
                  </w:pPr>
                </w:p>
              </w:txbxContent>
            </v:textbox>
          </v:shape>
        </w:pict>
      </w:r>
      <w:r w:rsidRPr="00D402D5">
        <w:rPr>
          <w:rFonts w:eastAsia="標楷體"/>
          <w:noProof/>
        </w:rPr>
        <w:pict>
          <v:shape id="_x0000_s1263" type="#_x0000_t67" style="position:absolute;left:0;text-align:left;margin-left:225.05pt;margin-top:289pt;width:8.95pt;height:27pt;z-index:251676672">
            <v:textbox style="layout-flow:vertical-ideographic"/>
          </v:shape>
        </w:pict>
      </w:r>
      <w:r w:rsidRPr="00D402D5">
        <w:rPr>
          <w:rFonts w:eastAsia="標楷體"/>
          <w:noProof/>
          <w:spacing w:val="1"/>
          <w:sz w:val="28"/>
          <w:szCs w:val="28"/>
        </w:rPr>
        <w:pict>
          <v:shape id="_x0000_s1248" type="#_x0000_t202" style="position:absolute;left:0;text-align:left;margin-left:2in;margin-top:244pt;width:171pt;height:47.45pt;z-index:251661312">
            <v:textbox style="mso-next-textbox:#_x0000_s1248">
              <w:txbxContent>
                <w:p w:rsidR="00D354F5" w:rsidRPr="00B323AC" w:rsidRDefault="00D354F5" w:rsidP="00B950A5">
                  <w:pPr>
                    <w:jc w:val="center"/>
                    <w:rPr>
                      <w:rFonts w:ascii="標楷體" w:eastAsia="標楷體" w:hAnsi="標楷體"/>
                      <w:sz w:val="28"/>
                      <w:szCs w:val="28"/>
                    </w:rPr>
                  </w:pPr>
                  <w:r>
                    <w:rPr>
                      <w:rFonts w:ascii="標楷體" w:eastAsia="標楷體" w:hAnsi="標楷體" w:hint="eastAsia"/>
                      <w:sz w:val="28"/>
                      <w:szCs w:val="28"/>
                    </w:rPr>
                    <w:t>餐具及廚餘回收</w:t>
                  </w:r>
                </w:p>
                <w:p w:rsidR="00D354F5" w:rsidRPr="00B323AC" w:rsidRDefault="00D354F5" w:rsidP="00F71A0C">
                  <w:pPr>
                    <w:jc w:val="center"/>
                    <w:rPr>
                      <w:rFonts w:ascii="標楷體" w:eastAsia="標楷體" w:hAnsi="標楷體"/>
                      <w:sz w:val="28"/>
                      <w:szCs w:val="28"/>
                    </w:rPr>
                  </w:pPr>
                </w:p>
              </w:txbxContent>
            </v:textbox>
          </v:shape>
        </w:pict>
      </w:r>
      <w:r w:rsidRPr="00D402D5">
        <w:rPr>
          <w:rFonts w:eastAsia="標楷體"/>
          <w:noProof/>
        </w:rPr>
        <w:pict>
          <v:shape id="_x0000_s1261" type="#_x0000_t67" style="position:absolute;left:0;text-align:left;margin-left:297.05pt;margin-top:217pt;width:8.95pt;height:27pt;z-index:251674624">
            <v:textbox style="layout-flow:vertical-ideographic"/>
          </v:shape>
        </w:pict>
      </w:r>
      <w:r w:rsidRPr="00D402D5">
        <w:rPr>
          <w:rFonts w:eastAsia="標楷體"/>
          <w:noProof/>
        </w:rPr>
        <w:pict>
          <v:shape id="_x0000_s1262" type="#_x0000_t67" style="position:absolute;left:0;text-align:left;margin-left:144.05pt;margin-top:217pt;width:8.95pt;height:27pt;z-index:251675648">
            <v:textbox style="layout-flow:vertical-ideographic"/>
          </v:shape>
        </w:pict>
      </w:r>
      <w:r w:rsidRPr="00D402D5">
        <w:rPr>
          <w:rFonts w:eastAsia="標楷體"/>
          <w:noProof/>
          <w:spacing w:val="1"/>
          <w:sz w:val="28"/>
          <w:szCs w:val="28"/>
        </w:rPr>
        <w:pict>
          <v:shape id="_x0000_s1247" type="#_x0000_t202" style="position:absolute;left:0;text-align:left;margin-left:63pt;margin-top:172pt;width:153pt;height:47.45pt;z-index:251660288">
            <v:textbox style="mso-next-textbox:#_x0000_s1247">
              <w:txbxContent>
                <w:p w:rsidR="00D354F5" w:rsidRPr="00B323AC" w:rsidRDefault="00D354F5" w:rsidP="00B950A5">
                  <w:pPr>
                    <w:jc w:val="center"/>
                    <w:rPr>
                      <w:rFonts w:ascii="標楷體" w:eastAsia="標楷體" w:hAnsi="標楷體"/>
                      <w:sz w:val="28"/>
                      <w:szCs w:val="28"/>
                    </w:rPr>
                  </w:pPr>
                  <w:r>
                    <w:rPr>
                      <w:rFonts w:ascii="標楷體" w:eastAsia="標楷體" w:hAnsi="標楷體" w:hint="eastAsia"/>
                      <w:sz w:val="28"/>
                      <w:szCs w:val="28"/>
                    </w:rPr>
                    <w:t>成品運送</w:t>
                  </w:r>
                  <w:r w:rsidRPr="0063478B">
                    <w:rPr>
                      <w:rFonts w:ascii="標楷體" w:eastAsia="標楷體" w:hAnsi="標楷體" w:hint="eastAsia"/>
                      <w:sz w:val="28"/>
                      <w:szCs w:val="28"/>
                    </w:rPr>
                    <w:t>（供應學校）</w:t>
                  </w:r>
                </w:p>
                <w:p w:rsidR="00D354F5" w:rsidRPr="00B323AC" w:rsidRDefault="00D354F5" w:rsidP="00F71A0C">
                  <w:pPr>
                    <w:jc w:val="center"/>
                    <w:rPr>
                      <w:rFonts w:ascii="標楷體" w:eastAsia="標楷體" w:hAnsi="標楷體"/>
                      <w:sz w:val="28"/>
                      <w:szCs w:val="28"/>
                    </w:rPr>
                  </w:pPr>
                </w:p>
              </w:txbxContent>
            </v:textbox>
          </v:shape>
        </w:pict>
      </w:r>
      <w:r w:rsidRPr="00D402D5">
        <w:rPr>
          <w:rFonts w:eastAsia="標楷體"/>
          <w:noProof/>
          <w:spacing w:val="1"/>
          <w:sz w:val="28"/>
          <w:szCs w:val="28"/>
        </w:rPr>
        <w:pict>
          <v:shape id="_x0000_s1249" type="#_x0000_t202" style="position:absolute;left:0;text-align:left;margin-left:234pt;margin-top:172pt;width:180pt;height:47.45pt;z-index:251662336">
            <v:textbox style="mso-next-textbox:#_x0000_s1249">
              <w:txbxContent>
                <w:p w:rsidR="00D354F5" w:rsidRPr="00B323AC" w:rsidRDefault="00D354F5" w:rsidP="00B950A5">
                  <w:pPr>
                    <w:jc w:val="center"/>
                    <w:rPr>
                      <w:rFonts w:ascii="標楷體" w:eastAsia="標楷體" w:hAnsi="標楷體"/>
                      <w:sz w:val="28"/>
                      <w:szCs w:val="28"/>
                    </w:rPr>
                  </w:pPr>
                  <w:r>
                    <w:rPr>
                      <w:rFonts w:ascii="標楷體" w:eastAsia="標楷體" w:hAnsi="標楷體" w:hint="eastAsia"/>
                      <w:sz w:val="28"/>
                      <w:szCs w:val="28"/>
                    </w:rPr>
                    <w:t>成品運送</w:t>
                  </w:r>
                  <w:r w:rsidRPr="0063478B">
                    <w:rPr>
                      <w:rFonts w:ascii="標楷體" w:eastAsia="標楷體" w:hAnsi="標楷體" w:hint="eastAsia"/>
                      <w:sz w:val="28"/>
                      <w:szCs w:val="28"/>
                    </w:rPr>
                    <w:t>（被供應學校）</w:t>
                  </w:r>
                </w:p>
                <w:p w:rsidR="00D354F5" w:rsidRPr="00B950A5" w:rsidRDefault="00D354F5" w:rsidP="00F71A0C">
                  <w:pPr>
                    <w:jc w:val="center"/>
                    <w:rPr>
                      <w:rFonts w:ascii="標楷體" w:eastAsia="標楷體" w:hAnsi="標楷體"/>
                      <w:sz w:val="28"/>
                      <w:szCs w:val="28"/>
                    </w:rPr>
                  </w:pPr>
                </w:p>
              </w:txbxContent>
            </v:textbox>
          </v:shape>
        </w:pict>
      </w:r>
      <w:r w:rsidRPr="00D402D5">
        <w:rPr>
          <w:rFonts w:eastAsia="標楷體"/>
          <w:noProof/>
        </w:rPr>
        <w:pict>
          <v:shape id="_x0000_s1259" type="#_x0000_t67" style="position:absolute;left:0;text-align:left;margin-left:297.05pt;margin-top:145pt;width:8.95pt;height:27pt;z-index:251672576">
            <v:textbox style="layout-flow:vertical-ideographic"/>
          </v:shape>
        </w:pict>
      </w:r>
      <w:r w:rsidRPr="00D402D5">
        <w:rPr>
          <w:rFonts w:eastAsia="標楷體"/>
          <w:noProof/>
        </w:rPr>
        <w:pict>
          <v:shape id="_x0000_s1260" type="#_x0000_t67" style="position:absolute;left:0;text-align:left;margin-left:171.05pt;margin-top:145pt;width:8.95pt;height:27pt;z-index:251673600">
            <v:textbox style="layout-flow:vertical-ideographic"/>
          </v:shape>
        </w:pict>
      </w:r>
      <w:r w:rsidRPr="00D402D5">
        <w:rPr>
          <w:rFonts w:eastAsia="標楷體"/>
          <w:noProof/>
          <w:spacing w:val="1"/>
          <w:sz w:val="28"/>
          <w:szCs w:val="28"/>
        </w:rPr>
        <w:pict>
          <v:shape id="_x0000_s1246" type="#_x0000_t202" style="position:absolute;left:0;text-align:left;margin-left:162pt;margin-top:118pt;width:153pt;height:27pt;z-index:251659264">
            <v:textbox style="mso-next-textbox:#_x0000_s1246">
              <w:txbxContent>
                <w:p w:rsidR="00D354F5" w:rsidRPr="00B323AC" w:rsidRDefault="00D354F5" w:rsidP="00B950A5">
                  <w:pPr>
                    <w:spacing w:line="280" w:lineRule="exact"/>
                    <w:jc w:val="center"/>
                    <w:rPr>
                      <w:rFonts w:ascii="標楷體" w:eastAsia="標楷體" w:hAnsi="標楷體"/>
                      <w:sz w:val="28"/>
                      <w:szCs w:val="28"/>
                    </w:rPr>
                  </w:pPr>
                  <w:r>
                    <w:rPr>
                      <w:rFonts w:ascii="標楷體" w:eastAsia="標楷體" w:hAnsi="標楷體" w:hint="eastAsia"/>
                      <w:sz w:val="28"/>
                      <w:szCs w:val="28"/>
                    </w:rPr>
                    <w:t>配 膳</w:t>
                  </w:r>
                </w:p>
                <w:p w:rsidR="00D354F5" w:rsidRPr="00B323AC" w:rsidRDefault="00D354F5" w:rsidP="00A3447C">
                  <w:pPr>
                    <w:spacing w:line="280" w:lineRule="exact"/>
                    <w:jc w:val="center"/>
                    <w:rPr>
                      <w:rFonts w:ascii="標楷體" w:eastAsia="標楷體" w:hAnsi="標楷體"/>
                      <w:sz w:val="28"/>
                      <w:szCs w:val="28"/>
                    </w:rPr>
                  </w:pPr>
                </w:p>
              </w:txbxContent>
            </v:textbox>
          </v:shape>
        </w:pict>
      </w:r>
      <w:r w:rsidRPr="00D402D5">
        <w:rPr>
          <w:rFonts w:eastAsia="標楷體"/>
          <w:noProof/>
          <w:spacing w:val="1"/>
          <w:sz w:val="28"/>
          <w:szCs w:val="28"/>
        </w:rPr>
        <w:pict>
          <v:shape id="_x0000_s1245" type="#_x0000_t202" style="position:absolute;left:0;text-align:left;margin-left:162pt;margin-top:73pt;width:153pt;height:27pt;z-index:251658240">
            <v:textbox style="mso-next-textbox:#_x0000_s1245">
              <w:txbxContent>
                <w:p w:rsidR="00D354F5" w:rsidRPr="00B323AC" w:rsidRDefault="00D354F5" w:rsidP="00B950A5">
                  <w:pPr>
                    <w:spacing w:line="320" w:lineRule="exact"/>
                    <w:jc w:val="center"/>
                    <w:rPr>
                      <w:rFonts w:ascii="標楷體" w:eastAsia="標楷體" w:hAnsi="標楷體"/>
                      <w:sz w:val="28"/>
                      <w:szCs w:val="28"/>
                    </w:rPr>
                  </w:pPr>
                  <w:r>
                    <w:rPr>
                      <w:rFonts w:ascii="標楷體" w:eastAsia="標楷體" w:hAnsi="標楷體" w:hint="eastAsia"/>
                      <w:sz w:val="28"/>
                      <w:szCs w:val="28"/>
                    </w:rPr>
                    <w:t>烹 調</w:t>
                  </w:r>
                </w:p>
                <w:p w:rsidR="00D354F5" w:rsidRPr="00B323AC" w:rsidRDefault="00D354F5" w:rsidP="00F71A0C">
                  <w:pPr>
                    <w:spacing w:line="320" w:lineRule="exact"/>
                    <w:jc w:val="center"/>
                    <w:rPr>
                      <w:rFonts w:ascii="標楷體" w:eastAsia="標楷體" w:hAnsi="標楷體"/>
                      <w:sz w:val="28"/>
                      <w:szCs w:val="28"/>
                    </w:rPr>
                  </w:pPr>
                </w:p>
              </w:txbxContent>
            </v:textbox>
          </v:shape>
        </w:pict>
      </w:r>
      <w:r w:rsidRPr="00D402D5">
        <w:rPr>
          <w:rFonts w:eastAsia="標楷體"/>
          <w:noProof/>
          <w:spacing w:val="1"/>
          <w:sz w:val="28"/>
          <w:szCs w:val="28"/>
        </w:rPr>
        <w:pict>
          <v:shape id="_x0000_s1243" type="#_x0000_t202" style="position:absolute;left:0;text-align:left;margin-left:162pt;margin-top:19pt;width:153pt;height:36pt;z-index:251656192">
            <v:textbox style="mso-next-textbox:#_x0000_s1243">
              <w:txbxContent>
                <w:p w:rsidR="00D354F5" w:rsidRPr="00B323AC" w:rsidRDefault="00D354F5" w:rsidP="008244BD">
                  <w:pPr>
                    <w:jc w:val="center"/>
                    <w:rPr>
                      <w:rFonts w:ascii="標楷體" w:eastAsia="標楷體" w:hAnsi="標楷體"/>
                      <w:sz w:val="28"/>
                      <w:szCs w:val="28"/>
                    </w:rPr>
                  </w:pPr>
                  <w:r>
                    <w:rPr>
                      <w:rFonts w:ascii="標楷體" w:eastAsia="標楷體" w:hAnsi="標楷體" w:hint="eastAsia"/>
                      <w:sz w:val="28"/>
                      <w:szCs w:val="28"/>
                    </w:rPr>
                    <w:t>前處理</w:t>
                  </w:r>
                </w:p>
                <w:p w:rsidR="00D354F5" w:rsidRPr="00B323AC" w:rsidRDefault="00D354F5" w:rsidP="00F71A0C">
                  <w:pPr>
                    <w:jc w:val="center"/>
                    <w:rPr>
                      <w:rFonts w:ascii="標楷體" w:eastAsia="標楷體" w:hAnsi="標楷體"/>
                      <w:sz w:val="28"/>
                      <w:szCs w:val="28"/>
                    </w:rPr>
                  </w:pPr>
                </w:p>
              </w:txbxContent>
            </v:textbox>
          </v:shape>
        </w:pict>
      </w:r>
      <w:r w:rsidR="00B70118" w:rsidRPr="00BE3268">
        <w:rPr>
          <w:rFonts w:eastAsia="標楷體"/>
          <w:sz w:val="28"/>
          <w:szCs w:val="28"/>
        </w:rPr>
        <w:br w:type="page"/>
      </w:r>
      <w:r w:rsidR="00FE6CAE" w:rsidRPr="00BE3268">
        <w:rPr>
          <w:rFonts w:eastAsia="標楷體"/>
          <w:sz w:val="28"/>
        </w:rPr>
        <w:lastRenderedPageBreak/>
        <w:t>(</w:t>
      </w:r>
      <w:r w:rsidR="00FE6CAE" w:rsidRPr="00BE3268">
        <w:rPr>
          <w:rFonts w:eastAsia="標楷體"/>
          <w:sz w:val="28"/>
        </w:rPr>
        <w:t>三</w:t>
      </w:r>
      <w:r w:rsidR="00FE6CAE" w:rsidRPr="00BE3268">
        <w:rPr>
          <w:rFonts w:eastAsia="標楷體"/>
          <w:sz w:val="28"/>
        </w:rPr>
        <w:t>)</w:t>
      </w:r>
      <w:r w:rsidR="00B70118" w:rsidRPr="00BE3268">
        <w:rPr>
          <w:rFonts w:eastAsia="標楷體"/>
          <w:sz w:val="28"/>
        </w:rPr>
        <w:t>民辦民營</w:t>
      </w:r>
      <w:r w:rsidR="008F693D" w:rsidRPr="00BE3268">
        <w:rPr>
          <w:rFonts w:eastAsia="標楷體"/>
          <w:sz w:val="28"/>
        </w:rPr>
        <w:t>學生午餐供應流程圖</w:t>
      </w:r>
    </w:p>
    <w:p w:rsidR="00B371BD" w:rsidRPr="00BE3268" w:rsidRDefault="00D402D5" w:rsidP="00F769D6">
      <w:pPr>
        <w:pStyle w:val="a7"/>
        <w:spacing w:line="400" w:lineRule="exact"/>
        <w:ind w:leftChars="599" w:left="1318" w:firstLineChars="0" w:firstLine="1"/>
        <w:rPr>
          <w:spacing w:val="-10"/>
          <w:sz w:val="24"/>
        </w:rPr>
      </w:pPr>
      <w:r w:rsidRPr="00D402D5">
        <w:rPr>
          <w:noProof/>
        </w:rPr>
        <w:pict>
          <v:group id="_x0000_s1512" style="position:absolute;left:0;text-align:left;margin-left:135pt;margin-top:5pt;width:387pt;height:670.95pt;z-index:251645952" coordorigin="3947,1504" coordsize="7740,13419">
            <v:shape id="_x0000_s1204" type="#_x0000_t202" style="position:absolute;left:4909;top:7804;width:2278;height:875">
              <v:textbox style="mso-next-textbox:#_x0000_s1204">
                <w:txbxContent>
                  <w:p w:rsidR="00D354F5" w:rsidRPr="00B323AC" w:rsidRDefault="00D354F5" w:rsidP="00490F33">
                    <w:pPr>
                      <w:jc w:val="center"/>
                      <w:rPr>
                        <w:rFonts w:ascii="標楷體" w:eastAsia="標楷體" w:hAnsi="標楷體"/>
                        <w:sz w:val="28"/>
                        <w:szCs w:val="28"/>
                      </w:rPr>
                    </w:pPr>
                    <w:r>
                      <w:rPr>
                        <w:rFonts w:ascii="標楷體" w:eastAsia="標楷體" w:hAnsi="標楷體" w:hint="eastAsia"/>
                        <w:sz w:val="28"/>
                        <w:szCs w:val="28"/>
                      </w:rPr>
                      <w:t>前處理</w:t>
                    </w:r>
                  </w:p>
                  <w:p w:rsidR="00D354F5" w:rsidRPr="00B323AC" w:rsidRDefault="00D354F5" w:rsidP="008F693D">
                    <w:pPr>
                      <w:jc w:val="center"/>
                      <w:rPr>
                        <w:rFonts w:ascii="標楷體" w:eastAsia="標楷體" w:hAnsi="標楷體"/>
                        <w:sz w:val="28"/>
                        <w:szCs w:val="28"/>
                      </w:rPr>
                    </w:pPr>
                  </w:p>
                </w:txbxContent>
              </v:textbox>
            </v:shape>
            <v:shape id="_x0000_s1205" type="#_x0000_t202" style="position:absolute;left:4909;top:6544;width:2278;height:875">
              <v:textbox style="mso-next-textbox:#_x0000_s1205">
                <w:txbxContent>
                  <w:p w:rsidR="00D354F5" w:rsidRPr="004460DC" w:rsidRDefault="00D354F5" w:rsidP="008F693D">
                    <w:pPr>
                      <w:jc w:val="center"/>
                      <w:rPr>
                        <w:rFonts w:ascii="標楷體" w:eastAsia="標楷體" w:hAnsi="標楷體"/>
                        <w:sz w:val="28"/>
                        <w:szCs w:val="28"/>
                      </w:rPr>
                    </w:pPr>
                    <w:r>
                      <w:rPr>
                        <w:rFonts w:ascii="標楷體" w:eastAsia="標楷體" w:hAnsi="標楷體" w:hint="eastAsia"/>
                        <w:sz w:val="28"/>
                        <w:szCs w:val="28"/>
                      </w:rPr>
                      <w:t>食材驗收</w:t>
                    </w:r>
                  </w:p>
                </w:txbxContent>
              </v:textbox>
            </v:shape>
            <v:shape id="_x0000_s1206" type="#_x0000_t202" style="position:absolute;left:4667;top:9064;width:2700;height:745">
              <v:textbox style="mso-next-textbox:#_x0000_s1206">
                <w:txbxContent>
                  <w:p w:rsidR="00D354F5" w:rsidRPr="00B323AC" w:rsidRDefault="00D354F5" w:rsidP="00C84B21">
                    <w:pPr>
                      <w:jc w:val="center"/>
                      <w:rPr>
                        <w:rFonts w:ascii="標楷體" w:eastAsia="標楷體" w:hAnsi="標楷體"/>
                        <w:sz w:val="28"/>
                        <w:szCs w:val="28"/>
                      </w:rPr>
                    </w:pPr>
                    <w:r>
                      <w:rPr>
                        <w:rFonts w:ascii="標楷體" w:eastAsia="標楷體" w:hAnsi="標楷體" w:hint="eastAsia"/>
                        <w:sz w:val="28"/>
                        <w:szCs w:val="28"/>
                      </w:rPr>
                      <w:t>烹 調</w:t>
                    </w:r>
                  </w:p>
                  <w:p w:rsidR="00D354F5" w:rsidRPr="00B323AC" w:rsidRDefault="00D354F5" w:rsidP="008F693D">
                    <w:pPr>
                      <w:jc w:val="center"/>
                      <w:rPr>
                        <w:rFonts w:ascii="標楷體" w:eastAsia="標楷體" w:hAnsi="標楷體"/>
                        <w:sz w:val="28"/>
                        <w:szCs w:val="28"/>
                      </w:rPr>
                    </w:pPr>
                  </w:p>
                </w:txbxContent>
              </v:textbox>
            </v:shape>
            <v:shape id="_x0000_s1207" type="#_x0000_t202" style="position:absolute;left:4847;top:10324;width:2278;height:677">
              <v:textbox style="mso-next-textbox:#_x0000_s1207">
                <w:txbxContent>
                  <w:p w:rsidR="00D354F5" w:rsidRPr="00B323AC" w:rsidRDefault="00D354F5" w:rsidP="00C84B21">
                    <w:pPr>
                      <w:jc w:val="center"/>
                      <w:rPr>
                        <w:rFonts w:ascii="標楷體" w:eastAsia="標楷體" w:hAnsi="標楷體"/>
                        <w:sz w:val="28"/>
                        <w:szCs w:val="28"/>
                      </w:rPr>
                    </w:pPr>
                    <w:r>
                      <w:rPr>
                        <w:rFonts w:ascii="標楷體" w:eastAsia="標楷體" w:hAnsi="標楷體" w:hint="eastAsia"/>
                        <w:sz w:val="28"/>
                        <w:szCs w:val="28"/>
                      </w:rPr>
                      <w:t>配 膳</w:t>
                    </w:r>
                  </w:p>
                  <w:p w:rsidR="00D354F5" w:rsidRPr="00B323AC" w:rsidRDefault="00D354F5" w:rsidP="008F693D">
                    <w:pPr>
                      <w:jc w:val="center"/>
                      <w:rPr>
                        <w:rFonts w:ascii="標楷體" w:eastAsia="標楷體" w:hAnsi="標楷體"/>
                        <w:sz w:val="28"/>
                        <w:szCs w:val="28"/>
                      </w:rPr>
                    </w:pPr>
                  </w:p>
                </w:txbxContent>
              </v:textbox>
            </v:shape>
            <v:shape id="_x0000_s1208" type="#_x0000_t202" style="position:absolute;left:4847;top:11584;width:2520;height:900">
              <v:textbox style="mso-next-textbox:#_x0000_s1208">
                <w:txbxContent>
                  <w:p w:rsidR="00D354F5" w:rsidRPr="00B323AC" w:rsidRDefault="00D354F5" w:rsidP="003A477A">
                    <w:pPr>
                      <w:jc w:val="center"/>
                      <w:rPr>
                        <w:rFonts w:ascii="標楷體" w:eastAsia="標楷體" w:hAnsi="標楷體"/>
                        <w:sz w:val="28"/>
                        <w:szCs w:val="28"/>
                      </w:rPr>
                    </w:pPr>
                    <w:r>
                      <w:rPr>
                        <w:rFonts w:ascii="標楷體" w:eastAsia="標楷體" w:hAnsi="標楷體" w:hint="eastAsia"/>
                        <w:sz w:val="28"/>
                        <w:szCs w:val="28"/>
                      </w:rPr>
                      <w:t>成品運送</w:t>
                    </w:r>
                    <w:r w:rsidRPr="0063478B">
                      <w:rPr>
                        <w:rFonts w:ascii="標楷體" w:eastAsia="標楷體" w:hAnsi="標楷體" w:hint="eastAsia"/>
                        <w:sz w:val="28"/>
                        <w:szCs w:val="28"/>
                      </w:rPr>
                      <w:t>學校</w:t>
                    </w:r>
                  </w:p>
                  <w:p w:rsidR="00D354F5" w:rsidRPr="00B323AC" w:rsidRDefault="00D354F5" w:rsidP="008F693D">
                    <w:pPr>
                      <w:jc w:val="center"/>
                      <w:rPr>
                        <w:rFonts w:ascii="標楷體" w:eastAsia="標楷體" w:hAnsi="標楷體"/>
                        <w:sz w:val="28"/>
                        <w:szCs w:val="28"/>
                      </w:rPr>
                    </w:pPr>
                  </w:p>
                </w:txbxContent>
              </v:textbox>
            </v:shape>
            <v:shape id="_x0000_s1209" type="#_x0000_t202" style="position:absolute;left:4847;top:12844;width:2546;height:720">
              <v:textbox style="mso-next-textbox:#_x0000_s1209">
                <w:txbxContent>
                  <w:p w:rsidR="00D354F5" w:rsidRPr="00B323AC" w:rsidRDefault="00D354F5" w:rsidP="00D26A19">
                    <w:pPr>
                      <w:jc w:val="center"/>
                      <w:rPr>
                        <w:rFonts w:ascii="標楷體" w:eastAsia="標楷體" w:hAnsi="標楷體"/>
                        <w:sz w:val="28"/>
                        <w:szCs w:val="28"/>
                      </w:rPr>
                    </w:pPr>
                    <w:r>
                      <w:rPr>
                        <w:rFonts w:ascii="標楷體" w:eastAsia="標楷體" w:hAnsi="標楷體" w:hint="eastAsia"/>
                        <w:sz w:val="28"/>
                        <w:szCs w:val="28"/>
                      </w:rPr>
                      <w:t>餐具及廚餘回收</w:t>
                    </w:r>
                  </w:p>
                  <w:p w:rsidR="00D354F5" w:rsidRPr="00B323AC" w:rsidRDefault="00D354F5" w:rsidP="008F693D">
                    <w:pPr>
                      <w:jc w:val="center"/>
                      <w:rPr>
                        <w:rFonts w:ascii="標楷體" w:eastAsia="標楷體" w:hAnsi="標楷體"/>
                        <w:sz w:val="28"/>
                        <w:szCs w:val="28"/>
                      </w:rPr>
                    </w:pPr>
                  </w:p>
                </w:txbxContent>
              </v:textbox>
            </v:shape>
            <v:line id="_x0000_s1210" style="position:absolute" from="7367,11944" to="8172,11944">
              <v:stroke endarrow="block"/>
            </v:line>
            <v:shape id="_x0000_s1211" type="#_x0000_t202" style="position:absolute;left:8466;top:11584;width:3041;height:3240" filled="f" stroked="f">
              <v:textbox style="mso-next-textbox:#_x0000_s1211">
                <w:txbxContent>
                  <w:p w:rsidR="00D354F5" w:rsidRDefault="00D354F5" w:rsidP="00680631">
                    <w:pPr>
                      <w:spacing w:after="0" w:line="340" w:lineRule="exact"/>
                      <w:rPr>
                        <w:rFonts w:ascii="標楷體" w:eastAsia="標楷體" w:hAnsi="標楷體"/>
                      </w:rPr>
                    </w:pPr>
                    <w:r>
                      <w:rPr>
                        <w:rFonts w:ascii="標楷體" w:eastAsia="標楷體" w:hAnsi="標楷體" w:hint="eastAsia"/>
                      </w:rPr>
                      <w:t>＊ 成品驗收</w:t>
                    </w:r>
                  </w:p>
                  <w:p w:rsidR="00D354F5" w:rsidRDefault="00D354F5" w:rsidP="00680631">
                    <w:pPr>
                      <w:spacing w:after="0" w:line="340" w:lineRule="exact"/>
                      <w:rPr>
                        <w:rFonts w:ascii="標楷體" w:eastAsia="標楷體" w:hAnsi="標楷體"/>
                      </w:rPr>
                    </w:pPr>
                    <w:r>
                      <w:rPr>
                        <w:rFonts w:ascii="標楷體" w:eastAsia="標楷體" w:hAnsi="標楷體" w:hint="eastAsia"/>
                      </w:rPr>
                      <w:t>＊ 檢體1份冷藏留存48小時</w:t>
                    </w:r>
                  </w:p>
                  <w:p w:rsidR="00D354F5" w:rsidRDefault="00D354F5" w:rsidP="00680631">
                    <w:pPr>
                      <w:spacing w:after="0" w:line="340" w:lineRule="exact"/>
                      <w:rPr>
                        <w:rFonts w:ascii="標楷體" w:eastAsia="標楷體" w:hAnsi="標楷體"/>
                      </w:rPr>
                    </w:pPr>
                    <w:r>
                      <w:rPr>
                        <w:rFonts w:ascii="標楷體" w:eastAsia="標楷體" w:hAnsi="標楷體" w:hint="eastAsia"/>
                      </w:rPr>
                      <w:t xml:space="preserve">＊ </w:t>
                    </w:r>
                    <w:r w:rsidRPr="00EF03EB">
                      <w:rPr>
                        <w:rFonts w:ascii="標楷體" w:eastAsia="標楷體" w:hAnsi="標楷體" w:hint="eastAsia"/>
                      </w:rPr>
                      <w:t>滿意度調查</w:t>
                    </w:r>
                    <w:r>
                      <w:rPr>
                        <w:rFonts w:ascii="標楷體" w:eastAsia="標楷體" w:hAnsi="標楷體" w:hint="eastAsia"/>
                      </w:rPr>
                      <w:t>：</w:t>
                    </w:r>
                  </w:p>
                  <w:p w:rsidR="00D354F5" w:rsidRPr="00C938B6" w:rsidRDefault="00D354F5" w:rsidP="00EF505A">
                    <w:pPr>
                      <w:spacing w:after="0" w:line="340" w:lineRule="exact"/>
                      <w:ind w:left="330" w:hangingChars="150" w:hanging="330"/>
                      <w:rPr>
                        <w:rFonts w:ascii="標楷體" w:eastAsia="標楷體" w:hAnsi="標楷體"/>
                      </w:rPr>
                    </w:pPr>
                    <w:r>
                      <w:rPr>
                        <w:rFonts w:ascii="標楷體" w:eastAsia="標楷體" w:hAnsi="標楷體" w:hint="eastAsia"/>
                      </w:rPr>
                      <w:t xml:space="preserve"> </w:t>
                    </w:r>
                    <w:r w:rsidRPr="00C938B6">
                      <w:rPr>
                        <w:rFonts w:ascii="標楷體" w:eastAsia="標楷體" w:hAnsi="標楷體" w:hint="eastAsia"/>
                      </w:rPr>
                      <w:t>1、廠商</w:t>
                    </w:r>
                    <w:r>
                      <w:rPr>
                        <w:rFonts w:ascii="標楷體" w:eastAsia="標楷體" w:hAnsi="標楷體" w:hint="eastAsia"/>
                      </w:rPr>
                      <w:t>：</w:t>
                    </w:r>
                    <w:r w:rsidRPr="00681800">
                      <w:rPr>
                        <w:rFonts w:ascii="標楷體" w:eastAsia="標楷體" w:hAnsi="標楷體" w:hint="eastAsia"/>
                        <w:color w:val="FF0000"/>
                      </w:rPr>
                      <w:t>每學期</w:t>
                    </w:r>
                    <w:r>
                      <w:rPr>
                        <w:rFonts w:ascii="標楷體" w:eastAsia="標楷體" w:hAnsi="標楷體" w:hint="eastAsia"/>
                        <w:color w:val="FF0000"/>
                      </w:rPr>
                      <w:t>2</w:t>
                    </w:r>
                    <w:r w:rsidRPr="00681800">
                      <w:rPr>
                        <w:rFonts w:ascii="標楷體" w:eastAsia="標楷體" w:hAnsi="標楷體" w:hint="eastAsia"/>
                        <w:color w:val="FF0000"/>
                      </w:rPr>
                      <w:t>次以上全校調查</w:t>
                    </w:r>
                    <w:r>
                      <w:rPr>
                        <w:rFonts w:ascii="標楷體" w:eastAsia="標楷體" w:hAnsi="標楷體" w:hint="eastAsia"/>
                      </w:rPr>
                      <w:t>；每週抽樣調查</w:t>
                    </w:r>
                    <w:r>
                      <w:rPr>
                        <w:rFonts w:ascii="標楷體" w:eastAsia="標楷體" w:hAnsi="標楷體" w:hint="eastAsia"/>
                        <w:color w:val="FF0000"/>
                      </w:rPr>
                      <w:t>，並提出改善方案</w:t>
                    </w:r>
                    <w:r>
                      <w:rPr>
                        <w:rFonts w:ascii="標楷體" w:eastAsia="標楷體" w:hAnsi="標楷體" w:hint="eastAsia"/>
                      </w:rPr>
                      <w:t>。</w:t>
                    </w:r>
                  </w:p>
                  <w:p w:rsidR="00D354F5" w:rsidRPr="00FE6CAE" w:rsidRDefault="00D354F5" w:rsidP="00EF505A">
                    <w:pPr>
                      <w:spacing w:after="0" w:line="340" w:lineRule="exact"/>
                      <w:ind w:left="330" w:hangingChars="150" w:hanging="330"/>
                      <w:rPr>
                        <w:rFonts w:ascii="標楷體" w:eastAsia="標楷體" w:hAnsi="標楷體"/>
                      </w:rPr>
                    </w:pPr>
                    <w:r w:rsidRPr="00C938B6">
                      <w:rPr>
                        <w:rFonts w:ascii="標楷體" w:eastAsia="標楷體" w:hAnsi="標楷體" w:hint="eastAsia"/>
                      </w:rPr>
                      <w:t xml:space="preserve"> 2、</w:t>
                    </w:r>
                    <w:r>
                      <w:rPr>
                        <w:rFonts w:ascii="標楷體" w:eastAsia="標楷體" w:hAnsi="標楷體" w:hint="eastAsia"/>
                      </w:rPr>
                      <w:t>校方：</w:t>
                    </w:r>
                    <w:r w:rsidRPr="00681800">
                      <w:rPr>
                        <w:rFonts w:ascii="標楷體" w:eastAsia="標楷體" w:hAnsi="標楷體" w:hint="eastAsia"/>
                        <w:color w:val="FF0000"/>
                      </w:rPr>
                      <w:t>每學期</w:t>
                    </w:r>
                    <w:r>
                      <w:rPr>
                        <w:rFonts w:ascii="標楷體" w:eastAsia="標楷體" w:hAnsi="標楷體" w:hint="eastAsia"/>
                        <w:color w:val="FF0000"/>
                      </w:rPr>
                      <w:t>2</w:t>
                    </w:r>
                    <w:r w:rsidRPr="00681800">
                      <w:rPr>
                        <w:rFonts w:ascii="標楷體" w:eastAsia="標楷體" w:hAnsi="標楷體" w:hint="eastAsia"/>
                        <w:color w:val="FF0000"/>
                      </w:rPr>
                      <w:t>次以上全校調查</w:t>
                    </w:r>
                    <w:r>
                      <w:rPr>
                        <w:rFonts w:ascii="標楷體" w:eastAsia="標楷體" w:hAnsi="標楷體" w:hint="eastAsia"/>
                        <w:color w:val="FF0000"/>
                      </w:rPr>
                      <w:t>，並提出改善方案</w:t>
                    </w:r>
                    <w:r w:rsidRPr="00681800">
                      <w:rPr>
                        <w:rFonts w:ascii="標楷體" w:eastAsia="標楷體" w:hAnsi="標楷體" w:hint="eastAsia"/>
                        <w:color w:val="FF0000"/>
                      </w:rPr>
                      <w:t>。</w:t>
                    </w:r>
                  </w:p>
                  <w:p w:rsidR="00D354F5" w:rsidRPr="00FE6CAE" w:rsidRDefault="00D354F5" w:rsidP="006B7695">
                    <w:pPr>
                      <w:spacing w:after="0" w:line="240" w:lineRule="auto"/>
                      <w:rPr>
                        <w:rFonts w:ascii="標楷體" w:eastAsia="標楷體" w:hAnsi="標楷體"/>
                        <w:sz w:val="20"/>
                        <w:szCs w:val="20"/>
                      </w:rPr>
                    </w:pPr>
                  </w:p>
                </w:txbxContent>
              </v:textbox>
            </v:shape>
            <v:shape id="_x0000_s1212" type="#_x0000_t202" style="position:absolute;left:4127;top:14104;width:3960;height:819">
              <v:textbox style="mso-next-textbox:#_x0000_s1212">
                <w:txbxContent>
                  <w:p w:rsidR="00D354F5" w:rsidRPr="00B323AC" w:rsidRDefault="00D354F5" w:rsidP="00D26A19">
                    <w:pPr>
                      <w:jc w:val="center"/>
                      <w:rPr>
                        <w:rFonts w:ascii="標楷體" w:eastAsia="標楷體" w:hAnsi="標楷體"/>
                        <w:sz w:val="28"/>
                        <w:szCs w:val="28"/>
                      </w:rPr>
                    </w:pPr>
                    <w:r>
                      <w:rPr>
                        <w:rFonts w:ascii="標楷體" w:eastAsia="標楷體" w:hAnsi="標楷體" w:hint="eastAsia"/>
                        <w:sz w:val="28"/>
                        <w:szCs w:val="28"/>
                      </w:rPr>
                      <w:t>餐具及廚房環境清潔消毒</w:t>
                    </w:r>
                  </w:p>
                  <w:p w:rsidR="00D354F5" w:rsidRPr="00D26A19" w:rsidRDefault="00D354F5" w:rsidP="008F693D">
                    <w:pPr>
                      <w:jc w:val="center"/>
                      <w:rPr>
                        <w:rFonts w:ascii="標楷體" w:eastAsia="標楷體" w:hAnsi="標楷體"/>
                        <w:sz w:val="28"/>
                        <w:szCs w:val="28"/>
                      </w:rPr>
                    </w:pPr>
                  </w:p>
                </w:txbxContent>
              </v:textbox>
            </v:shape>
            <v:shape id="_x0000_s1213" type="#_x0000_t67" style="position:absolute;left:5927;top:7444;width:248;height:395">
              <v:textbox style="layout-flow:vertical-ideographic"/>
            </v:shape>
            <v:shape id="_x0000_s1214" type="#_x0000_t67" style="position:absolute;left:5927;top:8704;width:248;height:411">
              <v:textbox style="layout-flow:vertical-ideographic"/>
            </v:shape>
            <v:shape id="_x0000_s1215" type="#_x0000_t67" style="position:absolute;left:5927;top:9784;width:248;height:540">
              <v:textbox style="layout-flow:vertical-ideographic"/>
            </v:shape>
            <v:shape id="_x0000_s1216" type="#_x0000_t67" style="position:absolute;left:5927;top:11044;width:180;height:540">
              <v:textbox style="layout-flow:vertical-ideographic"/>
            </v:shape>
            <v:shape id="_x0000_s1217" type="#_x0000_t67" style="position:absolute;left:5927;top:12504;width:179;height:340">
              <v:textbox style="layout-flow:vertical-ideographic"/>
            </v:shape>
            <v:shape id="_x0000_s1218" type="#_x0000_t67" style="position:absolute;left:5927;top:13564;width:245;height:540">
              <v:textbox style="layout-flow:vertical-ideographic"/>
            </v:shape>
            <v:shape id="_x0000_s1219" type="#_x0000_t202" style="position:absolute;left:8687;top:2584;width:3000;height:1260" filled="f" stroked="f">
              <v:textbox style="mso-next-textbox:#_x0000_s1219">
                <w:txbxContent>
                  <w:p w:rsidR="00D354F5" w:rsidRDefault="00D354F5" w:rsidP="00490F33">
                    <w:pPr>
                      <w:rPr>
                        <w:rFonts w:ascii="標楷體" w:eastAsia="標楷體" w:hAnsi="標楷體"/>
                      </w:rPr>
                    </w:pPr>
                    <w:r>
                      <w:rPr>
                        <w:rFonts w:ascii="標楷體" w:eastAsia="標楷體" w:hAnsi="標楷體" w:hint="eastAsia"/>
                      </w:rPr>
                      <w:t>依政府採購法</w:t>
                    </w:r>
                  </w:p>
                  <w:p w:rsidR="00D354F5" w:rsidRPr="00F868D6" w:rsidRDefault="00D354F5" w:rsidP="00490F33">
                    <w:pPr>
                      <w:rPr>
                        <w:rFonts w:ascii="標楷體" w:eastAsia="標楷體" w:hAnsi="標楷體"/>
                      </w:rPr>
                    </w:pPr>
                    <w:r>
                      <w:rPr>
                        <w:rFonts w:ascii="標楷體" w:eastAsia="標楷體" w:hAnsi="標楷體" w:hint="eastAsia"/>
                      </w:rPr>
                      <w:t>(</w:t>
                    </w:r>
                    <w:r w:rsidRPr="002A06D5">
                      <w:rPr>
                        <w:rFonts w:ascii="標楷體" w:eastAsia="標楷體" w:hAnsi="標楷體" w:hint="eastAsia"/>
                      </w:rPr>
                      <w:t>教育局提供之採購契約範</w:t>
                    </w:r>
                    <w:r>
                      <w:rPr>
                        <w:rFonts w:ascii="標楷體" w:eastAsia="標楷體" w:hAnsi="標楷體" w:hint="eastAsia"/>
                      </w:rPr>
                      <w:t>本</w:t>
                    </w:r>
                    <w:r w:rsidRPr="002A06D5">
                      <w:rPr>
                        <w:rFonts w:ascii="標楷體" w:eastAsia="標楷體" w:hAnsi="標楷體" w:hint="eastAsia"/>
                      </w:rPr>
                      <w:t>)</w:t>
                    </w:r>
                  </w:p>
                  <w:p w:rsidR="00D354F5" w:rsidRPr="00490F33" w:rsidRDefault="00D354F5" w:rsidP="008F693D">
                    <w:pPr>
                      <w:rPr>
                        <w:rFonts w:ascii="標楷體" w:eastAsia="標楷體" w:hAnsi="標楷體"/>
                      </w:rPr>
                    </w:pPr>
                  </w:p>
                </w:txbxContent>
              </v:textbox>
            </v:shape>
            <v:shape id="_x0000_s1220" type="#_x0000_t202" style="position:absolute;left:3947;top:1504;width:4140;height:875">
              <v:textbox style="mso-next-textbox:#_x0000_s1220">
                <w:txbxContent>
                  <w:p w:rsidR="00D354F5" w:rsidRPr="00B323AC" w:rsidRDefault="00D354F5" w:rsidP="008F693D">
                    <w:pPr>
                      <w:jc w:val="center"/>
                      <w:rPr>
                        <w:rFonts w:ascii="標楷體" w:eastAsia="標楷體" w:hAnsi="標楷體"/>
                        <w:sz w:val="28"/>
                        <w:szCs w:val="28"/>
                      </w:rPr>
                    </w:pPr>
                    <w:r>
                      <w:rPr>
                        <w:rFonts w:ascii="標楷體" w:eastAsia="標楷體" w:hAnsi="標楷體" w:hint="eastAsia"/>
                        <w:sz w:val="28"/>
                        <w:szCs w:val="28"/>
                      </w:rPr>
                      <w:t>學校午餐供應委員會討論定案</w:t>
                    </w:r>
                  </w:p>
                </w:txbxContent>
              </v:textbox>
            </v:shape>
            <v:shape id="_x0000_s1221" type="#_x0000_t202" style="position:absolute;left:8207;top:6544;width:2815;height:4315" stroked="f">
              <v:textbox style="mso-next-textbox:#_x0000_s1221">
                <w:txbxContent>
                  <w:p w:rsidR="00D354F5" w:rsidRPr="00033F7F" w:rsidRDefault="00D354F5" w:rsidP="00C84B21">
                    <w:pPr>
                      <w:spacing w:after="0" w:line="240" w:lineRule="auto"/>
                      <w:rPr>
                        <w:rFonts w:ascii="標楷體" w:eastAsia="標楷體" w:hAnsi="標楷體"/>
                      </w:rPr>
                    </w:pPr>
                    <w:r w:rsidRPr="002A06D5">
                      <w:rPr>
                        <w:rFonts w:ascii="標楷體" w:eastAsia="標楷體" w:hAnsi="標楷體" w:hint="eastAsia"/>
                      </w:rPr>
                      <w:t>校</w:t>
                    </w:r>
                    <w:r w:rsidRPr="00033F7F">
                      <w:rPr>
                        <w:rFonts w:ascii="標楷體" w:eastAsia="標楷體" w:hAnsi="標楷體" w:hint="eastAsia"/>
                      </w:rPr>
                      <w:t>方執行監督業務：</w:t>
                    </w:r>
                  </w:p>
                  <w:p w:rsidR="00D354F5" w:rsidRPr="00033F7F" w:rsidRDefault="00D354F5" w:rsidP="00C84B21">
                    <w:pPr>
                      <w:numPr>
                        <w:ilvl w:val="0"/>
                        <w:numId w:val="10"/>
                      </w:numPr>
                      <w:spacing w:after="0" w:line="240" w:lineRule="auto"/>
                      <w:rPr>
                        <w:rFonts w:ascii="標楷體" w:eastAsia="標楷體" w:hAnsi="標楷體"/>
                      </w:rPr>
                    </w:pPr>
                    <w:r w:rsidRPr="00033F7F">
                      <w:rPr>
                        <w:rFonts w:ascii="標楷體" w:eastAsia="標楷體" w:hAnsi="標楷體" w:hint="eastAsia"/>
                      </w:rPr>
                      <w:t>食材抽驗。</w:t>
                    </w:r>
                  </w:p>
                  <w:p w:rsidR="00D354F5" w:rsidRPr="00033F7F" w:rsidRDefault="00D354F5" w:rsidP="00C84B21">
                    <w:pPr>
                      <w:spacing w:after="0" w:line="240" w:lineRule="auto"/>
                      <w:ind w:left="357"/>
                      <w:rPr>
                        <w:rFonts w:ascii="標楷體" w:eastAsia="標楷體" w:hAnsi="標楷體"/>
                      </w:rPr>
                    </w:pPr>
                    <w:r w:rsidRPr="00033F7F">
                      <w:rPr>
                        <w:rFonts w:ascii="標楷體" w:eastAsia="標楷體" w:hAnsi="標楷體" w:hint="eastAsia"/>
                      </w:rPr>
                      <w:t>(依契約訂定頻率)</w:t>
                    </w:r>
                  </w:p>
                  <w:p w:rsidR="00D354F5" w:rsidRPr="00033F7F" w:rsidRDefault="00D354F5" w:rsidP="00C84B21">
                    <w:pPr>
                      <w:numPr>
                        <w:ilvl w:val="0"/>
                        <w:numId w:val="10"/>
                      </w:numPr>
                      <w:spacing w:after="0" w:line="240" w:lineRule="auto"/>
                      <w:rPr>
                        <w:rFonts w:ascii="標楷體" w:eastAsia="標楷體" w:hAnsi="標楷體"/>
                      </w:rPr>
                    </w:pPr>
                    <w:r w:rsidRPr="00033F7F">
                      <w:rPr>
                        <w:rFonts w:ascii="標楷體" w:eastAsia="標楷體" w:hAnsi="標楷體" w:hint="eastAsia"/>
                      </w:rPr>
                      <w:t>學校不定期派員至廠商廠房抽察：</w:t>
                    </w:r>
                  </w:p>
                  <w:p w:rsidR="00D354F5" w:rsidRPr="00033F7F" w:rsidRDefault="00D354F5" w:rsidP="00C84B21">
                    <w:pPr>
                      <w:numPr>
                        <w:ilvl w:val="0"/>
                        <w:numId w:val="11"/>
                      </w:numPr>
                      <w:spacing w:after="0" w:line="240" w:lineRule="auto"/>
                      <w:rPr>
                        <w:rFonts w:ascii="標楷體" w:eastAsia="標楷體" w:hAnsi="標楷體"/>
                      </w:rPr>
                    </w:pPr>
                    <w:r w:rsidRPr="00033F7F">
                      <w:rPr>
                        <w:rFonts w:ascii="標楷體" w:eastAsia="標楷體" w:hAnsi="標楷體" w:hint="eastAsia"/>
                      </w:rPr>
                      <w:t>清潔、衛生管控</w:t>
                    </w:r>
                  </w:p>
                  <w:p w:rsidR="00D354F5" w:rsidRPr="00033F7F" w:rsidRDefault="00D354F5" w:rsidP="00C84B21">
                    <w:pPr>
                      <w:numPr>
                        <w:ilvl w:val="0"/>
                        <w:numId w:val="11"/>
                      </w:numPr>
                      <w:spacing w:after="0" w:line="240" w:lineRule="auto"/>
                      <w:rPr>
                        <w:rFonts w:ascii="標楷體" w:eastAsia="標楷體" w:hAnsi="標楷體"/>
                      </w:rPr>
                    </w:pPr>
                    <w:r w:rsidRPr="00033F7F">
                      <w:rPr>
                        <w:rFonts w:ascii="標楷體" w:eastAsia="標楷體" w:hAnsi="標楷體" w:hint="eastAsia"/>
                      </w:rPr>
                      <w:t>測量菜餚中心溫度</w:t>
                    </w:r>
                  </w:p>
                  <w:p w:rsidR="00D354F5" w:rsidRPr="00033F7F" w:rsidRDefault="00D354F5" w:rsidP="00C84B21">
                    <w:pPr>
                      <w:spacing w:after="0" w:line="240" w:lineRule="auto"/>
                      <w:ind w:left="720"/>
                      <w:rPr>
                        <w:rFonts w:ascii="標楷體" w:eastAsia="標楷體" w:hAnsi="標楷體"/>
                      </w:rPr>
                    </w:pPr>
                    <w:r w:rsidRPr="00033F7F">
                      <w:rPr>
                        <w:rFonts w:ascii="標楷體" w:eastAsia="標楷體" w:hAnsi="標楷體" w:hint="eastAsia"/>
                      </w:rPr>
                      <w:t>蔬菜：75℃</w:t>
                    </w:r>
                  </w:p>
                  <w:p w:rsidR="00D354F5" w:rsidRPr="00033F7F" w:rsidRDefault="00D354F5" w:rsidP="00C84B21">
                    <w:pPr>
                      <w:spacing w:after="0" w:line="240" w:lineRule="auto"/>
                      <w:rPr>
                        <w:rFonts w:ascii="標楷體" w:eastAsia="標楷體" w:hAnsi="標楷體"/>
                      </w:rPr>
                    </w:pPr>
                    <w:r w:rsidRPr="00033F7F">
                      <w:rPr>
                        <w:rFonts w:ascii="標楷體" w:eastAsia="標楷體" w:hAnsi="標楷體" w:hint="eastAsia"/>
                      </w:rPr>
                      <w:t xml:space="preserve">      肉類：85℃</w:t>
                    </w:r>
                  </w:p>
                  <w:p w:rsidR="00D354F5" w:rsidRPr="002A06D5" w:rsidRDefault="00D354F5" w:rsidP="00C84B21">
                    <w:pPr>
                      <w:spacing w:after="0" w:line="240" w:lineRule="auto"/>
                      <w:rPr>
                        <w:rFonts w:ascii="標楷體" w:eastAsia="標楷體" w:hAnsi="標楷體"/>
                      </w:rPr>
                    </w:pPr>
                    <w:r>
                      <w:rPr>
                        <w:rFonts w:ascii="新細明體" w:eastAsia="標楷體" w:hAnsi="新細明體" w:hint="eastAsia"/>
                      </w:rPr>
                      <w:t xml:space="preserve"> </w:t>
                    </w:r>
                    <w:r w:rsidRPr="002A06D5">
                      <w:rPr>
                        <w:rFonts w:ascii="新細明體" w:eastAsia="標楷體" w:hAnsi="新細明體" w:hint="eastAsia"/>
                      </w:rPr>
                      <w:t>(</w:t>
                    </w:r>
                    <w:r w:rsidRPr="002A06D5">
                      <w:rPr>
                        <w:rFonts w:ascii="新細明體" w:eastAsia="標楷體" w:hAnsi="新細明體" w:hint="eastAsia"/>
                      </w:rPr>
                      <w:t>其他類別規範見附件</w:t>
                    </w:r>
                    <w:r>
                      <w:rPr>
                        <w:rFonts w:ascii="新細明體" w:eastAsia="標楷體" w:hAnsi="新細明體" w:hint="eastAsia"/>
                      </w:rPr>
                      <w:t>二</w:t>
                    </w:r>
                    <w:r w:rsidRPr="002A06D5">
                      <w:rPr>
                        <w:rFonts w:ascii="新細明體" w:eastAsia="標楷體" w:hAnsi="新細明體" w:hint="eastAsia"/>
                      </w:rPr>
                      <w:t>)</w:t>
                    </w:r>
                  </w:p>
                  <w:p w:rsidR="00D354F5" w:rsidRPr="00C84B21" w:rsidRDefault="00D354F5" w:rsidP="006B7695">
                    <w:pPr>
                      <w:spacing w:after="0" w:line="240" w:lineRule="auto"/>
                      <w:rPr>
                        <w:rFonts w:ascii="標楷體" w:eastAsia="標楷體" w:hAnsi="標楷體"/>
                        <w:sz w:val="20"/>
                        <w:szCs w:val="20"/>
                      </w:rPr>
                    </w:pPr>
                  </w:p>
                </w:txbxContent>
              </v:textbox>
            </v:shape>
          </v:group>
        </w:pict>
      </w:r>
    </w:p>
    <w:p w:rsidR="00BE658D" w:rsidRPr="00BE3268" w:rsidRDefault="00D402D5" w:rsidP="00950CCF">
      <w:pPr>
        <w:pStyle w:val="16"/>
        <w:spacing w:line="440" w:lineRule="exact"/>
        <w:jc w:val="both"/>
        <w:rPr>
          <w:rFonts w:ascii="Times New Roman" w:hAnsi="Times New Roman"/>
        </w:rPr>
        <w:sectPr w:rsidR="00BE658D" w:rsidRPr="00BE3268" w:rsidSect="007E1F91">
          <w:footerReference w:type="even" r:id="rId8"/>
          <w:footerReference w:type="default" r:id="rId9"/>
          <w:pgSz w:w="11906" w:h="16838" w:code="9"/>
          <w:pgMar w:top="964" w:right="851" w:bottom="907" w:left="1077" w:header="851" w:footer="680" w:gutter="170"/>
          <w:cols w:space="425"/>
          <w:docGrid w:type="lines" w:linePitch="360"/>
        </w:sectPr>
      </w:pPr>
      <w:r>
        <w:rPr>
          <w:rFonts w:ascii="Times New Roman" w:hAnsi="Times New Roman"/>
          <w:noProof/>
        </w:rPr>
        <w:pict>
          <v:shape id="_x0000_s1224" type="#_x0000_t67" style="position:absolute;left:0;text-align:left;margin-left:234pt;margin-top:18.75pt;width:8.95pt;height:36.65pt;flip:x;z-index:251649024">
            <v:textbox style="layout-flow:vertical-ideographic"/>
          </v:shape>
        </w:pict>
      </w:r>
      <w:r>
        <w:rPr>
          <w:rFonts w:ascii="Times New Roman" w:hAnsi="Times New Roman"/>
          <w:noProof/>
        </w:rPr>
        <w:pict>
          <v:shape id="_x0000_s1232" type="#_x0000_t202" style="position:absolute;left:0;text-align:left;margin-left:18pt;margin-top:182pt;width:117pt;height:28pt;z-index:251655168" filled="f" stroked="f">
            <v:textbox style="mso-next-textbox:#_x0000_s1232" inset=".5mm,0">
              <w:txbxContent>
                <w:p w:rsidR="00D354F5" w:rsidRPr="00F868D6" w:rsidRDefault="00D354F5" w:rsidP="00490F33">
                  <w:pPr>
                    <w:rPr>
                      <w:rFonts w:ascii="標楷體" w:eastAsia="標楷體" w:hAnsi="標楷體"/>
                    </w:rPr>
                  </w:pPr>
                  <w:r w:rsidRPr="00F868D6">
                    <w:rPr>
                      <w:rFonts w:ascii="標楷體" w:eastAsia="標楷體" w:hAnsi="標楷體" w:hint="eastAsia"/>
                    </w:rPr>
                    <w:t>以下為廠商</w:t>
                  </w:r>
                  <w:r>
                    <w:rPr>
                      <w:rFonts w:ascii="標楷體" w:eastAsia="標楷體" w:hAnsi="標楷體" w:hint="eastAsia"/>
                    </w:rPr>
                    <w:t>廠房</w:t>
                  </w:r>
                  <w:r w:rsidRPr="00F868D6">
                    <w:rPr>
                      <w:rFonts w:ascii="標楷體" w:eastAsia="標楷體" w:hAnsi="標楷體" w:hint="eastAsia"/>
                    </w:rPr>
                    <w:t>作業</w:t>
                  </w:r>
                </w:p>
                <w:p w:rsidR="00D354F5" w:rsidRDefault="00D354F5" w:rsidP="00FE6CAE"/>
              </w:txbxContent>
            </v:textbox>
          </v:shape>
        </w:pict>
      </w:r>
      <w:r>
        <w:rPr>
          <w:rFonts w:ascii="Times New Roman" w:hAnsi="Times New Roman"/>
          <w:noProof/>
        </w:rPr>
        <w:pict>
          <v:shape id="_x0000_s1318" type="#_x0000_t202" style="position:absolute;left:0;text-align:left;margin-left:-12pt;margin-top:210pt;width:7in;height:27pt;z-index:-251621376" stroked="f">
            <v:textbox style="mso-next-textbox:#_x0000_s1318">
              <w:txbxContent>
                <w:p w:rsidR="00D354F5" w:rsidRDefault="00D354F5">
                  <w:r>
                    <w:rPr>
                      <w:rFonts w:hint="eastAsia"/>
                    </w:rPr>
                    <w:t>------------------------------------------------------------------------------------------------------------------------</w:t>
                  </w:r>
                </w:p>
              </w:txbxContent>
            </v:textbox>
          </v:shape>
        </w:pict>
      </w:r>
      <w:r>
        <w:rPr>
          <w:rFonts w:ascii="Times New Roman" w:hAnsi="Times New Roman"/>
          <w:noProof/>
        </w:rPr>
        <w:pict>
          <v:line id="_x0000_s1229" style="position:absolute;left:0;text-align:left;z-index:251653120" from="318pt,66pt" to="372pt,66.05pt">
            <v:stroke endarrow="block"/>
          </v:line>
        </w:pict>
      </w:r>
      <w:r>
        <w:rPr>
          <w:rFonts w:ascii="Times New Roman" w:hAnsi="Times New Roman"/>
          <w:noProof/>
        </w:rPr>
        <w:pict>
          <v:shape id="_x0000_s1231" type="#_x0000_t67" style="position:absolute;left:0;text-align:left;margin-left:234pt;margin-top:210pt;width:12.4pt;height:28.75pt;z-index:251654144">
            <v:textbox style="layout-flow:vertical-ideographic"/>
          </v:shape>
        </w:pict>
      </w:r>
      <w:r>
        <w:rPr>
          <w:rFonts w:ascii="Times New Roman" w:hAnsi="Times New Roman"/>
          <w:noProof/>
        </w:rPr>
        <w:pict>
          <v:shape id="_x0000_s1227" type="#_x0000_t202" style="position:absolute;left:0;text-align:left;margin-left:162pt;margin-top:174pt;width:153pt;height:36pt;z-index:251651072">
            <v:textbox style="mso-next-textbox:#_x0000_s1227">
              <w:txbxContent>
                <w:p w:rsidR="00D354F5" w:rsidRPr="00B323AC" w:rsidRDefault="00D354F5" w:rsidP="00490F33">
                  <w:pPr>
                    <w:jc w:val="center"/>
                    <w:rPr>
                      <w:rFonts w:ascii="標楷體" w:eastAsia="標楷體" w:hAnsi="標楷體"/>
                      <w:sz w:val="28"/>
                      <w:szCs w:val="28"/>
                    </w:rPr>
                  </w:pPr>
                  <w:r w:rsidRPr="00055B51">
                    <w:rPr>
                      <w:rFonts w:ascii="標楷體" w:eastAsia="標楷體" w:hAnsi="標楷體" w:hint="eastAsia"/>
                      <w:sz w:val="28"/>
                      <w:szCs w:val="28"/>
                    </w:rPr>
                    <w:t>得標廠商採</w:t>
                  </w:r>
                  <w:r>
                    <w:rPr>
                      <w:rFonts w:ascii="標楷體" w:eastAsia="標楷體" w:hAnsi="標楷體" w:hint="eastAsia"/>
                      <w:sz w:val="28"/>
                      <w:szCs w:val="28"/>
                    </w:rPr>
                    <w:t>購</w:t>
                  </w:r>
                </w:p>
              </w:txbxContent>
            </v:textbox>
          </v:shape>
        </w:pict>
      </w:r>
      <w:r>
        <w:rPr>
          <w:rFonts w:ascii="Times New Roman" w:hAnsi="Times New Roman"/>
          <w:noProof/>
        </w:rPr>
        <w:pict>
          <v:shape id="_x0000_s1230" type="#_x0000_t67" style="position:absolute;left:0;text-align:left;margin-left:234pt;margin-top:147pt;width:8.95pt;height:27pt;z-index:251652096">
            <v:textbox style="layout-flow:vertical-ideographic"/>
          </v:shape>
        </w:pict>
      </w:r>
      <w:r>
        <w:rPr>
          <w:rFonts w:ascii="Times New Roman" w:hAnsi="Times New Roman"/>
          <w:noProof/>
        </w:rPr>
        <w:pict>
          <v:shape id="_x0000_s1228" type="#_x0000_t202" style="position:absolute;left:0;text-align:left;margin-left:162pt;margin-top:111pt;width:153pt;height:36pt;z-index:251648000">
            <v:textbox style="mso-next-textbox:#_x0000_s1228">
              <w:txbxContent>
                <w:p w:rsidR="00D354F5" w:rsidRPr="00B323AC" w:rsidRDefault="00D354F5" w:rsidP="00490F33">
                  <w:pPr>
                    <w:jc w:val="center"/>
                    <w:rPr>
                      <w:rFonts w:ascii="標楷體" w:eastAsia="標楷體" w:hAnsi="標楷體"/>
                      <w:sz w:val="28"/>
                      <w:szCs w:val="28"/>
                    </w:rPr>
                  </w:pPr>
                  <w:r>
                    <w:rPr>
                      <w:rFonts w:ascii="標楷體" w:eastAsia="標楷體" w:hAnsi="標楷體" w:hint="eastAsia"/>
                      <w:sz w:val="28"/>
                      <w:szCs w:val="28"/>
                    </w:rPr>
                    <w:t>廠商</w:t>
                  </w:r>
                  <w:r w:rsidRPr="00B323AC">
                    <w:rPr>
                      <w:rFonts w:ascii="標楷體" w:eastAsia="標楷體" w:hAnsi="標楷體" w:hint="eastAsia"/>
                      <w:sz w:val="28"/>
                      <w:szCs w:val="28"/>
                    </w:rPr>
                    <w:t>營養師開立食譜</w:t>
                  </w:r>
                </w:p>
                <w:p w:rsidR="00D354F5" w:rsidRPr="00B323AC" w:rsidRDefault="00D354F5" w:rsidP="0055037B">
                  <w:pPr>
                    <w:jc w:val="center"/>
                    <w:rPr>
                      <w:rFonts w:ascii="標楷體" w:eastAsia="標楷體" w:hAnsi="標楷體"/>
                      <w:sz w:val="28"/>
                      <w:szCs w:val="28"/>
                    </w:rPr>
                  </w:pPr>
                </w:p>
              </w:txbxContent>
            </v:textbox>
          </v:shape>
        </w:pict>
      </w:r>
      <w:r>
        <w:rPr>
          <w:rFonts w:ascii="Times New Roman" w:hAnsi="Times New Roman"/>
          <w:noProof/>
        </w:rPr>
        <w:pict>
          <v:shape id="_x0000_s1225" type="#_x0000_t67" style="position:absolute;left:0;text-align:left;margin-left:234pt;margin-top:84pt;width:8.95pt;height:27pt;z-index:251650048">
            <v:textbox style="layout-flow:vertical-ideographic"/>
          </v:shape>
        </w:pict>
      </w:r>
      <w:r>
        <w:rPr>
          <w:rFonts w:ascii="Times New Roman" w:hAnsi="Times New Roman"/>
          <w:noProof/>
        </w:rPr>
        <w:pict>
          <v:shape id="_x0000_s1226" type="#_x0000_t202" style="position:absolute;left:0;text-align:left;margin-left:162pt;margin-top:48pt;width:153pt;height:36pt;z-index:251646976">
            <v:textbox style="mso-next-textbox:#_x0000_s1226">
              <w:txbxContent>
                <w:p w:rsidR="00D354F5" w:rsidRPr="00B323AC" w:rsidRDefault="00D354F5" w:rsidP="00490F33">
                  <w:pPr>
                    <w:jc w:val="center"/>
                    <w:rPr>
                      <w:rFonts w:ascii="標楷體" w:eastAsia="標楷體" w:hAnsi="標楷體"/>
                      <w:sz w:val="28"/>
                      <w:szCs w:val="28"/>
                    </w:rPr>
                  </w:pPr>
                  <w:r>
                    <w:rPr>
                      <w:rFonts w:ascii="標楷體" w:eastAsia="標楷體" w:hAnsi="標楷體" w:hint="eastAsia"/>
                      <w:sz w:val="28"/>
                      <w:szCs w:val="28"/>
                    </w:rPr>
                    <w:t>招 標</w:t>
                  </w:r>
                </w:p>
                <w:p w:rsidR="00D354F5" w:rsidRPr="00B323AC" w:rsidRDefault="00D354F5" w:rsidP="0055037B">
                  <w:pPr>
                    <w:jc w:val="center"/>
                    <w:rPr>
                      <w:rFonts w:ascii="標楷體" w:eastAsia="標楷體" w:hAnsi="標楷體"/>
                      <w:sz w:val="28"/>
                      <w:szCs w:val="28"/>
                    </w:rPr>
                  </w:pPr>
                </w:p>
              </w:txbxContent>
            </v:textbox>
          </v:shape>
        </w:pict>
      </w:r>
    </w:p>
    <w:p w:rsidR="003119AC" w:rsidRPr="00BE3268" w:rsidRDefault="00E64660" w:rsidP="00AA214A">
      <w:pPr>
        <w:pStyle w:val="Style10"/>
        <w:spacing w:before="120"/>
      </w:pPr>
      <w:bookmarkStart w:id="151" w:name="_Toc336839064"/>
      <w:bookmarkStart w:id="152" w:name="_Toc337451769"/>
      <w:bookmarkStart w:id="153" w:name="_Toc337456766"/>
      <w:bookmarkStart w:id="154" w:name="_Toc337458655"/>
      <w:bookmarkStart w:id="155" w:name="_Toc478659224"/>
      <w:r w:rsidRPr="00BE3268">
        <w:rPr>
          <w:rFonts w:hint="eastAsia"/>
        </w:rPr>
        <w:lastRenderedPageBreak/>
        <w:t>陸、</w:t>
      </w:r>
      <w:r w:rsidR="003119AC" w:rsidRPr="00BE3268">
        <w:t>學校午餐教育</w:t>
      </w:r>
      <w:bookmarkEnd w:id="151"/>
      <w:bookmarkEnd w:id="152"/>
      <w:bookmarkEnd w:id="153"/>
      <w:bookmarkEnd w:id="154"/>
      <w:bookmarkEnd w:id="155"/>
    </w:p>
    <w:p w:rsidR="00B371BD" w:rsidRPr="00BE3268" w:rsidRDefault="00F6717E" w:rsidP="009424FE">
      <w:pPr>
        <w:pStyle w:val="Style2"/>
        <w:spacing w:before="120"/>
      </w:pPr>
      <w:bookmarkStart w:id="156" w:name="_Toc337451770"/>
      <w:bookmarkStart w:id="157" w:name="_Toc337456767"/>
      <w:bookmarkStart w:id="158" w:name="_Toc337458656"/>
      <w:bookmarkStart w:id="159" w:name="_Toc478659225"/>
      <w:r w:rsidRPr="00BE3268">
        <w:rPr>
          <w:rFonts w:hint="eastAsia"/>
        </w:rPr>
        <w:t>一、</w:t>
      </w:r>
      <w:r w:rsidR="00B371BD" w:rsidRPr="00BE3268">
        <w:t>目標</w:t>
      </w:r>
      <w:bookmarkEnd w:id="156"/>
      <w:bookmarkEnd w:id="157"/>
      <w:bookmarkEnd w:id="158"/>
      <w:bookmarkEnd w:id="159"/>
    </w:p>
    <w:p w:rsidR="00B371BD" w:rsidRPr="00BE3268" w:rsidRDefault="00B371BD" w:rsidP="00F769D6">
      <w:pPr>
        <w:spacing w:line="400" w:lineRule="exact"/>
        <w:ind w:leftChars="525" w:left="1155"/>
        <w:jc w:val="both"/>
        <w:rPr>
          <w:rFonts w:eastAsia="標楷體"/>
          <w:sz w:val="28"/>
        </w:rPr>
      </w:pPr>
      <w:r w:rsidRPr="00BE3268">
        <w:rPr>
          <w:rFonts w:eastAsia="標楷體"/>
          <w:sz w:val="28"/>
        </w:rPr>
        <w:t xml:space="preserve">    </w:t>
      </w:r>
      <w:r w:rsidRPr="00BE3268">
        <w:rPr>
          <w:rFonts w:eastAsia="標楷體" w:hAnsi="標楷體"/>
          <w:sz w:val="28"/>
        </w:rPr>
        <w:t>藉由營養衛生教育，傳授教職員生及家長營養衛生知識及概念，培養正確飲食觀念、衛生習慣及用餐禮儀，以促進身心健康，進而引導家長及教師關心營養衛生問題，瞭解營養衛生與健康之關係，並以身作則，以期改善國民健康。</w:t>
      </w:r>
    </w:p>
    <w:p w:rsidR="00B371BD" w:rsidRPr="00BE3268" w:rsidRDefault="00F6717E" w:rsidP="009424FE">
      <w:pPr>
        <w:pStyle w:val="Style2"/>
        <w:spacing w:before="120"/>
      </w:pPr>
      <w:bookmarkStart w:id="160" w:name="_Toc337451771"/>
      <w:bookmarkStart w:id="161" w:name="_Toc337456768"/>
      <w:bookmarkStart w:id="162" w:name="_Toc337458657"/>
      <w:bookmarkStart w:id="163" w:name="_Toc478659226"/>
      <w:r w:rsidRPr="00BE3268">
        <w:rPr>
          <w:rFonts w:hint="eastAsia"/>
        </w:rPr>
        <w:t>二、</w:t>
      </w:r>
      <w:r w:rsidR="00B371BD" w:rsidRPr="00BE3268">
        <w:t>實施原則</w:t>
      </w:r>
      <w:bookmarkEnd w:id="160"/>
      <w:bookmarkEnd w:id="161"/>
      <w:bookmarkEnd w:id="162"/>
      <w:bookmarkEnd w:id="163"/>
    </w:p>
    <w:p w:rsidR="001920F3" w:rsidRPr="00BE3268" w:rsidRDefault="001920F3" w:rsidP="001920F3">
      <w:pPr>
        <w:spacing w:after="0" w:line="440" w:lineRule="exact"/>
        <w:ind w:leftChars="436" w:left="959"/>
        <w:rPr>
          <w:rFonts w:eastAsia="標楷體"/>
          <w:sz w:val="28"/>
        </w:rPr>
      </w:pPr>
      <w:r w:rsidRPr="00BE3268">
        <w:rPr>
          <w:rFonts w:eastAsia="標楷體" w:hint="eastAsia"/>
          <w:sz w:val="28"/>
        </w:rPr>
        <w:t>(</w:t>
      </w:r>
      <w:r w:rsidR="00B371BD" w:rsidRPr="00BE3268">
        <w:rPr>
          <w:rFonts w:eastAsia="標楷體"/>
          <w:sz w:val="28"/>
        </w:rPr>
        <w:t>一</w:t>
      </w:r>
      <w:r w:rsidRPr="00BE3268">
        <w:rPr>
          <w:rFonts w:eastAsia="標楷體" w:hint="eastAsia"/>
          <w:sz w:val="28"/>
        </w:rPr>
        <w:t>)</w:t>
      </w:r>
      <w:r w:rsidR="00B371BD" w:rsidRPr="00BE3268">
        <w:rPr>
          <w:rFonts w:eastAsia="標楷體"/>
          <w:sz w:val="28"/>
        </w:rPr>
        <w:t>依不同教育對象及年齡層，規劃不同營養衛生課程，並結合學校及社區資源，同心協力執行。</w:t>
      </w:r>
    </w:p>
    <w:p w:rsidR="00B371BD" w:rsidRPr="00BE3268" w:rsidRDefault="001920F3" w:rsidP="008072CD">
      <w:pPr>
        <w:spacing w:after="0" w:line="440" w:lineRule="exact"/>
        <w:ind w:leftChars="436" w:left="959"/>
        <w:rPr>
          <w:rFonts w:eastAsia="標楷體"/>
          <w:sz w:val="28"/>
        </w:rPr>
      </w:pPr>
      <w:r w:rsidRPr="00BE3268">
        <w:rPr>
          <w:rFonts w:eastAsia="標楷體" w:hint="eastAsia"/>
          <w:sz w:val="28"/>
        </w:rPr>
        <w:t>(</w:t>
      </w:r>
      <w:r w:rsidRPr="00BE3268">
        <w:rPr>
          <w:rFonts w:eastAsia="標楷體" w:hint="eastAsia"/>
          <w:sz w:val="28"/>
        </w:rPr>
        <w:t>二</w:t>
      </w:r>
      <w:r w:rsidRPr="00BE3268">
        <w:rPr>
          <w:rFonts w:eastAsia="標楷體" w:hint="eastAsia"/>
          <w:sz w:val="28"/>
        </w:rPr>
        <w:t>)</w:t>
      </w:r>
      <w:r w:rsidR="00B371BD" w:rsidRPr="00BE3268">
        <w:rPr>
          <w:rFonts w:eastAsia="標楷體"/>
          <w:sz w:val="28"/>
        </w:rPr>
        <w:t>藉由學校午餐時間指導及學習，培養學生良好飲食及衛生習慣。</w:t>
      </w:r>
    </w:p>
    <w:p w:rsidR="00B371BD" w:rsidRPr="00BE3268" w:rsidRDefault="001920F3" w:rsidP="008072CD">
      <w:pPr>
        <w:spacing w:after="0" w:line="440" w:lineRule="exact"/>
        <w:ind w:leftChars="436" w:left="959"/>
        <w:rPr>
          <w:rFonts w:eastAsia="標楷體"/>
          <w:sz w:val="28"/>
        </w:rPr>
      </w:pPr>
      <w:r w:rsidRPr="00BE3268">
        <w:rPr>
          <w:rFonts w:eastAsia="標楷體" w:hint="eastAsia"/>
          <w:sz w:val="28"/>
        </w:rPr>
        <w:t>(</w:t>
      </w:r>
      <w:r w:rsidRPr="00BE3268">
        <w:rPr>
          <w:rFonts w:eastAsia="標楷體" w:hint="eastAsia"/>
          <w:sz w:val="28"/>
        </w:rPr>
        <w:t>三</w:t>
      </w:r>
      <w:r w:rsidRPr="00BE3268">
        <w:rPr>
          <w:rFonts w:eastAsia="標楷體" w:hint="eastAsia"/>
          <w:sz w:val="28"/>
        </w:rPr>
        <w:t>)</w:t>
      </w:r>
      <w:r w:rsidR="00B371BD" w:rsidRPr="00BE3268">
        <w:rPr>
          <w:rFonts w:eastAsia="標楷體"/>
          <w:sz w:val="28"/>
        </w:rPr>
        <w:t>培養學生自動自發的學習態度與互助合作之精神。</w:t>
      </w:r>
    </w:p>
    <w:p w:rsidR="00B371BD" w:rsidRPr="00BE3268" w:rsidRDefault="001920F3" w:rsidP="008072CD">
      <w:pPr>
        <w:spacing w:after="0" w:line="440" w:lineRule="exact"/>
        <w:ind w:leftChars="436" w:left="959"/>
        <w:rPr>
          <w:rFonts w:eastAsia="標楷體"/>
          <w:sz w:val="28"/>
        </w:rPr>
      </w:pPr>
      <w:r w:rsidRPr="00BE3268">
        <w:rPr>
          <w:rFonts w:eastAsia="標楷體" w:hint="eastAsia"/>
          <w:sz w:val="28"/>
        </w:rPr>
        <w:t>(</w:t>
      </w:r>
      <w:r w:rsidRPr="00BE3268">
        <w:rPr>
          <w:rFonts w:eastAsia="標楷體" w:hint="eastAsia"/>
          <w:sz w:val="28"/>
        </w:rPr>
        <w:t>四</w:t>
      </w:r>
      <w:r w:rsidRPr="00BE3268">
        <w:rPr>
          <w:rFonts w:eastAsia="標楷體" w:hint="eastAsia"/>
          <w:sz w:val="28"/>
        </w:rPr>
        <w:t>)</w:t>
      </w:r>
      <w:r w:rsidR="00B371BD" w:rsidRPr="00BE3268">
        <w:rPr>
          <w:rFonts w:eastAsia="標楷體"/>
          <w:sz w:val="28"/>
        </w:rPr>
        <w:t>教育生活化，養成學生正確的飲食行為。</w:t>
      </w:r>
      <w:r w:rsidR="00B371BD" w:rsidRPr="00BE3268">
        <w:rPr>
          <w:rFonts w:eastAsia="標楷體"/>
          <w:sz w:val="28"/>
        </w:rPr>
        <w:t xml:space="preserve">                        </w:t>
      </w:r>
    </w:p>
    <w:p w:rsidR="00B371BD" w:rsidRPr="00BE3268" w:rsidRDefault="00F6717E" w:rsidP="009424FE">
      <w:pPr>
        <w:pStyle w:val="Style2"/>
        <w:spacing w:before="120"/>
      </w:pPr>
      <w:bookmarkStart w:id="164" w:name="_Toc337451772"/>
      <w:bookmarkStart w:id="165" w:name="_Toc337456769"/>
      <w:bookmarkStart w:id="166" w:name="_Toc337458658"/>
      <w:bookmarkStart w:id="167" w:name="_Toc478659227"/>
      <w:r w:rsidRPr="00BE3268">
        <w:rPr>
          <w:rFonts w:hint="eastAsia"/>
        </w:rPr>
        <w:t>三、</w:t>
      </w:r>
      <w:r w:rsidR="00B371BD" w:rsidRPr="00BE3268">
        <w:t>指導重點</w:t>
      </w:r>
      <w:bookmarkEnd w:id="164"/>
      <w:bookmarkEnd w:id="165"/>
      <w:bookmarkEnd w:id="166"/>
      <w:bookmarkEnd w:id="167"/>
    </w:p>
    <w:p w:rsidR="00B371BD" w:rsidRPr="00BE3268" w:rsidRDefault="001920F3" w:rsidP="008072CD">
      <w:pPr>
        <w:spacing w:after="0" w:line="440" w:lineRule="exact"/>
        <w:ind w:leftChars="436" w:left="959"/>
        <w:rPr>
          <w:rFonts w:eastAsia="標楷體"/>
          <w:sz w:val="28"/>
        </w:rPr>
      </w:pPr>
      <w:r w:rsidRPr="00BE3268">
        <w:rPr>
          <w:rFonts w:eastAsia="標楷體" w:hint="eastAsia"/>
          <w:sz w:val="28"/>
        </w:rPr>
        <w:t>(</w:t>
      </w:r>
      <w:r w:rsidRPr="00BE3268">
        <w:rPr>
          <w:rFonts w:eastAsia="標楷體" w:hint="eastAsia"/>
          <w:sz w:val="28"/>
        </w:rPr>
        <w:t>一</w:t>
      </w:r>
      <w:r w:rsidRPr="00BE3268">
        <w:rPr>
          <w:rFonts w:eastAsia="標楷體" w:hint="eastAsia"/>
          <w:sz w:val="28"/>
        </w:rPr>
        <w:t>)</w:t>
      </w:r>
      <w:r w:rsidR="00B371BD" w:rsidRPr="00BE3268">
        <w:rPr>
          <w:rFonts w:eastAsia="標楷體"/>
          <w:sz w:val="28"/>
        </w:rPr>
        <w:t>做好餐前準備工作。</w:t>
      </w:r>
    </w:p>
    <w:p w:rsidR="00B371BD" w:rsidRPr="00BE3268" w:rsidRDefault="001920F3" w:rsidP="008072CD">
      <w:pPr>
        <w:spacing w:after="0" w:line="440" w:lineRule="exact"/>
        <w:ind w:leftChars="436" w:left="959"/>
        <w:rPr>
          <w:rFonts w:eastAsia="標楷體"/>
          <w:sz w:val="28"/>
        </w:rPr>
      </w:pPr>
      <w:r w:rsidRPr="00BE3268">
        <w:rPr>
          <w:rFonts w:eastAsia="標楷體" w:hint="eastAsia"/>
          <w:sz w:val="28"/>
        </w:rPr>
        <w:t>(</w:t>
      </w:r>
      <w:r w:rsidRPr="00BE3268">
        <w:rPr>
          <w:rFonts w:eastAsia="標楷體" w:hint="eastAsia"/>
          <w:sz w:val="28"/>
        </w:rPr>
        <w:t>二</w:t>
      </w:r>
      <w:r w:rsidRPr="00BE3268">
        <w:rPr>
          <w:rFonts w:eastAsia="標楷體" w:hint="eastAsia"/>
          <w:sz w:val="28"/>
        </w:rPr>
        <w:t>)</w:t>
      </w:r>
      <w:r w:rsidR="00B371BD" w:rsidRPr="00BE3268">
        <w:rPr>
          <w:rFonts w:eastAsia="標楷體"/>
          <w:sz w:val="28"/>
        </w:rPr>
        <w:t>養成正確洗手方法。</w:t>
      </w:r>
    </w:p>
    <w:p w:rsidR="00B371BD" w:rsidRPr="00BE3268" w:rsidRDefault="001920F3" w:rsidP="008072CD">
      <w:pPr>
        <w:spacing w:after="0" w:line="440" w:lineRule="exact"/>
        <w:ind w:leftChars="436" w:left="959"/>
        <w:rPr>
          <w:rFonts w:eastAsia="標楷體"/>
          <w:sz w:val="28"/>
        </w:rPr>
      </w:pPr>
      <w:r w:rsidRPr="00BE3268">
        <w:rPr>
          <w:rFonts w:eastAsia="標楷體" w:hint="eastAsia"/>
          <w:sz w:val="28"/>
        </w:rPr>
        <w:t>(</w:t>
      </w:r>
      <w:r w:rsidRPr="00BE3268">
        <w:rPr>
          <w:rFonts w:eastAsia="標楷體" w:hint="eastAsia"/>
          <w:sz w:val="28"/>
        </w:rPr>
        <w:t>三</w:t>
      </w:r>
      <w:r w:rsidRPr="00BE3268">
        <w:rPr>
          <w:rFonts w:eastAsia="標楷體" w:hint="eastAsia"/>
          <w:sz w:val="28"/>
        </w:rPr>
        <w:t>)</w:t>
      </w:r>
      <w:r w:rsidR="00B371BD" w:rsidRPr="00BE3268">
        <w:rPr>
          <w:rFonts w:eastAsia="標楷體"/>
          <w:sz w:val="28"/>
        </w:rPr>
        <w:t>養成良好用餐禮儀。</w:t>
      </w:r>
    </w:p>
    <w:p w:rsidR="00B371BD" w:rsidRPr="00BE3268" w:rsidRDefault="001920F3" w:rsidP="008072CD">
      <w:pPr>
        <w:spacing w:after="0" w:line="440" w:lineRule="exact"/>
        <w:ind w:leftChars="436" w:left="959"/>
        <w:rPr>
          <w:rFonts w:eastAsia="標楷體"/>
          <w:sz w:val="28"/>
        </w:rPr>
      </w:pPr>
      <w:r w:rsidRPr="00BE3268">
        <w:rPr>
          <w:rFonts w:eastAsia="標楷體" w:hint="eastAsia"/>
          <w:sz w:val="28"/>
        </w:rPr>
        <w:t>(</w:t>
      </w:r>
      <w:r w:rsidRPr="00BE3268">
        <w:rPr>
          <w:rFonts w:eastAsia="標楷體" w:hint="eastAsia"/>
          <w:sz w:val="28"/>
        </w:rPr>
        <w:t>四</w:t>
      </w:r>
      <w:r w:rsidRPr="00BE3268">
        <w:rPr>
          <w:rFonts w:eastAsia="標楷體" w:hint="eastAsia"/>
          <w:sz w:val="28"/>
        </w:rPr>
        <w:t>)</w:t>
      </w:r>
      <w:r w:rsidR="00B371BD" w:rsidRPr="00BE3268">
        <w:rPr>
          <w:rFonts w:eastAsia="標楷體"/>
          <w:sz w:val="28"/>
        </w:rPr>
        <w:t>培養分工負責的態度。</w:t>
      </w:r>
    </w:p>
    <w:p w:rsidR="00B371BD" w:rsidRPr="00BE3268" w:rsidRDefault="001920F3" w:rsidP="008072CD">
      <w:pPr>
        <w:spacing w:after="0" w:line="440" w:lineRule="exact"/>
        <w:ind w:leftChars="436" w:left="959"/>
        <w:rPr>
          <w:rFonts w:eastAsia="標楷體"/>
          <w:sz w:val="28"/>
        </w:rPr>
      </w:pPr>
      <w:r w:rsidRPr="00BE3268">
        <w:rPr>
          <w:rFonts w:eastAsia="標楷體" w:hint="eastAsia"/>
          <w:sz w:val="28"/>
        </w:rPr>
        <w:t>(</w:t>
      </w:r>
      <w:r w:rsidRPr="00BE3268">
        <w:rPr>
          <w:rFonts w:eastAsia="標楷體" w:hint="eastAsia"/>
          <w:sz w:val="28"/>
        </w:rPr>
        <w:t>五</w:t>
      </w:r>
      <w:r w:rsidRPr="00BE3268">
        <w:rPr>
          <w:rFonts w:eastAsia="標楷體" w:hint="eastAsia"/>
          <w:sz w:val="28"/>
        </w:rPr>
        <w:t>)</w:t>
      </w:r>
      <w:r w:rsidR="00B371BD" w:rsidRPr="00BE3268">
        <w:rPr>
          <w:rFonts w:eastAsia="標楷體"/>
          <w:sz w:val="28"/>
        </w:rPr>
        <w:t>營造衛生的用餐環境。</w:t>
      </w:r>
    </w:p>
    <w:p w:rsidR="00B371BD" w:rsidRPr="00BE3268" w:rsidRDefault="001920F3" w:rsidP="008072CD">
      <w:pPr>
        <w:spacing w:after="0" w:line="440" w:lineRule="exact"/>
        <w:ind w:leftChars="436" w:left="959"/>
        <w:rPr>
          <w:rFonts w:eastAsia="標楷體"/>
          <w:sz w:val="28"/>
        </w:rPr>
      </w:pPr>
      <w:r w:rsidRPr="00BE3268">
        <w:rPr>
          <w:rFonts w:eastAsia="標楷體" w:hint="eastAsia"/>
          <w:sz w:val="28"/>
        </w:rPr>
        <w:t>(</w:t>
      </w:r>
      <w:r w:rsidRPr="00BE3268">
        <w:rPr>
          <w:rFonts w:eastAsia="標楷體" w:hint="eastAsia"/>
          <w:sz w:val="28"/>
        </w:rPr>
        <w:t>六</w:t>
      </w:r>
      <w:r w:rsidRPr="00BE3268">
        <w:rPr>
          <w:rFonts w:eastAsia="標楷體" w:hint="eastAsia"/>
          <w:sz w:val="28"/>
        </w:rPr>
        <w:t>)</w:t>
      </w:r>
      <w:r w:rsidR="00B371BD" w:rsidRPr="00BE3268">
        <w:rPr>
          <w:rFonts w:eastAsia="標楷體"/>
          <w:sz w:val="28"/>
        </w:rPr>
        <w:t>養成餐後潔牙習慣。</w:t>
      </w:r>
    </w:p>
    <w:p w:rsidR="00B371BD" w:rsidRPr="00BE3268" w:rsidRDefault="001920F3" w:rsidP="008072CD">
      <w:pPr>
        <w:spacing w:after="0" w:line="440" w:lineRule="exact"/>
        <w:ind w:leftChars="436" w:left="959"/>
        <w:rPr>
          <w:rFonts w:eastAsia="標楷體"/>
          <w:sz w:val="28"/>
        </w:rPr>
      </w:pPr>
      <w:r w:rsidRPr="00BE3268">
        <w:rPr>
          <w:rFonts w:eastAsia="標楷體" w:hint="eastAsia"/>
          <w:sz w:val="28"/>
        </w:rPr>
        <w:t>(</w:t>
      </w:r>
      <w:r w:rsidRPr="00BE3268">
        <w:rPr>
          <w:rFonts w:eastAsia="標楷體" w:hint="eastAsia"/>
          <w:sz w:val="28"/>
        </w:rPr>
        <w:t>七</w:t>
      </w:r>
      <w:r w:rsidRPr="00BE3268">
        <w:rPr>
          <w:rFonts w:eastAsia="標楷體" w:hint="eastAsia"/>
          <w:sz w:val="28"/>
        </w:rPr>
        <w:t>)</w:t>
      </w:r>
      <w:r w:rsidR="00B371BD" w:rsidRPr="00BE3268">
        <w:rPr>
          <w:rFonts w:eastAsia="標楷體"/>
          <w:sz w:val="28"/>
        </w:rPr>
        <w:t>認識營養素及其功能。</w:t>
      </w:r>
    </w:p>
    <w:p w:rsidR="00B371BD" w:rsidRPr="00BE3268" w:rsidRDefault="001920F3" w:rsidP="008072CD">
      <w:pPr>
        <w:spacing w:after="0" w:line="440" w:lineRule="exact"/>
        <w:ind w:leftChars="436" w:left="959"/>
        <w:rPr>
          <w:rFonts w:eastAsia="標楷體"/>
          <w:sz w:val="28"/>
        </w:rPr>
      </w:pPr>
      <w:r w:rsidRPr="00BE3268">
        <w:rPr>
          <w:rFonts w:eastAsia="標楷體" w:hint="eastAsia"/>
          <w:sz w:val="28"/>
        </w:rPr>
        <w:t>(</w:t>
      </w:r>
      <w:r w:rsidRPr="00BE3268">
        <w:rPr>
          <w:rFonts w:eastAsia="標楷體" w:hint="eastAsia"/>
          <w:sz w:val="28"/>
        </w:rPr>
        <w:t>八</w:t>
      </w:r>
      <w:r w:rsidRPr="00BE3268">
        <w:rPr>
          <w:rFonts w:eastAsia="標楷體" w:hint="eastAsia"/>
          <w:sz w:val="28"/>
        </w:rPr>
        <w:t>)</w:t>
      </w:r>
      <w:r w:rsidR="00B371BD" w:rsidRPr="00BE3268">
        <w:rPr>
          <w:rFonts w:eastAsia="標楷體"/>
          <w:sz w:val="28"/>
        </w:rPr>
        <w:t>認識六大類食物及其攝取量。</w:t>
      </w:r>
    </w:p>
    <w:p w:rsidR="00B371BD" w:rsidRPr="00BE3268" w:rsidRDefault="001920F3" w:rsidP="008072CD">
      <w:pPr>
        <w:spacing w:after="0" w:line="440" w:lineRule="exact"/>
        <w:ind w:leftChars="436" w:left="959"/>
        <w:rPr>
          <w:rFonts w:eastAsia="標楷體"/>
          <w:sz w:val="28"/>
        </w:rPr>
      </w:pPr>
      <w:r w:rsidRPr="00BE3268">
        <w:rPr>
          <w:rFonts w:eastAsia="標楷體" w:hint="eastAsia"/>
          <w:sz w:val="28"/>
        </w:rPr>
        <w:t>(</w:t>
      </w:r>
      <w:r w:rsidRPr="00BE3268">
        <w:rPr>
          <w:rFonts w:eastAsia="標楷體" w:hint="eastAsia"/>
          <w:sz w:val="28"/>
        </w:rPr>
        <w:t>九</w:t>
      </w:r>
      <w:r w:rsidRPr="00BE3268">
        <w:rPr>
          <w:rFonts w:eastAsia="標楷體" w:hint="eastAsia"/>
          <w:sz w:val="28"/>
        </w:rPr>
        <w:t>)</w:t>
      </w:r>
      <w:r w:rsidR="00B371BD" w:rsidRPr="00BE3268">
        <w:rPr>
          <w:rFonts w:eastAsia="標楷體"/>
          <w:sz w:val="28"/>
        </w:rPr>
        <w:t>瞭解均衡飲食的重要性</w:t>
      </w:r>
    </w:p>
    <w:p w:rsidR="00B371BD" w:rsidRPr="00BE3268" w:rsidRDefault="001920F3" w:rsidP="008072CD">
      <w:pPr>
        <w:spacing w:after="0" w:line="440" w:lineRule="exact"/>
        <w:ind w:leftChars="436" w:left="959"/>
        <w:rPr>
          <w:rFonts w:eastAsia="標楷體"/>
          <w:sz w:val="28"/>
        </w:rPr>
      </w:pPr>
      <w:r w:rsidRPr="00BE3268">
        <w:rPr>
          <w:rFonts w:eastAsia="標楷體" w:hint="eastAsia"/>
          <w:sz w:val="28"/>
        </w:rPr>
        <w:t>(</w:t>
      </w:r>
      <w:r w:rsidRPr="00BE3268">
        <w:rPr>
          <w:rFonts w:eastAsia="標楷體" w:hint="eastAsia"/>
          <w:sz w:val="28"/>
        </w:rPr>
        <w:t>十</w:t>
      </w:r>
      <w:r w:rsidRPr="00BE3268">
        <w:rPr>
          <w:rFonts w:eastAsia="標楷體" w:hint="eastAsia"/>
          <w:sz w:val="28"/>
        </w:rPr>
        <w:t>)</w:t>
      </w:r>
      <w:r w:rsidR="00B371BD" w:rsidRPr="00BE3268">
        <w:rPr>
          <w:rFonts w:eastAsia="標楷體"/>
          <w:sz w:val="28"/>
        </w:rPr>
        <w:t>瞭解不當飲食所造成的影響。</w:t>
      </w:r>
    </w:p>
    <w:p w:rsidR="00B371BD" w:rsidRPr="00BE3268" w:rsidRDefault="001920F3" w:rsidP="008072CD">
      <w:pPr>
        <w:spacing w:after="0" w:line="440" w:lineRule="exact"/>
        <w:ind w:leftChars="436" w:left="959"/>
        <w:rPr>
          <w:rFonts w:eastAsia="標楷體"/>
          <w:sz w:val="28"/>
        </w:rPr>
      </w:pPr>
      <w:r w:rsidRPr="00BE3268">
        <w:rPr>
          <w:rFonts w:eastAsia="標楷體" w:hint="eastAsia"/>
          <w:sz w:val="28"/>
        </w:rPr>
        <w:t>(</w:t>
      </w:r>
      <w:r w:rsidRPr="00BE3268">
        <w:rPr>
          <w:rFonts w:eastAsia="標楷體" w:hint="eastAsia"/>
          <w:sz w:val="28"/>
        </w:rPr>
        <w:t>十一</w:t>
      </w:r>
      <w:r w:rsidRPr="00BE3268">
        <w:rPr>
          <w:rFonts w:eastAsia="標楷體" w:hint="eastAsia"/>
          <w:sz w:val="28"/>
        </w:rPr>
        <w:t>)</w:t>
      </w:r>
      <w:r w:rsidR="00B371BD" w:rsidRPr="00BE3268">
        <w:rPr>
          <w:rFonts w:eastAsia="標楷體"/>
          <w:sz w:val="28"/>
        </w:rPr>
        <w:t>瞭解食品選購的基本常識及外食技巧。</w:t>
      </w:r>
    </w:p>
    <w:p w:rsidR="00B371BD" w:rsidRPr="00BE3268" w:rsidRDefault="001920F3" w:rsidP="008072CD">
      <w:pPr>
        <w:spacing w:after="0" w:line="440" w:lineRule="exact"/>
        <w:ind w:leftChars="436" w:left="959"/>
        <w:rPr>
          <w:rFonts w:eastAsia="標楷體"/>
          <w:sz w:val="28"/>
        </w:rPr>
      </w:pPr>
      <w:r w:rsidRPr="00BE3268">
        <w:rPr>
          <w:rFonts w:eastAsia="標楷體" w:hint="eastAsia"/>
          <w:sz w:val="28"/>
        </w:rPr>
        <w:t>(</w:t>
      </w:r>
      <w:r w:rsidRPr="00BE3268">
        <w:rPr>
          <w:rFonts w:eastAsia="標楷體" w:hint="eastAsia"/>
          <w:sz w:val="28"/>
        </w:rPr>
        <w:t>十二</w:t>
      </w:r>
      <w:r w:rsidRPr="00BE3268">
        <w:rPr>
          <w:rFonts w:eastAsia="標楷體" w:hint="eastAsia"/>
          <w:sz w:val="28"/>
        </w:rPr>
        <w:t>)</w:t>
      </w:r>
      <w:r w:rsidR="00B371BD" w:rsidRPr="00BE3268">
        <w:rPr>
          <w:rFonts w:eastAsia="標楷體"/>
          <w:sz w:val="28"/>
        </w:rPr>
        <w:t>養成多喝白開水習慣</w:t>
      </w:r>
      <w:r w:rsidR="00B371BD" w:rsidRPr="00BE3268">
        <w:rPr>
          <w:rFonts w:eastAsia="標楷體"/>
          <w:sz w:val="28"/>
        </w:rPr>
        <w:t>(</w:t>
      </w:r>
      <w:r w:rsidR="00B371BD" w:rsidRPr="00BE3268">
        <w:rPr>
          <w:rFonts w:eastAsia="標楷體"/>
          <w:sz w:val="28"/>
        </w:rPr>
        <w:t>宣導不喝市售含糖飲料</w:t>
      </w:r>
      <w:r w:rsidR="00B371BD" w:rsidRPr="00BE3268">
        <w:rPr>
          <w:rFonts w:eastAsia="標楷體"/>
          <w:sz w:val="28"/>
        </w:rPr>
        <w:t>)</w:t>
      </w:r>
    </w:p>
    <w:p w:rsidR="00B371BD" w:rsidRPr="00BE3268" w:rsidRDefault="001920F3" w:rsidP="008072CD">
      <w:pPr>
        <w:spacing w:after="0" w:line="440" w:lineRule="exact"/>
        <w:ind w:leftChars="436" w:left="959"/>
        <w:rPr>
          <w:rFonts w:eastAsia="標楷體"/>
          <w:sz w:val="28"/>
        </w:rPr>
      </w:pPr>
      <w:r w:rsidRPr="00BE3268">
        <w:rPr>
          <w:rFonts w:eastAsia="標楷體" w:hint="eastAsia"/>
          <w:sz w:val="28"/>
        </w:rPr>
        <w:t>(</w:t>
      </w:r>
      <w:r w:rsidRPr="00BE3268">
        <w:rPr>
          <w:rFonts w:eastAsia="標楷體" w:hint="eastAsia"/>
          <w:sz w:val="28"/>
        </w:rPr>
        <w:t>十三</w:t>
      </w:r>
      <w:r w:rsidRPr="00BE3268">
        <w:rPr>
          <w:rFonts w:eastAsia="標楷體" w:hint="eastAsia"/>
          <w:sz w:val="28"/>
        </w:rPr>
        <w:t>)</w:t>
      </w:r>
      <w:r w:rsidR="00B371BD" w:rsidRPr="00BE3268">
        <w:rPr>
          <w:rFonts w:eastAsia="標楷體"/>
          <w:sz w:val="28"/>
        </w:rPr>
        <w:t>認識點心與零食的不同</w:t>
      </w:r>
    </w:p>
    <w:p w:rsidR="00B371BD" w:rsidRPr="00BE3268" w:rsidRDefault="001920F3" w:rsidP="008072CD">
      <w:pPr>
        <w:spacing w:after="0" w:line="440" w:lineRule="exact"/>
        <w:ind w:leftChars="436" w:left="959"/>
        <w:rPr>
          <w:rFonts w:eastAsia="標楷體"/>
          <w:sz w:val="28"/>
        </w:rPr>
      </w:pPr>
      <w:r w:rsidRPr="00BE3268">
        <w:rPr>
          <w:rFonts w:eastAsia="標楷體" w:hint="eastAsia"/>
          <w:sz w:val="28"/>
        </w:rPr>
        <w:t>(</w:t>
      </w:r>
      <w:r w:rsidRPr="00BE3268">
        <w:rPr>
          <w:rFonts w:eastAsia="標楷體" w:hint="eastAsia"/>
          <w:sz w:val="28"/>
        </w:rPr>
        <w:t>十四</w:t>
      </w:r>
      <w:r w:rsidRPr="00BE3268">
        <w:rPr>
          <w:rFonts w:eastAsia="標楷體" w:hint="eastAsia"/>
          <w:sz w:val="28"/>
        </w:rPr>
        <w:t>)</w:t>
      </w:r>
      <w:r w:rsidR="00B371BD" w:rsidRPr="00BE3268">
        <w:rPr>
          <w:rFonts w:eastAsia="標楷體"/>
          <w:sz w:val="28"/>
        </w:rPr>
        <w:t>認識及使用當季當地食材低碳飲食</w:t>
      </w:r>
    </w:p>
    <w:p w:rsidR="00B371BD" w:rsidRPr="00BE3268" w:rsidRDefault="001920F3" w:rsidP="008072CD">
      <w:pPr>
        <w:spacing w:after="0" w:line="440" w:lineRule="exact"/>
        <w:ind w:leftChars="436" w:left="959"/>
        <w:rPr>
          <w:rFonts w:eastAsia="標楷體"/>
          <w:sz w:val="28"/>
        </w:rPr>
      </w:pPr>
      <w:r w:rsidRPr="00BE3268">
        <w:rPr>
          <w:rFonts w:eastAsia="標楷體" w:hint="eastAsia"/>
          <w:sz w:val="28"/>
        </w:rPr>
        <w:t>(</w:t>
      </w:r>
      <w:r w:rsidRPr="00BE3268">
        <w:rPr>
          <w:rFonts w:eastAsia="標楷體" w:hint="eastAsia"/>
          <w:sz w:val="28"/>
        </w:rPr>
        <w:t>十五</w:t>
      </w:r>
      <w:r w:rsidRPr="00BE3268">
        <w:rPr>
          <w:rFonts w:eastAsia="標楷體" w:hint="eastAsia"/>
          <w:sz w:val="28"/>
        </w:rPr>
        <w:t>)</w:t>
      </w:r>
      <w:r w:rsidR="00B371BD" w:rsidRPr="00BE3268">
        <w:rPr>
          <w:rFonts w:eastAsia="標楷體"/>
          <w:sz w:val="28"/>
        </w:rPr>
        <w:t>認識食品衛生安全及預防食物中毒</w:t>
      </w:r>
    </w:p>
    <w:p w:rsidR="00B371BD" w:rsidRPr="00BE3268" w:rsidRDefault="00F6717E" w:rsidP="009424FE">
      <w:pPr>
        <w:pStyle w:val="Style2"/>
        <w:spacing w:before="120"/>
      </w:pPr>
      <w:bookmarkStart w:id="168" w:name="_Toc337451773"/>
      <w:bookmarkStart w:id="169" w:name="_Toc337456770"/>
      <w:bookmarkStart w:id="170" w:name="_Toc337458659"/>
      <w:bookmarkStart w:id="171" w:name="_Toc478659228"/>
      <w:r w:rsidRPr="00BE3268">
        <w:rPr>
          <w:rFonts w:hint="eastAsia"/>
        </w:rPr>
        <w:t>四、</w:t>
      </w:r>
      <w:r w:rsidR="00B371BD" w:rsidRPr="00BE3268">
        <w:t>教育活動</w:t>
      </w:r>
      <w:bookmarkEnd w:id="168"/>
      <w:bookmarkEnd w:id="169"/>
      <w:bookmarkEnd w:id="170"/>
      <w:bookmarkEnd w:id="171"/>
    </w:p>
    <w:p w:rsidR="00B371BD" w:rsidRPr="00BE3268" w:rsidRDefault="001920F3" w:rsidP="008072CD">
      <w:pPr>
        <w:spacing w:after="0" w:line="440" w:lineRule="exact"/>
        <w:ind w:leftChars="436" w:left="959"/>
        <w:rPr>
          <w:rFonts w:eastAsia="標楷體"/>
          <w:sz w:val="28"/>
        </w:rPr>
      </w:pPr>
      <w:r w:rsidRPr="00BE3268">
        <w:rPr>
          <w:rFonts w:eastAsia="標楷體" w:hint="eastAsia"/>
          <w:sz w:val="28"/>
        </w:rPr>
        <w:t>(</w:t>
      </w:r>
      <w:r w:rsidRPr="00BE3268">
        <w:rPr>
          <w:rFonts w:eastAsia="標楷體" w:hint="eastAsia"/>
          <w:sz w:val="28"/>
        </w:rPr>
        <w:t>一</w:t>
      </w:r>
      <w:r w:rsidRPr="00BE3268">
        <w:rPr>
          <w:rFonts w:eastAsia="標楷體" w:hint="eastAsia"/>
          <w:sz w:val="28"/>
        </w:rPr>
        <w:t>)</w:t>
      </w:r>
      <w:r w:rsidR="00B371BD" w:rsidRPr="00BE3268">
        <w:rPr>
          <w:rFonts w:eastAsia="標楷體"/>
          <w:sz w:val="28"/>
        </w:rPr>
        <w:t>班級午餐幹事</w:t>
      </w:r>
      <w:r w:rsidR="00B371BD" w:rsidRPr="00BE3268">
        <w:rPr>
          <w:rFonts w:eastAsia="標楷體"/>
          <w:sz w:val="28"/>
        </w:rPr>
        <w:t>(</w:t>
      </w:r>
      <w:r w:rsidR="00B371BD" w:rsidRPr="00BE3268">
        <w:rPr>
          <w:rFonts w:eastAsia="標楷體"/>
          <w:sz w:val="28"/>
        </w:rPr>
        <w:t>或小組長</w:t>
      </w:r>
      <w:r w:rsidR="00B371BD" w:rsidRPr="00BE3268">
        <w:rPr>
          <w:rFonts w:eastAsia="標楷體"/>
          <w:sz w:val="28"/>
        </w:rPr>
        <w:t>)</w:t>
      </w:r>
      <w:r w:rsidR="00B371BD" w:rsidRPr="00BE3268">
        <w:rPr>
          <w:rFonts w:eastAsia="標楷體"/>
          <w:sz w:val="28"/>
        </w:rPr>
        <w:t>培訓。</w:t>
      </w:r>
    </w:p>
    <w:p w:rsidR="00B371BD" w:rsidRPr="00BE3268" w:rsidRDefault="001920F3" w:rsidP="008072CD">
      <w:pPr>
        <w:spacing w:after="0" w:line="440" w:lineRule="exact"/>
        <w:ind w:leftChars="436" w:left="959"/>
        <w:rPr>
          <w:rFonts w:eastAsia="標楷體"/>
          <w:sz w:val="28"/>
        </w:rPr>
      </w:pPr>
      <w:r w:rsidRPr="00BE3268">
        <w:rPr>
          <w:rFonts w:eastAsia="標楷體" w:hint="eastAsia"/>
          <w:sz w:val="28"/>
        </w:rPr>
        <w:t>(</w:t>
      </w:r>
      <w:r w:rsidRPr="00BE3268">
        <w:rPr>
          <w:rFonts w:eastAsia="標楷體" w:hint="eastAsia"/>
          <w:sz w:val="28"/>
        </w:rPr>
        <w:t>二</w:t>
      </w:r>
      <w:r w:rsidRPr="00BE3268">
        <w:rPr>
          <w:rFonts w:eastAsia="標楷體" w:hint="eastAsia"/>
          <w:sz w:val="28"/>
        </w:rPr>
        <w:t>)</w:t>
      </w:r>
      <w:r w:rsidR="00B371BD" w:rsidRPr="00BE3268">
        <w:rPr>
          <w:rFonts w:eastAsia="標楷體"/>
          <w:sz w:val="28"/>
        </w:rPr>
        <w:t>班級午餐公佈欄</w:t>
      </w:r>
      <w:r w:rsidR="00510F40" w:rsidRPr="00BE3268">
        <w:rPr>
          <w:rFonts w:eastAsia="標楷體"/>
          <w:sz w:val="28"/>
        </w:rPr>
        <w:t>/</w:t>
      </w:r>
      <w:r w:rsidR="00510F40" w:rsidRPr="00BE3268">
        <w:rPr>
          <w:rFonts w:eastAsia="標楷體"/>
          <w:sz w:val="28"/>
        </w:rPr>
        <w:t>教育走廊</w:t>
      </w:r>
      <w:r w:rsidR="00B371BD" w:rsidRPr="00BE3268">
        <w:rPr>
          <w:rFonts w:eastAsia="標楷體"/>
          <w:sz w:val="28"/>
        </w:rPr>
        <w:t>佈置。</w:t>
      </w:r>
    </w:p>
    <w:p w:rsidR="00B371BD" w:rsidRPr="00BE3268" w:rsidRDefault="001920F3" w:rsidP="008072CD">
      <w:pPr>
        <w:spacing w:after="0" w:line="440" w:lineRule="exact"/>
        <w:ind w:leftChars="436" w:left="959"/>
        <w:rPr>
          <w:rFonts w:eastAsia="標楷體"/>
          <w:sz w:val="28"/>
        </w:rPr>
      </w:pPr>
      <w:r w:rsidRPr="00BE3268">
        <w:rPr>
          <w:rFonts w:eastAsia="標楷體" w:hint="eastAsia"/>
          <w:sz w:val="28"/>
        </w:rPr>
        <w:t>(</w:t>
      </w:r>
      <w:r w:rsidRPr="00BE3268">
        <w:rPr>
          <w:rFonts w:eastAsia="標楷體" w:hint="eastAsia"/>
          <w:sz w:val="28"/>
        </w:rPr>
        <w:t>三</w:t>
      </w:r>
      <w:r w:rsidRPr="00BE3268">
        <w:rPr>
          <w:rFonts w:eastAsia="標楷體" w:hint="eastAsia"/>
          <w:sz w:val="28"/>
        </w:rPr>
        <w:t>)</w:t>
      </w:r>
      <w:r w:rsidR="00510F40" w:rsidRPr="00BE3268">
        <w:rPr>
          <w:rFonts w:eastAsia="標楷體"/>
          <w:sz w:val="28"/>
        </w:rPr>
        <w:t>學校午餐營養教育宣導課程</w:t>
      </w:r>
      <w:r w:rsidR="00B371BD" w:rsidRPr="00BE3268">
        <w:rPr>
          <w:rFonts w:eastAsia="標楷體"/>
          <w:sz w:val="28"/>
        </w:rPr>
        <w:t>。</w:t>
      </w:r>
    </w:p>
    <w:p w:rsidR="00B371BD" w:rsidRPr="00BE3268" w:rsidRDefault="001920F3" w:rsidP="008072CD">
      <w:pPr>
        <w:spacing w:after="0" w:line="440" w:lineRule="exact"/>
        <w:ind w:leftChars="436" w:left="959"/>
        <w:rPr>
          <w:rFonts w:eastAsia="標楷體"/>
          <w:sz w:val="28"/>
        </w:rPr>
      </w:pPr>
      <w:r w:rsidRPr="00BE3268">
        <w:rPr>
          <w:rFonts w:eastAsia="標楷體" w:hint="eastAsia"/>
          <w:sz w:val="28"/>
        </w:rPr>
        <w:t>(</w:t>
      </w:r>
      <w:r w:rsidRPr="00BE3268">
        <w:rPr>
          <w:rFonts w:eastAsia="標楷體" w:hint="eastAsia"/>
          <w:sz w:val="28"/>
        </w:rPr>
        <w:t>四</w:t>
      </w:r>
      <w:r w:rsidRPr="00BE3268">
        <w:rPr>
          <w:rFonts w:eastAsia="標楷體" w:hint="eastAsia"/>
          <w:sz w:val="28"/>
        </w:rPr>
        <w:t>)</w:t>
      </w:r>
      <w:r w:rsidR="00B371BD" w:rsidRPr="00BE3268">
        <w:rPr>
          <w:rFonts w:eastAsia="標楷體"/>
          <w:sz w:val="28"/>
        </w:rPr>
        <w:t>學校午餐教育文宣編輯。</w:t>
      </w:r>
    </w:p>
    <w:p w:rsidR="00B371BD" w:rsidRPr="00BE3268" w:rsidRDefault="001920F3" w:rsidP="008072CD">
      <w:pPr>
        <w:spacing w:after="0" w:line="440" w:lineRule="exact"/>
        <w:ind w:leftChars="436" w:left="959"/>
        <w:rPr>
          <w:rFonts w:eastAsia="標楷體"/>
          <w:sz w:val="28"/>
        </w:rPr>
      </w:pPr>
      <w:r w:rsidRPr="00BE3268">
        <w:rPr>
          <w:rFonts w:eastAsia="標楷體" w:hint="eastAsia"/>
          <w:sz w:val="28"/>
        </w:rPr>
        <w:lastRenderedPageBreak/>
        <w:t>(</w:t>
      </w:r>
      <w:r w:rsidRPr="00BE3268">
        <w:rPr>
          <w:rFonts w:eastAsia="標楷體" w:hint="eastAsia"/>
          <w:sz w:val="28"/>
        </w:rPr>
        <w:t>五</w:t>
      </w:r>
      <w:r w:rsidRPr="00BE3268">
        <w:rPr>
          <w:rFonts w:eastAsia="標楷體" w:hint="eastAsia"/>
          <w:sz w:val="28"/>
        </w:rPr>
        <w:t>)</w:t>
      </w:r>
      <w:r w:rsidR="00B371BD" w:rsidRPr="00BE3268">
        <w:rPr>
          <w:rFonts w:eastAsia="標楷體"/>
          <w:sz w:val="28"/>
        </w:rPr>
        <w:t>學校午餐廚房參觀。</w:t>
      </w:r>
      <w:r w:rsidR="00B371BD" w:rsidRPr="00BE3268">
        <w:rPr>
          <w:rFonts w:eastAsia="標楷體"/>
          <w:sz w:val="28"/>
        </w:rPr>
        <w:t xml:space="preserve">    </w:t>
      </w:r>
    </w:p>
    <w:p w:rsidR="00B371BD" w:rsidRPr="00BE3268" w:rsidRDefault="001920F3" w:rsidP="008072CD">
      <w:pPr>
        <w:spacing w:after="0" w:line="440" w:lineRule="exact"/>
        <w:ind w:leftChars="436" w:left="959"/>
        <w:rPr>
          <w:rFonts w:eastAsia="標楷體"/>
          <w:sz w:val="28"/>
        </w:rPr>
      </w:pPr>
      <w:r w:rsidRPr="00BE3268">
        <w:rPr>
          <w:rFonts w:eastAsia="標楷體" w:hint="eastAsia"/>
          <w:sz w:val="28"/>
        </w:rPr>
        <w:t>(</w:t>
      </w:r>
      <w:r w:rsidRPr="00BE3268">
        <w:rPr>
          <w:rFonts w:eastAsia="標楷體" w:hint="eastAsia"/>
          <w:sz w:val="28"/>
        </w:rPr>
        <w:t>六</w:t>
      </w:r>
      <w:r w:rsidRPr="00BE3268">
        <w:rPr>
          <w:rFonts w:eastAsia="標楷體" w:hint="eastAsia"/>
          <w:sz w:val="28"/>
        </w:rPr>
        <w:t>)</w:t>
      </w:r>
      <w:r w:rsidR="00B371BD" w:rsidRPr="00BE3268">
        <w:rPr>
          <w:rFonts w:eastAsia="標楷體"/>
          <w:sz w:val="28"/>
        </w:rPr>
        <w:t>學校午餐教育相關競賽（如：午餐營養知識有獎徵答）。</w:t>
      </w:r>
    </w:p>
    <w:p w:rsidR="00B371BD" w:rsidRPr="00BE3268" w:rsidRDefault="001920F3" w:rsidP="008072CD">
      <w:pPr>
        <w:spacing w:after="0" w:line="440" w:lineRule="exact"/>
        <w:ind w:leftChars="436" w:left="959"/>
        <w:rPr>
          <w:rFonts w:eastAsia="標楷體"/>
          <w:sz w:val="28"/>
        </w:rPr>
      </w:pPr>
      <w:r w:rsidRPr="00BE3268">
        <w:rPr>
          <w:rFonts w:eastAsia="標楷體" w:hint="eastAsia"/>
          <w:sz w:val="28"/>
        </w:rPr>
        <w:t>(</w:t>
      </w:r>
      <w:r w:rsidRPr="00BE3268">
        <w:rPr>
          <w:rFonts w:eastAsia="標楷體" w:hint="eastAsia"/>
          <w:sz w:val="28"/>
        </w:rPr>
        <w:t>七</w:t>
      </w:r>
      <w:r w:rsidRPr="00BE3268">
        <w:rPr>
          <w:rFonts w:eastAsia="標楷體" w:hint="eastAsia"/>
          <w:sz w:val="28"/>
        </w:rPr>
        <w:t>)</w:t>
      </w:r>
      <w:r w:rsidR="00B371BD" w:rsidRPr="00BE3268">
        <w:rPr>
          <w:rFonts w:eastAsia="標楷體"/>
          <w:sz w:val="28"/>
        </w:rPr>
        <w:t>配合學校運動會、園遊會等活動，辦理社區營養教育宣導。</w:t>
      </w:r>
    </w:p>
    <w:p w:rsidR="00B371BD" w:rsidRPr="00BE3268" w:rsidRDefault="001920F3" w:rsidP="008072CD">
      <w:pPr>
        <w:spacing w:after="0" w:line="440" w:lineRule="exact"/>
        <w:ind w:leftChars="436" w:left="959"/>
        <w:rPr>
          <w:rFonts w:eastAsia="標楷體"/>
          <w:sz w:val="28"/>
        </w:rPr>
      </w:pPr>
      <w:r w:rsidRPr="00BE3268">
        <w:rPr>
          <w:rFonts w:eastAsia="標楷體" w:hint="eastAsia"/>
          <w:sz w:val="28"/>
        </w:rPr>
        <w:t>(</w:t>
      </w:r>
      <w:r w:rsidRPr="00BE3268">
        <w:rPr>
          <w:rFonts w:eastAsia="標楷體" w:hint="eastAsia"/>
          <w:sz w:val="28"/>
        </w:rPr>
        <w:t>八</w:t>
      </w:r>
      <w:r w:rsidRPr="00BE3268">
        <w:rPr>
          <w:rFonts w:eastAsia="標楷體" w:hint="eastAsia"/>
          <w:sz w:val="28"/>
        </w:rPr>
        <w:t>)</w:t>
      </w:r>
      <w:r w:rsidR="00B371BD" w:rsidRPr="00BE3268">
        <w:rPr>
          <w:rFonts w:eastAsia="標楷體"/>
          <w:sz w:val="28"/>
        </w:rPr>
        <w:t>辦理家長研討會或參觀學生用餐。</w:t>
      </w:r>
    </w:p>
    <w:p w:rsidR="00B371BD" w:rsidRPr="00BE3268" w:rsidRDefault="00F6717E" w:rsidP="009424FE">
      <w:pPr>
        <w:pStyle w:val="Style2"/>
        <w:spacing w:before="120"/>
      </w:pPr>
      <w:bookmarkStart w:id="172" w:name="_Toc337451774"/>
      <w:bookmarkStart w:id="173" w:name="_Toc337456771"/>
      <w:bookmarkStart w:id="174" w:name="_Toc337458660"/>
      <w:bookmarkStart w:id="175" w:name="_Toc478659229"/>
      <w:r w:rsidRPr="00BE3268">
        <w:rPr>
          <w:rFonts w:hint="eastAsia"/>
        </w:rPr>
        <w:t>五、</w:t>
      </w:r>
      <w:r w:rsidR="00B371BD" w:rsidRPr="00BE3268">
        <w:t>評估方法</w:t>
      </w:r>
      <w:bookmarkEnd w:id="172"/>
      <w:bookmarkEnd w:id="173"/>
      <w:bookmarkEnd w:id="174"/>
      <w:bookmarkEnd w:id="175"/>
    </w:p>
    <w:p w:rsidR="00B371BD" w:rsidRPr="00BE3268" w:rsidRDefault="001920F3" w:rsidP="008072CD">
      <w:pPr>
        <w:spacing w:after="0" w:line="440" w:lineRule="exact"/>
        <w:ind w:leftChars="436" w:left="959"/>
        <w:rPr>
          <w:rFonts w:eastAsia="標楷體"/>
          <w:sz w:val="28"/>
        </w:rPr>
      </w:pPr>
      <w:r w:rsidRPr="00BE3268">
        <w:rPr>
          <w:rFonts w:eastAsia="標楷體" w:hint="eastAsia"/>
          <w:sz w:val="28"/>
        </w:rPr>
        <w:t>(</w:t>
      </w:r>
      <w:r w:rsidRPr="00BE3268">
        <w:rPr>
          <w:rFonts w:eastAsia="標楷體" w:hint="eastAsia"/>
          <w:sz w:val="28"/>
        </w:rPr>
        <w:t>一</w:t>
      </w:r>
      <w:r w:rsidRPr="00BE3268">
        <w:rPr>
          <w:rFonts w:eastAsia="標楷體" w:hint="eastAsia"/>
          <w:sz w:val="28"/>
        </w:rPr>
        <w:t>)</w:t>
      </w:r>
      <w:r w:rsidR="00B371BD" w:rsidRPr="00BE3268">
        <w:rPr>
          <w:rFonts w:eastAsia="標楷體"/>
          <w:sz w:val="28"/>
        </w:rPr>
        <w:t>午餐行為評核表。</w:t>
      </w:r>
    </w:p>
    <w:p w:rsidR="00B371BD" w:rsidRPr="00BE3268" w:rsidRDefault="00B371BD" w:rsidP="001521E4">
      <w:pPr>
        <w:pStyle w:val="a7"/>
        <w:spacing w:after="0" w:line="400" w:lineRule="exact"/>
        <w:ind w:leftChars="599" w:left="1318" w:firstLineChars="0" w:firstLine="0"/>
      </w:pPr>
      <w:r w:rsidRPr="00BE3268">
        <w:t>1.</w:t>
      </w:r>
      <w:r w:rsidRPr="00BE3268">
        <w:t>班級午餐行為檢核表（表【</w:t>
      </w:r>
      <w:r w:rsidR="009526BD" w:rsidRPr="00BE3268">
        <w:t>陸</w:t>
      </w:r>
      <w:r w:rsidRPr="00BE3268">
        <w:t>-1</w:t>
      </w:r>
      <w:r w:rsidRPr="00BE3268">
        <w:t>】）。</w:t>
      </w:r>
    </w:p>
    <w:p w:rsidR="00B371BD" w:rsidRPr="00BE3268" w:rsidRDefault="00B371BD" w:rsidP="001521E4">
      <w:pPr>
        <w:pStyle w:val="a7"/>
        <w:spacing w:after="0" w:line="400" w:lineRule="exact"/>
        <w:ind w:leftChars="599" w:left="1318" w:firstLineChars="0" w:firstLine="0"/>
      </w:pPr>
      <w:r w:rsidRPr="00BE3268">
        <w:t>2.</w:t>
      </w:r>
      <w:r w:rsidR="009526BD" w:rsidRPr="00BE3268">
        <w:t>個人午餐行為自評表（表【陸</w:t>
      </w:r>
      <w:r w:rsidRPr="00BE3268">
        <w:t>-2</w:t>
      </w:r>
      <w:r w:rsidRPr="00BE3268">
        <w:t>】）。</w:t>
      </w:r>
    </w:p>
    <w:p w:rsidR="00B371BD" w:rsidRPr="00BE3268" w:rsidRDefault="001920F3" w:rsidP="008072CD">
      <w:pPr>
        <w:spacing w:after="0" w:line="440" w:lineRule="exact"/>
        <w:ind w:leftChars="436" w:left="959"/>
        <w:rPr>
          <w:rFonts w:eastAsia="標楷體"/>
          <w:sz w:val="28"/>
        </w:rPr>
      </w:pPr>
      <w:r w:rsidRPr="00BE3268">
        <w:rPr>
          <w:rFonts w:eastAsia="標楷體" w:hint="eastAsia"/>
          <w:sz w:val="28"/>
        </w:rPr>
        <w:t>(</w:t>
      </w:r>
      <w:r w:rsidRPr="00BE3268">
        <w:rPr>
          <w:rFonts w:eastAsia="標楷體" w:hint="eastAsia"/>
          <w:sz w:val="28"/>
        </w:rPr>
        <w:t>二</w:t>
      </w:r>
      <w:r w:rsidRPr="00BE3268">
        <w:rPr>
          <w:rFonts w:eastAsia="標楷體" w:hint="eastAsia"/>
          <w:sz w:val="28"/>
        </w:rPr>
        <w:t>)</w:t>
      </w:r>
      <w:r w:rsidR="008817E9" w:rsidRPr="00BE3268">
        <w:rPr>
          <w:rFonts w:eastAsia="標楷體" w:hint="eastAsia"/>
          <w:sz w:val="28"/>
        </w:rPr>
        <w:t>學</w:t>
      </w:r>
      <w:r w:rsidR="00B371BD" w:rsidRPr="00BE3268">
        <w:rPr>
          <w:rFonts w:eastAsia="標楷體"/>
          <w:sz w:val="28"/>
        </w:rPr>
        <w:t>生生長與健康之紀錄。</w:t>
      </w:r>
    </w:p>
    <w:p w:rsidR="00B371BD" w:rsidRPr="009B45B4" w:rsidRDefault="00B371BD" w:rsidP="001521E4">
      <w:pPr>
        <w:pStyle w:val="a7"/>
        <w:spacing w:after="0" w:line="400" w:lineRule="exact"/>
        <w:ind w:leftChars="599" w:left="1318" w:firstLineChars="0" w:firstLine="0"/>
        <w:rPr>
          <w:color w:val="000000"/>
          <w:szCs w:val="26"/>
        </w:rPr>
      </w:pPr>
      <w:r w:rsidRPr="009B45B4">
        <w:rPr>
          <w:color w:val="000000"/>
          <w:szCs w:val="26"/>
        </w:rPr>
        <w:t>1.</w:t>
      </w:r>
      <w:r w:rsidR="00D354F5" w:rsidRPr="009B45B4">
        <w:rPr>
          <w:rFonts w:ascii="Arial" w:hAnsi="Arial" w:cs="Arial"/>
          <w:color w:val="000000"/>
          <w:szCs w:val="26"/>
          <w:shd w:val="clear" w:color="auto" w:fill="FFFFFF"/>
        </w:rPr>
        <w:t>兒童與青少年生長身體質量指數</w:t>
      </w:r>
      <w:r w:rsidR="00D354F5" w:rsidRPr="009B45B4">
        <w:rPr>
          <w:rFonts w:ascii="Arial" w:hAnsi="Arial" w:cs="Arial"/>
          <w:color w:val="000000"/>
          <w:szCs w:val="26"/>
          <w:shd w:val="clear" w:color="auto" w:fill="FFFFFF"/>
        </w:rPr>
        <w:t>(BMI)</w:t>
      </w:r>
      <w:r w:rsidR="00D354F5" w:rsidRPr="009B45B4">
        <w:rPr>
          <w:rFonts w:ascii="Arial" w:hAnsi="Arial" w:cs="Arial"/>
          <w:color w:val="000000"/>
          <w:szCs w:val="26"/>
          <w:shd w:val="clear" w:color="auto" w:fill="FFFFFF"/>
        </w:rPr>
        <w:t>建議值</w:t>
      </w:r>
      <w:r w:rsidRPr="009B45B4">
        <w:rPr>
          <w:color w:val="000000"/>
          <w:szCs w:val="26"/>
        </w:rPr>
        <w:t>（表【</w:t>
      </w:r>
      <w:r w:rsidR="009526BD" w:rsidRPr="009B45B4">
        <w:rPr>
          <w:color w:val="000000"/>
          <w:szCs w:val="26"/>
        </w:rPr>
        <w:t>陸</w:t>
      </w:r>
      <w:r w:rsidRPr="009B45B4">
        <w:rPr>
          <w:color w:val="000000"/>
          <w:szCs w:val="26"/>
        </w:rPr>
        <w:t>-3</w:t>
      </w:r>
      <w:r w:rsidRPr="009B45B4">
        <w:rPr>
          <w:color w:val="000000"/>
          <w:szCs w:val="26"/>
        </w:rPr>
        <w:t>】）</w:t>
      </w:r>
    </w:p>
    <w:p w:rsidR="00B371BD" w:rsidRPr="009B45B4" w:rsidRDefault="00B371BD" w:rsidP="001521E4">
      <w:pPr>
        <w:pStyle w:val="a7"/>
        <w:spacing w:after="0" w:line="400" w:lineRule="exact"/>
        <w:ind w:leftChars="599" w:left="1318" w:firstLineChars="0" w:firstLine="0"/>
        <w:rPr>
          <w:color w:val="000000"/>
          <w:szCs w:val="26"/>
        </w:rPr>
      </w:pPr>
      <w:r w:rsidRPr="009B45B4">
        <w:rPr>
          <w:color w:val="000000"/>
          <w:szCs w:val="26"/>
        </w:rPr>
        <w:t>2.</w:t>
      </w:r>
      <w:r w:rsidRPr="009B45B4">
        <w:rPr>
          <w:color w:val="000000"/>
          <w:szCs w:val="26"/>
        </w:rPr>
        <w:t>過重</w:t>
      </w:r>
      <w:r w:rsidRPr="009B45B4">
        <w:rPr>
          <w:color w:val="000000"/>
          <w:szCs w:val="26"/>
        </w:rPr>
        <w:t>/</w:t>
      </w:r>
      <w:r w:rsidRPr="009B45B4">
        <w:rPr>
          <w:color w:val="000000"/>
          <w:szCs w:val="26"/>
        </w:rPr>
        <w:t>肥胖兒童與青少年之篩選及處理流程</w:t>
      </w:r>
      <w:r w:rsidRPr="009B45B4">
        <w:rPr>
          <w:color w:val="000000"/>
          <w:szCs w:val="26"/>
        </w:rPr>
        <w:t>(</w:t>
      </w:r>
      <w:r w:rsidR="009526BD" w:rsidRPr="009B45B4">
        <w:rPr>
          <w:color w:val="000000"/>
          <w:szCs w:val="26"/>
        </w:rPr>
        <w:t>表【陸</w:t>
      </w:r>
      <w:r w:rsidRPr="009B45B4">
        <w:rPr>
          <w:color w:val="000000"/>
          <w:szCs w:val="26"/>
        </w:rPr>
        <w:t>-4</w:t>
      </w:r>
      <w:r w:rsidRPr="009B45B4">
        <w:rPr>
          <w:color w:val="000000"/>
          <w:szCs w:val="26"/>
        </w:rPr>
        <w:t>】</w:t>
      </w:r>
      <w:r w:rsidRPr="009B45B4">
        <w:rPr>
          <w:color w:val="000000"/>
          <w:szCs w:val="26"/>
        </w:rPr>
        <w:t>)</w:t>
      </w:r>
    </w:p>
    <w:p w:rsidR="00B371BD" w:rsidRPr="00BE3268" w:rsidRDefault="00F6717E" w:rsidP="009424FE">
      <w:pPr>
        <w:pStyle w:val="Style2"/>
        <w:spacing w:before="120"/>
      </w:pPr>
      <w:bookmarkStart w:id="176" w:name="_Toc337451775"/>
      <w:bookmarkStart w:id="177" w:name="_Toc337456772"/>
      <w:bookmarkStart w:id="178" w:name="_Toc337458661"/>
      <w:bookmarkStart w:id="179" w:name="_Toc478659230"/>
      <w:r w:rsidRPr="00BE3268">
        <w:rPr>
          <w:rFonts w:hint="eastAsia"/>
        </w:rPr>
        <w:t>六、</w:t>
      </w:r>
      <w:r w:rsidR="00B371BD" w:rsidRPr="00BE3268">
        <w:t>經費來源：</w:t>
      </w:r>
      <w:bookmarkEnd w:id="176"/>
      <w:bookmarkEnd w:id="177"/>
      <w:bookmarkEnd w:id="178"/>
      <w:bookmarkEnd w:id="179"/>
    </w:p>
    <w:p w:rsidR="00B371BD" w:rsidRPr="00BE3268" w:rsidRDefault="00101D4D" w:rsidP="008072CD">
      <w:pPr>
        <w:spacing w:after="0" w:line="440" w:lineRule="exact"/>
        <w:ind w:leftChars="436" w:left="959"/>
        <w:rPr>
          <w:rFonts w:eastAsia="標楷體"/>
          <w:sz w:val="28"/>
        </w:rPr>
      </w:pPr>
      <w:r w:rsidRPr="00BE3268">
        <w:rPr>
          <w:rFonts w:eastAsia="標楷體"/>
          <w:sz w:val="28"/>
        </w:rPr>
        <w:t>(</w:t>
      </w:r>
      <w:r w:rsidRPr="00BE3268">
        <w:rPr>
          <w:rFonts w:eastAsia="標楷體"/>
          <w:sz w:val="28"/>
        </w:rPr>
        <w:t>一</w:t>
      </w:r>
      <w:r w:rsidR="00B371BD" w:rsidRPr="00BE3268">
        <w:rPr>
          <w:rFonts w:eastAsia="標楷體"/>
          <w:sz w:val="28"/>
        </w:rPr>
        <w:t>)</w:t>
      </w:r>
      <w:r w:rsidR="00B371BD" w:rsidRPr="00BE3268">
        <w:rPr>
          <w:rFonts w:eastAsia="標楷體"/>
          <w:sz w:val="28"/>
        </w:rPr>
        <w:t>學校午餐</w:t>
      </w:r>
      <w:r w:rsidR="008A264D" w:rsidRPr="00BE3268">
        <w:rPr>
          <w:rFonts w:eastAsia="標楷體"/>
          <w:sz w:val="28"/>
        </w:rPr>
        <w:t>教育</w:t>
      </w:r>
      <w:r w:rsidR="00B371BD" w:rsidRPr="00BE3268">
        <w:rPr>
          <w:rFonts w:eastAsia="標楷體"/>
          <w:sz w:val="28"/>
        </w:rPr>
        <w:t>相關經費</w:t>
      </w:r>
      <w:r w:rsidR="002518B5" w:rsidRPr="00BE3268">
        <w:rPr>
          <w:rFonts w:eastAsia="標楷體"/>
          <w:sz w:val="28"/>
        </w:rPr>
        <w:t>。</w:t>
      </w:r>
    </w:p>
    <w:p w:rsidR="00B371BD" w:rsidRPr="00BE3268" w:rsidRDefault="00101D4D" w:rsidP="008072CD">
      <w:pPr>
        <w:spacing w:after="0" w:line="440" w:lineRule="exact"/>
        <w:ind w:leftChars="436" w:left="959"/>
        <w:rPr>
          <w:rFonts w:eastAsia="標楷體"/>
          <w:sz w:val="28"/>
        </w:rPr>
      </w:pPr>
      <w:r w:rsidRPr="00BE3268">
        <w:rPr>
          <w:rFonts w:eastAsia="標楷體"/>
          <w:sz w:val="28"/>
        </w:rPr>
        <w:t>(</w:t>
      </w:r>
      <w:r w:rsidRPr="00BE3268">
        <w:rPr>
          <w:rFonts w:eastAsia="標楷體"/>
          <w:sz w:val="28"/>
        </w:rPr>
        <w:t>二</w:t>
      </w:r>
      <w:r w:rsidR="00B371BD" w:rsidRPr="00BE3268">
        <w:rPr>
          <w:rFonts w:eastAsia="標楷體"/>
          <w:sz w:val="28"/>
        </w:rPr>
        <w:t>)</w:t>
      </w:r>
      <w:r w:rsidR="00B371BD" w:rsidRPr="00BE3268">
        <w:rPr>
          <w:rFonts w:eastAsia="標楷體"/>
          <w:sz w:val="28"/>
        </w:rPr>
        <w:t>健康促進學校相關經費</w:t>
      </w:r>
      <w:r w:rsidR="002518B5" w:rsidRPr="00BE3268">
        <w:rPr>
          <w:rFonts w:eastAsia="標楷體"/>
          <w:sz w:val="28"/>
        </w:rPr>
        <w:t>。</w:t>
      </w:r>
    </w:p>
    <w:p w:rsidR="00101D4D" w:rsidRPr="00BE3268" w:rsidRDefault="00101D4D" w:rsidP="00B371BD">
      <w:pPr>
        <w:tabs>
          <w:tab w:val="left" w:pos="540"/>
        </w:tabs>
        <w:spacing w:line="400" w:lineRule="exact"/>
        <w:ind w:left="560" w:hangingChars="200" w:hanging="560"/>
        <w:jc w:val="both"/>
        <w:rPr>
          <w:rFonts w:eastAsia="標楷體"/>
          <w:sz w:val="28"/>
        </w:rPr>
      </w:pPr>
      <w:r w:rsidRPr="00BE3268">
        <w:rPr>
          <w:rFonts w:eastAsia="標楷體"/>
          <w:sz w:val="28"/>
        </w:rPr>
        <w:t xml:space="preserve">      </w:t>
      </w:r>
    </w:p>
    <w:p w:rsidR="00101D4D" w:rsidRPr="00BE3268" w:rsidRDefault="00101D4D" w:rsidP="00B371BD">
      <w:pPr>
        <w:tabs>
          <w:tab w:val="left" w:pos="540"/>
        </w:tabs>
        <w:spacing w:line="400" w:lineRule="exact"/>
        <w:ind w:left="560" w:hangingChars="200" w:hanging="560"/>
        <w:jc w:val="both"/>
        <w:rPr>
          <w:rFonts w:eastAsia="標楷體"/>
          <w:sz w:val="28"/>
        </w:rPr>
      </w:pPr>
      <w:r w:rsidRPr="00BE3268">
        <w:rPr>
          <w:rFonts w:eastAsia="標楷體"/>
          <w:sz w:val="28"/>
        </w:rPr>
        <w:t xml:space="preserve">     </w:t>
      </w:r>
      <w:r w:rsidR="00B371BD" w:rsidRPr="00BE3268">
        <w:rPr>
          <w:rFonts w:eastAsia="標楷體" w:hAnsi="標楷體"/>
          <w:sz w:val="28"/>
        </w:rPr>
        <w:t>註；無設置營養師之學校可請</w:t>
      </w:r>
      <w:r w:rsidR="005A3E45" w:rsidRPr="00BE3268">
        <w:rPr>
          <w:rFonts w:eastAsia="標楷體" w:hAnsi="標楷體"/>
          <w:sz w:val="28"/>
        </w:rPr>
        <w:t>支援區</w:t>
      </w:r>
      <w:r w:rsidR="00B371BD" w:rsidRPr="00BE3268">
        <w:rPr>
          <w:rFonts w:eastAsia="標楷體" w:hAnsi="標楷體"/>
          <w:sz w:val="28"/>
        </w:rPr>
        <w:t>營養師協助辦理相關宣導。</w:t>
      </w:r>
    </w:p>
    <w:p w:rsidR="00B371BD" w:rsidRPr="00BE3268" w:rsidRDefault="00101D4D" w:rsidP="001439A1">
      <w:pPr>
        <w:tabs>
          <w:tab w:val="left" w:pos="540"/>
        </w:tabs>
        <w:spacing w:line="400" w:lineRule="exact"/>
        <w:ind w:left="440" w:hangingChars="200" w:hanging="440"/>
        <w:jc w:val="both"/>
        <w:rPr>
          <w:rFonts w:ascii="標楷體" w:eastAsia="標楷體" w:hAnsi="標楷體"/>
          <w:b/>
          <w:sz w:val="24"/>
          <w:szCs w:val="24"/>
        </w:rPr>
      </w:pPr>
      <w:r w:rsidRPr="00BE3268">
        <w:t xml:space="preserve">   </w:t>
      </w:r>
      <w:r w:rsidRPr="00BE3268">
        <w:rPr>
          <w:rFonts w:ascii="標楷體" w:eastAsia="標楷體" w:hAnsi="標楷體"/>
        </w:rPr>
        <w:t xml:space="preserve">      </w:t>
      </w:r>
      <w:r w:rsidR="00B371BD" w:rsidRPr="00BE3268">
        <w:rPr>
          <w:rFonts w:ascii="標楷體" w:eastAsia="標楷體" w:hAnsi="標楷體"/>
        </w:rPr>
        <w:t>(</w:t>
      </w:r>
      <w:r w:rsidR="00B371BD" w:rsidRPr="00BE3268">
        <w:rPr>
          <w:rFonts w:ascii="標楷體" w:eastAsia="標楷體" w:hAnsi="標楷體"/>
          <w:u w:val="single"/>
        </w:rPr>
        <w:t>營養師</w:t>
      </w:r>
      <w:r w:rsidR="00FD3A9D" w:rsidRPr="00BE3268">
        <w:rPr>
          <w:rFonts w:ascii="標楷體" w:eastAsia="標楷體" w:hAnsi="標楷體" w:hint="eastAsia"/>
          <w:u w:val="single"/>
        </w:rPr>
        <w:t>負責之</w:t>
      </w:r>
      <w:r w:rsidR="009526BD" w:rsidRPr="00BE3268">
        <w:rPr>
          <w:rFonts w:ascii="標楷體" w:eastAsia="標楷體" w:hAnsi="標楷體"/>
          <w:u w:val="single"/>
        </w:rPr>
        <w:t>支援區</w:t>
      </w:r>
      <w:r w:rsidR="00FD3A9D" w:rsidRPr="00BE3268">
        <w:rPr>
          <w:rFonts w:ascii="標楷體" w:eastAsia="標楷體" w:hAnsi="標楷體" w:hint="eastAsia"/>
          <w:u w:val="single"/>
        </w:rPr>
        <w:t>學校每年會有輪替，請依當年度公文分配為主</w:t>
      </w:r>
      <w:r w:rsidR="00B371BD" w:rsidRPr="00BE3268">
        <w:rPr>
          <w:rFonts w:ascii="標楷體" w:eastAsia="標楷體" w:hAnsi="標楷體"/>
        </w:rPr>
        <w:t>)</w:t>
      </w:r>
    </w:p>
    <w:p w:rsidR="003119AC" w:rsidRPr="00BE3268" w:rsidRDefault="003119AC" w:rsidP="003119AC">
      <w:pPr>
        <w:rPr>
          <w:rFonts w:eastAsia="標楷體"/>
        </w:rPr>
      </w:pPr>
    </w:p>
    <w:p w:rsidR="006B7695" w:rsidRPr="00BE3268" w:rsidRDefault="006B7695" w:rsidP="003119AC">
      <w:pPr>
        <w:rPr>
          <w:rFonts w:eastAsia="標楷體"/>
        </w:rPr>
      </w:pPr>
    </w:p>
    <w:p w:rsidR="00E64660" w:rsidRPr="00BE3268" w:rsidRDefault="00E64660" w:rsidP="003119AC">
      <w:pPr>
        <w:rPr>
          <w:rFonts w:eastAsia="標楷體"/>
        </w:rPr>
      </w:pPr>
    </w:p>
    <w:p w:rsidR="00E64660" w:rsidRPr="00BE3268" w:rsidRDefault="00E64660" w:rsidP="003119AC">
      <w:pPr>
        <w:rPr>
          <w:rFonts w:eastAsia="標楷體"/>
        </w:rPr>
      </w:pPr>
    </w:p>
    <w:p w:rsidR="00E64660" w:rsidRPr="00BE3268" w:rsidRDefault="00E64660" w:rsidP="003119AC">
      <w:pPr>
        <w:rPr>
          <w:rFonts w:eastAsia="標楷體"/>
        </w:rPr>
      </w:pPr>
    </w:p>
    <w:p w:rsidR="00E64660" w:rsidRPr="00BE3268" w:rsidRDefault="00E64660" w:rsidP="003119AC">
      <w:pPr>
        <w:rPr>
          <w:rFonts w:eastAsia="標楷體"/>
        </w:rPr>
      </w:pPr>
    </w:p>
    <w:p w:rsidR="00E64660" w:rsidRPr="00BE3268" w:rsidRDefault="00E64660" w:rsidP="003119AC">
      <w:pPr>
        <w:rPr>
          <w:rFonts w:eastAsia="標楷體"/>
        </w:rPr>
      </w:pPr>
    </w:p>
    <w:p w:rsidR="00E64660" w:rsidRPr="00BE3268" w:rsidRDefault="00E64660" w:rsidP="003119AC">
      <w:pPr>
        <w:rPr>
          <w:rFonts w:eastAsia="標楷體"/>
        </w:rPr>
      </w:pPr>
    </w:p>
    <w:p w:rsidR="00E64660" w:rsidRPr="00BE3268" w:rsidRDefault="00E64660" w:rsidP="003119AC">
      <w:pPr>
        <w:rPr>
          <w:rFonts w:eastAsia="標楷體"/>
        </w:rPr>
      </w:pPr>
    </w:p>
    <w:p w:rsidR="00E64660" w:rsidRPr="00BE3268" w:rsidRDefault="00E64660" w:rsidP="003119AC">
      <w:pPr>
        <w:rPr>
          <w:rFonts w:eastAsia="標楷體"/>
        </w:rPr>
      </w:pPr>
    </w:p>
    <w:p w:rsidR="00E64660" w:rsidRPr="00BE3268" w:rsidRDefault="00E64660" w:rsidP="003119AC">
      <w:pPr>
        <w:rPr>
          <w:rFonts w:eastAsia="標楷體"/>
        </w:rPr>
      </w:pPr>
    </w:p>
    <w:p w:rsidR="0078672D" w:rsidRPr="00BE3268" w:rsidRDefault="00E64660" w:rsidP="00AA214A">
      <w:pPr>
        <w:pStyle w:val="Style10"/>
        <w:spacing w:before="120"/>
      </w:pPr>
      <w:bookmarkStart w:id="180" w:name="_Toc336839065"/>
      <w:bookmarkStart w:id="181" w:name="_Toc337451776"/>
      <w:bookmarkStart w:id="182" w:name="_Toc337456773"/>
      <w:bookmarkStart w:id="183" w:name="_Toc337458662"/>
      <w:bookmarkStart w:id="184" w:name="_Toc478659231"/>
      <w:r w:rsidRPr="00BE3268">
        <w:rPr>
          <w:rFonts w:hint="eastAsia"/>
        </w:rPr>
        <w:lastRenderedPageBreak/>
        <w:t>柒、</w:t>
      </w:r>
      <w:r w:rsidR="0078672D" w:rsidRPr="00BE3268">
        <w:t>午餐採購</w:t>
      </w:r>
      <w:bookmarkEnd w:id="180"/>
      <w:bookmarkEnd w:id="181"/>
      <w:bookmarkEnd w:id="182"/>
      <w:bookmarkEnd w:id="183"/>
      <w:bookmarkEnd w:id="184"/>
    </w:p>
    <w:p w:rsidR="00CF43E1" w:rsidRPr="00BE3268" w:rsidRDefault="00F6717E" w:rsidP="009424FE">
      <w:pPr>
        <w:pStyle w:val="Style2"/>
        <w:spacing w:before="120"/>
      </w:pPr>
      <w:bookmarkStart w:id="185" w:name="_Toc337451777"/>
      <w:bookmarkStart w:id="186" w:name="_Toc337456774"/>
      <w:bookmarkStart w:id="187" w:name="_Toc337458663"/>
      <w:bookmarkStart w:id="188" w:name="_Toc478659232"/>
      <w:r w:rsidRPr="00BE3268">
        <w:rPr>
          <w:rFonts w:hint="eastAsia"/>
        </w:rPr>
        <w:t>一、</w:t>
      </w:r>
      <w:r w:rsidR="00101D4D" w:rsidRPr="00BE3268">
        <w:t>食材</w:t>
      </w:r>
      <w:r w:rsidR="00CF43E1" w:rsidRPr="00BE3268">
        <w:t>採購</w:t>
      </w:r>
      <w:bookmarkEnd w:id="185"/>
      <w:bookmarkEnd w:id="186"/>
      <w:bookmarkEnd w:id="187"/>
      <w:bookmarkEnd w:id="188"/>
    </w:p>
    <w:p w:rsidR="00CF43E1" w:rsidRPr="00BE3268" w:rsidRDefault="00CF43E1" w:rsidP="008072CD">
      <w:pPr>
        <w:spacing w:after="0" w:line="440" w:lineRule="exact"/>
        <w:ind w:leftChars="436" w:left="959"/>
        <w:rPr>
          <w:rFonts w:eastAsia="標楷體"/>
          <w:sz w:val="28"/>
        </w:rPr>
      </w:pPr>
      <w:r w:rsidRPr="00BE3268">
        <w:rPr>
          <w:rFonts w:eastAsia="標楷體"/>
          <w:sz w:val="28"/>
        </w:rPr>
        <w:t>(</w:t>
      </w:r>
      <w:r w:rsidRPr="00BE3268">
        <w:rPr>
          <w:rFonts w:eastAsia="標楷體"/>
          <w:sz w:val="28"/>
        </w:rPr>
        <w:t>一</w:t>
      </w:r>
      <w:r w:rsidRPr="00BE3268">
        <w:rPr>
          <w:rFonts w:eastAsia="標楷體"/>
          <w:sz w:val="28"/>
        </w:rPr>
        <w:t>)</w:t>
      </w:r>
      <w:r w:rsidRPr="00BE3268">
        <w:rPr>
          <w:rFonts w:eastAsia="標楷體"/>
          <w:sz w:val="28"/>
        </w:rPr>
        <w:t>午餐食材採購應由</w:t>
      </w:r>
      <w:r w:rsidR="00D269DA" w:rsidRPr="00BE3268">
        <w:rPr>
          <w:rFonts w:eastAsia="標楷體" w:hint="eastAsia"/>
          <w:sz w:val="28"/>
        </w:rPr>
        <w:t>總務處辦理</w:t>
      </w:r>
      <w:r w:rsidRPr="00BE3268">
        <w:rPr>
          <w:rFonts w:eastAsia="標楷體"/>
          <w:sz w:val="28"/>
        </w:rPr>
        <w:t>：</w:t>
      </w:r>
    </w:p>
    <w:p w:rsidR="00CF43E1" w:rsidRPr="00BE3268" w:rsidRDefault="00CF43E1" w:rsidP="00950D64">
      <w:pPr>
        <w:pStyle w:val="a7"/>
        <w:spacing w:after="0" w:line="400" w:lineRule="exact"/>
        <w:ind w:leftChars="600" w:left="1694" w:hangingChars="144" w:hanging="374"/>
      </w:pPr>
      <w:r w:rsidRPr="00BE3268">
        <w:t>1</w:t>
      </w:r>
      <w:r w:rsidRPr="00BE3268">
        <w:t>、配置營養師學校：食譜由營養師擬訂，交由午餐供應委員會討論</w:t>
      </w:r>
      <w:r w:rsidRPr="00BE3268">
        <w:t xml:space="preserve">                   </w:t>
      </w:r>
      <w:r w:rsidRPr="00BE3268">
        <w:t>定案後</w:t>
      </w:r>
      <w:r w:rsidR="00F64DD0" w:rsidRPr="00444056">
        <w:rPr>
          <w:rFonts w:hint="eastAsia"/>
          <w:color w:val="FF0000"/>
          <w:u w:val="single"/>
        </w:rPr>
        <w:t>，移請總務處</w:t>
      </w:r>
      <w:r w:rsidRPr="00444056">
        <w:rPr>
          <w:color w:val="FF0000"/>
          <w:u w:val="single"/>
        </w:rPr>
        <w:t>進行採購。</w:t>
      </w:r>
    </w:p>
    <w:p w:rsidR="00CF43E1" w:rsidRDefault="00CF43E1" w:rsidP="00950D64">
      <w:pPr>
        <w:pStyle w:val="a7"/>
        <w:spacing w:after="0" w:line="400" w:lineRule="exact"/>
        <w:ind w:leftChars="600" w:left="1694" w:hangingChars="144" w:hanging="374"/>
      </w:pPr>
      <w:r w:rsidRPr="00BE3268">
        <w:t>2</w:t>
      </w:r>
      <w:r w:rsidRPr="00BE3268">
        <w:t>、無營養師配置學校：每月菜單由學校相關負責人員開立後，需於</w:t>
      </w:r>
      <w:r w:rsidRPr="00BE3268">
        <w:t xml:space="preserve">                     </w:t>
      </w:r>
      <w:r w:rsidRPr="00BE3268">
        <w:t>前月</w:t>
      </w:r>
      <w:r w:rsidRPr="00BE3268">
        <w:t>15</w:t>
      </w:r>
      <w:r w:rsidRPr="00BE3268">
        <w:t>日前，將開立好的菜單上傳協助該校菜單審核營養師審查</w:t>
      </w:r>
      <w:r w:rsidR="00531D57" w:rsidRPr="00BE3268">
        <w:t>菜色配置及</w:t>
      </w:r>
      <w:r w:rsidRPr="00BE3268">
        <w:t>營養</w:t>
      </w:r>
      <w:r w:rsidR="00531D57" w:rsidRPr="00BE3268">
        <w:t>均衡狀況</w:t>
      </w:r>
      <w:r w:rsidRPr="00BE3268">
        <w:t>，審核通過</w:t>
      </w:r>
      <w:r w:rsidR="00531D57" w:rsidRPr="00BE3268">
        <w:t>，交回學校午餐供應委員會確認後，</w:t>
      </w:r>
      <w:r w:rsidR="001D6D80" w:rsidRPr="00444056">
        <w:rPr>
          <w:rFonts w:hint="eastAsia"/>
          <w:color w:val="FF0000"/>
          <w:u w:val="single"/>
        </w:rPr>
        <w:t>移請總務處</w:t>
      </w:r>
      <w:r w:rsidRPr="00BE3268">
        <w:t>執行菜單後續採購作業。</w:t>
      </w:r>
    </w:p>
    <w:p w:rsidR="00C3049F" w:rsidRPr="00444056" w:rsidRDefault="00C3049F" w:rsidP="00F821F8">
      <w:pPr>
        <w:pStyle w:val="a7"/>
        <w:spacing w:after="0" w:line="400" w:lineRule="exact"/>
        <w:ind w:leftChars="600" w:left="1694" w:hangingChars="144" w:hanging="374"/>
        <w:rPr>
          <w:color w:val="FF0000"/>
          <w:u w:val="single"/>
        </w:rPr>
      </w:pPr>
      <w:r w:rsidRPr="00444056">
        <w:rPr>
          <w:color w:val="FF0000"/>
          <w:u w:val="single"/>
        </w:rPr>
        <w:t>3</w:t>
      </w:r>
      <w:r w:rsidRPr="00444056">
        <w:rPr>
          <w:color w:val="FF0000"/>
          <w:u w:val="single"/>
        </w:rPr>
        <w:t>、應優先採用具四章一</w:t>
      </w:r>
      <w:r w:rsidRPr="00444056">
        <w:rPr>
          <w:color w:val="FF0000"/>
          <w:u w:val="single"/>
        </w:rPr>
        <w:t>Q(</w:t>
      </w:r>
      <w:r w:rsidRPr="00444056">
        <w:rPr>
          <w:color w:val="FF0000"/>
          <w:u w:val="single"/>
        </w:rPr>
        <w:t>有機、產銷履歷、</w:t>
      </w:r>
      <w:r w:rsidRPr="00444056">
        <w:rPr>
          <w:color w:val="FF0000"/>
          <w:u w:val="single"/>
        </w:rPr>
        <w:t>CAS</w:t>
      </w:r>
      <w:r w:rsidRPr="00444056">
        <w:rPr>
          <w:color w:val="FF0000"/>
          <w:u w:val="single"/>
        </w:rPr>
        <w:t>優良農產品、吉園圃安全蔬果標章、台灣農產品生產追溯</w:t>
      </w:r>
      <w:r w:rsidRPr="00444056">
        <w:rPr>
          <w:color w:val="FF0000"/>
          <w:u w:val="single"/>
        </w:rPr>
        <w:t>QR-Code</w:t>
      </w:r>
      <w:r w:rsidRPr="00444056">
        <w:rPr>
          <w:color w:val="FF0000"/>
          <w:u w:val="single"/>
        </w:rPr>
        <w:t>標示</w:t>
      </w:r>
      <w:r w:rsidRPr="00444056">
        <w:rPr>
          <w:color w:val="FF0000"/>
          <w:u w:val="single"/>
        </w:rPr>
        <w:t>)</w:t>
      </w:r>
      <w:r w:rsidRPr="00444056">
        <w:rPr>
          <w:color w:val="FF0000"/>
          <w:u w:val="single"/>
        </w:rPr>
        <w:t>之國產可溯源農產品。</w:t>
      </w:r>
    </w:p>
    <w:p w:rsidR="00531D57" w:rsidRDefault="00531D57" w:rsidP="006B7695">
      <w:pPr>
        <w:spacing w:after="0" w:line="440" w:lineRule="exact"/>
        <w:ind w:leftChars="436" w:left="959"/>
        <w:rPr>
          <w:rFonts w:eastAsia="標楷體"/>
          <w:sz w:val="28"/>
        </w:rPr>
      </w:pPr>
      <w:r w:rsidRPr="00BE3268">
        <w:rPr>
          <w:rFonts w:eastAsia="標楷體"/>
          <w:sz w:val="28"/>
        </w:rPr>
        <w:t>(</w:t>
      </w:r>
      <w:r w:rsidRPr="00BE3268">
        <w:rPr>
          <w:rFonts w:eastAsia="標楷體"/>
          <w:sz w:val="28"/>
        </w:rPr>
        <w:t>二</w:t>
      </w:r>
      <w:r w:rsidRPr="00BE3268">
        <w:rPr>
          <w:rFonts w:eastAsia="標楷體"/>
          <w:sz w:val="28"/>
        </w:rPr>
        <w:t>)</w:t>
      </w:r>
      <w:r w:rsidRPr="00BE3268">
        <w:rPr>
          <w:rFonts w:eastAsia="標楷體"/>
          <w:sz w:val="28"/>
        </w:rPr>
        <w:t>依政府採購法辦理。</w:t>
      </w:r>
    </w:p>
    <w:p w:rsidR="00DD5147" w:rsidRPr="00DD5147" w:rsidRDefault="00DD5147" w:rsidP="006B7695">
      <w:pPr>
        <w:spacing w:after="0" w:line="440" w:lineRule="exact"/>
        <w:ind w:leftChars="436" w:left="959"/>
        <w:rPr>
          <w:rFonts w:eastAsia="標楷體"/>
          <w:color w:val="FF0000"/>
          <w:sz w:val="28"/>
          <w:szCs w:val="28"/>
        </w:rPr>
      </w:pPr>
      <w:r w:rsidRPr="00DD5147">
        <w:rPr>
          <w:rFonts w:eastAsia="標楷體"/>
          <w:color w:val="FF0000"/>
          <w:sz w:val="28"/>
          <w:szCs w:val="28"/>
        </w:rPr>
        <w:t>(</w:t>
      </w:r>
      <w:r w:rsidRPr="00DD5147">
        <w:rPr>
          <w:rFonts w:eastAsia="標楷體" w:hint="eastAsia"/>
          <w:color w:val="FF0000"/>
          <w:sz w:val="28"/>
          <w:szCs w:val="28"/>
        </w:rPr>
        <w:t>三</w:t>
      </w:r>
      <w:r w:rsidRPr="00DD5147">
        <w:rPr>
          <w:rFonts w:eastAsia="標楷體"/>
          <w:color w:val="FF0000"/>
          <w:sz w:val="28"/>
          <w:szCs w:val="28"/>
        </w:rPr>
        <w:t>)</w:t>
      </w:r>
      <w:r w:rsidRPr="00DD5147">
        <w:rPr>
          <w:rFonts w:ascii="標楷體" w:eastAsia="標楷體" w:hAnsi="標楷體" w:hint="eastAsia"/>
          <w:color w:val="FF0000"/>
          <w:sz w:val="28"/>
          <w:szCs w:val="28"/>
          <w:u w:val="single"/>
        </w:rPr>
        <w:t>以中央現行規定為主。</w:t>
      </w:r>
    </w:p>
    <w:p w:rsidR="0078672D" w:rsidRPr="00BE3268" w:rsidRDefault="00F6717E" w:rsidP="009424FE">
      <w:pPr>
        <w:pStyle w:val="Style2"/>
        <w:spacing w:before="120"/>
      </w:pPr>
      <w:bookmarkStart w:id="189" w:name="_Toc337451778"/>
      <w:bookmarkStart w:id="190" w:name="_Toc337456775"/>
      <w:bookmarkStart w:id="191" w:name="_Toc337458664"/>
      <w:bookmarkStart w:id="192" w:name="_Toc478659233"/>
      <w:r w:rsidRPr="00BE3268">
        <w:rPr>
          <w:rFonts w:hint="eastAsia"/>
        </w:rPr>
        <w:t>二、</w:t>
      </w:r>
      <w:r w:rsidR="00531D57" w:rsidRPr="00BE3268">
        <w:t>食材</w:t>
      </w:r>
      <w:r w:rsidR="0078672D" w:rsidRPr="00BE3268">
        <w:t>驗收</w:t>
      </w:r>
      <w:bookmarkEnd w:id="189"/>
      <w:bookmarkEnd w:id="190"/>
      <w:bookmarkEnd w:id="191"/>
      <w:bookmarkEnd w:id="192"/>
    </w:p>
    <w:p w:rsidR="00531D57" w:rsidRPr="00BE3268" w:rsidRDefault="0078672D" w:rsidP="006B7695">
      <w:pPr>
        <w:spacing w:after="0" w:line="440" w:lineRule="exact"/>
        <w:ind w:leftChars="436" w:left="959"/>
        <w:rPr>
          <w:rFonts w:eastAsia="標楷體"/>
          <w:sz w:val="28"/>
        </w:rPr>
      </w:pPr>
      <w:r w:rsidRPr="00BE3268">
        <w:rPr>
          <w:rFonts w:eastAsia="標楷體"/>
          <w:sz w:val="28"/>
        </w:rPr>
        <w:t>(</w:t>
      </w:r>
      <w:r w:rsidRPr="00BE3268">
        <w:rPr>
          <w:rFonts w:eastAsia="標楷體"/>
          <w:sz w:val="28"/>
        </w:rPr>
        <w:t>一</w:t>
      </w:r>
      <w:r w:rsidRPr="00BE3268">
        <w:rPr>
          <w:rFonts w:eastAsia="標楷體"/>
          <w:sz w:val="28"/>
        </w:rPr>
        <w:t>)</w:t>
      </w:r>
      <w:r w:rsidRPr="00BE3268">
        <w:rPr>
          <w:rFonts w:eastAsia="標楷體"/>
          <w:sz w:val="28"/>
        </w:rPr>
        <w:t>蔬菜驗收標準</w:t>
      </w:r>
      <w:r w:rsidR="00531D57" w:rsidRPr="00BE3268">
        <w:rPr>
          <w:rFonts w:eastAsia="標楷體"/>
          <w:sz w:val="28"/>
        </w:rPr>
        <w:t>(</w:t>
      </w:r>
      <w:r w:rsidR="00531D57" w:rsidRPr="00BE3268">
        <w:rPr>
          <w:rFonts w:eastAsia="標楷體"/>
          <w:sz w:val="28"/>
        </w:rPr>
        <w:t>驗收品質，詳見表</w:t>
      </w:r>
      <w:r w:rsidR="00531D57" w:rsidRPr="00BE3268">
        <w:rPr>
          <w:rFonts w:eastAsia="標楷體"/>
          <w:sz w:val="28"/>
        </w:rPr>
        <w:t xml:space="preserve"> </w:t>
      </w:r>
      <w:r w:rsidR="00531D57" w:rsidRPr="00BE3268">
        <w:rPr>
          <w:rFonts w:eastAsia="標楷體"/>
          <w:sz w:val="28"/>
        </w:rPr>
        <w:t>【</w:t>
      </w:r>
      <w:r w:rsidR="00191E9A" w:rsidRPr="00BE3268">
        <w:rPr>
          <w:rFonts w:eastAsia="標楷體"/>
          <w:sz w:val="28"/>
        </w:rPr>
        <w:t>柒</w:t>
      </w:r>
      <w:r w:rsidR="00531D57" w:rsidRPr="00BE3268">
        <w:rPr>
          <w:rFonts w:eastAsia="標楷體"/>
          <w:sz w:val="28"/>
        </w:rPr>
        <w:t>－</w:t>
      </w:r>
      <w:r w:rsidR="00531D57" w:rsidRPr="00BE3268">
        <w:rPr>
          <w:rFonts w:eastAsia="標楷體"/>
          <w:sz w:val="28"/>
        </w:rPr>
        <w:t>1</w:t>
      </w:r>
      <w:r w:rsidR="00531D57" w:rsidRPr="00BE3268">
        <w:rPr>
          <w:rFonts w:eastAsia="標楷體"/>
          <w:sz w:val="28"/>
        </w:rPr>
        <w:t>】</w:t>
      </w:r>
      <w:r w:rsidR="00531D57" w:rsidRPr="00BE3268">
        <w:rPr>
          <w:rFonts w:eastAsia="標楷體"/>
          <w:sz w:val="28"/>
        </w:rPr>
        <w:t>)</w:t>
      </w:r>
    </w:p>
    <w:p w:rsidR="0078672D" w:rsidRPr="00BE3268" w:rsidRDefault="0078672D" w:rsidP="001521E4">
      <w:pPr>
        <w:pStyle w:val="a7"/>
        <w:spacing w:after="0" w:line="400" w:lineRule="exact"/>
        <w:ind w:leftChars="599" w:left="1318" w:firstLineChars="0" w:firstLine="0"/>
      </w:pPr>
      <w:r w:rsidRPr="00BE3268">
        <w:t>1.</w:t>
      </w:r>
      <w:r w:rsidRPr="00BE3268">
        <w:t>驗收重量須扣除包裝的籃子、紙箱等容器重量。</w:t>
      </w:r>
    </w:p>
    <w:p w:rsidR="0078672D" w:rsidRPr="00BE3268" w:rsidRDefault="0078672D" w:rsidP="001521E4">
      <w:pPr>
        <w:pStyle w:val="a7"/>
        <w:spacing w:after="0" w:line="400" w:lineRule="exact"/>
        <w:ind w:leftChars="599" w:left="1318" w:firstLineChars="0" w:firstLine="0"/>
      </w:pPr>
      <w:r w:rsidRPr="00BE3268">
        <w:t>2.</w:t>
      </w:r>
      <w:r w:rsidRPr="00BE3268">
        <w:t>高麗菜、大白菜等十字花科等須扣除外葉重量。</w:t>
      </w:r>
    </w:p>
    <w:p w:rsidR="0078672D" w:rsidRPr="00BE3268" w:rsidRDefault="0078672D" w:rsidP="001521E4">
      <w:pPr>
        <w:pStyle w:val="a7"/>
        <w:spacing w:after="0" w:line="400" w:lineRule="exact"/>
        <w:ind w:leftChars="599" w:left="1318" w:firstLineChars="0" w:firstLine="0"/>
      </w:pPr>
      <w:r w:rsidRPr="00BE3268">
        <w:t>3.</w:t>
      </w:r>
      <w:r w:rsidRPr="00BE3268">
        <w:t>帶土類的青菜，如</w:t>
      </w:r>
      <w:r w:rsidRPr="00BE3268">
        <w:t>A</w:t>
      </w:r>
      <w:r w:rsidRPr="00BE3268">
        <w:t>仔菜等，依比例扣除土之重量。</w:t>
      </w:r>
    </w:p>
    <w:p w:rsidR="0078672D" w:rsidRPr="00BE3268" w:rsidRDefault="0078672D" w:rsidP="001521E4">
      <w:pPr>
        <w:pStyle w:val="a7"/>
        <w:spacing w:after="0" w:line="400" w:lineRule="exact"/>
        <w:ind w:leftChars="599" w:left="1318" w:firstLineChars="0" w:firstLine="0"/>
      </w:pPr>
      <w:r w:rsidRPr="00BE3268">
        <w:t>4.</w:t>
      </w:r>
      <w:r w:rsidRPr="00BE3268">
        <w:t>筍絲、榨菜等醃漬品蔬菜需扣除外含水分重量。</w:t>
      </w:r>
    </w:p>
    <w:p w:rsidR="0078672D" w:rsidRPr="00BE3268" w:rsidRDefault="0078672D" w:rsidP="001521E4">
      <w:pPr>
        <w:pStyle w:val="a7"/>
        <w:spacing w:after="0" w:line="400" w:lineRule="exact"/>
        <w:ind w:leftChars="599" w:left="1318" w:firstLineChars="0" w:firstLine="0"/>
      </w:pPr>
      <w:r w:rsidRPr="00BE3268">
        <w:t>5.</w:t>
      </w:r>
      <w:r w:rsidRPr="00BE3268">
        <w:t>遇雨季、颱風等特殊狀況，經學校同意得更換菜單。</w:t>
      </w:r>
    </w:p>
    <w:p w:rsidR="0078672D" w:rsidRPr="00BE3268" w:rsidRDefault="0078672D" w:rsidP="001521E4">
      <w:pPr>
        <w:pStyle w:val="a7"/>
        <w:spacing w:after="0" w:line="400" w:lineRule="exact"/>
        <w:ind w:leftChars="599" w:left="1318" w:firstLineChars="0" w:firstLine="0"/>
      </w:pPr>
      <w:r w:rsidRPr="00BE3268">
        <w:t>6.</w:t>
      </w:r>
      <w:r w:rsidRPr="00BE3268">
        <w:t>蔬菜品質不佳時，須補貨至原需求量。</w:t>
      </w:r>
    </w:p>
    <w:p w:rsidR="00340595" w:rsidRPr="00BE3268" w:rsidRDefault="0078672D" w:rsidP="001521E4">
      <w:pPr>
        <w:pStyle w:val="a7"/>
        <w:spacing w:after="0" w:line="400" w:lineRule="exact"/>
        <w:ind w:leftChars="599" w:left="1318" w:firstLineChars="0" w:firstLine="0"/>
      </w:pPr>
      <w:r w:rsidRPr="00BE3268">
        <w:t>7.</w:t>
      </w:r>
      <w:r w:rsidRPr="00BE3268">
        <w:t>抽驗品質：隨意取一批貨，翻開箱內察看整體品質規格是否一致，及剖</w:t>
      </w:r>
    </w:p>
    <w:p w:rsidR="0078672D" w:rsidRPr="00BE3268" w:rsidRDefault="00340595" w:rsidP="001521E4">
      <w:pPr>
        <w:pStyle w:val="a7"/>
        <w:spacing w:after="0" w:line="400" w:lineRule="exact"/>
        <w:ind w:leftChars="599" w:left="1318" w:firstLineChars="0" w:firstLine="0"/>
      </w:pPr>
      <w:r w:rsidRPr="00BE3268">
        <w:t xml:space="preserve">  </w:t>
      </w:r>
      <w:r w:rsidR="0078672D" w:rsidRPr="00BE3268">
        <w:t>開內部是否新鮮質佳正常具水樣，色澤正常，無機械傷害，無病蟲害</w:t>
      </w:r>
      <w:r w:rsidR="0078672D" w:rsidRPr="00BE3268">
        <w:t>(</w:t>
      </w:r>
      <w:r w:rsidR="0078672D" w:rsidRPr="00BE3268">
        <w:t>見</w:t>
      </w:r>
      <w:r w:rsidR="0078672D" w:rsidRPr="00BE3268">
        <w:t>)</w:t>
      </w:r>
      <w:r w:rsidR="0078672D" w:rsidRPr="00BE3268">
        <w:t>。</w:t>
      </w:r>
    </w:p>
    <w:p w:rsidR="00E209EC" w:rsidRDefault="0078672D" w:rsidP="00E209EC">
      <w:pPr>
        <w:pStyle w:val="a7"/>
        <w:spacing w:after="0" w:line="400" w:lineRule="exact"/>
        <w:ind w:leftChars="599" w:left="1318" w:firstLineChars="0" w:firstLine="0"/>
      </w:pPr>
      <w:r w:rsidRPr="00BE3268">
        <w:t>8.</w:t>
      </w:r>
      <w:r w:rsidRPr="00BE3268">
        <w:t>一星期至少</w:t>
      </w:r>
      <w:r w:rsidRPr="00BE3268">
        <w:t>1</w:t>
      </w:r>
      <w:r w:rsidRPr="00BE3268">
        <w:t>次檢附農藥殘餘檢驗合格證明。</w:t>
      </w:r>
    </w:p>
    <w:p w:rsidR="00E209EC" w:rsidRPr="00C64B26" w:rsidRDefault="008A69A1" w:rsidP="007472F1">
      <w:pPr>
        <w:pStyle w:val="a7"/>
        <w:spacing w:after="0" w:line="400" w:lineRule="exact"/>
        <w:ind w:leftChars="598" w:left="1508" w:hangingChars="74" w:hanging="192"/>
        <w:rPr>
          <w:rFonts w:ascii="標楷體" w:hAnsi="標楷體"/>
          <w:color w:val="FF0000"/>
          <w:sz w:val="24"/>
          <w:szCs w:val="24"/>
          <w:u w:val="single"/>
        </w:rPr>
      </w:pPr>
      <w:r w:rsidRPr="008A69A1">
        <w:rPr>
          <w:rFonts w:hint="eastAsia"/>
        </w:rPr>
        <w:t>9.</w:t>
      </w:r>
      <w:r w:rsidR="00284606" w:rsidRPr="00C64B26">
        <w:rPr>
          <w:rFonts w:ascii="標楷體" w:hAnsi="標楷體" w:hint="eastAsia"/>
          <w:color w:val="FF0000"/>
          <w:sz w:val="24"/>
          <w:szCs w:val="24"/>
          <w:u w:val="single"/>
        </w:rPr>
        <w:t>應優先採用具四章一Q (有機、產銷履歷、CAS優良農產品、吉園圃安全蔬果標章、台灣農產品生產追溯QR-Code標示)之國產可溯源農產品</w:t>
      </w:r>
      <w:r w:rsidR="00C64B26" w:rsidRPr="00C64B26">
        <w:rPr>
          <w:rFonts w:ascii="標楷體" w:hAnsi="標楷體" w:hint="eastAsia"/>
          <w:color w:val="FF0000"/>
          <w:sz w:val="24"/>
          <w:szCs w:val="24"/>
          <w:u w:val="single"/>
        </w:rPr>
        <w:t>，並依照採購標準和驗收規定進行驗收。</w:t>
      </w:r>
    </w:p>
    <w:p w:rsidR="0078672D" w:rsidRPr="00BE3268" w:rsidRDefault="00BF6BB3" w:rsidP="00BF6BB3">
      <w:pPr>
        <w:pStyle w:val="a7"/>
        <w:spacing w:after="0" w:line="400" w:lineRule="exact"/>
        <w:ind w:leftChars="236" w:left="1039" w:firstLineChars="0"/>
        <w:rPr>
          <w:sz w:val="28"/>
        </w:rPr>
      </w:pPr>
      <w:r>
        <w:rPr>
          <w:rFonts w:hint="eastAsia"/>
          <w:sz w:val="28"/>
        </w:rPr>
        <w:t xml:space="preserve">   </w:t>
      </w:r>
      <w:r w:rsidR="0078672D" w:rsidRPr="00BE3268">
        <w:rPr>
          <w:sz w:val="28"/>
        </w:rPr>
        <w:t>(</w:t>
      </w:r>
      <w:r w:rsidR="0078672D" w:rsidRPr="00BE3268">
        <w:rPr>
          <w:sz w:val="28"/>
        </w:rPr>
        <w:t>二</w:t>
      </w:r>
      <w:r w:rsidR="0078672D" w:rsidRPr="00BE3268">
        <w:rPr>
          <w:sz w:val="28"/>
        </w:rPr>
        <w:t>)</w:t>
      </w:r>
      <w:r w:rsidR="0078672D" w:rsidRPr="00BE3268">
        <w:rPr>
          <w:sz w:val="28"/>
        </w:rPr>
        <w:t>水果驗收標準</w:t>
      </w:r>
    </w:p>
    <w:p w:rsidR="0078672D" w:rsidRPr="00BE3268" w:rsidRDefault="0078672D" w:rsidP="001521E4">
      <w:pPr>
        <w:pStyle w:val="a7"/>
        <w:spacing w:after="0" w:line="400" w:lineRule="exact"/>
        <w:ind w:leftChars="599" w:left="1318" w:firstLineChars="0" w:firstLine="0"/>
      </w:pPr>
      <w:r w:rsidRPr="00BE3268">
        <w:t>1.</w:t>
      </w:r>
      <w:r w:rsidRPr="00BE3268">
        <w:t>抽驗品質不佳時，須補貨至需求量。</w:t>
      </w:r>
    </w:p>
    <w:p w:rsidR="0078672D" w:rsidRPr="00BE3268" w:rsidRDefault="0078672D" w:rsidP="00BF7E5C">
      <w:pPr>
        <w:pStyle w:val="a7"/>
        <w:spacing w:after="0" w:line="400" w:lineRule="exact"/>
        <w:ind w:leftChars="599" w:left="1578" w:hangingChars="100" w:hanging="260"/>
        <w:rPr>
          <w:szCs w:val="26"/>
        </w:rPr>
      </w:pPr>
      <w:r w:rsidRPr="00BE3268">
        <w:rPr>
          <w:szCs w:val="26"/>
        </w:rPr>
        <w:t>2.</w:t>
      </w:r>
      <w:r w:rsidR="00563676" w:rsidRPr="00BE3268">
        <w:rPr>
          <w:rFonts w:ascii="標楷體" w:hAnsi="標楷體" w:hint="eastAsia"/>
          <w:szCs w:val="26"/>
        </w:rPr>
        <w:t>午餐供應之水果應注意其品質，包括熟度（不過熟）、甜度、大小應均勻、外觀完整（不乾扁、不過軟、具光澤、無發霉、破皮及碰撞現象）及品種規格應一致，且外皮應完整且成熟，無蟲咬、變色、脫水</w:t>
      </w:r>
      <w:r w:rsidRPr="00BE3268">
        <w:rPr>
          <w:szCs w:val="26"/>
        </w:rPr>
        <w:t>。</w:t>
      </w:r>
    </w:p>
    <w:p w:rsidR="00340595" w:rsidRPr="00BE3268" w:rsidRDefault="0078672D" w:rsidP="001521E4">
      <w:pPr>
        <w:pStyle w:val="a7"/>
        <w:spacing w:after="0" w:line="400" w:lineRule="exact"/>
        <w:ind w:leftChars="599" w:left="1318" w:firstLineChars="0" w:firstLine="0"/>
      </w:pPr>
      <w:r w:rsidRPr="00BE3268">
        <w:t>3.</w:t>
      </w:r>
      <w:r w:rsidRPr="00BE3268">
        <w:t>供應量為</w:t>
      </w:r>
      <w:r w:rsidR="004015FA" w:rsidRPr="00BE3268">
        <w:rPr>
          <w:rFonts w:hint="eastAsia"/>
        </w:rPr>
        <w:t>1</w:t>
      </w:r>
      <w:r w:rsidRPr="00BE3268">
        <w:t>人</w:t>
      </w:r>
      <w:r w:rsidR="004015FA" w:rsidRPr="00BE3268">
        <w:rPr>
          <w:rFonts w:hint="eastAsia"/>
        </w:rPr>
        <w:t>1</w:t>
      </w:r>
      <w:r w:rsidRPr="00BE3268">
        <w:t>份者，平均估算</w:t>
      </w:r>
      <w:r w:rsidR="004015FA" w:rsidRPr="00BE3268">
        <w:rPr>
          <w:rFonts w:hint="eastAsia"/>
        </w:rPr>
        <w:t>1</w:t>
      </w:r>
      <w:r w:rsidRPr="00BE3268">
        <w:t>人份之重量，若誤差</w:t>
      </w:r>
      <w:r w:rsidRPr="00BE3268">
        <w:t>10%</w:t>
      </w:r>
      <w:r w:rsidRPr="00BE3268">
        <w:t>以上即退貨。</w:t>
      </w:r>
    </w:p>
    <w:p w:rsidR="0078672D" w:rsidRPr="00BE3268" w:rsidRDefault="00340595" w:rsidP="001521E4">
      <w:pPr>
        <w:pStyle w:val="a7"/>
        <w:spacing w:after="0" w:line="400" w:lineRule="exact"/>
        <w:ind w:leftChars="599" w:left="1318" w:firstLineChars="0" w:firstLine="0"/>
      </w:pPr>
      <w:r w:rsidRPr="00BE3268">
        <w:t xml:space="preserve">  </w:t>
      </w:r>
      <w:r w:rsidR="0078672D" w:rsidRPr="00BE3268">
        <w:t>但因產季、品種、生產方式不同等因素，不在此限。</w:t>
      </w:r>
    </w:p>
    <w:p w:rsidR="0078672D" w:rsidRDefault="0078672D" w:rsidP="001521E4">
      <w:pPr>
        <w:pStyle w:val="a7"/>
        <w:spacing w:after="0" w:line="400" w:lineRule="exact"/>
        <w:ind w:leftChars="599" w:left="1318" w:firstLineChars="0" w:firstLine="0"/>
      </w:pPr>
      <w:r w:rsidRPr="00BE3268">
        <w:lastRenderedPageBreak/>
        <w:t>4.</w:t>
      </w:r>
      <w:r w:rsidRPr="00BE3268">
        <w:t>一星期至少</w:t>
      </w:r>
      <w:r w:rsidRPr="00BE3268">
        <w:t>1</w:t>
      </w:r>
      <w:r w:rsidRPr="00BE3268">
        <w:t>次檢附農藥殘餘檢驗合格證明。</w:t>
      </w:r>
    </w:p>
    <w:p w:rsidR="00E209EC" w:rsidRDefault="008A69A1" w:rsidP="00FD2FF1">
      <w:pPr>
        <w:pStyle w:val="a7"/>
        <w:spacing w:after="0" w:line="400" w:lineRule="exact"/>
        <w:ind w:leftChars="599" w:left="1510" w:hangingChars="74" w:hanging="192"/>
        <w:rPr>
          <w:rFonts w:ascii="標楷體" w:hAnsi="標楷體"/>
          <w:color w:val="FF0000"/>
          <w:sz w:val="24"/>
          <w:szCs w:val="24"/>
          <w:u w:val="single"/>
        </w:rPr>
      </w:pPr>
      <w:r>
        <w:rPr>
          <w:rFonts w:hint="eastAsia"/>
        </w:rPr>
        <w:t>5.</w:t>
      </w:r>
      <w:r w:rsidR="00191C86" w:rsidRPr="00284606">
        <w:rPr>
          <w:rFonts w:ascii="標楷體" w:hAnsi="標楷體" w:hint="eastAsia"/>
          <w:color w:val="FF0000"/>
          <w:sz w:val="24"/>
          <w:szCs w:val="24"/>
          <w:u w:val="single"/>
        </w:rPr>
        <w:t>應優先採用具四章一Q (有機、產銷履歷、CAS優良農產品、吉園圃安全蔬果標章、台灣農產品生產追溯QR-Code標示)之國產可溯源農產品</w:t>
      </w:r>
      <w:r w:rsidR="00C64B26">
        <w:rPr>
          <w:rFonts w:ascii="標楷體" w:hAnsi="標楷體" w:hint="eastAsia"/>
          <w:color w:val="FF0000"/>
          <w:sz w:val="24"/>
          <w:szCs w:val="24"/>
          <w:u w:val="single"/>
        </w:rPr>
        <w:t>，</w:t>
      </w:r>
      <w:r w:rsidR="00C64B26" w:rsidRPr="00C64B26">
        <w:rPr>
          <w:rFonts w:ascii="標楷體" w:hAnsi="標楷體" w:hint="eastAsia"/>
          <w:color w:val="FF0000"/>
          <w:sz w:val="24"/>
          <w:szCs w:val="24"/>
          <w:u w:val="single"/>
        </w:rPr>
        <w:t>並依照採購標準和驗收規定進行驗收</w:t>
      </w:r>
      <w:r w:rsidR="00E209EC" w:rsidRPr="00E209EC">
        <w:rPr>
          <w:rFonts w:ascii="標楷體" w:hAnsi="標楷體" w:hint="eastAsia"/>
          <w:color w:val="FF0000"/>
          <w:sz w:val="24"/>
          <w:szCs w:val="24"/>
          <w:u w:val="single"/>
        </w:rPr>
        <w:t>。</w:t>
      </w:r>
    </w:p>
    <w:p w:rsidR="0078672D" w:rsidRPr="00BE3268" w:rsidRDefault="00E41168" w:rsidP="00E41168">
      <w:pPr>
        <w:pStyle w:val="a7"/>
        <w:spacing w:after="0" w:line="400" w:lineRule="exact"/>
        <w:ind w:leftChars="236" w:left="1039" w:firstLineChars="0"/>
        <w:rPr>
          <w:sz w:val="28"/>
        </w:rPr>
      </w:pPr>
      <w:r>
        <w:rPr>
          <w:rFonts w:hint="eastAsia"/>
          <w:sz w:val="28"/>
        </w:rPr>
        <w:t xml:space="preserve">   </w:t>
      </w:r>
      <w:r w:rsidR="0078672D" w:rsidRPr="00BE3268">
        <w:rPr>
          <w:sz w:val="28"/>
        </w:rPr>
        <w:t>(</w:t>
      </w:r>
      <w:r w:rsidR="0078672D" w:rsidRPr="00BE3268">
        <w:rPr>
          <w:sz w:val="28"/>
        </w:rPr>
        <w:t>三</w:t>
      </w:r>
      <w:r w:rsidR="0078672D" w:rsidRPr="00BE3268">
        <w:rPr>
          <w:sz w:val="28"/>
        </w:rPr>
        <w:t>)</w:t>
      </w:r>
      <w:r w:rsidR="0078672D" w:rsidRPr="00BE3268">
        <w:rPr>
          <w:sz w:val="28"/>
        </w:rPr>
        <w:t>冷凍</w:t>
      </w:r>
      <w:r w:rsidR="0078672D" w:rsidRPr="00BE3268">
        <w:rPr>
          <w:sz w:val="28"/>
        </w:rPr>
        <w:t>(</w:t>
      </w:r>
      <w:r w:rsidR="0078672D" w:rsidRPr="00BE3268">
        <w:rPr>
          <w:sz w:val="28"/>
        </w:rPr>
        <w:t>藏</w:t>
      </w:r>
      <w:r w:rsidR="0078672D" w:rsidRPr="00BE3268">
        <w:rPr>
          <w:sz w:val="28"/>
        </w:rPr>
        <w:t>)</w:t>
      </w:r>
      <w:r w:rsidR="0078672D" w:rsidRPr="00BE3268">
        <w:rPr>
          <w:sz w:val="28"/>
        </w:rPr>
        <w:t>原料肉品驗收標準</w:t>
      </w:r>
    </w:p>
    <w:p w:rsidR="001521E4" w:rsidRPr="000138EB" w:rsidRDefault="00291857" w:rsidP="00291857">
      <w:pPr>
        <w:pStyle w:val="a7"/>
        <w:spacing w:after="0" w:line="360" w:lineRule="exact"/>
        <w:ind w:leftChars="107" w:left="235" w:firstLineChars="0" w:firstLine="0"/>
        <w:rPr>
          <w:rFonts w:ascii="標楷體" w:hAnsi="標楷體"/>
          <w:szCs w:val="26"/>
        </w:rPr>
      </w:pPr>
      <w:r>
        <w:rPr>
          <w:rFonts w:hint="eastAsia"/>
        </w:rPr>
        <w:t xml:space="preserve">        </w:t>
      </w:r>
      <w:r w:rsidR="0078672D" w:rsidRPr="00291857">
        <w:rPr>
          <w:rFonts w:ascii="標楷體" w:hAnsi="標楷體"/>
        </w:rPr>
        <w:t>1.</w:t>
      </w:r>
      <w:r w:rsidR="0078672D" w:rsidRPr="000138EB">
        <w:rPr>
          <w:rFonts w:ascii="標楷體" w:hAnsi="標楷體"/>
          <w:szCs w:val="26"/>
        </w:rPr>
        <w:t>進貨內外包裝完整，須</w:t>
      </w:r>
      <w:r w:rsidR="0021429A">
        <w:rPr>
          <w:rFonts w:ascii="標楷體" w:hAnsi="標楷體" w:hint="eastAsia"/>
          <w:color w:val="FF0000"/>
          <w:szCs w:val="26"/>
          <w:u w:val="single"/>
        </w:rPr>
        <w:t>選用</w:t>
      </w:r>
      <w:r w:rsidR="00E209EC" w:rsidRPr="000138EB">
        <w:rPr>
          <w:rFonts w:ascii="標楷體" w:hAnsi="標楷體" w:hint="eastAsia"/>
          <w:color w:val="FF0000"/>
          <w:szCs w:val="26"/>
          <w:u w:val="single"/>
        </w:rPr>
        <w:t>產銷履歷農產品及CAS農產品</w:t>
      </w:r>
      <w:r w:rsidRPr="000138EB">
        <w:rPr>
          <w:rFonts w:ascii="標楷體" w:hAnsi="標楷體" w:hint="eastAsia"/>
          <w:color w:val="FF0000"/>
          <w:szCs w:val="26"/>
          <w:u w:val="single"/>
        </w:rPr>
        <w:t>。</w:t>
      </w:r>
    </w:p>
    <w:p w:rsidR="00DE0084" w:rsidRPr="00BE3268" w:rsidRDefault="001521E4" w:rsidP="001521E4">
      <w:pPr>
        <w:pStyle w:val="a7"/>
        <w:spacing w:after="0" w:line="400" w:lineRule="exact"/>
        <w:ind w:leftChars="599" w:left="1318" w:firstLineChars="0" w:firstLine="0"/>
      </w:pPr>
      <w:r w:rsidRPr="00BE3268">
        <w:rPr>
          <w:rFonts w:hint="eastAsia"/>
        </w:rPr>
        <w:t>2.</w:t>
      </w:r>
      <w:r w:rsidR="0078672D" w:rsidRPr="00BE3268">
        <w:t>無瘀傷、過多血水、異常結晶等現象，氣味色澤正常，不得污染毛屑及</w:t>
      </w:r>
    </w:p>
    <w:p w:rsidR="0078672D" w:rsidRPr="00BE3268" w:rsidRDefault="00DE0084" w:rsidP="001521E4">
      <w:pPr>
        <w:pStyle w:val="a7"/>
        <w:spacing w:after="0" w:line="400" w:lineRule="exact"/>
        <w:ind w:leftChars="599" w:left="1318" w:firstLineChars="0" w:firstLine="0"/>
      </w:pPr>
      <w:r w:rsidRPr="00BE3268">
        <w:t xml:space="preserve">   </w:t>
      </w:r>
      <w:r w:rsidR="0078672D" w:rsidRPr="00BE3268">
        <w:t>外物，送達溫度</w:t>
      </w:r>
      <w:r w:rsidR="0078672D" w:rsidRPr="00BE3268">
        <w:t>(</w:t>
      </w:r>
      <w:r w:rsidR="0078672D" w:rsidRPr="00BE3268">
        <w:t>車溫、品溫</w:t>
      </w:r>
      <w:r w:rsidR="0078672D" w:rsidRPr="00BE3268">
        <w:t>)</w:t>
      </w:r>
      <w:r w:rsidR="0078672D" w:rsidRPr="00BE3268">
        <w:t>須符合規定。</w:t>
      </w:r>
      <w:r w:rsidR="0078672D" w:rsidRPr="00BE3268">
        <w:t xml:space="preserve"> </w:t>
      </w:r>
    </w:p>
    <w:p w:rsidR="00101D4D" w:rsidRPr="00BE3268" w:rsidRDefault="0078672D" w:rsidP="001521E4">
      <w:pPr>
        <w:pStyle w:val="a7"/>
        <w:spacing w:after="0" w:line="400" w:lineRule="exact"/>
        <w:ind w:leftChars="599" w:left="1318" w:firstLineChars="0" w:firstLine="0"/>
      </w:pPr>
      <w:r w:rsidRPr="00BE3268">
        <w:t>3.</w:t>
      </w:r>
      <w:r w:rsidRPr="00BE3268">
        <w:t>供應量為一人一份者，平均估算一人份之重量，若誤差</w:t>
      </w:r>
      <w:r w:rsidRPr="00BE3268">
        <w:t>10%</w:t>
      </w:r>
      <w:r w:rsidRPr="00BE3268">
        <w:t>以上即退貨。</w:t>
      </w:r>
    </w:p>
    <w:p w:rsidR="0078672D" w:rsidRPr="00BE3268" w:rsidRDefault="00101D4D" w:rsidP="001521E4">
      <w:pPr>
        <w:pStyle w:val="a7"/>
        <w:spacing w:after="0" w:line="400" w:lineRule="exact"/>
        <w:ind w:leftChars="599" w:left="1318" w:firstLineChars="0" w:firstLine="0"/>
      </w:pPr>
      <w:r w:rsidRPr="00BE3268">
        <w:t xml:space="preserve"> </w:t>
      </w:r>
      <w:r w:rsidR="0078672D" w:rsidRPr="00BE3268">
        <w:t>但因產季、品種、生產方式不同等因素，不在此限。</w:t>
      </w:r>
      <w:r w:rsidR="0078672D" w:rsidRPr="00BE3268">
        <w:t xml:space="preserve"> </w:t>
      </w:r>
    </w:p>
    <w:p w:rsidR="0078672D" w:rsidRPr="00BE3268" w:rsidRDefault="0078672D" w:rsidP="001521E4">
      <w:pPr>
        <w:pStyle w:val="a7"/>
        <w:spacing w:after="0" w:line="400" w:lineRule="exact"/>
        <w:ind w:leftChars="599" w:left="1318" w:firstLineChars="0" w:firstLine="0"/>
      </w:pPr>
      <w:r w:rsidRPr="00BE3268">
        <w:t>4.</w:t>
      </w:r>
      <w:r w:rsidRPr="00BE3268">
        <w:t>產品應同一有效期限，附原廠出貨證明、藥物殘留檢驗合格證明。</w:t>
      </w:r>
    </w:p>
    <w:p w:rsidR="0078672D" w:rsidRPr="00BE3268" w:rsidRDefault="0078672D" w:rsidP="006B7695">
      <w:pPr>
        <w:spacing w:after="0" w:line="440" w:lineRule="exact"/>
        <w:ind w:leftChars="436" w:left="959"/>
        <w:rPr>
          <w:rFonts w:eastAsia="標楷體"/>
          <w:sz w:val="28"/>
        </w:rPr>
      </w:pPr>
      <w:r w:rsidRPr="00BE3268">
        <w:rPr>
          <w:rFonts w:eastAsia="標楷體"/>
          <w:sz w:val="28"/>
        </w:rPr>
        <w:t>(</w:t>
      </w:r>
      <w:r w:rsidRPr="00BE3268">
        <w:rPr>
          <w:rFonts w:eastAsia="標楷體"/>
          <w:sz w:val="28"/>
        </w:rPr>
        <w:t>四</w:t>
      </w:r>
      <w:r w:rsidRPr="00BE3268">
        <w:rPr>
          <w:rFonts w:eastAsia="標楷體"/>
          <w:sz w:val="28"/>
        </w:rPr>
        <w:t>)</w:t>
      </w:r>
      <w:r w:rsidRPr="00BE3268">
        <w:rPr>
          <w:rFonts w:eastAsia="標楷體"/>
          <w:sz w:val="28"/>
        </w:rPr>
        <w:t>調理加工品驗收標準</w:t>
      </w:r>
    </w:p>
    <w:p w:rsidR="00101D4D" w:rsidRPr="00BE3268" w:rsidRDefault="0078672D" w:rsidP="001521E4">
      <w:pPr>
        <w:pStyle w:val="a7"/>
        <w:spacing w:after="0" w:line="400" w:lineRule="exact"/>
        <w:ind w:leftChars="599" w:left="1318" w:firstLineChars="0" w:firstLine="0"/>
      </w:pPr>
      <w:r w:rsidRPr="00BE3268">
        <w:t>1.</w:t>
      </w:r>
      <w:r w:rsidRPr="00BE3268">
        <w:t>進貨內外包裝完整，須有下列標示：</w:t>
      </w:r>
      <w:r w:rsidR="00662CAC" w:rsidRPr="00BE3268">
        <w:rPr>
          <w:rFonts w:hint="eastAsia"/>
          <w:u w:val="single"/>
        </w:rPr>
        <w:t>TQF</w:t>
      </w:r>
      <w:r w:rsidRPr="00BE3268">
        <w:t>或</w:t>
      </w:r>
      <w:r w:rsidRPr="00BE3268">
        <w:t xml:space="preserve"> CAS</w:t>
      </w:r>
      <w:r w:rsidRPr="00BE3268">
        <w:t>或</w:t>
      </w:r>
      <w:r w:rsidRPr="00BE3268">
        <w:t xml:space="preserve"> HACCP</w:t>
      </w:r>
      <w:r w:rsidRPr="00BE3268">
        <w:t>等國家認</w:t>
      </w:r>
    </w:p>
    <w:p w:rsidR="0078672D" w:rsidRPr="00BE3268" w:rsidRDefault="00101D4D" w:rsidP="001521E4">
      <w:pPr>
        <w:pStyle w:val="a7"/>
        <w:spacing w:after="0" w:line="400" w:lineRule="exact"/>
        <w:ind w:leftChars="599" w:left="1318" w:firstLineChars="0" w:firstLine="0"/>
      </w:pPr>
      <w:r w:rsidRPr="00BE3268">
        <w:t xml:space="preserve"> </w:t>
      </w:r>
      <w:r w:rsidR="0078672D" w:rsidRPr="00BE3268">
        <w:t>證標誌、廠商名稱、廠址及電話、產品名稱及規格、有效日期</w:t>
      </w:r>
      <w:r w:rsidR="0078672D" w:rsidRPr="00BE3268">
        <w:t>…</w:t>
      </w:r>
      <w:r w:rsidR="0078672D" w:rsidRPr="00BE3268">
        <w:t>等。</w:t>
      </w:r>
    </w:p>
    <w:p w:rsidR="00101D4D" w:rsidRPr="00BE3268" w:rsidRDefault="0078672D" w:rsidP="001521E4">
      <w:pPr>
        <w:pStyle w:val="a7"/>
        <w:spacing w:after="0" w:line="400" w:lineRule="exact"/>
        <w:ind w:leftChars="599" w:left="1318" w:firstLineChars="0" w:firstLine="0"/>
      </w:pPr>
      <w:r w:rsidRPr="00BE3268">
        <w:t>2.</w:t>
      </w:r>
      <w:r w:rsidRPr="00BE3268">
        <w:t>冷凍食品應堅硬、不得有冰晶、結霜、脫水或解凍現像，送達溫度</w:t>
      </w:r>
      <w:r w:rsidRPr="00BE3268">
        <w:t>(</w:t>
      </w:r>
      <w:r w:rsidRPr="00BE3268">
        <w:t>車溫、</w:t>
      </w:r>
    </w:p>
    <w:p w:rsidR="0078672D" w:rsidRPr="00BE3268" w:rsidRDefault="00101D4D" w:rsidP="001521E4">
      <w:pPr>
        <w:pStyle w:val="a7"/>
        <w:spacing w:after="0" w:line="400" w:lineRule="exact"/>
        <w:ind w:leftChars="599" w:left="1318" w:firstLineChars="0" w:firstLine="0"/>
      </w:pPr>
      <w:r w:rsidRPr="00BE3268">
        <w:t xml:space="preserve"> </w:t>
      </w:r>
      <w:r w:rsidR="0078672D" w:rsidRPr="00BE3268">
        <w:t>品溫</w:t>
      </w:r>
      <w:r w:rsidR="0078672D" w:rsidRPr="00BE3268">
        <w:t>)</w:t>
      </w:r>
      <w:r w:rsidR="0078672D" w:rsidRPr="00BE3268">
        <w:t>須符合規定。</w:t>
      </w:r>
    </w:p>
    <w:p w:rsidR="0078672D" w:rsidRPr="00BE3268" w:rsidRDefault="0078672D" w:rsidP="001521E4">
      <w:pPr>
        <w:pStyle w:val="a7"/>
        <w:spacing w:after="0" w:line="400" w:lineRule="exact"/>
        <w:ind w:leftChars="599" w:left="1318" w:firstLineChars="0" w:firstLine="0"/>
      </w:pPr>
      <w:r w:rsidRPr="00BE3268">
        <w:t>3.</w:t>
      </w:r>
      <w:r w:rsidRPr="00BE3268">
        <w:t>供應量為一人一份者，平均估算一人份之重量，若誤差</w:t>
      </w:r>
      <w:r w:rsidRPr="00BE3268">
        <w:t>10%</w:t>
      </w:r>
      <w:r w:rsidRPr="00BE3268">
        <w:t>以上即退貨。</w:t>
      </w:r>
    </w:p>
    <w:p w:rsidR="0078672D" w:rsidRPr="00BE3268" w:rsidRDefault="0078672D" w:rsidP="001521E4">
      <w:pPr>
        <w:pStyle w:val="a7"/>
        <w:spacing w:after="0" w:line="400" w:lineRule="exact"/>
        <w:ind w:leftChars="599" w:left="1318" w:firstLineChars="0" w:firstLine="0"/>
      </w:pPr>
      <w:r w:rsidRPr="00BE3268">
        <w:t>4.</w:t>
      </w:r>
      <w:r w:rsidRPr="00BE3268">
        <w:t>產品應同一有效期限，</w:t>
      </w:r>
      <w:r w:rsidRPr="00BE3268">
        <w:t xml:space="preserve"> </w:t>
      </w:r>
      <w:r w:rsidRPr="00BE3268">
        <w:t>附原廠出貨證明。</w:t>
      </w:r>
    </w:p>
    <w:p w:rsidR="0078672D" w:rsidRPr="00BE3268" w:rsidRDefault="0078672D" w:rsidP="006B7695">
      <w:pPr>
        <w:spacing w:after="0" w:line="440" w:lineRule="exact"/>
        <w:ind w:leftChars="436" w:left="959"/>
        <w:rPr>
          <w:rFonts w:eastAsia="標楷體"/>
          <w:sz w:val="28"/>
        </w:rPr>
      </w:pPr>
      <w:r w:rsidRPr="00BE3268">
        <w:rPr>
          <w:rFonts w:eastAsia="標楷體"/>
          <w:sz w:val="28"/>
        </w:rPr>
        <w:t>(</w:t>
      </w:r>
      <w:r w:rsidRPr="00BE3268">
        <w:rPr>
          <w:rFonts w:eastAsia="標楷體"/>
          <w:sz w:val="28"/>
        </w:rPr>
        <w:t>五</w:t>
      </w:r>
      <w:r w:rsidRPr="00BE3268">
        <w:rPr>
          <w:rFonts w:eastAsia="標楷體"/>
          <w:sz w:val="28"/>
        </w:rPr>
        <w:t>)</w:t>
      </w:r>
      <w:r w:rsidRPr="00BE3268">
        <w:rPr>
          <w:rFonts w:eastAsia="標楷體"/>
          <w:sz w:val="28"/>
        </w:rPr>
        <w:t>調味品</w:t>
      </w:r>
      <w:r w:rsidRPr="00BE3268">
        <w:rPr>
          <w:rFonts w:eastAsia="標楷體"/>
          <w:sz w:val="28"/>
        </w:rPr>
        <w:t>(</w:t>
      </w:r>
      <w:r w:rsidRPr="00BE3268">
        <w:rPr>
          <w:rFonts w:eastAsia="標楷體"/>
          <w:sz w:val="28"/>
        </w:rPr>
        <w:t>料</w:t>
      </w:r>
      <w:r w:rsidRPr="00BE3268">
        <w:rPr>
          <w:rFonts w:eastAsia="標楷體"/>
          <w:sz w:val="28"/>
        </w:rPr>
        <w:t>)</w:t>
      </w:r>
      <w:r w:rsidRPr="00BE3268">
        <w:rPr>
          <w:rFonts w:eastAsia="標楷體"/>
          <w:sz w:val="28"/>
        </w:rPr>
        <w:t>、乾貨驗收標準</w:t>
      </w:r>
    </w:p>
    <w:p w:rsidR="00101D4D" w:rsidRPr="00BE3268" w:rsidRDefault="0078672D" w:rsidP="001521E4">
      <w:pPr>
        <w:pStyle w:val="a7"/>
        <w:spacing w:after="0" w:line="400" w:lineRule="exact"/>
        <w:ind w:leftChars="599" w:left="1318" w:firstLineChars="0" w:firstLine="0"/>
      </w:pPr>
      <w:r w:rsidRPr="00BE3268">
        <w:t>1.</w:t>
      </w:r>
      <w:r w:rsidRPr="00BE3268">
        <w:t>食用油、醬油、醋、蕃茄醬等調味品</w:t>
      </w:r>
      <w:r w:rsidRPr="00BE3268">
        <w:t>(</w:t>
      </w:r>
      <w:r w:rsidRPr="00BE3268">
        <w:t>料</w:t>
      </w:r>
      <w:r w:rsidRPr="00BE3268">
        <w:t>)</w:t>
      </w:r>
      <w:r w:rsidRPr="00BE3268">
        <w:t>，須有</w:t>
      </w:r>
      <w:r w:rsidR="00662CAC" w:rsidRPr="00BE3268">
        <w:rPr>
          <w:rFonts w:hint="eastAsia"/>
          <w:u w:val="single"/>
        </w:rPr>
        <w:t>TQF</w:t>
      </w:r>
      <w:r w:rsidRPr="00BE3268">
        <w:t>或</w:t>
      </w:r>
      <w:r w:rsidRPr="00BE3268">
        <w:t>CAS</w:t>
      </w:r>
      <w:r w:rsidRPr="00BE3268">
        <w:t>或㊣字標誌</w:t>
      </w:r>
    </w:p>
    <w:p w:rsidR="00101D4D" w:rsidRPr="00BE3268" w:rsidRDefault="00101D4D" w:rsidP="001521E4">
      <w:pPr>
        <w:pStyle w:val="a7"/>
        <w:spacing w:after="0" w:line="400" w:lineRule="exact"/>
        <w:ind w:leftChars="599" w:left="1318" w:firstLineChars="0" w:firstLine="0"/>
      </w:pPr>
      <w:r w:rsidRPr="00BE3268">
        <w:t xml:space="preserve"> </w:t>
      </w:r>
      <w:r w:rsidR="0078672D" w:rsidRPr="00BE3268">
        <w:t>等國家認證</w:t>
      </w:r>
      <w:r w:rsidR="0078672D" w:rsidRPr="00BE3268">
        <w:t>(</w:t>
      </w:r>
      <w:r w:rsidR="0078672D" w:rsidRPr="00BE3268">
        <w:t>如無上述證明，可採合格工廠產製</w:t>
      </w:r>
      <w:r w:rsidR="0078672D" w:rsidRPr="00BE3268">
        <w:t>)</w:t>
      </w:r>
      <w:r w:rsidR="0078672D" w:rsidRPr="00BE3268">
        <w:t>，廠商名稱、廠址及電話、</w:t>
      </w:r>
    </w:p>
    <w:p w:rsidR="0078672D" w:rsidRPr="00BE3268" w:rsidRDefault="00101D4D" w:rsidP="001521E4">
      <w:pPr>
        <w:pStyle w:val="a7"/>
        <w:spacing w:after="0" w:line="400" w:lineRule="exact"/>
        <w:ind w:leftChars="599" w:left="1318" w:firstLineChars="0" w:firstLine="0"/>
      </w:pPr>
      <w:r w:rsidRPr="00BE3268">
        <w:t xml:space="preserve"> </w:t>
      </w:r>
      <w:r w:rsidR="0078672D" w:rsidRPr="00BE3268">
        <w:t>保存期限</w:t>
      </w:r>
      <w:r w:rsidR="0078672D" w:rsidRPr="00BE3268">
        <w:t>…</w:t>
      </w:r>
      <w:r w:rsidR="0078672D" w:rsidRPr="00BE3268">
        <w:t>等。</w:t>
      </w:r>
    </w:p>
    <w:p w:rsidR="0078672D" w:rsidRPr="00BE3268" w:rsidRDefault="0078672D" w:rsidP="001521E4">
      <w:pPr>
        <w:pStyle w:val="a7"/>
        <w:spacing w:after="0" w:line="400" w:lineRule="exact"/>
        <w:ind w:leftChars="599" w:left="1318" w:firstLineChars="0" w:firstLine="0"/>
      </w:pPr>
      <w:r w:rsidRPr="00BE3268">
        <w:t>2.</w:t>
      </w:r>
      <w:r w:rsidRPr="00BE3268">
        <w:t>乾貨進貨時須包裝標示完整，無品質不佳狀況，必要時廠商應提供證明。</w:t>
      </w:r>
    </w:p>
    <w:p w:rsidR="0078672D" w:rsidRPr="00BE3268" w:rsidRDefault="0078672D" w:rsidP="001521E4">
      <w:pPr>
        <w:pStyle w:val="a7"/>
        <w:spacing w:after="0" w:line="400" w:lineRule="exact"/>
        <w:ind w:leftChars="599" w:left="1318" w:firstLineChars="0" w:firstLine="0"/>
      </w:pPr>
      <w:r w:rsidRPr="00BE3268">
        <w:t>3.</w:t>
      </w:r>
      <w:r w:rsidRPr="00BE3268">
        <w:t>包裝袋</w:t>
      </w:r>
      <w:r w:rsidRPr="00BE3268">
        <w:t>(</w:t>
      </w:r>
      <w:r w:rsidRPr="00BE3268">
        <w:t>或罐頭</w:t>
      </w:r>
      <w:r w:rsidRPr="00BE3268">
        <w:t>)</w:t>
      </w:r>
      <w:r w:rsidRPr="00BE3268">
        <w:t>污損、凹罐、膨罐、不完整</w:t>
      </w:r>
      <w:r w:rsidRPr="00BE3268">
        <w:t>…</w:t>
      </w:r>
      <w:r w:rsidRPr="00BE3268">
        <w:t>等，應予退貨。</w:t>
      </w:r>
    </w:p>
    <w:p w:rsidR="0078672D" w:rsidRPr="00BE3268" w:rsidRDefault="0078672D" w:rsidP="001521E4">
      <w:pPr>
        <w:pStyle w:val="a7"/>
        <w:spacing w:after="0" w:line="400" w:lineRule="exact"/>
        <w:ind w:leftChars="599" w:left="1318" w:firstLineChars="0" w:firstLine="0"/>
      </w:pPr>
      <w:r w:rsidRPr="00BE3268">
        <w:t>4.</w:t>
      </w:r>
      <w:r w:rsidRPr="00BE3268">
        <w:t>產品應同一有效期限。</w:t>
      </w:r>
    </w:p>
    <w:p w:rsidR="0078672D" w:rsidRPr="00BE3268" w:rsidRDefault="0078672D" w:rsidP="006B7695">
      <w:pPr>
        <w:spacing w:after="0" w:line="440" w:lineRule="exact"/>
        <w:ind w:leftChars="436" w:left="959"/>
        <w:rPr>
          <w:rFonts w:eastAsia="標楷體"/>
          <w:sz w:val="28"/>
        </w:rPr>
      </w:pPr>
      <w:r w:rsidRPr="00BE3268">
        <w:rPr>
          <w:rFonts w:eastAsia="標楷體"/>
          <w:sz w:val="28"/>
        </w:rPr>
        <w:t>(</w:t>
      </w:r>
      <w:r w:rsidRPr="00BE3268">
        <w:rPr>
          <w:rFonts w:eastAsia="標楷體"/>
          <w:sz w:val="28"/>
        </w:rPr>
        <w:t>六</w:t>
      </w:r>
      <w:r w:rsidRPr="00BE3268">
        <w:rPr>
          <w:rFonts w:eastAsia="標楷體"/>
          <w:sz w:val="28"/>
        </w:rPr>
        <w:t>)</w:t>
      </w:r>
      <w:r w:rsidRPr="00BE3268">
        <w:rPr>
          <w:rFonts w:eastAsia="標楷體"/>
          <w:sz w:val="28"/>
        </w:rPr>
        <w:t>蛋品驗收標準</w:t>
      </w:r>
    </w:p>
    <w:p w:rsidR="0078672D" w:rsidRPr="006820D5" w:rsidRDefault="00101D4D" w:rsidP="008137F2">
      <w:pPr>
        <w:pStyle w:val="a7"/>
        <w:tabs>
          <w:tab w:val="left" w:pos="2268"/>
        </w:tabs>
        <w:spacing w:after="0" w:line="400" w:lineRule="exact"/>
        <w:ind w:leftChars="450" w:left="1349" w:hangingChars="138" w:hanging="359"/>
        <w:rPr>
          <w:color w:val="FF0000"/>
          <w:szCs w:val="26"/>
          <w:u w:val="single"/>
        </w:rPr>
      </w:pPr>
      <w:r w:rsidRPr="00BE3268">
        <w:t xml:space="preserve">    </w:t>
      </w:r>
      <w:r w:rsidR="00444CCF" w:rsidRPr="006820D5">
        <w:rPr>
          <w:rFonts w:ascii="標楷體" w:hAnsi="標楷體"/>
          <w:szCs w:val="26"/>
        </w:rPr>
        <w:t>建議採用</w:t>
      </w:r>
      <w:r w:rsidR="00FD2FF1" w:rsidRPr="006820D5">
        <w:rPr>
          <w:color w:val="FF0000"/>
          <w:szCs w:val="26"/>
          <w:u w:val="single"/>
        </w:rPr>
        <w:t>CAS</w:t>
      </w:r>
      <w:r w:rsidR="00FD2FF1" w:rsidRPr="006820D5">
        <w:rPr>
          <w:rFonts w:hint="eastAsia"/>
          <w:color w:val="FF0000"/>
          <w:szCs w:val="26"/>
          <w:u w:val="single"/>
        </w:rPr>
        <w:t>、</w:t>
      </w:r>
      <w:r w:rsidR="00FD2FF1" w:rsidRPr="006820D5">
        <w:rPr>
          <w:color w:val="FF0000"/>
          <w:szCs w:val="26"/>
          <w:u w:val="single"/>
        </w:rPr>
        <w:t>產銷履歷</w:t>
      </w:r>
      <w:r w:rsidR="00FD2FF1" w:rsidRPr="006820D5">
        <w:rPr>
          <w:rFonts w:hAnsi="標楷體"/>
          <w:color w:val="FF0000"/>
          <w:szCs w:val="26"/>
          <w:u w:val="single"/>
        </w:rPr>
        <w:t>認證</w:t>
      </w:r>
      <w:r w:rsidR="00FD2FF1" w:rsidRPr="006820D5">
        <w:rPr>
          <w:rFonts w:hAnsi="標楷體"/>
          <w:szCs w:val="26"/>
        </w:rPr>
        <w:t>之蛋品</w:t>
      </w:r>
      <w:r w:rsidR="00444CCF" w:rsidRPr="006820D5">
        <w:rPr>
          <w:rFonts w:ascii="標楷體" w:hAnsi="標楷體" w:hint="eastAsia"/>
          <w:szCs w:val="26"/>
        </w:rPr>
        <w:t>、</w:t>
      </w:r>
      <w:r w:rsidR="00444CCF" w:rsidRPr="006820D5">
        <w:rPr>
          <w:rFonts w:ascii="標楷體" w:hAnsi="標楷體" w:hint="eastAsia"/>
          <w:color w:val="000000"/>
          <w:szCs w:val="26"/>
        </w:rPr>
        <w:t>市府農業局</w:t>
      </w:r>
      <w:r w:rsidR="00FD2FF1" w:rsidRPr="006820D5">
        <w:rPr>
          <w:rFonts w:ascii="標楷體" w:hAnsi="標楷體" w:hint="eastAsia"/>
          <w:color w:val="FF0000"/>
          <w:szCs w:val="26"/>
          <w:u w:val="single"/>
        </w:rPr>
        <w:t>輔導生產</w:t>
      </w:r>
      <w:r w:rsidR="00FD2FF1" w:rsidRPr="006820D5">
        <w:rPr>
          <w:color w:val="FF0000"/>
          <w:szCs w:val="26"/>
          <w:u w:val="single"/>
        </w:rPr>
        <w:t>藥物殘留檢驗合格證明</w:t>
      </w:r>
      <w:r w:rsidR="00444CCF" w:rsidRPr="006820D5">
        <w:rPr>
          <w:rFonts w:ascii="標楷體" w:hAnsi="標楷體" w:hint="eastAsia"/>
          <w:color w:val="000000"/>
          <w:szCs w:val="26"/>
        </w:rPr>
        <w:t>之蛋品。</w:t>
      </w:r>
    </w:p>
    <w:p w:rsidR="0078672D" w:rsidRPr="00BE3268" w:rsidRDefault="0078672D" w:rsidP="001521E4">
      <w:pPr>
        <w:pStyle w:val="a7"/>
        <w:spacing w:after="0" w:line="400" w:lineRule="exact"/>
        <w:ind w:leftChars="599" w:left="1318" w:firstLineChars="0" w:firstLine="0"/>
      </w:pPr>
      <w:r w:rsidRPr="00BE3268">
        <w:t>1.</w:t>
      </w:r>
      <w:r w:rsidRPr="00BE3268">
        <w:t>外殼無破損且外表清潔。</w:t>
      </w:r>
    </w:p>
    <w:p w:rsidR="0078672D" w:rsidRPr="00BE3268" w:rsidRDefault="0078672D" w:rsidP="001521E4">
      <w:pPr>
        <w:pStyle w:val="a7"/>
        <w:spacing w:after="0" w:line="400" w:lineRule="exact"/>
        <w:ind w:leftChars="599" w:left="1318" w:firstLineChars="0" w:firstLine="0"/>
      </w:pPr>
      <w:r w:rsidRPr="00BE3268">
        <w:t>2.</w:t>
      </w:r>
      <w:r w:rsidRPr="00BE3268">
        <w:t>色澤正常，無異味，經抽驗搖動無聲音。</w:t>
      </w:r>
    </w:p>
    <w:p w:rsidR="0078672D" w:rsidRPr="00BE3268" w:rsidRDefault="0078672D" w:rsidP="001521E4">
      <w:pPr>
        <w:pStyle w:val="a7"/>
        <w:spacing w:after="0" w:line="400" w:lineRule="exact"/>
        <w:ind w:leftChars="599" w:left="1318" w:firstLineChars="0" w:firstLine="0"/>
      </w:pPr>
      <w:r w:rsidRPr="00BE3268">
        <w:t>3.</w:t>
      </w:r>
      <w:r w:rsidRPr="00BE3268">
        <w:t>蛋籃</w:t>
      </w:r>
      <w:r w:rsidRPr="00BE3268">
        <w:t>(</w:t>
      </w:r>
      <w:r w:rsidRPr="00BE3268">
        <w:t>紙箱</w:t>
      </w:r>
      <w:r w:rsidRPr="00BE3268">
        <w:t>)</w:t>
      </w:r>
      <w:r w:rsidRPr="00BE3268">
        <w:t>應保持清潔。</w:t>
      </w:r>
    </w:p>
    <w:p w:rsidR="0078672D" w:rsidRPr="00BE3268" w:rsidRDefault="0078672D" w:rsidP="001521E4">
      <w:pPr>
        <w:pStyle w:val="a7"/>
        <w:spacing w:after="0" w:line="400" w:lineRule="exact"/>
        <w:ind w:leftChars="599" w:left="1318" w:firstLineChars="0" w:firstLine="0"/>
      </w:pPr>
      <w:r w:rsidRPr="00BE3268">
        <w:t>4.</w:t>
      </w:r>
      <w:r w:rsidRPr="00BE3268">
        <w:t>液體蛋應冷藏運送，不得有回溫</w:t>
      </w:r>
      <w:r w:rsidRPr="00BE3268">
        <w:t>/</w:t>
      </w:r>
      <w:r w:rsidRPr="00BE3268">
        <w:t>變質現象。</w:t>
      </w:r>
    </w:p>
    <w:p w:rsidR="0078672D" w:rsidRPr="00BE3268" w:rsidRDefault="00101D4D" w:rsidP="001521E4">
      <w:pPr>
        <w:pStyle w:val="a7"/>
        <w:spacing w:after="0" w:line="400" w:lineRule="exact"/>
        <w:ind w:leftChars="599" w:left="1318" w:firstLineChars="0" w:firstLine="0"/>
      </w:pPr>
      <w:r w:rsidRPr="00BE3268">
        <w:t>5</w:t>
      </w:r>
      <w:r w:rsidR="0078672D" w:rsidRPr="00BE3268">
        <w:t>.</w:t>
      </w:r>
      <w:r w:rsidR="0078672D" w:rsidRPr="00BE3268">
        <w:t>冷藏殺菌液體蛋送達溫度</w:t>
      </w:r>
      <w:r w:rsidR="0078672D" w:rsidRPr="00BE3268">
        <w:t>(</w:t>
      </w:r>
      <w:r w:rsidR="0078672D" w:rsidRPr="00BE3268">
        <w:t>車溫、品溫</w:t>
      </w:r>
      <w:r w:rsidR="0078672D" w:rsidRPr="00BE3268">
        <w:t>)</w:t>
      </w:r>
      <w:r w:rsidR="0078672D" w:rsidRPr="00BE3268">
        <w:t>須符合規定。</w:t>
      </w:r>
    </w:p>
    <w:p w:rsidR="0078672D" w:rsidRPr="00BE3268" w:rsidRDefault="00101D4D" w:rsidP="001521E4">
      <w:pPr>
        <w:pStyle w:val="a7"/>
        <w:spacing w:after="0" w:line="400" w:lineRule="exact"/>
        <w:ind w:leftChars="599" w:left="1318" w:firstLineChars="0" w:firstLine="0"/>
      </w:pPr>
      <w:r w:rsidRPr="00BE3268">
        <w:t>6</w:t>
      </w:r>
      <w:r w:rsidR="0078672D" w:rsidRPr="00BE3268">
        <w:t>.</w:t>
      </w:r>
      <w:r w:rsidR="0078672D" w:rsidRPr="00BE3268">
        <w:t>冷藏殺菌液體蛋包裝標示完整並標示有效期限。</w:t>
      </w:r>
    </w:p>
    <w:p w:rsidR="00101D4D" w:rsidRPr="00BE3268" w:rsidRDefault="00101D4D" w:rsidP="001521E4">
      <w:pPr>
        <w:pStyle w:val="a7"/>
        <w:spacing w:after="0" w:line="400" w:lineRule="exact"/>
        <w:ind w:leftChars="599" w:left="1318" w:firstLineChars="0" w:firstLine="0"/>
      </w:pPr>
      <w:r w:rsidRPr="00BE3268">
        <w:t>7</w:t>
      </w:r>
      <w:r w:rsidR="0078672D" w:rsidRPr="00BE3268">
        <w:t>.CAS</w:t>
      </w:r>
      <w:r w:rsidR="0078672D" w:rsidRPr="00BE3268">
        <w:t>或產銷履歷相關證明之殼蛋，蛋殼潔淨、無汙穢物或裂損殼，送達</w:t>
      </w:r>
    </w:p>
    <w:p w:rsidR="0078672D" w:rsidRPr="00BE3268" w:rsidRDefault="00101D4D" w:rsidP="001521E4">
      <w:pPr>
        <w:pStyle w:val="a7"/>
        <w:spacing w:after="0" w:line="400" w:lineRule="exact"/>
        <w:ind w:leftChars="599" w:left="1318" w:firstLineChars="0" w:firstLine="0"/>
      </w:pPr>
      <w:r w:rsidRPr="00BE3268">
        <w:t xml:space="preserve"> </w:t>
      </w:r>
      <w:r w:rsidR="0078672D" w:rsidRPr="00BE3268">
        <w:t>溫度</w:t>
      </w:r>
      <w:r w:rsidR="0078672D" w:rsidRPr="00BE3268">
        <w:t>(</w:t>
      </w:r>
      <w:r w:rsidR="0078672D" w:rsidRPr="00BE3268">
        <w:t>車溫、品溫</w:t>
      </w:r>
      <w:r w:rsidR="0078672D" w:rsidRPr="00BE3268">
        <w:t>)</w:t>
      </w:r>
      <w:r w:rsidR="0078672D" w:rsidRPr="00BE3268">
        <w:t>須符合規定。</w:t>
      </w:r>
    </w:p>
    <w:p w:rsidR="0078672D" w:rsidRPr="00BE3268" w:rsidRDefault="00101D4D" w:rsidP="001521E4">
      <w:pPr>
        <w:pStyle w:val="a7"/>
        <w:spacing w:after="0" w:line="400" w:lineRule="exact"/>
        <w:ind w:leftChars="599" w:left="1318" w:firstLineChars="0" w:firstLine="0"/>
      </w:pPr>
      <w:r w:rsidRPr="00BE3268">
        <w:lastRenderedPageBreak/>
        <w:t>8</w:t>
      </w:r>
      <w:r w:rsidR="0078672D" w:rsidRPr="00BE3268">
        <w:t>.</w:t>
      </w:r>
      <w:r w:rsidR="0078672D" w:rsidRPr="00BE3268">
        <w:t>供應量為</w:t>
      </w:r>
      <w:r w:rsidR="004406C1" w:rsidRPr="00BE3268">
        <w:rPr>
          <w:rFonts w:hint="eastAsia"/>
        </w:rPr>
        <w:t>1</w:t>
      </w:r>
      <w:r w:rsidR="0078672D" w:rsidRPr="00BE3268">
        <w:t>人</w:t>
      </w:r>
      <w:r w:rsidR="004406C1" w:rsidRPr="00BE3268">
        <w:rPr>
          <w:rFonts w:hint="eastAsia"/>
        </w:rPr>
        <w:t>1</w:t>
      </w:r>
      <w:r w:rsidR="0078672D" w:rsidRPr="00BE3268">
        <w:t>份者，平均估算</w:t>
      </w:r>
      <w:r w:rsidR="004406C1" w:rsidRPr="00BE3268">
        <w:rPr>
          <w:rFonts w:hint="eastAsia"/>
        </w:rPr>
        <w:t>1</w:t>
      </w:r>
      <w:r w:rsidR="0078672D" w:rsidRPr="00BE3268">
        <w:t>人份之重量，若誤差</w:t>
      </w:r>
      <w:r w:rsidR="0078672D" w:rsidRPr="00BE3268">
        <w:t>10%</w:t>
      </w:r>
      <w:r w:rsidR="0078672D" w:rsidRPr="00BE3268">
        <w:t>以上即退貨。</w:t>
      </w:r>
    </w:p>
    <w:p w:rsidR="00B10DDC" w:rsidRPr="00BE3268" w:rsidRDefault="00101D4D" w:rsidP="001521E4">
      <w:pPr>
        <w:pStyle w:val="a7"/>
        <w:spacing w:after="0" w:line="400" w:lineRule="exact"/>
        <w:ind w:leftChars="599" w:left="1318" w:firstLineChars="0" w:firstLine="0"/>
      </w:pPr>
      <w:r w:rsidRPr="00BE3268">
        <w:t>9</w:t>
      </w:r>
      <w:r w:rsidR="0078672D" w:rsidRPr="00BE3268">
        <w:t>.</w:t>
      </w:r>
      <w:r w:rsidR="0078672D" w:rsidRPr="00BE3268">
        <w:t>產品應同一有效期限，附原廠出貨證明、藥物殘留檢驗證明。</w:t>
      </w:r>
    </w:p>
    <w:p w:rsidR="0078672D" w:rsidRPr="00BE3268" w:rsidRDefault="0078672D" w:rsidP="006B7695">
      <w:pPr>
        <w:spacing w:after="0" w:line="440" w:lineRule="exact"/>
        <w:ind w:leftChars="436" w:left="959"/>
        <w:rPr>
          <w:rFonts w:eastAsia="標楷體"/>
          <w:sz w:val="28"/>
        </w:rPr>
      </w:pPr>
      <w:r w:rsidRPr="00BE3268">
        <w:rPr>
          <w:rFonts w:eastAsia="標楷體"/>
          <w:sz w:val="28"/>
        </w:rPr>
        <w:t>(</w:t>
      </w:r>
      <w:r w:rsidRPr="00BE3268">
        <w:rPr>
          <w:rFonts w:eastAsia="標楷體"/>
          <w:sz w:val="28"/>
        </w:rPr>
        <w:t>七</w:t>
      </w:r>
      <w:r w:rsidRPr="00BE3268">
        <w:rPr>
          <w:rFonts w:eastAsia="標楷體"/>
          <w:sz w:val="28"/>
        </w:rPr>
        <w:t>)</w:t>
      </w:r>
      <w:r w:rsidRPr="00BE3268">
        <w:rPr>
          <w:rFonts w:eastAsia="標楷體"/>
          <w:sz w:val="28"/>
        </w:rPr>
        <w:t>豆製品驗收標準</w:t>
      </w:r>
    </w:p>
    <w:p w:rsidR="002844A5" w:rsidRPr="00681CC9" w:rsidRDefault="0078672D" w:rsidP="001521E4">
      <w:pPr>
        <w:pStyle w:val="a7"/>
        <w:spacing w:after="0" w:line="400" w:lineRule="exact"/>
        <w:ind w:leftChars="599" w:left="1318" w:firstLineChars="0" w:firstLine="0"/>
        <w:rPr>
          <w:color w:val="000000"/>
          <w:u w:val="single"/>
        </w:rPr>
      </w:pPr>
      <w:r w:rsidRPr="00681CC9">
        <w:rPr>
          <w:color w:val="000000"/>
          <w:u w:val="single"/>
        </w:rPr>
        <w:t>1.</w:t>
      </w:r>
      <w:r w:rsidR="002844A5" w:rsidRPr="00681CC9">
        <w:rPr>
          <w:rFonts w:hint="eastAsia"/>
          <w:color w:val="000000"/>
          <w:u w:val="single"/>
        </w:rPr>
        <w:t>依學校衛生法規定採購非基因改造食材產品。</w:t>
      </w:r>
    </w:p>
    <w:p w:rsidR="0078672D" w:rsidRPr="00B261C4" w:rsidRDefault="002844A5" w:rsidP="001521E4">
      <w:pPr>
        <w:pStyle w:val="a7"/>
        <w:spacing w:after="0" w:line="400" w:lineRule="exact"/>
        <w:ind w:leftChars="599" w:left="1318" w:firstLineChars="0" w:firstLine="0"/>
        <w:rPr>
          <w:color w:val="000000"/>
        </w:rPr>
      </w:pPr>
      <w:r w:rsidRPr="00B261C4">
        <w:rPr>
          <w:rFonts w:hint="eastAsia"/>
          <w:color w:val="000000"/>
        </w:rPr>
        <w:t>2.</w:t>
      </w:r>
      <w:r w:rsidR="0078672D" w:rsidRPr="00B261C4">
        <w:rPr>
          <w:color w:val="000000"/>
        </w:rPr>
        <w:t>驗收時，表面無黏稠、腐敗，色澤正常；亦不得有異味及夾雜異物。</w:t>
      </w:r>
    </w:p>
    <w:p w:rsidR="00C0630B" w:rsidRPr="00B261C4" w:rsidRDefault="002844A5" w:rsidP="001521E4">
      <w:pPr>
        <w:pStyle w:val="a7"/>
        <w:spacing w:after="0" w:line="400" w:lineRule="exact"/>
        <w:ind w:leftChars="599" w:left="1318" w:firstLineChars="0" w:firstLine="0"/>
        <w:rPr>
          <w:color w:val="000000"/>
        </w:rPr>
      </w:pPr>
      <w:r w:rsidRPr="00B261C4">
        <w:rPr>
          <w:color w:val="000000"/>
        </w:rPr>
        <w:t>3</w:t>
      </w:r>
      <w:r w:rsidR="0078672D" w:rsidRPr="00B261C4">
        <w:rPr>
          <w:color w:val="000000"/>
        </w:rPr>
        <w:t>.</w:t>
      </w:r>
      <w:r w:rsidR="0078672D" w:rsidRPr="00B261C4">
        <w:rPr>
          <w:color w:val="000000"/>
        </w:rPr>
        <w:t>包裝完整，須有下列標示：廠商名稱、廠址及電話、產品名稱及規格、</w:t>
      </w:r>
    </w:p>
    <w:p w:rsidR="0078672D" w:rsidRPr="00B261C4" w:rsidRDefault="00C0630B" w:rsidP="001521E4">
      <w:pPr>
        <w:pStyle w:val="a7"/>
        <w:spacing w:after="0" w:line="400" w:lineRule="exact"/>
        <w:ind w:leftChars="599" w:left="1318" w:firstLineChars="0" w:firstLine="0"/>
        <w:rPr>
          <w:color w:val="000000"/>
        </w:rPr>
      </w:pPr>
      <w:r w:rsidRPr="00B261C4">
        <w:rPr>
          <w:color w:val="000000"/>
        </w:rPr>
        <w:t xml:space="preserve">  </w:t>
      </w:r>
      <w:r w:rsidR="0078672D" w:rsidRPr="00B261C4">
        <w:rPr>
          <w:color w:val="000000"/>
        </w:rPr>
        <w:t>有效日期</w:t>
      </w:r>
      <w:r w:rsidR="0078672D" w:rsidRPr="00B261C4">
        <w:rPr>
          <w:color w:val="000000"/>
        </w:rPr>
        <w:t>…</w:t>
      </w:r>
      <w:r w:rsidR="0078672D" w:rsidRPr="00B261C4">
        <w:rPr>
          <w:color w:val="000000"/>
        </w:rPr>
        <w:t>等，送達溫度</w:t>
      </w:r>
      <w:r w:rsidR="0078672D" w:rsidRPr="00B261C4">
        <w:rPr>
          <w:color w:val="000000"/>
        </w:rPr>
        <w:t>(</w:t>
      </w:r>
      <w:r w:rsidR="0078672D" w:rsidRPr="00B261C4">
        <w:rPr>
          <w:color w:val="000000"/>
        </w:rPr>
        <w:t>車溫、品溫</w:t>
      </w:r>
      <w:r w:rsidR="0078672D" w:rsidRPr="00B261C4">
        <w:rPr>
          <w:color w:val="000000"/>
        </w:rPr>
        <w:t>)</w:t>
      </w:r>
      <w:r w:rsidR="0078672D" w:rsidRPr="00B261C4">
        <w:rPr>
          <w:color w:val="000000"/>
        </w:rPr>
        <w:t>須符合規定。</w:t>
      </w:r>
    </w:p>
    <w:p w:rsidR="0078672D" w:rsidRPr="00B261C4" w:rsidRDefault="002844A5" w:rsidP="001521E4">
      <w:pPr>
        <w:pStyle w:val="a7"/>
        <w:spacing w:after="0" w:line="400" w:lineRule="exact"/>
        <w:ind w:leftChars="599" w:left="1318" w:firstLineChars="0" w:firstLine="0"/>
        <w:rPr>
          <w:color w:val="000000"/>
        </w:rPr>
      </w:pPr>
      <w:r w:rsidRPr="00B261C4">
        <w:rPr>
          <w:color w:val="000000"/>
        </w:rPr>
        <w:t>4</w:t>
      </w:r>
      <w:r w:rsidR="0078672D" w:rsidRPr="00B261C4">
        <w:rPr>
          <w:color w:val="000000"/>
        </w:rPr>
        <w:t>.</w:t>
      </w:r>
      <w:r w:rsidR="0078672D" w:rsidRPr="00B261C4">
        <w:rPr>
          <w:color w:val="000000"/>
        </w:rPr>
        <w:t>供應量為</w:t>
      </w:r>
      <w:r w:rsidR="004406C1" w:rsidRPr="00B261C4">
        <w:rPr>
          <w:rFonts w:hint="eastAsia"/>
          <w:color w:val="000000"/>
        </w:rPr>
        <w:t>1</w:t>
      </w:r>
      <w:r w:rsidR="0078672D" w:rsidRPr="00B261C4">
        <w:rPr>
          <w:color w:val="000000"/>
        </w:rPr>
        <w:t>人</w:t>
      </w:r>
      <w:r w:rsidR="004406C1" w:rsidRPr="00B261C4">
        <w:rPr>
          <w:rFonts w:hint="eastAsia"/>
          <w:color w:val="000000"/>
        </w:rPr>
        <w:t>1</w:t>
      </w:r>
      <w:r w:rsidR="0078672D" w:rsidRPr="00B261C4">
        <w:rPr>
          <w:color w:val="000000"/>
        </w:rPr>
        <w:t>份者，平均估算</w:t>
      </w:r>
      <w:r w:rsidR="004406C1" w:rsidRPr="00B261C4">
        <w:rPr>
          <w:rFonts w:hint="eastAsia"/>
          <w:color w:val="000000"/>
        </w:rPr>
        <w:t>1</w:t>
      </w:r>
      <w:r w:rsidR="0078672D" w:rsidRPr="00B261C4">
        <w:rPr>
          <w:color w:val="000000"/>
        </w:rPr>
        <w:t>人份之重量，若誤差</w:t>
      </w:r>
      <w:r w:rsidR="0078672D" w:rsidRPr="00B261C4">
        <w:rPr>
          <w:color w:val="000000"/>
        </w:rPr>
        <w:t>10%</w:t>
      </w:r>
      <w:r w:rsidR="0078672D" w:rsidRPr="00B261C4">
        <w:rPr>
          <w:color w:val="000000"/>
        </w:rPr>
        <w:t>以上即退貨。</w:t>
      </w:r>
    </w:p>
    <w:p w:rsidR="0078672D" w:rsidRPr="00B261C4" w:rsidRDefault="002844A5" w:rsidP="001521E4">
      <w:pPr>
        <w:pStyle w:val="a7"/>
        <w:spacing w:after="0" w:line="400" w:lineRule="exact"/>
        <w:ind w:leftChars="599" w:left="1318" w:firstLineChars="0" w:firstLine="0"/>
        <w:rPr>
          <w:color w:val="000000"/>
        </w:rPr>
      </w:pPr>
      <w:r w:rsidRPr="00B261C4">
        <w:rPr>
          <w:color w:val="000000"/>
        </w:rPr>
        <w:t>5</w:t>
      </w:r>
      <w:r w:rsidR="0078672D" w:rsidRPr="00B261C4">
        <w:rPr>
          <w:color w:val="000000"/>
        </w:rPr>
        <w:t>.</w:t>
      </w:r>
      <w:r w:rsidR="0078672D" w:rsidRPr="00B261C4">
        <w:rPr>
          <w:color w:val="000000"/>
        </w:rPr>
        <w:t>產品應同一有效期限。</w:t>
      </w:r>
    </w:p>
    <w:p w:rsidR="0078672D" w:rsidRPr="00BE3268" w:rsidRDefault="0078672D" w:rsidP="006B7695">
      <w:pPr>
        <w:spacing w:after="0" w:line="440" w:lineRule="exact"/>
        <w:ind w:leftChars="436" w:left="959"/>
        <w:rPr>
          <w:rFonts w:eastAsia="標楷體"/>
          <w:sz w:val="28"/>
        </w:rPr>
      </w:pPr>
      <w:r w:rsidRPr="00BE3268">
        <w:rPr>
          <w:rFonts w:eastAsia="標楷體"/>
          <w:sz w:val="28"/>
        </w:rPr>
        <w:t>(</w:t>
      </w:r>
      <w:r w:rsidRPr="00BE3268">
        <w:rPr>
          <w:rFonts w:eastAsia="標楷體"/>
          <w:sz w:val="28"/>
        </w:rPr>
        <w:t>八</w:t>
      </w:r>
      <w:r w:rsidRPr="00BE3268">
        <w:rPr>
          <w:rFonts w:eastAsia="標楷體"/>
          <w:sz w:val="28"/>
        </w:rPr>
        <w:t>)</w:t>
      </w:r>
      <w:r w:rsidRPr="00BE3268">
        <w:rPr>
          <w:rFonts w:eastAsia="標楷體"/>
          <w:sz w:val="28"/>
        </w:rPr>
        <w:t>乳飲品驗收標準</w:t>
      </w:r>
    </w:p>
    <w:p w:rsidR="00101D4D" w:rsidRPr="00BE3268" w:rsidRDefault="0078672D" w:rsidP="001521E4">
      <w:pPr>
        <w:pStyle w:val="a7"/>
        <w:spacing w:after="0" w:line="400" w:lineRule="exact"/>
        <w:ind w:leftChars="599" w:left="1318" w:firstLineChars="0" w:firstLine="0"/>
      </w:pPr>
      <w:r w:rsidRPr="00BE3268">
        <w:t>1.</w:t>
      </w:r>
      <w:r w:rsidRPr="00BE3268">
        <w:t>包裝完整，須有下列標示：</w:t>
      </w:r>
      <w:r w:rsidR="00662CAC" w:rsidRPr="00BE3268">
        <w:rPr>
          <w:rFonts w:hint="eastAsia"/>
          <w:u w:val="single"/>
        </w:rPr>
        <w:t>TQF</w:t>
      </w:r>
      <w:r w:rsidRPr="00BE3268">
        <w:t>或</w:t>
      </w:r>
      <w:r w:rsidRPr="00BE3268">
        <w:t xml:space="preserve"> CAS</w:t>
      </w:r>
      <w:r w:rsidRPr="00BE3268">
        <w:t>或</w:t>
      </w:r>
      <w:r w:rsidRPr="00BE3268">
        <w:t xml:space="preserve"> HACCP</w:t>
      </w:r>
      <w:r w:rsidRPr="00BE3268">
        <w:t>等國家認證標誌、</w:t>
      </w:r>
    </w:p>
    <w:p w:rsidR="0078672D" w:rsidRPr="00BE3268" w:rsidRDefault="00101D4D" w:rsidP="001521E4">
      <w:pPr>
        <w:pStyle w:val="a7"/>
        <w:spacing w:after="0" w:line="400" w:lineRule="exact"/>
        <w:ind w:leftChars="599" w:left="1318" w:firstLineChars="0" w:firstLine="0"/>
      </w:pPr>
      <w:r w:rsidRPr="00BE3268">
        <w:t xml:space="preserve"> </w:t>
      </w:r>
      <w:r w:rsidR="0078672D" w:rsidRPr="00BE3268">
        <w:t>廠商名稱、廠址及電話、產品名稱及規格、有效日期</w:t>
      </w:r>
      <w:r w:rsidR="0078672D" w:rsidRPr="00BE3268">
        <w:t>…</w:t>
      </w:r>
      <w:r w:rsidR="0078672D" w:rsidRPr="00BE3268">
        <w:t>等。</w:t>
      </w:r>
    </w:p>
    <w:p w:rsidR="0078672D" w:rsidRPr="00BE3268" w:rsidRDefault="0078672D" w:rsidP="001521E4">
      <w:pPr>
        <w:pStyle w:val="a7"/>
        <w:spacing w:after="0" w:line="400" w:lineRule="exact"/>
        <w:ind w:leftChars="599" w:left="1318" w:firstLineChars="0" w:firstLine="0"/>
      </w:pPr>
      <w:r w:rsidRPr="00BE3268">
        <w:t>2.</w:t>
      </w:r>
      <w:r w:rsidRPr="00BE3268">
        <w:t>需要冷藏之產品，其品溫及車溫應符合規定。</w:t>
      </w:r>
    </w:p>
    <w:p w:rsidR="0078672D" w:rsidRPr="00BE3268" w:rsidRDefault="0078672D" w:rsidP="001521E4">
      <w:pPr>
        <w:pStyle w:val="a7"/>
        <w:spacing w:after="0" w:line="400" w:lineRule="exact"/>
        <w:ind w:leftChars="599" w:left="1318" w:firstLineChars="0" w:firstLine="0"/>
      </w:pPr>
      <w:r w:rsidRPr="00BE3268">
        <w:t>3.</w:t>
      </w:r>
      <w:r w:rsidRPr="00BE3268">
        <w:t>產品應同一有效期限，附原廠出貨證明。</w:t>
      </w:r>
    </w:p>
    <w:p w:rsidR="00C0630B" w:rsidRPr="00BE3268" w:rsidRDefault="0078672D" w:rsidP="001521E4">
      <w:pPr>
        <w:pStyle w:val="a7"/>
        <w:spacing w:after="0" w:line="400" w:lineRule="exact"/>
        <w:ind w:leftChars="599" w:left="1318" w:firstLineChars="0" w:firstLine="0"/>
      </w:pPr>
      <w:r w:rsidRPr="00BE3268">
        <w:t>4.</w:t>
      </w:r>
      <w:r w:rsidRPr="00BE3268">
        <w:t>鮮乳應有鮮乳標章。</w:t>
      </w:r>
    </w:p>
    <w:p w:rsidR="00A86284" w:rsidRPr="00BE3268" w:rsidRDefault="00F6717E" w:rsidP="009424FE">
      <w:pPr>
        <w:pStyle w:val="Style2"/>
        <w:spacing w:before="120"/>
      </w:pPr>
      <w:bookmarkStart w:id="193" w:name="_Toc337451779"/>
      <w:bookmarkStart w:id="194" w:name="_Toc337456776"/>
      <w:bookmarkStart w:id="195" w:name="_Toc337458665"/>
      <w:bookmarkStart w:id="196" w:name="_Toc478659234"/>
      <w:r w:rsidRPr="00BE3268">
        <w:rPr>
          <w:rFonts w:hint="eastAsia"/>
        </w:rPr>
        <w:t>三、</w:t>
      </w:r>
      <w:r w:rsidR="00A86284" w:rsidRPr="00BE3268">
        <w:t>鼓勵在地食材採購</w:t>
      </w:r>
      <w:bookmarkEnd w:id="193"/>
      <w:bookmarkEnd w:id="194"/>
      <w:bookmarkEnd w:id="195"/>
      <w:bookmarkEnd w:id="196"/>
    </w:p>
    <w:p w:rsidR="00F0424C" w:rsidRPr="00BE3268" w:rsidRDefault="00F0424C" w:rsidP="006B7695">
      <w:pPr>
        <w:spacing w:after="0" w:line="440" w:lineRule="exact"/>
        <w:ind w:leftChars="436" w:left="959"/>
        <w:rPr>
          <w:rFonts w:eastAsia="標楷體"/>
          <w:sz w:val="28"/>
        </w:rPr>
      </w:pPr>
      <w:r w:rsidRPr="00BE3268">
        <w:rPr>
          <w:rFonts w:eastAsia="標楷體"/>
          <w:sz w:val="28"/>
        </w:rPr>
        <w:t>(</w:t>
      </w:r>
      <w:r w:rsidRPr="00BE3268">
        <w:rPr>
          <w:rFonts w:eastAsia="標楷體"/>
          <w:sz w:val="28"/>
        </w:rPr>
        <w:t>一</w:t>
      </w:r>
      <w:r w:rsidRPr="00BE3268">
        <w:rPr>
          <w:rFonts w:eastAsia="標楷體"/>
          <w:sz w:val="28"/>
        </w:rPr>
        <w:t>)</w:t>
      </w:r>
      <w:r w:rsidRPr="00BE3268">
        <w:rPr>
          <w:rFonts w:eastAsia="標楷體"/>
          <w:sz w:val="28"/>
        </w:rPr>
        <w:t>為鼓勵所屬各級學校辦理學生午餐使用在地食材，以維護學生健康，</w:t>
      </w:r>
    </w:p>
    <w:p w:rsidR="00F0424C" w:rsidRPr="00BE3268" w:rsidRDefault="00F0424C" w:rsidP="006B7695">
      <w:pPr>
        <w:spacing w:after="0" w:line="440" w:lineRule="exact"/>
        <w:ind w:leftChars="436" w:left="959"/>
        <w:rPr>
          <w:rFonts w:eastAsia="標楷體"/>
          <w:sz w:val="28"/>
        </w:rPr>
      </w:pPr>
      <w:r w:rsidRPr="00BE3268">
        <w:rPr>
          <w:rFonts w:eastAsia="標楷體"/>
          <w:sz w:val="28"/>
        </w:rPr>
        <w:t xml:space="preserve">    </w:t>
      </w:r>
      <w:r w:rsidRPr="00BE3268">
        <w:rPr>
          <w:rFonts w:eastAsia="標楷體"/>
          <w:sz w:val="28"/>
        </w:rPr>
        <w:t>並協助本市農業永續發展</w:t>
      </w:r>
      <w:r w:rsidR="006B7695" w:rsidRPr="00BE3268">
        <w:rPr>
          <w:rFonts w:eastAsia="標楷體" w:hint="eastAsia"/>
          <w:sz w:val="28"/>
        </w:rPr>
        <w:t>。</w:t>
      </w:r>
    </w:p>
    <w:p w:rsidR="00F0424C" w:rsidRPr="00BE3268" w:rsidRDefault="00F0424C" w:rsidP="00EF1CD6">
      <w:pPr>
        <w:spacing w:after="0" w:line="440" w:lineRule="exact"/>
        <w:ind w:leftChars="436" w:left="1399" w:hangingChars="157" w:hanging="440"/>
        <w:rPr>
          <w:rFonts w:eastAsia="標楷體"/>
          <w:sz w:val="28"/>
        </w:rPr>
      </w:pPr>
      <w:r w:rsidRPr="00BE3268">
        <w:rPr>
          <w:rFonts w:eastAsia="標楷體"/>
          <w:sz w:val="28"/>
        </w:rPr>
        <w:t>(</w:t>
      </w:r>
      <w:r w:rsidRPr="00BE3268">
        <w:rPr>
          <w:rFonts w:eastAsia="標楷體"/>
          <w:sz w:val="28"/>
        </w:rPr>
        <w:t>二</w:t>
      </w:r>
      <w:r w:rsidRPr="00BE3268">
        <w:rPr>
          <w:rFonts w:eastAsia="標楷體"/>
          <w:sz w:val="28"/>
        </w:rPr>
        <w:t>)</w:t>
      </w:r>
      <w:r w:rsidRPr="00BE3268">
        <w:rPr>
          <w:rFonts w:eastAsia="標楷體"/>
          <w:sz w:val="28"/>
        </w:rPr>
        <w:t>為配合本市農產品盛產期間，</w:t>
      </w:r>
      <w:r w:rsidR="00EF1CD6" w:rsidRPr="00BE3268">
        <w:rPr>
          <w:rFonts w:eastAsia="標楷體" w:hint="eastAsia"/>
          <w:sz w:val="28"/>
        </w:rPr>
        <w:t>鼓勵</w:t>
      </w:r>
      <w:r w:rsidRPr="00BE3268">
        <w:rPr>
          <w:rFonts w:eastAsia="標楷體"/>
          <w:sz w:val="28"/>
        </w:rPr>
        <w:t>推動</w:t>
      </w:r>
      <w:r w:rsidR="00EF1CD6" w:rsidRPr="00BE3268">
        <w:rPr>
          <w:rFonts w:eastAsia="標楷體" w:hint="eastAsia"/>
          <w:sz w:val="28"/>
        </w:rPr>
        <w:t>使用</w:t>
      </w:r>
      <w:r w:rsidRPr="00BE3268">
        <w:rPr>
          <w:rFonts w:eastAsia="標楷體"/>
          <w:sz w:val="28"/>
        </w:rPr>
        <w:t>當地當季健康食材，以維護學生健康，並協助本市農業永續發展</w:t>
      </w:r>
      <w:r w:rsidR="00EF1CD6" w:rsidRPr="00BE3268">
        <w:rPr>
          <w:rFonts w:eastAsia="標楷體" w:hint="eastAsia"/>
          <w:sz w:val="28"/>
        </w:rPr>
        <w:t>。</w:t>
      </w:r>
    </w:p>
    <w:p w:rsidR="0078672D" w:rsidRPr="00BE3268" w:rsidRDefault="00F6717E" w:rsidP="009424FE">
      <w:pPr>
        <w:pStyle w:val="Style2"/>
        <w:spacing w:before="120"/>
      </w:pPr>
      <w:bookmarkStart w:id="197" w:name="_Toc337451780"/>
      <w:bookmarkStart w:id="198" w:name="_Toc337456777"/>
      <w:bookmarkStart w:id="199" w:name="_Toc337458666"/>
      <w:bookmarkStart w:id="200" w:name="_Toc478659235"/>
      <w:r w:rsidRPr="00BE3268">
        <w:rPr>
          <w:rFonts w:hint="eastAsia"/>
        </w:rPr>
        <w:t>四、</w:t>
      </w:r>
      <w:r w:rsidR="00101D4D" w:rsidRPr="00BE3268">
        <w:t>採購契約範本</w:t>
      </w:r>
      <w:bookmarkEnd w:id="197"/>
      <w:bookmarkEnd w:id="198"/>
      <w:bookmarkEnd w:id="199"/>
      <w:bookmarkEnd w:id="200"/>
    </w:p>
    <w:p w:rsidR="006B3D3E" w:rsidRPr="00BE3268" w:rsidRDefault="00101D4D" w:rsidP="006B7695">
      <w:pPr>
        <w:spacing w:after="0" w:line="440" w:lineRule="exact"/>
        <w:ind w:leftChars="436" w:left="959"/>
        <w:rPr>
          <w:rFonts w:eastAsia="標楷體"/>
          <w:sz w:val="28"/>
        </w:rPr>
      </w:pPr>
      <w:r w:rsidRPr="00BE3268">
        <w:rPr>
          <w:rFonts w:eastAsia="標楷體"/>
          <w:sz w:val="28"/>
        </w:rPr>
        <w:t>(</w:t>
      </w:r>
      <w:r w:rsidRPr="00BE3268">
        <w:rPr>
          <w:rFonts w:eastAsia="標楷體"/>
          <w:sz w:val="28"/>
        </w:rPr>
        <w:t>一</w:t>
      </w:r>
      <w:r w:rsidRPr="00BE3268">
        <w:rPr>
          <w:rFonts w:eastAsia="標楷體"/>
          <w:sz w:val="28"/>
        </w:rPr>
        <w:t>)</w:t>
      </w:r>
      <w:r w:rsidR="0078672D" w:rsidRPr="00BE3268">
        <w:rPr>
          <w:rFonts w:eastAsia="標楷體"/>
          <w:sz w:val="28"/>
        </w:rPr>
        <w:t>公辦民營</w:t>
      </w:r>
    </w:p>
    <w:p w:rsidR="009519A4" w:rsidRPr="00BE3268" w:rsidRDefault="006B3D3E" w:rsidP="001521E4">
      <w:pPr>
        <w:pStyle w:val="a7"/>
        <w:spacing w:after="0" w:line="400" w:lineRule="exact"/>
        <w:ind w:leftChars="599" w:left="1318" w:firstLineChars="0" w:firstLine="0"/>
      </w:pPr>
      <w:r w:rsidRPr="00BE3268">
        <w:t>1</w:t>
      </w:r>
      <w:r w:rsidRPr="00BE3268">
        <w:t>、公辦民營學校午餐招標規範範本</w:t>
      </w:r>
      <w:r w:rsidR="00191E9A" w:rsidRPr="00BE3268">
        <w:t>(</w:t>
      </w:r>
      <w:r w:rsidR="00191E9A" w:rsidRPr="00BE3268">
        <w:t>附件</w:t>
      </w:r>
      <w:r w:rsidR="00C0630B" w:rsidRPr="00BE3268">
        <w:t>【</w:t>
      </w:r>
      <w:r w:rsidR="00191E9A" w:rsidRPr="00BE3268">
        <w:t>柒</w:t>
      </w:r>
      <w:r w:rsidR="00191E9A" w:rsidRPr="00BE3268">
        <w:t>-</w:t>
      </w:r>
      <w:r w:rsidR="00C17380" w:rsidRPr="00BE3268">
        <w:rPr>
          <w:rFonts w:hint="eastAsia"/>
        </w:rPr>
        <w:t>2</w:t>
      </w:r>
      <w:r w:rsidR="00C0630B" w:rsidRPr="00BE3268">
        <w:t>】</w:t>
      </w:r>
      <w:r w:rsidR="00191E9A" w:rsidRPr="00BE3268">
        <w:t>)</w:t>
      </w:r>
    </w:p>
    <w:p w:rsidR="006B3D3E" w:rsidRPr="00BE3268" w:rsidRDefault="006B3D3E" w:rsidP="001521E4">
      <w:pPr>
        <w:pStyle w:val="a7"/>
        <w:spacing w:after="0" w:line="400" w:lineRule="exact"/>
        <w:ind w:leftChars="599" w:left="1318" w:firstLineChars="0" w:firstLine="0"/>
      </w:pPr>
      <w:r w:rsidRPr="00BE3268">
        <w:t>2</w:t>
      </w:r>
      <w:r w:rsidRPr="00BE3268">
        <w:t>、公辦民營學校午餐招標契約書範本</w:t>
      </w:r>
      <w:r w:rsidRPr="00BE3268">
        <w:t>(</w:t>
      </w:r>
      <w:r w:rsidRPr="00BE3268">
        <w:t>附件【柒</w:t>
      </w:r>
      <w:r w:rsidR="006B7695" w:rsidRPr="00BE3268">
        <w:t>-</w:t>
      </w:r>
      <w:r w:rsidR="00C17380" w:rsidRPr="00BE3268">
        <w:rPr>
          <w:rFonts w:hint="eastAsia"/>
        </w:rPr>
        <w:t>3</w:t>
      </w:r>
      <w:r w:rsidRPr="00BE3268">
        <w:t>】</w:t>
      </w:r>
      <w:r w:rsidRPr="00BE3268">
        <w:t>)</w:t>
      </w:r>
    </w:p>
    <w:p w:rsidR="00191E9A" w:rsidRPr="00BE3268" w:rsidRDefault="009519A4" w:rsidP="006B7695">
      <w:pPr>
        <w:spacing w:after="0" w:line="440" w:lineRule="exact"/>
        <w:ind w:leftChars="436" w:left="959"/>
        <w:rPr>
          <w:rFonts w:eastAsia="標楷體"/>
          <w:sz w:val="28"/>
        </w:rPr>
      </w:pPr>
      <w:r w:rsidRPr="00BE3268">
        <w:rPr>
          <w:rFonts w:eastAsia="標楷體"/>
          <w:sz w:val="28"/>
        </w:rPr>
        <w:t>(</w:t>
      </w:r>
      <w:r w:rsidR="00191E9A" w:rsidRPr="00BE3268">
        <w:rPr>
          <w:rFonts w:eastAsia="標楷體"/>
          <w:sz w:val="28"/>
        </w:rPr>
        <w:t>二</w:t>
      </w:r>
      <w:r w:rsidRPr="00BE3268">
        <w:rPr>
          <w:rFonts w:eastAsia="標楷體"/>
          <w:sz w:val="28"/>
        </w:rPr>
        <w:t>)</w:t>
      </w:r>
      <w:r w:rsidR="0078672D" w:rsidRPr="00BE3268">
        <w:rPr>
          <w:rFonts w:eastAsia="標楷體"/>
          <w:sz w:val="28"/>
        </w:rPr>
        <w:t>民辦民營</w:t>
      </w:r>
    </w:p>
    <w:p w:rsidR="006B3D3E" w:rsidRPr="00BE3268" w:rsidRDefault="006B3D3E" w:rsidP="001521E4">
      <w:pPr>
        <w:pStyle w:val="a7"/>
        <w:spacing w:after="0" w:line="400" w:lineRule="exact"/>
        <w:ind w:leftChars="599" w:left="1318" w:firstLineChars="0" w:firstLine="0"/>
      </w:pPr>
      <w:r w:rsidRPr="00BE3268">
        <w:t>1</w:t>
      </w:r>
      <w:r w:rsidRPr="00BE3268">
        <w:t>、民辦民營學校午餐招標規範範本</w:t>
      </w:r>
      <w:r w:rsidRPr="00BE3268">
        <w:t>(</w:t>
      </w:r>
      <w:r w:rsidRPr="00BE3268">
        <w:t>附件【柒</w:t>
      </w:r>
      <w:r w:rsidR="006B7695" w:rsidRPr="00BE3268">
        <w:t>-</w:t>
      </w:r>
      <w:r w:rsidR="00C17380" w:rsidRPr="00BE3268">
        <w:rPr>
          <w:rFonts w:hint="eastAsia"/>
        </w:rPr>
        <w:t>4</w:t>
      </w:r>
      <w:r w:rsidRPr="00BE3268">
        <w:t>】</w:t>
      </w:r>
      <w:r w:rsidRPr="00BE3268">
        <w:t>)</w:t>
      </w:r>
    </w:p>
    <w:p w:rsidR="006B3D3E" w:rsidRPr="00BE3268" w:rsidRDefault="006B3D3E" w:rsidP="001521E4">
      <w:pPr>
        <w:pStyle w:val="a7"/>
        <w:spacing w:after="0" w:line="400" w:lineRule="exact"/>
        <w:ind w:leftChars="599" w:left="1318" w:firstLineChars="0" w:firstLine="0"/>
      </w:pPr>
      <w:r w:rsidRPr="00BE3268">
        <w:t>2</w:t>
      </w:r>
      <w:r w:rsidRPr="00BE3268">
        <w:t>、民辦民營學校午餐招標契約書範本</w:t>
      </w:r>
      <w:r w:rsidRPr="00BE3268">
        <w:t>(</w:t>
      </w:r>
      <w:r w:rsidRPr="00BE3268">
        <w:t>附件【柒</w:t>
      </w:r>
      <w:r w:rsidRPr="00BE3268">
        <w:t>-</w:t>
      </w:r>
      <w:r w:rsidR="00C17380" w:rsidRPr="00BE3268">
        <w:rPr>
          <w:rFonts w:hint="eastAsia"/>
        </w:rPr>
        <w:t>5</w:t>
      </w:r>
      <w:r w:rsidRPr="00BE3268">
        <w:t>】</w:t>
      </w:r>
      <w:r w:rsidRPr="00BE3268">
        <w:t>)</w:t>
      </w:r>
    </w:p>
    <w:p w:rsidR="009B29E4" w:rsidRDefault="002A687C" w:rsidP="006B7695">
      <w:pPr>
        <w:spacing w:after="0" w:line="440" w:lineRule="exact"/>
        <w:ind w:leftChars="436" w:left="959"/>
        <w:rPr>
          <w:rFonts w:eastAsia="標楷體"/>
          <w:sz w:val="28"/>
        </w:rPr>
      </w:pPr>
      <w:r w:rsidRPr="00BE3268">
        <w:rPr>
          <w:rFonts w:eastAsia="標楷體"/>
          <w:sz w:val="28"/>
        </w:rPr>
        <w:t>(</w:t>
      </w:r>
      <w:r w:rsidRPr="00BE3268">
        <w:rPr>
          <w:rFonts w:eastAsia="標楷體"/>
          <w:sz w:val="28"/>
        </w:rPr>
        <w:t>三</w:t>
      </w:r>
      <w:r w:rsidRPr="00BE3268">
        <w:rPr>
          <w:rFonts w:eastAsia="標楷體"/>
          <w:sz w:val="28"/>
        </w:rPr>
        <w:t>)</w:t>
      </w:r>
      <w:r w:rsidRPr="00BE3268">
        <w:rPr>
          <w:rFonts w:eastAsia="標楷體"/>
          <w:sz w:val="28"/>
        </w:rPr>
        <w:t>高雄市公辦民營、民辦民營學校辦理午餐公開招標流程圖</w:t>
      </w:r>
      <w:r w:rsidRPr="00320FBA">
        <w:rPr>
          <w:rFonts w:eastAsia="標楷體"/>
          <w:sz w:val="26"/>
          <w:szCs w:val="26"/>
        </w:rPr>
        <w:t>(</w:t>
      </w:r>
      <w:r w:rsidRPr="00320FBA">
        <w:rPr>
          <w:rFonts w:eastAsia="標楷體"/>
          <w:sz w:val="26"/>
          <w:szCs w:val="26"/>
        </w:rPr>
        <w:t>【柒</w:t>
      </w:r>
      <w:r w:rsidRPr="00320FBA">
        <w:rPr>
          <w:rFonts w:eastAsia="標楷體"/>
          <w:sz w:val="26"/>
          <w:szCs w:val="26"/>
        </w:rPr>
        <w:t>-</w:t>
      </w:r>
      <w:r w:rsidR="00320FBA" w:rsidRPr="00320FBA">
        <w:rPr>
          <w:rFonts w:eastAsia="標楷體" w:hint="eastAsia"/>
          <w:sz w:val="26"/>
          <w:szCs w:val="26"/>
        </w:rPr>
        <w:t>6</w:t>
      </w:r>
      <w:r w:rsidRPr="00320FBA">
        <w:rPr>
          <w:rFonts w:eastAsia="標楷體"/>
          <w:sz w:val="26"/>
          <w:szCs w:val="26"/>
        </w:rPr>
        <w:t>】</w:t>
      </w:r>
      <w:r w:rsidRPr="00320FBA">
        <w:rPr>
          <w:rFonts w:eastAsia="標楷體"/>
          <w:sz w:val="26"/>
          <w:szCs w:val="26"/>
        </w:rPr>
        <w:t>)</w:t>
      </w:r>
    </w:p>
    <w:p w:rsidR="00AA265A" w:rsidRPr="00BE3268" w:rsidRDefault="00AA265A" w:rsidP="006B7695">
      <w:pPr>
        <w:spacing w:after="0" w:line="440" w:lineRule="exact"/>
        <w:ind w:leftChars="436" w:left="959"/>
        <w:rPr>
          <w:rFonts w:eastAsia="標楷體"/>
          <w:sz w:val="28"/>
        </w:rPr>
      </w:pPr>
    </w:p>
    <w:p w:rsidR="00AA265A" w:rsidRPr="00B03578" w:rsidRDefault="00AA265A" w:rsidP="00AA265A">
      <w:pPr>
        <w:pStyle w:val="Style2"/>
        <w:spacing w:before="120"/>
        <w:rPr>
          <w:b w:val="0"/>
          <w:sz w:val="26"/>
          <w:szCs w:val="26"/>
        </w:rPr>
      </w:pPr>
      <w:r w:rsidRPr="00AA265A">
        <w:rPr>
          <w:rFonts w:hint="eastAsia"/>
        </w:rPr>
        <w:t>五</w:t>
      </w:r>
      <w:r w:rsidR="00D354F5" w:rsidRPr="00AA265A">
        <w:rPr>
          <w:rFonts w:hint="eastAsia"/>
        </w:rPr>
        <w:t>、</w:t>
      </w:r>
      <w:r w:rsidRPr="00AA265A">
        <w:t>撥售學校用餐食米作業要點</w:t>
      </w:r>
      <w:r w:rsidRPr="00B03578">
        <w:rPr>
          <w:b w:val="0"/>
          <w:sz w:val="26"/>
          <w:szCs w:val="26"/>
        </w:rPr>
        <w:t>(</w:t>
      </w:r>
      <w:r w:rsidRPr="00B03578">
        <w:rPr>
          <w:b w:val="0"/>
          <w:sz w:val="26"/>
          <w:szCs w:val="26"/>
        </w:rPr>
        <w:t>附件【柒</w:t>
      </w:r>
      <w:r w:rsidRPr="00B03578">
        <w:rPr>
          <w:b w:val="0"/>
          <w:sz w:val="26"/>
          <w:szCs w:val="26"/>
        </w:rPr>
        <w:t>-</w:t>
      </w:r>
      <w:r w:rsidR="00320FBA">
        <w:rPr>
          <w:rFonts w:hint="eastAsia"/>
          <w:b w:val="0"/>
          <w:sz w:val="26"/>
          <w:szCs w:val="26"/>
        </w:rPr>
        <w:t>7</w:t>
      </w:r>
      <w:r w:rsidRPr="00B03578">
        <w:rPr>
          <w:b w:val="0"/>
          <w:sz w:val="26"/>
          <w:szCs w:val="26"/>
        </w:rPr>
        <w:t>】</w:t>
      </w:r>
      <w:r w:rsidRPr="00B03578">
        <w:rPr>
          <w:b w:val="0"/>
          <w:sz w:val="26"/>
          <w:szCs w:val="26"/>
        </w:rPr>
        <w:t>)</w:t>
      </w:r>
    </w:p>
    <w:p w:rsidR="00C07117" w:rsidRPr="00BE3268" w:rsidRDefault="00C07117" w:rsidP="00AA265A">
      <w:pPr>
        <w:spacing w:after="0" w:line="440" w:lineRule="exact"/>
        <w:rPr>
          <w:rFonts w:eastAsia="標楷體"/>
          <w:sz w:val="28"/>
        </w:rPr>
      </w:pPr>
    </w:p>
    <w:p w:rsidR="003119AC" w:rsidRPr="00BE3268" w:rsidRDefault="00C07117" w:rsidP="00AA214A">
      <w:pPr>
        <w:pStyle w:val="Style10"/>
        <w:spacing w:before="120"/>
      </w:pPr>
      <w:bookmarkStart w:id="201" w:name="_Toc336839066"/>
      <w:bookmarkStart w:id="202" w:name="_Toc337451781"/>
      <w:bookmarkStart w:id="203" w:name="_Toc337456778"/>
      <w:bookmarkStart w:id="204" w:name="_Toc337458667"/>
      <w:bookmarkStart w:id="205" w:name="_Toc478659236"/>
      <w:r w:rsidRPr="00BE3268">
        <w:rPr>
          <w:rFonts w:hint="eastAsia"/>
        </w:rPr>
        <w:lastRenderedPageBreak/>
        <w:t>捌、</w:t>
      </w:r>
      <w:r w:rsidR="003119AC" w:rsidRPr="00BE3268">
        <w:t>學校午餐收支帳務管理</w:t>
      </w:r>
      <w:bookmarkEnd w:id="201"/>
      <w:bookmarkEnd w:id="202"/>
      <w:bookmarkEnd w:id="203"/>
      <w:bookmarkEnd w:id="204"/>
      <w:bookmarkEnd w:id="205"/>
      <w:r w:rsidR="00392808" w:rsidRPr="00BE3268">
        <w:t xml:space="preserve">                   </w:t>
      </w:r>
    </w:p>
    <w:p w:rsidR="00DE0B3E" w:rsidRPr="00BE3268" w:rsidRDefault="00FE33A1" w:rsidP="009424FE">
      <w:pPr>
        <w:pStyle w:val="Style2"/>
        <w:spacing w:before="120"/>
      </w:pPr>
      <w:bookmarkStart w:id="206" w:name="_Toc337451782"/>
      <w:bookmarkStart w:id="207" w:name="_Toc337456779"/>
      <w:bookmarkStart w:id="208" w:name="_Toc337458668"/>
      <w:bookmarkStart w:id="209" w:name="_Toc478659237"/>
      <w:r w:rsidRPr="00BE3268">
        <w:rPr>
          <w:rFonts w:hint="eastAsia"/>
        </w:rPr>
        <w:t>一、</w:t>
      </w:r>
      <w:r w:rsidR="00DE0B3E" w:rsidRPr="00BE3268">
        <w:t>午餐收、退費原則</w:t>
      </w:r>
      <w:bookmarkEnd w:id="206"/>
      <w:bookmarkEnd w:id="207"/>
      <w:bookmarkEnd w:id="208"/>
      <w:bookmarkEnd w:id="209"/>
    </w:p>
    <w:p w:rsidR="00DE0B3E" w:rsidRPr="00BE3268" w:rsidRDefault="00DE0B3E" w:rsidP="009615F1">
      <w:pPr>
        <w:spacing w:after="0" w:line="440" w:lineRule="exact"/>
        <w:ind w:leftChars="436" w:left="959"/>
        <w:rPr>
          <w:rFonts w:eastAsia="標楷體"/>
          <w:sz w:val="28"/>
        </w:rPr>
      </w:pPr>
      <w:r w:rsidRPr="00BE3268">
        <w:rPr>
          <w:rFonts w:eastAsia="標楷體"/>
          <w:sz w:val="28"/>
        </w:rPr>
        <w:t>(</w:t>
      </w:r>
      <w:r w:rsidRPr="00BE3268">
        <w:rPr>
          <w:rFonts w:eastAsia="標楷體"/>
          <w:sz w:val="28"/>
        </w:rPr>
        <w:t>一</w:t>
      </w:r>
      <w:r w:rsidRPr="00BE3268">
        <w:rPr>
          <w:rFonts w:eastAsia="標楷體"/>
          <w:sz w:val="28"/>
        </w:rPr>
        <w:t>)</w:t>
      </w:r>
      <w:r w:rsidR="00B371BD" w:rsidRPr="00BE3268">
        <w:rPr>
          <w:rFonts w:eastAsia="標楷體"/>
          <w:sz w:val="28"/>
        </w:rPr>
        <w:t>學生繳交午餐費應專款專用，本諸「取之學生，用之學生」之原則，</w:t>
      </w:r>
    </w:p>
    <w:p w:rsidR="00B371BD" w:rsidRPr="00BE3268" w:rsidRDefault="00DE0B3E" w:rsidP="009615F1">
      <w:pPr>
        <w:spacing w:after="0" w:line="440" w:lineRule="exact"/>
        <w:ind w:leftChars="436" w:left="959"/>
        <w:rPr>
          <w:rFonts w:eastAsia="標楷體"/>
          <w:sz w:val="28"/>
        </w:rPr>
      </w:pPr>
      <w:r w:rsidRPr="00BE3268">
        <w:rPr>
          <w:rFonts w:eastAsia="標楷體"/>
          <w:sz w:val="28"/>
        </w:rPr>
        <w:t xml:space="preserve">   </w:t>
      </w:r>
      <w:r w:rsidR="00B371BD" w:rsidRPr="00BE3268">
        <w:rPr>
          <w:rFonts w:eastAsia="標楷體"/>
          <w:sz w:val="28"/>
        </w:rPr>
        <w:t>不應逕移他用，以保障學生權益。</w:t>
      </w:r>
    </w:p>
    <w:p w:rsidR="00DE0B3E" w:rsidRPr="00BE3268" w:rsidRDefault="00B371BD" w:rsidP="009615F1">
      <w:pPr>
        <w:spacing w:after="0" w:line="440" w:lineRule="exact"/>
        <w:ind w:leftChars="436" w:left="959"/>
        <w:rPr>
          <w:rFonts w:eastAsia="標楷體"/>
          <w:sz w:val="28"/>
        </w:rPr>
      </w:pPr>
      <w:r w:rsidRPr="00BE3268">
        <w:rPr>
          <w:rFonts w:eastAsia="標楷體"/>
          <w:sz w:val="28"/>
        </w:rPr>
        <w:t>(</w:t>
      </w:r>
      <w:r w:rsidR="00DE0B3E" w:rsidRPr="00BE3268">
        <w:rPr>
          <w:rFonts w:eastAsia="標楷體"/>
          <w:sz w:val="28"/>
        </w:rPr>
        <w:t>二</w:t>
      </w:r>
      <w:r w:rsidRPr="00BE3268">
        <w:rPr>
          <w:rFonts w:eastAsia="標楷體"/>
          <w:sz w:val="28"/>
        </w:rPr>
        <w:t>)</w:t>
      </w:r>
      <w:r w:rsidRPr="00BE3268">
        <w:rPr>
          <w:rFonts w:eastAsia="標楷體"/>
          <w:sz w:val="28"/>
        </w:rPr>
        <w:t>學校依實際用餐日數收取</w:t>
      </w:r>
      <w:r w:rsidR="00D27048" w:rsidRPr="00BE3268">
        <w:rPr>
          <w:rFonts w:eastAsia="標楷體"/>
          <w:sz w:val="28"/>
        </w:rPr>
        <w:t>以日計費之</w:t>
      </w:r>
      <w:r w:rsidRPr="00BE3268">
        <w:rPr>
          <w:rFonts w:eastAsia="標楷體"/>
          <w:sz w:val="28"/>
        </w:rPr>
        <w:t>午餐費。</w:t>
      </w:r>
    </w:p>
    <w:p w:rsidR="00FE469F" w:rsidRPr="00BE3268" w:rsidRDefault="00DE0B3E" w:rsidP="009615F1">
      <w:pPr>
        <w:spacing w:after="0" w:line="440" w:lineRule="exact"/>
        <w:ind w:leftChars="436" w:left="959"/>
        <w:rPr>
          <w:rFonts w:eastAsia="標楷體"/>
          <w:sz w:val="28"/>
        </w:rPr>
      </w:pPr>
      <w:r w:rsidRPr="00BE3268">
        <w:rPr>
          <w:rFonts w:eastAsia="標楷體"/>
          <w:sz w:val="28"/>
        </w:rPr>
        <w:t>(</w:t>
      </w:r>
      <w:r w:rsidRPr="00BE3268">
        <w:rPr>
          <w:rFonts w:eastAsia="標楷體"/>
          <w:sz w:val="28"/>
        </w:rPr>
        <w:t>三</w:t>
      </w:r>
      <w:r w:rsidRPr="00BE3268">
        <w:rPr>
          <w:rFonts w:eastAsia="標楷體"/>
          <w:sz w:val="28"/>
        </w:rPr>
        <w:t>)</w:t>
      </w:r>
      <w:r w:rsidR="00B371BD" w:rsidRPr="00BE3268">
        <w:rPr>
          <w:rFonts w:eastAsia="標楷體"/>
          <w:sz w:val="28"/>
        </w:rPr>
        <w:t>學生午餐收費方式以月繳為原則，若採每學期收費</w:t>
      </w:r>
      <w:r w:rsidR="00CE63D0" w:rsidRPr="00BE3268">
        <w:rPr>
          <w:rFonts w:eastAsia="標楷體" w:hint="eastAsia"/>
          <w:sz w:val="28"/>
        </w:rPr>
        <w:t>1</w:t>
      </w:r>
      <w:r w:rsidR="00B371BD" w:rsidRPr="00BE3268">
        <w:rPr>
          <w:rFonts w:eastAsia="標楷體"/>
          <w:sz w:val="28"/>
        </w:rPr>
        <w:t>次，須徵得家長同意。</w:t>
      </w:r>
    </w:p>
    <w:p w:rsidR="00D92EF8" w:rsidRPr="00BE3268" w:rsidRDefault="00B371BD" w:rsidP="009615F1">
      <w:pPr>
        <w:spacing w:after="0" w:line="440" w:lineRule="exact"/>
        <w:ind w:leftChars="436" w:left="959"/>
        <w:rPr>
          <w:rFonts w:eastAsia="標楷體"/>
          <w:sz w:val="28"/>
        </w:rPr>
      </w:pPr>
      <w:r w:rsidRPr="00BE3268">
        <w:rPr>
          <w:rFonts w:eastAsia="標楷體"/>
          <w:sz w:val="28"/>
        </w:rPr>
        <w:t>(</w:t>
      </w:r>
      <w:r w:rsidR="00DE0B3E" w:rsidRPr="00BE3268">
        <w:rPr>
          <w:rFonts w:eastAsia="標楷體"/>
          <w:sz w:val="28"/>
        </w:rPr>
        <w:t>四</w:t>
      </w:r>
      <w:r w:rsidRPr="00BE3268">
        <w:rPr>
          <w:rFonts w:eastAsia="標楷體"/>
          <w:sz w:val="28"/>
        </w:rPr>
        <w:t>)</w:t>
      </w:r>
      <w:r w:rsidRPr="00BE3268">
        <w:rPr>
          <w:rFonts w:eastAsia="標楷體"/>
          <w:sz w:val="28"/>
        </w:rPr>
        <w:t>因不可抗力因素致無法供餐時，得依實際未用餐日數</w:t>
      </w:r>
      <w:r w:rsidR="00FE469F" w:rsidRPr="00BE3268">
        <w:rPr>
          <w:rFonts w:eastAsia="標楷體" w:hint="eastAsia"/>
          <w:sz w:val="28"/>
        </w:rPr>
        <w:t>，退</w:t>
      </w:r>
      <w:r w:rsidR="00D92EF8" w:rsidRPr="00BE3268">
        <w:rPr>
          <w:rFonts w:eastAsia="標楷體"/>
          <w:sz w:val="28"/>
        </w:rPr>
        <w:t>午餐費</w:t>
      </w:r>
      <w:r w:rsidR="00FE469F" w:rsidRPr="00BE3268">
        <w:rPr>
          <w:rFonts w:eastAsia="標楷體" w:hint="eastAsia"/>
          <w:sz w:val="28"/>
        </w:rPr>
        <w:t>的</w:t>
      </w:r>
      <w:r w:rsidR="00FE469F" w:rsidRPr="00BE3268">
        <w:rPr>
          <w:rFonts w:eastAsia="標楷體" w:hint="eastAsia"/>
          <w:sz w:val="28"/>
        </w:rPr>
        <w:t>75%</w:t>
      </w:r>
      <w:r w:rsidR="00D92EF8" w:rsidRPr="00BE3268">
        <w:rPr>
          <w:rFonts w:eastAsia="標楷體"/>
          <w:sz w:val="28"/>
        </w:rPr>
        <w:t>(</w:t>
      </w:r>
      <w:r w:rsidR="00D92EF8" w:rsidRPr="00BE3268">
        <w:rPr>
          <w:rFonts w:eastAsia="標楷體"/>
          <w:sz w:val="28"/>
        </w:rPr>
        <w:t>食</w:t>
      </w:r>
    </w:p>
    <w:p w:rsidR="00DE0B3E" w:rsidRPr="00BE3268" w:rsidRDefault="00D92EF8" w:rsidP="009615F1">
      <w:pPr>
        <w:spacing w:after="0" w:line="440" w:lineRule="exact"/>
        <w:ind w:leftChars="436" w:left="959"/>
        <w:rPr>
          <w:rFonts w:eastAsia="標楷體"/>
          <w:sz w:val="28"/>
        </w:rPr>
      </w:pPr>
      <w:r w:rsidRPr="00BE3268">
        <w:rPr>
          <w:rFonts w:eastAsia="標楷體"/>
          <w:sz w:val="28"/>
        </w:rPr>
        <w:t xml:space="preserve">   </w:t>
      </w:r>
      <w:r w:rsidRPr="00BE3268">
        <w:rPr>
          <w:rFonts w:eastAsia="標楷體"/>
          <w:sz w:val="28"/>
        </w:rPr>
        <w:t>材費用</w:t>
      </w:r>
      <w:r w:rsidRPr="00BE3268">
        <w:rPr>
          <w:rFonts w:eastAsia="標楷體"/>
          <w:sz w:val="28"/>
        </w:rPr>
        <w:t>)</w:t>
      </w:r>
      <w:r w:rsidR="00B371BD" w:rsidRPr="00BE3268">
        <w:rPr>
          <w:rFonts w:eastAsia="標楷體"/>
          <w:sz w:val="28"/>
        </w:rPr>
        <w:t>；因其它因素而未用餐時，其退費與否由各校自訂。</w:t>
      </w:r>
    </w:p>
    <w:p w:rsidR="00DE0B3E" w:rsidRPr="00BE3268" w:rsidRDefault="00DE0B3E" w:rsidP="009615F1">
      <w:pPr>
        <w:spacing w:after="0" w:line="440" w:lineRule="exact"/>
        <w:ind w:leftChars="436" w:left="959"/>
        <w:rPr>
          <w:rFonts w:eastAsia="標楷體"/>
          <w:sz w:val="28"/>
        </w:rPr>
      </w:pPr>
      <w:r w:rsidRPr="00BE3268">
        <w:rPr>
          <w:rFonts w:eastAsia="標楷體"/>
          <w:sz w:val="28"/>
        </w:rPr>
        <w:t>(</w:t>
      </w:r>
      <w:r w:rsidRPr="00BE3268">
        <w:rPr>
          <w:rFonts w:eastAsia="標楷體"/>
          <w:sz w:val="28"/>
        </w:rPr>
        <w:t>五</w:t>
      </w:r>
      <w:r w:rsidRPr="00BE3268">
        <w:rPr>
          <w:rFonts w:eastAsia="標楷體"/>
          <w:sz w:val="28"/>
        </w:rPr>
        <w:t>)</w:t>
      </w:r>
      <w:r w:rsidR="00B371BD" w:rsidRPr="00BE3268">
        <w:rPr>
          <w:rFonts w:eastAsia="標楷體"/>
          <w:sz w:val="28"/>
        </w:rPr>
        <w:t>學生午餐費之繳交，由總務處統一製作學生繳費收據或劃撥單，由班級導師</w:t>
      </w:r>
    </w:p>
    <w:p w:rsidR="00DE0B3E" w:rsidRPr="00BE3268" w:rsidRDefault="00DE0B3E" w:rsidP="009615F1">
      <w:pPr>
        <w:spacing w:after="0" w:line="440" w:lineRule="exact"/>
        <w:ind w:leftChars="436" w:left="959"/>
        <w:rPr>
          <w:rFonts w:eastAsia="標楷體"/>
          <w:sz w:val="28"/>
        </w:rPr>
      </w:pPr>
      <w:r w:rsidRPr="00BE3268">
        <w:rPr>
          <w:rFonts w:eastAsia="標楷體"/>
          <w:sz w:val="28"/>
        </w:rPr>
        <w:t xml:space="preserve">   </w:t>
      </w:r>
      <w:r w:rsidR="00B371BD" w:rsidRPr="00BE3268">
        <w:rPr>
          <w:rFonts w:eastAsia="標楷體"/>
          <w:sz w:val="28"/>
        </w:rPr>
        <w:t>收齊後，繳交至總務處，專人統計收入及學生人數，再存入午餐專戶。</w:t>
      </w:r>
    </w:p>
    <w:p w:rsidR="00D27048" w:rsidRPr="00BE3268" w:rsidRDefault="00FE33A1" w:rsidP="009424FE">
      <w:pPr>
        <w:pStyle w:val="Style2"/>
        <w:spacing w:before="120"/>
      </w:pPr>
      <w:bookmarkStart w:id="210" w:name="_Toc337451783"/>
      <w:bookmarkStart w:id="211" w:name="_Toc337456780"/>
      <w:bookmarkStart w:id="212" w:name="_Toc337458669"/>
      <w:bookmarkStart w:id="213" w:name="_Toc478659238"/>
      <w:r w:rsidRPr="00BE3268">
        <w:rPr>
          <w:rFonts w:hint="eastAsia"/>
        </w:rPr>
        <w:t>二、</w:t>
      </w:r>
      <w:r w:rsidR="00D27048" w:rsidRPr="00BE3268">
        <w:t>午餐費使用項目比例規範</w:t>
      </w:r>
      <w:bookmarkEnd w:id="210"/>
      <w:bookmarkEnd w:id="211"/>
      <w:bookmarkEnd w:id="212"/>
      <w:bookmarkEnd w:id="213"/>
    </w:p>
    <w:p w:rsidR="00D27048" w:rsidRPr="00BE3268" w:rsidRDefault="00D27048" w:rsidP="009615F1">
      <w:pPr>
        <w:spacing w:after="0" w:line="440" w:lineRule="exact"/>
        <w:ind w:leftChars="436" w:left="959"/>
        <w:rPr>
          <w:rFonts w:eastAsia="標楷體"/>
          <w:sz w:val="28"/>
        </w:rPr>
      </w:pPr>
      <w:r w:rsidRPr="00BE3268">
        <w:rPr>
          <w:rFonts w:eastAsia="標楷體"/>
          <w:sz w:val="28"/>
        </w:rPr>
        <w:t>(</w:t>
      </w:r>
      <w:r w:rsidRPr="00BE3268">
        <w:rPr>
          <w:rFonts w:eastAsia="標楷體"/>
          <w:sz w:val="28"/>
        </w:rPr>
        <w:t>一</w:t>
      </w:r>
      <w:r w:rsidRPr="00BE3268">
        <w:rPr>
          <w:rFonts w:eastAsia="標楷體"/>
          <w:sz w:val="28"/>
        </w:rPr>
        <w:t>)</w:t>
      </w:r>
      <w:r w:rsidRPr="00BE3268">
        <w:rPr>
          <w:rFonts w:eastAsia="標楷體"/>
          <w:sz w:val="28"/>
        </w:rPr>
        <w:t>學校午餐費以「日」計費，各項經費項目分配比例原則</w:t>
      </w:r>
      <w:r w:rsidR="00E1542A" w:rsidRPr="00BE3268">
        <w:rPr>
          <w:rFonts w:eastAsia="標楷體"/>
          <w:sz w:val="28"/>
        </w:rPr>
        <w:t>詳如</w:t>
      </w:r>
      <w:r w:rsidR="00433290" w:rsidRPr="00BE3268">
        <w:rPr>
          <w:rFonts w:ascii="標楷體" w:eastAsia="標楷體" w:hAnsi="標楷體"/>
          <w:sz w:val="28"/>
          <w:szCs w:val="28"/>
        </w:rPr>
        <w:t>(表【捌-1】)</w:t>
      </w:r>
    </w:p>
    <w:p w:rsidR="00F2719D" w:rsidRPr="00BE3268" w:rsidRDefault="00F2719D" w:rsidP="00433290">
      <w:pPr>
        <w:spacing w:after="0" w:line="440" w:lineRule="exact"/>
        <w:ind w:leftChars="436" w:left="959"/>
        <w:rPr>
          <w:rFonts w:eastAsia="標楷體"/>
          <w:sz w:val="28"/>
        </w:rPr>
      </w:pPr>
      <w:r w:rsidRPr="00BE3268">
        <w:rPr>
          <w:rFonts w:eastAsia="標楷體"/>
          <w:sz w:val="28"/>
        </w:rPr>
        <w:t>(</w:t>
      </w:r>
      <w:r w:rsidRPr="00BE3268">
        <w:rPr>
          <w:rFonts w:eastAsia="標楷體" w:hint="eastAsia"/>
          <w:sz w:val="28"/>
        </w:rPr>
        <w:t>二</w:t>
      </w:r>
      <w:r w:rsidRPr="00BE3268">
        <w:rPr>
          <w:rFonts w:eastAsia="標楷體"/>
          <w:sz w:val="28"/>
        </w:rPr>
        <w:t>)</w:t>
      </w:r>
      <w:r w:rsidRPr="00BE3268">
        <w:rPr>
          <w:rFonts w:eastAsia="標楷體" w:hint="eastAsia"/>
          <w:sz w:val="28"/>
        </w:rPr>
        <w:t>以上分配比例以食材費不得低於規定外，其他為原則性規定。</w:t>
      </w:r>
    </w:p>
    <w:p w:rsidR="00ED5AE1" w:rsidRPr="00BE3268" w:rsidRDefault="00FE33A1" w:rsidP="009424FE">
      <w:pPr>
        <w:pStyle w:val="Style2"/>
        <w:spacing w:before="120"/>
      </w:pPr>
      <w:bookmarkStart w:id="214" w:name="_Toc337451784"/>
      <w:bookmarkStart w:id="215" w:name="_Toc337456781"/>
      <w:bookmarkStart w:id="216" w:name="_Toc337458670"/>
      <w:bookmarkStart w:id="217" w:name="_Toc478659239"/>
      <w:r w:rsidRPr="00BE3268">
        <w:rPr>
          <w:rFonts w:hint="eastAsia"/>
        </w:rPr>
        <w:t>三、</w:t>
      </w:r>
      <w:r w:rsidR="007E1F91" w:rsidRPr="00BE3268">
        <w:rPr>
          <w:rFonts w:hint="eastAsia"/>
        </w:rPr>
        <w:t>午餐收支結算表</w:t>
      </w:r>
      <w:bookmarkEnd w:id="214"/>
      <w:bookmarkEnd w:id="215"/>
      <w:bookmarkEnd w:id="216"/>
      <w:bookmarkEnd w:id="217"/>
    </w:p>
    <w:p w:rsidR="00ED5AE1" w:rsidRPr="00BE3268" w:rsidRDefault="00B357D3" w:rsidP="00D26ACC">
      <w:pPr>
        <w:spacing w:after="0" w:line="440" w:lineRule="exact"/>
        <w:ind w:firstLineChars="19" w:firstLine="42"/>
        <w:rPr>
          <w:rFonts w:ascii="Times New Roman" w:eastAsia="標楷體" w:hAnsi="Times New Roman"/>
          <w:sz w:val="28"/>
          <w:szCs w:val="28"/>
        </w:rPr>
      </w:pPr>
      <w:r w:rsidRPr="00BE3268">
        <w:rPr>
          <w:rFonts w:hint="eastAsia"/>
        </w:rPr>
        <w:t xml:space="preserve">        </w:t>
      </w:r>
      <w:r w:rsidRPr="00BE3268">
        <w:rPr>
          <w:rFonts w:eastAsia="標楷體"/>
          <w:sz w:val="28"/>
        </w:rPr>
        <w:t>(</w:t>
      </w:r>
      <w:r w:rsidRPr="00BE3268">
        <w:rPr>
          <w:rFonts w:eastAsia="標楷體"/>
          <w:sz w:val="28"/>
        </w:rPr>
        <w:t>一</w:t>
      </w:r>
      <w:r w:rsidRPr="00BE3268">
        <w:rPr>
          <w:rFonts w:eastAsia="標楷體"/>
          <w:sz w:val="28"/>
        </w:rPr>
        <w:t>)</w:t>
      </w:r>
      <w:r w:rsidR="00DE0B3E" w:rsidRPr="00BE3268">
        <w:rPr>
          <w:rFonts w:ascii="Times New Roman" w:eastAsia="標楷體" w:hAnsi="Times New Roman"/>
          <w:sz w:val="28"/>
          <w:szCs w:val="28"/>
        </w:rPr>
        <w:t>掌握午餐費收支平衡，請依午餐經費分配比例表</w:t>
      </w:r>
      <w:r w:rsidR="00DE0B3E" w:rsidRPr="00BE3268">
        <w:rPr>
          <w:rFonts w:ascii="Times New Roman" w:eastAsia="標楷體" w:hAnsi="Times New Roman"/>
          <w:sz w:val="28"/>
          <w:szCs w:val="28"/>
        </w:rPr>
        <w:t>(</w:t>
      </w:r>
      <w:r w:rsidR="00DE0B3E" w:rsidRPr="00BE3268">
        <w:rPr>
          <w:rFonts w:ascii="Times New Roman" w:eastAsia="標楷體" w:hAnsi="Times New Roman"/>
          <w:sz w:val="28"/>
          <w:szCs w:val="28"/>
        </w:rPr>
        <w:t>表【捌</w:t>
      </w:r>
      <w:r w:rsidR="00DE0B3E" w:rsidRPr="00BE3268">
        <w:rPr>
          <w:rFonts w:ascii="Times New Roman" w:eastAsia="標楷體" w:hAnsi="Times New Roman"/>
          <w:sz w:val="28"/>
          <w:szCs w:val="28"/>
        </w:rPr>
        <w:t>-</w:t>
      </w:r>
      <w:r w:rsidR="009526BD" w:rsidRPr="00BE3268">
        <w:rPr>
          <w:rFonts w:ascii="Times New Roman" w:eastAsia="標楷體" w:hAnsi="Times New Roman"/>
          <w:sz w:val="28"/>
          <w:szCs w:val="28"/>
        </w:rPr>
        <w:t>1</w:t>
      </w:r>
      <w:r w:rsidR="00DE0B3E" w:rsidRPr="00BE3268">
        <w:rPr>
          <w:rFonts w:ascii="Times New Roman" w:eastAsia="標楷體" w:hAnsi="Times New Roman"/>
          <w:sz w:val="28"/>
          <w:szCs w:val="28"/>
        </w:rPr>
        <w:t>】</w:t>
      </w:r>
      <w:r w:rsidR="00DE0B3E" w:rsidRPr="00BE3268">
        <w:rPr>
          <w:rFonts w:ascii="Times New Roman" w:eastAsia="標楷體" w:hAnsi="Times New Roman"/>
          <w:sz w:val="28"/>
          <w:szCs w:val="28"/>
        </w:rPr>
        <w:t>)</w:t>
      </w:r>
      <w:r w:rsidR="00DE0B3E" w:rsidRPr="00BE3268">
        <w:rPr>
          <w:rFonts w:ascii="Times New Roman" w:eastAsia="標楷體" w:hAnsi="Times New Roman"/>
          <w:sz w:val="28"/>
          <w:szCs w:val="28"/>
        </w:rPr>
        <w:t>執行經費，</w:t>
      </w:r>
      <w:r w:rsidR="00ED5AE1" w:rsidRPr="00BE3268">
        <w:rPr>
          <w:rFonts w:ascii="Times New Roman" w:eastAsia="標楷體" w:hAnsi="Times New Roman"/>
          <w:sz w:val="28"/>
          <w:szCs w:val="28"/>
        </w:rPr>
        <w:t xml:space="preserve">   </w:t>
      </w:r>
    </w:p>
    <w:p w:rsidR="00D11415" w:rsidRPr="00BE3268" w:rsidRDefault="00ED5AE1" w:rsidP="00D26ACC">
      <w:pPr>
        <w:spacing w:after="0" w:line="440" w:lineRule="exact"/>
        <w:rPr>
          <w:rFonts w:ascii="Times New Roman" w:eastAsia="標楷體" w:hAnsi="Times New Roman"/>
          <w:sz w:val="28"/>
          <w:szCs w:val="28"/>
        </w:rPr>
      </w:pPr>
      <w:r w:rsidRPr="00BE3268">
        <w:rPr>
          <w:rFonts w:ascii="Times New Roman" w:eastAsia="標楷體" w:hAnsi="Times New Roman"/>
          <w:sz w:val="28"/>
          <w:szCs w:val="28"/>
        </w:rPr>
        <w:t xml:space="preserve">  </w:t>
      </w:r>
      <w:r w:rsidRPr="00BE3268">
        <w:rPr>
          <w:rFonts w:ascii="Times New Roman" w:eastAsia="標楷體" w:hAnsi="Times New Roman" w:hint="eastAsia"/>
          <w:sz w:val="28"/>
          <w:szCs w:val="28"/>
        </w:rPr>
        <w:t xml:space="preserve">       </w:t>
      </w:r>
      <w:r w:rsidR="00DE0B3E" w:rsidRPr="00BE3268">
        <w:rPr>
          <w:rFonts w:ascii="Times New Roman" w:eastAsia="標楷體" w:hAnsi="Times New Roman"/>
          <w:sz w:val="28"/>
          <w:szCs w:val="28"/>
        </w:rPr>
        <w:t>並請學校填寫午餐收支結算表</w:t>
      </w:r>
      <w:r w:rsidR="009526BD" w:rsidRPr="00BE3268">
        <w:rPr>
          <w:rFonts w:ascii="Times New Roman" w:eastAsia="標楷體" w:hAnsi="Times New Roman"/>
          <w:sz w:val="28"/>
          <w:szCs w:val="28"/>
        </w:rPr>
        <w:t>(</w:t>
      </w:r>
      <w:r w:rsidR="009526BD" w:rsidRPr="00BE3268">
        <w:rPr>
          <w:rFonts w:ascii="Times New Roman" w:eastAsia="標楷體" w:hAnsi="Times New Roman"/>
          <w:sz w:val="28"/>
          <w:szCs w:val="28"/>
        </w:rPr>
        <w:t>表【捌</w:t>
      </w:r>
      <w:r w:rsidR="009526BD" w:rsidRPr="00BE3268">
        <w:rPr>
          <w:rFonts w:ascii="Times New Roman" w:eastAsia="標楷體" w:hAnsi="Times New Roman"/>
          <w:sz w:val="28"/>
          <w:szCs w:val="28"/>
        </w:rPr>
        <w:t>-2</w:t>
      </w:r>
      <w:r w:rsidR="009526BD" w:rsidRPr="00BE3268">
        <w:rPr>
          <w:rFonts w:ascii="Times New Roman" w:eastAsia="標楷體" w:hAnsi="Times New Roman"/>
          <w:sz w:val="28"/>
          <w:szCs w:val="28"/>
        </w:rPr>
        <w:t>】</w:t>
      </w:r>
      <w:r w:rsidR="009526BD" w:rsidRPr="00BE3268">
        <w:rPr>
          <w:rFonts w:ascii="Times New Roman" w:eastAsia="標楷體" w:hAnsi="Times New Roman"/>
          <w:sz w:val="28"/>
          <w:szCs w:val="28"/>
        </w:rPr>
        <w:t>)</w:t>
      </w:r>
      <w:r w:rsidR="009526BD" w:rsidRPr="00BE3268">
        <w:rPr>
          <w:rFonts w:ascii="Times New Roman" w:eastAsia="標楷體" w:hAnsi="Times New Roman"/>
          <w:sz w:val="28"/>
          <w:szCs w:val="28"/>
        </w:rPr>
        <w:t>、結餘款支用情形</w:t>
      </w:r>
      <w:r w:rsidR="009526BD" w:rsidRPr="00BE3268">
        <w:rPr>
          <w:rFonts w:ascii="Times New Roman" w:eastAsia="標楷體" w:hAnsi="Times New Roman"/>
          <w:sz w:val="28"/>
          <w:szCs w:val="28"/>
        </w:rPr>
        <w:t>(</w:t>
      </w:r>
      <w:r w:rsidR="009526BD" w:rsidRPr="00BE3268">
        <w:rPr>
          <w:rFonts w:ascii="Times New Roman" w:eastAsia="標楷體" w:hAnsi="Times New Roman"/>
          <w:sz w:val="28"/>
          <w:szCs w:val="28"/>
        </w:rPr>
        <w:t>表【捌</w:t>
      </w:r>
      <w:r w:rsidR="009526BD" w:rsidRPr="00BE3268">
        <w:rPr>
          <w:rFonts w:ascii="Times New Roman" w:eastAsia="標楷體" w:hAnsi="Times New Roman"/>
          <w:sz w:val="28"/>
          <w:szCs w:val="28"/>
        </w:rPr>
        <w:t>-3</w:t>
      </w:r>
      <w:r w:rsidR="009526BD" w:rsidRPr="00BE3268">
        <w:rPr>
          <w:rFonts w:ascii="Times New Roman" w:eastAsia="標楷體" w:hAnsi="Times New Roman"/>
          <w:sz w:val="28"/>
          <w:szCs w:val="28"/>
        </w:rPr>
        <w:t>】</w:t>
      </w:r>
      <w:r w:rsidR="009526BD" w:rsidRPr="00BE3268">
        <w:rPr>
          <w:rFonts w:ascii="Times New Roman" w:eastAsia="標楷體" w:hAnsi="Times New Roman"/>
          <w:sz w:val="28"/>
          <w:szCs w:val="28"/>
        </w:rPr>
        <w:t>)</w:t>
      </w:r>
      <w:r w:rsidR="00DE0B3E" w:rsidRPr="00BE3268">
        <w:rPr>
          <w:rFonts w:ascii="Times New Roman" w:eastAsia="標楷體" w:hAnsi="Times New Roman"/>
          <w:sz w:val="28"/>
          <w:szCs w:val="28"/>
        </w:rPr>
        <w:t>。</w:t>
      </w:r>
    </w:p>
    <w:p w:rsidR="00D11415" w:rsidRPr="004D5204" w:rsidRDefault="00D11415" w:rsidP="00D26ACC">
      <w:pPr>
        <w:spacing w:after="0" w:line="440" w:lineRule="exact"/>
        <w:ind w:firstLineChars="319" w:firstLine="893"/>
        <w:rPr>
          <w:rFonts w:eastAsia="標楷體"/>
          <w:color w:val="FF0000"/>
          <w:sz w:val="28"/>
          <w:u w:val="single"/>
        </w:rPr>
      </w:pPr>
      <w:r w:rsidRPr="004D5204">
        <w:rPr>
          <w:rFonts w:eastAsia="標楷體"/>
          <w:color w:val="FF0000"/>
          <w:sz w:val="28"/>
        </w:rPr>
        <w:t>(</w:t>
      </w:r>
      <w:r w:rsidRPr="004D5204">
        <w:rPr>
          <w:rFonts w:eastAsia="標楷體" w:hint="eastAsia"/>
          <w:color w:val="FF0000"/>
          <w:sz w:val="28"/>
        </w:rPr>
        <w:t>二</w:t>
      </w:r>
      <w:r w:rsidRPr="004D5204">
        <w:rPr>
          <w:rFonts w:eastAsia="標楷體"/>
          <w:color w:val="FF0000"/>
          <w:sz w:val="28"/>
        </w:rPr>
        <w:t>)</w:t>
      </w:r>
      <w:r w:rsidRPr="004D5204">
        <w:rPr>
          <w:rFonts w:eastAsia="標楷體"/>
          <w:color w:val="FF0000"/>
          <w:sz w:val="28"/>
          <w:u w:val="single"/>
        </w:rPr>
        <w:t>依據學校衛生法業於</w:t>
      </w:r>
      <w:r w:rsidRPr="004D5204">
        <w:rPr>
          <w:rFonts w:eastAsia="標楷體"/>
          <w:color w:val="FF0000"/>
          <w:sz w:val="28"/>
          <w:u w:val="single"/>
        </w:rPr>
        <w:t>10</w:t>
      </w:r>
      <w:r w:rsidR="00444CCF">
        <w:rPr>
          <w:rFonts w:eastAsia="標楷體" w:hint="eastAsia"/>
          <w:color w:val="FF0000"/>
          <w:sz w:val="28"/>
          <w:u w:val="single"/>
        </w:rPr>
        <w:t>4</w:t>
      </w:r>
      <w:r w:rsidRPr="004D5204">
        <w:rPr>
          <w:rFonts w:eastAsia="標楷體"/>
          <w:color w:val="FF0000"/>
          <w:sz w:val="28"/>
          <w:u w:val="single"/>
        </w:rPr>
        <w:t>年</w:t>
      </w:r>
      <w:r w:rsidRPr="004D5204">
        <w:rPr>
          <w:rFonts w:eastAsia="標楷體"/>
          <w:color w:val="FF0000"/>
          <w:sz w:val="28"/>
          <w:u w:val="single"/>
        </w:rPr>
        <w:t>12</w:t>
      </w:r>
      <w:r w:rsidRPr="004D5204">
        <w:rPr>
          <w:rFonts w:eastAsia="標楷體"/>
          <w:color w:val="FF0000"/>
          <w:sz w:val="28"/>
          <w:u w:val="single"/>
        </w:rPr>
        <w:t>月</w:t>
      </w:r>
      <w:r w:rsidRPr="004D5204">
        <w:rPr>
          <w:rFonts w:eastAsia="標楷體"/>
          <w:color w:val="FF0000"/>
          <w:sz w:val="28"/>
          <w:u w:val="single"/>
        </w:rPr>
        <w:t>18</w:t>
      </w:r>
      <w:r w:rsidRPr="004D5204">
        <w:rPr>
          <w:rFonts w:eastAsia="標楷體"/>
          <w:color w:val="FF0000"/>
          <w:sz w:val="28"/>
          <w:u w:val="single"/>
        </w:rPr>
        <w:t>日修正第</w:t>
      </w:r>
      <w:r w:rsidRPr="004D5204">
        <w:rPr>
          <w:rFonts w:eastAsia="標楷體" w:hint="eastAsia"/>
          <w:color w:val="FF0000"/>
          <w:sz w:val="28"/>
          <w:u w:val="single"/>
        </w:rPr>
        <w:t>23</w:t>
      </w:r>
      <w:r w:rsidRPr="004D5204">
        <w:rPr>
          <w:rFonts w:eastAsia="標楷體"/>
          <w:color w:val="FF0000"/>
          <w:sz w:val="28"/>
          <w:u w:val="single"/>
        </w:rPr>
        <w:t>條之</w:t>
      </w:r>
      <w:r w:rsidRPr="004D5204">
        <w:rPr>
          <w:rFonts w:eastAsia="標楷體" w:hint="eastAsia"/>
          <w:color w:val="FF0000"/>
          <w:sz w:val="28"/>
          <w:u w:val="single"/>
        </w:rPr>
        <w:t>3</w:t>
      </w:r>
      <w:r w:rsidRPr="004D5204">
        <w:rPr>
          <w:rFonts w:eastAsia="標楷體"/>
          <w:color w:val="FF0000"/>
          <w:sz w:val="28"/>
          <w:u w:val="single"/>
        </w:rPr>
        <w:t>第</w:t>
      </w:r>
      <w:r w:rsidRPr="004D5204">
        <w:rPr>
          <w:rFonts w:eastAsia="標楷體" w:hint="eastAsia"/>
          <w:color w:val="FF0000"/>
          <w:sz w:val="28"/>
          <w:u w:val="single"/>
        </w:rPr>
        <w:t>3</w:t>
      </w:r>
      <w:r w:rsidRPr="004D5204">
        <w:rPr>
          <w:rFonts w:eastAsia="標楷體"/>
          <w:color w:val="FF0000"/>
          <w:sz w:val="28"/>
          <w:u w:val="single"/>
        </w:rPr>
        <w:t>項規定，「高</w:t>
      </w:r>
    </w:p>
    <w:p w:rsidR="00D11415" w:rsidRPr="004D5204" w:rsidRDefault="00D11415" w:rsidP="00D26ACC">
      <w:pPr>
        <w:spacing w:after="0" w:line="440" w:lineRule="exact"/>
        <w:ind w:firstLineChars="469" w:firstLine="1313"/>
        <w:rPr>
          <w:rFonts w:eastAsia="標楷體"/>
          <w:color w:val="FF0000"/>
          <w:sz w:val="28"/>
          <w:u w:val="single"/>
        </w:rPr>
      </w:pPr>
      <w:r w:rsidRPr="004D5204">
        <w:rPr>
          <w:rFonts w:eastAsia="標楷體"/>
          <w:color w:val="FF0000"/>
          <w:sz w:val="28"/>
          <w:u w:val="single"/>
        </w:rPr>
        <w:t>級中等以下學校辦理午餐應成立專戶，其收支帳務處理，依會計法及相關規</w:t>
      </w:r>
    </w:p>
    <w:p w:rsidR="00B357D3" w:rsidRPr="004D5204" w:rsidRDefault="00D11415" w:rsidP="00D26ACC">
      <w:pPr>
        <w:spacing w:after="0" w:line="440" w:lineRule="exact"/>
        <w:ind w:firstLineChars="469" w:firstLine="1313"/>
        <w:rPr>
          <w:rFonts w:eastAsia="標楷體"/>
          <w:color w:val="FF0000"/>
          <w:sz w:val="28"/>
          <w:u w:val="single"/>
        </w:rPr>
      </w:pPr>
      <w:r w:rsidRPr="004D5204">
        <w:rPr>
          <w:rFonts w:eastAsia="標楷體"/>
          <w:color w:val="FF0000"/>
          <w:sz w:val="28"/>
          <w:u w:val="single"/>
        </w:rPr>
        <w:t>定辦理，收支明細應至少於每學期結束後二個月內公告之」</w:t>
      </w:r>
      <w:r w:rsidRPr="004D5204">
        <w:rPr>
          <w:rFonts w:eastAsia="標楷體" w:hint="eastAsia"/>
          <w:color w:val="FF0000"/>
          <w:sz w:val="28"/>
          <w:u w:val="single"/>
        </w:rPr>
        <w:t>。</w:t>
      </w:r>
    </w:p>
    <w:p w:rsidR="00B371BD" w:rsidRPr="00BE3268" w:rsidRDefault="00FE33A1" w:rsidP="009424FE">
      <w:pPr>
        <w:pStyle w:val="Style2"/>
        <w:spacing w:before="120"/>
      </w:pPr>
      <w:bookmarkStart w:id="218" w:name="_Toc337451785"/>
      <w:bookmarkStart w:id="219" w:name="_Toc337456782"/>
      <w:bookmarkStart w:id="220" w:name="_Toc337458671"/>
      <w:bookmarkStart w:id="221" w:name="_Toc478659240"/>
      <w:r w:rsidRPr="00BE3268">
        <w:rPr>
          <w:rFonts w:hint="eastAsia"/>
        </w:rPr>
        <w:t>四、</w:t>
      </w:r>
      <w:r w:rsidR="00B371BD" w:rsidRPr="00BE3268">
        <w:t>經濟弱勢學生</w:t>
      </w:r>
      <w:r w:rsidR="00DF178C" w:rsidRPr="0046448B">
        <w:rPr>
          <w:rFonts w:hint="eastAsia"/>
          <w:color w:val="FF0000"/>
          <w:u w:val="single"/>
        </w:rPr>
        <w:t>免費營養</w:t>
      </w:r>
      <w:r w:rsidR="00B371BD" w:rsidRPr="00BE3268">
        <w:t>午餐</w:t>
      </w:r>
      <w:r w:rsidR="00DF178C" w:rsidRPr="0046448B">
        <w:rPr>
          <w:rFonts w:hint="eastAsia"/>
          <w:color w:val="FF0000"/>
          <w:u w:val="single"/>
        </w:rPr>
        <w:t>供應</w:t>
      </w:r>
      <w:r w:rsidR="00B03578">
        <w:rPr>
          <w:rFonts w:hint="eastAsia"/>
          <w:color w:val="FF0000"/>
          <w:u w:val="single"/>
        </w:rPr>
        <w:t>辦法</w:t>
      </w:r>
      <w:r w:rsidR="00B371BD" w:rsidRPr="00BE3268">
        <w:t>規定</w:t>
      </w:r>
      <w:bookmarkEnd w:id="218"/>
      <w:bookmarkEnd w:id="219"/>
      <w:bookmarkEnd w:id="220"/>
      <w:bookmarkEnd w:id="221"/>
    </w:p>
    <w:p w:rsidR="000B1BC2" w:rsidRPr="00BE3268" w:rsidRDefault="000B1BC2" w:rsidP="000B1BC2">
      <w:pPr>
        <w:pStyle w:val="a7"/>
        <w:spacing w:line="400" w:lineRule="exact"/>
        <w:ind w:leftChars="525" w:left="1161" w:hangingChars="2" w:hanging="6"/>
        <w:rPr>
          <w:sz w:val="28"/>
          <w:szCs w:val="28"/>
        </w:rPr>
      </w:pPr>
      <w:r w:rsidRPr="00BE3268">
        <w:rPr>
          <w:rFonts w:hAnsi="標楷體"/>
          <w:sz w:val="28"/>
          <w:szCs w:val="28"/>
          <w:u w:val="single"/>
        </w:rPr>
        <w:t>經濟弱勢學生</w:t>
      </w:r>
      <w:r w:rsidRPr="00BE3268">
        <w:rPr>
          <w:rFonts w:hAnsi="標楷體" w:hint="eastAsia"/>
          <w:sz w:val="28"/>
          <w:szCs w:val="28"/>
          <w:u w:val="single"/>
        </w:rPr>
        <w:t>得</w:t>
      </w:r>
      <w:r w:rsidRPr="00BE3268">
        <w:rPr>
          <w:rFonts w:hAnsi="標楷體"/>
          <w:sz w:val="28"/>
          <w:szCs w:val="28"/>
          <w:u w:val="single"/>
        </w:rPr>
        <w:t>檢具相關證明文件</w:t>
      </w:r>
      <w:r w:rsidRPr="00BE3268">
        <w:rPr>
          <w:sz w:val="28"/>
          <w:szCs w:val="28"/>
          <w:u w:val="single"/>
        </w:rPr>
        <w:t>(</w:t>
      </w:r>
      <w:r w:rsidRPr="00BE3268">
        <w:rPr>
          <w:rFonts w:hAnsi="標楷體"/>
          <w:sz w:val="28"/>
          <w:szCs w:val="28"/>
          <w:u w:val="single"/>
        </w:rPr>
        <w:t>表【捌</w:t>
      </w:r>
      <w:r w:rsidRPr="00BE3268">
        <w:rPr>
          <w:sz w:val="28"/>
          <w:szCs w:val="28"/>
          <w:u w:val="single"/>
        </w:rPr>
        <w:t>- 4</w:t>
      </w:r>
      <w:r w:rsidRPr="00BE3268">
        <w:rPr>
          <w:rFonts w:hAnsi="標楷體"/>
          <w:sz w:val="28"/>
          <w:szCs w:val="28"/>
          <w:u w:val="single"/>
        </w:rPr>
        <w:t>】</w:t>
      </w:r>
      <w:r w:rsidRPr="00BE3268">
        <w:rPr>
          <w:sz w:val="28"/>
          <w:szCs w:val="28"/>
          <w:u w:val="single"/>
        </w:rPr>
        <w:t>)</w:t>
      </w:r>
      <w:r w:rsidRPr="00BE3268">
        <w:rPr>
          <w:rFonts w:hAnsi="標楷體"/>
          <w:sz w:val="28"/>
          <w:szCs w:val="28"/>
          <w:u w:val="single"/>
        </w:rPr>
        <w:t>向</w:t>
      </w:r>
      <w:r w:rsidRPr="00BE3268">
        <w:rPr>
          <w:rFonts w:hAnsi="標楷體" w:hint="eastAsia"/>
          <w:sz w:val="28"/>
          <w:szCs w:val="28"/>
          <w:u w:val="single"/>
        </w:rPr>
        <w:t>就讀</w:t>
      </w:r>
      <w:r w:rsidRPr="00BE3268">
        <w:rPr>
          <w:rFonts w:hAnsi="標楷體"/>
          <w:sz w:val="28"/>
          <w:szCs w:val="28"/>
          <w:u w:val="single"/>
        </w:rPr>
        <w:t>學校申請</w:t>
      </w:r>
      <w:r w:rsidRPr="00BE3268">
        <w:rPr>
          <w:rFonts w:hAnsi="標楷體" w:hint="eastAsia"/>
          <w:sz w:val="28"/>
          <w:szCs w:val="28"/>
          <w:u w:val="single"/>
        </w:rPr>
        <w:t>免費供應營養</w:t>
      </w:r>
      <w:r w:rsidRPr="00BE3268">
        <w:rPr>
          <w:rFonts w:hAnsi="標楷體"/>
          <w:sz w:val="28"/>
          <w:szCs w:val="28"/>
          <w:u w:val="single"/>
        </w:rPr>
        <w:t>午餐</w:t>
      </w:r>
      <w:r w:rsidRPr="00BE3268">
        <w:rPr>
          <w:rFonts w:hAnsi="標楷體"/>
          <w:sz w:val="28"/>
          <w:szCs w:val="28"/>
        </w:rPr>
        <w:t>，經學校午餐供應委員會審核通過，再製作學校申請單</w:t>
      </w:r>
      <w:r w:rsidRPr="00BE3268">
        <w:rPr>
          <w:sz w:val="28"/>
          <w:szCs w:val="28"/>
        </w:rPr>
        <w:t>(</w:t>
      </w:r>
      <w:r w:rsidRPr="00BE3268">
        <w:rPr>
          <w:rFonts w:hAnsi="標楷體"/>
          <w:sz w:val="28"/>
          <w:szCs w:val="28"/>
        </w:rPr>
        <w:t>表【捌</w:t>
      </w:r>
      <w:r w:rsidRPr="00BE3268">
        <w:rPr>
          <w:sz w:val="28"/>
          <w:szCs w:val="28"/>
        </w:rPr>
        <w:t>- 5</w:t>
      </w:r>
      <w:r w:rsidRPr="00BE3268">
        <w:rPr>
          <w:rFonts w:hAnsi="標楷體"/>
          <w:sz w:val="28"/>
          <w:szCs w:val="28"/>
        </w:rPr>
        <w:t>】</w:t>
      </w:r>
      <w:r w:rsidRPr="00BE3268">
        <w:rPr>
          <w:sz w:val="28"/>
          <w:szCs w:val="28"/>
        </w:rPr>
        <w:t>)</w:t>
      </w:r>
      <w:r w:rsidRPr="00BE3268">
        <w:rPr>
          <w:rFonts w:hAnsi="標楷體"/>
          <w:sz w:val="28"/>
          <w:szCs w:val="28"/>
        </w:rPr>
        <w:t>報請教育局補助。</w:t>
      </w:r>
      <w:r w:rsidRPr="00BE3268">
        <w:rPr>
          <w:sz w:val="28"/>
          <w:szCs w:val="28"/>
        </w:rPr>
        <w:t>(</w:t>
      </w:r>
      <w:r w:rsidRPr="00BE3268">
        <w:rPr>
          <w:rFonts w:hAnsi="標楷體"/>
          <w:sz w:val="28"/>
          <w:szCs w:val="28"/>
        </w:rPr>
        <w:t>見相關法令：高雄市市立國民中小經濟弱勢學生免費營養午餐供應辦法</w:t>
      </w:r>
      <w:r w:rsidRPr="00BE3268">
        <w:rPr>
          <w:sz w:val="28"/>
          <w:szCs w:val="28"/>
        </w:rPr>
        <w:t>)</w:t>
      </w:r>
    </w:p>
    <w:p w:rsidR="00DF178C" w:rsidRPr="0046448B" w:rsidRDefault="00DF178C" w:rsidP="0046448B">
      <w:pPr>
        <w:pStyle w:val="a7"/>
        <w:spacing w:line="400" w:lineRule="exact"/>
        <w:ind w:leftChars="525" w:left="1415" w:hangingChars="93" w:hanging="260"/>
        <w:rPr>
          <w:color w:val="FF0000"/>
          <w:sz w:val="28"/>
          <w:szCs w:val="28"/>
          <w:u w:val="single"/>
        </w:rPr>
      </w:pPr>
      <w:r w:rsidRPr="00A37A8F">
        <w:rPr>
          <w:rFonts w:hint="eastAsia"/>
          <w:color w:val="FF0000"/>
          <w:sz w:val="28"/>
          <w:szCs w:val="28"/>
        </w:rPr>
        <w:t>※</w:t>
      </w:r>
      <w:r w:rsidRPr="0046448B">
        <w:rPr>
          <w:rFonts w:hint="eastAsia"/>
          <w:color w:val="FF0000"/>
          <w:sz w:val="28"/>
          <w:szCs w:val="28"/>
          <w:u w:val="single"/>
        </w:rPr>
        <w:t>除「</w:t>
      </w:r>
      <w:r w:rsidRPr="0046448B">
        <w:rPr>
          <w:rFonts w:hAnsi="標楷體"/>
          <w:color w:val="FF0000"/>
          <w:sz w:val="28"/>
          <w:szCs w:val="28"/>
          <w:u w:val="single"/>
        </w:rPr>
        <w:t>高雄市市立國民中小經濟弱勢學生免費營養午餐供應辦法</w:t>
      </w:r>
      <w:r w:rsidRPr="0046448B">
        <w:rPr>
          <w:rFonts w:hAnsi="標楷體" w:hint="eastAsia"/>
          <w:color w:val="FF0000"/>
          <w:sz w:val="28"/>
          <w:szCs w:val="28"/>
          <w:u w:val="single"/>
        </w:rPr>
        <w:t>」第三條第二項規定外，</w:t>
      </w:r>
      <w:r w:rsidRPr="0046448B">
        <w:rPr>
          <w:rFonts w:hint="eastAsia"/>
          <w:color w:val="FF0000"/>
          <w:sz w:val="28"/>
          <w:szCs w:val="28"/>
          <w:u w:val="single"/>
        </w:rPr>
        <w:t>供應經濟弱勢學生免費營養午餐</w:t>
      </w:r>
      <w:r w:rsidRPr="0046448B">
        <w:rPr>
          <w:rFonts w:hAnsi="標楷體" w:hint="eastAsia"/>
          <w:color w:val="FF0000"/>
          <w:sz w:val="28"/>
          <w:szCs w:val="28"/>
          <w:u w:val="single"/>
        </w:rPr>
        <w:t>，</w:t>
      </w:r>
      <w:r w:rsidRPr="0046448B">
        <w:rPr>
          <w:rFonts w:hint="eastAsia"/>
          <w:color w:val="FF0000"/>
          <w:sz w:val="28"/>
          <w:szCs w:val="28"/>
          <w:u w:val="single"/>
        </w:rPr>
        <w:t>不得以發放午餐代金之方式辦理。</w:t>
      </w:r>
    </w:p>
    <w:p w:rsidR="00B371BD" w:rsidRPr="00BE3268" w:rsidRDefault="000B7BD4" w:rsidP="009424FE">
      <w:pPr>
        <w:pStyle w:val="Style2"/>
        <w:spacing w:before="120"/>
      </w:pPr>
      <w:bookmarkStart w:id="222" w:name="_Toc337451786"/>
      <w:bookmarkStart w:id="223" w:name="_Toc337456783"/>
      <w:bookmarkStart w:id="224" w:name="_Toc337458672"/>
      <w:bookmarkStart w:id="225" w:name="_Toc478659241"/>
      <w:r w:rsidRPr="00BE3268">
        <w:rPr>
          <w:rFonts w:hint="eastAsia"/>
        </w:rPr>
        <w:t>五、</w:t>
      </w:r>
      <w:r w:rsidR="00ED5AE1" w:rsidRPr="00BE3268">
        <w:rPr>
          <w:rFonts w:hint="eastAsia"/>
        </w:rPr>
        <w:t>學</w:t>
      </w:r>
      <w:r w:rsidR="00B371BD" w:rsidRPr="00BE3268">
        <w:t>校接受民間團體或個人捐贈經濟弱勢學生午餐經費作業</w:t>
      </w:r>
      <w:bookmarkEnd w:id="222"/>
      <w:bookmarkEnd w:id="223"/>
      <w:bookmarkEnd w:id="224"/>
      <w:bookmarkEnd w:id="225"/>
    </w:p>
    <w:p w:rsidR="00B371BD" w:rsidRPr="00BE3268" w:rsidRDefault="00B371BD" w:rsidP="009615F1">
      <w:pPr>
        <w:spacing w:after="0" w:line="440" w:lineRule="exact"/>
        <w:ind w:leftChars="436" w:left="959"/>
        <w:rPr>
          <w:rFonts w:eastAsia="標楷體"/>
          <w:sz w:val="28"/>
        </w:rPr>
      </w:pPr>
      <w:r w:rsidRPr="00BE3268">
        <w:rPr>
          <w:rFonts w:eastAsia="標楷體"/>
          <w:sz w:val="28"/>
        </w:rPr>
        <w:t>(</w:t>
      </w:r>
      <w:r w:rsidRPr="00BE3268">
        <w:rPr>
          <w:rFonts w:eastAsia="標楷體"/>
          <w:sz w:val="28"/>
        </w:rPr>
        <w:t>一</w:t>
      </w:r>
      <w:r w:rsidRPr="00BE3268">
        <w:rPr>
          <w:rFonts w:eastAsia="標楷體"/>
          <w:sz w:val="28"/>
        </w:rPr>
        <w:t>)</w:t>
      </w:r>
      <w:r w:rsidRPr="00BE3268">
        <w:rPr>
          <w:rFonts w:eastAsia="標楷體"/>
          <w:sz w:val="28"/>
        </w:rPr>
        <w:t>製作統一收據</w:t>
      </w:r>
      <w:r w:rsidR="009526BD" w:rsidRPr="00BE3268">
        <w:rPr>
          <w:rFonts w:eastAsia="標楷體"/>
          <w:sz w:val="28"/>
        </w:rPr>
        <w:t>及感謝狀</w:t>
      </w:r>
      <w:r w:rsidRPr="00BE3268">
        <w:rPr>
          <w:rFonts w:eastAsia="標楷體"/>
          <w:sz w:val="28"/>
        </w:rPr>
        <w:t>予捐款者。</w:t>
      </w:r>
    </w:p>
    <w:p w:rsidR="00B371BD" w:rsidRPr="00BE3268" w:rsidRDefault="00B371BD" w:rsidP="009615F1">
      <w:pPr>
        <w:spacing w:after="0" w:line="440" w:lineRule="exact"/>
        <w:ind w:leftChars="436" w:left="959"/>
        <w:rPr>
          <w:rFonts w:eastAsia="標楷體"/>
          <w:sz w:val="28"/>
        </w:rPr>
      </w:pPr>
      <w:r w:rsidRPr="00BE3268">
        <w:rPr>
          <w:rFonts w:eastAsia="標楷體"/>
          <w:sz w:val="28"/>
        </w:rPr>
        <w:t>(</w:t>
      </w:r>
      <w:r w:rsidRPr="00BE3268">
        <w:rPr>
          <w:rFonts w:eastAsia="標楷體"/>
          <w:sz w:val="28"/>
        </w:rPr>
        <w:t>二</w:t>
      </w:r>
      <w:r w:rsidRPr="00BE3268">
        <w:rPr>
          <w:rFonts w:eastAsia="標楷體"/>
          <w:sz w:val="28"/>
        </w:rPr>
        <w:t>)</w:t>
      </w:r>
      <w:r w:rsidRPr="00BE3268">
        <w:rPr>
          <w:rFonts w:eastAsia="標楷體"/>
          <w:sz w:val="28"/>
        </w:rPr>
        <w:t>捐款應納入午餐專戶統籌運用。</w:t>
      </w:r>
    </w:p>
    <w:p w:rsidR="00B371BD" w:rsidRPr="00BE3268" w:rsidRDefault="00B371BD" w:rsidP="009615F1">
      <w:pPr>
        <w:spacing w:after="0" w:line="440" w:lineRule="exact"/>
        <w:ind w:leftChars="436" w:left="959"/>
        <w:rPr>
          <w:rFonts w:eastAsia="標楷體"/>
          <w:sz w:val="28"/>
        </w:rPr>
      </w:pPr>
      <w:r w:rsidRPr="00BE3268">
        <w:rPr>
          <w:rFonts w:eastAsia="標楷體"/>
          <w:sz w:val="28"/>
        </w:rPr>
        <w:t>(</w:t>
      </w:r>
      <w:r w:rsidRPr="00BE3268">
        <w:rPr>
          <w:rFonts w:eastAsia="標楷體"/>
          <w:sz w:val="28"/>
        </w:rPr>
        <w:t>三</w:t>
      </w:r>
      <w:r w:rsidRPr="00BE3268">
        <w:rPr>
          <w:rFonts w:eastAsia="標楷體"/>
          <w:sz w:val="28"/>
        </w:rPr>
        <w:t>)</w:t>
      </w:r>
      <w:r w:rsidRPr="00BE3268">
        <w:rPr>
          <w:rFonts w:eastAsia="標楷體"/>
          <w:sz w:val="28"/>
        </w:rPr>
        <w:t>造具印領清冊，不得重複請領經濟弱勢學生補助午餐費。</w:t>
      </w:r>
    </w:p>
    <w:p w:rsidR="00ED5AE1" w:rsidRPr="00BE3268" w:rsidRDefault="000B7BD4" w:rsidP="009424FE">
      <w:pPr>
        <w:pStyle w:val="Style2"/>
        <w:spacing w:before="120"/>
      </w:pPr>
      <w:bookmarkStart w:id="226" w:name="_Toc337451787"/>
      <w:bookmarkStart w:id="227" w:name="_Toc337456784"/>
      <w:bookmarkStart w:id="228" w:name="_Toc337458673"/>
      <w:bookmarkStart w:id="229" w:name="_Toc478659242"/>
      <w:r w:rsidRPr="00BE3268">
        <w:rPr>
          <w:rFonts w:hint="eastAsia"/>
        </w:rPr>
        <w:lastRenderedPageBreak/>
        <w:t>六、</w:t>
      </w:r>
      <w:r w:rsidR="00ED5AE1" w:rsidRPr="00BE3268">
        <w:rPr>
          <w:rFonts w:hint="eastAsia"/>
        </w:rPr>
        <w:t>學校午餐結餘款控管</w:t>
      </w:r>
      <w:bookmarkEnd w:id="226"/>
      <w:bookmarkEnd w:id="227"/>
      <w:bookmarkEnd w:id="228"/>
      <w:bookmarkEnd w:id="229"/>
    </w:p>
    <w:p w:rsidR="00B371BD" w:rsidRPr="00BE3268" w:rsidRDefault="00ED5AE1" w:rsidP="00BE02AF">
      <w:pPr>
        <w:spacing w:beforeLines="50" w:afterLines="50" w:line="400" w:lineRule="exact"/>
        <w:ind w:left="1200" w:hanging="565"/>
        <w:rPr>
          <w:rFonts w:eastAsia="標楷體" w:hAnsi="標楷體"/>
          <w:sz w:val="28"/>
          <w:szCs w:val="28"/>
        </w:rPr>
      </w:pPr>
      <w:r w:rsidRPr="00BE3268">
        <w:rPr>
          <w:rFonts w:eastAsia="標楷體" w:hAnsi="標楷體" w:hint="eastAsia"/>
          <w:sz w:val="28"/>
          <w:szCs w:val="28"/>
        </w:rPr>
        <w:t xml:space="preserve">    </w:t>
      </w:r>
      <w:r w:rsidR="00B371BD" w:rsidRPr="00BE3268">
        <w:rPr>
          <w:rFonts w:eastAsia="標楷體" w:hAnsi="標楷體"/>
          <w:sz w:val="28"/>
          <w:szCs w:val="28"/>
        </w:rPr>
        <w:t>學校午餐經費以收支平衡為原則，請依「高雄市市立各級學校午餐結餘款控管方案」執行，分述如下</w:t>
      </w:r>
      <w:r w:rsidR="00D92EF8" w:rsidRPr="00BE3268">
        <w:rPr>
          <w:rFonts w:eastAsia="標楷體" w:hAnsi="標楷體"/>
          <w:sz w:val="28"/>
          <w:szCs w:val="28"/>
        </w:rPr>
        <w:t>：</w:t>
      </w:r>
    </w:p>
    <w:p w:rsidR="009615F1" w:rsidRPr="00BE3268" w:rsidRDefault="00B371BD" w:rsidP="009615F1">
      <w:pPr>
        <w:spacing w:after="0" w:line="440" w:lineRule="exact"/>
        <w:ind w:leftChars="436" w:left="959"/>
        <w:rPr>
          <w:rFonts w:eastAsia="標楷體"/>
          <w:sz w:val="28"/>
        </w:rPr>
      </w:pPr>
      <w:r w:rsidRPr="00BE3268">
        <w:rPr>
          <w:rFonts w:eastAsia="標楷體"/>
          <w:sz w:val="28"/>
        </w:rPr>
        <w:t>(</w:t>
      </w:r>
      <w:r w:rsidRPr="00BE3268">
        <w:rPr>
          <w:rFonts w:eastAsia="標楷體"/>
          <w:sz w:val="28"/>
        </w:rPr>
        <w:t>一</w:t>
      </w:r>
      <w:r w:rsidRPr="00BE3268">
        <w:rPr>
          <w:rFonts w:eastAsia="標楷體"/>
          <w:sz w:val="28"/>
        </w:rPr>
        <w:t>)</w:t>
      </w:r>
      <w:r w:rsidRPr="00BE3268">
        <w:rPr>
          <w:rFonts w:eastAsia="標楷體"/>
          <w:sz w:val="28"/>
        </w:rPr>
        <w:t>為確保午餐供餐品質，兼顧學校廚房修繕及因應物價變動之需要，爰予訂定</w:t>
      </w:r>
      <w:r w:rsidR="009615F1" w:rsidRPr="00BE3268">
        <w:rPr>
          <w:rFonts w:eastAsia="標楷體" w:hint="eastAsia"/>
          <w:sz w:val="28"/>
        </w:rPr>
        <w:t xml:space="preserve">  </w:t>
      </w:r>
    </w:p>
    <w:p w:rsidR="00B371BD" w:rsidRPr="00BE3268" w:rsidRDefault="009615F1" w:rsidP="009615F1">
      <w:pPr>
        <w:spacing w:after="0" w:line="440" w:lineRule="exact"/>
        <w:ind w:leftChars="436" w:left="959"/>
        <w:rPr>
          <w:rFonts w:eastAsia="標楷體"/>
          <w:sz w:val="28"/>
        </w:rPr>
      </w:pPr>
      <w:r w:rsidRPr="00BE3268">
        <w:rPr>
          <w:rFonts w:eastAsia="標楷體" w:hint="eastAsia"/>
          <w:sz w:val="28"/>
        </w:rPr>
        <w:t xml:space="preserve">   </w:t>
      </w:r>
      <w:r w:rsidR="00B371BD" w:rsidRPr="00BE3268">
        <w:rPr>
          <w:rFonts w:eastAsia="標楷體"/>
          <w:sz w:val="28"/>
        </w:rPr>
        <w:t>本方案，規定午餐結餘款結餘標準及支用項目。</w:t>
      </w:r>
    </w:p>
    <w:p w:rsidR="00FE469F" w:rsidRPr="00BE3268" w:rsidRDefault="00B371BD" w:rsidP="009615F1">
      <w:pPr>
        <w:spacing w:after="0" w:line="440" w:lineRule="exact"/>
        <w:ind w:leftChars="436" w:left="959"/>
        <w:rPr>
          <w:rFonts w:eastAsia="標楷體"/>
          <w:sz w:val="28"/>
        </w:rPr>
      </w:pPr>
      <w:r w:rsidRPr="00BE3268">
        <w:rPr>
          <w:rFonts w:eastAsia="標楷體"/>
          <w:sz w:val="28"/>
        </w:rPr>
        <w:t>(</w:t>
      </w:r>
      <w:r w:rsidRPr="00BE3268">
        <w:rPr>
          <w:rFonts w:eastAsia="標楷體"/>
          <w:sz w:val="28"/>
        </w:rPr>
        <w:t>二</w:t>
      </w:r>
      <w:r w:rsidRPr="00BE3268">
        <w:rPr>
          <w:rFonts w:eastAsia="標楷體"/>
          <w:sz w:val="28"/>
        </w:rPr>
        <w:t>)</w:t>
      </w:r>
      <w:r w:rsidR="00726216" w:rsidRPr="00BE3268">
        <w:rPr>
          <w:rFonts w:eastAsia="標楷體"/>
          <w:sz w:val="28"/>
        </w:rPr>
        <w:t>午餐結餘款應悉數用於改善午餐食譜菜色、協助無力支付午餐費學生、充</w:t>
      </w:r>
    </w:p>
    <w:p w:rsidR="00726216" w:rsidRPr="00BE3268" w:rsidRDefault="00FE469F" w:rsidP="009615F1">
      <w:pPr>
        <w:spacing w:after="0" w:line="440" w:lineRule="exact"/>
        <w:ind w:leftChars="436" w:left="959"/>
        <w:rPr>
          <w:rFonts w:eastAsia="標楷體"/>
          <w:sz w:val="28"/>
        </w:rPr>
      </w:pPr>
      <w:r w:rsidRPr="00BE3268">
        <w:rPr>
          <w:rFonts w:eastAsia="標楷體" w:hint="eastAsia"/>
          <w:sz w:val="28"/>
        </w:rPr>
        <w:t xml:space="preserve">   </w:t>
      </w:r>
      <w:r w:rsidR="00726216" w:rsidRPr="00BE3268">
        <w:rPr>
          <w:rFonts w:eastAsia="標楷體"/>
          <w:sz w:val="28"/>
        </w:rPr>
        <w:t>實午餐設備、餐飲設施，並應提撥足額</w:t>
      </w:r>
      <w:r w:rsidR="00726216" w:rsidRPr="00BE3268">
        <w:rPr>
          <w:rFonts w:eastAsia="標楷體"/>
          <w:sz w:val="28"/>
          <w:u w:val="single"/>
        </w:rPr>
        <w:t>廚</w:t>
      </w:r>
      <w:r w:rsidR="00872C93" w:rsidRPr="00BE3268">
        <w:rPr>
          <w:rFonts w:eastAsia="標楷體" w:hint="eastAsia"/>
          <w:sz w:val="28"/>
          <w:u w:val="single"/>
        </w:rPr>
        <w:t>工</w:t>
      </w:r>
      <w:r w:rsidR="00726216" w:rsidRPr="00BE3268">
        <w:rPr>
          <w:rFonts w:eastAsia="標楷體"/>
          <w:sz w:val="28"/>
        </w:rPr>
        <w:t>退休金。</w:t>
      </w:r>
      <w:r w:rsidR="00726216" w:rsidRPr="00BE3268">
        <w:rPr>
          <w:rFonts w:eastAsia="標楷體"/>
          <w:sz w:val="28"/>
        </w:rPr>
        <w:t xml:space="preserve">  </w:t>
      </w:r>
    </w:p>
    <w:p w:rsidR="00FE469F" w:rsidRPr="00BE3268" w:rsidRDefault="00B371BD" w:rsidP="009615F1">
      <w:pPr>
        <w:spacing w:after="0" w:line="440" w:lineRule="exact"/>
        <w:ind w:leftChars="436" w:left="959"/>
        <w:rPr>
          <w:rFonts w:eastAsia="標楷體"/>
          <w:sz w:val="28"/>
        </w:rPr>
      </w:pPr>
      <w:r w:rsidRPr="00BE3268">
        <w:rPr>
          <w:rFonts w:eastAsia="標楷體"/>
          <w:sz w:val="28"/>
        </w:rPr>
        <w:t>(</w:t>
      </w:r>
      <w:r w:rsidRPr="00BE3268">
        <w:rPr>
          <w:rFonts w:eastAsia="標楷體"/>
          <w:sz w:val="28"/>
        </w:rPr>
        <w:t>三</w:t>
      </w:r>
      <w:r w:rsidRPr="00BE3268">
        <w:rPr>
          <w:rFonts w:eastAsia="標楷體"/>
          <w:sz w:val="28"/>
        </w:rPr>
        <w:t>)</w:t>
      </w:r>
      <w:r w:rsidRPr="00BE3268">
        <w:rPr>
          <w:rFonts w:eastAsia="標楷體"/>
          <w:sz w:val="28"/>
        </w:rPr>
        <w:t>為落實執行本方案，各校應隨時估算結餘款金額，金額過高學校除應將午</w:t>
      </w:r>
      <w:r w:rsidR="00FE469F" w:rsidRPr="00BE3268">
        <w:rPr>
          <w:rFonts w:eastAsia="標楷體" w:hint="eastAsia"/>
          <w:sz w:val="28"/>
        </w:rPr>
        <w:t xml:space="preserve"> </w:t>
      </w:r>
    </w:p>
    <w:p w:rsidR="00FE469F" w:rsidRPr="00BE3268" w:rsidRDefault="00FE469F" w:rsidP="009615F1">
      <w:pPr>
        <w:spacing w:after="0" w:line="440" w:lineRule="exact"/>
        <w:ind w:leftChars="436" w:left="959"/>
        <w:rPr>
          <w:rFonts w:eastAsia="標楷體"/>
          <w:sz w:val="28"/>
        </w:rPr>
      </w:pPr>
      <w:r w:rsidRPr="00BE3268">
        <w:rPr>
          <w:rFonts w:eastAsia="標楷體" w:hint="eastAsia"/>
          <w:sz w:val="28"/>
        </w:rPr>
        <w:t xml:space="preserve">   </w:t>
      </w:r>
      <w:r w:rsidR="00B371BD" w:rsidRPr="00BE3268">
        <w:rPr>
          <w:rFonts w:eastAsia="標楷體"/>
          <w:sz w:val="28"/>
        </w:rPr>
        <w:t>餐費用於午餐加菜，亦可提供學生點心及飲品等，但供應食品應依教育部</w:t>
      </w:r>
    </w:p>
    <w:p w:rsidR="00FE469F" w:rsidRPr="00BE3268" w:rsidRDefault="00FE469F" w:rsidP="009615F1">
      <w:pPr>
        <w:spacing w:after="0" w:line="440" w:lineRule="exact"/>
        <w:ind w:leftChars="436" w:left="959"/>
        <w:rPr>
          <w:rFonts w:eastAsia="標楷體"/>
          <w:sz w:val="28"/>
        </w:rPr>
      </w:pPr>
      <w:r w:rsidRPr="00BE3268">
        <w:rPr>
          <w:rFonts w:eastAsia="標楷體" w:hint="eastAsia"/>
          <w:sz w:val="28"/>
        </w:rPr>
        <w:t xml:space="preserve">   </w:t>
      </w:r>
      <w:r w:rsidR="00B371BD" w:rsidRPr="00BE3268">
        <w:rPr>
          <w:rFonts w:eastAsia="標楷體"/>
          <w:sz w:val="28"/>
        </w:rPr>
        <w:t>及衛生署公告「校園飲品及點心販售範圍」之規定；供應他校午餐之學校</w:t>
      </w:r>
    </w:p>
    <w:p w:rsidR="00FE469F" w:rsidRPr="00BE3268" w:rsidRDefault="00FE469F" w:rsidP="009615F1">
      <w:pPr>
        <w:spacing w:after="0" w:line="440" w:lineRule="exact"/>
        <w:ind w:leftChars="436" w:left="959"/>
        <w:rPr>
          <w:rFonts w:eastAsia="標楷體"/>
          <w:sz w:val="28"/>
        </w:rPr>
      </w:pPr>
      <w:r w:rsidRPr="00BE3268">
        <w:rPr>
          <w:rFonts w:eastAsia="標楷體" w:hint="eastAsia"/>
          <w:sz w:val="28"/>
        </w:rPr>
        <w:t xml:space="preserve">   </w:t>
      </w:r>
      <w:r w:rsidR="00B371BD" w:rsidRPr="00BE3268">
        <w:rPr>
          <w:rFonts w:eastAsia="標楷體"/>
          <w:sz w:val="28"/>
        </w:rPr>
        <w:t>除可將結餘款支用於本校廚房設備購置及修繕，亦可購買配膳設施提供被</w:t>
      </w:r>
    </w:p>
    <w:p w:rsidR="00B371BD" w:rsidRPr="00BE3268" w:rsidRDefault="00FE469F" w:rsidP="009615F1">
      <w:pPr>
        <w:spacing w:after="0" w:line="440" w:lineRule="exact"/>
        <w:ind w:leftChars="436" w:left="959"/>
        <w:rPr>
          <w:rFonts w:eastAsia="標楷體"/>
          <w:sz w:val="28"/>
        </w:rPr>
      </w:pPr>
      <w:r w:rsidRPr="00BE3268">
        <w:rPr>
          <w:rFonts w:eastAsia="標楷體" w:hint="eastAsia"/>
          <w:sz w:val="28"/>
        </w:rPr>
        <w:t xml:space="preserve">   </w:t>
      </w:r>
      <w:r w:rsidR="00B371BD" w:rsidRPr="00BE3268">
        <w:rPr>
          <w:rFonts w:eastAsia="標楷體"/>
          <w:sz w:val="28"/>
        </w:rPr>
        <w:t>供餐學校使用。</w:t>
      </w:r>
    </w:p>
    <w:p w:rsidR="009615F1" w:rsidRPr="00BE3268" w:rsidRDefault="00B371BD" w:rsidP="009615F1">
      <w:pPr>
        <w:spacing w:after="0" w:line="440" w:lineRule="exact"/>
        <w:ind w:leftChars="436" w:left="959"/>
        <w:rPr>
          <w:rFonts w:eastAsia="標楷體"/>
          <w:sz w:val="28"/>
        </w:rPr>
      </w:pPr>
      <w:r w:rsidRPr="00BE3268">
        <w:rPr>
          <w:rFonts w:eastAsia="標楷體"/>
          <w:sz w:val="28"/>
        </w:rPr>
        <w:t>(</w:t>
      </w:r>
      <w:r w:rsidRPr="00BE3268">
        <w:rPr>
          <w:rFonts w:eastAsia="標楷體"/>
          <w:sz w:val="28"/>
        </w:rPr>
        <w:t>四</w:t>
      </w:r>
      <w:r w:rsidRPr="00BE3268">
        <w:rPr>
          <w:rFonts w:eastAsia="標楷體"/>
          <w:sz w:val="28"/>
        </w:rPr>
        <w:t>)</w:t>
      </w:r>
      <w:r w:rsidRPr="00BE3268">
        <w:rPr>
          <w:rFonts w:eastAsia="標楷體"/>
          <w:sz w:val="28"/>
        </w:rPr>
        <w:t>每學年度結束時，午餐結餘金額</w:t>
      </w:r>
      <w:r w:rsidR="00A96142" w:rsidRPr="00BE3268">
        <w:rPr>
          <w:rFonts w:eastAsia="標楷體"/>
          <w:sz w:val="28"/>
        </w:rPr>
        <w:t>標準</w:t>
      </w:r>
      <w:r w:rsidRPr="00BE3268">
        <w:rPr>
          <w:rFonts w:eastAsia="標楷體"/>
          <w:sz w:val="28"/>
        </w:rPr>
        <w:t>訂定如下：</w:t>
      </w:r>
      <w:r w:rsidR="00A96142" w:rsidRPr="00BE3268">
        <w:rPr>
          <w:rFonts w:eastAsia="標楷體"/>
          <w:sz w:val="28"/>
        </w:rPr>
        <w:t>各校午餐結餘款額度，學校</w:t>
      </w:r>
      <w:r w:rsidR="009615F1" w:rsidRPr="00BE3268">
        <w:rPr>
          <w:rFonts w:eastAsia="標楷體" w:hint="eastAsia"/>
          <w:sz w:val="28"/>
        </w:rPr>
        <w:t xml:space="preserve">  </w:t>
      </w:r>
    </w:p>
    <w:p w:rsidR="009615F1" w:rsidRPr="00BE3268" w:rsidRDefault="009615F1" w:rsidP="009615F1">
      <w:pPr>
        <w:spacing w:after="0" w:line="440" w:lineRule="exact"/>
        <w:ind w:leftChars="436" w:left="959"/>
        <w:rPr>
          <w:rFonts w:eastAsia="標楷體"/>
          <w:sz w:val="28"/>
        </w:rPr>
      </w:pPr>
      <w:r w:rsidRPr="00BE3268">
        <w:rPr>
          <w:rFonts w:eastAsia="標楷體" w:hint="eastAsia"/>
          <w:sz w:val="28"/>
        </w:rPr>
        <w:t xml:space="preserve">   </w:t>
      </w:r>
      <w:r w:rsidR="00A96142" w:rsidRPr="00BE3268">
        <w:rPr>
          <w:rFonts w:eastAsia="標楷體"/>
          <w:sz w:val="28"/>
        </w:rPr>
        <w:t>學生數</w:t>
      </w:r>
      <w:r w:rsidR="00A96142" w:rsidRPr="00BE3268">
        <w:rPr>
          <w:rFonts w:eastAsia="標楷體"/>
          <w:sz w:val="28"/>
        </w:rPr>
        <w:t>200</w:t>
      </w:r>
      <w:r w:rsidR="00A96142" w:rsidRPr="00BE3268">
        <w:rPr>
          <w:rFonts w:eastAsia="標楷體"/>
          <w:sz w:val="28"/>
        </w:rPr>
        <w:t>人以下不得超過</w:t>
      </w:r>
      <w:r w:rsidR="00A96142" w:rsidRPr="00BE3268">
        <w:rPr>
          <w:rFonts w:eastAsia="標楷體"/>
          <w:sz w:val="28"/>
        </w:rPr>
        <w:t>40</w:t>
      </w:r>
      <w:r w:rsidR="00A96142" w:rsidRPr="00BE3268">
        <w:rPr>
          <w:rFonts w:eastAsia="標楷體"/>
          <w:sz w:val="28"/>
        </w:rPr>
        <w:t>萬元；學生數</w:t>
      </w:r>
      <w:r w:rsidR="00A96142" w:rsidRPr="00BE3268">
        <w:rPr>
          <w:rFonts w:eastAsia="標楷體"/>
          <w:sz w:val="28"/>
        </w:rPr>
        <w:t>201~500</w:t>
      </w:r>
      <w:r w:rsidR="00A96142" w:rsidRPr="00BE3268">
        <w:rPr>
          <w:rFonts w:eastAsia="標楷體"/>
          <w:sz w:val="28"/>
        </w:rPr>
        <w:t>人不得超過</w:t>
      </w:r>
      <w:r w:rsidR="00A96142" w:rsidRPr="00BE3268">
        <w:rPr>
          <w:rFonts w:eastAsia="標楷體"/>
          <w:sz w:val="28"/>
        </w:rPr>
        <w:t>60</w:t>
      </w:r>
      <w:r w:rsidR="00A96142" w:rsidRPr="00BE3268">
        <w:rPr>
          <w:rFonts w:eastAsia="標楷體"/>
          <w:sz w:val="28"/>
        </w:rPr>
        <w:t>萬元，</w:t>
      </w:r>
    </w:p>
    <w:p w:rsidR="009615F1" w:rsidRPr="00BE3268" w:rsidRDefault="009615F1" w:rsidP="009615F1">
      <w:pPr>
        <w:spacing w:after="0" w:line="440" w:lineRule="exact"/>
        <w:ind w:leftChars="436" w:left="959"/>
        <w:rPr>
          <w:rFonts w:eastAsia="標楷體"/>
          <w:sz w:val="28"/>
        </w:rPr>
      </w:pPr>
      <w:r w:rsidRPr="00BE3268">
        <w:rPr>
          <w:rFonts w:eastAsia="標楷體" w:hint="eastAsia"/>
          <w:sz w:val="28"/>
        </w:rPr>
        <w:t xml:space="preserve">   </w:t>
      </w:r>
      <w:r w:rsidR="00A96142" w:rsidRPr="00BE3268">
        <w:rPr>
          <w:rFonts w:eastAsia="標楷體"/>
          <w:sz w:val="28"/>
        </w:rPr>
        <w:t>超過</w:t>
      </w:r>
      <w:r w:rsidR="00A96142" w:rsidRPr="00BE3268">
        <w:rPr>
          <w:rFonts w:eastAsia="標楷體"/>
          <w:sz w:val="28"/>
        </w:rPr>
        <w:t>500</w:t>
      </w:r>
      <w:r w:rsidR="00A96142" w:rsidRPr="00BE3268">
        <w:rPr>
          <w:rFonts w:eastAsia="標楷體"/>
          <w:sz w:val="28"/>
        </w:rPr>
        <w:t>人部分以每位學生控管</w:t>
      </w:r>
      <w:r w:rsidR="00A96142" w:rsidRPr="00BE3268">
        <w:rPr>
          <w:rFonts w:eastAsia="標楷體"/>
          <w:sz w:val="28"/>
        </w:rPr>
        <w:t>300</w:t>
      </w:r>
      <w:r w:rsidR="00A96142" w:rsidRPr="00BE3268">
        <w:rPr>
          <w:rFonts w:eastAsia="標楷體"/>
          <w:sz w:val="28"/>
        </w:rPr>
        <w:t>元加計。</w:t>
      </w:r>
      <w:r w:rsidR="00B371BD" w:rsidRPr="00BE3268">
        <w:rPr>
          <w:rFonts w:eastAsia="標楷體"/>
          <w:sz w:val="28"/>
        </w:rPr>
        <w:t>年度午餐結餘款可轉入下年度</w:t>
      </w:r>
    </w:p>
    <w:p w:rsidR="00B371BD" w:rsidRPr="00BE3268" w:rsidRDefault="009615F1" w:rsidP="009615F1">
      <w:pPr>
        <w:spacing w:after="0" w:line="440" w:lineRule="exact"/>
        <w:ind w:leftChars="436" w:left="959"/>
        <w:rPr>
          <w:rFonts w:eastAsia="標楷體"/>
          <w:sz w:val="28"/>
        </w:rPr>
      </w:pPr>
      <w:r w:rsidRPr="00BE3268">
        <w:rPr>
          <w:rFonts w:eastAsia="標楷體" w:hint="eastAsia"/>
          <w:sz w:val="28"/>
        </w:rPr>
        <w:t xml:space="preserve">   </w:t>
      </w:r>
      <w:r w:rsidR="00B371BD" w:rsidRPr="00BE3268">
        <w:rPr>
          <w:rFonts w:eastAsia="標楷體"/>
          <w:sz w:val="28"/>
        </w:rPr>
        <w:t>使用。</w:t>
      </w:r>
    </w:p>
    <w:p w:rsidR="009615F1" w:rsidRPr="00BE3268" w:rsidRDefault="00B371BD" w:rsidP="009615F1">
      <w:pPr>
        <w:spacing w:after="0" w:line="440" w:lineRule="exact"/>
        <w:ind w:leftChars="436" w:left="959"/>
        <w:rPr>
          <w:rFonts w:eastAsia="標楷體"/>
          <w:sz w:val="28"/>
        </w:rPr>
      </w:pPr>
      <w:r w:rsidRPr="00BE3268">
        <w:rPr>
          <w:rFonts w:eastAsia="標楷體"/>
          <w:sz w:val="28"/>
        </w:rPr>
        <w:t>(</w:t>
      </w:r>
      <w:r w:rsidRPr="00BE3268">
        <w:rPr>
          <w:rFonts w:eastAsia="標楷體"/>
          <w:sz w:val="28"/>
        </w:rPr>
        <w:t>五</w:t>
      </w:r>
      <w:r w:rsidRPr="00BE3268">
        <w:rPr>
          <w:rFonts w:eastAsia="標楷體"/>
          <w:sz w:val="28"/>
        </w:rPr>
        <w:t>)</w:t>
      </w:r>
      <w:r w:rsidRPr="00BE3268">
        <w:rPr>
          <w:rFonts w:eastAsia="標楷體"/>
          <w:sz w:val="28"/>
        </w:rPr>
        <w:t>各校結餘款數字將列為高雄市政府教育局補助各校午餐設備及各校無力支</w:t>
      </w:r>
    </w:p>
    <w:p w:rsidR="00B371BD" w:rsidRPr="00BE3268" w:rsidRDefault="009615F1" w:rsidP="009615F1">
      <w:pPr>
        <w:spacing w:after="0" w:line="440" w:lineRule="exact"/>
        <w:ind w:leftChars="436" w:left="959"/>
        <w:rPr>
          <w:rFonts w:eastAsia="標楷體"/>
          <w:sz w:val="28"/>
        </w:rPr>
      </w:pPr>
      <w:r w:rsidRPr="00BE3268">
        <w:rPr>
          <w:rFonts w:eastAsia="標楷體" w:hint="eastAsia"/>
          <w:sz w:val="28"/>
        </w:rPr>
        <w:t xml:space="preserve">   </w:t>
      </w:r>
      <w:r w:rsidR="00B371BD" w:rsidRPr="00BE3268">
        <w:rPr>
          <w:rFonts w:eastAsia="標楷體"/>
          <w:sz w:val="28"/>
        </w:rPr>
        <w:t>付午餐費學生之參考。</w:t>
      </w:r>
    </w:p>
    <w:p w:rsidR="00ED5AE1" w:rsidRPr="00BE3268" w:rsidRDefault="000B7BD4" w:rsidP="009424FE">
      <w:pPr>
        <w:pStyle w:val="Style2"/>
        <w:spacing w:before="120"/>
      </w:pPr>
      <w:bookmarkStart w:id="230" w:name="_Toc337451788"/>
      <w:bookmarkStart w:id="231" w:name="_Toc337456785"/>
      <w:bookmarkStart w:id="232" w:name="_Toc337458674"/>
      <w:bookmarkStart w:id="233" w:name="_Toc478659243"/>
      <w:r w:rsidRPr="00BE3268">
        <w:rPr>
          <w:rFonts w:hint="eastAsia"/>
        </w:rPr>
        <w:t>七、</w:t>
      </w:r>
      <w:r w:rsidR="002518B5" w:rsidRPr="00BE3268">
        <w:t>每日午餐費</w:t>
      </w:r>
      <w:r w:rsidR="00B371BD" w:rsidRPr="00BE3268">
        <w:t>收費價格</w:t>
      </w:r>
      <w:r w:rsidR="00ED5AE1" w:rsidRPr="00BE3268">
        <w:rPr>
          <w:rFonts w:hint="eastAsia"/>
        </w:rPr>
        <w:t>訂定</w:t>
      </w:r>
      <w:bookmarkEnd w:id="230"/>
      <w:bookmarkEnd w:id="231"/>
      <w:bookmarkEnd w:id="232"/>
      <w:bookmarkEnd w:id="233"/>
    </w:p>
    <w:p w:rsidR="00B371BD" w:rsidRPr="00864E37" w:rsidRDefault="00ED5AE1" w:rsidP="00BE02AF">
      <w:pPr>
        <w:spacing w:beforeLines="50" w:afterLines="50" w:line="400" w:lineRule="exact"/>
        <w:ind w:left="1200" w:hanging="565"/>
        <w:rPr>
          <w:rFonts w:eastAsia="標楷體" w:hAnsi="標楷體"/>
          <w:color w:val="FF0000"/>
          <w:sz w:val="28"/>
          <w:szCs w:val="28"/>
          <w:u w:val="single"/>
        </w:rPr>
      </w:pPr>
      <w:r w:rsidRPr="00BE3268">
        <w:rPr>
          <w:rFonts w:eastAsia="標楷體" w:hint="eastAsia"/>
          <w:sz w:val="28"/>
        </w:rPr>
        <w:t xml:space="preserve">   </w:t>
      </w:r>
      <w:r w:rsidR="00E83CF0" w:rsidRPr="00BE3268">
        <w:rPr>
          <w:rFonts w:eastAsia="標楷體" w:hint="eastAsia"/>
          <w:sz w:val="28"/>
        </w:rPr>
        <w:t xml:space="preserve"> </w:t>
      </w:r>
      <w:r w:rsidR="00D95FA7" w:rsidRPr="00864E37">
        <w:rPr>
          <w:rFonts w:eastAsia="標楷體" w:hAnsi="標楷體" w:hint="eastAsia"/>
          <w:color w:val="FF0000"/>
          <w:sz w:val="28"/>
          <w:szCs w:val="28"/>
          <w:u w:val="single"/>
        </w:rPr>
        <w:t>午餐收費標準依市府公告基準，</w:t>
      </w:r>
      <w:r w:rsidR="00B371BD" w:rsidRPr="00864E37">
        <w:rPr>
          <w:rFonts w:eastAsia="標楷體" w:hAnsi="標楷體"/>
          <w:color w:val="FF0000"/>
          <w:sz w:val="28"/>
          <w:szCs w:val="28"/>
          <w:u w:val="single"/>
        </w:rPr>
        <w:t>經</w:t>
      </w:r>
      <w:r w:rsidR="00D95FA7" w:rsidRPr="00864E37">
        <w:rPr>
          <w:rFonts w:eastAsia="標楷體" w:hAnsi="標楷體" w:hint="eastAsia"/>
          <w:color w:val="FF0000"/>
          <w:sz w:val="28"/>
          <w:szCs w:val="28"/>
          <w:u w:val="single"/>
        </w:rPr>
        <w:t>由</w:t>
      </w:r>
      <w:r w:rsidR="00B371BD" w:rsidRPr="00864E37">
        <w:rPr>
          <w:rFonts w:eastAsia="標楷體" w:hAnsi="標楷體"/>
          <w:color w:val="FF0000"/>
          <w:sz w:val="28"/>
          <w:szCs w:val="28"/>
          <w:u w:val="single"/>
        </w:rPr>
        <w:t>各校學校午餐供應委員會</w:t>
      </w:r>
      <w:r w:rsidR="00D95FA7" w:rsidRPr="00864E37">
        <w:rPr>
          <w:rFonts w:eastAsia="標楷體" w:hAnsi="標楷體" w:hint="eastAsia"/>
          <w:color w:val="FF0000"/>
          <w:sz w:val="28"/>
          <w:szCs w:val="28"/>
          <w:u w:val="single"/>
        </w:rPr>
        <w:t>討論</w:t>
      </w:r>
      <w:r w:rsidR="00B371BD" w:rsidRPr="00864E37">
        <w:rPr>
          <w:rFonts w:eastAsia="標楷體" w:hAnsi="標楷體"/>
          <w:color w:val="FF0000"/>
          <w:sz w:val="28"/>
          <w:szCs w:val="28"/>
          <w:u w:val="single"/>
        </w:rPr>
        <w:t>通過後，</w:t>
      </w:r>
      <w:r w:rsidR="00D95FA7" w:rsidRPr="00864E37">
        <w:rPr>
          <w:rFonts w:eastAsia="標楷體" w:hAnsi="標楷體" w:hint="eastAsia"/>
          <w:color w:val="FF0000"/>
          <w:sz w:val="28"/>
          <w:szCs w:val="28"/>
          <w:u w:val="single"/>
        </w:rPr>
        <w:t>訂定收費標準</w:t>
      </w:r>
      <w:r w:rsidR="00B371BD" w:rsidRPr="00864E37">
        <w:rPr>
          <w:rFonts w:eastAsia="標楷體" w:hAnsi="標楷體"/>
          <w:color w:val="FF0000"/>
          <w:sz w:val="28"/>
          <w:szCs w:val="28"/>
          <w:u w:val="single"/>
        </w:rPr>
        <w:t>。</w:t>
      </w:r>
    </w:p>
    <w:p w:rsidR="00B371BD" w:rsidRPr="00BE3268" w:rsidRDefault="000B7BD4" w:rsidP="009424FE">
      <w:pPr>
        <w:pStyle w:val="Style2"/>
        <w:spacing w:before="120"/>
      </w:pPr>
      <w:bookmarkStart w:id="234" w:name="_Toc337451789"/>
      <w:bookmarkStart w:id="235" w:name="_Toc337456786"/>
      <w:bookmarkStart w:id="236" w:name="_Toc337458675"/>
      <w:bookmarkStart w:id="237" w:name="_Toc478659244"/>
      <w:r w:rsidRPr="00BE3268">
        <w:rPr>
          <w:rFonts w:hint="eastAsia"/>
        </w:rPr>
        <w:t>八、</w:t>
      </w:r>
      <w:r w:rsidR="00B371BD" w:rsidRPr="00BE3268">
        <w:t>學校午餐費應專款專用於下列項目</w:t>
      </w:r>
      <w:bookmarkEnd w:id="234"/>
      <w:bookmarkEnd w:id="235"/>
      <w:bookmarkEnd w:id="236"/>
      <w:bookmarkEnd w:id="237"/>
    </w:p>
    <w:p w:rsidR="00B371BD" w:rsidRPr="00BE3268" w:rsidRDefault="00B371BD" w:rsidP="009615F1">
      <w:pPr>
        <w:spacing w:after="0" w:line="440" w:lineRule="exact"/>
        <w:ind w:leftChars="436" w:left="959"/>
        <w:rPr>
          <w:rFonts w:eastAsia="標楷體"/>
          <w:sz w:val="28"/>
        </w:rPr>
      </w:pPr>
      <w:r w:rsidRPr="00BE3268">
        <w:rPr>
          <w:rFonts w:eastAsia="標楷體"/>
          <w:sz w:val="28"/>
        </w:rPr>
        <w:t>(</w:t>
      </w:r>
      <w:r w:rsidRPr="00BE3268">
        <w:rPr>
          <w:rFonts w:eastAsia="標楷體"/>
          <w:sz w:val="28"/>
        </w:rPr>
        <w:t>一</w:t>
      </w:r>
      <w:r w:rsidRPr="00BE3268">
        <w:rPr>
          <w:rFonts w:eastAsia="標楷體"/>
          <w:sz w:val="28"/>
        </w:rPr>
        <w:t>)</w:t>
      </w:r>
      <w:r w:rsidRPr="00BE3268">
        <w:rPr>
          <w:rFonts w:eastAsia="標楷體"/>
          <w:sz w:val="28"/>
        </w:rPr>
        <w:t>主、副食、食用油、調味品。</w:t>
      </w:r>
    </w:p>
    <w:p w:rsidR="00B371BD" w:rsidRPr="00BE3268" w:rsidRDefault="00B371BD" w:rsidP="009615F1">
      <w:pPr>
        <w:spacing w:after="0" w:line="440" w:lineRule="exact"/>
        <w:ind w:leftChars="436" w:left="959"/>
        <w:rPr>
          <w:rFonts w:eastAsia="標楷體"/>
          <w:sz w:val="28"/>
        </w:rPr>
      </w:pPr>
      <w:r w:rsidRPr="00BE3268">
        <w:rPr>
          <w:rFonts w:eastAsia="標楷體"/>
          <w:sz w:val="28"/>
        </w:rPr>
        <w:t>(</w:t>
      </w:r>
      <w:r w:rsidRPr="00BE3268">
        <w:rPr>
          <w:rFonts w:eastAsia="標楷體"/>
          <w:sz w:val="28"/>
        </w:rPr>
        <w:t>二</w:t>
      </w:r>
      <w:r w:rsidRPr="00BE3268">
        <w:rPr>
          <w:rFonts w:eastAsia="標楷體"/>
          <w:sz w:val="28"/>
        </w:rPr>
        <w:t>)</w:t>
      </w:r>
      <w:r w:rsidRPr="00BE3268">
        <w:rPr>
          <w:rFonts w:eastAsia="標楷體"/>
          <w:sz w:val="28"/>
        </w:rPr>
        <w:t>廚房水、電費（依全校比例分擔）、燃料費。</w:t>
      </w:r>
    </w:p>
    <w:p w:rsidR="00B371BD" w:rsidRPr="00BE3268" w:rsidRDefault="00B371BD" w:rsidP="009615F1">
      <w:pPr>
        <w:spacing w:after="0" w:line="440" w:lineRule="exact"/>
        <w:ind w:leftChars="436" w:left="959"/>
        <w:rPr>
          <w:rFonts w:eastAsia="標楷體"/>
          <w:sz w:val="28"/>
        </w:rPr>
      </w:pPr>
      <w:r w:rsidRPr="00BE3268">
        <w:rPr>
          <w:rFonts w:eastAsia="標楷體"/>
          <w:sz w:val="28"/>
        </w:rPr>
        <w:t>(</w:t>
      </w:r>
      <w:r w:rsidRPr="00BE3268">
        <w:rPr>
          <w:rFonts w:eastAsia="標楷體"/>
          <w:sz w:val="28"/>
        </w:rPr>
        <w:t>三</w:t>
      </w:r>
      <w:r w:rsidRPr="00BE3268">
        <w:rPr>
          <w:rFonts w:eastAsia="標楷體"/>
          <w:sz w:val="28"/>
        </w:rPr>
        <w:t>)</w:t>
      </w:r>
      <w:r w:rsidRPr="00BE3268">
        <w:rPr>
          <w:rFonts w:eastAsia="標楷體"/>
          <w:sz w:val="28"/>
        </w:rPr>
        <w:t>廚房及午餐相關設備購置、維修及其他相關事項。</w:t>
      </w:r>
    </w:p>
    <w:p w:rsidR="00B371BD" w:rsidRPr="00BE3268" w:rsidRDefault="00B371BD" w:rsidP="009615F1">
      <w:pPr>
        <w:spacing w:after="0" w:line="440" w:lineRule="exact"/>
        <w:ind w:leftChars="436" w:left="959"/>
        <w:rPr>
          <w:rFonts w:eastAsia="標楷體"/>
          <w:sz w:val="28"/>
        </w:rPr>
      </w:pPr>
      <w:r w:rsidRPr="00BE3268">
        <w:rPr>
          <w:rFonts w:eastAsia="標楷體"/>
          <w:sz w:val="28"/>
        </w:rPr>
        <w:t>(</w:t>
      </w:r>
      <w:r w:rsidRPr="00BE3268">
        <w:rPr>
          <w:rFonts w:eastAsia="標楷體"/>
          <w:sz w:val="28"/>
        </w:rPr>
        <w:t>四</w:t>
      </w:r>
      <w:r w:rsidRPr="00BE3268">
        <w:rPr>
          <w:rFonts w:eastAsia="標楷體"/>
          <w:sz w:val="28"/>
        </w:rPr>
        <w:t>)</w:t>
      </w:r>
      <w:r w:rsidRPr="00BE3268">
        <w:rPr>
          <w:rFonts w:eastAsia="標楷體"/>
          <w:sz w:val="28"/>
        </w:rPr>
        <w:t>廚房環境清潔及維護。</w:t>
      </w:r>
    </w:p>
    <w:p w:rsidR="00B371BD" w:rsidRPr="00BE3268" w:rsidRDefault="00B371BD" w:rsidP="009615F1">
      <w:pPr>
        <w:spacing w:after="0" w:line="440" w:lineRule="exact"/>
        <w:ind w:leftChars="436" w:left="959"/>
        <w:rPr>
          <w:rFonts w:eastAsia="標楷體"/>
          <w:sz w:val="28"/>
        </w:rPr>
      </w:pPr>
      <w:r w:rsidRPr="00BE3268">
        <w:rPr>
          <w:rFonts w:eastAsia="標楷體"/>
          <w:sz w:val="28"/>
        </w:rPr>
        <w:t>(</w:t>
      </w:r>
      <w:r w:rsidRPr="00BE3268">
        <w:rPr>
          <w:rFonts w:eastAsia="標楷體"/>
          <w:sz w:val="28"/>
        </w:rPr>
        <w:t>五</w:t>
      </w:r>
      <w:r w:rsidRPr="00BE3268">
        <w:rPr>
          <w:rFonts w:eastAsia="標楷體"/>
          <w:sz w:val="28"/>
        </w:rPr>
        <w:t>)</w:t>
      </w:r>
      <w:r w:rsidRPr="00BE3268">
        <w:rPr>
          <w:rFonts w:eastAsia="標楷體"/>
          <w:sz w:val="28"/>
        </w:rPr>
        <w:t>廚工人事費。</w:t>
      </w:r>
    </w:p>
    <w:p w:rsidR="00A96142" w:rsidRPr="00BE3268" w:rsidRDefault="00627DA8" w:rsidP="009615F1">
      <w:pPr>
        <w:spacing w:after="0" w:line="440" w:lineRule="exact"/>
        <w:ind w:leftChars="436" w:left="959"/>
        <w:rPr>
          <w:rFonts w:eastAsia="標楷體"/>
          <w:sz w:val="28"/>
        </w:rPr>
      </w:pPr>
      <w:r w:rsidRPr="00BE3268">
        <w:rPr>
          <w:rFonts w:eastAsia="標楷體"/>
          <w:sz w:val="28"/>
        </w:rPr>
        <w:t>(</w:t>
      </w:r>
      <w:r w:rsidR="00527CFB" w:rsidRPr="00BE3268">
        <w:rPr>
          <w:rFonts w:eastAsia="標楷體"/>
          <w:sz w:val="28"/>
        </w:rPr>
        <w:t>六</w:t>
      </w:r>
      <w:r w:rsidR="00527CFB" w:rsidRPr="00BE3268">
        <w:rPr>
          <w:rFonts w:eastAsia="標楷體"/>
          <w:sz w:val="28"/>
        </w:rPr>
        <w:t>)</w:t>
      </w:r>
      <w:r w:rsidR="00226AF3" w:rsidRPr="00BE3268">
        <w:rPr>
          <w:rFonts w:eastAsia="標楷體"/>
          <w:sz w:val="28"/>
        </w:rPr>
        <w:t>見經費分配比例表</w:t>
      </w:r>
    </w:p>
    <w:p w:rsidR="00B371BD" w:rsidRPr="00BE3268" w:rsidRDefault="00B371BD" w:rsidP="00BE02AF">
      <w:pPr>
        <w:spacing w:beforeLines="50" w:afterLines="50" w:line="400" w:lineRule="exact"/>
        <w:rPr>
          <w:rFonts w:eastAsia="標楷體"/>
          <w:sz w:val="28"/>
          <w:szCs w:val="28"/>
        </w:rPr>
      </w:pPr>
    </w:p>
    <w:p w:rsidR="00244A47" w:rsidRPr="00BE3268" w:rsidRDefault="00244A47" w:rsidP="003119AC">
      <w:pPr>
        <w:rPr>
          <w:rFonts w:eastAsia="標楷體"/>
        </w:rPr>
      </w:pPr>
    </w:p>
    <w:p w:rsidR="00932368" w:rsidRPr="00BE3268" w:rsidRDefault="0034412B" w:rsidP="00AA214A">
      <w:pPr>
        <w:pStyle w:val="Style10"/>
        <w:spacing w:before="120"/>
      </w:pPr>
      <w:bookmarkStart w:id="238" w:name="_Toc336839067"/>
      <w:bookmarkStart w:id="239" w:name="_Toc337451790"/>
      <w:bookmarkStart w:id="240" w:name="_Toc337456787"/>
      <w:bookmarkStart w:id="241" w:name="_Toc337458676"/>
      <w:bookmarkStart w:id="242" w:name="_Toc478659245"/>
      <w:r w:rsidRPr="00BE3268">
        <w:rPr>
          <w:rFonts w:hint="eastAsia"/>
        </w:rPr>
        <w:lastRenderedPageBreak/>
        <w:t>玖、</w:t>
      </w:r>
      <w:r w:rsidR="00932368" w:rsidRPr="00BE3268">
        <w:t>校園危機處理</w:t>
      </w:r>
      <w:bookmarkEnd w:id="238"/>
      <w:bookmarkEnd w:id="239"/>
      <w:bookmarkEnd w:id="240"/>
      <w:bookmarkEnd w:id="241"/>
      <w:bookmarkEnd w:id="242"/>
    </w:p>
    <w:p w:rsidR="00932368" w:rsidRPr="00BE3268" w:rsidRDefault="000B7BD4" w:rsidP="009424FE">
      <w:pPr>
        <w:pStyle w:val="Style2"/>
        <w:spacing w:before="120"/>
      </w:pPr>
      <w:bookmarkStart w:id="243" w:name="_Toc337451791"/>
      <w:bookmarkStart w:id="244" w:name="_Toc337456788"/>
      <w:bookmarkStart w:id="245" w:name="_Toc337458677"/>
      <w:bookmarkStart w:id="246" w:name="_Toc478659246"/>
      <w:r w:rsidRPr="00BE3268">
        <w:rPr>
          <w:rFonts w:hint="eastAsia"/>
        </w:rPr>
        <w:t>一、</w:t>
      </w:r>
      <w:r w:rsidR="00932368" w:rsidRPr="00BE3268">
        <w:t>高雄市校園緊急傷病處理流程</w:t>
      </w:r>
      <w:bookmarkEnd w:id="243"/>
      <w:bookmarkEnd w:id="244"/>
      <w:bookmarkEnd w:id="245"/>
      <w:bookmarkEnd w:id="246"/>
      <w:r w:rsidR="00932368" w:rsidRPr="00BE3268">
        <w:t xml:space="preserve"> </w:t>
      </w:r>
    </w:p>
    <w:p w:rsidR="00932368" w:rsidRPr="00BE3268" w:rsidRDefault="00D402D5" w:rsidP="00932368">
      <w:pPr>
        <w:tabs>
          <w:tab w:val="left" w:pos="5295"/>
        </w:tabs>
        <w:snapToGrid w:val="0"/>
        <w:jc w:val="center"/>
        <w:rPr>
          <w:rFonts w:eastAsia="標楷體"/>
          <w:sz w:val="48"/>
        </w:rPr>
      </w:pPr>
      <w:r>
        <w:rPr>
          <w:rFonts w:eastAsia="標楷體"/>
          <w:noProof/>
          <w:sz w:val="48"/>
        </w:rPr>
        <w:pict>
          <v:group id="_x0000_s1567" style="position:absolute;left:0;text-align:left;margin-left:9pt;margin-top:2.2pt;width:484.8pt;height:577pt;z-index:251611136" coordorigin="974,2182" coordsize="9696,11540">
            <v:shape id="_x0000_s1079" type="#_x0000_t202" style="position:absolute;left:5834;top:2182;width:4140;height:1440" filled="f">
              <v:textbox style="mso-next-textbox:#_x0000_s1079">
                <w:txbxContent>
                  <w:p w:rsidR="00D354F5" w:rsidRPr="00D533FA" w:rsidRDefault="00D354F5" w:rsidP="00672824">
                    <w:pPr>
                      <w:spacing w:after="0"/>
                      <w:jc w:val="center"/>
                      <w:rPr>
                        <w:rFonts w:ascii="標楷體" w:eastAsia="標楷體" w:hAnsi="標楷體"/>
                        <w:sz w:val="32"/>
                        <w:szCs w:val="32"/>
                      </w:rPr>
                    </w:pPr>
                    <w:r w:rsidRPr="00D533FA">
                      <w:rPr>
                        <w:rFonts w:ascii="標楷體" w:eastAsia="標楷體" w:hAnsi="標楷體" w:hint="eastAsia"/>
                        <w:sz w:val="32"/>
                        <w:szCs w:val="32"/>
                      </w:rPr>
                      <w:t>教育局</w:t>
                    </w:r>
                  </w:p>
                  <w:p w:rsidR="00D354F5" w:rsidRPr="00D533FA" w:rsidRDefault="00D354F5" w:rsidP="00672824">
                    <w:pPr>
                      <w:spacing w:after="0"/>
                      <w:jc w:val="center"/>
                      <w:rPr>
                        <w:rFonts w:ascii="標楷體" w:eastAsia="標楷體" w:hAnsi="標楷體"/>
                        <w:sz w:val="32"/>
                        <w:szCs w:val="32"/>
                      </w:rPr>
                    </w:pPr>
                    <w:r w:rsidRPr="00D533FA">
                      <w:rPr>
                        <w:rFonts w:ascii="標楷體" w:eastAsia="標楷體" w:hAnsi="標楷體" w:hint="eastAsia"/>
                        <w:sz w:val="32"/>
                        <w:szCs w:val="32"/>
                      </w:rPr>
                      <w:t>校安中心</w:t>
                    </w:r>
                  </w:p>
                  <w:p w:rsidR="00D354F5" w:rsidRDefault="00D354F5" w:rsidP="00672824">
                    <w:pPr>
                      <w:jc w:val="center"/>
                      <w:rPr>
                        <w:rFonts w:ascii="Arial Unicode MS" w:eastAsia="Arial Unicode MS" w:hAnsi="Arial Unicode MS" w:cs="Arial Unicode MS"/>
                      </w:rPr>
                    </w:pPr>
                    <w:r w:rsidRPr="00F14AD2">
                      <w:rPr>
                        <w:rFonts w:ascii="標楷體" w:eastAsia="標楷體" w:hAnsi="標楷體" w:hint="eastAsia"/>
                        <w:color w:val="000000"/>
                      </w:rPr>
                      <w:t>聯絡電話</w:t>
                    </w:r>
                    <w:r w:rsidRPr="00F14AD2">
                      <w:rPr>
                        <w:rFonts w:ascii="標楷體" w:eastAsia="標楷體" w:hAnsi="標楷體"/>
                        <w:color w:val="000000"/>
                      </w:rPr>
                      <w:t>:</w:t>
                    </w:r>
                    <w:r w:rsidRPr="00F14AD2">
                      <w:rPr>
                        <w:rFonts w:ascii="標楷體" w:eastAsia="標楷體" w:hAnsi="標楷體"/>
                        <w:color w:val="000000"/>
                        <w:shd w:val="clear" w:color="auto" w:fill="FFFFFF"/>
                      </w:rPr>
                      <w:t xml:space="preserve"> </w:t>
                    </w:r>
                    <w:r w:rsidRPr="00F14AD2">
                      <w:rPr>
                        <w:rFonts w:ascii="標楷體" w:eastAsia="標楷體" w:hAnsi="標楷體" w:hint="eastAsia"/>
                        <w:color w:val="000000"/>
                        <w:shd w:val="clear" w:color="auto" w:fill="FFFFFF"/>
                      </w:rPr>
                      <w:t>0800-775-885</w:t>
                    </w:r>
                  </w:p>
                </w:txbxContent>
              </v:textbox>
            </v:shape>
            <v:line id="_x0000_s1080" style="position:absolute;flip:y" from="7970,3622" to="7970,4406">
              <v:stroke endarrow="block"/>
            </v:line>
            <v:shape id="_x0000_s1081" type="#_x0000_t202" style="position:absolute;left:5834;top:4406;width:4140;height:5580">
              <v:textbox style="mso-next-textbox:#_x0000_s1081">
                <w:txbxContent>
                  <w:p w:rsidR="00D354F5" w:rsidRPr="00493D86" w:rsidRDefault="00D354F5" w:rsidP="00672824">
                    <w:pPr>
                      <w:jc w:val="center"/>
                      <w:rPr>
                        <w:rFonts w:ascii="標楷體" w:eastAsia="標楷體" w:hAnsi="標楷體"/>
                        <w:sz w:val="32"/>
                        <w:szCs w:val="32"/>
                      </w:rPr>
                    </w:pPr>
                    <w:r w:rsidRPr="00493D86">
                      <w:rPr>
                        <w:rFonts w:ascii="標楷體" w:eastAsia="標楷體" w:hAnsi="標楷體" w:hint="eastAsia"/>
                        <w:sz w:val="32"/>
                        <w:szCs w:val="32"/>
                      </w:rPr>
                      <w:t>學校</w:t>
                    </w:r>
                  </w:p>
                  <w:p w:rsidR="00D354F5" w:rsidRPr="00493D86" w:rsidRDefault="00D354F5" w:rsidP="00672824">
                    <w:pPr>
                      <w:numPr>
                        <w:ilvl w:val="0"/>
                        <w:numId w:val="1"/>
                      </w:numPr>
                      <w:spacing w:line="240" w:lineRule="auto"/>
                      <w:rPr>
                        <w:rFonts w:ascii="標楷體" w:eastAsia="標楷體" w:hAnsi="標楷體"/>
                      </w:rPr>
                    </w:pPr>
                    <w:r w:rsidRPr="00493D86">
                      <w:rPr>
                        <w:rFonts w:ascii="標楷體" w:eastAsia="標楷體" w:hAnsi="標楷體" w:hint="eastAsia"/>
                      </w:rPr>
                      <w:t>校內成立應變小組指揮。</w:t>
                    </w:r>
                  </w:p>
                  <w:p w:rsidR="00D354F5" w:rsidRPr="00493D86" w:rsidRDefault="00D354F5" w:rsidP="00672824">
                    <w:pPr>
                      <w:numPr>
                        <w:ilvl w:val="0"/>
                        <w:numId w:val="1"/>
                      </w:numPr>
                      <w:spacing w:line="240" w:lineRule="auto"/>
                      <w:rPr>
                        <w:rFonts w:ascii="標楷體" w:eastAsia="標楷體" w:hAnsi="標楷體"/>
                      </w:rPr>
                    </w:pPr>
                    <w:r w:rsidRPr="00493D86">
                      <w:rPr>
                        <w:rFonts w:ascii="標楷體" w:eastAsia="標楷體" w:hAnsi="標楷體" w:hint="eastAsia"/>
                      </w:rPr>
                      <w:t>校護依專業先行驗傷，初步處理，病情嚴重者通知消防局（119）協助就醫：病情輕微者，留校觀察。</w:t>
                    </w:r>
                  </w:p>
                  <w:p w:rsidR="00D354F5" w:rsidRPr="00493D86" w:rsidRDefault="00D354F5" w:rsidP="00672824">
                    <w:pPr>
                      <w:numPr>
                        <w:ilvl w:val="0"/>
                        <w:numId w:val="1"/>
                      </w:numPr>
                      <w:spacing w:line="240" w:lineRule="auto"/>
                      <w:rPr>
                        <w:rFonts w:ascii="標楷體" w:eastAsia="標楷體" w:hAnsi="標楷體"/>
                      </w:rPr>
                    </w:pPr>
                    <w:r w:rsidRPr="00493D86">
                      <w:rPr>
                        <w:rFonts w:ascii="標楷體" w:eastAsia="標楷體" w:hAnsi="標楷體" w:hint="eastAsia"/>
                      </w:rPr>
                      <w:t>導師分工，協助登錄並通知家長。</w:t>
                    </w:r>
                  </w:p>
                  <w:p w:rsidR="00D354F5" w:rsidRPr="005F0E5C" w:rsidRDefault="00D354F5" w:rsidP="00672824">
                    <w:pPr>
                      <w:numPr>
                        <w:ilvl w:val="0"/>
                        <w:numId w:val="1"/>
                      </w:numPr>
                      <w:spacing w:line="240" w:lineRule="auto"/>
                      <w:rPr>
                        <w:rFonts w:ascii="Times New Roman" w:eastAsia="標楷體" w:hAnsi="Times New Roman"/>
                      </w:rPr>
                    </w:pPr>
                    <w:r w:rsidRPr="005F0E5C">
                      <w:rPr>
                        <w:rFonts w:ascii="Times New Roman" w:eastAsia="標楷體" w:hAnsi="Times New Roman"/>
                      </w:rPr>
                      <w:t>通報衛生局</w:t>
                    </w:r>
                    <w:r w:rsidRPr="005F0E5C">
                      <w:rPr>
                        <w:rFonts w:ascii="Times New Roman" w:eastAsia="標楷體" w:hAnsi="Times New Roman"/>
                      </w:rPr>
                      <w:t>EMOC</w:t>
                    </w:r>
                  </w:p>
                  <w:p w:rsidR="00D354F5" w:rsidRPr="00493D86" w:rsidRDefault="00D354F5" w:rsidP="00672824">
                    <w:pPr>
                      <w:numPr>
                        <w:ilvl w:val="0"/>
                        <w:numId w:val="1"/>
                      </w:numPr>
                      <w:spacing w:line="240" w:lineRule="auto"/>
                      <w:rPr>
                        <w:rFonts w:ascii="標楷體" w:eastAsia="標楷體" w:hAnsi="標楷體"/>
                      </w:rPr>
                    </w:pPr>
                    <w:r w:rsidRPr="00493D86">
                      <w:rPr>
                        <w:rFonts w:ascii="標楷體" w:eastAsia="標楷體" w:hAnsi="標楷體" w:hint="eastAsia"/>
                      </w:rPr>
                      <w:t>學校派員進駐後送醫院，負責協調聯繫。</w:t>
                    </w:r>
                  </w:p>
                  <w:p w:rsidR="00D354F5" w:rsidRPr="00493D86" w:rsidRDefault="00D354F5" w:rsidP="00672824">
                    <w:pPr>
                      <w:numPr>
                        <w:ilvl w:val="0"/>
                        <w:numId w:val="1"/>
                      </w:numPr>
                      <w:spacing w:line="240" w:lineRule="auto"/>
                      <w:rPr>
                        <w:rFonts w:ascii="標楷體" w:eastAsia="標楷體" w:hAnsi="標楷體"/>
                      </w:rPr>
                    </w:pPr>
                    <w:r w:rsidRPr="00493D86">
                      <w:rPr>
                        <w:rFonts w:ascii="標楷體" w:eastAsia="標楷體" w:hAnsi="標楷體" w:hint="eastAsia"/>
                      </w:rPr>
                      <w:t>教育局派員至校協助處理，視情況負責發佈新聞。</w:t>
                    </w:r>
                  </w:p>
                  <w:p w:rsidR="00D354F5" w:rsidRPr="00493D86" w:rsidRDefault="00D354F5" w:rsidP="00672824">
                    <w:pPr>
                      <w:numPr>
                        <w:ilvl w:val="0"/>
                        <w:numId w:val="1"/>
                      </w:numPr>
                      <w:spacing w:line="240" w:lineRule="auto"/>
                      <w:rPr>
                        <w:rFonts w:ascii="標楷體" w:eastAsia="標楷體" w:hAnsi="標楷體"/>
                      </w:rPr>
                    </w:pPr>
                    <w:r w:rsidRPr="00493D86">
                      <w:rPr>
                        <w:rFonts w:ascii="標楷體" w:eastAsia="標楷體" w:hAnsi="標楷體" w:hint="eastAsia"/>
                      </w:rPr>
                      <w:t>學校成立單一窗口及發言人，負責對外聯繫及發言。</w:t>
                    </w:r>
                  </w:p>
                  <w:p w:rsidR="00D354F5" w:rsidRPr="00493D86" w:rsidRDefault="00D354F5" w:rsidP="00672824">
                    <w:pPr>
                      <w:numPr>
                        <w:ilvl w:val="0"/>
                        <w:numId w:val="1"/>
                      </w:numPr>
                      <w:spacing w:after="0" w:line="340" w:lineRule="exact"/>
                      <w:ind w:left="357" w:hanging="357"/>
                      <w:rPr>
                        <w:rFonts w:ascii="標楷體" w:eastAsia="標楷體" w:hAnsi="標楷體"/>
                      </w:rPr>
                    </w:pPr>
                    <w:r w:rsidRPr="00493D86">
                      <w:rPr>
                        <w:rFonts w:ascii="標楷體" w:eastAsia="標楷體" w:hAnsi="標楷體" w:hint="eastAsia"/>
                      </w:rPr>
                      <w:t>學校持續追蹤及統計傷病人數並通報教</w:t>
                    </w:r>
                  </w:p>
                </w:txbxContent>
              </v:textbox>
            </v:shape>
            <v:shape id="_x0000_s1082" type="#_x0000_t202" style="position:absolute;left:974;top:4406;width:3420;height:1402">
              <v:textbox style="mso-next-textbox:#_x0000_s1082">
                <w:txbxContent>
                  <w:p w:rsidR="00D354F5" w:rsidRPr="005F0E5C" w:rsidRDefault="00D354F5" w:rsidP="00672824">
                    <w:pPr>
                      <w:jc w:val="center"/>
                      <w:rPr>
                        <w:rFonts w:ascii="Times New Roman" w:eastAsia="標楷體" w:hAnsi="Times New Roman"/>
                        <w:sz w:val="32"/>
                        <w:szCs w:val="32"/>
                      </w:rPr>
                    </w:pPr>
                    <w:r w:rsidRPr="00493D86">
                      <w:rPr>
                        <w:rFonts w:ascii="標楷體" w:eastAsia="標楷體" w:hAnsi="標楷體" w:hint="eastAsia"/>
                        <w:sz w:val="32"/>
                        <w:szCs w:val="32"/>
                      </w:rPr>
                      <w:t>消</w:t>
                    </w:r>
                    <w:r w:rsidRPr="005F0E5C">
                      <w:rPr>
                        <w:rFonts w:ascii="Times New Roman" w:eastAsia="標楷體" w:hAnsi="Times New Roman"/>
                        <w:sz w:val="32"/>
                        <w:szCs w:val="32"/>
                      </w:rPr>
                      <w:t>防局</w:t>
                    </w:r>
                  </w:p>
                  <w:p w:rsidR="00D354F5" w:rsidRPr="00493D86" w:rsidRDefault="00D354F5" w:rsidP="00672824">
                    <w:pPr>
                      <w:rPr>
                        <w:rFonts w:ascii="標楷體" w:eastAsia="標楷體" w:hAnsi="標楷體"/>
                        <w:sz w:val="32"/>
                        <w:szCs w:val="32"/>
                      </w:rPr>
                    </w:pPr>
                    <w:r w:rsidRPr="005F0E5C">
                      <w:rPr>
                        <w:rFonts w:ascii="Times New Roman" w:eastAsia="標楷體" w:hAnsi="Times New Roman"/>
                        <w:sz w:val="32"/>
                        <w:szCs w:val="32"/>
                      </w:rPr>
                      <w:t>119</w:t>
                    </w:r>
                    <w:r w:rsidRPr="005F0E5C">
                      <w:rPr>
                        <w:rFonts w:ascii="Times New Roman" w:eastAsia="標楷體" w:hAnsi="Times New Roman"/>
                        <w:sz w:val="32"/>
                        <w:szCs w:val="32"/>
                      </w:rPr>
                      <w:t>（</w:t>
                    </w:r>
                    <w:r w:rsidRPr="005F0E5C">
                      <w:rPr>
                        <w:rFonts w:ascii="Times New Roman" w:eastAsia="標楷體" w:hAnsi="Times New Roman"/>
                      </w:rPr>
                      <w:t>病情</w:t>
                    </w:r>
                    <w:r w:rsidRPr="00493D86">
                      <w:rPr>
                        <w:rFonts w:ascii="標楷體" w:eastAsia="標楷體" w:hAnsi="標楷體" w:hint="eastAsia"/>
                      </w:rPr>
                      <w:t>嚴重醫護事件</w:t>
                    </w:r>
                    <w:r w:rsidRPr="00493D86">
                      <w:rPr>
                        <w:rFonts w:ascii="標楷體" w:eastAsia="標楷體" w:hAnsi="標楷體" w:hint="eastAsia"/>
                        <w:sz w:val="32"/>
                        <w:szCs w:val="32"/>
                      </w:rPr>
                      <w:t>）</w:t>
                    </w:r>
                  </w:p>
                  <w:p w:rsidR="00D354F5" w:rsidRPr="00672824" w:rsidRDefault="00D354F5" w:rsidP="00932368">
                    <w:pPr>
                      <w:rPr>
                        <w:rFonts w:ascii="標楷體" w:eastAsia="標楷體" w:hAnsi="標楷體"/>
                        <w:sz w:val="32"/>
                        <w:szCs w:val="32"/>
                      </w:rPr>
                    </w:pPr>
                  </w:p>
                </w:txbxContent>
              </v:textbox>
            </v:shape>
            <v:line id="_x0000_s1083" style="position:absolute;flip:x y" from="4394,5196" to="5834,5196">
              <v:stroke endarrow="block"/>
            </v:line>
            <v:shape id="_x0000_s1084" type="#_x0000_t202" style="position:absolute;left:5450;top:11246;width:5220;height:2476">
              <v:textbox style="mso-next-textbox:#_x0000_s1084">
                <w:txbxContent>
                  <w:p w:rsidR="00D354F5" w:rsidRDefault="00D354F5" w:rsidP="00343AE2">
                    <w:pPr>
                      <w:jc w:val="center"/>
                      <w:rPr>
                        <w:rFonts w:ascii="標楷體" w:eastAsia="標楷體" w:hAnsi="標楷體"/>
                        <w:sz w:val="32"/>
                        <w:szCs w:val="32"/>
                      </w:rPr>
                    </w:pPr>
                    <w:r>
                      <w:rPr>
                        <w:rFonts w:ascii="標楷體" w:eastAsia="標楷體" w:hAnsi="標楷體" w:hint="eastAsia"/>
                        <w:sz w:val="32"/>
                        <w:szCs w:val="32"/>
                      </w:rPr>
                      <w:t>衛生局醫政事務科</w:t>
                    </w:r>
                  </w:p>
                  <w:p w:rsidR="00D354F5" w:rsidRPr="005F0E5C" w:rsidRDefault="00D354F5" w:rsidP="00343AE2">
                    <w:pPr>
                      <w:jc w:val="center"/>
                      <w:rPr>
                        <w:rFonts w:ascii="Times New Roman" w:eastAsia="標楷體" w:hAnsi="Times New Roman"/>
                        <w:sz w:val="32"/>
                        <w:szCs w:val="32"/>
                      </w:rPr>
                    </w:pPr>
                    <w:r w:rsidRPr="005F0E5C">
                      <w:rPr>
                        <w:rFonts w:ascii="Times New Roman" w:eastAsia="標楷體" w:hAnsi="Times New Roman"/>
                        <w:sz w:val="32"/>
                        <w:szCs w:val="32"/>
                      </w:rPr>
                      <w:t>EMOC</w:t>
                    </w:r>
                  </w:p>
                  <w:p w:rsidR="00D354F5" w:rsidRPr="00FE469F" w:rsidRDefault="00D354F5" w:rsidP="00343AE2">
                    <w:pPr>
                      <w:rPr>
                        <w:rFonts w:eastAsia="標楷體"/>
                      </w:rPr>
                    </w:pPr>
                    <w:r w:rsidRPr="00FE469F">
                      <w:rPr>
                        <w:rFonts w:eastAsia="標楷體" w:hAnsi="標楷體"/>
                      </w:rPr>
                      <w:t>（</w:t>
                    </w:r>
                    <w:r w:rsidRPr="00FE469F">
                      <w:rPr>
                        <w:rFonts w:eastAsia="標楷體"/>
                      </w:rPr>
                      <w:t>15</w:t>
                    </w:r>
                    <w:r w:rsidRPr="00FE469F">
                      <w:rPr>
                        <w:rFonts w:eastAsia="標楷體" w:hAnsi="標楷體"/>
                      </w:rPr>
                      <w:t>人以上醫護事件，啟動大量傷患機制）</w:t>
                    </w:r>
                  </w:p>
                  <w:p w:rsidR="00D354F5" w:rsidRPr="009A4667" w:rsidRDefault="00D354F5" w:rsidP="00343AE2">
                    <w:pPr>
                      <w:jc w:val="center"/>
                      <w:rPr>
                        <w:rFonts w:ascii="標楷體" w:eastAsia="標楷體" w:hAnsi="標楷體"/>
                        <w:color w:val="000000"/>
                      </w:rPr>
                    </w:pPr>
                    <w:r w:rsidRPr="009A4667">
                      <w:rPr>
                        <w:rFonts w:ascii="標楷體" w:eastAsia="標楷體" w:hAnsi="標楷體"/>
                        <w:color w:val="000000"/>
                      </w:rPr>
                      <w:t>緊急聯絡電話：07-</w:t>
                    </w:r>
                    <w:r w:rsidRPr="009A4667">
                      <w:rPr>
                        <w:rFonts w:ascii="標楷體" w:eastAsia="標楷體" w:hAnsi="標楷體" w:hint="eastAsia"/>
                        <w:color w:val="000000"/>
                        <w:spacing w:val="15"/>
                      </w:rPr>
                      <w:t xml:space="preserve">7134000  </w:t>
                    </w:r>
                    <w:r w:rsidRPr="009A4667">
                      <w:rPr>
                        <w:rFonts w:ascii="標楷體" w:eastAsia="標楷體" w:hAnsi="標楷體" w:cs="Calibri" w:hint="eastAsia"/>
                      </w:rPr>
                      <w:t>分機6161</w:t>
                    </w:r>
                    <w:r>
                      <w:rPr>
                        <w:rFonts w:ascii="標楷體" w:eastAsia="標楷體" w:hAnsi="標楷體" w:cs="Calibri" w:hint="eastAsia"/>
                      </w:rPr>
                      <w:t>至</w:t>
                    </w:r>
                    <w:r w:rsidRPr="009A4667">
                      <w:rPr>
                        <w:rFonts w:ascii="標楷體" w:eastAsia="標楷體" w:hAnsi="標楷體" w:cs="Calibri" w:hint="eastAsia"/>
                      </w:rPr>
                      <w:t>6166</w:t>
                    </w:r>
                  </w:p>
                  <w:p w:rsidR="00D354F5" w:rsidRPr="00343AE2" w:rsidRDefault="00D354F5" w:rsidP="00932368">
                    <w:pPr>
                      <w:jc w:val="center"/>
                      <w:rPr>
                        <w:rFonts w:ascii="標楷體" w:eastAsia="標楷體" w:hAnsi="標楷體"/>
                        <w:color w:val="000000"/>
                      </w:rPr>
                    </w:pPr>
                  </w:p>
                </w:txbxContent>
              </v:textbox>
            </v:shape>
            <v:line id="_x0000_s1085" style="position:absolute" from="8076,9986" to="8076,11246">
              <v:stroke endarrow="block"/>
            </v:line>
          </v:group>
        </w:pict>
      </w:r>
      <w:r w:rsidR="00932368" w:rsidRPr="00BE3268">
        <w:rPr>
          <w:rFonts w:eastAsia="標楷體"/>
          <w:sz w:val="48"/>
        </w:rPr>
        <w:t> </w:t>
      </w:r>
    </w:p>
    <w:p w:rsidR="00932368" w:rsidRPr="00BE3268" w:rsidRDefault="00932368" w:rsidP="00932368">
      <w:pPr>
        <w:tabs>
          <w:tab w:val="center" w:pos="4153"/>
          <w:tab w:val="left" w:pos="5820"/>
        </w:tabs>
        <w:snapToGrid w:val="0"/>
        <w:rPr>
          <w:rFonts w:eastAsia="標楷體"/>
          <w:sz w:val="48"/>
        </w:rPr>
      </w:pPr>
      <w:r w:rsidRPr="00BE3268">
        <w:rPr>
          <w:rFonts w:eastAsia="標楷體"/>
          <w:sz w:val="48"/>
        </w:rPr>
        <w:tab/>
        <w:t xml:space="preserve">          </w:t>
      </w:r>
    </w:p>
    <w:p w:rsidR="00932368" w:rsidRPr="00BE3268" w:rsidRDefault="00932368" w:rsidP="00932368">
      <w:pPr>
        <w:snapToGrid w:val="0"/>
        <w:rPr>
          <w:rFonts w:eastAsia="標楷體"/>
          <w:sz w:val="48"/>
        </w:rPr>
      </w:pPr>
      <w:r w:rsidRPr="00BE3268">
        <w:rPr>
          <w:rFonts w:eastAsia="標楷體"/>
          <w:sz w:val="48"/>
        </w:rPr>
        <w:t> </w:t>
      </w:r>
    </w:p>
    <w:p w:rsidR="00932368" w:rsidRPr="00BE3268" w:rsidRDefault="00932368" w:rsidP="00932368">
      <w:pPr>
        <w:snapToGrid w:val="0"/>
        <w:rPr>
          <w:rFonts w:eastAsia="標楷體"/>
          <w:sz w:val="48"/>
        </w:rPr>
      </w:pPr>
      <w:r w:rsidRPr="00BE3268">
        <w:rPr>
          <w:rFonts w:eastAsia="標楷體"/>
          <w:sz w:val="48"/>
        </w:rPr>
        <w:t> </w:t>
      </w:r>
    </w:p>
    <w:p w:rsidR="00932368" w:rsidRPr="00BE3268" w:rsidRDefault="00932368" w:rsidP="00932368">
      <w:pPr>
        <w:snapToGrid w:val="0"/>
        <w:rPr>
          <w:rFonts w:eastAsia="標楷體"/>
          <w:sz w:val="48"/>
        </w:rPr>
      </w:pPr>
      <w:r w:rsidRPr="00BE3268">
        <w:rPr>
          <w:rFonts w:eastAsia="標楷體"/>
          <w:sz w:val="48"/>
        </w:rPr>
        <w:t> </w:t>
      </w:r>
    </w:p>
    <w:p w:rsidR="00932368" w:rsidRPr="00BE3268" w:rsidRDefault="00932368" w:rsidP="00932368">
      <w:pPr>
        <w:snapToGrid w:val="0"/>
        <w:rPr>
          <w:rFonts w:eastAsia="標楷體"/>
          <w:sz w:val="48"/>
        </w:rPr>
      </w:pPr>
      <w:r w:rsidRPr="00BE3268">
        <w:rPr>
          <w:rFonts w:eastAsia="標楷體"/>
          <w:sz w:val="48"/>
        </w:rPr>
        <w:t> </w:t>
      </w:r>
    </w:p>
    <w:p w:rsidR="00932368" w:rsidRPr="00BE3268" w:rsidRDefault="00932368" w:rsidP="00932368">
      <w:pPr>
        <w:tabs>
          <w:tab w:val="left" w:pos="2880"/>
        </w:tabs>
        <w:snapToGrid w:val="0"/>
        <w:rPr>
          <w:rFonts w:eastAsia="標楷體"/>
          <w:sz w:val="48"/>
        </w:rPr>
      </w:pPr>
      <w:r w:rsidRPr="00BE3268">
        <w:rPr>
          <w:rFonts w:eastAsia="標楷體"/>
          <w:sz w:val="48"/>
        </w:rPr>
        <w:t> </w:t>
      </w:r>
    </w:p>
    <w:p w:rsidR="00932368" w:rsidRPr="00BE3268" w:rsidRDefault="00932368" w:rsidP="00932368">
      <w:pPr>
        <w:snapToGrid w:val="0"/>
        <w:rPr>
          <w:rFonts w:eastAsia="標楷體"/>
          <w:sz w:val="48"/>
        </w:rPr>
      </w:pPr>
      <w:r w:rsidRPr="00BE3268">
        <w:rPr>
          <w:rFonts w:eastAsia="標楷體"/>
          <w:sz w:val="48"/>
        </w:rPr>
        <w:t> </w:t>
      </w:r>
    </w:p>
    <w:p w:rsidR="00932368" w:rsidRPr="00BE3268" w:rsidRDefault="00932368" w:rsidP="00932368">
      <w:pPr>
        <w:tabs>
          <w:tab w:val="left" w:pos="5700"/>
        </w:tabs>
        <w:snapToGrid w:val="0"/>
        <w:rPr>
          <w:rFonts w:eastAsia="標楷體"/>
          <w:sz w:val="48"/>
        </w:rPr>
      </w:pPr>
      <w:r w:rsidRPr="00BE3268">
        <w:rPr>
          <w:rFonts w:eastAsia="標楷體"/>
          <w:sz w:val="48"/>
        </w:rPr>
        <w:tab/>
      </w:r>
    </w:p>
    <w:p w:rsidR="00932368" w:rsidRPr="00BE3268" w:rsidRDefault="00932368" w:rsidP="00932368">
      <w:pPr>
        <w:tabs>
          <w:tab w:val="left" w:pos="5700"/>
        </w:tabs>
        <w:snapToGrid w:val="0"/>
        <w:rPr>
          <w:rFonts w:eastAsia="標楷體"/>
          <w:sz w:val="48"/>
        </w:rPr>
      </w:pPr>
      <w:r w:rsidRPr="00BE3268">
        <w:rPr>
          <w:rFonts w:eastAsia="標楷體"/>
          <w:sz w:val="48"/>
        </w:rPr>
        <w:t> </w:t>
      </w:r>
    </w:p>
    <w:p w:rsidR="00932368" w:rsidRPr="00BE3268" w:rsidRDefault="00932368" w:rsidP="00932368">
      <w:pPr>
        <w:tabs>
          <w:tab w:val="left" w:pos="5700"/>
        </w:tabs>
        <w:snapToGrid w:val="0"/>
        <w:rPr>
          <w:rFonts w:eastAsia="標楷體"/>
          <w:sz w:val="48"/>
        </w:rPr>
      </w:pPr>
      <w:r w:rsidRPr="00BE3268">
        <w:rPr>
          <w:rFonts w:eastAsia="標楷體"/>
          <w:sz w:val="48"/>
        </w:rPr>
        <w:t> </w:t>
      </w:r>
    </w:p>
    <w:p w:rsidR="00932368" w:rsidRPr="00BE3268" w:rsidRDefault="00932368" w:rsidP="00932368">
      <w:pPr>
        <w:tabs>
          <w:tab w:val="left" w:pos="5700"/>
        </w:tabs>
        <w:snapToGrid w:val="0"/>
        <w:rPr>
          <w:rFonts w:eastAsia="標楷體"/>
          <w:sz w:val="48"/>
        </w:rPr>
      </w:pPr>
      <w:r w:rsidRPr="00BE3268">
        <w:rPr>
          <w:rFonts w:eastAsia="標楷體"/>
          <w:sz w:val="48"/>
        </w:rPr>
        <w:t> </w:t>
      </w:r>
    </w:p>
    <w:p w:rsidR="00932368" w:rsidRPr="00BE3268" w:rsidRDefault="00932368" w:rsidP="00932368">
      <w:pPr>
        <w:tabs>
          <w:tab w:val="left" w:pos="5700"/>
        </w:tabs>
        <w:snapToGrid w:val="0"/>
        <w:rPr>
          <w:rFonts w:eastAsia="標楷體"/>
          <w:sz w:val="48"/>
        </w:rPr>
      </w:pPr>
      <w:r w:rsidRPr="00BE3268">
        <w:rPr>
          <w:rFonts w:eastAsia="標楷體"/>
          <w:sz w:val="48"/>
        </w:rPr>
        <w:t> </w:t>
      </w:r>
    </w:p>
    <w:p w:rsidR="00EB3DE6" w:rsidRPr="00BE3268" w:rsidRDefault="00932368" w:rsidP="00932368">
      <w:pPr>
        <w:tabs>
          <w:tab w:val="left" w:pos="5700"/>
        </w:tabs>
        <w:snapToGrid w:val="0"/>
        <w:rPr>
          <w:rFonts w:eastAsia="標楷體"/>
          <w:sz w:val="48"/>
        </w:rPr>
      </w:pPr>
      <w:r w:rsidRPr="00BE3268">
        <w:rPr>
          <w:rFonts w:eastAsia="標楷體"/>
          <w:sz w:val="48"/>
        </w:rPr>
        <w:t> </w:t>
      </w:r>
    </w:p>
    <w:p w:rsidR="00653709" w:rsidRPr="00BE3268" w:rsidRDefault="00653709" w:rsidP="00932368">
      <w:pPr>
        <w:tabs>
          <w:tab w:val="left" w:pos="5700"/>
        </w:tabs>
        <w:snapToGrid w:val="0"/>
        <w:rPr>
          <w:rFonts w:eastAsia="標楷體"/>
          <w:sz w:val="48"/>
        </w:rPr>
      </w:pPr>
    </w:p>
    <w:p w:rsidR="00932368" w:rsidRPr="00BE3268" w:rsidRDefault="009B29E4" w:rsidP="009424FE">
      <w:pPr>
        <w:pStyle w:val="Style2"/>
        <w:spacing w:before="120"/>
      </w:pPr>
      <w:r w:rsidRPr="00BE3268">
        <w:rPr>
          <w:rFonts w:hint="eastAsia"/>
        </w:rPr>
        <w:lastRenderedPageBreak/>
        <w:t xml:space="preserve">  </w:t>
      </w:r>
      <w:bookmarkStart w:id="247" w:name="_Toc478659247"/>
      <w:r w:rsidR="000B7BD4" w:rsidRPr="00BE3268">
        <w:rPr>
          <w:rFonts w:hint="eastAsia"/>
        </w:rPr>
        <w:t>二、</w:t>
      </w:r>
      <w:r w:rsidR="00EB3DE6" w:rsidRPr="00BE3268">
        <w:rPr>
          <w:rFonts w:hint="eastAsia"/>
        </w:rPr>
        <w:t>學校危機處理相關處室職掌</w:t>
      </w:r>
      <w:bookmarkEnd w:id="247"/>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059"/>
        <w:gridCol w:w="4965"/>
        <w:gridCol w:w="1320"/>
        <w:gridCol w:w="720"/>
        <w:gridCol w:w="720"/>
        <w:gridCol w:w="982"/>
      </w:tblGrid>
      <w:tr w:rsidR="00932368" w:rsidRPr="00BE3268" w:rsidTr="00276FE2">
        <w:trPr>
          <w:cantSplit/>
          <w:jc w:val="center"/>
        </w:trPr>
        <w:tc>
          <w:tcPr>
            <w:tcW w:w="1059" w:type="dxa"/>
            <w:vMerge w:val="restart"/>
            <w:vAlign w:val="center"/>
          </w:tcPr>
          <w:p w:rsidR="00932368" w:rsidRPr="00BE3268" w:rsidRDefault="00932368" w:rsidP="00276FE2">
            <w:pPr>
              <w:spacing w:after="0" w:line="240" w:lineRule="atLeast"/>
              <w:jc w:val="center"/>
              <w:rPr>
                <w:rFonts w:eastAsia="標楷體"/>
              </w:rPr>
            </w:pPr>
            <w:r w:rsidRPr="00BE3268">
              <w:rPr>
                <w:rFonts w:eastAsia="標楷體" w:hAnsi="標楷體"/>
              </w:rPr>
              <w:t>編組職別</w:t>
            </w:r>
          </w:p>
        </w:tc>
        <w:tc>
          <w:tcPr>
            <w:tcW w:w="4965" w:type="dxa"/>
            <w:vMerge w:val="restart"/>
            <w:vAlign w:val="center"/>
          </w:tcPr>
          <w:p w:rsidR="00932368" w:rsidRPr="00BE3268" w:rsidRDefault="00932368" w:rsidP="00276FE2">
            <w:pPr>
              <w:spacing w:after="0" w:line="240" w:lineRule="auto"/>
              <w:jc w:val="center"/>
              <w:rPr>
                <w:rFonts w:eastAsia="標楷體"/>
              </w:rPr>
            </w:pPr>
            <w:r w:rsidRPr="00BE3268">
              <w:rPr>
                <w:rFonts w:eastAsia="標楷體" w:hAnsi="標楷體"/>
              </w:rPr>
              <w:t>職</w:t>
            </w:r>
            <w:r w:rsidRPr="00BE3268">
              <w:rPr>
                <w:rFonts w:eastAsia="標楷體"/>
              </w:rPr>
              <w:t xml:space="preserve">        </w:t>
            </w:r>
            <w:r w:rsidRPr="00BE3268">
              <w:rPr>
                <w:rFonts w:eastAsia="標楷體" w:hAnsi="標楷體"/>
              </w:rPr>
              <w:t>掌</w:t>
            </w:r>
          </w:p>
        </w:tc>
        <w:tc>
          <w:tcPr>
            <w:tcW w:w="3742" w:type="dxa"/>
            <w:gridSpan w:val="4"/>
            <w:vAlign w:val="center"/>
          </w:tcPr>
          <w:p w:rsidR="00932368" w:rsidRPr="00BE3268" w:rsidRDefault="00932368" w:rsidP="00276FE2">
            <w:pPr>
              <w:spacing w:after="0" w:line="240" w:lineRule="auto"/>
              <w:jc w:val="center"/>
              <w:rPr>
                <w:rFonts w:eastAsia="標楷體"/>
              </w:rPr>
            </w:pPr>
            <w:r w:rsidRPr="00BE3268">
              <w:rPr>
                <w:rFonts w:eastAsia="標楷體" w:hAnsi="標楷體"/>
              </w:rPr>
              <w:t>負責人</w:t>
            </w:r>
          </w:p>
        </w:tc>
      </w:tr>
      <w:tr w:rsidR="00932368" w:rsidRPr="00BE3268" w:rsidTr="00276FE2">
        <w:trPr>
          <w:cantSplit/>
          <w:jc w:val="center"/>
        </w:trPr>
        <w:tc>
          <w:tcPr>
            <w:tcW w:w="1059" w:type="dxa"/>
            <w:vMerge/>
            <w:vAlign w:val="center"/>
          </w:tcPr>
          <w:p w:rsidR="00932368" w:rsidRPr="00BE3268" w:rsidRDefault="00932368" w:rsidP="00276FE2">
            <w:pPr>
              <w:spacing w:line="240" w:lineRule="atLeast"/>
              <w:jc w:val="center"/>
              <w:rPr>
                <w:rFonts w:eastAsia="標楷體"/>
              </w:rPr>
            </w:pPr>
          </w:p>
        </w:tc>
        <w:tc>
          <w:tcPr>
            <w:tcW w:w="4965" w:type="dxa"/>
            <w:vMerge/>
            <w:vAlign w:val="center"/>
          </w:tcPr>
          <w:p w:rsidR="00932368" w:rsidRPr="00BE3268" w:rsidRDefault="00932368" w:rsidP="00276FE2">
            <w:pPr>
              <w:spacing w:after="0" w:line="240" w:lineRule="auto"/>
              <w:jc w:val="center"/>
              <w:rPr>
                <w:rFonts w:eastAsia="標楷體"/>
              </w:rPr>
            </w:pPr>
          </w:p>
        </w:tc>
        <w:tc>
          <w:tcPr>
            <w:tcW w:w="1320" w:type="dxa"/>
            <w:vAlign w:val="center"/>
          </w:tcPr>
          <w:p w:rsidR="00932368" w:rsidRPr="00BE3268" w:rsidRDefault="00932368" w:rsidP="00276FE2">
            <w:pPr>
              <w:spacing w:after="0" w:line="240" w:lineRule="auto"/>
              <w:jc w:val="center"/>
              <w:rPr>
                <w:rFonts w:eastAsia="標楷體"/>
              </w:rPr>
            </w:pPr>
            <w:r w:rsidRPr="00BE3268">
              <w:rPr>
                <w:rFonts w:eastAsia="標楷體" w:hAnsi="標楷體"/>
              </w:rPr>
              <w:t>職稱</w:t>
            </w:r>
          </w:p>
        </w:tc>
        <w:tc>
          <w:tcPr>
            <w:tcW w:w="720" w:type="dxa"/>
            <w:vAlign w:val="center"/>
          </w:tcPr>
          <w:p w:rsidR="00932368" w:rsidRPr="00BE3268" w:rsidRDefault="00932368" w:rsidP="00276FE2">
            <w:pPr>
              <w:spacing w:after="0" w:line="240" w:lineRule="auto"/>
              <w:jc w:val="center"/>
              <w:rPr>
                <w:rFonts w:eastAsia="標楷體"/>
              </w:rPr>
            </w:pPr>
            <w:r w:rsidRPr="00BE3268">
              <w:rPr>
                <w:rFonts w:eastAsia="標楷體" w:hAnsi="標楷體"/>
              </w:rPr>
              <w:t>姓名</w:t>
            </w:r>
          </w:p>
        </w:tc>
        <w:tc>
          <w:tcPr>
            <w:tcW w:w="720" w:type="dxa"/>
            <w:vAlign w:val="center"/>
          </w:tcPr>
          <w:p w:rsidR="00932368" w:rsidRPr="00BE3268" w:rsidRDefault="00932368" w:rsidP="00276FE2">
            <w:pPr>
              <w:spacing w:after="0" w:line="240" w:lineRule="auto"/>
              <w:jc w:val="center"/>
              <w:rPr>
                <w:rFonts w:eastAsia="標楷體"/>
              </w:rPr>
            </w:pPr>
            <w:r w:rsidRPr="00BE3268">
              <w:rPr>
                <w:rFonts w:eastAsia="標楷體" w:hAnsi="標楷體"/>
              </w:rPr>
              <w:t>電話</w:t>
            </w:r>
          </w:p>
        </w:tc>
        <w:tc>
          <w:tcPr>
            <w:tcW w:w="982" w:type="dxa"/>
            <w:vAlign w:val="center"/>
          </w:tcPr>
          <w:p w:rsidR="00932368" w:rsidRPr="00BE3268" w:rsidRDefault="00932368" w:rsidP="00276FE2">
            <w:pPr>
              <w:spacing w:after="0" w:line="240" w:lineRule="auto"/>
              <w:jc w:val="center"/>
              <w:rPr>
                <w:rFonts w:eastAsia="標楷體"/>
              </w:rPr>
            </w:pPr>
            <w:r w:rsidRPr="00BE3268">
              <w:rPr>
                <w:rFonts w:eastAsia="標楷體" w:hAnsi="標楷體"/>
              </w:rPr>
              <w:t>代理人</w:t>
            </w:r>
          </w:p>
        </w:tc>
      </w:tr>
      <w:tr w:rsidR="00932368" w:rsidRPr="00BE3268">
        <w:trPr>
          <w:cantSplit/>
          <w:trHeight w:val="2112"/>
          <w:jc w:val="center"/>
        </w:trPr>
        <w:tc>
          <w:tcPr>
            <w:tcW w:w="1059" w:type="dxa"/>
            <w:vAlign w:val="center"/>
          </w:tcPr>
          <w:p w:rsidR="00932368" w:rsidRPr="00BE3268" w:rsidRDefault="00932368" w:rsidP="00276FE2">
            <w:pPr>
              <w:spacing w:after="0" w:line="240" w:lineRule="atLeast"/>
              <w:jc w:val="both"/>
              <w:rPr>
                <w:rFonts w:eastAsia="標楷體"/>
              </w:rPr>
            </w:pPr>
            <w:r w:rsidRPr="00BE3268">
              <w:rPr>
                <w:rFonts w:eastAsia="標楷體" w:hAnsi="標楷體"/>
              </w:rPr>
              <w:t>總指揮官</w:t>
            </w:r>
          </w:p>
        </w:tc>
        <w:tc>
          <w:tcPr>
            <w:tcW w:w="4965" w:type="dxa"/>
          </w:tcPr>
          <w:p w:rsidR="00932368" w:rsidRPr="00BE3268" w:rsidRDefault="00932368" w:rsidP="00276FE2">
            <w:pPr>
              <w:spacing w:after="0" w:line="240" w:lineRule="auto"/>
              <w:jc w:val="both"/>
              <w:rPr>
                <w:rFonts w:eastAsia="標楷體"/>
              </w:rPr>
            </w:pPr>
            <w:r w:rsidRPr="00BE3268">
              <w:rPr>
                <w:rFonts w:eastAsia="標楷體"/>
              </w:rPr>
              <w:t>1.</w:t>
            </w:r>
            <w:r w:rsidRPr="00BE3268">
              <w:rPr>
                <w:rFonts w:eastAsia="標楷體" w:hAnsi="標楷體"/>
              </w:rPr>
              <w:t>統籌指揮緊急應變行動</w:t>
            </w:r>
          </w:p>
          <w:p w:rsidR="00932368" w:rsidRPr="00BE3268" w:rsidRDefault="00932368" w:rsidP="00276FE2">
            <w:pPr>
              <w:spacing w:after="0" w:line="240" w:lineRule="auto"/>
              <w:jc w:val="both"/>
              <w:rPr>
                <w:rFonts w:eastAsia="標楷體"/>
              </w:rPr>
            </w:pPr>
            <w:r w:rsidRPr="00BE3268">
              <w:rPr>
                <w:rFonts w:eastAsia="標楷體"/>
              </w:rPr>
              <w:t>2.</w:t>
            </w:r>
            <w:r w:rsidRPr="00BE3268">
              <w:rPr>
                <w:rFonts w:eastAsia="標楷體" w:hAnsi="標楷體"/>
              </w:rPr>
              <w:t>宣佈與解除警戒狀態</w:t>
            </w:r>
          </w:p>
          <w:p w:rsidR="00932368" w:rsidRPr="00BE3268" w:rsidRDefault="00932368" w:rsidP="00276FE2">
            <w:pPr>
              <w:spacing w:after="0" w:line="240" w:lineRule="auto"/>
              <w:jc w:val="both"/>
              <w:rPr>
                <w:rFonts w:eastAsia="標楷體"/>
              </w:rPr>
            </w:pPr>
            <w:r w:rsidRPr="00BE3268">
              <w:rPr>
                <w:rFonts w:eastAsia="標楷體"/>
              </w:rPr>
              <w:t>3.</w:t>
            </w:r>
            <w:r w:rsidRPr="00BE3268">
              <w:rPr>
                <w:rFonts w:eastAsia="標楷體" w:hAnsi="標楷體"/>
              </w:rPr>
              <w:t>統籌對外訊息之公佈與說明</w:t>
            </w:r>
          </w:p>
          <w:p w:rsidR="00932368" w:rsidRPr="00BE3268" w:rsidRDefault="00932368" w:rsidP="00276FE2">
            <w:pPr>
              <w:spacing w:after="0" w:line="240" w:lineRule="auto"/>
              <w:ind w:left="220" w:hangingChars="100" w:hanging="220"/>
              <w:jc w:val="both"/>
              <w:rPr>
                <w:rFonts w:eastAsia="標楷體"/>
              </w:rPr>
            </w:pPr>
            <w:r w:rsidRPr="00BE3268">
              <w:rPr>
                <w:rFonts w:eastAsia="標楷體"/>
              </w:rPr>
              <w:t>4.</w:t>
            </w:r>
            <w:r w:rsidRPr="00BE3268">
              <w:rPr>
                <w:rFonts w:eastAsia="標楷體" w:hAnsi="標楷體"/>
              </w:rPr>
              <w:t>啟動社區醫療資源合作模式</w:t>
            </w:r>
          </w:p>
          <w:p w:rsidR="00932368" w:rsidRPr="00BE3268" w:rsidRDefault="00932368" w:rsidP="00276FE2">
            <w:pPr>
              <w:spacing w:after="0" w:line="240" w:lineRule="auto"/>
              <w:ind w:left="220" w:hangingChars="100" w:hanging="220"/>
              <w:jc w:val="both"/>
              <w:rPr>
                <w:rFonts w:eastAsia="標楷體"/>
              </w:rPr>
            </w:pPr>
            <w:r w:rsidRPr="00BE3268">
              <w:rPr>
                <w:rFonts w:eastAsia="標楷體" w:hAnsi="標楷體"/>
              </w:rPr>
              <w:t>派員進駐後送醫院。</w:t>
            </w:r>
          </w:p>
          <w:p w:rsidR="00932368" w:rsidRPr="00BE3268" w:rsidRDefault="00932368" w:rsidP="00276FE2">
            <w:pPr>
              <w:spacing w:after="0" w:line="240" w:lineRule="auto"/>
              <w:ind w:left="220" w:hangingChars="100" w:hanging="220"/>
              <w:jc w:val="both"/>
              <w:rPr>
                <w:rFonts w:eastAsia="標楷體"/>
              </w:rPr>
            </w:pPr>
            <w:r w:rsidRPr="00BE3268">
              <w:rPr>
                <w:rFonts w:eastAsia="標楷體"/>
              </w:rPr>
              <w:t>5.</w:t>
            </w:r>
            <w:r w:rsidRPr="00BE3268">
              <w:rPr>
                <w:rFonts w:eastAsia="標楷體" w:hAnsi="標楷體"/>
              </w:rPr>
              <w:t>派員進駐後送醫院負責協調聯繫</w:t>
            </w:r>
          </w:p>
          <w:p w:rsidR="00932368" w:rsidRPr="00BE3268" w:rsidRDefault="00932368" w:rsidP="00276FE2">
            <w:pPr>
              <w:spacing w:after="0" w:line="240" w:lineRule="auto"/>
              <w:ind w:left="220" w:hangingChars="100" w:hanging="220"/>
              <w:jc w:val="both"/>
              <w:rPr>
                <w:rFonts w:eastAsia="標楷體"/>
              </w:rPr>
            </w:pPr>
            <w:r w:rsidRPr="00BE3268">
              <w:rPr>
                <w:rFonts w:ascii="標楷體" w:eastAsia="標楷體" w:hAnsi="標楷體"/>
              </w:rPr>
              <w:t>※</w:t>
            </w:r>
            <w:r w:rsidRPr="00BE3268">
              <w:rPr>
                <w:rFonts w:eastAsia="標楷體" w:hAnsi="標楷體"/>
              </w:rPr>
              <w:t>若為食物中毒事件</w:t>
            </w:r>
            <w:r w:rsidR="006C6223" w:rsidRPr="00BE3268">
              <w:rPr>
                <w:rFonts w:eastAsia="標楷體"/>
              </w:rPr>
              <w:t>--</w:t>
            </w:r>
            <w:r w:rsidRPr="00BE3268">
              <w:rPr>
                <w:rFonts w:eastAsia="標楷體" w:hAnsi="標楷體"/>
              </w:rPr>
              <w:t>處理後續供餐事宜</w:t>
            </w:r>
          </w:p>
        </w:tc>
        <w:tc>
          <w:tcPr>
            <w:tcW w:w="1320" w:type="dxa"/>
            <w:vAlign w:val="center"/>
          </w:tcPr>
          <w:p w:rsidR="00932368" w:rsidRPr="00BE3268" w:rsidRDefault="00932368" w:rsidP="00276FE2">
            <w:pPr>
              <w:spacing w:after="0" w:line="240" w:lineRule="auto"/>
              <w:jc w:val="both"/>
              <w:rPr>
                <w:rFonts w:eastAsia="標楷體"/>
              </w:rPr>
            </w:pPr>
            <w:r w:rsidRPr="00BE3268">
              <w:rPr>
                <w:rFonts w:eastAsia="標楷體" w:hAnsi="標楷體"/>
              </w:rPr>
              <w:t>校長</w:t>
            </w:r>
          </w:p>
        </w:tc>
        <w:tc>
          <w:tcPr>
            <w:tcW w:w="720" w:type="dxa"/>
          </w:tcPr>
          <w:p w:rsidR="00932368" w:rsidRPr="00BE3268" w:rsidRDefault="00932368" w:rsidP="00276FE2">
            <w:pPr>
              <w:spacing w:after="0" w:line="240" w:lineRule="auto"/>
              <w:jc w:val="both"/>
              <w:rPr>
                <w:rFonts w:eastAsia="標楷體"/>
              </w:rPr>
            </w:pPr>
          </w:p>
        </w:tc>
        <w:tc>
          <w:tcPr>
            <w:tcW w:w="720" w:type="dxa"/>
          </w:tcPr>
          <w:p w:rsidR="00932368" w:rsidRPr="00BE3268" w:rsidRDefault="00932368" w:rsidP="00276FE2">
            <w:pPr>
              <w:spacing w:after="0" w:line="240" w:lineRule="auto"/>
              <w:jc w:val="both"/>
              <w:rPr>
                <w:rFonts w:eastAsia="標楷體"/>
              </w:rPr>
            </w:pPr>
          </w:p>
        </w:tc>
        <w:tc>
          <w:tcPr>
            <w:tcW w:w="982" w:type="dxa"/>
          </w:tcPr>
          <w:p w:rsidR="00932368" w:rsidRPr="00BE3268" w:rsidRDefault="00932368" w:rsidP="00276FE2">
            <w:pPr>
              <w:spacing w:after="0" w:line="240" w:lineRule="auto"/>
              <w:jc w:val="both"/>
              <w:rPr>
                <w:rFonts w:eastAsia="標楷體"/>
              </w:rPr>
            </w:pPr>
          </w:p>
        </w:tc>
      </w:tr>
      <w:tr w:rsidR="00932368" w:rsidRPr="00BE3268">
        <w:trPr>
          <w:cantSplit/>
          <w:trHeight w:val="1870"/>
          <w:jc w:val="center"/>
        </w:trPr>
        <w:tc>
          <w:tcPr>
            <w:tcW w:w="1059" w:type="dxa"/>
            <w:vAlign w:val="center"/>
          </w:tcPr>
          <w:p w:rsidR="00932368" w:rsidRPr="00BE3268" w:rsidRDefault="00932368" w:rsidP="00276FE2">
            <w:pPr>
              <w:spacing w:after="0" w:line="240" w:lineRule="atLeast"/>
              <w:jc w:val="both"/>
              <w:rPr>
                <w:rFonts w:eastAsia="標楷體"/>
              </w:rPr>
            </w:pPr>
            <w:r w:rsidRPr="00BE3268">
              <w:rPr>
                <w:rFonts w:eastAsia="標楷體" w:hAnsi="標楷體"/>
              </w:rPr>
              <w:t>現場</w:t>
            </w:r>
          </w:p>
          <w:p w:rsidR="00932368" w:rsidRPr="00BE3268" w:rsidRDefault="00932368" w:rsidP="00276FE2">
            <w:pPr>
              <w:spacing w:after="0" w:line="240" w:lineRule="atLeast"/>
              <w:jc w:val="both"/>
              <w:rPr>
                <w:rFonts w:eastAsia="標楷體"/>
              </w:rPr>
            </w:pPr>
            <w:r w:rsidRPr="00BE3268">
              <w:rPr>
                <w:rFonts w:eastAsia="標楷體" w:hAnsi="標楷體"/>
              </w:rPr>
              <w:t>指揮官</w:t>
            </w:r>
          </w:p>
        </w:tc>
        <w:tc>
          <w:tcPr>
            <w:tcW w:w="4965" w:type="dxa"/>
          </w:tcPr>
          <w:p w:rsidR="00932368" w:rsidRPr="00BE3268" w:rsidRDefault="00932368" w:rsidP="00276FE2">
            <w:pPr>
              <w:spacing w:after="0" w:line="240" w:lineRule="auto"/>
              <w:jc w:val="both"/>
              <w:rPr>
                <w:rFonts w:eastAsia="標楷體"/>
              </w:rPr>
            </w:pPr>
            <w:r w:rsidRPr="00BE3268">
              <w:rPr>
                <w:rFonts w:eastAsia="標楷體"/>
              </w:rPr>
              <w:t>1.</w:t>
            </w:r>
            <w:r w:rsidRPr="00BE3268">
              <w:rPr>
                <w:rFonts w:eastAsia="標楷體" w:hAnsi="標楷體"/>
              </w:rPr>
              <w:t>通知消防局</w:t>
            </w:r>
            <w:r w:rsidRPr="00BE3268">
              <w:rPr>
                <w:rFonts w:eastAsia="標楷體"/>
              </w:rPr>
              <w:t>119</w:t>
            </w:r>
          </w:p>
          <w:p w:rsidR="00932368" w:rsidRPr="00BE3268" w:rsidRDefault="00932368" w:rsidP="00276FE2">
            <w:pPr>
              <w:spacing w:after="0" w:line="240" w:lineRule="auto"/>
              <w:jc w:val="both"/>
              <w:rPr>
                <w:rFonts w:eastAsia="標楷體"/>
              </w:rPr>
            </w:pPr>
            <w:r w:rsidRPr="00BE3268">
              <w:rPr>
                <w:rFonts w:eastAsia="標楷體"/>
              </w:rPr>
              <w:t>2.</w:t>
            </w:r>
            <w:r w:rsidRPr="00BE3268">
              <w:rPr>
                <w:rFonts w:eastAsia="標楷體" w:hAnsi="標楷體"/>
              </w:rPr>
              <w:t>指揮現場緊急應變行動</w:t>
            </w:r>
          </w:p>
          <w:p w:rsidR="00932368" w:rsidRPr="00BE3268" w:rsidRDefault="00932368" w:rsidP="00276FE2">
            <w:pPr>
              <w:spacing w:after="0" w:line="240" w:lineRule="auto"/>
              <w:jc w:val="both"/>
              <w:rPr>
                <w:rFonts w:eastAsia="標楷體"/>
              </w:rPr>
            </w:pPr>
            <w:r w:rsidRPr="00BE3268">
              <w:rPr>
                <w:rFonts w:eastAsia="標楷體"/>
              </w:rPr>
              <w:t>3.</w:t>
            </w:r>
            <w:r w:rsidRPr="00BE3268">
              <w:rPr>
                <w:rFonts w:eastAsia="標楷體" w:hAnsi="標楷體"/>
              </w:rPr>
              <w:t>緊急傷病事件調查與分析</w:t>
            </w:r>
          </w:p>
          <w:p w:rsidR="00932368" w:rsidRPr="00BE3268" w:rsidRDefault="00932368" w:rsidP="00276FE2">
            <w:pPr>
              <w:spacing w:after="0" w:line="240" w:lineRule="auto"/>
              <w:jc w:val="both"/>
              <w:rPr>
                <w:rFonts w:eastAsia="標楷體"/>
              </w:rPr>
            </w:pPr>
            <w:r w:rsidRPr="00BE3268">
              <w:rPr>
                <w:rFonts w:eastAsia="標楷體"/>
              </w:rPr>
              <w:t>4.</w:t>
            </w:r>
            <w:r w:rsidRPr="00BE3268">
              <w:rPr>
                <w:rFonts w:eastAsia="標楷體" w:hAnsi="標楷體"/>
              </w:rPr>
              <w:t>協調校內各單位之執行</w:t>
            </w:r>
          </w:p>
          <w:p w:rsidR="00932368" w:rsidRPr="00BE3268" w:rsidRDefault="00932368" w:rsidP="00276FE2">
            <w:pPr>
              <w:spacing w:after="0" w:line="240" w:lineRule="auto"/>
              <w:jc w:val="both"/>
              <w:rPr>
                <w:rFonts w:eastAsia="標楷體"/>
              </w:rPr>
            </w:pPr>
            <w:r w:rsidRPr="00BE3268">
              <w:rPr>
                <w:rFonts w:eastAsia="標楷體"/>
              </w:rPr>
              <w:t>5.</w:t>
            </w:r>
            <w:r w:rsidRPr="00BE3268">
              <w:rPr>
                <w:rFonts w:eastAsia="標楷體" w:hAnsi="標楷體"/>
              </w:rPr>
              <w:t>視情況通知相關單位（教育局校安中心、衛生局、警察局）</w:t>
            </w:r>
          </w:p>
        </w:tc>
        <w:tc>
          <w:tcPr>
            <w:tcW w:w="1320" w:type="dxa"/>
            <w:vAlign w:val="center"/>
          </w:tcPr>
          <w:p w:rsidR="00932368" w:rsidRPr="00BE3268" w:rsidRDefault="00932368" w:rsidP="00276FE2">
            <w:pPr>
              <w:spacing w:after="0" w:line="240" w:lineRule="auto"/>
              <w:jc w:val="both"/>
              <w:rPr>
                <w:rFonts w:eastAsia="標楷體"/>
              </w:rPr>
            </w:pPr>
            <w:r w:rsidRPr="00BE3268">
              <w:rPr>
                <w:rFonts w:eastAsia="標楷體" w:hAnsi="標楷體"/>
              </w:rPr>
              <w:t>學務主任</w:t>
            </w:r>
          </w:p>
        </w:tc>
        <w:tc>
          <w:tcPr>
            <w:tcW w:w="720" w:type="dxa"/>
          </w:tcPr>
          <w:p w:rsidR="00932368" w:rsidRPr="00BE3268" w:rsidRDefault="00932368" w:rsidP="00276FE2">
            <w:pPr>
              <w:spacing w:after="0" w:line="240" w:lineRule="auto"/>
              <w:jc w:val="both"/>
              <w:rPr>
                <w:rFonts w:eastAsia="標楷體"/>
              </w:rPr>
            </w:pPr>
          </w:p>
        </w:tc>
        <w:tc>
          <w:tcPr>
            <w:tcW w:w="720" w:type="dxa"/>
          </w:tcPr>
          <w:p w:rsidR="00932368" w:rsidRPr="00BE3268" w:rsidRDefault="00932368" w:rsidP="00276FE2">
            <w:pPr>
              <w:spacing w:after="0" w:line="240" w:lineRule="auto"/>
              <w:jc w:val="both"/>
              <w:rPr>
                <w:rFonts w:eastAsia="標楷體"/>
              </w:rPr>
            </w:pPr>
          </w:p>
        </w:tc>
        <w:tc>
          <w:tcPr>
            <w:tcW w:w="982" w:type="dxa"/>
          </w:tcPr>
          <w:p w:rsidR="00932368" w:rsidRPr="00BE3268" w:rsidRDefault="00932368" w:rsidP="00276FE2">
            <w:pPr>
              <w:spacing w:after="0" w:line="240" w:lineRule="auto"/>
              <w:jc w:val="both"/>
              <w:rPr>
                <w:rFonts w:eastAsia="標楷體"/>
              </w:rPr>
            </w:pPr>
          </w:p>
        </w:tc>
      </w:tr>
      <w:tr w:rsidR="00932368" w:rsidRPr="00BE3268">
        <w:trPr>
          <w:cantSplit/>
          <w:trHeight w:val="1555"/>
          <w:jc w:val="center"/>
        </w:trPr>
        <w:tc>
          <w:tcPr>
            <w:tcW w:w="1059" w:type="dxa"/>
            <w:vAlign w:val="center"/>
          </w:tcPr>
          <w:p w:rsidR="00932368" w:rsidRPr="00BE3268" w:rsidRDefault="00932368" w:rsidP="00276FE2">
            <w:pPr>
              <w:spacing w:after="0" w:line="240" w:lineRule="atLeast"/>
              <w:jc w:val="both"/>
              <w:rPr>
                <w:rFonts w:eastAsia="標楷體"/>
              </w:rPr>
            </w:pPr>
            <w:r w:rsidRPr="00BE3268">
              <w:rPr>
                <w:rFonts w:eastAsia="標楷體" w:hAnsi="標楷體"/>
              </w:rPr>
              <w:t>現場</w:t>
            </w:r>
          </w:p>
          <w:p w:rsidR="00932368" w:rsidRPr="00BE3268" w:rsidRDefault="00932368" w:rsidP="00276FE2">
            <w:pPr>
              <w:spacing w:after="0" w:line="240" w:lineRule="atLeast"/>
              <w:jc w:val="both"/>
              <w:rPr>
                <w:rFonts w:eastAsia="標楷體"/>
              </w:rPr>
            </w:pPr>
            <w:r w:rsidRPr="00BE3268">
              <w:rPr>
                <w:rFonts w:eastAsia="標楷體" w:hAnsi="標楷體"/>
              </w:rPr>
              <w:t>管制組</w:t>
            </w:r>
          </w:p>
        </w:tc>
        <w:tc>
          <w:tcPr>
            <w:tcW w:w="4965" w:type="dxa"/>
          </w:tcPr>
          <w:p w:rsidR="00932368" w:rsidRPr="00BE3268" w:rsidRDefault="00932368" w:rsidP="00276FE2">
            <w:pPr>
              <w:spacing w:after="0" w:line="240" w:lineRule="auto"/>
              <w:jc w:val="both"/>
              <w:rPr>
                <w:rFonts w:eastAsia="標楷體"/>
              </w:rPr>
            </w:pPr>
            <w:r w:rsidRPr="00BE3268">
              <w:rPr>
                <w:rFonts w:eastAsia="標楷體"/>
              </w:rPr>
              <w:t>1.</w:t>
            </w:r>
            <w:r w:rsidRPr="00BE3268">
              <w:rPr>
                <w:rFonts w:eastAsia="標楷體" w:hAnsi="標楷體"/>
              </w:rPr>
              <w:t>成立臨時管制中心</w:t>
            </w:r>
          </w:p>
          <w:p w:rsidR="00932368" w:rsidRPr="00BE3268" w:rsidRDefault="00932368" w:rsidP="00276FE2">
            <w:pPr>
              <w:spacing w:after="0" w:line="240" w:lineRule="auto"/>
              <w:jc w:val="both"/>
              <w:rPr>
                <w:rFonts w:eastAsia="標楷體"/>
              </w:rPr>
            </w:pPr>
            <w:r w:rsidRPr="00BE3268">
              <w:rPr>
                <w:rFonts w:eastAsia="標楷體"/>
              </w:rPr>
              <w:t>2.</w:t>
            </w:r>
            <w:r w:rsidRPr="00BE3268">
              <w:rPr>
                <w:rFonts w:eastAsia="標楷體" w:hAnsi="標楷體"/>
              </w:rPr>
              <w:t>現場隔離及安全警告標示設置</w:t>
            </w:r>
          </w:p>
          <w:p w:rsidR="00932368" w:rsidRPr="00BE3268" w:rsidRDefault="00932368" w:rsidP="00276FE2">
            <w:pPr>
              <w:spacing w:after="0" w:line="240" w:lineRule="auto"/>
              <w:jc w:val="both"/>
              <w:rPr>
                <w:rFonts w:eastAsia="標楷體"/>
              </w:rPr>
            </w:pPr>
            <w:r w:rsidRPr="00BE3268">
              <w:rPr>
                <w:rFonts w:eastAsia="標楷體"/>
              </w:rPr>
              <w:t>3.</w:t>
            </w:r>
            <w:r w:rsidRPr="00BE3268">
              <w:rPr>
                <w:rFonts w:eastAsia="標楷體" w:hAnsi="標楷體"/>
              </w:rPr>
              <w:t>現場秩序管制及引導師生疏散</w:t>
            </w:r>
          </w:p>
          <w:p w:rsidR="00932368" w:rsidRPr="00BE3268" w:rsidRDefault="00932368" w:rsidP="00276FE2">
            <w:pPr>
              <w:spacing w:after="0" w:line="240" w:lineRule="auto"/>
              <w:jc w:val="both"/>
              <w:rPr>
                <w:rFonts w:eastAsia="標楷體"/>
              </w:rPr>
            </w:pPr>
            <w:r w:rsidRPr="00BE3268">
              <w:rPr>
                <w:rFonts w:eastAsia="標楷體"/>
              </w:rPr>
              <w:t>4.</w:t>
            </w:r>
            <w:r w:rsidRPr="00BE3268">
              <w:rPr>
                <w:rFonts w:eastAsia="標楷體" w:hAnsi="標楷體"/>
              </w:rPr>
              <w:t>引導校外支援單位進入搶救</w:t>
            </w:r>
          </w:p>
          <w:p w:rsidR="00932368" w:rsidRPr="00BE3268" w:rsidRDefault="00932368" w:rsidP="00276FE2">
            <w:pPr>
              <w:spacing w:after="0" w:line="240" w:lineRule="auto"/>
              <w:jc w:val="both"/>
              <w:rPr>
                <w:rFonts w:eastAsia="標楷體"/>
              </w:rPr>
            </w:pPr>
            <w:r w:rsidRPr="00BE3268">
              <w:rPr>
                <w:rFonts w:eastAsia="標楷體"/>
              </w:rPr>
              <w:t>5.</w:t>
            </w:r>
            <w:r w:rsidRPr="00BE3268">
              <w:rPr>
                <w:rFonts w:eastAsia="標楷體" w:hAnsi="標楷體"/>
              </w:rPr>
              <w:t>清點人數並統計傷病</w:t>
            </w:r>
          </w:p>
        </w:tc>
        <w:tc>
          <w:tcPr>
            <w:tcW w:w="1320" w:type="dxa"/>
            <w:vAlign w:val="center"/>
          </w:tcPr>
          <w:p w:rsidR="00932368" w:rsidRPr="00BE3268" w:rsidRDefault="00932368" w:rsidP="00276FE2">
            <w:pPr>
              <w:spacing w:after="0" w:line="240" w:lineRule="auto"/>
              <w:jc w:val="both"/>
              <w:rPr>
                <w:rFonts w:eastAsia="標楷體"/>
              </w:rPr>
            </w:pPr>
            <w:r w:rsidRPr="00BE3268">
              <w:rPr>
                <w:rFonts w:eastAsia="標楷體" w:hAnsi="標楷體"/>
              </w:rPr>
              <w:t>生教組長</w:t>
            </w:r>
          </w:p>
          <w:p w:rsidR="00932368" w:rsidRPr="00BE3268" w:rsidRDefault="00932368" w:rsidP="00276FE2">
            <w:pPr>
              <w:spacing w:after="0" w:line="240" w:lineRule="auto"/>
              <w:jc w:val="both"/>
              <w:rPr>
                <w:rFonts w:eastAsia="標楷體"/>
              </w:rPr>
            </w:pPr>
            <w:r w:rsidRPr="00BE3268">
              <w:rPr>
                <w:rFonts w:eastAsia="標楷體" w:hAnsi="標楷體"/>
              </w:rPr>
              <w:t>訓育組長</w:t>
            </w:r>
          </w:p>
          <w:p w:rsidR="00932368" w:rsidRPr="00BE3268" w:rsidRDefault="00932368" w:rsidP="00276FE2">
            <w:pPr>
              <w:spacing w:after="0" w:line="240" w:lineRule="auto"/>
              <w:jc w:val="both"/>
              <w:rPr>
                <w:rFonts w:eastAsia="標楷體"/>
              </w:rPr>
            </w:pPr>
            <w:r w:rsidRPr="00BE3268">
              <w:rPr>
                <w:rFonts w:eastAsia="標楷體" w:hAnsi="標楷體"/>
              </w:rPr>
              <w:t>教官</w:t>
            </w:r>
          </w:p>
        </w:tc>
        <w:tc>
          <w:tcPr>
            <w:tcW w:w="720" w:type="dxa"/>
          </w:tcPr>
          <w:p w:rsidR="00932368" w:rsidRPr="00BE3268" w:rsidRDefault="00932368" w:rsidP="00276FE2">
            <w:pPr>
              <w:spacing w:after="0" w:line="240" w:lineRule="auto"/>
              <w:jc w:val="both"/>
              <w:rPr>
                <w:rFonts w:eastAsia="標楷體"/>
              </w:rPr>
            </w:pPr>
          </w:p>
        </w:tc>
        <w:tc>
          <w:tcPr>
            <w:tcW w:w="720" w:type="dxa"/>
          </w:tcPr>
          <w:p w:rsidR="00932368" w:rsidRPr="00BE3268" w:rsidRDefault="00932368" w:rsidP="00276FE2">
            <w:pPr>
              <w:spacing w:after="0" w:line="240" w:lineRule="auto"/>
              <w:jc w:val="both"/>
              <w:rPr>
                <w:rFonts w:eastAsia="標楷體"/>
              </w:rPr>
            </w:pPr>
          </w:p>
        </w:tc>
        <w:tc>
          <w:tcPr>
            <w:tcW w:w="982" w:type="dxa"/>
          </w:tcPr>
          <w:p w:rsidR="00932368" w:rsidRPr="00BE3268" w:rsidRDefault="00932368" w:rsidP="00276FE2">
            <w:pPr>
              <w:spacing w:after="0" w:line="240" w:lineRule="auto"/>
              <w:jc w:val="both"/>
              <w:rPr>
                <w:rFonts w:eastAsia="標楷體"/>
              </w:rPr>
            </w:pPr>
          </w:p>
        </w:tc>
      </w:tr>
      <w:tr w:rsidR="00932368" w:rsidRPr="00BE3268">
        <w:trPr>
          <w:cantSplit/>
          <w:jc w:val="center"/>
        </w:trPr>
        <w:tc>
          <w:tcPr>
            <w:tcW w:w="1059" w:type="dxa"/>
            <w:vAlign w:val="center"/>
          </w:tcPr>
          <w:p w:rsidR="00932368" w:rsidRPr="00BE3268" w:rsidRDefault="00932368" w:rsidP="00276FE2">
            <w:pPr>
              <w:spacing w:after="0" w:line="240" w:lineRule="atLeast"/>
              <w:jc w:val="both"/>
              <w:rPr>
                <w:rFonts w:eastAsia="標楷體"/>
              </w:rPr>
            </w:pPr>
            <w:r w:rsidRPr="00BE3268">
              <w:rPr>
                <w:rFonts w:eastAsia="標楷體" w:hAnsi="標楷體"/>
              </w:rPr>
              <w:t>緊急</w:t>
            </w:r>
          </w:p>
          <w:p w:rsidR="00932368" w:rsidRPr="00BE3268" w:rsidRDefault="00932368" w:rsidP="00276FE2">
            <w:pPr>
              <w:spacing w:after="0" w:line="240" w:lineRule="atLeast"/>
              <w:jc w:val="both"/>
              <w:rPr>
                <w:rFonts w:eastAsia="標楷體"/>
              </w:rPr>
            </w:pPr>
            <w:r w:rsidRPr="00BE3268">
              <w:rPr>
                <w:rFonts w:eastAsia="標楷體" w:hAnsi="標楷體"/>
              </w:rPr>
              <w:t>救護組</w:t>
            </w:r>
          </w:p>
        </w:tc>
        <w:tc>
          <w:tcPr>
            <w:tcW w:w="4965" w:type="dxa"/>
          </w:tcPr>
          <w:p w:rsidR="00932368" w:rsidRPr="00BE3268" w:rsidRDefault="00932368" w:rsidP="00276FE2">
            <w:pPr>
              <w:spacing w:after="0" w:line="240" w:lineRule="auto"/>
              <w:jc w:val="both"/>
              <w:rPr>
                <w:rFonts w:eastAsia="標楷體"/>
              </w:rPr>
            </w:pPr>
            <w:r w:rsidRPr="00BE3268">
              <w:rPr>
                <w:rFonts w:eastAsia="標楷體"/>
              </w:rPr>
              <w:t>1.</w:t>
            </w:r>
            <w:r w:rsidRPr="00BE3268">
              <w:rPr>
                <w:rFonts w:eastAsia="標楷體" w:hAnsi="標楷體"/>
              </w:rPr>
              <w:t>成立緊急救護中心</w:t>
            </w:r>
          </w:p>
          <w:p w:rsidR="00932368" w:rsidRPr="00BE3268" w:rsidRDefault="00932368" w:rsidP="00276FE2">
            <w:pPr>
              <w:spacing w:after="0" w:line="240" w:lineRule="auto"/>
              <w:jc w:val="both"/>
              <w:rPr>
                <w:rFonts w:eastAsia="標楷體"/>
              </w:rPr>
            </w:pPr>
            <w:r w:rsidRPr="00BE3268">
              <w:rPr>
                <w:rFonts w:eastAsia="標楷體"/>
              </w:rPr>
              <w:t>2.</w:t>
            </w:r>
            <w:r w:rsidRPr="00BE3268">
              <w:rPr>
                <w:rFonts w:eastAsia="標楷體" w:hAnsi="標楷體"/>
              </w:rPr>
              <w:t>實施緊急救護與檢傷分類</w:t>
            </w:r>
          </w:p>
          <w:p w:rsidR="00932368" w:rsidRPr="00BE3268" w:rsidRDefault="00932368" w:rsidP="00276FE2">
            <w:pPr>
              <w:spacing w:after="0" w:line="240" w:lineRule="auto"/>
              <w:jc w:val="both"/>
              <w:rPr>
                <w:rFonts w:eastAsia="標楷體"/>
              </w:rPr>
            </w:pPr>
            <w:r w:rsidRPr="00BE3268">
              <w:rPr>
                <w:rFonts w:eastAsia="標楷體"/>
              </w:rPr>
              <w:t>3.</w:t>
            </w:r>
            <w:r w:rsidRPr="00BE3268">
              <w:rPr>
                <w:rFonts w:eastAsia="標楷體" w:hAnsi="標楷體"/>
              </w:rPr>
              <w:t>護送及安排就醫</w:t>
            </w:r>
          </w:p>
          <w:p w:rsidR="00932368" w:rsidRPr="00BE3268" w:rsidRDefault="00932368" w:rsidP="00276FE2">
            <w:pPr>
              <w:spacing w:after="0" w:line="240" w:lineRule="auto"/>
              <w:jc w:val="both"/>
              <w:rPr>
                <w:rFonts w:eastAsia="標楷體"/>
              </w:rPr>
            </w:pPr>
            <w:r w:rsidRPr="00BE3268">
              <w:rPr>
                <w:rFonts w:eastAsia="標楷體"/>
              </w:rPr>
              <w:t>4.</w:t>
            </w:r>
            <w:r w:rsidRPr="00BE3268">
              <w:rPr>
                <w:rFonts w:eastAsia="標楷體" w:hAnsi="標楷體"/>
              </w:rPr>
              <w:t>傷病相關資料之建立及記錄</w:t>
            </w:r>
          </w:p>
        </w:tc>
        <w:tc>
          <w:tcPr>
            <w:tcW w:w="1320" w:type="dxa"/>
            <w:vAlign w:val="center"/>
          </w:tcPr>
          <w:p w:rsidR="00932368" w:rsidRPr="00BE3268" w:rsidRDefault="00932368" w:rsidP="00276FE2">
            <w:pPr>
              <w:spacing w:after="0" w:line="240" w:lineRule="auto"/>
              <w:jc w:val="both"/>
              <w:rPr>
                <w:rFonts w:eastAsia="標楷體"/>
              </w:rPr>
            </w:pPr>
            <w:r w:rsidRPr="00BE3268">
              <w:rPr>
                <w:rFonts w:eastAsia="標楷體" w:hAnsi="標楷體"/>
              </w:rPr>
              <w:t>衛生組長</w:t>
            </w:r>
          </w:p>
          <w:p w:rsidR="00932368" w:rsidRPr="00BE3268" w:rsidRDefault="00932368" w:rsidP="00276FE2">
            <w:pPr>
              <w:spacing w:after="0" w:line="240" w:lineRule="auto"/>
              <w:jc w:val="both"/>
              <w:rPr>
                <w:rFonts w:eastAsia="標楷體"/>
              </w:rPr>
            </w:pPr>
            <w:r w:rsidRPr="00BE3268">
              <w:rPr>
                <w:rFonts w:eastAsia="標楷體" w:hAnsi="標楷體"/>
              </w:rPr>
              <w:t>護理師</w:t>
            </w:r>
          </w:p>
          <w:p w:rsidR="00932368" w:rsidRPr="00BE3268" w:rsidRDefault="00932368" w:rsidP="00276FE2">
            <w:pPr>
              <w:spacing w:after="0" w:line="240" w:lineRule="auto"/>
              <w:jc w:val="both"/>
              <w:rPr>
                <w:rFonts w:eastAsia="標楷體"/>
              </w:rPr>
            </w:pPr>
            <w:r w:rsidRPr="00BE3268">
              <w:rPr>
                <w:rFonts w:eastAsia="標楷體" w:hAnsi="標楷體"/>
              </w:rPr>
              <w:t>營養師</w:t>
            </w:r>
          </w:p>
          <w:p w:rsidR="00932368" w:rsidRPr="00BE3268" w:rsidRDefault="00932368" w:rsidP="00276FE2">
            <w:pPr>
              <w:spacing w:after="0" w:line="240" w:lineRule="auto"/>
              <w:jc w:val="both"/>
              <w:rPr>
                <w:rFonts w:eastAsia="標楷體"/>
              </w:rPr>
            </w:pPr>
            <w:r w:rsidRPr="00BE3268">
              <w:rPr>
                <w:rFonts w:eastAsia="標楷體" w:hAnsi="標楷體"/>
              </w:rPr>
              <w:t>老師</w:t>
            </w:r>
          </w:p>
        </w:tc>
        <w:tc>
          <w:tcPr>
            <w:tcW w:w="720" w:type="dxa"/>
          </w:tcPr>
          <w:p w:rsidR="00932368" w:rsidRPr="00BE3268" w:rsidRDefault="00932368" w:rsidP="00276FE2">
            <w:pPr>
              <w:spacing w:after="0" w:line="240" w:lineRule="auto"/>
              <w:jc w:val="both"/>
              <w:rPr>
                <w:rFonts w:eastAsia="標楷體"/>
              </w:rPr>
            </w:pPr>
          </w:p>
        </w:tc>
        <w:tc>
          <w:tcPr>
            <w:tcW w:w="720" w:type="dxa"/>
          </w:tcPr>
          <w:p w:rsidR="00932368" w:rsidRPr="00BE3268" w:rsidRDefault="00932368" w:rsidP="00276FE2">
            <w:pPr>
              <w:spacing w:after="0" w:line="240" w:lineRule="auto"/>
              <w:jc w:val="both"/>
              <w:rPr>
                <w:rFonts w:eastAsia="標楷體"/>
              </w:rPr>
            </w:pPr>
          </w:p>
        </w:tc>
        <w:tc>
          <w:tcPr>
            <w:tcW w:w="982" w:type="dxa"/>
          </w:tcPr>
          <w:p w:rsidR="00932368" w:rsidRPr="00BE3268" w:rsidRDefault="00932368" w:rsidP="00276FE2">
            <w:pPr>
              <w:spacing w:after="0" w:line="240" w:lineRule="auto"/>
              <w:jc w:val="both"/>
              <w:rPr>
                <w:rFonts w:eastAsia="標楷體"/>
              </w:rPr>
            </w:pPr>
          </w:p>
        </w:tc>
      </w:tr>
      <w:tr w:rsidR="00932368" w:rsidRPr="00BE3268">
        <w:trPr>
          <w:cantSplit/>
          <w:jc w:val="center"/>
        </w:trPr>
        <w:tc>
          <w:tcPr>
            <w:tcW w:w="1059" w:type="dxa"/>
            <w:vAlign w:val="center"/>
          </w:tcPr>
          <w:p w:rsidR="00932368" w:rsidRPr="00BE3268" w:rsidRDefault="00932368" w:rsidP="00276FE2">
            <w:pPr>
              <w:spacing w:after="0" w:line="240" w:lineRule="atLeast"/>
              <w:jc w:val="both"/>
              <w:rPr>
                <w:rFonts w:eastAsia="標楷體"/>
              </w:rPr>
            </w:pPr>
            <w:r w:rsidRPr="00BE3268">
              <w:rPr>
                <w:rFonts w:eastAsia="標楷體" w:hAnsi="標楷體"/>
              </w:rPr>
              <w:t>行政</w:t>
            </w:r>
          </w:p>
          <w:p w:rsidR="00932368" w:rsidRPr="00BE3268" w:rsidRDefault="00932368" w:rsidP="00276FE2">
            <w:pPr>
              <w:spacing w:after="0" w:line="240" w:lineRule="atLeast"/>
              <w:jc w:val="both"/>
              <w:rPr>
                <w:rFonts w:eastAsia="標楷體"/>
              </w:rPr>
            </w:pPr>
            <w:r w:rsidRPr="00BE3268">
              <w:rPr>
                <w:rFonts w:eastAsia="標楷體" w:hAnsi="標楷體"/>
              </w:rPr>
              <w:t>聯絡組</w:t>
            </w:r>
          </w:p>
        </w:tc>
        <w:tc>
          <w:tcPr>
            <w:tcW w:w="4965" w:type="dxa"/>
          </w:tcPr>
          <w:p w:rsidR="00932368" w:rsidRPr="00BE3268" w:rsidRDefault="00932368" w:rsidP="00276FE2">
            <w:pPr>
              <w:spacing w:after="0" w:line="240" w:lineRule="auto"/>
              <w:jc w:val="both"/>
              <w:rPr>
                <w:rFonts w:eastAsia="標楷體"/>
              </w:rPr>
            </w:pPr>
            <w:r w:rsidRPr="00BE3268">
              <w:rPr>
                <w:rFonts w:eastAsia="標楷體"/>
              </w:rPr>
              <w:t>1.</w:t>
            </w:r>
            <w:r w:rsidRPr="00BE3268">
              <w:rPr>
                <w:rFonts w:eastAsia="標楷體" w:hAnsi="標楷體"/>
              </w:rPr>
              <w:t>負責聯絡各組及支援單位</w:t>
            </w:r>
          </w:p>
          <w:p w:rsidR="00932368" w:rsidRPr="00BE3268" w:rsidRDefault="00932368" w:rsidP="00276FE2">
            <w:pPr>
              <w:spacing w:after="0" w:line="240" w:lineRule="auto"/>
              <w:jc w:val="both"/>
              <w:rPr>
                <w:rFonts w:eastAsia="標楷體"/>
              </w:rPr>
            </w:pPr>
            <w:r w:rsidRPr="00BE3268">
              <w:rPr>
                <w:rFonts w:eastAsia="標楷體"/>
              </w:rPr>
              <w:t>2.</w:t>
            </w:r>
            <w:r w:rsidRPr="00BE3268">
              <w:rPr>
                <w:rFonts w:eastAsia="標楷體" w:hAnsi="標楷體"/>
              </w:rPr>
              <w:t>協助總指揮官掌握各組資訊</w:t>
            </w:r>
          </w:p>
          <w:p w:rsidR="00932368" w:rsidRPr="00BE3268" w:rsidRDefault="00932368" w:rsidP="00276FE2">
            <w:pPr>
              <w:spacing w:after="0" w:line="240" w:lineRule="auto"/>
              <w:jc w:val="both"/>
              <w:rPr>
                <w:rFonts w:eastAsia="標楷體"/>
              </w:rPr>
            </w:pPr>
            <w:r w:rsidRPr="00BE3268">
              <w:rPr>
                <w:rFonts w:eastAsia="標楷體"/>
              </w:rPr>
              <w:t>3.</w:t>
            </w:r>
            <w:r w:rsidRPr="00BE3268">
              <w:rPr>
                <w:rFonts w:eastAsia="標楷體" w:hAnsi="標楷體"/>
              </w:rPr>
              <w:t>聯絡家長及向家長說明</w:t>
            </w:r>
          </w:p>
          <w:p w:rsidR="00932368" w:rsidRPr="00BE3268" w:rsidRDefault="00932368" w:rsidP="00276FE2">
            <w:pPr>
              <w:spacing w:after="0" w:line="240" w:lineRule="auto"/>
              <w:jc w:val="both"/>
              <w:rPr>
                <w:rFonts w:eastAsia="標楷體"/>
              </w:rPr>
            </w:pPr>
            <w:r w:rsidRPr="00BE3268">
              <w:rPr>
                <w:rFonts w:eastAsia="標楷體"/>
              </w:rPr>
              <w:t>4.</w:t>
            </w:r>
            <w:r w:rsidRPr="00BE3268">
              <w:rPr>
                <w:rFonts w:eastAsia="標楷體" w:hAnsi="標楷體"/>
              </w:rPr>
              <w:t>停課及補課事項</w:t>
            </w:r>
          </w:p>
          <w:p w:rsidR="00932368" w:rsidRPr="00BE3268" w:rsidRDefault="00932368" w:rsidP="00276FE2">
            <w:pPr>
              <w:spacing w:after="0" w:line="240" w:lineRule="auto"/>
              <w:ind w:left="220" w:hangingChars="100" w:hanging="220"/>
              <w:jc w:val="both"/>
              <w:rPr>
                <w:rFonts w:eastAsia="標楷體"/>
              </w:rPr>
            </w:pPr>
            <w:r w:rsidRPr="00BE3268">
              <w:rPr>
                <w:rFonts w:ascii="標楷體" w:eastAsia="標楷體" w:hAnsi="標楷體"/>
              </w:rPr>
              <w:t>※</w:t>
            </w:r>
            <w:r w:rsidRPr="00BE3268">
              <w:rPr>
                <w:rFonts w:eastAsia="標楷體" w:hAnsi="標楷體"/>
              </w:rPr>
              <w:t>若為食物中毒事件</w:t>
            </w:r>
          </w:p>
          <w:p w:rsidR="00932368" w:rsidRPr="00BE3268" w:rsidRDefault="00932368" w:rsidP="00276FE2">
            <w:pPr>
              <w:spacing w:after="0" w:line="240" w:lineRule="auto"/>
              <w:ind w:left="304" w:hangingChars="138" w:hanging="304"/>
              <w:jc w:val="both"/>
              <w:rPr>
                <w:rFonts w:eastAsia="標楷體"/>
              </w:rPr>
            </w:pPr>
            <w:r w:rsidRPr="00BE3268">
              <w:rPr>
                <w:rFonts w:eastAsia="標楷體"/>
              </w:rPr>
              <w:t>1.</w:t>
            </w:r>
            <w:r w:rsidRPr="00BE3268">
              <w:rPr>
                <w:rFonts w:eastAsia="標楷體" w:hAnsi="標楷體"/>
              </w:rPr>
              <w:t>蒐集患者嘔吐或排泄物（留存於冰箱冷藏室），儘速通知衛生單位檢驗</w:t>
            </w:r>
          </w:p>
          <w:p w:rsidR="00932368" w:rsidRPr="00BE3268" w:rsidRDefault="00932368" w:rsidP="00276FE2">
            <w:pPr>
              <w:spacing w:after="0" w:line="240" w:lineRule="auto"/>
              <w:ind w:left="304" w:hangingChars="138" w:hanging="304"/>
              <w:jc w:val="both"/>
              <w:rPr>
                <w:rFonts w:eastAsia="標楷體"/>
              </w:rPr>
            </w:pPr>
            <w:r w:rsidRPr="00BE3268">
              <w:rPr>
                <w:rFonts w:eastAsia="標楷體"/>
              </w:rPr>
              <w:t>2.</w:t>
            </w:r>
            <w:r w:rsidRPr="00BE3268">
              <w:rPr>
                <w:rFonts w:eastAsia="標楷體" w:hAnsi="標楷體"/>
              </w:rPr>
              <w:t>保留剩餘食物（留存於冰箱冷藏室）留待衛生單位人員化驗</w:t>
            </w:r>
          </w:p>
        </w:tc>
        <w:tc>
          <w:tcPr>
            <w:tcW w:w="1320" w:type="dxa"/>
            <w:vAlign w:val="center"/>
          </w:tcPr>
          <w:p w:rsidR="00932368" w:rsidRPr="00BE3268" w:rsidRDefault="00932368" w:rsidP="00276FE2">
            <w:pPr>
              <w:spacing w:after="0" w:line="240" w:lineRule="auto"/>
              <w:jc w:val="both"/>
              <w:rPr>
                <w:rFonts w:eastAsia="標楷體"/>
              </w:rPr>
            </w:pPr>
            <w:r w:rsidRPr="00BE3268">
              <w:rPr>
                <w:rFonts w:eastAsia="標楷體" w:hAnsi="標楷體"/>
              </w:rPr>
              <w:t>教務主任</w:t>
            </w:r>
          </w:p>
        </w:tc>
        <w:tc>
          <w:tcPr>
            <w:tcW w:w="720" w:type="dxa"/>
          </w:tcPr>
          <w:p w:rsidR="00932368" w:rsidRPr="00BE3268" w:rsidRDefault="00932368" w:rsidP="00276FE2">
            <w:pPr>
              <w:spacing w:after="0" w:line="240" w:lineRule="auto"/>
              <w:jc w:val="both"/>
              <w:rPr>
                <w:rFonts w:eastAsia="標楷體"/>
              </w:rPr>
            </w:pPr>
          </w:p>
        </w:tc>
        <w:tc>
          <w:tcPr>
            <w:tcW w:w="720" w:type="dxa"/>
          </w:tcPr>
          <w:p w:rsidR="00932368" w:rsidRPr="00BE3268" w:rsidRDefault="00932368" w:rsidP="00276FE2">
            <w:pPr>
              <w:spacing w:after="0" w:line="240" w:lineRule="auto"/>
              <w:jc w:val="both"/>
              <w:rPr>
                <w:rFonts w:eastAsia="標楷體"/>
              </w:rPr>
            </w:pPr>
          </w:p>
        </w:tc>
        <w:tc>
          <w:tcPr>
            <w:tcW w:w="982" w:type="dxa"/>
          </w:tcPr>
          <w:p w:rsidR="00932368" w:rsidRPr="00BE3268" w:rsidRDefault="00932368" w:rsidP="00276FE2">
            <w:pPr>
              <w:spacing w:after="0" w:line="240" w:lineRule="auto"/>
              <w:jc w:val="both"/>
              <w:rPr>
                <w:rFonts w:eastAsia="標楷體"/>
              </w:rPr>
            </w:pPr>
          </w:p>
        </w:tc>
      </w:tr>
      <w:tr w:rsidR="00932368" w:rsidRPr="00BE3268">
        <w:trPr>
          <w:cantSplit/>
          <w:trHeight w:val="1857"/>
          <w:jc w:val="center"/>
        </w:trPr>
        <w:tc>
          <w:tcPr>
            <w:tcW w:w="1059" w:type="dxa"/>
            <w:vAlign w:val="center"/>
          </w:tcPr>
          <w:p w:rsidR="00932368" w:rsidRPr="00BE3268" w:rsidRDefault="00932368" w:rsidP="00276FE2">
            <w:pPr>
              <w:spacing w:after="0" w:line="240" w:lineRule="atLeast"/>
              <w:jc w:val="both"/>
              <w:rPr>
                <w:rFonts w:eastAsia="標楷體"/>
              </w:rPr>
            </w:pPr>
            <w:r w:rsidRPr="00BE3268">
              <w:rPr>
                <w:rFonts w:eastAsia="標楷體" w:hAnsi="標楷體"/>
              </w:rPr>
              <w:t>總務組</w:t>
            </w:r>
          </w:p>
        </w:tc>
        <w:tc>
          <w:tcPr>
            <w:tcW w:w="4965" w:type="dxa"/>
          </w:tcPr>
          <w:p w:rsidR="00932368" w:rsidRPr="00BE3268" w:rsidRDefault="00932368" w:rsidP="00276FE2">
            <w:pPr>
              <w:spacing w:after="0" w:line="240" w:lineRule="auto"/>
              <w:jc w:val="both"/>
              <w:rPr>
                <w:rFonts w:eastAsia="標楷體"/>
              </w:rPr>
            </w:pPr>
            <w:r w:rsidRPr="00BE3268">
              <w:rPr>
                <w:rFonts w:eastAsia="標楷體"/>
              </w:rPr>
              <w:t>1.</w:t>
            </w:r>
            <w:r w:rsidRPr="00BE3268">
              <w:rPr>
                <w:rFonts w:eastAsia="標楷體" w:hAnsi="標楷體"/>
              </w:rPr>
              <w:t>啟動緊急醫療網路</w:t>
            </w:r>
          </w:p>
          <w:p w:rsidR="00932368" w:rsidRPr="00BE3268" w:rsidRDefault="00932368" w:rsidP="00276FE2">
            <w:pPr>
              <w:spacing w:after="0" w:line="240" w:lineRule="auto"/>
              <w:ind w:left="304" w:hangingChars="138" w:hanging="304"/>
              <w:jc w:val="both"/>
              <w:rPr>
                <w:rFonts w:eastAsia="標楷體"/>
              </w:rPr>
            </w:pPr>
            <w:r w:rsidRPr="00BE3268">
              <w:rPr>
                <w:rFonts w:eastAsia="標楷體"/>
              </w:rPr>
              <w:t>2.</w:t>
            </w:r>
            <w:r w:rsidRPr="00BE3268">
              <w:rPr>
                <w:rFonts w:eastAsia="標楷體" w:hAnsi="標楷體"/>
              </w:rPr>
              <w:t>負責協調護送之交通工具必要時協助護送</w:t>
            </w:r>
          </w:p>
          <w:p w:rsidR="00932368" w:rsidRPr="00BE3268" w:rsidRDefault="00932368" w:rsidP="00276FE2">
            <w:pPr>
              <w:spacing w:after="0" w:line="240" w:lineRule="auto"/>
              <w:jc w:val="both"/>
              <w:rPr>
                <w:rFonts w:eastAsia="標楷體"/>
              </w:rPr>
            </w:pPr>
            <w:r w:rsidRPr="00BE3268">
              <w:rPr>
                <w:rFonts w:eastAsia="標楷體"/>
              </w:rPr>
              <w:t>3.</w:t>
            </w:r>
            <w:r w:rsidRPr="00BE3268">
              <w:rPr>
                <w:rFonts w:eastAsia="標楷體" w:hAnsi="標楷體"/>
              </w:rPr>
              <w:t>支援所需設備器材清點</w:t>
            </w:r>
          </w:p>
          <w:p w:rsidR="00932368" w:rsidRPr="00BE3268" w:rsidRDefault="00932368" w:rsidP="00276FE2">
            <w:pPr>
              <w:spacing w:after="0" w:line="240" w:lineRule="auto"/>
              <w:jc w:val="both"/>
              <w:rPr>
                <w:rFonts w:eastAsia="標楷體"/>
              </w:rPr>
            </w:pPr>
            <w:r w:rsidRPr="00BE3268">
              <w:rPr>
                <w:rFonts w:eastAsia="標楷體"/>
              </w:rPr>
              <w:t>4.</w:t>
            </w:r>
            <w:r w:rsidRPr="00BE3268">
              <w:rPr>
                <w:rFonts w:eastAsia="標楷體" w:hAnsi="標楷體"/>
              </w:rPr>
              <w:t>善後物品復原及清點器材</w:t>
            </w:r>
          </w:p>
          <w:p w:rsidR="00932368" w:rsidRPr="00BE3268" w:rsidRDefault="00932368" w:rsidP="00276FE2">
            <w:pPr>
              <w:spacing w:after="0" w:line="240" w:lineRule="auto"/>
              <w:jc w:val="both"/>
              <w:rPr>
                <w:rFonts w:eastAsia="標楷體"/>
              </w:rPr>
            </w:pPr>
            <w:r w:rsidRPr="00BE3268">
              <w:rPr>
                <w:rFonts w:eastAsia="標楷體"/>
              </w:rPr>
              <w:t>5.</w:t>
            </w:r>
            <w:r w:rsidRPr="00BE3268">
              <w:rPr>
                <w:rFonts w:eastAsia="標楷體" w:hAnsi="標楷體"/>
              </w:rPr>
              <w:t>協助救護經費籌措</w:t>
            </w:r>
          </w:p>
          <w:p w:rsidR="00932368" w:rsidRPr="00BE3268" w:rsidRDefault="00932368" w:rsidP="00276FE2">
            <w:pPr>
              <w:spacing w:after="0" w:line="240" w:lineRule="auto"/>
              <w:jc w:val="both"/>
              <w:rPr>
                <w:rFonts w:eastAsia="標楷體"/>
              </w:rPr>
            </w:pPr>
            <w:r w:rsidRPr="00BE3268">
              <w:rPr>
                <w:rFonts w:eastAsia="標楷體"/>
              </w:rPr>
              <w:t>6.</w:t>
            </w:r>
            <w:r w:rsidRPr="00BE3268">
              <w:rPr>
                <w:rFonts w:eastAsia="標楷體" w:hAnsi="標楷體"/>
              </w:rPr>
              <w:t>協助申請保險理賠</w:t>
            </w:r>
          </w:p>
        </w:tc>
        <w:tc>
          <w:tcPr>
            <w:tcW w:w="1320" w:type="dxa"/>
            <w:vAlign w:val="center"/>
          </w:tcPr>
          <w:p w:rsidR="00932368" w:rsidRPr="00BE3268" w:rsidRDefault="00932368" w:rsidP="00276FE2">
            <w:pPr>
              <w:spacing w:after="0" w:line="240" w:lineRule="auto"/>
              <w:jc w:val="both"/>
              <w:rPr>
                <w:rFonts w:eastAsia="標楷體"/>
              </w:rPr>
            </w:pPr>
            <w:r w:rsidRPr="00BE3268">
              <w:rPr>
                <w:rFonts w:eastAsia="標楷體" w:hAnsi="標楷體"/>
              </w:rPr>
              <w:t>總務主任</w:t>
            </w:r>
          </w:p>
        </w:tc>
        <w:tc>
          <w:tcPr>
            <w:tcW w:w="720" w:type="dxa"/>
          </w:tcPr>
          <w:p w:rsidR="00932368" w:rsidRPr="00BE3268" w:rsidRDefault="00932368" w:rsidP="00276FE2">
            <w:pPr>
              <w:spacing w:after="0" w:line="240" w:lineRule="auto"/>
              <w:jc w:val="both"/>
              <w:rPr>
                <w:rFonts w:eastAsia="標楷體"/>
              </w:rPr>
            </w:pPr>
          </w:p>
        </w:tc>
        <w:tc>
          <w:tcPr>
            <w:tcW w:w="720" w:type="dxa"/>
          </w:tcPr>
          <w:p w:rsidR="00932368" w:rsidRPr="00BE3268" w:rsidRDefault="00932368" w:rsidP="00276FE2">
            <w:pPr>
              <w:spacing w:after="0" w:line="240" w:lineRule="auto"/>
              <w:jc w:val="both"/>
              <w:rPr>
                <w:rFonts w:eastAsia="標楷體"/>
              </w:rPr>
            </w:pPr>
          </w:p>
        </w:tc>
        <w:tc>
          <w:tcPr>
            <w:tcW w:w="982" w:type="dxa"/>
          </w:tcPr>
          <w:p w:rsidR="00932368" w:rsidRPr="00BE3268" w:rsidRDefault="00932368" w:rsidP="00276FE2">
            <w:pPr>
              <w:spacing w:after="0" w:line="240" w:lineRule="auto"/>
              <w:jc w:val="both"/>
              <w:rPr>
                <w:rFonts w:eastAsia="標楷體"/>
              </w:rPr>
            </w:pPr>
          </w:p>
        </w:tc>
      </w:tr>
      <w:tr w:rsidR="00932368" w:rsidRPr="00BE3268">
        <w:trPr>
          <w:cantSplit/>
          <w:jc w:val="center"/>
        </w:trPr>
        <w:tc>
          <w:tcPr>
            <w:tcW w:w="1059" w:type="dxa"/>
            <w:vAlign w:val="center"/>
          </w:tcPr>
          <w:p w:rsidR="00932368" w:rsidRPr="00BE3268" w:rsidRDefault="00932368" w:rsidP="00276FE2">
            <w:pPr>
              <w:spacing w:after="0" w:line="240" w:lineRule="atLeast"/>
              <w:jc w:val="both"/>
              <w:rPr>
                <w:rFonts w:eastAsia="標楷體"/>
              </w:rPr>
            </w:pPr>
            <w:r w:rsidRPr="00BE3268">
              <w:rPr>
                <w:rFonts w:eastAsia="標楷體" w:hAnsi="標楷體"/>
              </w:rPr>
              <w:t>輔導組</w:t>
            </w:r>
          </w:p>
        </w:tc>
        <w:tc>
          <w:tcPr>
            <w:tcW w:w="4965" w:type="dxa"/>
          </w:tcPr>
          <w:p w:rsidR="00932368" w:rsidRPr="00BE3268" w:rsidRDefault="00932368" w:rsidP="00276FE2">
            <w:pPr>
              <w:spacing w:after="0" w:line="240" w:lineRule="auto"/>
              <w:jc w:val="both"/>
              <w:rPr>
                <w:rFonts w:eastAsia="標楷體"/>
              </w:rPr>
            </w:pPr>
            <w:r w:rsidRPr="00BE3268">
              <w:rPr>
                <w:rFonts w:eastAsia="標楷體"/>
              </w:rPr>
              <w:t>1.</w:t>
            </w:r>
            <w:r w:rsidRPr="00BE3268">
              <w:rPr>
                <w:rFonts w:eastAsia="標楷體" w:hAnsi="標楷體"/>
              </w:rPr>
              <w:t>安撫傷病患、師生及家長</w:t>
            </w:r>
          </w:p>
          <w:p w:rsidR="00932368" w:rsidRPr="00BE3268" w:rsidRDefault="00932368" w:rsidP="00276FE2">
            <w:pPr>
              <w:spacing w:after="0" w:line="240" w:lineRule="auto"/>
              <w:jc w:val="both"/>
              <w:rPr>
                <w:rFonts w:eastAsia="標楷體"/>
              </w:rPr>
            </w:pPr>
            <w:r w:rsidRPr="00BE3268">
              <w:rPr>
                <w:rFonts w:eastAsia="標楷體"/>
              </w:rPr>
              <w:t>2.</w:t>
            </w:r>
            <w:r w:rsidRPr="00BE3268">
              <w:rPr>
                <w:rFonts w:eastAsia="標楷體" w:hAnsi="標楷體"/>
              </w:rPr>
              <w:t>與緊急醫療機構連結合作事宜</w:t>
            </w:r>
          </w:p>
          <w:p w:rsidR="00932368" w:rsidRPr="00BE3268" w:rsidRDefault="00932368" w:rsidP="00276FE2">
            <w:pPr>
              <w:spacing w:after="0" w:line="240" w:lineRule="auto"/>
              <w:jc w:val="both"/>
              <w:rPr>
                <w:rFonts w:eastAsia="標楷體"/>
              </w:rPr>
            </w:pPr>
            <w:r w:rsidRPr="00BE3268">
              <w:rPr>
                <w:rFonts w:eastAsia="標楷體"/>
              </w:rPr>
              <w:t>3.</w:t>
            </w:r>
            <w:r w:rsidRPr="00BE3268">
              <w:rPr>
                <w:rFonts w:eastAsia="標楷體" w:hAnsi="標楷體"/>
              </w:rPr>
              <w:t>助個案身心復健及學習輔導</w:t>
            </w:r>
          </w:p>
          <w:p w:rsidR="00932368" w:rsidRPr="00BE3268" w:rsidRDefault="00932368" w:rsidP="00276FE2">
            <w:pPr>
              <w:spacing w:after="0" w:line="240" w:lineRule="auto"/>
              <w:jc w:val="both"/>
              <w:rPr>
                <w:rFonts w:eastAsia="標楷體"/>
              </w:rPr>
            </w:pPr>
            <w:r w:rsidRPr="00BE3268">
              <w:rPr>
                <w:rFonts w:eastAsia="標楷體"/>
              </w:rPr>
              <w:t>4.</w:t>
            </w:r>
            <w:r w:rsidRPr="00BE3268">
              <w:rPr>
                <w:rFonts w:eastAsia="標楷體" w:hAnsi="標楷體"/>
              </w:rPr>
              <w:t>家庭追蹤及社會救助</w:t>
            </w:r>
          </w:p>
        </w:tc>
        <w:tc>
          <w:tcPr>
            <w:tcW w:w="1320" w:type="dxa"/>
            <w:vAlign w:val="center"/>
          </w:tcPr>
          <w:p w:rsidR="00932368" w:rsidRPr="00BE3268" w:rsidRDefault="00932368" w:rsidP="00276FE2">
            <w:pPr>
              <w:spacing w:after="0" w:line="240" w:lineRule="auto"/>
              <w:jc w:val="both"/>
              <w:rPr>
                <w:rFonts w:eastAsia="標楷體"/>
              </w:rPr>
            </w:pPr>
            <w:r w:rsidRPr="00BE3268">
              <w:rPr>
                <w:rFonts w:eastAsia="標楷體" w:hAnsi="標楷體"/>
              </w:rPr>
              <w:t>輔導主任</w:t>
            </w:r>
          </w:p>
          <w:p w:rsidR="00932368" w:rsidRPr="00BE3268" w:rsidRDefault="00932368" w:rsidP="00276FE2">
            <w:pPr>
              <w:spacing w:after="0" w:line="240" w:lineRule="auto"/>
              <w:jc w:val="both"/>
              <w:rPr>
                <w:rFonts w:eastAsia="標楷體"/>
              </w:rPr>
            </w:pPr>
            <w:r w:rsidRPr="00BE3268">
              <w:rPr>
                <w:rFonts w:eastAsia="標楷體" w:hAnsi="標楷體"/>
              </w:rPr>
              <w:t>導師</w:t>
            </w:r>
          </w:p>
        </w:tc>
        <w:tc>
          <w:tcPr>
            <w:tcW w:w="720" w:type="dxa"/>
          </w:tcPr>
          <w:p w:rsidR="00932368" w:rsidRPr="00BE3268" w:rsidRDefault="00932368" w:rsidP="00276FE2">
            <w:pPr>
              <w:spacing w:after="0" w:line="240" w:lineRule="auto"/>
              <w:jc w:val="both"/>
              <w:rPr>
                <w:rFonts w:eastAsia="標楷體"/>
              </w:rPr>
            </w:pPr>
          </w:p>
        </w:tc>
        <w:tc>
          <w:tcPr>
            <w:tcW w:w="720" w:type="dxa"/>
          </w:tcPr>
          <w:p w:rsidR="00932368" w:rsidRPr="00BE3268" w:rsidRDefault="00932368" w:rsidP="00276FE2">
            <w:pPr>
              <w:spacing w:after="0" w:line="240" w:lineRule="auto"/>
              <w:jc w:val="both"/>
              <w:rPr>
                <w:rFonts w:eastAsia="標楷體"/>
              </w:rPr>
            </w:pPr>
          </w:p>
        </w:tc>
        <w:tc>
          <w:tcPr>
            <w:tcW w:w="982" w:type="dxa"/>
          </w:tcPr>
          <w:p w:rsidR="00932368" w:rsidRPr="00BE3268" w:rsidRDefault="00932368" w:rsidP="00276FE2">
            <w:pPr>
              <w:spacing w:after="0" w:line="240" w:lineRule="auto"/>
              <w:jc w:val="both"/>
              <w:rPr>
                <w:rFonts w:eastAsia="標楷體"/>
              </w:rPr>
            </w:pPr>
          </w:p>
        </w:tc>
      </w:tr>
    </w:tbl>
    <w:p w:rsidR="00011F3D" w:rsidRPr="00BE3268" w:rsidRDefault="00011F3D" w:rsidP="00AA214A">
      <w:pPr>
        <w:pStyle w:val="Style10"/>
        <w:spacing w:before="120"/>
        <w:sectPr w:rsidR="00011F3D" w:rsidRPr="00BE3268" w:rsidSect="00320D1F">
          <w:pgSz w:w="11906" w:h="16838" w:code="9"/>
          <w:pgMar w:top="794" w:right="510" w:bottom="737" w:left="624" w:header="851" w:footer="992" w:gutter="170"/>
          <w:cols w:space="425"/>
          <w:docGrid w:linePitch="360"/>
        </w:sectPr>
      </w:pPr>
    </w:p>
    <w:p w:rsidR="00CB7F35" w:rsidRPr="00BE3268" w:rsidRDefault="00CB7F35" w:rsidP="00677548">
      <w:pPr>
        <w:pStyle w:val="table01"/>
        <w:rPr>
          <w:rStyle w:val="table011"/>
          <w:sz w:val="22"/>
        </w:rPr>
      </w:pPr>
      <w:bookmarkStart w:id="248" w:name="_Toc336839068"/>
      <w:bookmarkStart w:id="249" w:name="_Toc337451794"/>
      <w:bookmarkStart w:id="250" w:name="_Toc337456790"/>
      <w:bookmarkStart w:id="251" w:name="_Toc337458679"/>
      <w:bookmarkStart w:id="252" w:name="_Toc337458681"/>
      <w:r w:rsidRPr="00BE3268">
        <w:rPr>
          <w:rFonts w:hint="eastAsia"/>
          <w:sz w:val="22"/>
          <w:szCs w:val="22"/>
        </w:rPr>
        <w:lastRenderedPageBreak/>
        <w:t>壹拾、</w:t>
      </w:r>
      <w:r w:rsidRPr="00BE3268">
        <w:rPr>
          <w:sz w:val="22"/>
          <w:szCs w:val="22"/>
        </w:rPr>
        <w:t>附件</w:t>
      </w:r>
      <w:bookmarkEnd w:id="248"/>
      <w:bookmarkEnd w:id="249"/>
      <w:bookmarkEnd w:id="250"/>
      <w:bookmarkEnd w:id="251"/>
    </w:p>
    <w:p w:rsidR="00881D09" w:rsidRPr="00BE3268" w:rsidRDefault="00DF6BD3" w:rsidP="00677548">
      <w:pPr>
        <w:pStyle w:val="table01"/>
        <w:rPr>
          <w:rStyle w:val="table011"/>
          <w:sz w:val="18"/>
        </w:rPr>
      </w:pPr>
      <w:bookmarkStart w:id="253" w:name="_Toc478659248"/>
      <w:r w:rsidRPr="00BE3268">
        <w:rPr>
          <w:rStyle w:val="table011"/>
          <w:rFonts w:hint="eastAsia"/>
          <w:sz w:val="18"/>
        </w:rPr>
        <w:t>表【叁</w:t>
      </w:r>
      <w:r w:rsidRPr="00BE3268">
        <w:rPr>
          <w:rStyle w:val="table011"/>
          <w:rFonts w:hint="eastAsia"/>
          <w:sz w:val="18"/>
        </w:rPr>
        <w:t>-1</w:t>
      </w:r>
      <w:r w:rsidRPr="00BE3268">
        <w:rPr>
          <w:rStyle w:val="table011"/>
          <w:rFonts w:hint="eastAsia"/>
          <w:sz w:val="18"/>
        </w:rPr>
        <w:t>】</w:t>
      </w:r>
      <w:r w:rsidR="00881D09" w:rsidRPr="00BE3268">
        <w:rPr>
          <w:rStyle w:val="table011"/>
          <w:sz w:val="18"/>
        </w:rPr>
        <w:t>學校廚房食品衛生自行檢查記錄表</w:t>
      </w:r>
      <w:bookmarkEnd w:id="252"/>
      <w:bookmarkEnd w:id="253"/>
      <w:r w:rsidR="00881D09" w:rsidRPr="00BE3268">
        <w:rPr>
          <w:rStyle w:val="table011"/>
          <w:sz w:val="18"/>
        </w:rPr>
        <w:t xml:space="preserve">  </w:t>
      </w:r>
    </w:p>
    <w:p w:rsidR="00B6488C" w:rsidRPr="00BE3268" w:rsidRDefault="00B6488C" w:rsidP="00055E3A">
      <w:pPr>
        <w:pStyle w:val="table01"/>
        <w:spacing w:line="320" w:lineRule="exact"/>
        <w:jc w:val="center"/>
        <w:rPr>
          <w:sz w:val="28"/>
          <w:szCs w:val="28"/>
        </w:rPr>
      </w:pPr>
      <w:bookmarkStart w:id="254" w:name="_Toc337458682"/>
      <w:r w:rsidRPr="00BE3268">
        <w:rPr>
          <w:sz w:val="28"/>
          <w:szCs w:val="28"/>
        </w:rPr>
        <w:t>學校廚房食品衛生自行檢查記錄表</w:t>
      </w:r>
      <w:bookmarkEnd w:id="254"/>
    </w:p>
    <w:p w:rsidR="00881D09" w:rsidRPr="00BE3268" w:rsidRDefault="00881D09" w:rsidP="00DF6BD3">
      <w:pPr>
        <w:spacing w:after="0" w:line="0" w:lineRule="atLeast"/>
        <w:rPr>
          <w:rFonts w:eastAsia="標楷體"/>
        </w:rPr>
      </w:pPr>
      <w:r w:rsidRPr="00BE3268">
        <w:rPr>
          <w:rFonts w:eastAsia="標楷體" w:hAnsi="標楷體"/>
        </w:rPr>
        <w:t>學校名稱：</w:t>
      </w:r>
      <w:r w:rsidRPr="00BE3268">
        <w:rPr>
          <w:rFonts w:eastAsia="標楷體"/>
        </w:rPr>
        <w:t xml:space="preserve">                          </w:t>
      </w:r>
      <w:r w:rsidRPr="00BE3268">
        <w:rPr>
          <w:rFonts w:eastAsia="標楷體" w:hAnsi="標楷體"/>
        </w:rPr>
        <w:t>地址：</w:t>
      </w:r>
      <w:r w:rsidRPr="00BE3268">
        <w:rPr>
          <w:rFonts w:eastAsia="標楷體"/>
        </w:rPr>
        <w:t xml:space="preserve">                                    </w:t>
      </w:r>
      <w:r w:rsidRPr="00BE3268">
        <w:rPr>
          <w:rFonts w:eastAsia="標楷體" w:hAnsi="標楷體"/>
        </w:rPr>
        <w:t>電話：</w:t>
      </w:r>
    </w:p>
    <w:p w:rsidR="00881D09" w:rsidRPr="00BE3268" w:rsidRDefault="00881D09" w:rsidP="00DF6BD3">
      <w:pPr>
        <w:spacing w:after="0" w:line="0" w:lineRule="atLeast"/>
        <w:rPr>
          <w:rFonts w:eastAsia="標楷體"/>
        </w:rPr>
      </w:pPr>
      <w:r w:rsidRPr="00BE3268">
        <w:rPr>
          <w:rFonts w:eastAsia="標楷體" w:hAnsi="標楷體"/>
        </w:rPr>
        <w:t>學生人數：</w:t>
      </w:r>
      <w:r w:rsidRPr="00BE3268">
        <w:rPr>
          <w:rFonts w:eastAsia="標楷體"/>
        </w:rPr>
        <w:t xml:space="preserve">                                                                    </w:t>
      </w:r>
      <w:r w:rsidRPr="00BE3268">
        <w:rPr>
          <w:rFonts w:eastAsia="標楷體" w:hAnsi="標楷體"/>
        </w:rPr>
        <w:t>使用符號：符合規定「</w:t>
      </w:r>
      <w:r w:rsidRPr="00BE3268">
        <w:rPr>
          <w:rFonts w:eastAsia="標楷體"/>
        </w:rPr>
        <w:sym w:font="Wingdings" w:char="F0FC"/>
      </w:r>
      <w:r w:rsidRPr="00BE3268">
        <w:rPr>
          <w:rFonts w:eastAsia="標楷體" w:hAnsi="標楷體"/>
        </w:rPr>
        <w:t>」，不符規定「</w:t>
      </w:r>
      <w:r w:rsidRPr="00BE3268">
        <w:rPr>
          <w:rFonts w:ascii="標楷體" w:eastAsia="標楷體" w:hAnsi="標楷體"/>
        </w:rPr>
        <w:t>△</w:t>
      </w:r>
      <w:r w:rsidRPr="00BE3268">
        <w:rPr>
          <w:rFonts w:eastAsia="標楷體" w:hAnsi="標楷體"/>
        </w:rPr>
        <w:t>」</w:t>
      </w:r>
    </w:p>
    <w:tbl>
      <w:tblPr>
        <w:tblW w:w="15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20"/>
        <w:gridCol w:w="4950"/>
        <w:gridCol w:w="658"/>
        <w:gridCol w:w="326"/>
        <w:gridCol w:w="294"/>
        <w:gridCol w:w="294"/>
        <w:gridCol w:w="286"/>
        <w:gridCol w:w="302"/>
        <w:gridCol w:w="295"/>
        <w:gridCol w:w="294"/>
        <w:gridCol w:w="294"/>
        <w:gridCol w:w="294"/>
        <w:gridCol w:w="294"/>
        <w:gridCol w:w="295"/>
        <w:gridCol w:w="294"/>
        <w:gridCol w:w="294"/>
        <w:gridCol w:w="294"/>
        <w:gridCol w:w="294"/>
        <w:gridCol w:w="295"/>
        <w:gridCol w:w="294"/>
        <w:gridCol w:w="294"/>
        <w:gridCol w:w="294"/>
        <w:gridCol w:w="294"/>
        <w:gridCol w:w="295"/>
        <w:gridCol w:w="294"/>
        <w:gridCol w:w="294"/>
        <w:gridCol w:w="294"/>
        <w:gridCol w:w="294"/>
        <w:gridCol w:w="295"/>
        <w:gridCol w:w="294"/>
        <w:gridCol w:w="294"/>
        <w:gridCol w:w="294"/>
        <w:gridCol w:w="294"/>
        <w:gridCol w:w="383"/>
      </w:tblGrid>
      <w:tr w:rsidR="00881D09" w:rsidRPr="00BE3268">
        <w:trPr>
          <w:cantSplit/>
        </w:trPr>
        <w:tc>
          <w:tcPr>
            <w:tcW w:w="5370" w:type="dxa"/>
            <w:gridSpan w:val="2"/>
            <w:vMerge w:val="restart"/>
            <w:tcBorders>
              <w:right w:val="single" w:sz="8" w:space="0" w:color="000000"/>
            </w:tcBorders>
            <w:vAlign w:val="center"/>
          </w:tcPr>
          <w:p w:rsidR="00881D09" w:rsidRPr="00BE3268" w:rsidRDefault="00881D09" w:rsidP="00DF6BD3">
            <w:pPr>
              <w:spacing w:after="0" w:line="240" w:lineRule="auto"/>
              <w:jc w:val="center"/>
              <w:rPr>
                <w:rFonts w:eastAsia="標楷體"/>
                <w:sz w:val="20"/>
              </w:rPr>
            </w:pPr>
            <w:r w:rsidRPr="00BE3268">
              <w:rPr>
                <w:rFonts w:eastAsia="標楷體" w:hAnsi="標楷體"/>
                <w:sz w:val="20"/>
              </w:rPr>
              <w:t>自</w:t>
            </w:r>
            <w:r w:rsidRPr="00BE3268">
              <w:rPr>
                <w:rFonts w:eastAsia="標楷體"/>
                <w:sz w:val="20"/>
              </w:rPr>
              <w:t xml:space="preserve">   </w:t>
            </w:r>
            <w:r w:rsidRPr="00BE3268">
              <w:rPr>
                <w:rFonts w:eastAsia="標楷體" w:hAnsi="標楷體"/>
                <w:sz w:val="20"/>
              </w:rPr>
              <w:t>檢</w:t>
            </w:r>
            <w:r w:rsidRPr="00BE3268">
              <w:rPr>
                <w:rFonts w:eastAsia="標楷體"/>
                <w:sz w:val="20"/>
              </w:rPr>
              <w:t xml:space="preserve">   </w:t>
            </w:r>
            <w:r w:rsidRPr="00BE3268">
              <w:rPr>
                <w:rFonts w:eastAsia="標楷體" w:hAnsi="標楷體"/>
                <w:sz w:val="20"/>
              </w:rPr>
              <w:t>標</w:t>
            </w:r>
            <w:r w:rsidRPr="00BE3268">
              <w:rPr>
                <w:rFonts w:eastAsia="標楷體"/>
                <w:sz w:val="20"/>
              </w:rPr>
              <w:t xml:space="preserve">   </w:t>
            </w:r>
            <w:r w:rsidRPr="00BE3268">
              <w:rPr>
                <w:rFonts w:eastAsia="標楷體" w:hAnsi="標楷體"/>
                <w:sz w:val="20"/>
              </w:rPr>
              <w:t>準</w:t>
            </w:r>
          </w:p>
        </w:tc>
        <w:tc>
          <w:tcPr>
            <w:tcW w:w="658" w:type="dxa"/>
            <w:tcBorders>
              <w:right w:val="single" w:sz="8" w:space="0" w:color="000000"/>
            </w:tcBorders>
          </w:tcPr>
          <w:p w:rsidR="00881D09" w:rsidRPr="00BE3268" w:rsidRDefault="00881D09" w:rsidP="00DF6BD3">
            <w:pPr>
              <w:spacing w:after="0" w:line="240" w:lineRule="auto"/>
              <w:ind w:left="137"/>
              <w:jc w:val="both"/>
              <w:rPr>
                <w:rFonts w:eastAsia="標楷體"/>
                <w:sz w:val="20"/>
              </w:rPr>
            </w:pPr>
            <w:r w:rsidRPr="00BE3268">
              <w:rPr>
                <w:rFonts w:eastAsia="標楷體" w:hAnsi="標楷體"/>
                <w:sz w:val="20"/>
              </w:rPr>
              <w:t>年</w:t>
            </w:r>
          </w:p>
        </w:tc>
        <w:tc>
          <w:tcPr>
            <w:tcW w:w="9240" w:type="dxa"/>
            <w:gridSpan w:val="31"/>
          </w:tcPr>
          <w:p w:rsidR="00881D09" w:rsidRPr="00BE3268" w:rsidRDefault="00881D09" w:rsidP="00DF6BD3">
            <w:pPr>
              <w:spacing w:after="0" w:line="240" w:lineRule="auto"/>
              <w:rPr>
                <w:rFonts w:eastAsia="標楷體"/>
                <w:sz w:val="20"/>
              </w:rPr>
            </w:pPr>
          </w:p>
        </w:tc>
      </w:tr>
      <w:tr w:rsidR="00881D09" w:rsidRPr="00BE3268">
        <w:trPr>
          <w:cantSplit/>
        </w:trPr>
        <w:tc>
          <w:tcPr>
            <w:tcW w:w="5370" w:type="dxa"/>
            <w:gridSpan w:val="2"/>
            <w:vMerge/>
            <w:tcBorders>
              <w:right w:val="single" w:sz="8" w:space="0" w:color="000000"/>
            </w:tcBorders>
          </w:tcPr>
          <w:p w:rsidR="00881D09" w:rsidRPr="00BE3268" w:rsidRDefault="00881D09" w:rsidP="00DF6BD3">
            <w:pPr>
              <w:spacing w:after="0" w:line="240" w:lineRule="auto"/>
              <w:rPr>
                <w:rFonts w:eastAsia="標楷體"/>
                <w:sz w:val="20"/>
              </w:rPr>
            </w:pPr>
          </w:p>
        </w:tc>
        <w:tc>
          <w:tcPr>
            <w:tcW w:w="658" w:type="dxa"/>
            <w:tcBorders>
              <w:right w:val="single" w:sz="8" w:space="0" w:color="000000"/>
            </w:tcBorders>
          </w:tcPr>
          <w:p w:rsidR="00881D09" w:rsidRPr="00BE3268" w:rsidRDefault="00881D09" w:rsidP="00DF6BD3">
            <w:pPr>
              <w:spacing w:after="0" w:line="240" w:lineRule="auto"/>
              <w:ind w:left="137"/>
              <w:jc w:val="both"/>
              <w:rPr>
                <w:rFonts w:eastAsia="標楷體"/>
                <w:sz w:val="20"/>
              </w:rPr>
            </w:pPr>
            <w:r w:rsidRPr="00BE3268">
              <w:rPr>
                <w:rFonts w:eastAsia="標楷體" w:hAnsi="標楷體"/>
                <w:sz w:val="20"/>
              </w:rPr>
              <w:t>月</w:t>
            </w:r>
          </w:p>
        </w:tc>
        <w:tc>
          <w:tcPr>
            <w:tcW w:w="9240" w:type="dxa"/>
            <w:gridSpan w:val="31"/>
          </w:tcPr>
          <w:p w:rsidR="00881D09" w:rsidRPr="00BE3268" w:rsidRDefault="00881D09" w:rsidP="00DF6BD3">
            <w:pPr>
              <w:spacing w:after="0" w:line="240" w:lineRule="auto"/>
              <w:rPr>
                <w:rFonts w:eastAsia="標楷體"/>
                <w:sz w:val="20"/>
              </w:rPr>
            </w:pPr>
          </w:p>
        </w:tc>
      </w:tr>
      <w:tr w:rsidR="00881D09" w:rsidRPr="00BE3268">
        <w:trPr>
          <w:cantSplit/>
          <w:trHeight w:val="316"/>
        </w:trPr>
        <w:tc>
          <w:tcPr>
            <w:tcW w:w="5370" w:type="dxa"/>
            <w:gridSpan w:val="2"/>
            <w:tcBorders>
              <w:right w:val="single" w:sz="8" w:space="0" w:color="000000"/>
            </w:tcBorders>
          </w:tcPr>
          <w:p w:rsidR="00881D09" w:rsidRPr="00BE3268" w:rsidRDefault="00D402D5" w:rsidP="00DF6BD3">
            <w:pPr>
              <w:spacing w:after="0" w:line="240" w:lineRule="auto"/>
              <w:rPr>
                <w:rFonts w:eastAsia="標楷體"/>
                <w:sz w:val="20"/>
              </w:rPr>
            </w:pPr>
            <w:r>
              <w:rPr>
                <w:rFonts w:eastAsia="標楷體"/>
                <w:noProof/>
                <w:sz w:val="20"/>
              </w:rPr>
              <w:pict>
                <v:line id="_x0000_s1319" style="position:absolute;z-index:251696128;mso-position-horizontal-relative:text;mso-position-vertical-relative:text" from="1pt,.85pt" to="270.35pt,37.15pt"/>
              </w:pict>
            </w:r>
            <w:r>
              <w:rPr>
                <w:rFonts w:eastAsia="標楷體"/>
                <w:noProof/>
                <w:sz w:val="20"/>
              </w:rPr>
              <w:pict>
                <v:line id="_x0000_s1320" style="position:absolute;z-index:251697152;mso-position-horizontal-relative:text;mso-position-vertical-relative:text" from="-2.95pt,-.8pt" to="54.65pt,36.35pt"/>
              </w:pict>
            </w:r>
            <w:r w:rsidR="00881D09" w:rsidRPr="00BE3268">
              <w:rPr>
                <w:rFonts w:eastAsia="標楷體"/>
                <w:sz w:val="20"/>
              </w:rPr>
              <w:t xml:space="preserve">                                     </w:t>
            </w:r>
            <w:r w:rsidR="00881D09" w:rsidRPr="00BE3268">
              <w:rPr>
                <w:rFonts w:eastAsia="標楷體" w:hAnsi="標楷體"/>
                <w:sz w:val="20"/>
              </w:rPr>
              <w:t>檢查日期</w:t>
            </w:r>
          </w:p>
          <w:p w:rsidR="00881D09" w:rsidRPr="00BE3268" w:rsidRDefault="00881D09" w:rsidP="00DF6BD3">
            <w:pPr>
              <w:pStyle w:val="af3"/>
              <w:tabs>
                <w:tab w:val="clear" w:pos="4153"/>
                <w:tab w:val="clear" w:pos="8306"/>
              </w:tabs>
              <w:snapToGrid/>
              <w:spacing w:after="0" w:line="240" w:lineRule="auto"/>
              <w:rPr>
                <w:rFonts w:eastAsia="標楷體"/>
                <w:szCs w:val="24"/>
              </w:rPr>
            </w:pPr>
            <w:r w:rsidRPr="00BE3268">
              <w:rPr>
                <w:rFonts w:eastAsia="標楷體"/>
                <w:szCs w:val="24"/>
              </w:rPr>
              <w:t xml:space="preserve">          </w:t>
            </w:r>
            <w:r w:rsidRPr="00BE3268">
              <w:rPr>
                <w:rFonts w:eastAsia="標楷體" w:hAnsi="標楷體"/>
              </w:rPr>
              <w:t>檢</w:t>
            </w:r>
            <w:r w:rsidRPr="00BE3268">
              <w:rPr>
                <w:rFonts w:eastAsia="標楷體"/>
              </w:rPr>
              <w:t xml:space="preserve"> </w:t>
            </w:r>
            <w:r w:rsidRPr="00BE3268">
              <w:rPr>
                <w:rFonts w:eastAsia="標楷體" w:hAnsi="標楷體"/>
              </w:rPr>
              <w:t>查</w:t>
            </w:r>
            <w:r w:rsidRPr="00BE3268">
              <w:rPr>
                <w:rFonts w:eastAsia="標楷體"/>
              </w:rPr>
              <w:t xml:space="preserve"> </w:t>
            </w:r>
            <w:r w:rsidRPr="00BE3268">
              <w:rPr>
                <w:rFonts w:eastAsia="標楷體" w:hAnsi="標楷體"/>
              </w:rPr>
              <w:t>類</w:t>
            </w:r>
            <w:r w:rsidRPr="00BE3268">
              <w:rPr>
                <w:rFonts w:eastAsia="標楷體"/>
              </w:rPr>
              <w:t xml:space="preserve"> </w:t>
            </w:r>
            <w:r w:rsidRPr="00BE3268">
              <w:rPr>
                <w:rFonts w:eastAsia="標楷體" w:hAnsi="標楷體"/>
              </w:rPr>
              <w:t>別</w:t>
            </w:r>
          </w:p>
          <w:p w:rsidR="00881D09" w:rsidRPr="00BE3268" w:rsidRDefault="00881D09" w:rsidP="00DF6BD3">
            <w:pPr>
              <w:spacing w:after="0" w:line="240" w:lineRule="auto"/>
              <w:rPr>
                <w:rFonts w:eastAsia="標楷體"/>
                <w:sz w:val="20"/>
              </w:rPr>
            </w:pPr>
            <w:r w:rsidRPr="00BE3268">
              <w:rPr>
                <w:rFonts w:eastAsia="標楷體" w:hAnsi="標楷體"/>
                <w:sz w:val="18"/>
              </w:rPr>
              <w:t>項目</w:t>
            </w:r>
          </w:p>
        </w:tc>
        <w:tc>
          <w:tcPr>
            <w:tcW w:w="658" w:type="dxa"/>
            <w:tcBorders>
              <w:right w:val="single" w:sz="8" w:space="0" w:color="000000"/>
            </w:tcBorders>
            <w:vAlign w:val="center"/>
          </w:tcPr>
          <w:p w:rsidR="00881D09" w:rsidRPr="00BE3268" w:rsidRDefault="00881D09" w:rsidP="00DF6BD3">
            <w:pPr>
              <w:spacing w:after="0" w:line="240" w:lineRule="auto"/>
              <w:ind w:left="137"/>
              <w:jc w:val="both"/>
              <w:rPr>
                <w:rFonts w:eastAsia="標楷體"/>
                <w:sz w:val="20"/>
              </w:rPr>
            </w:pPr>
            <w:r w:rsidRPr="00BE3268">
              <w:rPr>
                <w:rFonts w:eastAsia="標楷體" w:hAnsi="標楷體"/>
                <w:sz w:val="20"/>
              </w:rPr>
              <w:t>日</w:t>
            </w:r>
          </w:p>
        </w:tc>
        <w:tc>
          <w:tcPr>
            <w:tcW w:w="326" w:type="dxa"/>
            <w:tcBorders>
              <w:right w:val="single" w:sz="8" w:space="0" w:color="000000"/>
            </w:tcBorders>
            <w:vAlign w:val="center"/>
          </w:tcPr>
          <w:p w:rsidR="00881D09" w:rsidRPr="00BE3268" w:rsidRDefault="00881D09" w:rsidP="00DF6BD3">
            <w:pPr>
              <w:spacing w:after="0" w:line="240" w:lineRule="auto"/>
              <w:jc w:val="center"/>
              <w:rPr>
                <w:rFonts w:eastAsia="標楷體"/>
                <w:sz w:val="20"/>
              </w:rPr>
            </w:pPr>
            <w:r w:rsidRPr="00BE3268">
              <w:rPr>
                <w:rFonts w:eastAsia="標楷體"/>
                <w:sz w:val="20"/>
              </w:rPr>
              <w:t>1</w:t>
            </w:r>
          </w:p>
        </w:tc>
        <w:tc>
          <w:tcPr>
            <w:tcW w:w="294" w:type="dxa"/>
            <w:tcBorders>
              <w:right w:val="single" w:sz="8" w:space="0" w:color="000000"/>
            </w:tcBorders>
            <w:vAlign w:val="center"/>
          </w:tcPr>
          <w:p w:rsidR="00881D09" w:rsidRPr="00BE3268" w:rsidRDefault="00881D09" w:rsidP="00DF6BD3">
            <w:pPr>
              <w:spacing w:after="0" w:line="240" w:lineRule="auto"/>
              <w:jc w:val="center"/>
              <w:rPr>
                <w:rFonts w:eastAsia="標楷體"/>
                <w:sz w:val="20"/>
              </w:rPr>
            </w:pPr>
            <w:r w:rsidRPr="00BE3268">
              <w:rPr>
                <w:rFonts w:eastAsia="標楷體"/>
                <w:sz w:val="20"/>
              </w:rPr>
              <w:t>2</w:t>
            </w:r>
          </w:p>
        </w:tc>
        <w:tc>
          <w:tcPr>
            <w:tcW w:w="294" w:type="dxa"/>
            <w:tcBorders>
              <w:right w:val="single" w:sz="8" w:space="0" w:color="000000"/>
            </w:tcBorders>
            <w:vAlign w:val="center"/>
          </w:tcPr>
          <w:p w:rsidR="00881D09" w:rsidRPr="00BE3268" w:rsidRDefault="00881D09" w:rsidP="00DF6BD3">
            <w:pPr>
              <w:spacing w:after="0" w:line="240" w:lineRule="auto"/>
              <w:jc w:val="center"/>
              <w:rPr>
                <w:rFonts w:eastAsia="標楷體"/>
                <w:sz w:val="20"/>
              </w:rPr>
            </w:pPr>
            <w:r w:rsidRPr="00BE3268">
              <w:rPr>
                <w:rFonts w:eastAsia="標楷體"/>
                <w:sz w:val="20"/>
              </w:rPr>
              <w:t>3</w:t>
            </w:r>
          </w:p>
        </w:tc>
        <w:tc>
          <w:tcPr>
            <w:tcW w:w="286" w:type="dxa"/>
            <w:tcBorders>
              <w:right w:val="single" w:sz="8" w:space="0" w:color="000000"/>
            </w:tcBorders>
            <w:vAlign w:val="center"/>
          </w:tcPr>
          <w:p w:rsidR="00881D09" w:rsidRPr="00BE3268" w:rsidRDefault="00881D09" w:rsidP="00DF6BD3">
            <w:pPr>
              <w:spacing w:after="0" w:line="240" w:lineRule="auto"/>
              <w:jc w:val="center"/>
              <w:rPr>
                <w:rFonts w:eastAsia="標楷體"/>
                <w:sz w:val="20"/>
              </w:rPr>
            </w:pPr>
            <w:r w:rsidRPr="00BE3268">
              <w:rPr>
                <w:rFonts w:eastAsia="標楷體"/>
                <w:sz w:val="20"/>
              </w:rPr>
              <w:t>4</w:t>
            </w:r>
          </w:p>
        </w:tc>
        <w:tc>
          <w:tcPr>
            <w:tcW w:w="302" w:type="dxa"/>
            <w:tcBorders>
              <w:right w:val="single" w:sz="8" w:space="0" w:color="000000"/>
            </w:tcBorders>
            <w:vAlign w:val="center"/>
          </w:tcPr>
          <w:p w:rsidR="00881D09" w:rsidRPr="00BE3268" w:rsidRDefault="00881D09" w:rsidP="00DF6BD3">
            <w:pPr>
              <w:spacing w:after="0" w:line="240" w:lineRule="auto"/>
              <w:jc w:val="center"/>
              <w:rPr>
                <w:rFonts w:eastAsia="標楷體"/>
                <w:sz w:val="20"/>
              </w:rPr>
            </w:pPr>
            <w:r w:rsidRPr="00BE3268">
              <w:rPr>
                <w:rFonts w:eastAsia="標楷體"/>
                <w:sz w:val="20"/>
              </w:rPr>
              <w:t>5</w:t>
            </w:r>
          </w:p>
        </w:tc>
        <w:tc>
          <w:tcPr>
            <w:tcW w:w="295" w:type="dxa"/>
            <w:tcBorders>
              <w:right w:val="single" w:sz="8" w:space="0" w:color="000000"/>
            </w:tcBorders>
            <w:vAlign w:val="center"/>
          </w:tcPr>
          <w:p w:rsidR="00881D09" w:rsidRPr="00BE3268" w:rsidRDefault="00881D09" w:rsidP="00DF6BD3">
            <w:pPr>
              <w:spacing w:after="0" w:line="240" w:lineRule="auto"/>
              <w:jc w:val="center"/>
              <w:rPr>
                <w:rFonts w:eastAsia="標楷體"/>
                <w:sz w:val="20"/>
              </w:rPr>
            </w:pPr>
            <w:r w:rsidRPr="00BE3268">
              <w:rPr>
                <w:rFonts w:eastAsia="標楷體"/>
                <w:sz w:val="20"/>
              </w:rPr>
              <w:t>6</w:t>
            </w:r>
          </w:p>
        </w:tc>
        <w:tc>
          <w:tcPr>
            <w:tcW w:w="294" w:type="dxa"/>
            <w:tcBorders>
              <w:right w:val="single" w:sz="8" w:space="0" w:color="000000"/>
            </w:tcBorders>
            <w:vAlign w:val="center"/>
          </w:tcPr>
          <w:p w:rsidR="00881D09" w:rsidRPr="00BE3268" w:rsidRDefault="00881D09" w:rsidP="00DF6BD3">
            <w:pPr>
              <w:spacing w:after="0" w:line="240" w:lineRule="auto"/>
              <w:jc w:val="center"/>
              <w:rPr>
                <w:rFonts w:eastAsia="標楷體"/>
                <w:sz w:val="20"/>
              </w:rPr>
            </w:pPr>
            <w:r w:rsidRPr="00BE3268">
              <w:rPr>
                <w:rFonts w:eastAsia="標楷體"/>
                <w:sz w:val="20"/>
              </w:rPr>
              <w:t>7</w:t>
            </w:r>
          </w:p>
        </w:tc>
        <w:tc>
          <w:tcPr>
            <w:tcW w:w="294" w:type="dxa"/>
            <w:tcBorders>
              <w:right w:val="single" w:sz="8" w:space="0" w:color="000000"/>
            </w:tcBorders>
            <w:vAlign w:val="center"/>
          </w:tcPr>
          <w:p w:rsidR="00881D09" w:rsidRPr="00BE3268" w:rsidRDefault="00881D09" w:rsidP="00DF6BD3">
            <w:pPr>
              <w:spacing w:after="0" w:line="240" w:lineRule="auto"/>
              <w:jc w:val="center"/>
              <w:rPr>
                <w:rFonts w:eastAsia="標楷體"/>
                <w:sz w:val="20"/>
              </w:rPr>
            </w:pPr>
            <w:r w:rsidRPr="00BE3268">
              <w:rPr>
                <w:rFonts w:eastAsia="標楷體"/>
                <w:sz w:val="20"/>
              </w:rPr>
              <w:t>8</w:t>
            </w:r>
          </w:p>
        </w:tc>
        <w:tc>
          <w:tcPr>
            <w:tcW w:w="294" w:type="dxa"/>
            <w:tcBorders>
              <w:right w:val="single" w:sz="8" w:space="0" w:color="000000"/>
            </w:tcBorders>
            <w:vAlign w:val="center"/>
          </w:tcPr>
          <w:p w:rsidR="00881D09" w:rsidRPr="00BE3268" w:rsidRDefault="00881D09" w:rsidP="00DF6BD3">
            <w:pPr>
              <w:spacing w:after="0" w:line="240" w:lineRule="auto"/>
              <w:jc w:val="center"/>
              <w:rPr>
                <w:rFonts w:eastAsia="標楷體"/>
                <w:sz w:val="20"/>
              </w:rPr>
            </w:pPr>
            <w:r w:rsidRPr="00BE3268">
              <w:rPr>
                <w:rFonts w:eastAsia="標楷體"/>
                <w:sz w:val="20"/>
              </w:rPr>
              <w:t>9</w:t>
            </w:r>
          </w:p>
        </w:tc>
        <w:tc>
          <w:tcPr>
            <w:tcW w:w="294" w:type="dxa"/>
            <w:tcBorders>
              <w:right w:val="single" w:sz="8" w:space="0" w:color="000000"/>
            </w:tcBorders>
            <w:vAlign w:val="center"/>
          </w:tcPr>
          <w:p w:rsidR="00881D09" w:rsidRPr="00BE3268" w:rsidRDefault="00881D09" w:rsidP="00DF6BD3">
            <w:pPr>
              <w:spacing w:after="0" w:line="240" w:lineRule="auto"/>
              <w:jc w:val="center"/>
              <w:rPr>
                <w:rFonts w:eastAsia="標楷體"/>
                <w:sz w:val="20"/>
              </w:rPr>
            </w:pPr>
            <w:r w:rsidRPr="00BE3268">
              <w:rPr>
                <w:rFonts w:eastAsia="標楷體"/>
                <w:sz w:val="20"/>
              </w:rPr>
              <w:t>10</w:t>
            </w:r>
          </w:p>
        </w:tc>
        <w:tc>
          <w:tcPr>
            <w:tcW w:w="295" w:type="dxa"/>
            <w:tcBorders>
              <w:right w:val="single" w:sz="8" w:space="0" w:color="000000"/>
            </w:tcBorders>
            <w:vAlign w:val="center"/>
          </w:tcPr>
          <w:p w:rsidR="00881D09" w:rsidRPr="00BE3268" w:rsidRDefault="00881D09" w:rsidP="00DF6BD3">
            <w:pPr>
              <w:spacing w:after="0" w:line="240" w:lineRule="auto"/>
              <w:jc w:val="center"/>
              <w:rPr>
                <w:rFonts w:eastAsia="標楷體"/>
                <w:sz w:val="20"/>
              </w:rPr>
            </w:pPr>
            <w:r w:rsidRPr="00BE3268">
              <w:rPr>
                <w:rFonts w:eastAsia="標楷體"/>
                <w:sz w:val="20"/>
              </w:rPr>
              <w:t>11</w:t>
            </w:r>
          </w:p>
        </w:tc>
        <w:tc>
          <w:tcPr>
            <w:tcW w:w="294" w:type="dxa"/>
            <w:tcBorders>
              <w:right w:val="single" w:sz="8" w:space="0" w:color="000000"/>
            </w:tcBorders>
            <w:vAlign w:val="center"/>
          </w:tcPr>
          <w:p w:rsidR="00881D09" w:rsidRPr="00BE3268" w:rsidRDefault="00881D09" w:rsidP="00DF6BD3">
            <w:pPr>
              <w:spacing w:after="0" w:line="240" w:lineRule="auto"/>
              <w:jc w:val="center"/>
              <w:rPr>
                <w:rFonts w:eastAsia="標楷體"/>
                <w:sz w:val="20"/>
              </w:rPr>
            </w:pPr>
            <w:r w:rsidRPr="00BE3268">
              <w:rPr>
                <w:rFonts w:eastAsia="標楷體"/>
                <w:sz w:val="20"/>
              </w:rPr>
              <w:t>12</w:t>
            </w:r>
          </w:p>
        </w:tc>
        <w:tc>
          <w:tcPr>
            <w:tcW w:w="294" w:type="dxa"/>
            <w:tcBorders>
              <w:right w:val="single" w:sz="8" w:space="0" w:color="000000"/>
            </w:tcBorders>
            <w:vAlign w:val="center"/>
          </w:tcPr>
          <w:p w:rsidR="00881D09" w:rsidRPr="00BE3268" w:rsidRDefault="00881D09" w:rsidP="00DF6BD3">
            <w:pPr>
              <w:spacing w:after="0" w:line="240" w:lineRule="auto"/>
              <w:jc w:val="center"/>
              <w:rPr>
                <w:rFonts w:eastAsia="標楷體"/>
                <w:sz w:val="20"/>
              </w:rPr>
            </w:pPr>
            <w:r w:rsidRPr="00BE3268">
              <w:rPr>
                <w:rFonts w:eastAsia="標楷體"/>
                <w:sz w:val="20"/>
              </w:rPr>
              <w:t>13</w:t>
            </w:r>
          </w:p>
        </w:tc>
        <w:tc>
          <w:tcPr>
            <w:tcW w:w="294" w:type="dxa"/>
            <w:tcBorders>
              <w:right w:val="single" w:sz="8" w:space="0" w:color="000000"/>
            </w:tcBorders>
            <w:vAlign w:val="center"/>
          </w:tcPr>
          <w:p w:rsidR="00881D09" w:rsidRPr="00BE3268" w:rsidRDefault="00881D09" w:rsidP="00DF6BD3">
            <w:pPr>
              <w:spacing w:after="0" w:line="240" w:lineRule="auto"/>
              <w:jc w:val="center"/>
              <w:rPr>
                <w:rFonts w:eastAsia="標楷體"/>
                <w:sz w:val="20"/>
              </w:rPr>
            </w:pPr>
            <w:r w:rsidRPr="00BE3268">
              <w:rPr>
                <w:rFonts w:eastAsia="標楷體"/>
                <w:sz w:val="20"/>
              </w:rPr>
              <w:t>14</w:t>
            </w:r>
          </w:p>
        </w:tc>
        <w:tc>
          <w:tcPr>
            <w:tcW w:w="294" w:type="dxa"/>
            <w:tcBorders>
              <w:right w:val="single" w:sz="8" w:space="0" w:color="000000"/>
            </w:tcBorders>
            <w:vAlign w:val="center"/>
          </w:tcPr>
          <w:p w:rsidR="00881D09" w:rsidRPr="00BE3268" w:rsidRDefault="00881D09" w:rsidP="00DF6BD3">
            <w:pPr>
              <w:spacing w:after="0" w:line="240" w:lineRule="auto"/>
              <w:jc w:val="center"/>
              <w:rPr>
                <w:rFonts w:eastAsia="標楷體"/>
                <w:sz w:val="20"/>
              </w:rPr>
            </w:pPr>
            <w:r w:rsidRPr="00BE3268">
              <w:rPr>
                <w:rFonts w:eastAsia="標楷體"/>
                <w:sz w:val="20"/>
              </w:rPr>
              <w:t>15</w:t>
            </w:r>
          </w:p>
        </w:tc>
        <w:tc>
          <w:tcPr>
            <w:tcW w:w="295" w:type="dxa"/>
            <w:tcBorders>
              <w:right w:val="single" w:sz="8" w:space="0" w:color="000000"/>
            </w:tcBorders>
            <w:vAlign w:val="center"/>
          </w:tcPr>
          <w:p w:rsidR="00881D09" w:rsidRPr="00BE3268" w:rsidRDefault="00881D09" w:rsidP="00DF6BD3">
            <w:pPr>
              <w:spacing w:after="0" w:line="240" w:lineRule="auto"/>
              <w:jc w:val="center"/>
              <w:rPr>
                <w:rFonts w:eastAsia="標楷體"/>
                <w:sz w:val="20"/>
              </w:rPr>
            </w:pPr>
            <w:r w:rsidRPr="00BE3268">
              <w:rPr>
                <w:rFonts w:eastAsia="標楷體"/>
                <w:sz w:val="20"/>
              </w:rPr>
              <w:t>16</w:t>
            </w:r>
          </w:p>
        </w:tc>
        <w:tc>
          <w:tcPr>
            <w:tcW w:w="294" w:type="dxa"/>
            <w:tcBorders>
              <w:right w:val="single" w:sz="8" w:space="0" w:color="000000"/>
            </w:tcBorders>
            <w:vAlign w:val="center"/>
          </w:tcPr>
          <w:p w:rsidR="00881D09" w:rsidRPr="00BE3268" w:rsidRDefault="00881D09" w:rsidP="00DF6BD3">
            <w:pPr>
              <w:spacing w:after="0" w:line="240" w:lineRule="auto"/>
              <w:jc w:val="center"/>
              <w:rPr>
                <w:rFonts w:eastAsia="標楷體"/>
                <w:sz w:val="20"/>
              </w:rPr>
            </w:pPr>
            <w:r w:rsidRPr="00BE3268">
              <w:rPr>
                <w:rFonts w:eastAsia="標楷體"/>
                <w:sz w:val="20"/>
              </w:rPr>
              <w:t>17</w:t>
            </w:r>
          </w:p>
        </w:tc>
        <w:tc>
          <w:tcPr>
            <w:tcW w:w="294" w:type="dxa"/>
            <w:tcBorders>
              <w:right w:val="single" w:sz="8" w:space="0" w:color="000000"/>
            </w:tcBorders>
            <w:vAlign w:val="center"/>
          </w:tcPr>
          <w:p w:rsidR="00881D09" w:rsidRPr="00BE3268" w:rsidRDefault="00881D09" w:rsidP="00DF6BD3">
            <w:pPr>
              <w:spacing w:after="0" w:line="240" w:lineRule="auto"/>
              <w:jc w:val="center"/>
              <w:rPr>
                <w:rFonts w:eastAsia="標楷體"/>
                <w:sz w:val="20"/>
              </w:rPr>
            </w:pPr>
            <w:r w:rsidRPr="00BE3268">
              <w:rPr>
                <w:rFonts w:eastAsia="標楷體"/>
                <w:sz w:val="20"/>
              </w:rPr>
              <w:t>18</w:t>
            </w:r>
          </w:p>
        </w:tc>
        <w:tc>
          <w:tcPr>
            <w:tcW w:w="294" w:type="dxa"/>
            <w:tcBorders>
              <w:right w:val="single" w:sz="8" w:space="0" w:color="000000"/>
            </w:tcBorders>
            <w:vAlign w:val="center"/>
          </w:tcPr>
          <w:p w:rsidR="00881D09" w:rsidRPr="00BE3268" w:rsidRDefault="00881D09" w:rsidP="00DF6BD3">
            <w:pPr>
              <w:spacing w:after="0" w:line="240" w:lineRule="auto"/>
              <w:jc w:val="center"/>
              <w:rPr>
                <w:rFonts w:eastAsia="標楷體"/>
                <w:sz w:val="20"/>
              </w:rPr>
            </w:pPr>
            <w:r w:rsidRPr="00BE3268">
              <w:rPr>
                <w:rFonts w:eastAsia="標楷體"/>
                <w:sz w:val="20"/>
              </w:rPr>
              <w:t>19</w:t>
            </w:r>
          </w:p>
        </w:tc>
        <w:tc>
          <w:tcPr>
            <w:tcW w:w="294" w:type="dxa"/>
            <w:tcBorders>
              <w:right w:val="single" w:sz="8" w:space="0" w:color="000000"/>
            </w:tcBorders>
            <w:vAlign w:val="center"/>
          </w:tcPr>
          <w:p w:rsidR="00881D09" w:rsidRPr="00BE3268" w:rsidRDefault="00881D09" w:rsidP="00DF6BD3">
            <w:pPr>
              <w:spacing w:after="0" w:line="240" w:lineRule="auto"/>
              <w:jc w:val="center"/>
              <w:rPr>
                <w:rFonts w:eastAsia="標楷體"/>
                <w:sz w:val="20"/>
              </w:rPr>
            </w:pPr>
            <w:r w:rsidRPr="00BE3268">
              <w:rPr>
                <w:rFonts w:eastAsia="標楷體"/>
                <w:sz w:val="20"/>
              </w:rPr>
              <w:t>20</w:t>
            </w:r>
          </w:p>
        </w:tc>
        <w:tc>
          <w:tcPr>
            <w:tcW w:w="295" w:type="dxa"/>
            <w:tcBorders>
              <w:right w:val="single" w:sz="8" w:space="0" w:color="000000"/>
            </w:tcBorders>
            <w:vAlign w:val="center"/>
          </w:tcPr>
          <w:p w:rsidR="00881D09" w:rsidRPr="00BE3268" w:rsidRDefault="00881D09" w:rsidP="00DF6BD3">
            <w:pPr>
              <w:spacing w:after="0" w:line="240" w:lineRule="auto"/>
              <w:jc w:val="center"/>
              <w:rPr>
                <w:rFonts w:eastAsia="標楷體"/>
                <w:sz w:val="20"/>
              </w:rPr>
            </w:pPr>
            <w:r w:rsidRPr="00BE3268">
              <w:rPr>
                <w:rFonts w:eastAsia="標楷體"/>
                <w:sz w:val="20"/>
              </w:rPr>
              <w:t>21</w:t>
            </w:r>
          </w:p>
        </w:tc>
        <w:tc>
          <w:tcPr>
            <w:tcW w:w="294" w:type="dxa"/>
            <w:tcBorders>
              <w:left w:val="single" w:sz="8" w:space="0" w:color="000000"/>
              <w:right w:val="single" w:sz="8" w:space="0" w:color="auto"/>
            </w:tcBorders>
            <w:vAlign w:val="center"/>
          </w:tcPr>
          <w:p w:rsidR="00881D09" w:rsidRPr="00BE3268" w:rsidRDefault="00881D09" w:rsidP="00DF6BD3">
            <w:pPr>
              <w:spacing w:after="0" w:line="240" w:lineRule="auto"/>
              <w:jc w:val="center"/>
              <w:rPr>
                <w:rFonts w:eastAsia="標楷體"/>
                <w:sz w:val="20"/>
              </w:rPr>
            </w:pPr>
            <w:r w:rsidRPr="00BE3268">
              <w:rPr>
                <w:rFonts w:eastAsia="標楷體"/>
                <w:sz w:val="20"/>
              </w:rPr>
              <w:t>22</w:t>
            </w:r>
          </w:p>
        </w:tc>
        <w:tc>
          <w:tcPr>
            <w:tcW w:w="294" w:type="dxa"/>
            <w:tcBorders>
              <w:left w:val="single" w:sz="8" w:space="0" w:color="auto"/>
              <w:right w:val="single" w:sz="8" w:space="0" w:color="000000"/>
            </w:tcBorders>
            <w:vAlign w:val="center"/>
          </w:tcPr>
          <w:p w:rsidR="00881D09" w:rsidRPr="00BE3268" w:rsidRDefault="00881D09" w:rsidP="00DF6BD3">
            <w:pPr>
              <w:spacing w:after="0" w:line="240" w:lineRule="auto"/>
              <w:jc w:val="center"/>
              <w:rPr>
                <w:rFonts w:eastAsia="標楷體"/>
                <w:sz w:val="20"/>
              </w:rPr>
            </w:pPr>
            <w:r w:rsidRPr="00BE3268">
              <w:rPr>
                <w:rFonts w:eastAsia="標楷體"/>
                <w:sz w:val="20"/>
              </w:rPr>
              <w:t>23</w:t>
            </w:r>
          </w:p>
        </w:tc>
        <w:tc>
          <w:tcPr>
            <w:tcW w:w="294" w:type="dxa"/>
            <w:tcBorders>
              <w:right w:val="single" w:sz="8" w:space="0" w:color="000000"/>
            </w:tcBorders>
            <w:vAlign w:val="center"/>
          </w:tcPr>
          <w:p w:rsidR="00881D09" w:rsidRPr="00BE3268" w:rsidRDefault="00881D09" w:rsidP="00DF6BD3">
            <w:pPr>
              <w:spacing w:after="0" w:line="240" w:lineRule="auto"/>
              <w:jc w:val="center"/>
              <w:rPr>
                <w:rFonts w:eastAsia="標楷體"/>
                <w:sz w:val="20"/>
              </w:rPr>
            </w:pPr>
            <w:r w:rsidRPr="00BE3268">
              <w:rPr>
                <w:rFonts w:eastAsia="標楷體"/>
                <w:sz w:val="20"/>
              </w:rPr>
              <w:t>24</w:t>
            </w:r>
          </w:p>
        </w:tc>
        <w:tc>
          <w:tcPr>
            <w:tcW w:w="294" w:type="dxa"/>
            <w:tcBorders>
              <w:right w:val="single" w:sz="8" w:space="0" w:color="000000"/>
            </w:tcBorders>
            <w:vAlign w:val="center"/>
          </w:tcPr>
          <w:p w:rsidR="00881D09" w:rsidRPr="00BE3268" w:rsidRDefault="00881D09" w:rsidP="00DF6BD3">
            <w:pPr>
              <w:spacing w:after="0" w:line="240" w:lineRule="auto"/>
              <w:jc w:val="center"/>
              <w:rPr>
                <w:rFonts w:eastAsia="標楷體"/>
                <w:sz w:val="20"/>
              </w:rPr>
            </w:pPr>
            <w:r w:rsidRPr="00BE3268">
              <w:rPr>
                <w:rFonts w:eastAsia="標楷體"/>
                <w:sz w:val="20"/>
              </w:rPr>
              <w:t>25</w:t>
            </w:r>
          </w:p>
        </w:tc>
        <w:tc>
          <w:tcPr>
            <w:tcW w:w="295" w:type="dxa"/>
            <w:tcBorders>
              <w:right w:val="single" w:sz="8" w:space="0" w:color="000000"/>
            </w:tcBorders>
            <w:vAlign w:val="center"/>
          </w:tcPr>
          <w:p w:rsidR="00881D09" w:rsidRPr="00BE3268" w:rsidRDefault="00881D09" w:rsidP="00DF6BD3">
            <w:pPr>
              <w:spacing w:after="0" w:line="240" w:lineRule="auto"/>
              <w:jc w:val="center"/>
              <w:rPr>
                <w:rFonts w:eastAsia="標楷體"/>
                <w:sz w:val="20"/>
              </w:rPr>
            </w:pPr>
            <w:r w:rsidRPr="00BE3268">
              <w:rPr>
                <w:rFonts w:eastAsia="標楷體"/>
                <w:sz w:val="20"/>
              </w:rPr>
              <w:t>26</w:t>
            </w:r>
          </w:p>
        </w:tc>
        <w:tc>
          <w:tcPr>
            <w:tcW w:w="294" w:type="dxa"/>
            <w:tcBorders>
              <w:right w:val="single" w:sz="8" w:space="0" w:color="000000"/>
            </w:tcBorders>
            <w:vAlign w:val="center"/>
          </w:tcPr>
          <w:p w:rsidR="00881D09" w:rsidRPr="00BE3268" w:rsidRDefault="00881D09" w:rsidP="00DF6BD3">
            <w:pPr>
              <w:spacing w:after="0" w:line="240" w:lineRule="auto"/>
              <w:jc w:val="center"/>
              <w:rPr>
                <w:rFonts w:eastAsia="標楷體"/>
                <w:sz w:val="20"/>
              </w:rPr>
            </w:pPr>
            <w:r w:rsidRPr="00BE3268">
              <w:rPr>
                <w:rFonts w:eastAsia="標楷體"/>
                <w:sz w:val="20"/>
              </w:rPr>
              <w:t>27</w:t>
            </w:r>
          </w:p>
        </w:tc>
        <w:tc>
          <w:tcPr>
            <w:tcW w:w="294" w:type="dxa"/>
            <w:tcBorders>
              <w:right w:val="single" w:sz="8" w:space="0" w:color="000000"/>
            </w:tcBorders>
            <w:vAlign w:val="center"/>
          </w:tcPr>
          <w:p w:rsidR="00881D09" w:rsidRPr="00BE3268" w:rsidRDefault="00881D09" w:rsidP="00DF6BD3">
            <w:pPr>
              <w:spacing w:after="0" w:line="240" w:lineRule="auto"/>
              <w:jc w:val="center"/>
              <w:rPr>
                <w:rFonts w:eastAsia="標楷體"/>
                <w:sz w:val="20"/>
              </w:rPr>
            </w:pPr>
            <w:r w:rsidRPr="00BE3268">
              <w:rPr>
                <w:rFonts w:eastAsia="標楷體"/>
                <w:sz w:val="20"/>
              </w:rPr>
              <w:t>28</w:t>
            </w:r>
          </w:p>
        </w:tc>
        <w:tc>
          <w:tcPr>
            <w:tcW w:w="294" w:type="dxa"/>
            <w:tcBorders>
              <w:right w:val="single" w:sz="8" w:space="0" w:color="000000"/>
            </w:tcBorders>
            <w:vAlign w:val="center"/>
          </w:tcPr>
          <w:p w:rsidR="00881D09" w:rsidRPr="00BE3268" w:rsidRDefault="00881D09" w:rsidP="00DF6BD3">
            <w:pPr>
              <w:spacing w:after="0" w:line="240" w:lineRule="auto"/>
              <w:jc w:val="center"/>
              <w:rPr>
                <w:rFonts w:eastAsia="標楷體"/>
                <w:sz w:val="20"/>
              </w:rPr>
            </w:pPr>
            <w:r w:rsidRPr="00BE3268">
              <w:rPr>
                <w:rFonts w:eastAsia="標楷體"/>
                <w:sz w:val="20"/>
              </w:rPr>
              <w:t>29</w:t>
            </w:r>
          </w:p>
        </w:tc>
        <w:tc>
          <w:tcPr>
            <w:tcW w:w="294" w:type="dxa"/>
            <w:tcBorders>
              <w:right w:val="single" w:sz="8" w:space="0" w:color="000000"/>
            </w:tcBorders>
            <w:vAlign w:val="center"/>
          </w:tcPr>
          <w:p w:rsidR="00881D09" w:rsidRPr="00BE3268" w:rsidRDefault="00881D09" w:rsidP="00DF6BD3">
            <w:pPr>
              <w:spacing w:after="0" w:line="240" w:lineRule="auto"/>
              <w:jc w:val="center"/>
              <w:rPr>
                <w:rFonts w:eastAsia="標楷體"/>
                <w:sz w:val="20"/>
              </w:rPr>
            </w:pPr>
            <w:r w:rsidRPr="00BE3268">
              <w:rPr>
                <w:rFonts w:eastAsia="標楷體"/>
                <w:sz w:val="20"/>
              </w:rPr>
              <w:t>30</w:t>
            </w:r>
          </w:p>
        </w:tc>
        <w:tc>
          <w:tcPr>
            <w:tcW w:w="383" w:type="dxa"/>
            <w:tcBorders>
              <w:left w:val="single" w:sz="8" w:space="0" w:color="000000"/>
            </w:tcBorders>
            <w:vAlign w:val="center"/>
          </w:tcPr>
          <w:p w:rsidR="00881D09" w:rsidRPr="00BE3268" w:rsidRDefault="00881D09" w:rsidP="00DF6BD3">
            <w:pPr>
              <w:spacing w:after="0" w:line="240" w:lineRule="auto"/>
              <w:jc w:val="center"/>
              <w:rPr>
                <w:rFonts w:eastAsia="標楷體"/>
                <w:sz w:val="20"/>
              </w:rPr>
            </w:pPr>
            <w:r w:rsidRPr="00BE3268">
              <w:rPr>
                <w:rFonts w:eastAsia="標楷體"/>
                <w:sz w:val="20"/>
              </w:rPr>
              <w:t>31</w:t>
            </w:r>
          </w:p>
        </w:tc>
      </w:tr>
      <w:tr w:rsidR="00881D09" w:rsidRPr="00BE3268">
        <w:trPr>
          <w:cantSplit/>
          <w:trHeight w:val="410"/>
        </w:trPr>
        <w:tc>
          <w:tcPr>
            <w:tcW w:w="420" w:type="dxa"/>
            <w:vMerge w:val="restart"/>
            <w:tcBorders>
              <w:right w:val="single" w:sz="8" w:space="0" w:color="000000"/>
            </w:tcBorders>
            <w:vAlign w:val="center"/>
          </w:tcPr>
          <w:p w:rsidR="00881D09" w:rsidRPr="00BE3268" w:rsidRDefault="00881D09" w:rsidP="00DF6BD3">
            <w:pPr>
              <w:spacing w:after="0" w:line="240" w:lineRule="auto"/>
              <w:jc w:val="center"/>
              <w:rPr>
                <w:rFonts w:eastAsia="標楷體"/>
              </w:rPr>
            </w:pPr>
            <w:r w:rsidRPr="00BE3268">
              <w:rPr>
                <w:rFonts w:eastAsia="標楷體" w:hAnsi="標楷體"/>
              </w:rPr>
              <w:t>一、</w:t>
            </w:r>
          </w:p>
          <w:p w:rsidR="00881D09" w:rsidRPr="00BE3268" w:rsidRDefault="00881D09" w:rsidP="00DF6BD3">
            <w:pPr>
              <w:spacing w:after="0" w:line="240" w:lineRule="auto"/>
              <w:jc w:val="center"/>
              <w:rPr>
                <w:rFonts w:eastAsia="標楷體"/>
              </w:rPr>
            </w:pPr>
            <w:r w:rsidRPr="00BE3268">
              <w:rPr>
                <w:rFonts w:eastAsia="標楷體" w:hAnsi="標楷體"/>
              </w:rPr>
              <w:t>調</w:t>
            </w:r>
          </w:p>
          <w:p w:rsidR="00881D09" w:rsidRPr="00BE3268" w:rsidRDefault="00881D09" w:rsidP="00DF6BD3">
            <w:pPr>
              <w:spacing w:after="0" w:line="240" w:lineRule="auto"/>
              <w:jc w:val="center"/>
              <w:rPr>
                <w:rFonts w:eastAsia="標楷體"/>
              </w:rPr>
            </w:pPr>
          </w:p>
          <w:p w:rsidR="00881D09" w:rsidRPr="00BE3268" w:rsidRDefault="00881D09" w:rsidP="00DF6BD3">
            <w:pPr>
              <w:spacing w:after="0" w:line="240" w:lineRule="auto"/>
              <w:jc w:val="center"/>
              <w:rPr>
                <w:rFonts w:eastAsia="標楷體"/>
              </w:rPr>
            </w:pPr>
          </w:p>
          <w:p w:rsidR="00881D09" w:rsidRPr="00BE3268" w:rsidRDefault="00881D09" w:rsidP="00DF6BD3">
            <w:pPr>
              <w:spacing w:after="0" w:line="240" w:lineRule="auto"/>
              <w:jc w:val="center"/>
              <w:rPr>
                <w:rFonts w:eastAsia="標楷體"/>
              </w:rPr>
            </w:pPr>
            <w:r w:rsidRPr="00BE3268">
              <w:rPr>
                <w:rFonts w:eastAsia="標楷體" w:hAnsi="標楷體"/>
              </w:rPr>
              <w:t>理</w:t>
            </w:r>
          </w:p>
          <w:p w:rsidR="00881D09" w:rsidRPr="00BE3268" w:rsidRDefault="00881D09" w:rsidP="00DF6BD3">
            <w:pPr>
              <w:spacing w:after="0" w:line="240" w:lineRule="auto"/>
              <w:jc w:val="center"/>
              <w:rPr>
                <w:rFonts w:eastAsia="標楷體"/>
              </w:rPr>
            </w:pPr>
          </w:p>
          <w:p w:rsidR="00881D09" w:rsidRPr="00BE3268" w:rsidRDefault="00881D09" w:rsidP="00DF6BD3">
            <w:pPr>
              <w:spacing w:after="0" w:line="240" w:lineRule="auto"/>
              <w:jc w:val="center"/>
              <w:rPr>
                <w:rFonts w:eastAsia="標楷體"/>
              </w:rPr>
            </w:pPr>
          </w:p>
          <w:p w:rsidR="00881D09" w:rsidRPr="00BE3268" w:rsidRDefault="00881D09" w:rsidP="00DF6BD3">
            <w:pPr>
              <w:spacing w:after="0" w:line="240" w:lineRule="auto"/>
              <w:jc w:val="center"/>
              <w:rPr>
                <w:rFonts w:eastAsia="標楷體"/>
              </w:rPr>
            </w:pPr>
            <w:r w:rsidRPr="00BE3268">
              <w:rPr>
                <w:rFonts w:eastAsia="標楷體" w:hAnsi="標楷體"/>
              </w:rPr>
              <w:t>用</w:t>
            </w:r>
          </w:p>
          <w:p w:rsidR="00881D09" w:rsidRPr="00BE3268" w:rsidRDefault="00881D09" w:rsidP="00DF6BD3">
            <w:pPr>
              <w:spacing w:after="0" w:line="240" w:lineRule="auto"/>
              <w:jc w:val="center"/>
              <w:rPr>
                <w:rFonts w:eastAsia="標楷體"/>
              </w:rPr>
            </w:pPr>
          </w:p>
          <w:p w:rsidR="00881D09" w:rsidRPr="00BE3268" w:rsidRDefault="00881D09" w:rsidP="00DF6BD3">
            <w:pPr>
              <w:spacing w:after="0" w:line="240" w:lineRule="auto"/>
              <w:jc w:val="center"/>
              <w:rPr>
                <w:rFonts w:eastAsia="標楷體"/>
              </w:rPr>
            </w:pPr>
          </w:p>
          <w:p w:rsidR="00881D09" w:rsidRPr="00BE3268" w:rsidRDefault="00881D09" w:rsidP="00DF6BD3">
            <w:pPr>
              <w:spacing w:after="0" w:line="240" w:lineRule="auto"/>
              <w:jc w:val="center"/>
              <w:rPr>
                <w:rFonts w:eastAsia="標楷體"/>
              </w:rPr>
            </w:pPr>
            <w:r w:rsidRPr="00BE3268">
              <w:rPr>
                <w:rFonts w:eastAsia="標楷體" w:hAnsi="標楷體"/>
              </w:rPr>
              <w:t>膳</w:t>
            </w:r>
          </w:p>
          <w:p w:rsidR="00881D09" w:rsidRPr="00BE3268" w:rsidRDefault="00881D09" w:rsidP="00DF6BD3">
            <w:pPr>
              <w:spacing w:after="0" w:line="240" w:lineRule="auto"/>
              <w:jc w:val="center"/>
              <w:rPr>
                <w:rFonts w:eastAsia="標楷體"/>
              </w:rPr>
            </w:pPr>
          </w:p>
          <w:p w:rsidR="00881D09" w:rsidRPr="00BE3268" w:rsidRDefault="00881D09" w:rsidP="00DF6BD3">
            <w:pPr>
              <w:spacing w:after="0" w:line="240" w:lineRule="auto"/>
              <w:jc w:val="center"/>
              <w:rPr>
                <w:rFonts w:eastAsia="標楷體"/>
              </w:rPr>
            </w:pPr>
          </w:p>
          <w:p w:rsidR="00881D09" w:rsidRPr="00BE3268" w:rsidRDefault="00881D09" w:rsidP="00DF6BD3">
            <w:pPr>
              <w:spacing w:after="0" w:line="240" w:lineRule="auto"/>
              <w:jc w:val="center"/>
              <w:rPr>
                <w:rFonts w:eastAsia="標楷體"/>
              </w:rPr>
            </w:pPr>
            <w:r w:rsidRPr="00BE3268">
              <w:rPr>
                <w:rFonts w:eastAsia="標楷體" w:hAnsi="標楷體"/>
              </w:rPr>
              <w:t>場</w:t>
            </w:r>
          </w:p>
          <w:p w:rsidR="00881D09" w:rsidRPr="00BE3268" w:rsidRDefault="00881D09" w:rsidP="00DF6BD3">
            <w:pPr>
              <w:spacing w:after="0" w:line="240" w:lineRule="auto"/>
              <w:jc w:val="center"/>
              <w:rPr>
                <w:rFonts w:eastAsia="標楷體"/>
              </w:rPr>
            </w:pPr>
          </w:p>
          <w:p w:rsidR="00881D09" w:rsidRPr="00BE3268" w:rsidRDefault="00881D09" w:rsidP="00DF6BD3">
            <w:pPr>
              <w:spacing w:after="0" w:line="240" w:lineRule="auto"/>
              <w:jc w:val="center"/>
              <w:rPr>
                <w:rFonts w:eastAsia="標楷體"/>
              </w:rPr>
            </w:pPr>
          </w:p>
          <w:p w:rsidR="00881D09" w:rsidRPr="00BE3268" w:rsidRDefault="00881D09" w:rsidP="00DF6BD3">
            <w:pPr>
              <w:spacing w:after="0" w:line="240" w:lineRule="auto"/>
              <w:jc w:val="center"/>
              <w:rPr>
                <w:rFonts w:eastAsia="標楷體"/>
              </w:rPr>
            </w:pPr>
            <w:r w:rsidRPr="00BE3268">
              <w:rPr>
                <w:rFonts w:eastAsia="標楷體" w:hAnsi="標楷體"/>
              </w:rPr>
              <w:t>所</w:t>
            </w:r>
          </w:p>
          <w:p w:rsidR="00881D09" w:rsidRPr="00BE3268" w:rsidRDefault="00881D09" w:rsidP="00DF6BD3">
            <w:pPr>
              <w:spacing w:after="0" w:line="240" w:lineRule="auto"/>
              <w:jc w:val="center"/>
              <w:rPr>
                <w:rFonts w:eastAsia="標楷體"/>
              </w:rPr>
            </w:pPr>
          </w:p>
          <w:p w:rsidR="00881D09" w:rsidRPr="00BE3268" w:rsidRDefault="00881D09" w:rsidP="00DF6BD3">
            <w:pPr>
              <w:spacing w:after="0" w:line="240" w:lineRule="auto"/>
              <w:jc w:val="center"/>
              <w:rPr>
                <w:rFonts w:eastAsia="標楷體"/>
              </w:rPr>
            </w:pPr>
          </w:p>
          <w:p w:rsidR="00881D09" w:rsidRPr="00BE3268" w:rsidRDefault="00881D09" w:rsidP="00DF6BD3">
            <w:pPr>
              <w:spacing w:after="0" w:line="240" w:lineRule="auto"/>
              <w:jc w:val="center"/>
              <w:rPr>
                <w:rFonts w:eastAsia="標楷體"/>
              </w:rPr>
            </w:pPr>
            <w:r w:rsidRPr="00BE3268">
              <w:rPr>
                <w:rFonts w:eastAsia="標楷體" w:hAnsi="標楷體"/>
              </w:rPr>
              <w:t>衛</w:t>
            </w:r>
          </w:p>
          <w:p w:rsidR="00881D09" w:rsidRPr="00BE3268" w:rsidRDefault="00881D09" w:rsidP="00DF6BD3">
            <w:pPr>
              <w:spacing w:after="0" w:line="240" w:lineRule="auto"/>
              <w:jc w:val="center"/>
              <w:rPr>
                <w:rFonts w:eastAsia="標楷體"/>
              </w:rPr>
            </w:pPr>
          </w:p>
          <w:p w:rsidR="00881D09" w:rsidRPr="00BE3268" w:rsidRDefault="00881D09" w:rsidP="00DF6BD3">
            <w:pPr>
              <w:spacing w:after="0" w:line="240" w:lineRule="auto"/>
              <w:jc w:val="center"/>
              <w:rPr>
                <w:rFonts w:eastAsia="標楷體"/>
              </w:rPr>
            </w:pPr>
          </w:p>
          <w:p w:rsidR="00881D09" w:rsidRPr="00BE3268" w:rsidRDefault="00881D09" w:rsidP="00DF6BD3">
            <w:pPr>
              <w:spacing w:after="0" w:line="240" w:lineRule="auto"/>
              <w:jc w:val="center"/>
              <w:rPr>
                <w:rFonts w:eastAsia="標楷體"/>
              </w:rPr>
            </w:pPr>
            <w:r w:rsidRPr="00BE3268">
              <w:rPr>
                <w:rFonts w:eastAsia="標楷體" w:hAnsi="標楷體"/>
              </w:rPr>
              <w:t>生</w:t>
            </w:r>
          </w:p>
        </w:tc>
        <w:tc>
          <w:tcPr>
            <w:tcW w:w="5608" w:type="dxa"/>
            <w:gridSpan w:val="2"/>
            <w:tcBorders>
              <w:right w:val="single" w:sz="8" w:space="0" w:color="000000"/>
            </w:tcBorders>
            <w:vAlign w:val="center"/>
          </w:tcPr>
          <w:p w:rsidR="00881D09" w:rsidRPr="00BE3268" w:rsidRDefault="00881D09" w:rsidP="00DF6BD3">
            <w:pPr>
              <w:snapToGrid w:val="0"/>
              <w:spacing w:after="0" w:line="240" w:lineRule="auto"/>
              <w:jc w:val="both"/>
              <w:rPr>
                <w:rFonts w:eastAsia="標楷體"/>
                <w:sz w:val="20"/>
              </w:rPr>
            </w:pPr>
            <w:r w:rsidRPr="00BE3268">
              <w:rPr>
                <w:rFonts w:eastAsia="標楷體"/>
                <w:sz w:val="20"/>
              </w:rPr>
              <w:t>1.</w:t>
            </w:r>
            <w:r w:rsidRPr="00BE3268">
              <w:rPr>
                <w:rFonts w:eastAsia="標楷體" w:hAnsi="標楷體"/>
                <w:sz w:val="20"/>
              </w:rPr>
              <w:t>牆壁、支柱、天花板、屋頂、燈飾、紗門窗應保持清潔</w:t>
            </w:r>
          </w:p>
        </w:tc>
        <w:tc>
          <w:tcPr>
            <w:tcW w:w="326"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86" w:type="dxa"/>
            <w:tcBorders>
              <w:right w:val="single" w:sz="8" w:space="0" w:color="000000"/>
            </w:tcBorders>
          </w:tcPr>
          <w:p w:rsidR="00881D09" w:rsidRPr="00BE3268" w:rsidRDefault="00881D09" w:rsidP="00DF6BD3">
            <w:pPr>
              <w:spacing w:after="0" w:line="240" w:lineRule="auto"/>
              <w:rPr>
                <w:rFonts w:eastAsia="標楷體"/>
                <w:sz w:val="20"/>
              </w:rPr>
            </w:pPr>
          </w:p>
        </w:tc>
        <w:tc>
          <w:tcPr>
            <w:tcW w:w="302" w:type="dxa"/>
            <w:tcBorders>
              <w:right w:val="single" w:sz="8" w:space="0" w:color="000000"/>
            </w:tcBorders>
          </w:tcPr>
          <w:p w:rsidR="00881D09" w:rsidRPr="00BE3268" w:rsidRDefault="00881D09" w:rsidP="00DF6BD3">
            <w:pPr>
              <w:spacing w:after="0" w:line="240" w:lineRule="auto"/>
              <w:rPr>
                <w:rFonts w:eastAsia="標楷體"/>
                <w:sz w:val="20"/>
              </w:rPr>
            </w:pPr>
          </w:p>
        </w:tc>
        <w:tc>
          <w:tcPr>
            <w:tcW w:w="295"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5"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5"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5"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left w:val="single" w:sz="8" w:space="0" w:color="000000"/>
              <w:right w:val="single" w:sz="8" w:space="0" w:color="auto"/>
            </w:tcBorders>
          </w:tcPr>
          <w:p w:rsidR="00881D09" w:rsidRPr="00BE3268" w:rsidRDefault="00881D09" w:rsidP="00DF6BD3">
            <w:pPr>
              <w:spacing w:after="0" w:line="240" w:lineRule="auto"/>
              <w:rPr>
                <w:rFonts w:eastAsia="標楷體"/>
                <w:sz w:val="20"/>
              </w:rPr>
            </w:pPr>
          </w:p>
        </w:tc>
        <w:tc>
          <w:tcPr>
            <w:tcW w:w="294" w:type="dxa"/>
            <w:tcBorders>
              <w:left w:val="single" w:sz="8" w:space="0" w:color="auto"/>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5"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383" w:type="dxa"/>
            <w:tcBorders>
              <w:left w:val="single" w:sz="8" w:space="0" w:color="000000"/>
            </w:tcBorders>
          </w:tcPr>
          <w:p w:rsidR="00881D09" w:rsidRPr="00BE3268" w:rsidRDefault="00881D09" w:rsidP="00DF6BD3">
            <w:pPr>
              <w:spacing w:after="0" w:line="240" w:lineRule="auto"/>
              <w:rPr>
                <w:rFonts w:eastAsia="標楷體"/>
                <w:sz w:val="20"/>
              </w:rPr>
            </w:pPr>
          </w:p>
        </w:tc>
      </w:tr>
      <w:tr w:rsidR="00881D09" w:rsidRPr="00BE3268">
        <w:trPr>
          <w:cantSplit/>
          <w:trHeight w:val="411"/>
        </w:trPr>
        <w:tc>
          <w:tcPr>
            <w:tcW w:w="420" w:type="dxa"/>
            <w:vMerge/>
            <w:tcBorders>
              <w:right w:val="single" w:sz="8" w:space="0" w:color="000000"/>
            </w:tcBorders>
          </w:tcPr>
          <w:p w:rsidR="00881D09" w:rsidRPr="00BE3268" w:rsidRDefault="00881D09" w:rsidP="00DF6BD3">
            <w:pPr>
              <w:spacing w:after="0" w:line="240" w:lineRule="auto"/>
              <w:jc w:val="center"/>
              <w:rPr>
                <w:rFonts w:eastAsia="標楷體"/>
                <w:sz w:val="20"/>
              </w:rPr>
            </w:pPr>
          </w:p>
        </w:tc>
        <w:tc>
          <w:tcPr>
            <w:tcW w:w="5608" w:type="dxa"/>
            <w:gridSpan w:val="2"/>
            <w:tcBorders>
              <w:right w:val="single" w:sz="8" w:space="0" w:color="000000"/>
            </w:tcBorders>
            <w:vAlign w:val="center"/>
          </w:tcPr>
          <w:p w:rsidR="00881D09" w:rsidRPr="00BE3268" w:rsidRDefault="00881D09" w:rsidP="00DF6BD3">
            <w:pPr>
              <w:snapToGrid w:val="0"/>
              <w:spacing w:after="0" w:line="240" w:lineRule="auto"/>
              <w:jc w:val="both"/>
              <w:rPr>
                <w:rFonts w:eastAsia="標楷體"/>
                <w:sz w:val="20"/>
              </w:rPr>
            </w:pPr>
            <w:r w:rsidRPr="00BE3268">
              <w:rPr>
                <w:rFonts w:eastAsia="標楷體"/>
                <w:sz w:val="20"/>
              </w:rPr>
              <w:t>2.</w:t>
            </w:r>
            <w:r w:rsidRPr="00BE3268">
              <w:rPr>
                <w:rFonts w:eastAsia="標楷體" w:hAnsi="標楷體"/>
                <w:sz w:val="20"/>
              </w:rPr>
              <w:t>排水系統完整暢通，地面無積水</w:t>
            </w:r>
          </w:p>
        </w:tc>
        <w:tc>
          <w:tcPr>
            <w:tcW w:w="326"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86" w:type="dxa"/>
            <w:tcBorders>
              <w:right w:val="single" w:sz="8" w:space="0" w:color="000000"/>
            </w:tcBorders>
          </w:tcPr>
          <w:p w:rsidR="00881D09" w:rsidRPr="00BE3268" w:rsidRDefault="00881D09" w:rsidP="00DF6BD3">
            <w:pPr>
              <w:spacing w:after="0" w:line="240" w:lineRule="auto"/>
              <w:rPr>
                <w:rFonts w:eastAsia="標楷體"/>
                <w:sz w:val="20"/>
              </w:rPr>
            </w:pPr>
          </w:p>
        </w:tc>
        <w:tc>
          <w:tcPr>
            <w:tcW w:w="302" w:type="dxa"/>
            <w:tcBorders>
              <w:right w:val="single" w:sz="8" w:space="0" w:color="000000"/>
            </w:tcBorders>
          </w:tcPr>
          <w:p w:rsidR="00881D09" w:rsidRPr="00BE3268" w:rsidRDefault="00881D09" w:rsidP="00DF6BD3">
            <w:pPr>
              <w:spacing w:after="0" w:line="240" w:lineRule="auto"/>
              <w:rPr>
                <w:rFonts w:eastAsia="標楷體"/>
                <w:sz w:val="20"/>
              </w:rPr>
            </w:pPr>
          </w:p>
        </w:tc>
        <w:tc>
          <w:tcPr>
            <w:tcW w:w="295"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5"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5"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5"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left w:val="single" w:sz="8" w:space="0" w:color="000000"/>
              <w:right w:val="single" w:sz="8" w:space="0" w:color="auto"/>
            </w:tcBorders>
          </w:tcPr>
          <w:p w:rsidR="00881D09" w:rsidRPr="00BE3268" w:rsidRDefault="00881D09" w:rsidP="00DF6BD3">
            <w:pPr>
              <w:spacing w:after="0" w:line="240" w:lineRule="auto"/>
              <w:rPr>
                <w:rFonts w:eastAsia="標楷體"/>
                <w:sz w:val="20"/>
              </w:rPr>
            </w:pPr>
          </w:p>
        </w:tc>
        <w:tc>
          <w:tcPr>
            <w:tcW w:w="294" w:type="dxa"/>
            <w:tcBorders>
              <w:left w:val="single" w:sz="8" w:space="0" w:color="auto"/>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5"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383" w:type="dxa"/>
            <w:tcBorders>
              <w:left w:val="single" w:sz="8" w:space="0" w:color="000000"/>
            </w:tcBorders>
          </w:tcPr>
          <w:p w:rsidR="00881D09" w:rsidRPr="00BE3268" w:rsidRDefault="00881D09" w:rsidP="00DF6BD3">
            <w:pPr>
              <w:spacing w:after="0" w:line="240" w:lineRule="auto"/>
              <w:rPr>
                <w:rFonts w:eastAsia="標楷體"/>
                <w:sz w:val="20"/>
              </w:rPr>
            </w:pPr>
          </w:p>
        </w:tc>
      </w:tr>
      <w:tr w:rsidR="00881D09" w:rsidRPr="00BE3268">
        <w:trPr>
          <w:cantSplit/>
          <w:trHeight w:val="411"/>
        </w:trPr>
        <w:tc>
          <w:tcPr>
            <w:tcW w:w="420" w:type="dxa"/>
            <w:vMerge/>
            <w:tcBorders>
              <w:right w:val="single" w:sz="8" w:space="0" w:color="000000"/>
            </w:tcBorders>
          </w:tcPr>
          <w:p w:rsidR="00881D09" w:rsidRPr="00BE3268" w:rsidRDefault="00881D09" w:rsidP="00DF6BD3">
            <w:pPr>
              <w:spacing w:after="0" w:line="240" w:lineRule="auto"/>
              <w:jc w:val="center"/>
              <w:rPr>
                <w:rFonts w:eastAsia="標楷體"/>
                <w:sz w:val="20"/>
              </w:rPr>
            </w:pPr>
          </w:p>
        </w:tc>
        <w:tc>
          <w:tcPr>
            <w:tcW w:w="5608" w:type="dxa"/>
            <w:gridSpan w:val="2"/>
            <w:tcBorders>
              <w:right w:val="single" w:sz="8" w:space="0" w:color="000000"/>
            </w:tcBorders>
            <w:vAlign w:val="center"/>
          </w:tcPr>
          <w:p w:rsidR="00881D09" w:rsidRPr="00BE3268" w:rsidRDefault="00881D09" w:rsidP="00DF6BD3">
            <w:pPr>
              <w:snapToGrid w:val="0"/>
              <w:spacing w:after="0" w:line="240" w:lineRule="auto"/>
              <w:jc w:val="both"/>
              <w:rPr>
                <w:rFonts w:eastAsia="標楷體"/>
                <w:sz w:val="20"/>
              </w:rPr>
            </w:pPr>
            <w:r w:rsidRPr="00BE3268">
              <w:rPr>
                <w:rFonts w:eastAsia="標楷體"/>
                <w:sz w:val="20"/>
              </w:rPr>
              <w:t>3.</w:t>
            </w:r>
            <w:r w:rsidRPr="00BE3268">
              <w:rPr>
                <w:rFonts w:eastAsia="標楷體" w:hAnsi="標楷體"/>
                <w:sz w:val="20"/>
              </w:rPr>
              <w:t>調理場所採光足夠且通風排氣良好</w:t>
            </w:r>
          </w:p>
        </w:tc>
        <w:tc>
          <w:tcPr>
            <w:tcW w:w="326"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86" w:type="dxa"/>
            <w:tcBorders>
              <w:right w:val="single" w:sz="8" w:space="0" w:color="000000"/>
            </w:tcBorders>
          </w:tcPr>
          <w:p w:rsidR="00881D09" w:rsidRPr="00BE3268" w:rsidRDefault="00881D09" w:rsidP="00DF6BD3">
            <w:pPr>
              <w:spacing w:after="0" w:line="240" w:lineRule="auto"/>
              <w:rPr>
                <w:rFonts w:eastAsia="標楷體"/>
                <w:sz w:val="20"/>
              </w:rPr>
            </w:pPr>
          </w:p>
        </w:tc>
        <w:tc>
          <w:tcPr>
            <w:tcW w:w="302" w:type="dxa"/>
            <w:tcBorders>
              <w:right w:val="single" w:sz="8" w:space="0" w:color="000000"/>
            </w:tcBorders>
          </w:tcPr>
          <w:p w:rsidR="00881D09" w:rsidRPr="00BE3268" w:rsidRDefault="00881D09" w:rsidP="00DF6BD3">
            <w:pPr>
              <w:spacing w:after="0" w:line="240" w:lineRule="auto"/>
              <w:rPr>
                <w:rFonts w:eastAsia="標楷體"/>
                <w:sz w:val="20"/>
              </w:rPr>
            </w:pPr>
          </w:p>
        </w:tc>
        <w:tc>
          <w:tcPr>
            <w:tcW w:w="295"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5"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5"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5"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left w:val="single" w:sz="8" w:space="0" w:color="000000"/>
              <w:right w:val="single" w:sz="8" w:space="0" w:color="auto"/>
            </w:tcBorders>
          </w:tcPr>
          <w:p w:rsidR="00881D09" w:rsidRPr="00BE3268" w:rsidRDefault="00881D09" w:rsidP="00DF6BD3">
            <w:pPr>
              <w:spacing w:after="0" w:line="240" w:lineRule="auto"/>
              <w:rPr>
                <w:rFonts w:eastAsia="標楷體"/>
                <w:sz w:val="20"/>
              </w:rPr>
            </w:pPr>
          </w:p>
        </w:tc>
        <w:tc>
          <w:tcPr>
            <w:tcW w:w="294" w:type="dxa"/>
            <w:tcBorders>
              <w:left w:val="single" w:sz="8" w:space="0" w:color="auto"/>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5"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383" w:type="dxa"/>
            <w:tcBorders>
              <w:left w:val="single" w:sz="8" w:space="0" w:color="000000"/>
            </w:tcBorders>
          </w:tcPr>
          <w:p w:rsidR="00881D09" w:rsidRPr="00BE3268" w:rsidRDefault="00881D09" w:rsidP="00DF6BD3">
            <w:pPr>
              <w:spacing w:after="0" w:line="240" w:lineRule="auto"/>
              <w:rPr>
                <w:rFonts w:eastAsia="標楷體"/>
                <w:sz w:val="20"/>
              </w:rPr>
            </w:pPr>
          </w:p>
        </w:tc>
      </w:tr>
      <w:tr w:rsidR="00881D09" w:rsidRPr="00BE3268">
        <w:trPr>
          <w:cantSplit/>
          <w:trHeight w:val="411"/>
        </w:trPr>
        <w:tc>
          <w:tcPr>
            <w:tcW w:w="420" w:type="dxa"/>
            <w:vMerge/>
            <w:tcBorders>
              <w:right w:val="single" w:sz="8" w:space="0" w:color="000000"/>
            </w:tcBorders>
          </w:tcPr>
          <w:p w:rsidR="00881D09" w:rsidRPr="00BE3268" w:rsidRDefault="00881D09" w:rsidP="00DF6BD3">
            <w:pPr>
              <w:spacing w:after="0" w:line="240" w:lineRule="auto"/>
              <w:jc w:val="center"/>
              <w:rPr>
                <w:rFonts w:eastAsia="標楷體"/>
                <w:sz w:val="20"/>
              </w:rPr>
            </w:pPr>
          </w:p>
        </w:tc>
        <w:tc>
          <w:tcPr>
            <w:tcW w:w="5608" w:type="dxa"/>
            <w:gridSpan w:val="2"/>
            <w:tcBorders>
              <w:right w:val="single" w:sz="8" w:space="0" w:color="000000"/>
            </w:tcBorders>
            <w:vAlign w:val="center"/>
          </w:tcPr>
          <w:p w:rsidR="00881D09" w:rsidRPr="00BE3268" w:rsidRDefault="00881D09" w:rsidP="00DF6BD3">
            <w:pPr>
              <w:snapToGrid w:val="0"/>
              <w:spacing w:after="0" w:line="240" w:lineRule="auto"/>
              <w:jc w:val="both"/>
              <w:rPr>
                <w:rFonts w:eastAsia="標楷體"/>
                <w:sz w:val="20"/>
              </w:rPr>
            </w:pPr>
            <w:r w:rsidRPr="00BE3268">
              <w:rPr>
                <w:rFonts w:eastAsia="標楷體"/>
                <w:sz w:val="20"/>
              </w:rPr>
              <w:t>4.</w:t>
            </w:r>
            <w:r w:rsidRPr="00BE3268">
              <w:rPr>
                <w:rFonts w:eastAsia="標楷體" w:hAnsi="標楷體"/>
                <w:sz w:val="20"/>
              </w:rPr>
              <w:t>食物調理之工作檯面，應以不銹鋼材質製成</w:t>
            </w:r>
          </w:p>
        </w:tc>
        <w:tc>
          <w:tcPr>
            <w:tcW w:w="326"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86" w:type="dxa"/>
            <w:tcBorders>
              <w:right w:val="single" w:sz="8" w:space="0" w:color="000000"/>
            </w:tcBorders>
          </w:tcPr>
          <w:p w:rsidR="00881D09" w:rsidRPr="00BE3268" w:rsidRDefault="00881D09" w:rsidP="00DF6BD3">
            <w:pPr>
              <w:spacing w:after="0" w:line="240" w:lineRule="auto"/>
              <w:rPr>
                <w:rFonts w:eastAsia="標楷體"/>
                <w:sz w:val="20"/>
              </w:rPr>
            </w:pPr>
          </w:p>
        </w:tc>
        <w:tc>
          <w:tcPr>
            <w:tcW w:w="302" w:type="dxa"/>
            <w:tcBorders>
              <w:right w:val="single" w:sz="8" w:space="0" w:color="000000"/>
            </w:tcBorders>
          </w:tcPr>
          <w:p w:rsidR="00881D09" w:rsidRPr="00BE3268" w:rsidRDefault="00881D09" w:rsidP="00DF6BD3">
            <w:pPr>
              <w:spacing w:after="0" w:line="240" w:lineRule="auto"/>
              <w:rPr>
                <w:rFonts w:eastAsia="標楷體"/>
                <w:sz w:val="20"/>
              </w:rPr>
            </w:pPr>
          </w:p>
        </w:tc>
        <w:tc>
          <w:tcPr>
            <w:tcW w:w="295"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5" w:type="dxa"/>
            <w:tcBorders>
              <w:right w:val="single" w:sz="8" w:space="0" w:color="000000"/>
            </w:tcBorders>
          </w:tcPr>
          <w:p w:rsidR="00881D09" w:rsidRPr="00BE3268" w:rsidRDefault="00881D09" w:rsidP="00DF6BD3">
            <w:pPr>
              <w:pStyle w:val="af3"/>
              <w:tabs>
                <w:tab w:val="clear" w:pos="4153"/>
                <w:tab w:val="clear" w:pos="8306"/>
              </w:tabs>
              <w:snapToGrid/>
              <w:spacing w:after="0" w:line="240" w:lineRule="auto"/>
              <w:rPr>
                <w:rFonts w:eastAsia="標楷體"/>
                <w:szCs w:val="24"/>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5"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5"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left w:val="single" w:sz="8" w:space="0" w:color="000000"/>
              <w:right w:val="single" w:sz="8" w:space="0" w:color="auto"/>
            </w:tcBorders>
          </w:tcPr>
          <w:p w:rsidR="00881D09" w:rsidRPr="00BE3268" w:rsidRDefault="00881D09" w:rsidP="00DF6BD3">
            <w:pPr>
              <w:spacing w:after="0" w:line="240" w:lineRule="auto"/>
              <w:rPr>
                <w:rFonts w:eastAsia="標楷體"/>
                <w:sz w:val="20"/>
              </w:rPr>
            </w:pPr>
          </w:p>
        </w:tc>
        <w:tc>
          <w:tcPr>
            <w:tcW w:w="294" w:type="dxa"/>
            <w:tcBorders>
              <w:left w:val="single" w:sz="8" w:space="0" w:color="auto"/>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5"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383" w:type="dxa"/>
            <w:tcBorders>
              <w:left w:val="single" w:sz="8" w:space="0" w:color="000000"/>
            </w:tcBorders>
          </w:tcPr>
          <w:p w:rsidR="00881D09" w:rsidRPr="00BE3268" w:rsidRDefault="00881D09" w:rsidP="00DF6BD3">
            <w:pPr>
              <w:spacing w:after="0" w:line="240" w:lineRule="auto"/>
              <w:rPr>
                <w:rFonts w:eastAsia="標楷體"/>
                <w:sz w:val="20"/>
              </w:rPr>
            </w:pPr>
          </w:p>
        </w:tc>
      </w:tr>
      <w:tr w:rsidR="00881D09" w:rsidRPr="00BE3268">
        <w:trPr>
          <w:cantSplit/>
          <w:trHeight w:val="411"/>
        </w:trPr>
        <w:tc>
          <w:tcPr>
            <w:tcW w:w="420" w:type="dxa"/>
            <w:vMerge/>
            <w:tcBorders>
              <w:right w:val="single" w:sz="8" w:space="0" w:color="000000"/>
            </w:tcBorders>
          </w:tcPr>
          <w:p w:rsidR="00881D09" w:rsidRPr="00BE3268" w:rsidRDefault="00881D09" w:rsidP="00DF6BD3">
            <w:pPr>
              <w:spacing w:after="0" w:line="240" w:lineRule="auto"/>
              <w:jc w:val="center"/>
              <w:rPr>
                <w:rFonts w:eastAsia="標楷體"/>
                <w:sz w:val="20"/>
              </w:rPr>
            </w:pPr>
          </w:p>
        </w:tc>
        <w:tc>
          <w:tcPr>
            <w:tcW w:w="5608" w:type="dxa"/>
            <w:gridSpan w:val="2"/>
            <w:tcBorders>
              <w:right w:val="single" w:sz="8" w:space="0" w:color="000000"/>
            </w:tcBorders>
            <w:vAlign w:val="center"/>
          </w:tcPr>
          <w:p w:rsidR="00881D09" w:rsidRPr="00BE3268" w:rsidRDefault="00881D09" w:rsidP="00DF6BD3">
            <w:pPr>
              <w:snapToGrid w:val="0"/>
              <w:spacing w:after="0" w:line="240" w:lineRule="auto"/>
              <w:jc w:val="both"/>
              <w:rPr>
                <w:rFonts w:eastAsia="標楷體"/>
                <w:sz w:val="20"/>
              </w:rPr>
            </w:pPr>
            <w:r w:rsidRPr="00BE3268">
              <w:rPr>
                <w:rFonts w:eastAsia="標楷體"/>
                <w:sz w:val="20"/>
              </w:rPr>
              <w:t>5.</w:t>
            </w:r>
            <w:r w:rsidRPr="00BE3268">
              <w:rPr>
                <w:rFonts w:eastAsia="標楷體" w:hAnsi="標楷體"/>
                <w:sz w:val="20"/>
              </w:rPr>
              <w:t>食物應在工作檯面上調理，不得直接放置於地面</w:t>
            </w:r>
          </w:p>
        </w:tc>
        <w:tc>
          <w:tcPr>
            <w:tcW w:w="326"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86" w:type="dxa"/>
            <w:tcBorders>
              <w:right w:val="single" w:sz="8" w:space="0" w:color="000000"/>
            </w:tcBorders>
          </w:tcPr>
          <w:p w:rsidR="00881D09" w:rsidRPr="00BE3268" w:rsidRDefault="00881D09" w:rsidP="00DF6BD3">
            <w:pPr>
              <w:spacing w:after="0" w:line="240" w:lineRule="auto"/>
              <w:rPr>
                <w:rFonts w:eastAsia="標楷體"/>
                <w:sz w:val="20"/>
              </w:rPr>
            </w:pPr>
          </w:p>
        </w:tc>
        <w:tc>
          <w:tcPr>
            <w:tcW w:w="302" w:type="dxa"/>
            <w:tcBorders>
              <w:right w:val="single" w:sz="8" w:space="0" w:color="000000"/>
            </w:tcBorders>
          </w:tcPr>
          <w:p w:rsidR="00881D09" w:rsidRPr="00BE3268" w:rsidRDefault="00881D09" w:rsidP="00DF6BD3">
            <w:pPr>
              <w:spacing w:after="0" w:line="240" w:lineRule="auto"/>
              <w:rPr>
                <w:rFonts w:eastAsia="標楷體"/>
                <w:sz w:val="20"/>
              </w:rPr>
            </w:pPr>
          </w:p>
        </w:tc>
        <w:tc>
          <w:tcPr>
            <w:tcW w:w="295"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5"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5"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5"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left w:val="single" w:sz="8" w:space="0" w:color="000000"/>
              <w:right w:val="single" w:sz="8" w:space="0" w:color="auto"/>
            </w:tcBorders>
          </w:tcPr>
          <w:p w:rsidR="00881D09" w:rsidRPr="00BE3268" w:rsidRDefault="00881D09" w:rsidP="00DF6BD3">
            <w:pPr>
              <w:spacing w:after="0" w:line="240" w:lineRule="auto"/>
              <w:rPr>
                <w:rFonts w:eastAsia="標楷體"/>
                <w:sz w:val="20"/>
              </w:rPr>
            </w:pPr>
          </w:p>
        </w:tc>
        <w:tc>
          <w:tcPr>
            <w:tcW w:w="294" w:type="dxa"/>
            <w:tcBorders>
              <w:left w:val="single" w:sz="8" w:space="0" w:color="auto"/>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5"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383" w:type="dxa"/>
            <w:tcBorders>
              <w:left w:val="single" w:sz="8" w:space="0" w:color="000000"/>
            </w:tcBorders>
          </w:tcPr>
          <w:p w:rsidR="00881D09" w:rsidRPr="00BE3268" w:rsidRDefault="00881D09" w:rsidP="00DF6BD3">
            <w:pPr>
              <w:spacing w:after="0" w:line="240" w:lineRule="auto"/>
              <w:rPr>
                <w:rFonts w:eastAsia="標楷體"/>
                <w:sz w:val="20"/>
              </w:rPr>
            </w:pPr>
          </w:p>
        </w:tc>
      </w:tr>
      <w:tr w:rsidR="00881D09" w:rsidRPr="00BE3268">
        <w:trPr>
          <w:cantSplit/>
          <w:trHeight w:val="540"/>
        </w:trPr>
        <w:tc>
          <w:tcPr>
            <w:tcW w:w="420" w:type="dxa"/>
            <w:vMerge/>
            <w:tcBorders>
              <w:right w:val="single" w:sz="8" w:space="0" w:color="000000"/>
            </w:tcBorders>
          </w:tcPr>
          <w:p w:rsidR="00881D09" w:rsidRPr="00BE3268" w:rsidRDefault="00881D09" w:rsidP="00DF6BD3">
            <w:pPr>
              <w:spacing w:after="0" w:line="240" w:lineRule="auto"/>
              <w:jc w:val="center"/>
              <w:rPr>
                <w:rFonts w:eastAsia="標楷體"/>
                <w:sz w:val="20"/>
              </w:rPr>
            </w:pPr>
          </w:p>
        </w:tc>
        <w:tc>
          <w:tcPr>
            <w:tcW w:w="5608" w:type="dxa"/>
            <w:gridSpan w:val="2"/>
            <w:tcBorders>
              <w:right w:val="single" w:sz="8" w:space="0" w:color="000000"/>
            </w:tcBorders>
            <w:vAlign w:val="center"/>
          </w:tcPr>
          <w:p w:rsidR="00881D09" w:rsidRPr="00BE3268" w:rsidRDefault="00881D09" w:rsidP="000443A4">
            <w:pPr>
              <w:snapToGrid w:val="0"/>
              <w:spacing w:after="0" w:line="240" w:lineRule="auto"/>
              <w:jc w:val="both"/>
              <w:rPr>
                <w:rFonts w:eastAsia="標楷體"/>
                <w:sz w:val="20"/>
              </w:rPr>
            </w:pPr>
            <w:r w:rsidRPr="00BE3268">
              <w:rPr>
                <w:rFonts w:eastAsia="標楷體"/>
                <w:sz w:val="20"/>
              </w:rPr>
              <w:t>6.</w:t>
            </w:r>
            <w:r w:rsidRPr="00BE3268">
              <w:rPr>
                <w:rFonts w:eastAsia="標楷體" w:hAnsi="標楷體"/>
                <w:sz w:val="20"/>
              </w:rPr>
              <w:t>調理用之器具、容器及餐具應保持清潔，並妥為存放，防止再污染</w:t>
            </w:r>
            <w:r w:rsidR="000443A4">
              <w:rPr>
                <w:rFonts w:eastAsia="標楷體" w:hAnsi="標楷體" w:hint="eastAsia"/>
                <w:sz w:val="20"/>
              </w:rPr>
              <w:t>；</w:t>
            </w:r>
            <w:r w:rsidR="000443A4" w:rsidRPr="00123C42">
              <w:rPr>
                <w:rFonts w:ascii="標楷體" w:eastAsia="標楷體" w:hAnsi="標楷體" w:hint="eastAsia"/>
              </w:rPr>
              <w:t>使用後，增加「應刷洗乾淨，並有效消毒殺菌。</w:t>
            </w:r>
          </w:p>
        </w:tc>
        <w:tc>
          <w:tcPr>
            <w:tcW w:w="326"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86" w:type="dxa"/>
            <w:tcBorders>
              <w:right w:val="single" w:sz="8" w:space="0" w:color="000000"/>
            </w:tcBorders>
          </w:tcPr>
          <w:p w:rsidR="00881D09" w:rsidRPr="00BE3268" w:rsidRDefault="00881D09" w:rsidP="00DF6BD3">
            <w:pPr>
              <w:spacing w:after="0" w:line="240" w:lineRule="auto"/>
              <w:rPr>
                <w:rFonts w:eastAsia="標楷體"/>
                <w:sz w:val="20"/>
              </w:rPr>
            </w:pPr>
          </w:p>
        </w:tc>
        <w:tc>
          <w:tcPr>
            <w:tcW w:w="302" w:type="dxa"/>
            <w:tcBorders>
              <w:right w:val="single" w:sz="8" w:space="0" w:color="000000"/>
            </w:tcBorders>
          </w:tcPr>
          <w:p w:rsidR="00881D09" w:rsidRPr="00BE3268" w:rsidRDefault="00881D09" w:rsidP="00DF6BD3">
            <w:pPr>
              <w:spacing w:after="0" w:line="240" w:lineRule="auto"/>
              <w:rPr>
                <w:rFonts w:eastAsia="標楷體"/>
                <w:sz w:val="20"/>
              </w:rPr>
            </w:pPr>
          </w:p>
        </w:tc>
        <w:tc>
          <w:tcPr>
            <w:tcW w:w="295"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5"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5"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5"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left w:val="single" w:sz="8" w:space="0" w:color="000000"/>
              <w:right w:val="single" w:sz="8" w:space="0" w:color="auto"/>
            </w:tcBorders>
          </w:tcPr>
          <w:p w:rsidR="00881D09" w:rsidRPr="00BE3268" w:rsidRDefault="00881D09" w:rsidP="00DF6BD3">
            <w:pPr>
              <w:spacing w:after="0" w:line="240" w:lineRule="auto"/>
              <w:rPr>
                <w:rFonts w:eastAsia="標楷體"/>
                <w:sz w:val="20"/>
              </w:rPr>
            </w:pPr>
          </w:p>
        </w:tc>
        <w:tc>
          <w:tcPr>
            <w:tcW w:w="294" w:type="dxa"/>
            <w:tcBorders>
              <w:left w:val="single" w:sz="8" w:space="0" w:color="auto"/>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5"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383" w:type="dxa"/>
            <w:tcBorders>
              <w:left w:val="single" w:sz="8" w:space="0" w:color="000000"/>
            </w:tcBorders>
          </w:tcPr>
          <w:p w:rsidR="00881D09" w:rsidRPr="00BE3268" w:rsidRDefault="00881D09" w:rsidP="00DF6BD3">
            <w:pPr>
              <w:spacing w:after="0" w:line="240" w:lineRule="auto"/>
              <w:rPr>
                <w:rFonts w:eastAsia="標楷體"/>
                <w:sz w:val="20"/>
              </w:rPr>
            </w:pPr>
          </w:p>
        </w:tc>
      </w:tr>
      <w:tr w:rsidR="00881D09" w:rsidRPr="00BE3268">
        <w:trPr>
          <w:cantSplit/>
        </w:trPr>
        <w:tc>
          <w:tcPr>
            <w:tcW w:w="420" w:type="dxa"/>
            <w:vMerge/>
            <w:tcBorders>
              <w:right w:val="single" w:sz="8" w:space="0" w:color="000000"/>
            </w:tcBorders>
          </w:tcPr>
          <w:p w:rsidR="00881D09" w:rsidRPr="00BE3268" w:rsidRDefault="00881D09" w:rsidP="00DF6BD3">
            <w:pPr>
              <w:spacing w:after="0" w:line="240" w:lineRule="auto"/>
              <w:rPr>
                <w:rFonts w:eastAsia="標楷體"/>
                <w:sz w:val="20"/>
              </w:rPr>
            </w:pPr>
          </w:p>
        </w:tc>
        <w:tc>
          <w:tcPr>
            <w:tcW w:w="5608" w:type="dxa"/>
            <w:gridSpan w:val="2"/>
            <w:tcBorders>
              <w:right w:val="single" w:sz="8" w:space="0" w:color="000000"/>
            </w:tcBorders>
            <w:vAlign w:val="center"/>
          </w:tcPr>
          <w:p w:rsidR="00881D09" w:rsidRPr="00BE3268" w:rsidRDefault="00881D09" w:rsidP="00DF6BD3">
            <w:pPr>
              <w:snapToGrid w:val="0"/>
              <w:spacing w:after="0" w:line="240" w:lineRule="auto"/>
              <w:jc w:val="both"/>
              <w:rPr>
                <w:rFonts w:eastAsia="標楷體"/>
                <w:sz w:val="20"/>
              </w:rPr>
            </w:pPr>
            <w:r w:rsidRPr="00BE3268">
              <w:rPr>
                <w:rFonts w:eastAsia="標楷體"/>
                <w:sz w:val="20"/>
              </w:rPr>
              <w:t>7.</w:t>
            </w:r>
            <w:r w:rsidRPr="00BE3268">
              <w:rPr>
                <w:rFonts w:eastAsia="標楷體" w:hAnsi="標楷體"/>
                <w:sz w:val="20"/>
              </w:rPr>
              <w:t>刀具和砧板必須有兩套以上（生、熟食分開處理），確實洗淨，且不得有裂縫</w:t>
            </w:r>
          </w:p>
        </w:tc>
        <w:tc>
          <w:tcPr>
            <w:tcW w:w="326"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86" w:type="dxa"/>
            <w:tcBorders>
              <w:right w:val="single" w:sz="8" w:space="0" w:color="000000"/>
            </w:tcBorders>
          </w:tcPr>
          <w:p w:rsidR="00881D09" w:rsidRPr="00BE3268" w:rsidRDefault="00881D09" w:rsidP="00DF6BD3">
            <w:pPr>
              <w:spacing w:after="0" w:line="240" w:lineRule="auto"/>
              <w:rPr>
                <w:rFonts w:eastAsia="標楷體"/>
                <w:sz w:val="20"/>
              </w:rPr>
            </w:pPr>
          </w:p>
        </w:tc>
        <w:tc>
          <w:tcPr>
            <w:tcW w:w="302" w:type="dxa"/>
            <w:tcBorders>
              <w:right w:val="single" w:sz="8" w:space="0" w:color="000000"/>
            </w:tcBorders>
          </w:tcPr>
          <w:p w:rsidR="00881D09" w:rsidRPr="00BE3268" w:rsidRDefault="00881D09" w:rsidP="00DF6BD3">
            <w:pPr>
              <w:spacing w:after="0" w:line="240" w:lineRule="auto"/>
              <w:rPr>
                <w:rFonts w:eastAsia="標楷體"/>
                <w:sz w:val="20"/>
              </w:rPr>
            </w:pPr>
          </w:p>
        </w:tc>
        <w:tc>
          <w:tcPr>
            <w:tcW w:w="295"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5"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5"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5"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left w:val="single" w:sz="8" w:space="0" w:color="000000"/>
              <w:right w:val="single" w:sz="8" w:space="0" w:color="auto"/>
            </w:tcBorders>
          </w:tcPr>
          <w:p w:rsidR="00881D09" w:rsidRPr="00BE3268" w:rsidRDefault="00881D09" w:rsidP="00DF6BD3">
            <w:pPr>
              <w:spacing w:after="0" w:line="240" w:lineRule="auto"/>
              <w:rPr>
                <w:rFonts w:eastAsia="標楷體"/>
                <w:sz w:val="20"/>
              </w:rPr>
            </w:pPr>
          </w:p>
        </w:tc>
        <w:tc>
          <w:tcPr>
            <w:tcW w:w="294" w:type="dxa"/>
            <w:tcBorders>
              <w:left w:val="single" w:sz="8" w:space="0" w:color="auto"/>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5"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383" w:type="dxa"/>
            <w:tcBorders>
              <w:left w:val="single" w:sz="8" w:space="0" w:color="000000"/>
            </w:tcBorders>
          </w:tcPr>
          <w:p w:rsidR="00881D09" w:rsidRPr="00BE3268" w:rsidRDefault="00881D09" w:rsidP="00DF6BD3">
            <w:pPr>
              <w:spacing w:after="0" w:line="240" w:lineRule="auto"/>
              <w:rPr>
                <w:rFonts w:eastAsia="標楷體"/>
                <w:sz w:val="20"/>
              </w:rPr>
            </w:pPr>
          </w:p>
        </w:tc>
      </w:tr>
      <w:tr w:rsidR="00881D09" w:rsidRPr="00BE3268">
        <w:trPr>
          <w:cantSplit/>
        </w:trPr>
        <w:tc>
          <w:tcPr>
            <w:tcW w:w="420" w:type="dxa"/>
            <w:vMerge/>
            <w:tcBorders>
              <w:right w:val="single" w:sz="8" w:space="0" w:color="000000"/>
            </w:tcBorders>
          </w:tcPr>
          <w:p w:rsidR="00881D09" w:rsidRPr="00BE3268" w:rsidRDefault="00881D09" w:rsidP="00DF6BD3">
            <w:pPr>
              <w:spacing w:after="0" w:line="240" w:lineRule="auto"/>
              <w:rPr>
                <w:rFonts w:eastAsia="標楷體"/>
                <w:sz w:val="20"/>
              </w:rPr>
            </w:pPr>
          </w:p>
        </w:tc>
        <w:tc>
          <w:tcPr>
            <w:tcW w:w="5608" w:type="dxa"/>
            <w:gridSpan w:val="2"/>
            <w:tcBorders>
              <w:right w:val="single" w:sz="8" w:space="0" w:color="000000"/>
            </w:tcBorders>
            <w:vAlign w:val="center"/>
          </w:tcPr>
          <w:p w:rsidR="00881D09" w:rsidRPr="00BE3268" w:rsidRDefault="00881D09" w:rsidP="00DF6BD3">
            <w:pPr>
              <w:snapToGrid w:val="0"/>
              <w:spacing w:after="0" w:line="240" w:lineRule="auto"/>
              <w:jc w:val="both"/>
              <w:rPr>
                <w:rFonts w:eastAsia="標楷體"/>
                <w:sz w:val="20"/>
              </w:rPr>
            </w:pPr>
            <w:r w:rsidRPr="00BE3268">
              <w:rPr>
                <w:rFonts w:eastAsia="標楷體"/>
                <w:sz w:val="20"/>
              </w:rPr>
              <w:t>8.</w:t>
            </w:r>
            <w:r w:rsidRPr="00BE3268">
              <w:rPr>
                <w:rFonts w:eastAsia="標楷體" w:hAnsi="標楷體"/>
                <w:sz w:val="20"/>
              </w:rPr>
              <w:t>冷凍、冷藏設施，溫度需保持冷藏</w:t>
            </w:r>
            <w:r w:rsidRPr="00BE3268">
              <w:rPr>
                <w:rFonts w:eastAsia="標楷體"/>
                <w:sz w:val="20"/>
              </w:rPr>
              <w:t>7</w:t>
            </w:r>
            <w:r w:rsidRPr="00BE3268">
              <w:rPr>
                <w:rFonts w:ascii="標楷體" w:eastAsia="標楷體" w:hAnsi="標楷體"/>
                <w:sz w:val="20"/>
              </w:rPr>
              <w:t>℃</w:t>
            </w:r>
            <w:r w:rsidRPr="00BE3268">
              <w:rPr>
                <w:rFonts w:eastAsia="標楷體" w:hAnsi="標楷體"/>
                <w:sz w:val="20"/>
              </w:rPr>
              <w:t>以下；冷凍</w:t>
            </w:r>
            <w:r w:rsidRPr="00BE3268">
              <w:rPr>
                <w:rFonts w:eastAsia="標楷體"/>
                <w:sz w:val="20"/>
              </w:rPr>
              <w:t>-18</w:t>
            </w:r>
            <w:r w:rsidRPr="00BE3268">
              <w:rPr>
                <w:rFonts w:ascii="標楷體" w:eastAsia="標楷體" w:hAnsi="標楷體"/>
                <w:sz w:val="20"/>
              </w:rPr>
              <w:t>℃</w:t>
            </w:r>
            <w:r w:rsidRPr="00BE3268">
              <w:rPr>
                <w:rFonts w:eastAsia="標楷體" w:hAnsi="標楷體"/>
                <w:sz w:val="20"/>
              </w:rPr>
              <w:t>以下，且生食、熟食需分開儲存，避免相互污染</w:t>
            </w:r>
          </w:p>
        </w:tc>
        <w:tc>
          <w:tcPr>
            <w:tcW w:w="326"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86" w:type="dxa"/>
            <w:tcBorders>
              <w:right w:val="single" w:sz="8" w:space="0" w:color="000000"/>
            </w:tcBorders>
          </w:tcPr>
          <w:p w:rsidR="00881D09" w:rsidRPr="00BE3268" w:rsidRDefault="00881D09" w:rsidP="00DF6BD3">
            <w:pPr>
              <w:spacing w:after="0" w:line="240" w:lineRule="auto"/>
              <w:rPr>
                <w:rFonts w:eastAsia="標楷體"/>
                <w:sz w:val="20"/>
              </w:rPr>
            </w:pPr>
          </w:p>
        </w:tc>
        <w:tc>
          <w:tcPr>
            <w:tcW w:w="302" w:type="dxa"/>
            <w:tcBorders>
              <w:right w:val="single" w:sz="8" w:space="0" w:color="000000"/>
            </w:tcBorders>
          </w:tcPr>
          <w:p w:rsidR="00881D09" w:rsidRPr="00BE3268" w:rsidRDefault="00881D09" w:rsidP="00DF6BD3">
            <w:pPr>
              <w:spacing w:after="0" w:line="240" w:lineRule="auto"/>
              <w:rPr>
                <w:rFonts w:eastAsia="標楷體"/>
                <w:sz w:val="20"/>
              </w:rPr>
            </w:pPr>
          </w:p>
        </w:tc>
        <w:tc>
          <w:tcPr>
            <w:tcW w:w="295"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5"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5"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5"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left w:val="single" w:sz="8" w:space="0" w:color="000000"/>
              <w:right w:val="single" w:sz="8" w:space="0" w:color="auto"/>
            </w:tcBorders>
          </w:tcPr>
          <w:p w:rsidR="00881D09" w:rsidRPr="00BE3268" w:rsidRDefault="00881D09" w:rsidP="00DF6BD3">
            <w:pPr>
              <w:spacing w:after="0" w:line="240" w:lineRule="auto"/>
              <w:rPr>
                <w:rFonts w:eastAsia="標楷體"/>
                <w:sz w:val="20"/>
              </w:rPr>
            </w:pPr>
          </w:p>
        </w:tc>
        <w:tc>
          <w:tcPr>
            <w:tcW w:w="294" w:type="dxa"/>
            <w:tcBorders>
              <w:left w:val="single" w:sz="8" w:space="0" w:color="auto"/>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5"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383" w:type="dxa"/>
            <w:tcBorders>
              <w:left w:val="single" w:sz="8" w:space="0" w:color="000000"/>
            </w:tcBorders>
          </w:tcPr>
          <w:p w:rsidR="00881D09" w:rsidRPr="00BE3268" w:rsidRDefault="00881D09" w:rsidP="00DF6BD3">
            <w:pPr>
              <w:spacing w:after="0" w:line="240" w:lineRule="auto"/>
              <w:rPr>
                <w:rFonts w:eastAsia="標楷體"/>
                <w:sz w:val="20"/>
              </w:rPr>
            </w:pPr>
          </w:p>
        </w:tc>
      </w:tr>
      <w:tr w:rsidR="00881D09" w:rsidRPr="00BE3268">
        <w:trPr>
          <w:cantSplit/>
          <w:trHeight w:val="401"/>
        </w:trPr>
        <w:tc>
          <w:tcPr>
            <w:tcW w:w="420" w:type="dxa"/>
            <w:vMerge/>
            <w:tcBorders>
              <w:right w:val="single" w:sz="8" w:space="0" w:color="000000"/>
            </w:tcBorders>
          </w:tcPr>
          <w:p w:rsidR="00881D09" w:rsidRPr="00BE3268" w:rsidRDefault="00881D09" w:rsidP="00DF6BD3">
            <w:pPr>
              <w:spacing w:after="0" w:line="240" w:lineRule="auto"/>
              <w:rPr>
                <w:rFonts w:eastAsia="標楷體"/>
                <w:sz w:val="20"/>
              </w:rPr>
            </w:pPr>
          </w:p>
        </w:tc>
        <w:tc>
          <w:tcPr>
            <w:tcW w:w="5608" w:type="dxa"/>
            <w:gridSpan w:val="2"/>
            <w:tcBorders>
              <w:right w:val="single" w:sz="8" w:space="0" w:color="000000"/>
            </w:tcBorders>
            <w:vAlign w:val="center"/>
          </w:tcPr>
          <w:p w:rsidR="00881D09" w:rsidRPr="00BE3268" w:rsidRDefault="00881D09" w:rsidP="00DF6BD3">
            <w:pPr>
              <w:snapToGrid w:val="0"/>
              <w:spacing w:after="0" w:line="240" w:lineRule="auto"/>
              <w:jc w:val="both"/>
              <w:rPr>
                <w:rFonts w:eastAsia="標楷體"/>
                <w:sz w:val="20"/>
              </w:rPr>
            </w:pPr>
            <w:r w:rsidRPr="00BE3268">
              <w:rPr>
                <w:rFonts w:eastAsia="標楷體"/>
                <w:sz w:val="20"/>
              </w:rPr>
              <w:t>9.</w:t>
            </w:r>
            <w:r w:rsidRPr="00BE3268">
              <w:rPr>
                <w:rFonts w:eastAsia="標楷體" w:hAnsi="標楷體"/>
                <w:sz w:val="20"/>
              </w:rPr>
              <w:t>加熱保溫食品儲存不得低於</w:t>
            </w:r>
            <w:r w:rsidRPr="00BE3268">
              <w:rPr>
                <w:rFonts w:eastAsia="標楷體"/>
                <w:sz w:val="20"/>
              </w:rPr>
              <w:t>65</w:t>
            </w:r>
            <w:r w:rsidRPr="00BE3268">
              <w:rPr>
                <w:rFonts w:ascii="標楷體" w:eastAsia="標楷體" w:hAnsi="標楷體"/>
                <w:sz w:val="20"/>
              </w:rPr>
              <w:t>℃</w:t>
            </w:r>
            <w:r w:rsidRPr="00BE3268">
              <w:rPr>
                <w:rFonts w:eastAsia="標楷體" w:hAnsi="標楷體"/>
                <w:sz w:val="20"/>
              </w:rPr>
              <w:t>以下</w:t>
            </w:r>
          </w:p>
        </w:tc>
        <w:tc>
          <w:tcPr>
            <w:tcW w:w="326"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86" w:type="dxa"/>
            <w:tcBorders>
              <w:right w:val="single" w:sz="8" w:space="0" w:color="000000"/>
            </w:tcBorders>
          </w:tcPr>
          <w:p w:rsidR="00881D09" w:rsidRPr="00BE3268" w:rsidRDefault="00881D09" w:rsidP="00DF6BD3">
            <w:pPr>
              <w:spacing w:after="0" w:line="240" w:lineRule="auto"/>
              <w:rPr>
                <w:rFonts w:eastAsia="標楷體"/>
                <w:sz w:val="20"/>
              </w:rPr>
            </w:pPr>
          </w:p>
        </w:tc>
        <w:tc>
          <w:tcPr>
            <w:tcW w:w="302" w:type="dxa"/>
            <w:tcBorders>
              <w:right w:val="single" w:sz="8" w:space="0" w:color="000000"/>
            </w:tcBorders>
          </w:tcPr>
          <w:p w:rsidR="00881D09" w:rsidRPr="00BE3268" w:rsidRDefault="00881D09" w:rsidP="00DF6BD3">
            <w:pPr>
              <w:spacing w:after="0" w:line="240" w:lineRule="auto"/>
              <w:rPr>
                <w:rFonts w:eastAsia="標楷體"/>
                <w:sz w:val="20"/>
              </w:rPr>
            </w:pPr>
          </w:p>
        </w:tc>
        <w:tc>
          <w:tcPr>
            <w:tcW w:w="295"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5"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5"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5"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left w:val="single" w:sz="8" w:space="0" w:color="000000"/>
              <w:right w:val="single" w:sz="8" w:space="0" w:color="auto"/>
            </w:tcBorders>
          </w:tcPr>
          <w:p w:rsidR="00881D09" w:rsidRPr="00BE3268" w:rsidRDefault="00881D09" w:rsidP="00DF6BD3">
            <w:pPr>
              <w:spacing w:after="0" w:line="240" w:lineRule="auto"/>
              <w:rPr>
                <w:rFonts w:eastAsia="標楷體"/>
                <w:sz w:val="20"/>
              </w:rPr>
            </w:pPr>
          </w:p>
        </w:tc>
        <w:tc>
          <w:tcPr>
            <w:tcW w:w="294" w:type="dxa"/>
            <w:tcBorders>
              <w:left w:val="single" w:sz="8" w:space="0" w:color="auto"/>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5"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383" w:type="dxa"/>
            <w:tcBorders>
              <w:left w:val="single" w:sz="8" w:space="0" w:color="000000"/>
            </w:tcBorders>
          </w:tcPr>
          <w:p w:rsidR="00881D09" w:rsidRPr="00BE3268" w:rsidRDefault="00881D09" w:rsidP="00DF6BD3">
            <w:pPr>
              <w:spacing w:after="0" w:line="240" w:lineRule="auto"/>
              <w:rPr>
                <w:rFonts w:eastAsia="標楷體"/>
                <w:sz w:val="20"/>
              </w:rPr>
            </w:pPr>
          </w:p>
        </w:tc>
      </w:tr>
      <w:tr w:rsidR="00881D09" w:rsidRPr="00BE3268">
        <w:trPr>
          <w:cantSplit/>
          <w:trHeight w:val="401"/>
        </w:trPr>
        <w:tc>
          <w:tcPr>
            <w:tcW w:w="420" w:type="dxa"/>
            <w:vMerge/>
            <w:tcBorders>
              <w:right w:val="single" w:sz="8" w:space="0" w:color="000000"/>
            </w:tcBorders>
          </w:tcPr>
          <w:p w:rsidR="00881D09" w:rsidRPr="00BE3268" w:rsidRDefault="00881D09" w:rsidP="00DF6BD3">
            <w:pPr>
              <w:spacing w:after="0" w:line="240" w:lineRule="auto"/>
              <w:rPr>
                <w:rFonts w:eastAsia="標楷體"/>
                <w:sz w:val="20"/>
              </w:rPr>
            </w:pPr>
          </w:p>
        </w:tc>
        <w:tc>
          <w:tcPr>
            <w:tcW w:w="5608" w:type="dxa"/>
            <w:gridSpan w:val="2"/>
            <w:tcBorders>
              <w:right w:val="single" w:sz="8" w:space="0" w:color="000000"/>
            </w:tcBorders>
            <w:vAlign w:val="center"/>
          </w:tcPr>
          <w:p w:rsidR="00881D09" w:rsidRPr="00BE3268" w:rsidRDefault="00881D09" w:rsidP="00DF6BD3">
            <w:pPr>
              <w:snapToGrid w:val="0"/>
              <w:spacing w:after="0" w:line="240" w:lineRule="auto"/>
              <w:jc w:val="both"/>
              <w:rPr>
                <w:rFonts w:eastAsia="標楷體"/>
                <w:sz w:val="20"/>
              </w:rPr>
            </w:pPr>
            <w:r w:rsidRPr="00BE3268">
              <w:rPr>
                <w:rFonts w:eastAsia="標楷體"/>
                <w:sz w:val="20"/>
              </w:rPr>
              <w:t>10.</w:t>
            </w:r>
            <w:r w:rsidRPr="00BE3268">
              <w:rPr>
                <w:rFonts w:eastAsia="標楷體" w:hAnsi="標楷體"/>
                <w:sz w:val="20"/>
              </w:rPr>
              <w:t>有缺口或裂縫之餐具，不得再盛放食物供人食用</w:t>
            </w:r>
          </w:p>
        </w:tc>
        <w:tc>
          <w:tcPr>
            <w:tcW w:w="326"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86" w:type="dxa"/>
            <w:tcBorders>
              <w:right w:val="single" w:sz="8" w:space="0" w:color="000000"/>
            </w:tcBorders>
          </w:tcPr>
          <w:p w:rsidR="00881D09" w:rsidRPr="00BE3268" w:rsidRDefault="00881D09" w:rsidP="00DF6BD3">
            <w:pPr>
              <w:spacing w:after="0" w:line="240" w:lineRule="auto"/>
              <w:rPr>
                <w:rFonts w:eastAsia="標楷體"/>
                <w:sz w:val="20"/>
              </w:rPr>
            </w:pPr>
          </w:p>
        </w:tc>
        <w:tc>
          <w:tcPr>
            <w:tcW w:w="302" w:type="dxa"/>
            <w:tcBorders>
              <w:right w:val="single" w:sz="8" w:space="0" w:color="000000"/>
            </w:tcBorders>
          </w:tcPr>
          <w:p w:rsidR="00881D09" w:rsidRPr="00BE3268" w:rsidRDefault="00881D09" w:rsidP="00DF6BD3">
            <w:pPr>
              <w:spacing w:after="0" w:line="240" w:lineRule="auto"/>
              <w:rPr>
                <w:rFonts w:eastAsia="標楷體"/>
                <w:sz w:val="20"/>
              </w:rPr>
            </w:pPr>
          </w:p>
        </w:tc>
        <w:tc>
          <w:tcPr>
            <w:tcW w:w="295"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5"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5"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5"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left w:val="single" w:sz="8" w:space="0" w:color="000000"/>
              <w:right w:val="single" w:sz="8" w:space="0" w:color="auto"/>
            </w:tcBorders>
          </w:tcPr>
          <w:p w:rsidR="00881D09" w:rsidRPr="00BE3268" w:rsidRDefault="00881D09" w:rsidP="00DF6BD3">
            <w:pPr>
              <w:spacing w:after="0" w:line="240" w:lineRule="auto"/>
              <w:rPr>
                <w:rFonts w:eastAsia="標楷體"/>
                <w:sz w:val="20"/>
              </w:rPr>
            </w:pPr>
          </w:p>
        </w:tc>
        <w:tc>
          <w:tcPr>
            <w:tcW w:w="294" w:type="dxa"/>
            <w:tcBorders>
              <w:left w:val="single" w:sz="8" w:space="0" w:color="auto"/>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5"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383" w:type="dxa"/>
            <w:tcBorders>
              <w:left w:val="single" w:sz="8" w:space="0" w:color="000000"/>
            </w:tcBorders>
          </w:tcPr>
          <w:p w:rsidR="00881D09" w:rsidRPr="00BE3268" w:rsidRDefault="00881D09" w:rsidP="00DF6BD3">
            <w:pPr>
              <w:spacing w:after="0" w:line="240" w:lineRule="auto"/>
              <w:rPr>
                <w:rFonts w:eastAsia="標楷體"/>
                <w:sz w:val="20"/>
              </w:rPr>
            </w:pPr>
          </w:p>
        </w:tc>
      </w:tr>
      <w:tr w:rsidR="00881D09" w:rsidRPr="00BE3268">
        <w:trPr>
          <w:cantSplit/>
          <w:trHeight w:val="402"/>
        </w:trPr>
        <w:tc>
          <w:tcPr>
            <w:tcW w:w="420" w:type="dxa"/>
            <w:vMerge/>
            <w:tcBorders>
              <w:right w:val="single" w:sz="8" w:space="0" w:color="000000"/>
            </w:tcBorders>
          </w:tcPr>
          <w:p w:rsidR="00881D09" w:rsidRPr="00BE3268" w:rsidRDefault="00881D09" w:rsidP="00DF6BD3">
            <w:pPr>
              <w:spacing w:after="0" w:line="240" w:lineRule="auto"/>
              <w:rPr>
                <w:rFonts w:eastAsia="標楷體"/>
                <w:sz w:val="20"/>
              </w:rPr>
            </w:pPr>
          </w:p>
        </w:tc>
        <w:tc>
          <w:tcPr>
            <w:tcW w:w="5608" w:type="dxa"/>
            <w:gridSpan w:val="2"/>
            <w:tcBorders>
              <w:right w:val="single" w:sz="8" w:space="0" w:color="000000"/>
            </w:tcBorders>
            <w:vAlign w:val="center"/>
          </w:tcPr>
          <w:p w:rsidR="00881D09" w:rsidRPr="00BE3268" w:rsidRDefault="00881D09" w:rsidP="00DF6BD3">
            <w:pPr>
              <w:snapToGrid w:val="0"/>
              <w:spacing w:after="0" w:line="240" w:lineRule="auto"/>
              <w:jc w:val="both"/>
              <w:rPr>
                <w:rFonts w:eastAsia="標楷體"/>
                <w:sz w:val="20"/>
              </w:rPr>
            </w:pPr>
            <w:r w:rsidRPr="00BE3268">
              <w:rPr>
                <w:rFonts w:eastAsia="標楷體"/>
                <w:sz w:val="20"/>
              </w:rPr>
              <w:t>11.</w:t>
            </w:r>
            <w:r w:rsidRPr="00BE3268">
              <w:rPr>
                <w:rFonts w:eastAsia="標楷體" w:hAnsi="標楷體"/>
                <w:sz w:val="20"/>
              </w:rPr>
              <w:t>洗滌餐具應使用食品用洗潔劑，不得使用洗衣粉洗滌</w:t>
            </w:r>
          </w:p>
        </w:tc>
        <w:tc>
          <w:tcPr>
            <w:tcW w:w="326"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86" w:type="dxa"/>
            <w:tcBorders>
              <w:right w:val="single" w:sz="8" w:space="0" w:color="000000"/>
            </w:tcBorders>
          </w:tcPr>
          <w:p w:rsidR="00881D09" w:rsidRPr="00BE3268" w:rsidRDefault="00881D09" w:rsidP="00DF6BD3">
            <w:pPr>
              <w:spacing w:after="0" w:line="240" w:lineRule="auto"/>
              <w:rPr>
                <w:rFonts w:eastAsia="標楷體"/>
                <w:sz w:val="20"/>
              </w:rPr>
            </w:pPr>
          </w:p>
        </w:tc>
        <w:tc>
          <w:tcPr>
            <w:tcW w:w="302" w:type="dxa"/>
            <w:tcBorders>
              <w:right w:val="single" w:sz="8" w:space="0" w:color="000000"/>
            </w:tcBorders>
          </w:tcPr>
          <w:p w:rsidR="00881D09" w:rsidRPr="00BE3268" w:rsidRDefault="00881D09" w:rsidP="00DF6BD3">
            <w:pPr>
              <w:spacing w:after="0" w:line="240" w:lineRule="auto"/>
              <w:rPr>
                <w:rFonts w:eastAsia="標楷體"/>
                <w:sz w:val="20"/>
              </w:rPr>
            </w:pPr>
          </w:p>
        </w:tc>
        <w:tc>
          <w:tcPr>
            <w:tcW w:w="295"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5"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5"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5"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left w:val="single" w:sz="8" w:space="0" w:color="000000"/>
              <w:right w:val="single" w:sz="8" w:space="0" w:color="auto"/>
            </w:tcBorders>
          </w:tcPr>
          <w:p w:rsidR="00881D09" w:rsidRPr="00BE3268" w:rsidRDefault="00881D09" w:rsidP="00DF6BD3">
            <w:pPr>
              <w:spacing w:after="0" w:line="240" w:lineRule="auto"/>
              <w:rPr>
                <w:rFonts w:eastAsia="標楷體"/>
                <w:sz w:val="20"/>
              </w:rPr>
            </w:pPr>
          </w:p>
        </w:tc>
        <w:tc>
          <w:tcPr>
            <w:tcW w:w="294" w:type="dxa"/>
            <w:tcBorders>
              <w:left w:val="single" w:sz="8" w:space="0" w:color="auto"/>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5"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383" w:type="dxa"/>
            <w:tcBorders>
              <w:left w:val="single" w:sz="8" w:space="0" w:color="000000"/>
            </w:tcBorders>
          </w:tcPr>
          <w:p w:rsidR="00881D09" w:rsidRPr="00BE3268" w:rsidRDefault="00881D09" w:rsidP="00DF6BD3">
            <w:pPr>
              <w:spacing w:after="0" w:line="240" w:lineRule="auto"/>
              <w:rPr>
                <w:rFonts w:eastAsia="標楷體"/>
                <w:sz w:val="20"/>
              </w:rPr>
            </w:pPr>
          </w:p>
        </w:tc>
      </w:tr>
      <w:tr w:rsidR="00881D09" w:rsidRPr="00BE3268">
        <w:trPr>
          <w:cantSplit/>
          <w:trHeight w:val="401"/>
        </w:trPr>
        <w:tc>
          <w:tcPr>
            <w:tcW w:w="420" w:type="dxa"/>
            <w:vMerge/>
            <w:tcBorders>
              <w:right w:val="single" w:sz="8" w:space="0" w:color="000000"/>
            </w:tcBorders>
          </w:tcPr>
          <w:p w:rsidR="00881D09" w:rsidRPr="00BE3268" w:rsidRDefault="00881D09" w:rsidP="00DF6BD3">
            <w:pPr>
              <w:spacing w:after="0" w:line="240" w:lineRule="auto"/>
              <w:rPr>
                <w:rFonts w:eastAsia="標楷體"/>
                <w:sz w:val="20"/>
              </w:rPr>
            </w:pPr>
          </w:p>
        </w:tc>
        <w:tc>
          <w:tcPr>
            <w:tcW w:w="5608" w:type="dxa"/>
            <w:gridSpan w:val="2"/>
            <w:tcBorders>
              <w:right w:val="single" w:sz="8" w:space="0" w:color="000000"/>
            </w:tcBorders>
            <w:vAlign w:val="center"/>
          </w:tcPr>
          <w:p w:rsidR="00881D09" w:rsidRPr="00BE3268" w:rsidRDefault="00881D09" w:rsidP="00DF6BD3">
            <w:pPr>
              <w:snapToGrid w:val="0"/>
              <w:spacing w:after="0" w:line="240" w:lineRule="auto"/>
              <w:jc w:val="both"/>
              <w:rPr>
                <w:rFonts w:eastAsia="標楷體"/>
                <w:sz w:val="20"/>
              </w:rPr>
            </w:pPr>
            <w:r w:rsidRPr="00BE3268">
              <w:rPr>
                <w:rFonts w:eastAsia="標楷體"/>
                <w:sz w:val="20"/>
              </w:rPr>
              <w:t>12.</w:t>
            </w:r>
            <w:r w:rsidRPr="00BE3268">
              <w:rPr>
                <w:rFonts w:eastAsia="標楷體" w:hAnsi="標楷體"/>
                <w:sz w:val="20"/>
              </w:rPr>
              <w:t>餐具洗滌後不得再以抹布擦拭</w:t>
            </w:r>
          </w:p>
        </w:tc>
        <w:tc>
          <w:tcPr>
            <w:tcW w:w="326"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86" w:type="dxa"/>
            <w:tcBorders>
              <w:right w:val="single" w:sz="8" w:space="0" w:color="000000"/>
            </w:tcBorders>
          </w:tcPr>
          <w:p w:rsidR="00881D09" w:rsidRPr="00BE3268" w:rsidRDefault="00881D09" w:rsidP="00DF6BD3">
            <w:pPr>
              <w:spacing w:after="0" w:line="240" w:lineRule="auto"/>
              <w:rPr>
                <w:rFonts w:eastAsia="標楷體"/>
                <w:sz w:val="20"/>
              </w:rPr>
            </w:pPr>
          </w:p>
        </w:tc>
        <w:tc>
          <w:tcPr>
            <w:tcW w:w="302" w:type="dxa"/>
            <w:tcBorders>
              <w:right w:val="single" w:sz="8" w:space="0" w:color="000000"/>
            </w:tcBorders>
          </w:tcPr>
          <w:p w:rsidR="00881D09" w:rsidRPr="00BE3268" w:rsidRDefault="00881D09" w:rsidP="00DF6BD3">
            <w:pPr>
              <w:spacing w:after="0" w:line="240" w:lineRule="auto"/>
              <w:rPr>
                <w:rFonts w:eastAsia="標楷體"/>
                <w:sz w:val="20"/>
              </w:rPr>
            </w:pPr>
          </w:p>
        </w:tc>
        <w:tc>
          <w:tcPr>
            <w:tcW w:w="295"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5"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5"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5"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left w:val="single" w:sz="8" w:space="0" w:color="000000"/>
              <w:right w:val="single" w:sz="8" w:space="0" w:color="auto"/>
            </w:tcBorders>
          </w:tcPr>
          <w:p w:rsidR="00881D09" w:rsidRPr="00BE3268" w:rsidRDefault="00881D09" w:rsidP="00DF6BD3">
            <w:pPr>
              <w:spacing w:after="0" w:line="240" w:lineRule="auto"/>
              <w:rPr>
                <w:rFonts w:eastAsia="標楷體"/>
                <w:sz w:val="20"/>
              </w:rPr>
            </w:pPr>
          </w:p>
        </w:tc>
        <w:tc>
          <w:tcPr>
            <w:tcW w:w="294" w:type="dxa"/>
            <w:tcBorders>
              <w:left w:val="single" w:sz="8" w:space="0" w:color="auto"/>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5"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383" w:type="dxa"/>
            <w:tcBorders>
              <w:left w:val="single" w:sz="8" w:space="0" w:color="000000"/>
            </w:tcBorders>
          </w:tcPr>
          <w:p w:rsidR="00881D09" w:rsidRPr="00BE3268" w:rsidRDefault="00881D09" w:rsidP="00DF6BD3">
            <w:pPr>
              <w:spacing w:after="0" w:line="240" w:lineRule="auto"/>
              <w:rPr>
                <w:rFonts w:eastAsia="標楷體"/>
                <w:sz w:val="20"/>
              </w:rPr>
            </w:pPr>
          </w:p>
        </w:tc>
      </w:tr>
      <w:tr w:rsidR="00881D09" w:rsidRPr="00BE3268">
        <w:trPr>
          <w:cantSplit/>
          <w:trHeight w:val="402"/>
        </w:trPr>
        <w:tc>
          <w:tcPr>
            <w:tcW w:w="420" w:type="dxa"/>
            <w:vMerge/>
            <w:tcBorders>
              <w:right w:val="single" w:sz="8" w:space="0" w:color="000000"/>
            </w:tcBorders>
          </w:tcPr>
          <w:p w:rsidR="00881D09" w:rsidRPr="00BE3268" w:rsidRDefault="00881D09" w:rsidP="00DF6BD3">
            <w:pPr>
              <w:spacing w:after="0" w:line="240" w:lineRule="auto"/>
              <w:rPr>
                <w:rFonts w:eastAsia="標楷體"/>
                <w:sz w:val="20"/>
              </w:rPr>
            </w:pPr>
          </w:p>
        </w:tc>
        <w:tc>
          <w:tcPr>
            <w:tcW w:w="5608" w:type="dxa"/>
            <w:gridSpan w:val="2"/>
            <w:tcBorders>
              <w:right w:val="single" w:sz="8" w:space="0" w:color="000000"/>
            </w:tcBorders>
            <w:vAlign w:val="center"/>
          </w:tcPr>
          <w:p w:rsidR="00881D09" w:rsidRPr="00BE3268" w:rsidRDefault="00881D09" w:rsidP="00DF6BD3">
            <w:pPr>
              <w:snapToGrid w:val="0"/>
              <w:spacing w:after="0" w:line="240" w:lineRule="auto"/>
              <w:jc w:val="both"/>
              <w:rPr>
                <w:rFonts w:eastAsia="標楷體"/>
                <w:sz w:val="20"/>
              </w:rPr>
            </w:pPr>
            <w:r w:rsidRPr="00BE3268">
              <w:rPr>
                <w:rFonts w:eastAsia="標楷體"/>
                <w:sz w:val="20"/>
              </w:rPr>
              <w:t>13.</w:t>
            </w:r>
            <w:r w:rsidRPr="00BE3268">
              <w:rPr>
                <w:rFonts w:eastAsia="標楷體" w:hAnsi="標楷體"/>
                <w:sz w:val="20"/>
              </w:rPr>
              <w:t>抹布應洗淨殺菌並確實執行</w:t>
            </w:r>
          </w:p>
        </w:tc>
        <w:tc>
          <w:tcPr>
            <w:tcW w:w="326"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86" w:type="dxa"/>
            <w:tcBorders>
              <w:right w:val="single" w:sz="8" w:space="0" w:color="000000"/>
            </w:tcBorders>
          </w:tcPr>
          <w:p w:rsidR="00881D09" w:rsidRPr="00BE3268" w:rsidRDefault="00881D09" w:rsidP="00DF6BD3">
            <w:pPr>
              <w:spacing w:after="0" w:line="240" w:lineRule="auto"/>
              <w:rPr>
                <w:rFonts w:eastAsia="標楷體"/>
                <w:sz w:val="20"/>
              </w:rPr>
            </w:pPr>
          </w:p>
        </w:tc>
        <w:tc>
          <w:tcPr>
            <w:tcW w:w="302" w:type="dxa"/>
            <w:tcBorders>
              <w:right w:val="single" w:sz="8" w:space="0" w:color="000000"/>
            </w:tcBorders>
          </w:tcPr>
          <w:p w:rsidR="00881D09" w:rsidRPr="00BE3268" w:rsidRDefault="00881D09" w:rsidP="00DF6BD3">
            <w:pPr>
              <w:spacing w:after="0" w:line="240" w:lineRule="auto"/>
              <w:rPr>
                <w:rFonts w:eastAsia="標楷體"/>
                <w:sz w:val="20"/>
              </w:rPr>
            </w:pPr>
          </w:p>
        </w:tc>
        <w:tc>
          <w:tcPr>
            <w:tcW w:w="295"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5"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5"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5"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left w:val="single" w:sz="8" w:space="0" w:color="000000"/>
              <w:right w:val="single" w:sz="8" w:space="0" w:color="auto"/>
            </w:tcBorders>
          </w:tcPr>
          <w:p w:rsidR="00881D09" w:rsidRPr="00BE3268" w:rsidRDefault="00881D09" w:rsidP="00DF6BD3">
            <w:pPr>
              <w:spacing w:after="0" w:line="240" w:lineRule="auto"/>
              <w:rPr>
                <w:rFonts w:eastAsia="標楷體"/>
                <w:sz w:val="20"/>
              </w:rPr>
            </w:pPr>
          </w:p>
        </w:tc>
        <w:tc>
          <w:tcPr>
            <w:tcW w:w="294" w:type="dxa"/>
            <w:tcBorders>
              <w:left w:val="single" w:sz="8" w:space="0" w:color="auto"/>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5"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383" w:type="dxa"/>
            <w:tcBorders>
              <w:left w:val="single" w:sz="8" w:space="0" w:color="000000"/>
            </w:tcBorders>
          </w:tcPr>
          <w:p w:rsidR="00881D09" w:rsidRPr="00BE3268" w:rsidRDefault="00881D09" w:rsidP="00DF6BD3">
            <w:pPr>
              <w:spacing w:after="0" w:line="240" w:lineRule="auto"/>
              <w:rPr>
                <w:rFonts w:eastAsia="標楷體"/>
                <w:sz w:val="20"/>
              </w:rPr>
            </w:pPr>
          </w:p>
        </w:tc>
      </w:tr>
      <w:tr w:rsidR="00881D09" w:rsidRPr="00BE3268">
        <w:trPr>
          <w:cantSplit/>
        </w:trPr>
        <w:tc>
          <w:tcPr>
            <w:tcW w:w="420" w:type="dxa"/>
            <w:vMerge/>
            <w:tcBorders>
              <w:right w:val="single" w:sz="8" w:space="0" w:color="000000"/>
            </w:tcBorders>
          </w:tcPr>
          <w:p w:rsidR="00881D09" w:rsidRPr="00BE3268" w:rsidRDefault="00881D09" w:rsidP="00DF6BD3">
            <w:pPr>
              <w:spacing w:after="0" w:line="240" w:lineRule="auto"/>
              <w:rPr>
                <w:rFonts w:eastAsia="標楷體"/>
                <w:sz w:val="20"/>
              </w:rPr>
            </w:pPr>
          </w:p>
        </w:tc>
        <w:tc>
          <w:tcPr>
            <w:tcW w:w="5608" w:type="dxa"/>
            <w:gridSpan w:val="2"/>
            <w:tcBorders>
              <w:right w:val="single" w:sz="8" w:space="0" w:color="000000"/>
            </w:tcBorders>
            <w:vAlign w:val="center"/>
          </w:tcPr>
          <w:p w:rsidR="00881D09" w:rsidRPr="00BE3268" w:rsidRDefault="00881D09" w:rsidP="00DF6BD3">
            <w:pPr>
              <w:snapToGrid w:val="0"/>
              <w:spacing w:after="0" w:line="240" w:lineRule="auto"/>
              <w:jc w:val="both"/>
              <w:rPr>
                <w:rFonts w:eastAsia="標楷體"/>
                <w:sz w:val="20"/>
              </w:rPr>
            </w:pPr>
            <w:r w:rsidRPr="00BE3268">
              <w:rPr>
                <w:rFonts w:eastAsia="標楷體"/>
                <w:sz w:val="20"/>
              </w:rPr>
              <w:t>14.</w:t>
            </w:r>
            <w:r w:rsidRPr="00BE3268">
              <w:rPr>
                <w:rFonts w:eastAsia="標楷體" w:hAnsi="標楷體"/>
                <w:sz w:val="20"/>
              </w:rPr>
              <w:t>剩餘之菜餚廚餘及其他廢棄物，應使用加蓋垃圾桶或廚餘筒適當處理</w:t>
            </w:r>
          </w:p>
        </w:tc>
        <w:tc>
          <w:tcPr>
            <w:tcW w:w="326"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86" w:type="dxa"/>
            <w:tcBorders>
              <w:right w:val="single" w:sz="8" w:space="0" w:color="000000"/>
            </w:tcBorders>
          </w:tcPr>
          <w:p w:rsidR="00881D09" w:rsidRPr="00BE3268" w:rsidRDefault="00881D09" w:rsidP="00DF6BD3">
            <w:pPr>
              <w:spacing w:after="0" w:line="240" w:lineRule="auto"/>
              <w:rPr>
                <w:rFonts w:eastAsia="標楷體"/>
                <w:sz w:val="20"/>
              </w:rPr>
            </w:pPr>
          </w:p>
        </w:tc>
        <w:tc>
          <w:tcPr>
            <w:tcW w:w="302" w:type="dxa"/>
            <w:tcBorders>
              <w:right w:val="single" w:sz="8" w:space="0" w:color="000000"/>
            </w:tcBorders>
          </w:tcPr>
          <w:p w:rsidR="00881D09" w:rsidRPr="00BE3268" w:rsidRDefault="00881D09" w:rsidP="00DF6BD3">
            <w:pPr>
              <w:spacing w:after="0" w:line="240" w:lineRule="auto"/>
              <w:rPr>
                <w:rFonts w:eastAsia="標楷體"/>
                <w:sz w:val="20"/>
              </w:rPr>
            </w:pPr>
          </w:p>
        </w:tc>
        <w:tc>
          <w:tcPr>
            <w:tcW w:w="295"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5"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5"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5"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left w:val="single" w:sz="8" w:space="0" w:color="000000"/>
              <w:right w:val="single" w:sz="8" w:space="0" w:color="auto"/>
            </w:tcBorders>
          </w:tcPr>
          <w:p w:rsidR="00881D09" w:rsidRPr="00BE3268" w:rsidRDefault="00881D09" w:rsidP="00DF6BD3">
            <w:pPr>
              <w:spacing w:after="0" w:line="240" w:lineRule="auto"/>
              <w:rPr>
                <w:rFonts w:eastAsia="標楷體"/>
                <w:sz w:val="20"/>
              </w:rPr>
            </w:pPr>
          </w:p>
        </w:tc>
        <w:tc>
          <w:tcPr>
            <w:tcW w:w="294" w:type="dxa"/>
            <w:tcBorders>
              <w:left w:val="single" w:sz="8" w:space="0" w:color="auto"/>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5"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383" w:type="dxa"/>
            <w:tcBorders>
              <w:left w:val="single" w:sz="8" w:space="0" w:color="000000"/>
            </w:tcBorders>
          </w:tcPr>
          <w:p w:rsidR="00881D09" w:rsidRPr="00BE3268" w:rsidRDefault="00881D09" w:rsidP="00DF6BD3">
            <w:pPr>
              <w:spacing w:after="0" w:line="240" w:lineRule="auto"/>
              <w:rPr>
                <w:rFonts w:eastAsia="標楷體"/>
                <w:sz w:val="20"/>
              </w:rPr>
            </w:pPr>
          </w:p>
        </w:tc>
      </w:tr>
      <w:tr w:rsidR="00881D09" w:rsidRPr="00BE3268">
        <w:trPr>
          <w:cantSplit/>
          <w:trHeight w:val="448"/>
        </w:trPr>
        <w:tc>
          <w:tcPr>
            <w:tcW w:w="420" w:type="dxa"/>
            <w:vMerge/>
            <w:tcBorders>
              <w:right w:val="single" w:sz="8" w:space="0" w:color="000000"/>
            </w:tcBorders>
          </w:tcPr>
          <w:p w:rsidR="00881D09" w:rsidRPr="00BE3268" w:rsidRDefault="00881D09" w:rsidP="00DF6BD3">
            <w:pPr>
              <w:spacing w:after="0" w:line="240" w:lineRule="auto"/>
              <w:rPr>
                <w:rFonts w:eastAsia="標楷體"/>
                <w:sz w:val="20"/>
              </w:rPr>
            </w:pPr>
          </w:p>
        </w:tc>
        <w:tc>
          <w:tcPr>
            <w:tcW w:w="5608" w:type="dxa"/>
            <w:gridSpan w:val="2"/>
            <w:tcBorders>
              <w:right w:val="single" w:sz="8" w:space="0" w:color="000000"/>
            </w:tcBorders>
            <w:vAlign w:val="center"/>
          </w:tcPr>
          <w:p w:rsidR="00881D09" w:rsidRPr="00BE3268" w:rsidRDefault="00881D09" w:rsidP="00DF6BD3">
            <w:pPr>
              <w:snapToGrid w:val="0"/>
              <w:spacing w:after="0" w:line="240" w:lineRule="auto"/>
              <w:jc w:val="both"/>
              <w:rPr>
                <w:rFonts w:eastAsia="標楷體"/>
                <w:sz w:val="20"/>
              </w:rPr>
            </w:pPr>
            <w:r w:rsidRPr="00BE3268">
              <w:rPr>
                <w:rFonts w:eastAsia="標楷體"/>
                <w:sz w:val="20"/>
              </w:rPr>
              <w:t>15.</w:t>
            </w:r>
            <w:r w:rsidRPr="00BE3268">
              <w:rPr>
                <w:rFonts w:eastAsia="標楷體" w:hAnsi="標楷體"/>
                <w:sz w:val="20"/>
              </w:rPr>
              <w:t>工作場所及餐廳內，不得住宿及飼養寵物、牲畜</w:t>
            </w:r>
          </w:p>
        </w:tc>
        <w:tc>
          <w:tcPr>
            <w:tcW w:w="326"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86" w:type="dxa"/>
            <w:tcBorders>
              <w:right w:val="single" w:sz="8" w:space="0" w:color="000000"/>
            </w:tcBorders>
          </w:tcPr>
          <w:p w:rsidR="00881D09" w:rsidRPr="00BE3268" w:rsidRDefault="00881D09" w:rsidP="00DF6BD3">
            <w:pPr>
              <w:spacing w:after="0" w:line="240" w:lineRule="auto"/>
              <w:rPr>
                <w:rFonts w:eastAsia="標楷體"/>
                <w:sz w:val="20"/>
              </w:rPr>
            </w:pPr>
          </w:p>
        </w:tc>
        <w:tc>
          <w:tcPr>
            <w:tcW w:w="302" w:type="dxa"/>
            <w:tcBorders>
              <w:right w:val="single" w:sz="8" w:space="0" w:color="000000"/>
            </w:tcBorders>
          </w:tcPr>
          <w:p w:rsidR="00881D09" w:rsidRPr="00BE3268" w:rsidRDefault="00881D09" w:rsidP="00DF6BD3">
            <w:pPr>
              <w:spacing w:after="0" w:line="240" w:lineRule="auto"/>
              <w:rPr>
                <w:rFonts w:eastAsia="標楷體"/>
                <w:sz w:val="20"/>
              </w:rPr>
            </w:pPr>
          </w:p>
        </w:tc>
        <w:tc>
          <w:tcPr>
            <w:tcW w:w="295"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5"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5"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5"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left w:val="single" w:sz="8" w:space="0" w:color="000000"/>
              <w:right w:val="single" w:sz="8" w:space="0" w:color="auto"/>
            </w:tcBorders>
          </w:tcPr>
          <w:p w:rsidR="00881D09" w:rsidRPr="00BE3268" w:rsidRDefault="00881D09" w:rsidP="00DF6BD3">
            <w:pPr>
              <w:spacing w:after="0" w:line="240" w:lineRule="auto"/>
              <w:rPr>
                <w:rFonts w:eastAsia="標楷體"/>
                <w:sz w:val="20"/>
              </w:rPr>
            </w:pPr>
          </w:p>
        </w:tc>
        <w:tc>
          <w:tcPr>
            <w:tcW w:w="294" w:type="dxa"/>
            <w:tcBorders>
              <w:left w:val="single" w:sz="8" w:space="0" w:color="auto"/>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5"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383" w:type="dxa"/>
            <w:tcBorders>
              <w:left w:val="single" w:sz="8" w:space="0" w:color="000000"/>
            </w:tcBorders>
          </w:tcPr>
          <w:p w:rsidR="00881D09" w:rsidRPr="00BE3268" w:rsidRDefault="00881D09" w:rsidP="00DF6BD3">
            <w:pPr>
              <w:spacing w:after="0" w:line="240" w:lineRule="auto"/>
              <w:rPr>
                <w:rFonts w:eastAsia="標楷體"/>
                <w:sz w:val="20"/>
              </w:rPr>
            </w:pPr>
          </w:p>
        </w:tc>
      </w:tr>
      <w:tr w:rsidR="00881D09" w:rsidRPr="00BE3268">
        <w:trPr>
          <w:cantSplit/>
          <w:trHeight w:val="449"/>
        </w:trPr>
        <w:tc>
          <w:tcPr>
            <w:tcW w:w="420" w:type="dxa"/>
            <w:vMerge/>
            <w:tcBorders>
              <w:right w:val="single" w:sz="8" w:space="0" w:color="000000"/>
            </w:tcBorders>
          </w:tcPr>
          <w:p w:rsidR="00881D09" w:rsidRPr="00BE3268" w:rsidRDefault="00881D09" w:rsidP="00DF6BD3">
            <w:pPr>
              <w:spacing w:after="0" w:line="240" w:lineRule="auto"/>
              <w:rPr>
                <w:rFonts w:eastAsia="標楷體"/>
                <w:sz w:val="20"/>
              </w:rPr>
            </w:pPr>
          </w:p>
        </w:tc>
        <w:tc>
          <w:tcPr>
            <w:tcW w:w="5608" w:type="dxa"/>
            <w:gridSpan w:val="2"/>
            <w:tcBorders>
              <w:right w:val="single" w:sz="8" w:space="0" w:color="000000"/>
            </w:tcBorders>
            <w:vAlign w:val="center"/>
          </w:tcPr>
          <w:p w:rsidR="00881D09" w:rsidRPr="00BE3268" w:rsidRDefault="00881D09" w:rsidP="00DF6BD3">
            <w:pPr>
              <w:snapToGrid w:val="0"/>
              <w:spacing w:after="0" w:line="240" w:lineRule="auto"/>
              <w:jc w:val="both"/>
              <w:rPr>
                <w:rFonts w:eastAsia="標楷體"/>
                <w:sz w:val="20"/>
              </w:rPr>
            </w:pPr>
            <w:r w:rsidRPr="00BE3268">
              <w:rPr>
                <w:rFonts w:eastAsia="標楷體"/>
                <w:sz w:val="20"/>
              </w:rPr>
              <w:t>16.</w:t>
            </w:r>
            <w:r w:rsidRPr="00BE3268">
              <w:rPr>
                <w:rFonts w:eastAsia="標楷體" w:hAnsi="標楷體"/>
                <w:sz w:val="20"/>
              </w:rPr>
              <w:t>不得發現有病媒出沒之痕跡，並實施病媒防治措施</w:t>
            </w:r>
          </w:p>
        </w:tc>
        <w:tc>
          <w:tcPr>
            <w:tcW w:w="326"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86" w:type="dxa"/>
            <w:tcBorders>
              <w:right w:val="single" w:sz="8" w:space="0" w:color="000000"/>
            </w:tcBorders>
          </w:tcPr>
          <w:p w:rsidR="00881D09" w:rsidRPr="00BE3268" w:rsidRDefault="00881D09" w:rsidP="00DF6BD3">
            <w:pPr>
              <w:spacing w:after="0" w:line="240" w:lineRule="auto"/>
              <w:rPr>
                <w:rFonts w:eastAsia="標楷體"/>
                <w:sz w:val="20"/>
              </w:rPr>
            </w:pPr>
          </w:p>
        </w:tc>
        <w:tc>
          <w:tcPr>
            <w:tcW w:w="302" w:type="dxa"/>
            <w:tcBorders>
              <w:right w:val="single" w:sz="8" w:space="0" w:color="000000"/>
            </w:tcBorders>
          </w:tcPr>
          <w:p w:rsidR="00881D09" w:rsidRPr="00BE3268" w:rsidRDefault="00881D09" w:rsidP="00DF6BD3">
            <w:pPr>
              <w:spacing w:after="0" w:line="240" w:lineRule="auto"/>
              <w:rPr>
                <w:rFonts w:eastAsia="標楷體"/>
                <w:sz w:val="20"/>
              </w:rPr>
            </w:pPr>
          </w:p>
        </w:tc>
        <w:tc>
          <w:tcPr>
            <w:tcW w:w="295"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5"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5"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5"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left w:val="single" w:sz="8" w:space="0" w:color="000000"/>
              <w:right w:val="single" w:sz="8" w:space="0" w:color="auto"/>
            </w:tcBorders>
          </w:tcPr>
          <w:p w:rsidR="00881D09" w:rsidRPr="00BE3268" w:rsidRDefault="00881D09" w:rsidP="00DF6BD3">
            <w:pPr>
              <w:spacing w:after="0" w:line="240" w:lineRule="auto"/>
              <w:rPr>
                <w:rFonts w:eastAsia="標楷體"/>
                <w:sz w:val="20"/>
              </w:rPr>
            </w:pPr>
          </w:p>
        </w:tc>
        <w:tc>
          <w:tcPr>
            <w:tcW w:w="294" w:type="dxa"/>
            <w:tcBorders>
              <w:left w:val="single" w:sz="8" w:space="0" w:color="auto"/>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5"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294" w:type="dxa"/>
            <w:tcBorders>
              <w:right w:val="single" w:sz="8" w:space="0" w:color="000000"/>
            </w:tcBorders>
          </w:tcPr>
          <w:p w:rsidR="00881D09" w:rsidRPr="00BE3268" w:rsidRDefault="00881D09" w:rsidP="00DF6BD3">
            <w:pPr>
              <w:spacing w:after="0" w:line="240" w:lineRule="auto"/>
              <w:rPr>
                <w:rFonts w:eastAsia="標楷體"/>
                <w:sz w:val="20"/>
              </w:rPr>
            </w:pPr>
          </w:p>
        </w:tc>
        <w:tc>
          <w:tcPr>
            <w:tcW w:w="383" w:type="dxa"/>
            <w:tcBorders>
              <w:left w:val="single" w:sz="8" w:space="0" w:color="000000"/>
            </w:tcBorders>
          </w:tcPr>
          <w:p w:rsidR="00881D09" w:rsidRPr="00BE3268" w:rsidRDefault="00881D09" w:rsidP="00DF6BD3">
            <w:pPr>
              <w:spacing w:after="0" w:line="240" w:lineRule="auto"/>
              <w:rPr>
                <w:rFonts w:eastAsia="標楷體"/>
                <w:sz w:val="20"/>
              </w:rPr>
            </w:pPr>
          </w:p>
        </w:tc>
      </w:tr>
    </w:tbl>
    <w:p w:rsidR="00881D09" w:rsidRPr="00BE3268" w:rsidRDefault="00A04B0F" w:rsidP="00DF6BD3">
      <w:pPr>
        <w:spacing w:after="0" w:line="240" w:lineRule="auto"/>
        <w:rPr>
          <w:rFonts w:eastAsia="標楷體"/>
        </w:rPr>
      </w:pPr>
      <w:r w:rsidRPr="00BE3268">
        <w:rPr>
          <w:rFonts w:eastAsia="標楷體"/>
        </w:rPr>
        <w:br w:type="page"/>
      </w:r>
    </w:p>
    <w:tbl>
      <w:tblPr>
        <w:tblW w:w="15859"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5"/>
        <w:gridCol w:w="5187"/>
        <w:gridCol w:w="478"/>
        <w:gridCol w:w="544"/>
        <w:gridCol w:w="304"/>
        <w:gridCol w:w="304"/>
        <w:gridCol w:w="304"/>
        <w:gridCol w:w="304"/>
        <w:gridCol w:w="304"/>
        <w:gridCol w:w="304"/>
        <w:gridCol w:w="304"/>
        <w:gridCol w:w="304"/>
        <w:gridCol w:w="304"/>
        <w:gridCol w:w="304"/>
        <w:gridCol w:w="304"/>
        <w:gridCol w:w="304"/>
        <w:gridCol w:w="304"/>
        <w:gridCol w:w="304"/>
        <w:gridCol w:w="304"/>
        <w:gridCol w:w="304"/>
        <w:gridCol w:w="304"/>
        <w:gridCol w:w="304"/>
        <w:gridCol w:w="304"/>
        <w:gridCol w:w="304"/>
        <w:gridCol w:w="304"/>
        <w:gridCol w:w="304"/>
        <w:gridCol w:w="304"/>
        <w:gridCol w:w="304"/>
        <w:gridCol w:w="304"/>
        <w:gridCol w:w="304"/>
        <w:gridCol w:w="304"/>
        <w:gridCol w:w="307"/>
        <w:gridCol w:w="307"/>
        <w:gridCol w:w="313"/>
      </w:tblGrid>
      <w:tr w:rsidR="00881D09" w:rsidRPr="00BE3268">
        <w:trPr>
          <w:cantSplit/>
        </w:trPr>
        <w:tc>
          <w:tcPr>
            <w:tcW w:w="5702" w:type="dxa"/>
            <w:gridSpan w:val="2"/>
            <w:vMerge w:val="restart"/>
            <w:tcBorders>
              <w:right w:val="single" w:sz="8" w:space="0" w:color="000000"/>
            </w:tcBorders>
            <w:vAlign w:val="center"/>
          </w:tcPr>
          <w:p w:rsidR="00881D09" w:rsidRPr="00BE3268" w:rsidRDefault="00881D09" w:rsidP="00DF6BD3">
            <w:pPr>
              <w:spacing w:after="0" w:line="240" w:lineRule="auto"/>
              <w:jc w:val="center"/>
              <w:rPr>
                <w:rFonts w:eastAsia="標楷體"/>
                <w:sz w:val="20"/>
              </w:rPr>
            </w:pPr>
            <w:r w:rsidRPr="00BE3268">
              <w:rPr>
                <w:rFonts w:eastAsia="標楷體"/>
              </w:rPr>
              <w:lastRenderedPageBreak/>
              <w:br w:type="page"/>
            </w:r>
            <w:r w:rsidRPr="00BE3268">
              <w:rPr>
                <w:rFonts w:eastAsia="標楷體" w:hAnsi="標楷體"/>
                <w:sz w:val="20"/>
              </w:rPr>
              <w:t>自</w:t>
            </w:r>
            <w:r w:rsidRPr="00BE3268">
              <w:rPr>
                <w:rFonts w:eastAsia="標楷體"/>
                <w:sz w:val="20"/>
              </w:rPr>
              <w:t xml:space="preserve">   </w:t>
            </w:r>
            <w:r w:rsidRPr="00BE3268">
              <w:rPr>
                <w:rFonts w:eastAsia="標楷體" w:hAnsi="標楷體"/>
                <w:sz w:val="20"/>
              </w:rPr>
              <w:t>檢</w:t>
            </w:r>
            <w:r w:rsidRPr="00BE3268">
              <w:rPr>
                <w:rFonts w:eastAsia="標楷體"/>
                <w:sz w:val="20"/>
              </w:rPr>
              <w:t xml:space="preserve">   </w:t>
            </w:r>
            <w:r w:rsidRPr="00BE3268">
              <w:rPr>
                <w:rFonts w:eastAsia="標楷體" w:hAnsi="標楷體"/>
                <w:sz w:val="20"/>
              </w:rPr>
              <w:t>標</w:t>
            </w:r>
            <w:r w:rsidRPr="00BE3268">
              <w:rPr>
                <w:rFonts w:eastAsia="標楷體"/>
                <w:sz w:val="20"/>
              </w:rPr>
              <w:t xml:space="preserve">   </w:t>
            </w:r>
            <w:r w:rsidRPr="00BE3268">
              <w:rPr>
                <w:rFonts w:eastAsia="標楷體" w:hAnsi="標楷體"/>
                <w:sz w:val="20"/>
              </w:rPr>
              <w:t>準</w:t>
            </w:r>
          </w:p>
        </w:tc>
        <w:tc>
          <w:tcPr>
            <w:tcW w:w="478" w:type="dxa"/>
            <w:tcBorders>
              <w:right w:val="single" w:sz="8" w:space="0" w:color="000000"/>
            </w:tcBorders>
          </w:tcPr>
          <w:p w:rsidR="00881D09" w:rsidRPr="00BE3268" w:rsidRDefault="00881D09" w:rsidP="00DF6BD3">
            <w:pPr>
              <w:spacing w:after="0" w:line="240" w:lineRule="auto"/>
              <w:ind w:left="137"/>
              <w:jc w:val="both"/>
              <w:rPr>
                <w:rFonts w:eastAsia="標楷體"/>
                <w:sz w:val="20"/>
              </w:rPr>
            </w:pPr>
            <w:r w:rsidRPr="00BE3268">
              <w:rPr>
                <w:rFonts w:eastAsia="標楷體" w:hAnsi="標楷體"/>
                <w:sz w:val="20"/>
              </w:rPr>
              <w:t>年</w:t>
            </w:r>
          </w:p>
        </w:tc>
        <w:tc>
          <w:tcPr>
            <w:tcW w:w="9679" w:type="dxa"/>
            <w:gridSpan w:val="31"/>
          </w:tcPr>
          <w:p w:rsidR="00881D09" w:rsidRPr="00BE3268" w:rsidRDefault="00881D09" w:rsidP="00DF6BD3">
            <w:pPr>
              <w:spacing w:after="0" w:line="240" w:lineRule="auto"/>
              <w:rPr>
                <w:rFonts w:eastAsia="標楷體"/>
                <w:sz w:val="20"/>
              </w:rPr>
            </w:pPr>
          </w:p>
        </w:tc>
      </w:tr>
      <w:tr w:rsidR="00881D09" w:rsidRPr="00BE3268">
        <w:trPr>
          <w:cantSplit/>
        </w:trPr>
        <w:tc>
          <w:tcPr>
            <w:tcW w:w="5702" w:type="dxa"/>
            <w:gridSpan w:val="2"/>
            <w:vMerge/>
            <w:tcBorders>
              <w:right w:val="single" w:sz="8" w:space="0" w:color="000000"/>
            </w:tcBorders>
          </w:tcPr>
          <w:p w:rsidR="00881D09" w:rsidRPr="00BE3268" w:rsidRDefault="00881D09" w:rsidP="00DF6BD3">
            <w:pPr>
              <w:spacing w:after="0" w:line="240" w:lineRule="auto"/>
              <w:rPr>
                <w:rFonts w:eastAsia="標楷體"/>
                <w:sz w:val="20"/>
              </w:rPr>
            </w:pPr>
          </w:p>
        </w:tc>
        <w:tc>
          <w:tcPr>
            <w:tcW w:w="478" w:type="dxa"/>
            <w:tcBorders>
              <w:right w:val="single" w:sz="8" w:space="0" w:color="000000"/>
            </w:tcBorders>
          </w:tcPr>
          <w:p w:rsidR="00881D09" w:rsidRPr="00BE3268" w:rsidRDefault="00881D09" w:rsidP="00DF6BD3">
            <w:pPr>
              <w:spacing w:after="0" w:line="240" w:lineRule="auto"/>
              <w:ind w:left="137"/>
              <w:jc w:val="both"/>
              <w:rPr>
                <w:rFonts w:eastAsia="標楷體"/>
                <w:sz w:val="20"/>
              </w:rPr>
            </w:pPr>
            <w:r w:rsidRPr="00BE3268">
              <w:rPr>
                <w:rFonts w:eastAsia="標楷體" w:hAnsi="標楷體"/>
                <w:sz w:val="20"/>
              </w:rPr>
              <w:t>月</w:t>
            </w:r>
          </w:p>
        </w:tc>
        <w:tc>
          <w:tcPr>
            <w:tcW w:w="9679" w:type="dxa"/>
            <w:gridSpan w:val="31"/>
          </w:tcPr>
          <w:p w:rsidR="00881D09" w:rsidRPr="00BE3268" w:rsidRDefault="00881D09" w:rsidP="00DF6BD3">
            <w:pPr>
              <w:spacing w:after="0" w:line="240" w:lineRule="auto"/>
              <w:rPr>
                <w:rFonts w:eastAsia="標楷體"/>
                <w:sz w:val="20"/>
              </w:rPr>
            </w:pPr>
          </w:p>
        </w:tc>
      </w:tr>
      <w:tr w:rsidR="00881D09" w:rsidRPr="00BE3268">
        <w:trPr>
          <w:cantSplit/>
          <w:trHeight w:val="342"/>
        </w:trPr>
        <w:tc>
          <w:tcPr>
            <w:tcW w:w="5702" w:type="dxa"/>
            <w:gridSpan w:val="2"/>
            <w:tcBorders>
              <w:right w:val="single" w:sz="8" w:space="0" w:color="000000"/>
            </w:tcBorders>
          </w:tcPr>
          <w:p w:rsidR="00881D09" w:rsidRPr="00BE3268" w:rsidRDefault="00D402D5" w:rsidP="00DF6BD3">
            <w:pPr>
              <w:spacing w:after="0" w:line="240" w:lineRule="auto"/>
              <w:rPr>
                <w:rFonts w:eastAsia="標楷體"/>
                <w:sz w:val="20"/>
              </w:rPr>
            </w:pPr>
            <w:r>
              <w:rPr>
                <w:rFonts w:eastAsia="標楷體"/>
                <w:noProof/>
                <w:sz w:val="20"/>
              </w:rPr>
              <w:pict>
                <v:line id="_x0000_s1322" style="position:absolute;z-index:251699200;mso-position-horizontal-relative:text;mso-position-vertical-relative:text" from="-1.55pt,-.35pt" to="64.45pt,35.5pt"/>
              </w:pict>
            </w:r>
            <w:r>
              <w:rPr>
                <w:rFonts w:eastAsia="標楷體"/>
                <w:noProof/>
                <w:sz w:val="20"/>
              </w:rPr>
              <w:pict>
                <v:line id="_x0000_s1321" style="position:absolute;z-index:251698176;mso-position-horizontal-relative:text;mso-position-vertical-relative:text" from="-.9pt,-.35pt" to="283.6pt,35.5pt"/>
              </w:pict>
            </w:r>
            <w:r w:rsidR="00881D09" w:rsidRPr="00BE3268">
              <w:rPr>
                <w:rFonts w:eastAsia="標楷體"/>
                <w:sz w:val="20"/>
              </w:rPr>
              <w:t xml:space="preserve">                                     </w:t>
            </w:r>
            <w:r w:rsidR="00881D09" w:rsidRPr="00BE3268">
              <w:rPr>
                <w:rFonts w:eastAsia="標楷體" w:hAnsi="標楷體"/>
                <w:sz w:val="20"/>
              </w:rPr>
              <w:t>檢</w:t>
            </w:r>
            <w:r w:rsidR="00881D09" w:rsidRPr="00BE3268">
              <w:rPr>
                <w:rFonts w:eastAsia="標楷體"/>
                <w:sz w:val="20"/>
              </w:rPr>
              <w:t xml:space="preserve"> </w:t>
            </w:r>
            <w:r w:rsidR="00881D09" w:rsidRPr="00BE3268">
              <w:rPr>
                <w:rFonts w:eastAsia="標楷體" w:hAnsi="標楷體"/>
                <w:sz w:val="20"/>
              </w:rPr>
              <w:t>查</w:t>
            </w:r>
            <w:r w:rsidR="00881D09" w:rsidRPr="00BE3268">
              <w:rPr>
                <w:rFonts w:eastAsia="標楷體"/>
                <w:sz w:val="20"/>
              </w:rPr>
              <w:t xml:space="preserve"> </w:t>
            </w:r>
            <w:r w:rsidR="00881D09" w:rsidRPr="00BE3268">
              <w:rPr>
                <w:rFonts w:eastAsia="標楷體" w:hAnsi="標楷體"/>
                <w:sz w:val="20"/>
              </w:rPr>
              <w:t>時</w:t>
            </w:r>
            <w:r w:rsidR="00881D09" w:rsidRPr="00BE3268">
              <w:rPr>
                <w:rFonts w:eastAsia="標楷體"/>
                <w:sz w:val="20"/>
              </w:rPr>
              <w:t xml:space="preserve"> </w:t>
            </w:r>
            <w:r w:rsidR="00881D09" w:rsidRPr="00BE3268">
              <w:rPr>
                <w:rFonts w:eastAsia="標楷體" w:hAnsi="標楷體"/>
                <w:sz w:val="20"/>
              </w:rPr>
              <w:t>間</w:t>
            </w:r>
          </w:p>
          <w:p w:rsidR="00881D09" w:rsidRPr="00BE3268" w:rsidRDefault="00881D09" w:rsidP="00DF6BD3">
            <w:pPr>
              <w:spacing w:after="0" w:line="240" w:lineRule="auto"/>
              <w:rPr>
                <w:rFonts w:eastAsia="標楷體"/>
                <w:sz w:val="20"/>
              </w:rPr>
            </w:pPr>
            <w:r w:rsidRPr="00BE3268">
              <w:rPr>
                <w:rFonts w:eastAsia="標楷體"/>
                <w:sz w:val="20"/>
              </w:rPr>
              <w:t xml:space="preserve">                                            </w:t>
            </w:r>
          </w:p>
          <w:p w:rsidR="00881D09" w:rsidRPr="00BE3268" w:rsidRDefault="00881D09" w:rsidP="00DF6BD3">
            <w:pPr>
              <w:spacing w:after="0" w:line="240" w:lineRule="auto"/>
              <w:rPr>
                <w:rFonts w:eastAsia="標楷體"/>
                <w:sz w:val="20"/>
              </w:rPr>
            </w:pPr>
            <w:r w:rsidRPr="00BE3268">
              <w:rPr>
                <w:rFonts w:eastAsia="標楷體" w:hAnsi="標楷體"/>
                <w:sz w:val="20"/>
              </w:rPr>
              <w:t>項目</w:t>
            </w:r>
            <w:r w:rsidRPr="00BE3268">
              <w:rPr>
                <w:rFonts w:eastAsia="標楷體"/>
                <w:sz w:val="20"/>
              </w:rPr>
              <w:t xml:space="preserve">            </w:t>
            </w:r>
            <w:r w:rsidRPr="00BE3268">
              <w:rPr>
                <w:rFonts w:eastAsia="標楷體" w:hAnsi="標楷體"/>
                <w:sz w:val="20"/>
              </w:rPr>
              <w:t>檢</w:t>
            </w:r>
            <w:r w:rsidRPr="00BE3268">
              <w:rPr>
                <w:rFonts w:eastAsia="標楷體"/>
                <w:sz w:val="20"/>
              </w:rPr>
              <w:t xml:space="preserve"> </w:t>
            </w:r>
            <w:r w:rsidRPr="00BE3268">
              <w:rPr>
                <w:rFonts w:eastAsia="標楷體" w:hAnsi="標楷體"/>
                <w:sz w:val="20"/>
              </w:rPr>
              <w:t>查</w:t>
            </w:r>
            <w:r w:rsidRPr="00BE3268">
              <w:rPr>
                <w:rFonts w:eastAsia="標楷體"/>
                <w:sz w:val="20"/>
              </w:rPr>
              <w:t xml:space="preserve"> </w:t>
            </w:r>
            <w:r w:rsidRPr="00BE3268">
              <w:rPr>
                <w:rFonts w:eastAsia="標楷體" w:hAnsi="標楷體"/>
                <w:sz w:val="20"/>
              </w:rPr>
              <w:t>類</w:t>
            </w:r>
            <w:r w:rsidRPr="00BE3268">
              <w:rPr>
                <w:rFonts w:eastAsia="標楷體"/>
                <w:sz w:val="20"/>
              </w:rPr>
              <w:t xml:space="preserve"> </w:t>
            </w:r>
            <w:r w:rsidRPr="00BE3268">
              <w:rPr>
                <w:rFonts w:eastAsia="標楷體" w:hAnsi="標楷體"/>
                <w:sz w:val="20"/>
              </w:rPr>
              <w:t>別</w:t>
            </w:r>
          </w:p>
        </w:tc>
        <w:tc>
          <w:tcPr>
            <w:tcW w:w="478" w:type="dxa"/>
            <w:tcBorders>
              <w:right w:val="single" w:sz="8" w:space="0" w:color="000000"/>
            </w:tcBorders>
            <w:vAlign w:val="center"/>
          </w:tcPr>
          <w:p w:rsidR="00881D09" w:rsidRPr="00BE3268" w:rsidRDefault="00881D09" w:rsidP="00DF6BD3">
            <w:pPr>
              <w:spacing w:after="0" w:line="240" w:lineRule="auto"/>
              <w:ind w:left="137"/>
              <w:jc w:val="both"/>
              <w:rPr>
                <w:rFonts w:eastAsia="標楷體"/>
                <w:sz w:val="20"/>
              </w:rPr>
            </w:pPr>
            <w:r w:rsidRPr="00BE3268">
              <w:rPr>
                <w:rFonts w:eastAsia="標楷體" w:hAnsi="標楷體"/>
                <w:sz w:val="20"/>
              </w:rPr>
              <w:t>日</w:t>
            </w:r>
          </w:p>
        </w:tc>
        <w:tc>
          <w:tcPr>
            <w:tcW w:w="544" w:type="dxa"/>
            <w:tcBorders>
              <w:right w:val="single" w:sz="8" w:space="0" w:color="000000"/>
            </w:tcBorders>
            <w:vAlign w:val="center"/>
          </w:tcPr>
          <w:p w:rsidR="00881D09" w:rsidRPr="00BE3268" w:rsidRDefault="00881D09" w:rsidP="00DF6BD3">
            <w:pPr>
              <w:spacing w:after="0" w:line="240" w:lineRule="auto"/>
              <w:jc w:val="center"/>
              <w:rPr>
                <w:rFonts w:eastAsia="標楷體"/>
                <w:sz w:val="20"/>
              </w:rPr>
            </w:pPr>
            <w:r w:rsidRPr="00BE3268">
              <w:rPr>
                <w:rFonts w:eastAsia="標楷體"/>
                <w:sz w:val="20"/>
              </w:rPr>
              <w:t>1</w:t>
            </w:r>
          </w:p>
        </w:tc>
        <w:tc>
          <w:tcPr>
            <w:tcW w:w="304" w:type="dxa"/>
            <w:tcBorders>
              <w:right w:val="single" w:sz="8" w:space="0" w:color="000000"/>
            </w:tcBorders>
            <w:vAlign w:val="center"/>
          </w:tcPr>
          <w:p w:rsidR="00881D09" w:rsidRPr="00BE3268" w:rsidRDefault="00881D09" w:rsidP="00DF6BD3">
            <w:pPr>
              <w:spacing w:after="0" w:line="240" w:lineRule="auto"/>
              <w:jc w:val="center"/>
              <w:rPr>
                <w:rFonts w:eastAsia="標楷體"/>
                <w:sz w:val="20"/>
              </w:rPr>
            </w:pPr>
            <w:r w:rsidRPr="00BE3268">
              <w:rPr>
                <w:rFonts w:eastAsia="標楷體"/>
                <w:sz w:val="20"/>
              </w:rPr>
              <w:t>2</w:t>
            </w:r>
          </w:p>
        </w:tc>
        <w:tc>
          <w:tcPr>
            <w:tcW w:w="304" w:type="dxa"/>
            <w:tcBorders>
              <w:right w:val="single" w:sz="8" w:space="0" w:color="000000"/>
            </w:tcBorders>
            <w:vAlign w:val="center"/>
          </w:tcPr>
          <w:p w:rsidR="00881D09" w:rsidRPr="00BE3268" w:rsidRDefault="00881D09" w:rsidP="00DF6BD3">
            <w:pPr>
              <w:spacing w:after="0" w:line="240" w:lineRule="auto"/>
              <w:jc w:val="center"/>
              <w:rPr>
                <w:rFonts w:eastAsia="標楷體"/>
                <w:sz w:val="20"/>
              </w:rPr>
            </w:pPr>
            <w:r w:rsidRPr="00BE3268">
              <w:rPr>
                <w:rFonts w:eastAsia="標楷體"/>
                <w:sz w:val="20"/>
              </w:rPr>
              <w:t>3</w:t>
            </w:r>
          </w:p>
        </w:tc>
        <w:tc>
          <w:tcPr>
            <w:tcW w:w="304" w:type="dxa"/>
            <w:tcBorders>
              <w:right w:val="single" w:sz="8" w:space="0" w:color="000000"/>
            </w:tcBorders>
            <w:vAlign w:val="center"/>
          </w:tcPr>
          <w:p w:rsidR="00881D09" w:rsidRPr="00BE3268" w:rsidRDefault="00881D09" w:rsidP="00DF6BD3">
            <w:pPr>
              <w:spacing w:after="0" w:line="240" w:lineRule="auto"/>
              <w:jc w:val="center"/>
              <w:rPr>
                <w:rFonts w:eastAsia="標楷體"/>
                <w:sz w:val="20"/>
              </w:rPr>
            </w:pPr>
            <w:r w:rsidRPr="00BE3268">
              <w:rPr>
                <w:rFonts w:eastAsia="標楷體"/>
                <w:sz w:val="20"/>
              </w:rPr>
              <w:t>4</w:t>
            </w:r>
          </w:p>
        </w:tc>
        <w:tc>
          <w:tcPr>
            <w:tcW w:w="304" w:type="dxa"/>
            <w:tcBorders>
              <w:right w:val="single" w:sz="8" w:space="0" w:color="000000"/>
            </w:tcBorders>
            <w:vAlign w:val="center"/>
          </w:tcPr>
          <w:p w:rsidR="00881D09" w:rsidRPr="00BE3268" w:rsidRDefault="00881D09" w:rsidP="00DF6BD3">
            <w:pPr>
              <w:spacing w:after="0" w:line="240" w:lineRule="auto"/>
              <w:jc w:val="center"/>
              <w:rPr>
                <w:rFonts w:eastAsia="標楷體"/>
                <w:sz w:val="20"/>
              </w:rPr>
            </w:pPr>
            <w:r w:rsidRPr="00BE3268">
              <w:rPr>
                <w:rFonts w:eastAsia="標楷體"/>
                <w:sz w:val="20"/>
              </w:rPr>
              <w:t>5</w:t>
            </w:r>
          </w:p>
        </w:tc>
        <w:tc>
          <w:tcPr>
            <w:tcW w:w="304" w:type="dxa"/>
            <w:tcBorders>
              <w:right w:val="single" w:sz="8" w:space="0" w:color="000000"/>
            </w:tcBorders>
            <w:vAlign w:val="center"/>
          </w:tcPr>
          <w:p w:rsidR="00881D09" w:rsidRPr="00BE3268" w:rsidRDefault="00881D09" w:rsidP="00DF6BD3">
            <w:pPr>
              <w:spacing w:after="0" w:line="240" w:lineRule="auto"/>
              <w:jc w:val="center"/>
              <w:rPr>
                <w:rFonts w:eastAsia="標楷體"/>
                <w:sz w:val="20"/>
              </w:rPr>
            </w:pPr>
            <w:r w:rsidRPr="00BE3268">
              <w:rPr>
                <w:rFonts w:eastAsia="標楷體"/>
                <w:sz w:val="20"/>
              </w:rPr>
              <w:t>6</w:t>
            </w:r>
          </w:p>
        </w:tc>
        <w:tc>
          <w:tcPr>
            <w:tcW w:w="304" w:type="dxa"/>
            <w:tcBorders>
              <w:right w:val="single" w:sz="8" w:space="0" w:color="000000"/>
            </w:tcBorders>
            <w:vAlign w:val="center"/>
          </w:tcPr>
          <w:p w:rsidR="00881D09" w:rsidRPr="00BE3268" w:rsidRDefault="00881D09" w:rsidP="00DF6BD3">
            <w:pPr>
              <w:spacing w:after="0" w:line="240" w:lineRule="auto"/>
              <w:jc w:val="center"/>
              <w:rPr>
                <w:rFonts w:eastAsia="標楷體"/>
                <w:sz w:val="20"/>
              </w:rPr>
            </w:pPr>
            <w:r w:rsidRPr="00BE3268">
              <w:rPr>
                <w:rFonts w:eastAsia="標楷體"/>
                <w:sz w:val="20"/>
              </w:rPr>
              <w:t>7</w:t>
            </w:r>
          </w:p>
        </w:tc>
        <w:tc>
          <w:tcPr>
            <w:tcW w:w="304" w:type="dxa"/>
            <w:tcBorders>
              <w:right w:val="single" w:sz="8" w:space="0" w:color="000000"/>
            </w:tcBorders>
            <w:vAlign w:val="center"/>
          </w:tcPr>
          <w:p w:rsidR="00881D09" w:rsidRPr="00BE3268" w:rsidRDefault="00881D09" w:rsidP="00DF6BD3">
            <w:pPr>
              <w:spacing w:after="0" w:line="240" w:lineRule="auto"/>
              <w:jc w:val="center"/>
              <w:rPr>
                <w:rFonts w:eastAsia="標楷體"/>
                <w:sz w:val="20"/>
              </w:rPr>
            </w:pPr>
            <w:r w:rsidRPr="00BE3268">
              <w:rPr>
                <w:rFonts w:eastAsia="標楷體"/>
                <w:sz w:val="20"/>
              </w:rPr>
              <w:t>8</w:t>
            </w:r>
          </w:p>
        </w:tc>
        <w:tc>
          <w:tcPr>
            <w:tcW w:w="304" w:type="dxa"/>
            <w:tcBorders>
              <w:right w:val="single" w:sz="8" w:space="0" w:color="000000"/>
            </w:tcBorders>
            <w:vAlign w:val="center"/>
          </w:tcPr>
          <w:p w:rsidR="00881D09" w:rsidRPr="00BE3268" w:rsidRDefault="00881D09" w:rsidP="00DF6BD3">
            <w:pPr>
              <w:spacing w:after="0" w:line="240" w:lineRule="auto"/>
              <w:jc w:val="center"/>
              <w:rPr>
                <w:rFonts w:eastAsia="標楷體"/>
                <w:sz w:val="20"/>
              </w:rPr>
            </w:pPr>
            <w:r w:rsidRPr="00BE3268">
              <w:rPr>
                <w:rFonts w:eastAsia="標楷體"/>
                <w:sz w:val="20"/>
              </w:rPr>
              <w:t>9</w:t>
            </w:r>
          </w:p>
        </w:tc>
        <w:tc>
          <w:tcPr>
            <w:tcW w:w="304" w:type="dxa"/>
            <w:tcBorders>
              <w:right w:val="single" w:sz="8" w:space="0" w:color="000000"/>
            </w:tcBorders>
            <w:vAlign w:val="center"/>
          </w:tcPr>
          <w:p w:rsidR="00881D09" w:rsidRPr="00BE3268" w:rsidRDefault="00881D09" w:rsidP="00DF6BD3">
            <w:pPr>
              <w:spacing w:after="0" w:line="240" w:lineRule="auto"/>
              <w:jc w:val="center"/>
              <w:rPr>
                <w:rFonts w:eastAsia="標楷體"/>
                <w:sz w:val="20"/>
              </w:rPr>
            </w:pPr>
            <w:r w:rsidRPr="00BE3268">
              <w:rPr>
                <w:rFonts w:eastAsia="標楷體"/>
                <w:sz w:val="20"/>
              </w:rPr>
              <w:t>10</w:t>
            </w:r>
          </w:p>
        </w:tc>
        <w:tc>
          <w:tcPr>
            <w:tcW w:w="304" w:type="dxa"/>
            <w:tcBorders>
              <w:right w:val="single" w:sz="8" w:space="0" w:color="000000"/>
            </w:tcBorders>
            <w:vAlign w:val="center"/>
          </w:tcPr>
          <w:p w:rsidR="00881D09" w:rsidRPr="00BE3268" w:rsidRDefault="00881D09" w:rsidP="00DF6BD3">
            <w:pPr>
              <w:spacing w:after="0" w:line="240" w:lineRule="auto"/>
              <w:jc w:val="center"/>
              <w:rPr>
                <w:rFonts w:eastAsia="標楷體"/>
                <w:sz w:val="20"/>
              </w:rPr>
            </w:pPr>
            <w:r w:rsidRPr="00BE3268">
              <w:rPr>
                <w:rFonts w:eastAsia="標楷體"/>
                <w:sz w:val="20"/>
              </w:rPr>
              <w:t>11</w:t>
            </w:r>
          </w:p>
        </w:tc>
        <w:tc>
          <w:tcPr>
            <w:tcW w:w="304" w:type="dxa"/>
            <w:tcBorders>
              <w:right w:val="single" w:sz="8" w:space="0" w:color="000000"/>
            </w:tcBorders>
            <w:vAlign w:val="center"/>
          </w:tcPr>
          <w:p w:rsidR="00881D09" w:rsidRPr="00BE3268" w:rsidRDefault="00881D09" w:rsidP="00DF6BD3">
            <w:pPr>
              <w:spacing w:after="0" w:line="240" w:lineRule="auto"/>
              <w:jc w:val="center"/>
              <w:rPr>
                <w:rFonts w:eastAsia="標楷體"/>
                <w:sz w:val="20"/>
              </w:rPr>
            </w:pPr>
            <w:r w:rsidRPr="00BE3268">
              <w:rPr>
                <w:rFonts w:eastAsia="標楷體"/>
                <w:sz w:val="20"/>
              </w:rPr>
              <w:t>12</w:t>
            </w:r>
          </w:p>
        </w:tc>
        <w:tc>
          <w:tcPr>
            <w:tcW w:w="304" w:type="dxa"/>
            <w:tcBorders>
              <w:right w:val="single" w:sz="8" w:space="0" w:color="000000"/>
            </w:tcBorders>
            <w:vAlign w:val="center"/>
          </w:tcPr>
          <w:p w:rsidR="00881D09" w:rsidRPr="00BE3268" w:rsidRDefault="00881D09" w:rsidP="00DF6BD3">
            <w:pPr>
              <w:spacing w:after="0" w:line="240" w:lineRule="auto"/>
              <w:jc w:val="center"/>
              <w:rPr>
                <w:rFonts w:eastAsia="標楷體"/>
                <w:sz w:val="20"/>
              </w:rPr>
            </w:pPr>
            <w:r w:rsidRPr="00BE3268">
              <w:rPr>
                <w:rFonts w:eastAsia="標楷體"/>
                <w:sz w:val="20"/>
              </w:rPr>
              <w:t>13</w:t>
            </w:r>
          </w:p>
        </w:tc>
        <w:tc>
          <w:tcPr>
            <w:tcW w:w="304" w:type="dxa"/>
            <w:tcBorders>
              <w:right w:val="single" w:sz="8" w:space="0" w:color="000000"/>
            </w:tcBorders>
            <w:vAlign w:val="center"/>
          </w:tcPr>
          <w:p w:rsidR="00881D09" w:rsidRPr="00BE3268" w:rsidRDefault="00881D09" w:rsidP="00DF6BD3">
            <w:pPr>
              <w:spacing w:after="0" w:line="240" w:lineRule="auto"/>
              <w:jc w:val="center"/>
              <w:rPr>
                <w:rFonts w:eastAsia="標楷體"/>
                <w:sz w:val="20"/>
              </w:rPr>
            </w:pPr>
            <w:r w:rsidRPr="00BE3268">
              <w:rPr>
                <w:rFonts w:eastAsia="標楷體"/>
                <w:sz w:val="20"/>
              </w:rPr>
              <w:t>14</w:t>
            </w:r>
          </w:p>
        </w:tc>
        <w:tc>
          <w:tcPr>
            <w:tcW w:w="304" w:type="dxa"/>
            <w:tcBorders>
              <w:right w:val="single" w:sz="8" w:space="0" w:color="000000"/>
            </w:tcBorders>
            <w:vAlign w:val="center"/>
          </w:tcPr>
          <w:p w:rsidR="00881D09" w:rsidRPr="00BE3268" w:rsidRDefault="00881D09" w:rsidP="00DF6BD3">
            <w:pPr>
              <w:spacing w:after="0" w:line="240" w:lineRule="auto"/>
              <w:jc w:val="center"/>
              <w:rPr>
                <w:rFonts w:eastAsia="標楷體"/>
                <w:sz w:val="20"/>
              </w:rPr>
            </w:pPr>
            <w:r w:rsidRPr="00BE3268">
              <w:rPr>
                <w:rFonts w:eastAsia="標楷體"/>
                <w:sz w:val="20"/>
              </w:rPr>
              <w:t>15</w:t>
            </w:r>
          </w:p>
        </w:tc>
        <w:tc>
          <w:tcPr>
            <w:tcW w:w="304" w:type="dxa"/>
            <w:tcBorders>
              <w:right w:val="single" w:sz="8" w:space="0" w:color="000000"/>
            </w:tcBorders>
            <w:vAlign w:val="center"/>
          </w:tcPr>
          <w:p w:rsidR="00881D09" w:rsidRPr="00BE3268" w:rsidRDefault="00881D09" w:rsidP="00DF6BD3">
            <w:pPr>
              <w:spacing w:after="0" w:line="240" w:lineRule="auto"/>
              <w:jc w:val="center"/>
              <w:rPr>
                <w:rFonts w:eastAsia="標楷體"/>
                <w:sz w:val="20"/>
              </w:rPr>
            </w:pPr>
            <w:r w:rsidRPr="00BE3268">
              <w:rPr>
                <w:rFonts w:eastAsia="標楷體"/>
                <w:sz w:val="20"/>
              </w:rPr>
              <w:t>16</w:t>
            </w:r>
          </w:p>
        </w:tc>
        <w:tc>
          <w:tcPr>
            <w:tcW w:w="304" w:type="dxa"/>
            <w:tcBorders>
              <w:right w:val="single" w:sz="8" w:space="0" w:color="000000"/>
            </w:tcBorders>
            <w:vAlign w:val="center"/>
          </w:tcPr>
          <w:p w:rsidR="00881D09" w:rsidRPr="00BE3268" w:rsidRDefault="00881D09" w:rsidP="00DF6BD3">
            <w:pPr>
              <w:spacing w:after="0" w:line="240" w:lineRule="auto"/>
              <w:jc w:val="center"/>
              <w:rPr>
                <w:rFonts w:eastAsia="標楷體"/>
                <w:sz w:val="20"/>
              </w:rPr>
            </w:pPr>
            <w:r w:rsidRPr="00BE3268">
              <w:rPr>
                <w:rFonts w:eastAsia="標楷體"/>
                <w:sz w:val="20"/>
              </w:rPr>
              <w:t>17</w:t>
            </w:r>
          </w:p>
        </w:tc>
        <w:tc>
          <w:tcPr>
            <w:tcW w:w="304" w:type="dxa"/>
            <w:tcBorders>
              <w:right w:val="single" w:sz="8" w:space="0" w:color="000000"/>
            </w:tcBorders>
            <w:vAlign w:val="center"/>
          </w:tcPr>
          <w:p w:rsidR="00881D09" w:rsidRPr="00BE3268" w:rsidRDefault="00881D09" w:rsidP="00DF6BD3">
            <w:pPr>
              <w:spacing w:after="0" w:line="240" w:lineRule="auto"/>
              <w:jc w:val="center"/>
              <w:rPr>
                <w:rFonts w:eastAsia="標楷體"/>
                <w:sz w:val="20"/>
              </w:rPr>
            </w:pPr>
            <w:r w:rsidRPr="00BE3268">
              <w:rPr>
                <w:rFonts w:eastAsia="標楷體"/>
                <w:sz w:val="20"/>
              </w:rPr>
              <w:t>18</w:t>
            </w:r>
          </w:p>
        </w:tc>
        <w:tc>
          <w:tcPr>
            <w:tcW w:w="304" w:type="dxa"/>
            <w:tcBorders>
              <w:right w:val="single" w:sz="8" w:space="0" w:color="000000"/>
            </w:tcBorders>
            <w:vAlign w:val="center"/>
          </w:tcPr>
          <w:p w:rsidR="00881D09" w:rsidRPr="00BE3268" w:rsidRDefault="00881D09" w:rsidP="00DF6BD3">
            <w:pPr>
              <w:spacing w:after="0" w:line="240" w:lineRule="auto"/>
              <w:jc w:val="center"/>
              <w:rPr>
                <w:rFonts w:eastAsia="標楷體"/>
                <w:sz w:val="20"/>
              </w:rPr>
            </w:pPr>
            <w:r w:rsidRPr="00BE3268">
              <w:rPr>
                <w:rFonts w:eastAsia="標楷體"/>
                <w:sz w:val="20"/>
              </w:rPr>
              <w:t>19</w:t>
            </w:r>
          </w:p>
        </w:tc>
        <w:tc>
          <w:tcPr>
            <w:tcW w:w="304" w:type="dxa"/>
            <w:tcBorders>
              <w:right w:val="single" w:sz="8" w:space="0" w:color="000000"/>
            </w:tcBorders>
            <w:vAlign w:val="center"/>
          </w:tcPr>
          <w:p w:rsidR="00881D09" w:rsidRPr="00BE3268" w:rsidRDefault="00881D09" w:rsidP="00DF6BD3">
            <w:pPr>
              <w:spacing w:after="0" w:line="240" w:lineRule="auto"/>
              <w:jc w:val="center"/>
              <w:rPr>
                <w:rFonts w:eastAsia="標楷體"/>
                <w:sz w:val="20"/>
              </w:rPr>
            </w:pPr>
            <w:r w:rsidRPr="00BE3268">
              <w:rPr>
                <w:rFonts w:eastAsia="標楷體"/>
                <w:sz w:val="20"/>
              </w:rPr>
              <w:t>20</w:t>
            </w:r>
          </w:p>
        </w:tc>
        <w:tc>
          <w:tcPr>
            <w:tcW w:w="304" w:type="dxa"/>
            <w:tcBorders>
              <w:right w:val="single" w:sz="8" w:space="0" w:color="000000"/>
            </w:tcBorders>
            <w:vAlign w:val="center"/>
          </w:tcPr>
          <w:p w:rsidR="00881D09" w:rsidRPr="00BE3268" w:rsidRDefault="00881D09" w:rsidP="00DF6BD3">
            <w:pPr>
              <w:spacing w:after="0" w:line="240" w:lineRule="auto"/>
              <w:jc w:val="center"/>
              <w:rPr>
                <w:rFonts w:eastAsia="標楷體"/>
                <w:sz w:val="20"/>
              </w:rPr>
            </w:pPr>
            <w:r w:rsidRPr="00BE3268">
              <w:rPr>
                <w:rFonts w:eastAsia="標楷體"/>
                <w:sz w:val="20"/>
              </w:rPr>
              <w:t>21</w:t>
            </w:r>
          </w:p>
        </w:tc>
        <w:tc>
          <w:tcPr>
            <w:tcW w:w="304" w:type="dxa"/>
            <w:tcBorders>
              <w:left w:val="single" w:sz="8" w:space="0" w:color="000000"/>
              <w:right w:val="single" w:sz="8" w:space="0" w:color="auto"/>
            </w:tcBorders>
            <w:vAlign w:val="center"/>
          </w:tcPr>
          <w:p w:rsidR="00881D09" w:rsidRPr="00BE3268" w:rsidRDefault="00881D09" w:rsidP="00DF6BD3">
            <w:pPr>
              <w:spacing w:after="0" w:line="240" w:lineRule="auto"/>
              <w:jc w:val="center"/>
              <w:rPr>
                <w:rFonts w:eastAsia="標楷體"/>
                <w:sz w:val="20"/>
              </w:rPr>
            </w:pPr>
            <w:r w:rsidRPr="00BE3268">
              <w:rPr>
                <w:rFonts w:eastAsia="標楷體"/>
                <w:sz w:val="20"/>
              </w:rPr>
              <w:t>22</w:t>
            </w:r>
          </w:p>
        </w:tc>
        <w:tc>
          <w:tcPr>
            <w:tcW w:w="304" w:type="dxa"/>
            <w:tcBorders>
              <w:left w:val="single" w:sz="8" w:space="0" w:color="auto"/>
              <w:right w:val="single" w:sz="8" w:space="0" w:color="000000"/>
            </w:tcBorders>
            <w:vAlign w:val="center"/>
          </w:tcPr>
          <w:p w:rsidR="00881D09" w:rsidRPr="00BE3268" w:rsidRDefault="00881D09" w:rsidP="00DF6BD3">
            <w:pPr>
              <w:spacing w:after="0" w:line="240" w:lineRule="auto"/>
              <w:jc w:val="center"/>
              <w:rPr>
                <w:rFonts w:eastAsia="標楷體"/>
                <w:sz w:val="20"/>
              </w:rPr>
            </w:pPr>
            <w:r w:rsidRPr="00BE3268">
              <w:rPr>
                <w:rFonts w:eastAsia="標楷體"/>
                <w:sz w:val="20"/>
              </w:rPr>
              <w:t>23</w:t>
            </w:r>
          </w:p>
        </w:tc>
        <w:tc>
          <w:tcPr>
            <w:tcW w:w="304" w:type="dxa"/>
            <w:tcBorders>
              <w:right w:val="single" w:sz="8" w:space="0" w:color="000000"/>
            </w:tcBorders>
            <w:vAlign w:val="center"/>
          </w:tcPr>
          <w:p w:rsidR="00881D09" w:rsidRPr="00BE3268" w:rsidRDefault="00881D09" w:rsidP="00DF6BD3">
            <w:pPr>
              <w:spacing w:after="0" w:line="240" w:lineRule="auto"/>
              <w:jc w:val="center"/>
              <w:rPr>
                <w:rFonts w:eastAsia="標楷體"/>
                <w:sz w:val="20"/>
              </w:rPr>
            </w:pPr>
            <w:r w:rsidRPr="00BE3268">
              <w:rPr>
                <w:rFonts w:eastAsia="標楷體"/>
                <w:sz w:val="20"/>
              </w:rPr>
              <w:t>24</w:t>
            </w:r>
          </w:p>
        </w:tc>
        <w:tc>
          <w:tcPr>
            <w:tcW w:w="304" w:type="dxa"/>
            <w:tcBorders>
              <w:right w:val="single" w:sz="8" w:space="0" w:color="000000"/>
            </w:tcBorders>
            <w:vAlign w:val="center"/>
          </w:tcPr>
          <w:p w:rsidR="00881D09" w:rsidRPr="00BE3268" w:rsidRDefault="00881D09" w:rsidP="00DF6BD3">
            <w:pPr>
              <w:spacing w:after="0" w:line="240" w:lineRule="auto"/>
              <w:jc w:val="center"/>
              <w:rPr>
                <w:rFonts w:eastAsia="標楷體"/>
                <w:sz w:val="20"/>
              </w:rPr>
            </w:pPr>
            <w:r w:rsidRPr="00BE3268">
              <w:rPr>
                <w:rFonts w:eastAsia="標楷體"/>
                <w:sz w:val="20"/>
              </w:rPr>
              <w:t>25</w:t>
            </w:r>
          </w:p>
        </w:tc>
        <w:tc>
          <w:tcPr>
            <w:tcW w:w="304" w:type="dxa"/>
            <w:tcBorders>
              <w:right w:val="single" w:sz="8" w:space="0" w:color="000000"/>
            </w:tcBorders>
            <w:vAlign w:val="center"/>
          </w:tcPr>
          <w:p w:rsidR="00881D09" w:rsidRPr="00BE3268" w:rsidRDefault="00881D09" w:rsidP="00DF6BD3">
            <w:pPr>
              <w:spacing w:after="0" w:line="240" w:lineRule="auto"/>
              <w:jc w:val="center"/>
              <w:rPr>
                <w:rFonts w:eastAsia="標楷體"/>
                <w:sz w:val="20"/>
              </w:rPr>
            </w:pPr>
            <w:r w:rsidRPr="00BE3268">
              <w:rPr>
                <w:rFonts w:eastAsia="標楷體"/>
                <w:sz w:val="20"/>
              </w:rPr>
              <w:t>26</w:t>
            </w:r>
          </w:p>
        </w:tc>
        <w:tc>
          <w:tcPr>
            <w:tcW w:w="304" w:type="dxa"/>
            <w:tcBorders>
              <w:right w:val="single" w:sz="8" w:space="0" w:color="000000"/>
            </w:tcBorders>
            <w:vAlign w:val="center"/>
          </w:tcPr>
          <w:p w:rsidR="00881D09" w:rsidRPr="00BE3268" w:rsidRDefault="00881D09" w:rsidP="00DF6BD3">
            <w:pPr>
              <w:spacing w:after="0" w:line="240" w:lineRule="auto"/>
              <w:jc w:val="center"/>
              <w:rPr>
                <w:rFonts w:eastAsia="標楷體"/>
                <w:sz w:val="20"/>
              </w:rPr>
            </w:pPr>
            <w:r w:rsidRPr="00BE3268">
              <w:rPr>
                <w:rFonts w:eastAsia="標楷體"/>
                <w:sz w:val="20"/>
              </w:rPr>
              <w:t>27</w:t>
            </w:r>
          </w:p>
        </w:tc>
        <w:tc>
          <w:tcPr>
            <w:tcW w:w="304" w:type="dxa"/>
            <w:tcBorders>
              <w:right w:val="single" w:sz="8" w:space="0" w:color="000000"/>
            </w:tcBorders>
            <w:vAlign w:val="center"/>
          </w:tcPr>
          <w:p w:rsidR="00881D09" w:rsidRPr="00BE3268" w:rsidRDefault="00881D09" w:rsidP="00DF6BD3">
            <w:pPr>
              <w:spacing w:after="0" w:line="240" w:lineRule="auto"/>
              <w:jc w:val="center"/>
              <w:rPr>
                <w:rFonts w:eastAsia="標楷體"/>
                <w:sz w:val="20"/>
              </w:rPr>
            </w:pPr>
            <w:r w:rsidRPr="00BE3268">
              <w:rPr>
                <w:rFonts w:eastAsia="標楷體"/>
                <w:sz w:val="20"/>
              </w:rPr>
              <w:t>28</w:t>
            </w:r>
          </w:p>
        </w:tc>
        <w:tc>
          <w:tcPr>
            <w:tcW w:w="307" w:type="dxa"/>
            <w:tcBorders>
              <w:right w:val="single" w:sz="8" w:space="0" w:color="000000"/>
            </w:tcBorders>
            <w:vAlign w:val="center"/>
          </w:tcPr>
          <w:p w:rsidR="00881D09" w:rsidRPr="00BE3268" w:rsidRDefault="00881D09" w:rsidP="00DF6BD3">
            <w:pPr>
              <w:spacing w:after="0" w:line="240" w:lineRule="auto"/>
              <w:jc w:val="center"/>
              <w:rPr>
                <w:rFonts w:eastAsia="標楷體"/>
                <w:sz w:val="20"/>
              </w:rPr>
            </w:pPr>
            <w:r w:rsidRPr="00BE3268">
              <w:rPr>
                <w:rFonts w:eastAsia="標楷體"/>
                <w:sz w:val="20"/>
              </w:rPr>
              <w:t>29</w:t>
            </w:r>
          </w:p>
        </w:tc>
        <w:tc>
          <w:tcPr>
            <w:tcW w:w="307" w:type="dxa"/>
            <w:tcBorders>
              <w:right w:val="single" w:sz="8" w:space="0" w:color="000000"/>
            </w:tcBorders>
            <w:vAlign w:val="center"/>
          </w:tcPr>
          <w:p w:rsidR="00881D09" w:rsidRPr="00BE3268" w:rsidRDefault="00881D09" w:rsidP="00DF6BD3">
            <w:pPr>
              <w:spacing w:after="0" w:line="240" w:lineRule="auto"/>
              <w:jc w:val="center"/>
              <w:rPr>
                <w:rFonts w:eastAsia="標楷體"/>
                <w:sz w:val="20"/>
              </w:rPr>
            </w:pPr>
            <w:r w:rsidRPr="00BE3268">
              <w:rPr>
                <w:rFonts w:eastAsia="標楷體"/>
                <w:sz w:val="20"/>
              </w:rPr>
              <w:t>30</w:t>
            </w:r>
          </w:p>
        </w:tc>
        <w:tc>
          <w:tcPr>
            <w:tcW w:w="313" w:type="dxa"/>
            <w:tcBorders>
              <w:left w:val="single" w:sz="8" w:space="0" w:color="000000"/>
            </w:tcBorders>
            <w:vAlign w:val="center"/>
          </w:tcPr>
          <w:p w:rsidR="00881D09" w:rsidRPr="00BE3268" w:rsidRDefault="00881D09" w:rsidP="00DF6BD3">
            <w:pPr>
              <w:spacing w:after="0" w:line="240" w:lineRule="auto"/>
              <w:jc w:val="center"/>
              <w:rPr>
                <w:rFonts w:eastAsia="標楷體"/>
                <w:sz w:val="20"/>
              </w:rPr>
            </w:pPr>
            <w:r w:rsidRPr="00BE3268">
              <w:rPr>
                <w:rFonts w:eastAsia="標楷體"/>
                <w:sz w:val="20"/>
              </w:rPr>
              <w:t>31</w:t>
            </w:r>
          </w:p>
        </w:tc>
      </w:tr>
      <w:tr w:rsidR="00881D09" w:rsidRPr="00BE3268">
        <w:trPr>
          <w:cantSplit/>
          <w:trHeight w:val="358"/>
        </w:trPr>
        <w:tc>
          <w:tcPr>
            <w:tcW w:w="515" w:type="dxa"/>
            <w:vMerge w:val="restart"/>
            <w:tcBorders>
              <w:right w:val="single" w:sz="8" w:space="0" w:color="000000"/>
            </w:tcBorders>
            <w:vAlign w:val="center"/>
          </w:tcPr>
          <w:p w:rsidR="00881D09" w:rsidRPr="00BE3268" w:rsidRDefault="00881D09" w:rsidP="00DF6BD3">
            <w:pPr>
              <w:spacing w:after="0" w:line="240" w:lineRule="auto"/>
              <w:jc w:val="center"/>
              <w:rPr>
                <w:rFonts w:eastAsia="標楷體"/>
              </w:rPr>
            </w:pPr>
            <w:r w:rsidRPr="00BE3268">
              <w:rPr>
                <w:rFonts w:eastAsia="標楷體" w:hAnsi="標楷體"/>
              </w:rPr>
              <w:t>二</w:t>
            </w:r>
          </w:p>
          <w:p w:rsidR="00881D09" w:rsidRPr="00BE3268" w:rsidRDefault="00881D09" w:rsidP="00DF6BD3">
            <w:pPr>
              <w:spacing w:after="0" w:line="240" w:lineRule="auto"/>
              <w:jc w:val="center"/>
              <w:rPr>
                <w:rFonts w:eastAsia="標楷體"/>
              </w:rPr>
            </w:pPr>
            <w:r w:rsidRPr="00BE3268">
              <w:rPr>
                <w:rFonts w:eastAsia="標楷體" w:hAnsi="標楷體"/>
              </w:rPr>
              <w:t>、</w:t>
            </w:r>
          </w:p>
          <w:p w:rsidR="00881D09" w:rsidRPr="00BE3268" w:rsidRDefault="00881D09" w:rsidP="00DF6BD3">
            <w:pPr>
              <w:spacing w:after="0" w:line="240" w:lineRule="auto"/>
              <w:jc w:val="center"/>
              <w:rPr>
                <w:rFonts w:eastAsia="標楷體"/>
              </w:rPr>
            </w:pPr>
            <w:r w:rsidRPr="00BE3268">
              <w:rPr>
                <w:rFonts w:eastAsia="標楷體" w:hAnsi="標楷體"/>
              </w:rPr>
              <w:t>工作人員衛生</w:t>
            </w:r>
          </w:p>
        </w:tc>
        <w:tc>
          <w:tcPr>
            <w:tcW w:w="5665" w:type="dxa"/>
            <w:gridSpan w:val="2"/>
            <w:tcBorders>
              <w:right w:val="single" w:sz="8" w:space="0" w:color="000000"/>
            </w:tcBorders>
            <w:vAlign w:val="center"/>
          </w:tcPr>
          <w:p w:rsidR="00881D09" w:rsidRPr="00BE3268" w:rsidRDefault="00881D09" w:rsidP="00DF6BD3">
            <w:pPr>
              <w:snapToGrid w:val="0"/>
              <w:spacing w:after="0" w:line="240" w:lineRule="auto"/>
              <w:jc w:val="both"/>
              <w:rPr>
                <w:rFonts w:eastAsia="標楷體"/>
                <w:sz w:val="20"/>
              </w:rPr>
            </w:pPr>
            <w:r w:rsidRPr="00BE3268">
              <w:rPr>
                <w:rFonts w:eastAsia="標楷體"/>
                <w:sz w:val="20"/>
              </w:rPr>
              <w:t>1.</w:t>
            </w:r>
            <w:r w:rsidRPr="00BE3268">
              <w:rPr>
                <w:rFonts w:eastAsia="標楷體" w:hAnsi="標楷體"/>
                <w:sz w:val="20"/>
              </w:rPr>
              <w:t>工作時必須穿戴整潔工作衣、帽，必要時應戴口罩</w:t>
            </w:r>
          </w:p>
        </w:tc>
        <w:tc>
          <w:tcPr>
            <w:tcW w:w="54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left w:val="single" w:sz="8" w:space="0" w:color="000000"/>
              <w:right w:val="single" w:sz="8" w:space="0" w:color="auto"/>
            </w:tcBorders>
          </w:tcPr>
          <w:p w:rsidR="00881D09" w:rsidRPr="00BE3268" w:rsidRDefault="00881D09" w:rsidP="00DF6BD3">
            <w:pPr>
              <w:spacing w:after="0" w:line="240" w:lineRule="auto"/>
              <w:rPr>
                <w:rFonts w:eastAsia="標楷體"/>
                <w:sz w:val="20"/>
              </w:rPr>
            </w:pPr>
          </w:p>
        </w:tc>
        <w:tc>
          <w:tcPr>
            <w:tcW w:w="304" w:type="dxa"/>
            <w:tcBorders>
              <w:left w:val="single" w:sz="8" w:space="0" w:color="auto"/>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7" w:type="dxa"/>
            <w:tcBorders>
              <w:right w:val="single" w:sz="8" w:space="0" w:color="000000"/>
            </w:tcBorders>
          </w:tcPr>
          <w:p w:rsidR="00881D09" w:rsidRPr="00BE3268" w:rsidRDefault="00881D09" w:rsidP="00DF6BD3">
            <w:pPr>
              <w:spacing w:after="0" w:line="240" w:lineRule="auto"/>
              <w:rPr>
                <w:rFonts w:eastAsia="標楷體"/>
                <w:sz w:val="20"/>
              </w:rPr>
            </w:pPr>
          </w:p>
        </w:tc>
        <w:tc>
          <w:tcPr>
            <w:tcW w:w="307" w:type="dxa"/>
            <w:tcBorders>
              <w:right w:val="single" w:sz="8" w:space="0" w:color="000000"/>
            </w:tcBorders>
          </w:tcPr>
          <w:p w:rsidR="00881D09" w:rsidRPr="00BE3268" w:rsidRDefault="00881D09" w:rsidP="00DF6BD3">
            <w:pPr>
              <w:spacing w:after="0" w:line="240" w:lineRule="auto"/>
              <w:rPr>
                <w:rFonts w:eastAsia="標楷體"/>
                <w:sz w:val="20"/>
              </w:rPr>
            </w:pPr>
          </w:p>
        </w:tc>
        <w:tc>
          <w:tcPr>
            <w:tcW w:w="313" w:type="dxa"/>
            <w:tcBorders>
              <w:left w:val="single" w:sz="8" w:space="0" w:color="000000"/>
            </w:tcBorders>
          </w:tcPr>
          <w:p w:rsidR="00881D09" w:rsidRPr="00BE3268" w:rsidRDefault="00881D09" w:rsidP="00DF6BD3">
            <w:pPr>
              <w:spacing w:after="0" w:line="240" w:lineRule="auto"/>
              <w:rPr>
                <w:rFonts w:eastAsia="標楷體"/>
                <w:sz w:val="20"/>
              </w:rPr>
            </w:pPr>
          </w:p>
        </w:tc>
      </w:tr>
      <w:tr w:rsidR="00881D09" w:rsidRPr="00BE3268">
        <w:trPr>
          <w:cantSplit/>
        </w:trPr>
        <w:tc>
          <w:tcPr>
            <w:tcW w:w="515" w:type="dxa"/>
            <w:vMerge/>
            <w:tcBorders>
              <w:right w:val="single" w:sz="8" w:space="0" w:color="000000"/>
            </w:tcBorders>
            <w:vAlign w:val="center"/>
          </w:tcPr>
          <w:p w:rsidR="00881D09" w:rsidRPr="00BE3268" w:rsidRDefault="00881D09" w:rsidP="00DF6BD3">
            <w:pPr>
              <w:spacing w:after="0" w:line="240" w:lineRule="auto"/>
              <w:jc w:val="center"/>
              <w:rPr>
                <w:rFonts w:eastAsia="標楷體"/>
              </w:rPr>
            </w:pPr>
          </w:p>
        </w:tc>
        <w:tc>
          <w:tcPr>
            <w:tcW w:w="5665" w:type="dxa"/>
            <w:gridSpan w:val="2"/>
            <w:tcBorders>
              <w:right w:val="single" w:sz="8" w:space="0" w:color="000000"/>
            </w:tcBorders>
            <w:vAlign w:val="center"/>
          </w:tcPr>
          <w:p w:rsidR="00881D09" w:rsidRPr="00BE3268" w:rsidRDefault="00881D09" w:rsidP="00DF6BD3">
            <w:pPr>
              <w:snapToGrid w:val="0"/>
              <w:spacing w:after="0" w:line="240" w:lineRule="auto"/>
              <w:jc w:val="both"/>
              <w:rPr>
                <w:rFonts w:eastAsia="標楷體"/>
                <w:sz w:val="20"/>
              </w:rPr>
            </w:pPr>
            <w:r w:rsidRPr="00BE3268">
              <w:rPr>
                <w:rFonts w:eastAsia="標楷體"/>
                <w:sz w:val="20"/>
              </w:rPr>
              <w:t>2.</w:t>
            </w:r>
            <w:r w:rsidRPr="00BE3268">
              <w:rPr>
                <w:rFonts w:eastAsia="標楷體" w:hAnsi="標楷體"/>
                <w:sz w:val="20"/>
              </w:rPr>
              <w:t>工作中不得有吸菸、嚼食檳榔及口香糖、飲食等可能污染食品等行為</w:t>
            </w:r>
          </w:p>
        </w:tc>
        <w:tc>
          <w:tcPr>
            <w:tcW w:w="54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left w:val="single" w:sz="8" w:space="0" w:color="000000"/>
              <w:right w:val="single" w:sz="8" w:space="0" w:color="auto"/>
            </w:tcBorders>
          </w:tcPr>
          <w:p w:rsidR="00881D09" w:rsidRPr="00BE3268" w:rsidRDefault="00881D09" w:rsidP="00DF6BD3">
            <w:pPr>
              <w:spacing w:after="0" w:line="240" w:lineRule="auto"/>
              <w:rPr>
                <w:rFonts w:eastAsia="標楷體"/>
                <w:sz w:val="20"/>
              </w:rPr>
            </w:pPr>
          </w:p>
        </w:tc>
        <w:tc>
          <w:tcPr>
            <w:tcW w:w="304" w:type="dxa"/>
            <w:tcBorders>
              <w:left w:val="single" w:sz="8" w:space="0" w:color="auto"/>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7" w:type="dxa"/>
            <w:tcBorders>
              <w:right w:val="single" w:sz="8" w:space="0" w:color="000000"/>
            </w:tcBorders>
          </w:tcPr>
          <w:p w:rsidR="00881D09" w:rsidRPr="00BE3268" w:rsidRDefault="00881D09" w:rsidP="00DF6BD3">
            <w:pPr>
              <w:spacing w:after="0" w:line="240" w:lineRule="auto"/>
              <w:rPr>
                <w:rFonts w:eastAsia="標楷體"/>
                <w:sz w:val="20"/>
              </w:rPr>
            </w:pPr>
          </w:p>
        </w:tc>
        <w:tc>
          <w:tcPr>
            <w:tcW w:w="307" w:type="dxa"/>
            <w:tcBorders>
              <w:right w:val="single" w:sz="8" w:space="0" w:color="000000"/>
            </w:tcBorders>
          </w:tcPr>
          <w:p w:rsidR="00881D09" w:rsidRPr="00BE3268" w:rsidRDefault="00881D09" w:rsidP="00DF6BD3">
            <w:pPr>
              <w:spacing w:after="0" w:line="240" w:lineRule="auto"/>
              <w:rPr>
                <w:rFonts w:eastAsia="標楷體"/>
                <w:sz w:val="20"/>
              </w:rPr>
            </w:pPr>
          </w:p>
        </w:tc>
        <w:tc>
          <w:tcPr>
            <w:tcW w:w="313" w:type="dxa"/>
            <w:tcBorders>
              <w:left w:val="single" w:sz="8" w:space="0" w:color="000000"/>
            </w:tcBorders>
          </w:tcPr>
          <w:p w:rsidR="00881D09" w:rsidRPr="00BE3268" w:rsidRDefault="00881D09" w:rsidP="00DF6BD3">
            <w:pPr>
              <w:spacing w:after="0" w:line="240" w:lineRule="auto"/>
              <w:rPr>
                <w:rFonts w:eastAsia="標楷體"/>
                <w:sz w:val="20"/>
              </w:rPr>
            </w:pPr>
          </w:p>
        </w:tc>
      </w:tr>
      <w:tr w:rsidR="00881D09" w:rsidRPr="00BE3268">
        <w:trPr>
          <w:cantSplit/>
        </w:trPr>
        <w:tc>
          <w:tcPr>
            <w:tcW w:w="515" w:type="dxa"/>
            <w:vMerge/>
            <w:tcBorders>
              <w:right w:val="single" w:sz="8" w:space="0" w:color="000000"/>
            </w:tcBorders>
            <w:vAlign w:val="center"/>
          </w:tcPr>
          <w:p w:rsidR="00881D09" w:rsidRPr="00BE3268" w:rsidRDefault="00881D09" w:rsidP="00DF6BD3">
            <w:pPr>
              <w:spacing w:after="0" w:line="240" w:lineRule="auto"/>
              <w:jc w:val="center"/>
              <w:rPr>
                <w:rFonts w:eastAsia="標楷體"/>
              </w:rPr>
            </w:pPr>
          </w:p>
        </w:tc>
        <w:tc>
          <w:tcPr>
            <w:tcW w:w="5665" w:type="dxa"/>
            <w:gridSpan w:val="2"/>
            <w:tcBorders>
              <w:right w:val="single" w:sz="8" w:space="0" w:color="000000"/>
            </w:tcBorders>
            <w:vAlign w:val="center"/>
          </w:tcPr>
          <w:p w:rsidR="00881D09" w:rsidRPr="00BE3268" w:rsidRDefault="00881D09" w:rsidP="00DF6BD3">
            <w:pPr>
              <w:snapToGrid w:val="0"/>
              <w:spacing w:after="0" w:line="240" w:lineRule="auto"/>
              <w:jc w:val="both"/>
              <w:rPr>
                <w:rFonts w:eastAsia="標楷體"/>
                <w:sz w:val="20"/>
              </w:rPr>
            </w:pPr>
            <w:r w:rsidRPr="00BE3268">
              <w:rPr>
                <w:rFonts w:eastAsia="標楷體"/>
                <w:sz w:val="20"/>
              </w:rPr>
              <w:t>3.</w:t>
            </w:r>
            <w:r w:rsidRPr="00BE3268">
              <w:rPr>
                <w:rFonts w:eastAsia="標楷體" w:hAnsi="標楷體"/>
                <w:sz w:val="20"/>
              </w:rPr>
              <w:t>應保持雙手乾淨，經常洗手，不得蓄留指甲、塗指甲油及配戴飾物等</w:t>
            </w:r>
          </w:p>
        </w:tc>
        <w:tc>
          <w:tcPr>
            <w:tcW w:w="54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left w:val="single" w:sz="8" w:space="0" w:color="000000"/>
              <w:right w:val="single" w:sz="8" w:space="0" w:color="auto"/>
            </w:tcBorders>
          </w:tcPr>
          <w:p w:rsidR="00881D09" w:rsidRPr="00BE3268" w:rsidRDefault="00881D09" w:rsidP="00DF6BD3">
            <w:pPr>
              <w:spacing w:after="0" w:line="240" w:lineRule="auto"/>
              <w:rPr>
                <w:rFonts w:eastAsia="標楷體"/>
                <w:sz w:val="20"/>
              </w:rPr>
            </w:pPr>
          </w:p>
        </w:tc>
        <w:tc>
          <w:tcPr>
            <w:tcW w:w="304" w:type="dxa"/>
            <w:tcBorders>
              <w:left w:val="single" w:sz="8" w:space="0" w:color="auto"/>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7" w:type="dxa"/>
            <w:tcBorders>
              <w:right w:val="single" w:sz="8" w:space="0" w:color="000000"/>
            </w:tcBorders>
          </w:tcPr>
          <w:p w:rsidR="00881D09" w:rsidRPr="00BE3268" w:rsidRDefault="00881D09" w:rsidP="00DF6BD3">
            <w:pPr>
              <w:spacing w:after="0" w:line="240" w:lineRule="auto"/>
              <w:rPr>
                <w:rFonts w:eastAsia="標楷體"/>
                <w:sz w:val="20"/>
              </w:rPr>
            </w:pPr>
          </w:p>
        </w:tc>
        <w:tc>
          <w:tcPr>
            <w:tcW w:w="307" w:type="dxa"/>
            <w:tcBorders>
              <w:right w:val="single" w:sz="8" w:space="0" w:color="000000"/>
            </w:tcBorders>
          </w:tcPr>
          <w:p w:rsidR="00881D09" w:rsidRPr="00BE3268" w:rsidRDefault="00881D09" w:rsidP="00DF6BD3">
            <w:pPr>
              <w:spacing w:after="0" w:line="240" w:lineRule="auto"/>
              <w:rPr>
                <w:rFonts w:eastAsia="標楷體"/>
                <w:sz w:val="20"/>
              </w:rPr>
            </w:pPr>
          </w:p>
        </w:tc>
        <w:tc>
          <w:tcPr>
            <w:tcW w:w="313" w:type="dxa"/>
            <w:tcBorders>
              <w:left w:val="single" w:sz="8" w:space="0" w:color="000000"/>
            </w:tcBorders>
          </w:tcPr>
          <w:p w:rsidR="00881D09" w:rsidRPr="00BE3268" w:rsidRDefault="00881D09" w:rsidP="00DF6BD3">
            <w:pPr>
              <w:spacing w:after="0" w:line="240" w:lineRule="auto"/>
              <w:rPr>
                <w:rFonts w:eastAsia="標楷體"/>
                <w:sz w:val="20"/>
              </w:rPr>
            </w:pPr>
          </w:p>
        </w:tc>
      </w:tr>
      <w:tr w:rsidR="00881D09" w:rsidRPr="00BE3268">
        <w:trPr>
          <w:cantSplit/>
        </w:trPr>
        <w:tc>
          <w:tcPr>
            <w:tcW w:w="515" w:type="dxa"/>
            <w:vMerge/>
            <w:tcBorders>
              <w:bottom w:val="single" w:sz="8" w:space="0" w:color="000000"/>
              <w:right w:val="single" w:sz="8" w:space="0" w:color="000000"/>
            </w:tcBorders>
            <w:vAlign w:val="center"/>
          </w:tcPr>
          <w:p w:rsidR="00881D09" w:rsidRPr="00BE3268" w:rsidRDefault="00881D09" w:rsidP="00DF6BD3">
            <w:pPr>
              <w:spacing w:after="0" w:line="240" w:lineRule="auto"/>
              <w:jc w:val="center"/>
              <w:rPr>
                <w:rFonts w:eastAsia="標楷體"/>
              </w:rPr>
            </w:pPr>
          </w:p>
        </w:tc>
        <w:tc>
          <w:tcPr>
            <w:tcW w:w="5665" w:type="dxa"/>
            <w:gridSpan w:val="2"/>
            <w:tcBorders>
              <w:right w:val="single" w:sz="8" w:space="0" w:color="000000"/>
            </w:tcBorders>
            <w:vAlign w:val="center"/>
          </w:tcPr>
          <w:p w:rsidR="00881D09" w:rsidRPr="00BE3268" w:rsidRDefault="00881D09" w:rsidP="00DF6BD3">
            <w:pPr>
              <w:snapToGrid w:val="0"/>
              <w:spacing w:after="0" w:line="240" w:lineRule="auto"/>
              <w:jc w:val="both"/>
              <w:rPr>
                <w:rFonts w:eastAsia="標楷體"/>
                <w:sz w:val="20"/>
              </w:rPr>
            </w:pPr>
            <w:r w:rsidRPr="00BE3268">
              <w:rPr>
                <w:rFonts w:eastAsia="標楷體"/>
                <w:sz w:val="20"/>
              </w:rPr>
              <w:t>4.</w:t>
            </w:r>
            <w:r w:rsidRPr="00BE3268">
              <w:rPr>
                <w:rFonts w:eastAsia="標楷體" w:hAnsi="標楷體"/>
                <w:sz w:val="20"/>
              </w:rPr>
              <w:t>手指不可觸及餐具內面及食物本體；作業人員若以雙手直接調理不經加熱即可食用之食品時，應穿戴清潔不透水手套，或將手部徹底洗淨</w:t>
            </w:r>
          </w:p>
        </w:tc>
        <w:tc>
          <w:tcPr>
            <w:tcW w:w="54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left w:val="single" w:sz="8" w:space="0" w:color="000000"/>
              <w:right w:val="single" w:sz="8" w:space="0" w:color="auto"/>
            </w:tcBorders>
          </w:tcPr>
          <w:p w:rsidR="00881D09" w:rsidRPr="00BE3268" w:rsidRDefault="00881D09" w:rsidP="00DF6BD3">
            <w:pPr>
              <w:spacing w:after="0" w:line="240" w:lineRule="auto"/>
              <w:rPr>
                <w:rFonts w:eastAsia="標楷體"/>
                <w:sz w:val="20"/>
              </w:rPr>
            </w:pPr>
          </w:p>
        </w:tc>
        <w:tc>
          <w:tcPr>
            <w:tcW w:w="304" w:type="dxa"/>
            <w:tcBorders>
              <w:left w:val="single" w:sz="8" w:space="0" w:color="auto"/>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7" w:type="dxa"/>
            <w:tcBorders>
              <w:right w:val="single" w:sz="8" w:space="0" w:color="000000"/>
            </w:tcBorders>
          </w:tcPr>
          <w:p w:rsidR="00881D09" w:rsidRPr="00BE3268" w:rsidRDefault="00881D09" w:rsidP="00DF6BD3">
            <w:pPr>
              <w:spacing w:after="0" w:line="240" w:lineRule="auto"/>
              <w:rPr>
                <w:rFonts w:eastAsia="標楷體"/>
                <w:sz w:val="20"/>
              </w:rPr>
            </w:pPr>
          </w:p>
        </w:tc>
        <w:tc>
          <w:tcPr>
            <w:tcW w:w="307" w:type="dxa"/>
            <w:tcBorders>
              <w:right w:val="single" w:sz="8" w:space="0" w:color="000000"/>
            </w:tcBorders>
          </w:tcPr>
          <w:p w:rsidR="00881D09" w:rsidRPr="00BE3268" w:rsidRDefault="00881D09" w:rsidP="00DF6BD3">
            <w:pPr>
              <w:spacing w:after="0" w:line="240" w:lineRule="auto"/>
              <w:rPr>
                <w:rFonts w:eastAsia="標楷體"/>
                <w:sz w:val="20"/>
              </w:rPr>
            </w:pPr>
          </w:p>
        </w:tc>
        <w:tc>
          <w:tcPr>
            <w:tcW w:w="313" w:type="dxa"/>
            <w:tcBorders>
              <w:left w:val="single" w:sz="8" w:space="0" w:color="000000"/>
            </w:tcBorders>
          </w:tcPr>
          <w:p w:rsidR="00881D09" w:rsidRPr="00BE3268" w:rsidRDefault="00881D09" w:rsidP="00DF6BD3">
            <w:pPr>
              <w:spacing w:after="0" w:line="240" w:lineRule="auto"/>
              <w:rPr>
                <w:rFonts w:eastAsia="標楷體"/>
                <w:sz w:val="20"/>
              </w:rPr>
            </w:pPr>
          </w:p>
        </w:tc>
      </w:tr>
      <w:tr w:rsidR="00881D09" w:rsidRPr="00BE3268">
        <w:trPr>
          <w:cantSplit/>
        </w:trPr>
        <w:tc>
          <w:tcPr>
            <w:tcW w:w="515" w:type="dxa"/>
            <w:vMerge w:val="restart"/>
            <w:tcBorders>
              <w:top w:val="single" w:sz="8" w:space="0" w:color="000000"/>
              <w:right w:val="single" w:sz="8" w:space="0" w:color="000000"/>
            </w:tcBorders>
            <w:vAlign w:val="center"/>
          </w:tcPr>
          <w:p w:rsidR="00881D09" w:rsidRPr="00BE3268" w:rsidRDefault="00881D09" w:rsidP="00DF6BD3">
            <w:pPr>
              <w:spacing w:after="0" w:line="240" w:lineRule="auto"/>
              <w:jc w:val="center"/>
              <w:rPr>
                <w:rFonts w:eastAsia="標楷體"/>
              </w:rPr>
            </w:pPr>
            <w:r w:rsidRPr="00BE3268">
              <w:rPr>
                <w:rFonts w:eastAsia="標楷體" w:hAnsi="標楷體"/>
              </w:rPr>
              <w:t>三、</w:t>
            </w:r>
          </w:p>
          <w:p w:rsidR="00881D09" w:rsidRPr="00BE3268" w:rsidRDefault="00881D09" w:rsidP="00DF6BD3">
            <w:pPr>
              <w:spacing w:after="0" w:line="240" w:lineRule="auto"/>
              <w:jc w:val="center"/>
              <w:rPr>
                <w:rFonts w:eastAsia="標楷體"/>
              </w:rPr>
            </w:pPr>
            <w:r w:rsidRPr="00BE3268">
              <w:rPr>
                <w:rFonts w:eastAsia="標楷體" w:hAnsi="標楷體"/>
              </w:rPr>
              <w:t>倉</w:t>
            </w:r>
          </w:p>
          <w:p w:rsidR="00881D09" w:rsidRPr="00BE3268" w:rsidRDefault="00881D09" w:rsidP="00DF6BD3">
            <w:pPr>
              <w:spacing w:after="0" w:line="240" w:lineRule="auto"/>
              <w:jc w:val="center"/>
              <w:rPr>
                <w:rFonts w:eastAsia="標楷體"/>
              </w:rPr>
            </w:pPr>
            <w:r w:rsidRPr="00BE3268">
              <w:rPr>
                <w:rFonts w:eastAsia="標楷體" w:hAnsi="標楷體"/>
              </w:rPr>
              <w:t>庫</w:t>
            </w:r>
          </w:p>
        </w:tc>
        <w:tc>
          <w:tcPr>
            <w:tcW w:w="5665" w:type="dxa"/>
            <w:gridSpan w:val="2"/>
            <w:tcBorders>
              <w:right w:val="single" w:sz="8" w:space="0" w:color="000000"/>
            </w:tcBorders>
            <w:vAlign w:val="center"/>
          </w:tcPr>
          <w:p w:rsidR="00881D09" w:rsidRPr="00BE3268" w:rsidRDefault="00881D09" w:rsidP="00DF6BD3">
            <w:pPr>
              <w:snapToGrid w:val="0"/>
              <w:spacing w:after="0" w:line="240" w:lineRule="auto"/>
              <w:jc w:val="both"/>
              <w:rPr>
                <w:rFonts w:eastAsia="標楷體"/>
                <w:sz w:val="20"/>
              </w:rPr>
            </w:pPr>
            <w:r w:rsidRPr="00BE3268">
              <w:rPr>
                <w:rFonts w:eastAsia="標楷體"/>
                <w:sz w:val="20"/>
              </w:rPr>
              <w:t>1.</w:t>
            </w:r>
            <w:r w:rsidRPr="00BE3268">
              <w:rPr>
                <w:rFonts w:eastAsia="標楷體" w:hAnsi="標楷體"/>
                <w:sz w:val="20"/>
              </w:rPr>
              <w:t>倉庫內物品應分類放置於貨架或棧板上，不可直接置於地面</w:t>
            </w:r>
          </w:p>
          <w:p w:rsidR="00881D09" w:rsidRPr="00BE3268" w:rsidRDefault="00881D09" w:rsidP="00DF6BD3">
            <w:pPr>
              <w:snapToGrid w:val="0"/>
              <w:spacing w:after="0" w:line="240" w:lineRule="auto"/>
              <w:jc w:val="both"/>
              <w:rPr>
                <w:rFonts w:eastAsia="標楷體"/>
                <w:sz w:val="20"/>
              </w:rPr>
            </w:pPr>
            <w:r w:rsidRPr="00BE3268">
              <w:rPr>
                <w:rFonts w:eastAsia="標楷體" w:hAnsi="標楷體"/>
                <w:sz w:val="20"/>
              </w:rPr>
              <w:t>，掌握先進先出原則，並保持良好通風及溫溼度控制</w:t>
            </w:r>
          </w:p>
        </w:tc>
        <w:tc>
          <w:tcPr>
            <w:tcW w:w="54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left w:val="single" w:sz="8" w:space="0" w:color="000000"/>
              <w:right w:val="single" w:sz="8" w:space="0" w:color="auto"/>
            </w:tcBorders>
          </w:tcPr>
          <w:p w:rsidR="00881D09" w:rsidRPr="00BE3268" w:rsidRDefault="00881D09" w:rsidP="00DF6BD3">
            <w:pPr>
              <w:spacing w:after="0" w:line="240" w:lineRule="auto"/>
              <w:rPr>
                <w:rFonts w:eastAsia="標楷體"/>
                <w:sz w:val="20"/>
              </w:rPr>
            </w:pPr>
          </w:p>
        </w:tc>
        <w:tc>
          <w:tcPr>
            <w:tcW w:w="304" w:type="dxa"/>
            <w:tcBorders>
              <w:left w:val="single" w:sz="8" w:space="0" w:color="auto"/>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7" w:type="dxa"/>
            <w:tcBorders>
              <w:right w:val="single" w:sz="8" w:space="0" w:color="000000"/>
            </w:tcBorders>
          </w:tcPr>
          <w:p w:rsidR="00881D09" w:rsidRPr="00BE3268" w:rsidRDefault="00881D09" w:rsidP="00DF6BD3">
            <w:pPr>
              <w:spacing w:after="0" w:line="240" w:lineRule="auto"/>
              <w:rPr>
                <w:rFonts w:eastAsia="標楷體"/>
                <w:sz w:val="20"/>
              </w:rPr>
            </w:pPr>
          </w:p>
        </w:tc>
        <w:tc>
          <w:tcPr>
            <w:tcW w:w="307" w:type="dxa"/>
            <w:tcBorders>
              <w:right w:val="single" w:sz="8" w:space="0" w:color="000000"/>
            </w:tcBorders>
          </w:tcPr>
          <w:p w:rsidR="00881D09" w:rsidRPr="00BE3268" w:rsidRDefault="00881D09" w:rsidP="00DF6BD3">
            <w:pPr>
              <w:spacing w:after="0" w:line="240" w:lineRule="auto"/>
              <w:rPr>
                <w:rFonts w:eastAsia="標楷體"/>
                <w:sz w:val="20"/>
              </w:rPr>
            </w:pPr>
          </w:p>
        </w:tc>
        <w:tc>
          <w:tcPr>
            <w:tcW w:w="313" w:type="dxa"/>
            <w:tcBorders>
              <w:left w:val="single" w:sz="8" w:space="0" w:color="000000"/>
            </w:tcBorders>
          </w:tcPr>
          <w:p w:rsidR="00881D09" w:rsidRPr="00BE3268" w:rsidRDefault="00881D09" w:rsidP="00DF6BD3">
            <w:pPr>
              <w:spacing w:after="0" w:line="240" w:lineRule="auto"/>
              <w:rPr>
                <w:rFonts w:eastAsia="標楷體"/>
                <w:sz w:val="20"/>
              </w:rPr>
            </w:pPr>
          </w:p>
        </w:tc>
      </w:tr>
      <w:tr w:rsidR="00881D09" w:rsidRPr="00BE3268" w:rsidTr="00032EB4">
        <w:trPr>
          <w:cantSplit/>
          <w:trHeight w:val="300"/>
        </w:trPr>
        <w:tc>
          <w:tcPr>
            <w:tcW w:w="515" w:type="dxa"/>
            <w:vMerge/>
            <w:tcBorders>
              <w:right w:val="single" w:sz="8" w:space="0" w:color="000000"/>
            </w:tcBorders>
            <w:vAlign w:val="center"/>
          </w:tcPr>
          <w:p w:rsidR="00881D09" w:rsidRPr="00BE3268" w:rsidRDefault="00881D09" w:rsidP="00DF6BD3">
            <w:pPr>
              <w:spacing w:after="0" w:line="240" w:lineRule="auto"/>
              <w:jc w:val="center"/>
              <w:rPr>
                <w:rFonts w:eastAsia="標楷體"/>
              </w:rPr>
            </w:pPr>
          </w:p>
        </w:tc>
        <w:tc>
          <w:tcPr>
            <w:tcW w:w="5665" w:type="dxa"/>
            <w:gridSpan w:val="2"/>
            <w:tcBorders>
              <w:right w:val="single" w:sz="8" w:space="0" w:color="000000"/>
            </w:tcBorders>
            <w:vAlign w:val="center"/>
          </w:tcPr>
          <w:p w:rsidR="00881D09" w:rsidRPr="00BE3268" w:rsidRDefault="00881D09" w:rsidP="00DF6BD3">
            <w:pPr>
              <w:snapToGrid w:val="0"/>
              <w:spacing w:after="0" w:line="240" w:lineRule="auto"/>
              <w:jc w:val="both"/>
              <w:rPr>
                <w:rFonts w:eastAsia="標楷體"/>
                <w:sz w:val="20"/>
              </w:rPr>
            </w:pPr>
            <w:r w:rsidRPr="00BE3268">
              <w:rPr>
                <w:rFonts w:eastAsia="標楷體"/>
                <w:sz w:val="20"/>
              </w:rPr>
              <w:t>2.</w:t>
            </w:r>
            <w:r w:rsidRPr="00BE3268">
              <w:rPr>
                <w:rFonts w:eastAsia="標楷體" w:hAnsi="標楷體"/>
                <w:sz w:val="20"/>
              </w:rPr>
              <w:t>不得發現有病媒出沒之痕跡，並實施病媒防治措施</w:t>
            </w:r>
          </w:p>
        </w:tc>
        <w:tc>
          <w:tcPr>
            <w:tcW w:w="54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left w:val="single" w:sz="8" w:space="0" w:color="000000"/>
              <w:right w:val="single" w:sz="8" w:space="0" w:color="auto"/>
            </w:tcBorders>
          </w:tcPr>
          <w:p w:rsidR="00881D09" w:rsidRPr="00BE3268" w:rsidRDefault="00881D09" w:rsidP="00DF6BD3">
            <w:pPr>
              <w:spacing w:after="0" w:line="240" w:lineRule="auto"/>
              <w:rPr>
                <w:rFonts w:eastAsia="標楷體"/>
                <w:sz w:val="20"/>
              </w:rPr>
            </w:pPr>
          </w:p>
        </w:tc>
        <w:tc>
          <w:tcPr>
            <w:tcW w:w="304" w:type="dxa"/>
            <w:tcBorders>
              <w:left w:val="single" w:sz="8" w:space="0" w:color="auto"/>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7" w:type="dxa"/>
            <w:tcBorders>
              <w:right w:val="single" w:sz="8" w:space="0" w:color="000000"/>
            </w:tcBorders>
          </w:tcPr>
          <w:p w:rsidR="00881D09" w:rsidRPr="00BE3268" w:rsidRDefault="00881D09" w:rsidP="00DF6BD3">
            <w:pPr>
              <w:spacing w:after="0" w:line="240" w:lineRule="auto"/>
              <w:rPr>
                <w:rFonts w:eastAsia="標楷體"/>
                <w:sz w:val="20"/>
              </w:rPr>
            </w:pPr>
          </w:p>
        </w:tc>
        <w:tc>
          <w:tcPr>
            <w:tcW w:w="307" w:type="dxa"/>
            <w:tcBorders>
              <w:right w:val="single" w:sz="8" w:space="0" w:color="000000"/>
            </w:tcBorders>
          </w:tcPr>
          <w:p w:rsidR="00881D09" w:rsidRPr="00BE3268" w:rsidRDefault="00881D09" w:rsidP="00DF6BD3">
            <w:pPr>
              <w:spacing w:after="0" w:line="240" w:lineRule="auto"/>
              <w:rPr>
                <w:rFonts w:eastAsia="標楷體"/>
                <w:sz w:val="20"/>
              </w:rPr>
            </w:pPr>
          </w:p>
        </w:tc>
        <w:tc>
          <w:tcPr>
            <w:tcW w:w="313" w:type="dxa"/>
            <w:tcBorders>
              <w:left w:val="single" w:sz="8" w:space="0" w:color="000000"/>
            </w:tcBorders>
          </w:tcPr>
          <w:p w:rsidR="00881D09" w:rsidRPr="00BE3268" w:rsidRDefault="00881D09" w:rsidP="00DF6BD3">
            <w:pPr>
              <w:spacing w:after="0" w:line="240" w:lineRule="auto"/>
              <w:rPr>
                <w:rFonts w:eastAsia="標楷體"/>
                <w:sz w:val="20"/>
              </w:rPr>
            </w:pPr>
          </w:p>
        </w:tc>
      </w:tr>
      <w:tr w:rsidR="00881D09" w:rsidRPr="00BE3268" w:rsidTr="00032EB4">
        <w:trPr>
          <w:cantSplit/>
          <w:trHeight w:val="262"/>
        </w:trPr>
        <w:tc>
          <w:tcPr>
            <w:tcW w:w="515" w:type="dxa"/>
            <w:vMerge/>
            <w:tcBorders>
              <w:bottom w:val="single" w:sz="8" w:space="0" w:color="000000"/>
              <w:right w:val="single" w:sz="8" w:space="0" w:color="000000"/>
            </w:tcBorders>
            <w:vAlign w:val="center"/>
          </w:tcPr>
          <w:p w:rsidR="00881D09" w:rsidRPr="00BE3268" w:rsidRDefault="00881D09" w:rsidP="00DF6BD3">
            <w:pPr>
              <w:spacing w:after="0" w:line="240" w:lineRule="auto"/>
              <w:jc w:val="center"/>
              <w:rPr>
                <w:rFonts w:eastAsia="標楷體"/>
              </w:rPr>
            </w:pPr>
          </w:p>
        </w:tc>
        <w:tc>
          <w:tcPr>
            <w:tcW w:w="5665" w:type="dxa"/>
            <w:gridSpan w:val="2"/>
            <w:tcBorders>
              <w:right w:val="single" w:sz="8" w:space="0" w:color="000000"/>
            </w:tcBorders>
            <w:vAlign w:val="center"/>
          </w:tcPr>
          <w:p w:rsidR="00881D09" w:rsidRPr="00BE3268" w:rsidRDefault="00881D09" w:rsidP="00DF6BD3">
            <w:pPr>
              <w:snapToGrid w:val="0"/>
              <w:spacing w:after="0" w:line="240" w:lineRule="auto"/>
              <w:jc w:val="both"/>
              <w:rPr>
                <w:rFonts w:eastAsia="標楷體"/>
                <w:sz w:val="20"/>
              </w:rPr>
            </w:pPr>
            <w:r w:rsidRPr="00BE3268">
              <w:rPr>
                <w:rFonts w:eastAsia="標楷體"/>
                <w:sz w:val="20"/>
              </w:rPr>
              <w:t>3.</w:t>
            </w:r>
            <w:r w:rsidRPr="00BE3268">
              <w:rPr>
                <w:rFonts w:eastAsia="標楷體" w:hAnsi="標楷體"/>
                <w:sz w:val="20"/>
              </w:rPr>
              <w:t>工作場所及餐廳內，不得住宿及飼養寵物、牲畜</w:t>
            </w:r>
          </w:p>
        </w:tc>
        <w:tc>
          <w:tcPr>
            <w:tcW w:w="54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left w:val="single" w:sz="8" w:space="0" w:color="000000"/>
              <w:right w:val="single" w:sz="8" w:space="0" w:color="auto"/>
            </w:tcBorders>
          </w:tcPr>
          <w:p w:rsidR="00881D09" w:rsidRPr="00BE3268" w:rsidRDefault="00881D09" w:rsidP="00DF6BD3">
            <w:pPr>
              <w:spacing w:after="0" w:line="240" w:lineRule="auto"/>
              <w:rPr>
                <w:rFonts w:eastAsia="標楷體"/>
                <w:sz w:val="20"/>
              </w:rPr>
            </w:pPr>
          </w:p>
        </w:tc>
        <w:tc>
          <w:tcPr>
            <w:tcW w:w="304" w:type="dxa"/>
            <w:tcBorders>
              <w:left w:val="single" w:sz="8" w:space="0" w:color="auto"/>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7" w:type="dxa"/>
            <w:tcBorders>
              <w:right w:val="single" w:sz="8" w:space="0" w:color="000000"/>
            </w:tcBorders>
          </w:tcPr>
          <w:p w:rsidR="00881D09" w:rsidRPr="00BE3268" w:rsidRDefault="00881D09" w:rsidP="00DF6BD3">
            <w:pPr>
              <w:spacing w:after="0" w:line="240" w:lineRule="auto"/>
              <w:rPr>
                <w:rFonts w:eastAsia="標楷體"/>
                <w:sz w:val="20"/>
              </w:rPr>
            </w:pPr>
          </w:p>
        </w:tc>
        <w:tc>
          <w:tcPr>
            <w:tcW w:w="307" w:type="dxa"/>
            <w:tcBorders>
              <w:right w:val="single" w:sz="8" w:space="0" w:color="000000"/>
            </w:tcBorders>
          </w:tcPr>
          <w:p w:rsidR="00881D09" w:rsidRPr="00BE3268" w:rsidRDefault="00881D09" w:rsidP="00DF6BD3">
            <w:pPr>
              <w:spacing w:after="0" w:line="240" w:lineRule="auto"/>
              <w:rPr>
                <w:rFonts w:eastAsia="標楷體"/>
                <w:sz w:val="20"/>
              </w:rPr>
            </w:pPr>
          </w:p>
        </w:tc>
        <w:tc>
          <w:tcPr>
            <w:tcW w:w="313" w:type="dxa"/>
            <w:tcBorders>
              <w:left w:val="single" w:sz="8" w:space="0" w:color="000000"/>
            </w:tcBorders>
          </w:tcPr>
          <w:p w:rsidR="00881D09" w:rsidRPr="00BE3268" w:rsidRDefault="00881D09" w:rsidP="00DF6BD3">
            <w:pPr>
              <w:spacing w:after="0" w:line="240" w:lineRule="auto"/>
              <w:rPr>
                <w:rFonts w:eastAsia="標楷體"/>
                <w:sz w:val="20"/>
              </w:rPr>
            </w:pPr>
          </w:p>
        </w:tc>
      </w:tr>
      <w:tr w:rsidR="00032EB4" w:rsidRPr="00BE3268">
        <w:trPr>
          <w:cantSplit/>
        </w:trPr>
        <w:tc>
          <w:tcPr>
            <w:tcW w:w="515" w:type="dxa"/>
            <w:vMerge w:val="restart"/>
            <w:tcBorders>
              <w:top w:val="single" w:sz="8" w:space="0" w:color="000000"/>
              <w:right w:val="single" w:sz="8" w:space="0" w:color="000000"/>
            </w:tcBorders>
            <w:vAlign w:val="center"/>
          </w:tcPr>
          <w:p w:rsidR="00032EB4" w:rsidRPr="00BE3268" w:rsidRDefault="00032EB4" w:rsidP="00DF6BD3">
            <w:pPr>
              <w:spacing w:after="0" w:line="240" w:lineRule="auto"/>
              <w:jc w:val="center"/>
              <w:rPr>
                <w:rFonts w:eastAsia="標楷體"/>
              </w:rPr>
            </w:pPr>
            <w:r w:rsidRPr="00BE3268">
              <w:rPr>
                <w:rFonts w:eastAsia="標楷體"/>
              </w:rPr>
              <w:t xml:space="preserve">   </w:t>
            </w:r>
            <w:r w:rsidRPr="00BE3268">
              <w:rPr>
                <w:rFonts w:eastAsia="標楷體" w:hAnsi="標楷體"/>
              </w:rPr>
              <w:t>四、</w:t>
            </w:r>
          </w:p>
          <w:p w:rsidR="00032EB4" w:rsidRPr="00BE3268" w:rsidRDefault="00032EB4" w:rsidP="00DF6BD3">
            <w:pPr>
              <w:spacing w:after="0" w:line="240" w:lineRule="auto"/>
              <w:rPr>
                <w:rFonts w:eastAsia="標楷體"/>
              </w:rPr>
            </w:pPr>
            <w:r w:rsidRPr="00BE3268">
              <w:rPr>
                <w:rFonts w:eastAsia="標楷體" w:hAnsi="標楷體"/>
              </w:rPr>
              <w:t>其</w:t>
            </w:r>
          </w:p>
          <w:p w:rsidR="00032EB4" w:rsidRPr="00BE3268" w:rsidRDefault="00032EB4" w:rsidP="00DF6BD3">
            <w:pPr>
              <w:spacing w:after="0" w:line="240" w:lineRule="auto"/>
              <w:jc w:val="center"/>
              <w:rPr>
                <w:rFonts w:eastAsia="標楷體"/>
              </w:rPr>
            </w:pPr>
          </w:p>
          <w:p w:rsidR="00032EB4" w:rsidRPr="00BE3268" w:rsidRDefault="00032EB4" w:rsidP="00DF6BD3">
            <w:pPr>
              <w:spacing w:after="0" w:line="240" w:lineRule="auto"/>
              <w:jc w:val="center"/>
              <w:rPr>
                <w:rFonts w:eastAsia="標楷體"/>
              </w:rPr>
            </w:pPr>
          </w:p>
          <w:p w:rsidR="00032EB4" w:rsidRPr="00BE3268" w:rsidRDefault="00032EB4" w:rsidP="00DF6BD3">
            <w:pPr>
              <w:spacing w:after="0" w:line="240" w:lineRule="auto"/>
              <w:jc w:val="center"/>
              <w:rPr>
                <w:rFonts w:eastAsia="標楷體"/>
              </w:rPr>
            </w:pPr>
          </w:p>
          <w:p w:rsidR="00032EB4" w:rsidRPr="00BE3268" w:rsidRDefault="00032EB4" w:rsidP="00DF6BD3">
            <w:pPr>
              <w:spacing w:after="0" w:line="240" w:lineRule="auto"/>
              <w:jc w:val="center"/>
              <w:rPr>
                <w:rFonts w:eastAsia="標楷體"/>
              </w:rPr>
            </w:pPr>
          </w:p>
          <w:p w:rsidR="00032EB4" w:rsidRPr="00BE3268" w:rsidRDefault="00032EB4" w:rsidP="00DF6BD3">
            <w:pPr>
              <w:spacing w:after="0" w:line="240" w:lineRule="auto"/>
              <w:rPr>
                <w:rFonts w:eastAsia="標楷體"/>
              </w:rPr>
            </w:pPr>
            <w:r w:rsidRPr="00BE3268">
              <w:rPr>
                <w:rFonts w:eastAsia="標楷體" w:hAnsi="標楷體"/>
              </w:rPr>
              <w:t>他</w:t>
            </w:r>
          </w:p>
        </w:tc>
        <w:tc>
          <w:tcPr>
            <w:tcW w:w="5665" w:type="dxa"/>
            <w:gridSpan w:val="2"/>
            <w:tcBorders>
              <w:right w:val="single" w:sz="8" w:space="0" w:color="000000"/>
            </w:tcBorders>
            <w:vAlign w:val="center"/>
          </w:tcPr>
          <w:p w:rsidR="00032EB4" w:rsidRPr="00BE3268" w:rsidRDefault="00032EB4" w:rsidP="00DF6BD3">
            <w:pPr>
              <w:snapToGrid w:val="0"/>
              <w:spacing w:after="0" w:line="240" w:lineRule="auto"/>
              <w:jc w:val="both"/>
              <w:rPr>
                <w:rFonts w:eastAsia="標楷體"/>
                <w:sz w:val="20"/>
              </w:rPr>
            </w:pPr>
            <w:r w:rsidRPr="00BE3268">
              <w:rPr>
                <w:rFonts w:eastAsia="標楷體"/>
                <w:sz w:val="20"/>
              </w:rPr>
              <w:t>1.</w:t>
            </w:r>
            <w:r w:rsidRPr="00BE3268">
              <w:rPr>
                <w:rFonts w:eastAsia="標楷體" w:hAnsi="標楷體"/>
                <w:sz w:val="20"/>
              </w:rPr>
              <w:t>凡與食品或食品器具、容器直接接觸、清洗之用水及冰塊，應符合「飲用水水質標準」</w:t>
            </w:r>
          </w:p>
        </w:tc>
        <w:tc>
          <w:tcPr>
            <w:tcW w:w="54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left w:val="single" w:sz="8" w:space="0" w:color="000000"/>
              <w:right w:val="single" w:sz="8" w:space="0" w:color="auto"/>
            </w:tcBorders>
          </w:tcPr>
          <w:p w:rsidR="00032EB4" w:rsidRPr="00BE3268" w:rsidRDefault="00032EB4" w:rsidP="00DF6BD3">
            <w:pPr>
              <w:spacing w:after="0" w:line="240" w:lineRule="auto"/>
              <w:rPr>
                <w:rFonts w:eastAsia="標楷體"/>
                <w:sz w:val="20"/>
              </w:rPr>
            </w:pPr>
          </w:p>
        </w:tc>
        <w:tc>
          <w:tcPr>
            <w:tcW w:w="304" w:type="dxa"/>
            <w:tcBorders>
              <w:left w:val="single" w:sz="8" w:space="0" w:color="auto"/>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7" w:type="dxa"/>
            <w:tcBorders>
              <w:right w:val="single" w:sz="8" w:space="0" w:color="000000"/>
            </w:tcBorders>
          </w:tcPr>
          <w:p w:rsidR="00032EB4" w:rsidRPr="00BE3268" w:rsidRDefault="00032EB4" w:rsidP="00DF6BD3">
            <w:pPr>
              <w:spacing w:after="0" w:line="240" w:lineRule="auto"/>
              <w:rPr>
                <w:rFonts w:eastAsia="標楷體"/>
                <w:sz w:val="20"/>
              </w:rPr>
            </w:pPr>
          </w:p>
        </w:tc>
        <w:tc>
          <w:tcPr>
            <w:tcW w:w="307" w:type="dxa"/>
            <w:tcBorders>
              <w:right w:val="single" w:sz="8" w:space="0" w:color="000000"/>
            </w:tcBorders>
          </w:tcPr>
          <w:p w:rsidR="00032EB4" w:rsidRPr="00BE3268" w:rsidRDefault="00032EB4" w:rsidP="00DF6BD3">
            <w:pPr>
              <w:spacing w:after="0" w:line="240" w:lineRule="auto"/>
              <w:rPr>
                <w:rFonts w:eastAsia="標楷體"/>
                <w:sz w:val="20"/>
              </w:rPr>
            </w:pPr>
          </w:p>
        </w:tc>
        <w:tc>
          <w:tcPr>
            <w:tcW w:w="313" w:type="dxa"/>
            <w:tcBorders>
              <w:left w:val="single" w:sz="8" w:space="0" w:color="000000"/>
            </w:tcBorders>
          </w:tcPr>
          <w:p w:rsidR="00032EB4" w:rsidRPr="00BE3268" w:rsidRDefault="00032EB4" w:rsidP="00DF6BD3">
            <w:pPr>
              <w:spacing w:after="0" w:line="240" w:lineRule="auto"/>
              <w:rPr>
                <w:rFonts w:eastAsia="標楷體"/>
                <w:sz w:val="20"/>
              </w:rPr>
            </w:pPr>
          </w:p>
        </w:tc>
      </w:tr>
      <w:tr w:rsidR="00032EB4" w:rsidRPr="00BE3268" w:rsidTr="00032EB4">
        <w:trPr>
          <w:cantSplit/>
          <w:trHeight w:val="174"/>
        </w:trPr>
        <w:tc>
          <w:tcPr>
            <w:tcW w:w="515" w:type="dxa"/>
            <w:vMerge/>
            <w:tcBorders>
              <w:right w:val="single" w:sz="8" w:space="0" w:color="000000"/>
            </w:tcBorders>
          </w:tcPr>
          <w:p w:rsidR="00032EB4" w:rsidRPr="00BE3268" w:rsidRDefault="00032EB4" w:rsidP="00DF6BD3">
            <w:pPr>
              <w:spacing w:after="0" w:line="240" w:lineRule="auto"/>
              <w:jc w:val="center"/>
              <w:rPr>
                <w:rFonts w:eastAsia="標楷體"/>
                <w:sz w:val="20"/>
              </w:rPr>
            </w:pPr>
          </w:p>
        </w:tc>
        <w:tc>
          <w:tcPr>
            <w:tcW w:w="5665" w:type="dxa"/>
            <w:gridSpan w:val="2"/>
            <w:tcBorders>
              <w:right w:val="single" w:sz="8" w:space="0" w:color="000000"/>
            </w:tcBorders>
            <w:vAlign w:val="center"/>
          </w:tcPr>
          <w:p w:rsidR="00032EB4" w:rsidRPr="00BE3268" w:rsidRDefault="00032EB4" w:rsidP="00DF6BD3">
            <w:pPr>
              <w:snapToGrid w:val="0"/>
              <w:spacing w:after="0" w:line="240" w:lineRule="auto"/>
              <w:jc w:val="both"/>
              <w:rPr>
                <w:rFonts w:eastAsia="標楷體"/>
                <w:sz w:val="20"/>
              </w:rPr>
            </w:pPr>
            <w:r w:rsidRPr="00BE3268">
              <w:rPr>
                <w:rFonts w:eastAsia="標楷體"/>
                <w:sz w:val="20"/>
              </w:rPr>
              <w:t>2.</w:t>
            </w:r>
            <w:r w:rsidRPr="00BE3268">
              <w:rPr>
                <w:rFonts w:eastAsia="標楷體" w:hAnsi="標楷體"/>
                <w:sz w:val="20"/>
              </w:rPr>
              <w:t>足夠的水量及供水設施</w:t>
            </w:r>
          </w:p>
        </w:tc>
        <w:tc>
          <w:tcPr>
            <w:tcW w:w="54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left w:val="single" w:sz="8" w:space="0" w:color="000000"/>
              <w:right w:val="single" w:sz="8" w:space="0" w:color="auto"/>
            </w:tcBorders>
          </w:tcPr>
          <w:p w:rsidR="00032EB4" w:rsidRPr="00BE3268" w:rsidRDefault="00032EB4" w:rsidP="00DF6BD3">
            <w:pPr>
              <w:spacing w:after="0" w:line="240" w:lineRule="auto"/>
              <w:rPr>
                <w:rFonts w:eastAsia="標楷體"/>
                <w:sz w:val="20"/>
              </w:rPr>
            </w:pPr>
          </w:p>
        </w:tc>
        <w:tc>
          <w:tcPr>
            <w:tcW w:w="304" w:type="dxa"/>
            <w:tcBorders>
              <w:left w:val="single" w:sz="8" w:space="0" w:color="auto"/>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7" w:type="dxa"/>
            <w:tcBorders>
              <w:right w:val="single" w:sz="8" w:space="0" w:color="000000"/>
            </w:tcBorders>
          </w:tcPr>
          <w:p w:rsidR="00032EB4" w:rsidRPr="00BE3268" w:rsidRDefault="00032EB4" w:rsidP="00DF6BD3">
            <w:pPr>
              <w:spacing w:after="0" w:line="240" w:lineRule="auto"/>
              <w:rPr>
                <w:rFonts w:eastAsia="標楷體"/>
                <w:sz w:val="20"/>
              </w:rPr>
            </w:pPr>
          </w:p>
        </w:tc>
        <w:tc>
          <w:tcPr>
            <w:tcW w:w="307" w:type="dxa"/>
            <w:tcBorders>
              <w:right w:val="single" w:sz="8" w:space="0" w:color="000000"/>
            </w:tcBorders>
          </w:tcPr>
          <w:p w:rsidR="00032EB4" w:rsidRPr="00BE3268" w:rsidRDefault="00032EB4" w:rsidP="00DF6BD3">
            <w:pPr>
              <w:spacing w:after="0" w:line="240" w:lineRule="auto"/>
              <w:rPr>
                <w:rFonts w:eastAsia="標楷體"/>
                <w:sz w:val="20"/>
              </w:rPr>
            </w:pPr>
          </w:p>
        </w:tc>
        <w:tc>
          <w:tcPr>
            <w:tcW w:w="313" w:type="dxa"/>
            <w:tcBorders>
              <w:left w:val="single" w:sz="8" w:space="0" w:color="000000"/>
            </w:tcBorders>
          </w:tcPr>
          <w:p w:rsidR="00032EB4" w:rsidRPr="00BE3268" w:rsidRDefault="00032EB4" w:rsidP="00DF6BD3">
            <w:pPr>
              <w:spacing w:after="0" w:line="240" w:lineRule="auto"/>
              <w:rPr>
                <w:rFonts w:eastAsia="標楷體"/>
                <w:sz w:val="20"/>
              </w:rPr>
            </w:pPr>
          </w:p>
        </w:tc>
      </w:tr>
      <w:tr w:rsidR="00032EB4" w:rsidRPr="00BE3268">
        <w:trPr>
          <w:cantSplit/>
        </w:trPr>
        <w:tc>
          <w:tcPr>
            <w:tcW w:w="515" w:type="dxa"/>
            <w:vMerge/>
            <w:tcBorders>
              <w:right w:val="single" w:sz="8" w:space="0" w:color="000000"/>
            </w:tcBorders>
          </w:tcPr>
          <w:p w:rsidR="00032EB4" w:rsidRPr="00BE3268" w:rsidRDefault="00032EB4" w:rsidP="00DF6BD3">
            <w:pPr>
              <w:spacing w:after="0" w:line="240" w:lineRule="auto"/>
              <w:jc w:val="center"/>
              <w:rPr>
                <w:rFonts w:eastAsia="標楷體"/>
                <w:sz w:val="20"/>
              </w:rPr>
            </w:pPr>
          </w:p>
        </w:tc>
        <w:tc>
          <w:tcPr>
            <w:tcW w:w="5665" w:type="dxa"/>
            <w:gridSpan w:val="2"/>
            <w:tcBorders>
              <w:right w:val="single" w:sz="8" w:space="0" w:color="000000"/>
            </w:tcBorders>
            <w:vAlign w:val="center"/>
          </w:tcPr>
          <w:p w:rsidR="00032EB4" w:rsidRPr="00BE3268" w:rsidRDefault="00032EB4" w:rsidP="00DF6BD3">
            <w:pPr>
              <w:snapToGrid w:val="0"/>
              <w:spacing w:after="0" w:line="240" w:lineRule="auto"/>
              <w:jc w:val="both"/>
              <w:rPr>
                <w:rFonts w:eastAsia="標楷體"/>
                <w:sz w:val="20"/>
              </w:rPr>
            </w:pPr>
            <w:r w:rsidRPr="00BE3268">
              <w:rPr>
                <w:rFonts w:eastAsia="標楷體"/>
                <w:sz w:val="20"/>
              </w:rPr>
              <w:t>3.</w:t>
            </w:r>
            <w:r w:rsidRPr="00BE3268">
              <w:rPr>
                <w:rFonts w:eastAsia="標楷體" w:hAnsi="標楷體"/>
                <w:sz w:val="20"/>
              </w:rPr>
              <w:t>使用地下水源者，其水源與化糞池、廢棄物堆積場所等污染源至少保持十五公尺以上之距離</w:t>
            </w:r>
          </w:p>
        </w:tc>
        <w:tc>
          <w:tcPr>
            <w:tcW w:w="54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left w:val="single" w:sz="8" w:space="0" w:color="000000"/>
              <w:right w:val="single" w:sz="8" w:space="0" w:color="auto"/>
            </w:tcBorders>
          </w:tcPr>
          <w:p w:rsidR="00032EB4" w:rsidRPr="00BE3268" w:rsidRDefault="00032EB4" w:rsidP="00DF6BD3">
            <w:pPr>
              <w:spacing w:after="0" w:line="240" w:lineRule="auto"/>
              <w:rPr>
                <w:rFonts w:eastAsia="標楷體"/>
                <w:sz w:val="20"/>
              </w:rPr>
            </w:pPr>
          </w:p>
        </w:tc>
        <w:tc>
          <w:tcPr>
            <w:tcW w:w="304" w:type="dxa"/>
            <w:tcBorders>
              <w:left w:val="single" w:sz="8" w:space="0" w:color="auto"/>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7" w:type="dxa"/>
            <w:tcBorders>
              <w:right w:val="single" w:sz="8" w:space="0" w:color="000000"/>
            </w:tcBorders>
          </w:tcPr>
          <w:p w:rsidR="00032EB4" w:rsidRPr="00BE3268" w:rsidRDefault="00032EB4" w:rsidP="00DF6BD3">
            <w:pPr>
              <w:spacing w:after="0" w:line="240" w:lineRule="auto"/>
              <w:rPr>
                <w:rFonts w:eastAsia="標楷體"/>
                <w:sz w:val="20"/>
              </w:rPr>
            </w:pPr>
          </w:p>
        </w:tc>
        <w:tc>
          <w:tcPr>
            <w:tcW w:w="307" w:type="dxa"/>
            <w:tcBorders>
              <w:right w:val="single" w:sz="8" w:space="0" w:color="000000"/>
            </w:tcBorders>
          </w:tcPr>
          <w:p w:rsidR="00032EB4" w:rsidRPr="00BE3268" w:rsidRDefault="00032EB4" w:rsidP="00DF6BD3">
            <w:pPr>
              <w:spacing w:after="0" w:line="240" w:lineRule="auto"/>
              <w:rPr>
                <w:rFonts w:eastAsia="標楷體"/>
                <w:sz w:val="20"/>
              </w:rPr>
            </w:pPr>
          </w:p>
        </w:tc>
        <w:tc>
          <w:tcPr>
            <w:tcW w:w="313" w:type="dxa"/>
            <w:tcBorders>
              <w:left w:val="single" w:sz="8" w:space="0" w:color="000000"/>
            </w:tcBorders>
          </w:tcPr>
          <w:p w:rsidR="00032EB4" w:rsidRPr="00BE3268" w:rsidRDefault="00032EB4" w:rsidP="00DF6BD3">
            <w:pPr>
              <w:spacing w:after="0" w:line="240" w:lineRule="auto"/>
              <w:rPr>
                <w:rFonts w:eastAsia="標楷體"/>
                <w:sz w:val="20"/>
              </w:rPr>
            </w:pPr>
          </w:p>
        </w:tc>
      </w:tr>
      <w:tr w:rsidR="00032EB4" w:rsidRPr="00BE3268">
        <w:trPr>
          <w:cantSplit/>
        </w:trPr>
        <w:tc>
          <w:tcPr>
            <w:tcW w:w="515" w:type="dxa"/>
            <w:vMerge/>
            <w:tcBorders>
              <w:right w:val="single" w:sz="8" w:space="0" w:color="000000"/>
            </w:tcBorders>
          </w:tcPr>
          <w:p w:rsidR="00032EB4" w:rsidRPr="00BE3268" w:rsidRDefault="00032EB4" w:rsidP="00DF6BD3">
            <w:pPr>
              <w:spacing w:after="0" w:line="240" w:lineRule="auto"/>
              <w:jc w:val="center"/>
              <w:rPr>
                <w:rFonts w:eastAsia="標楷體"/>
                <w:sz w:val="20"/>
              </w:rPr>
            </w:pPr>
          </w:p>
        </w:tc>
        <w:tc>
          <w:tcPr>
            <w:tcW w:w="5665" w:type="dxa"/>
            <w:gridSpan w:val="2"/>
            <w:tcBorders>
              <w:right w:val="single" w:sz="8" w:space="0" w:color="000000"/>
            </w:tcBorders>
            <w:vAlign w:val="center"/>
          </w:tcPr>
          <w:p w:rsidR="00032EB4" w:rsidRPr="00BE3268" w:rsidRDefault="00032EB4" w:rsidP="00DF6BD3">
            <w:pPr>
              <w:snapToGrid w:val="0"/>
              <w:spacing w:after="0" w:line="240" w:lineRule="auto"/>
              <w:jc w:val="both"/>
              <w:rPr>
                <w:rFonts w:eastAsia="標楷體"/>
                <w:sz w:val="20"/>
              </w:rPr>
            </w:pPr>
            <w:r w:rsidRPr="00BE3268">
              <w:rPr>
                <w:rFonts w:eastAsia="標楷體"/>
                <w:sz w:val="20"/>
              </w:rPr>
              <w:t>4.</w:t>
            </w:r>
            <w:r w:rsidRPr="00BE3268">
              <w:rPr>
                <w:rFonts w:eastAsia="標楷體" w:hAnsi="標楷體"/>
                <w:sz w:val="20"/>
              </w:rPr>
              <w:t>廁所應與調理食品之場所隔離，不得正面開向食品作業場所</w:t>
            </w:r>
          </w:p>
          <w:p w:rsidR="00032EB4" w:rsidRPr="00BE3268" w:rsidRDefault="00032EB4" w:rsidP="00DF6BD3">
            <w:pPr>
              <w:snapToGrid w:val="0"/>
              <w:spacing w:after="0" w:line="240" w:lineRule="auto"/>
              <w:jc w:val="both"/>
              <w:rPr>
                <w:rFonts w:eastAsia="標楷體"/>
                <w:sz w:val="20"/>
              </w:rPr>
            </w:pPr>
            <w:r w:rsidRPr="00BE3268">
              <w:rPr>
                <w:rFonts w:eastAsia="標楷體" w:hAnsi="標楷體"/>
                <w:sz w:val="20"/>
              </w:rPr>
              <w:t>，於明顯處標示「如廁後應洗手」字樣，並備有清潔劑、乾手器或擦手紙</w:t>
            </w:r>
          </w:p>
        </w:tc>
        <w:tc>
          <w:tcPr>
            <w:tcW w:w="54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left w:val="single" w:sz="8" w:space="0" w:color="000000"/>
              <w:right w:val="single" w:sz="8" w:space="0" w:color="auto"/>
            </w:tcBorders>
          </w:tcPr>
          <w:p w:rsidR="00032EB4" w:rsidRPr="00BE3268" w:rsidRDefault="00032EB4" w:rsidP="00DF6BD3">
            <w:pPr>
              <w:spacing w:after="0" w:line="240" w:lineRule="auto"/>
              <w:rPr>
                <w:rFonts w:eastAsia="標楷體"/>
                <w:sz w:val="20"/>
              </w:rPr>
            </w:pPr>
          </w:p>
        </w:tc>
        <w:tc>
          <w:tcPr>
            <w:tcW w:w="304" w:type="dxa"/>
            <w:tcBorders>
              <w:left w:val="single" w:sz="8" w:space="0" w:color="auto"/>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7" w:type="dxa"/>
            <w:tcBorders>
              <w:right w:val="single" w:sz="8" w:space="0" w:color="000000"/>
            </w:tcBorders>
          </w:tcPr>
          <w:p w:rsidR="00032EB4" w:rsidRPr="00BE3268" w:rsidRDefault="00032EB4" w:rsidP="00DF6BD3">
            <w:pPr>
              <w:spacing w:after="0" w:line="240" w:lineRule="auto"/>
              <w:rPr>
                <w:rFonts w:eastAsia="標楷體"/>
                <w:sz w:val="20"/>
              </w:rPr>
            </w:pPr>
          </w:p>
        </w:tc>
        <w:tc>
          <w:tcPr>
            <w:tcW w:w="307" w:type="dxa"/>
            <w:tcBorders>
              <w:right w:val="single" w:sz="8" w:space="0" w:color="000000"/>
            </w:tcBorders>
          </w:tcPr>
          <w:p w:rsidR="00032EB4" w:rsidRPr="00BE3268" w:rsidRDefault="00032EB4" w:rsidP="00DF6BD3">
            <w:pPr>
              <w:spacing w:after="0" w:line="240" w:lineRule="auto"/>
              <w:rPr>
                <w:rFonts w:eastAsia="標楷體"/>
                <w:sz w:val="20"/>
              </w:rPr>
            </w:pPr>
          </w:p>
        </w:tc>
        <w:tc>
          <w:tcPr>
            <w:tcW w:w="313" w:type="dxa"/>
            <w:tcBorders>
              <w:left w:val="single" w:sz="8" w:space="0" w:color="000000"/>
            </w:tcBorders>
          </w:tcPr>
          <w:p w:rsidR="00032EB4" w:rsidRPr="00BE3268" w:rsidRDefault="00032EB4" w:rsidP="00DF6BD3">
            <w:pPr>
              <w:spacing w:after="0" w:line="240" w:lineRule="auto"/>
              <w:rPr>
                <w:rFonts w:eastAsia="標楷體"/>
                <w:sz w:val="20"/>
              </w:rPr>
            </w:pPr>
          </w:p>
        </w:tc>
      </w:tr>
      <w:tr w:rsidR="00032EB4" w:rsidRPr="00BE3268" w:rsidTr="00032EB4">
        <w:trPr>
          <w:cantSplit/>
          <w:trHeight w:val="268"/>
        </w:trPr>
        <w:tc>
          <w:tcPr>
            <w:tcW w:w="515" w:type="dxa"/>
            <w:vMerge/>
            <w:tcBorders>
              <w:right w:val="single" w:sz="8" w:space="0" w:color="000000"/>
            </w:tcBorders>
          </w:tcPr>
          <w:p w:rsidR="00032EB4" w:rsidRPr="00BE3268" w:rsidRDefault="00032EB4" w:rsidP="00DF6BD3">
            <w:pPr>
              <w:spacing w:after="0" w:line="240" w:lineRule="auto"/>
              <w:jc w:val="center"/>
              <w:rPr>
                <w:rFonts w:eastAsia="標楷體"/>
                <w:sz w:val="20"/>
              </w:rPr>
            </w:pPr>
          </w:p>
        </w:tc>
        <w:tc>
          <w:tcPr>
            <w:tcW w:w="5665" w:type="dxa"/>
            <w:gridSpan w:val="2"/>
            <w:tcBorders>
              <w:right w:val="single" w:sz="8" w:space="0" w:color="000000"/>
            </w:tcBorders>
            <w:vAlign w:val="center"/>
          </w:tcPr>
          <w:p w:rsidR="00032EB4" w:rsidRPr="00BE3268" w:rsidRDefault="00032EB4" w:rsidP="00DF6BD3">
            <w:pPr>
              <w:snapToGrid w:val="0"/>
              <w:spacing w:after="0" w:line="240" w:lineRule="auto"/>
              <w:jc w:val="both"/>
              <w:rPr>
                <w:rFonts w:eastAsia="標楷體"/>
                <w:sz w:val="20"/>
              </w:rPr>
            </w:pPr>
            <w:r w:rsidRPr="00BE3268">
              <w:rPr>
                <w:rFonts w:eastAsia="標楷體"/>
                <w:sz w:val="20"/>
              </w:rPr>
              <w:t>5.</w:t>
            </w:r>
            <w:r w:rsidRPr="00BE3268">
              <w:rPr>
                <w:rFonts w:eastAsia="標楷體" w:hAnsi="標楷體"/>
                <w:sz w:val="20"/>
              </w:rPr>
              <w:t>製造場所限制非相關工作人員進出</w:t>
            </w:r>
          </w:p>
        </w:tc>
        <w:tc>
          <w:tcPr>
            <w:tcW w:w="54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left w:val="single" w:sz="8" w:space="0" w:color="000000"/>
              <w:right w:val="single" w:sz="8" w:space="0" w:color="auto"/>
            </w:tcBorders>
          </w:tcPr>
          <w:p w:rsidR="00032EB4" w:rsidRPr="00BE3268" w:rsidRDefault="00032EB4" w:rsidP="00DF6BD3">
            <w:pPr>
              <w:spacing w:after="0" w:line="240" w:lineRule="auto"/>
              <w:rPr>
                <w:rFonts w:eastAsia="標楷體"/>
                <w:sz w:val="20"/>
              </w:rPr>
            </w:pPr>
          </w:p>
        </w:tc>
        <w:tc>
          <w:tcPr>
            <w:tcW w:w="304" w:type="dxa"/>
            <w:tcBorders>
              <w:left w:val="single" w:sz="8" w:space="0" w:color="auto"/>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7" w:type="dxa"/>
            <w:tcBorders>
              <w:right w:val="single" w:sz="8" w:space="0" w:color="000000"/>
            </w:tcBorders>
          </w:tcPr>
          <w:p w:rsidR="00032EB4" w:rsidRPr="00BE3268" w:rsidRDefault="00032EB4" w:rsidP="00DF6BD3">
            <w:pPr>
              <w:spacing w:after="0" w:line="240" w:lineRule="auto"/>
              <w:rPr>
                <w:rFonts w:eastAsia="標楷體"/>
                <w:sz w:val="20"/>
              </w:rPr>
            </w:pPr>
          </w:p>
        </w:tc>
        <w:tc>
          <w:tcPr>
            <w:tcW w:w="307" w:type="dxa"/>
            <w:tcBorders>
              <w:right w:val="single" w:sz="8" w:space="0" w:color="000000"/>
            </w:tcBorders>
          </w:tcPr>
          <w:p w:rsidR="00032EB4" w:rsidRPr="00BE3268" w:rsidRDefault="00032EB4" w:rsidP="00DF6BD3">
            <w:pPr>
              <w:spacing w:after="0" w:line="240" w:lineRule="auto"/>
              <w:rPr>
                <w:rFonts w:eastAsia="標楷體"/>
                <w:sz w:val="20"/>
              </w:rPr>
            </w:pPr>
          </w:p>
        </w:tc>
        <w:tc>
          <w:tcPr>
            <w:tcW w:w="313" w:type="dxa"/>
            <w:tcBorders>
              <w:left w:val="single" w:sz="8" w:space="0" w:color="000000"/>
            </w:tcBorders>
          </w:tcPr>
          <w:p w:rsidR="00032EB4" w:rsidRPr="00BE3268" w:rsidRDefault="00032EB4" w:rsidP="00DF6BD3">
            <w:pPr>
              <w:spacing w:after="0" w:line="240" w:lineRule="auto"/>
              <w:rPr>
                <w:rFonts w:eastAsia="標楷體"/>
                <w:sz w:val="20"/>
              </w:rPr>
            </w:pPr>
          </w:p>
        </w:tc>
      </w:tr>
      <w:tr w:rsidR="00032EB4" w:rsidRPr="00BE3268" w:rsidTr="00032EB4">
        <w:trPr>
          <w:cantSplit/>
          <w:trHeight w:val="145"/>
        </w:trPr>
        <w:tc>
          <w:tcPr>
            <w:tcW w:w="515" w:type="dxa"/>
            <w:vMerge/>
            <w:tcBorders>
              <w:right w:val="single" w:sz="8" w:space="0" w:color="000000"/>
            </w:tcBorders>
          </w:tcPr>
          <w:p w:rsidR="00032EB4" w:rsidRPr="00BE3268" w:rsidRDefault="00032EB4" w:rsidP="00DF6BD3">
            <w:pPr>
              <w:spacing w:after="0" w:line="240" w:lineRule="auto"/>
              <w:rPr>
                <w:rFonts w:eastAsia="標楷體"/>
                <w:sz w:val="20"/>
              </w:rPr>
            </w:pPr>
          </w:p>
        </w:tc>
        <w:tc>
          <w:tcPr>
            <w:tcW w:w="5665" w:type="dxa"/>
            <w:gridSpan w:val="2"/>
            <w:tcBorders>
              <w:right w:val="single" w:sz="8" w:space="0" w:color="000000"/>
            </w:tcBorders>
            <w:vAlign w:val="center"/>
          </w:tcPr>
          <w:p w:rsidR="00032EB4" w:rsidRPr="00BE3268" w:rsidRDefault="00032EB4" w:rsidP="00DF6BD3">
            <w:pPr>
              <w:snapToGrid w:val="0"/>
              <w:spacing w:after="0" w:line="240" w:lineRule="auto"/>
              <w:jc w:val="both"/>
              <w:rPr>
                <w:rFonts w:eastAsia="標楷體"/>
                <w:sz w:val="20"/>
              </w:rPr>
            </w:pPr>
            <w:r w:rsidRPr="00BE3268">
              <w:rPr>
                <w:rFonts w:eastAsia="標楷體"/>
                <w:sz w:val="20"/>
              </w:rPr>
              <w:t>6.</w:t>
            </w:r>
            <w:r w:rsidRPr="00BE3268">
              <w:rPr>
                <w:rFonts w:eastAsia="標楷體" w:hAnsi="標楷體"/>
                <w:sz w:val="20"/>
              </w:rPr>
              <w:t>工作人員之休息室應有專人負責清潔打掃</w:t>
            </w:r>
          </w:p>
        </w:tc>
        <w:tc>
          <w:tcPr>
            <w:tcW w:w="54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left w:val="single" w:sz="8" w:space="0" w:color="000000"/>
              <w:right w:val="single" w:sz="8" w:space="0" w:color="auto"/>
            </w:tcBorders>
          </w:tcPr>
          <w:p w:rsidR="00032EB4" w:rsidRPr="00BE3268" w:rsidRDefault="00032EB4" w:rsidP="00DF6BD3">
            <w:pPr>
              <w:spacing w:after="0" w:line="240" w:lineRule="auto"/>
              <w:rPr>
                <w:rFonts w:eastAsia="標楷體"/>
                <w:sz w:val="20"/>
              </w:rPr>
            </w:pPr>
          </w:p>
        </w:tc>
        <w:tc>
          <w:tcPr>
            <w:tcW w:w="304" w:type="dxa"/>
            <w:tcBorders>
              <w:left w:val="single" w:sz="8" w:space="0" w:color="auto"/>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7" w:type="dxa"/>
            <w:tcBorders>
              <w:right w:val="single" w:sz="8" w:space="0" w:color="000000"/>
            </w:tcBorders>
          </w:tcPr>
          <w:p w:rsidR="00032EB4" w:rsidRPr="00BE3268" w:rsidRDefault="00032EB4" w:rsidP="00DF6BD3">
            <w:pPr>
              <w:spacing w:after="0" w:line="240" w:lineRule="auto"/>
              <w:rPr>
                <w:rFonts w:eastAsia="標楷體"/>
                <w:sz w:val="20"/>
              </w:rPr>
            </w:pPr>
          </w:p>
        </w:tc>
        <w:tc>
          <w:tcPr>
            <w:tcW w:w="307" w:type="dxa"/>
            <w:tcBorders>
              <w:right w:val="single" w:sz="8" w:space="0" w:color="000000"/>
            </w:tcBorders>
          </w:tcPr>
          <w:p w:rsidR="00032EB4" w:rsidRPr="00BE3268" w:rsidRDefault="00032EB4" w:rsidP="00DF6BD3">
            <w:pPr>
              <w:spacing w:after="0" w:line="240" w:lineRule="auto"/>
              <w:rPr>
                <w:rFonts w:eastAsia="標楷體"/>
                <w:sz w:val="20"/>
              </w:rPr>
            </w:pPr>
          </w:p>
        </w:tc>
        <w:tc>
          <w:tcPr>
            <w:tcW w:w="313" w:type="dxa"/>
            <w:tcBorders>
              <w:left w:val="single" w:sz="8" w:space="0" w:color="000000"/>
            </w:tcBorders>
          </w:tcPr>
          <w:p w:rsidR="00032EB4" w:rsidRPr="00BE3268" w:rsidRDefault="00032EB4" w:rsidP="00DF6BD3">
            <w:pPr>
              <w:spacing w:after="0" w:line="240" w:lineRule="auto"/>
              <w:rPr>
                <w:rFonts w:eastAsia="標楷體"/>
                <w:sz w:val="20"/>
              </w:rPr>
            </w:pPr>
          </w:p>
        </w:tc>
      </w:tr>
      <w:tr w:rsidR="00032EB4" w:rsidRPr="00BE3268" w:rsidTr="00A52AAB">
        <w:trPr>
          <w:cantSplit/>
        </w:trPr>
        <w:tc>
          <w:tcPr>
            <w:tcW w:w="515" w:type="dxa"/>
            <w:vMerge/>
            <w:tcBorders>
              <w:right w:val="single" w:sz="8" w:space="0" w:color="000000"/>
            </w:tcBorders>
          </w:tcPr>
          <w:p w:rsidR="00032EB4" w:rsidRPr="00BE3268" w:rsidRDefault="00032EB4" w:rsidP="00DF6BD3">
            <w:pPr>
              <w:spacing w:after="0" w:line="240" w:lineRule="auto"/>
              <w:rPr>
                <w:rFonts w:eastAsia="標楷體"/>
                <w:sz w:val="20"/>
              </w:rPr>
            </w:pPr>
          </w:p>
        </w:tc>
        <w:tc>
          <w:tcPr>
            <w:tcW w:w="5665" w:type="dxa"/>
            <w:gridSpan w:val="2"/>
            <w:tcBorders>
              <w:right w:val="single" w:sz="8" w:space="0" w:color="000000"/>
            </w:tcBorders>
            <w:vAlign w:val="center"/>
          </w:tcPr>
          <w:p w:rsidR="00032EB4" w:rsidRPr="00BE3268" w:rsidRDefault="00032EB4" w:rsidP="00DF6BD3">
            <w:pPr>
              <w:snapToGrid w:val="0"/>
              <w:spacing w:after="0" w:line="240" w:lineRule="auto"/>
              <w:jc w:val="both"/>
              <w:rPr>
                <w:rFonts w:eastAsia="標楷體"/>
                <w:sz w:val="20"/>
              </w:rPr>
            </w:pPr>
            <w:r w:rsidRPr="00BE3268">
              <w:rPr>
                <w:rFonts w:eastAsia="標楷體"/>
                <w:sz w:val="20"/>
              </w:rPr>
              <w:t>7.</w:t>
            </w:r>
            <w:r w:rsidRPr="00BE3268">
              <w:rPr>
                <w:rFonts w:eastAsia="標楷體" w:hAnsi="標楷體"/>
                <w:sz w:val="20"/>
              </w:rPr>
              <w:t>從業人員於從業期間，應接受衛生主管機關或其認可之相關機構所舉辦之衛生講習或訓練</w:t>
            </w:r>
          </w:p>
        </w:tc>
        <w:tc>
          <w:tcPr>
            <w:tcW w:w="54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left w:val="single" w:sz="8" w:space="0" w:color="000000"/>
              <w:right w:val="single" w:sz="8" w:space="0" w:color="auto"/>
            </w:tcBorders>
          </w:tcPr>
          <w:p w:rsidR="00032EB4" w:rsidRPr="00BE3268" w:rsidRDefault="00032EB4" w:rsidP="00DF6BD3">
            <w:pPr>
              <w:spacing w:after="0" w:line="240" w:lineRule="auto"/>
              <w:rPr>
                <w:rFonts w:eastAsia="標楷體"/>
                <w:sz w:val="20"/>
              </w:rPr>
            </w:pPr>
          </w:p>
        </w:tc>
        <w:tc>
          <w:tcPr>
            <w:tcW w:w="304" w:type="dxa"/>
            <w:tcBorders>
              <w:left w:val="single" w:sz="8" w:space="0" w:color="auto"/>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7" w:type="dxa"/>
            <w:tcBorders>
              <w:right w:val="single" w:sz="8" w:space="0" w:color="000000"/>
            </w:tcBorders>
          </w:tcPr>
          <w:p w:rsidR="00032EB4" w:rsidRPr="00BE3268" w:rsidRDefault="00032EB4" w:rsidP="00DF6BD3">
            <w:pPr>
              <w:spacing w:after="0" w:line="240" w:lineRule="auto"/>
              <w:rPr>
                <w:rFonts w:eastAsia="標楷體"/>
                <w:sz w:val="20"/>
              </w:rPr>
            </w:pPr>
          </w:p>
        </w:tc>
        <w:tc>
          <w:tcPr>
            <w:tcW w:w="307" w:type="dxa"/>
            <w:tcBorders>
              <w:right w:val="single" w:sz="8" w:space="0" w:color="000000"/>
            </w:tcBorders>
          </w:tcPr>
          <w:p w:rsidR="00032EB4" w:rsidRPr="00BE3268" w:rsidRDefault="00032EB4" w:rsidP="00DF6BD3">
            <w:pPr>
              <w:spacing w:after="0" w:line="240" w:lineRule="auto"/>
              <w:rPr>
                <w:rFonts w:eastAsia="標楷體"/>
                <w:sz w:val="20"/>
              </w:rPr>
            </w:pPr>
          </w:p>
        </w:tc>
        <w:tc>
          <w:tcPr>
            <w:tcW w:w="313" w:type="dxa"/>
            <w:tcBorders>
              <w:left w:val="single" w:sz="8" w:space="0" w:color="000000"/>
            </w:tcBorders>
          </w:tcPr>
          <w:p w:rsidR="00032EB4" w:rsidRPr="00BE3268" w:rsidRDefault="00032EB4" w:rsidP="00DF6BD3">
            <w:pPr>
              <w:spacing w:after="0" w:line="240" w:lineRule="auto"/>
              <w:rPr>
                <w:rFonts w:eastAsia="標楷體"/>
                <w:sz w:val="20"/>
              </w:rPr>
            </w:pPr>
          </w:p>
        </w:tc>
      </w:tr>
      <w:tr w:rsidR="00032EB4" w:rsidRPr="00BE3268">
        <w:trPr>
          <w:cantSplit/>
        </w:trPr>
        <w:tc>
          <w:tcPr>
            <w:tcW w:w="515" w:type="dxa"/>
            <w:vMerge/>
            <w:tcBorders>
              <w:bottom w:val="single" w:sz="8" w:space="0" w:color="000000"/>
              <w:right w:val="single" w:sz="8" w:space="0" w:color="000000"/>
            </w:tcBorders>
          </w:tcPr>
          <w:p w:rsidR="00032EB4" w:rsidRPr="00BE3268" w:rsidRDefault="00032EB4" w:rsidP="00DF6BD3">
            <w:pPr>
              <w:spacing w:after="0" w:line="240" w:lineRule="auto"/>
              <w:rPr>
                <w:rFonts w:eastAsia="標楷體"/>
                <w:sz w:val="20"/>
              </w:rPr>
            </w:pPr>
          </w:p>
        </w:tc>
        <w:tc>
          <w:tcPr>
            <w:tcW w:w="5665" w:type="dxa"/>
            <w:gridSpan w:val="2"/>
            <w:tcBorders>
              <w:right w:val="single" w:sz="8" w:space="0" w:color="000000"/>
            </w:tcBorders>
            <w:vAlign w:val="center"/>
          </w:tcPr>
          <w:p w:rsidR="00032EB4" w:rsidRPr="00BE3268" w:rsidRDefault="00032EB4" w:rsidP="00DF6BD3">
            <w:pPr>
              <w:snapToGrid w:val="0"/>
              <w:spacing w:after="0" w:line="240" w:lineRule="auto"/>
              <w:jc w:val="both"/>
              <w:rPr>
                <w:rFonts w:eastAsia="標楷體"/>
                <w:sz w:val="20"/>
              </w:rPr>
            </w:pPr>
            <w:r>
              <w:rPr>
                <w:rFonts w:eastAsia="標楷體" w:hint="eastAsia"/>
                <w:sz w:val="20"/>
              </w:rPr>
              <w:t>8.</w:t>
            </w:r>
            <w:r>
              <w:rPr>
                <w:rFonts w:eastAsia="標楷體" w:hint="eastAsia"/>
                <w:sz w:val="20"/>
              </w:rPr>
              <w:t>廚餘清除</w:t>
            </w:r>
          </w:p>
        </w:tc>
        <w:tc>
          <w:tcPr>
            <w:tcW w:w="54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left w:val="single" w:sz="8" w:space="0" w:color="000000"/>
              <w:right w:val="single" w:sz="8" w:space="0" w:color="auto"/>
            </w:tcBorders>
          </w:tcPr>
          <w:p w:rsidR="00032EB4" w:rsidRPr="00BE3268" w:rsidRDefault="00032EB4" w:rsidP="00DF6BD3">
            <w:pPr>
              <w:spacing w:after="0" w:line="240" w:lineRule="auto"/>
              <w:rPr>
                <w:rFonts w:eastAsia="標楷體"/>
                <w:sz w:val="20"/>
              </w:rPr>
            </w:pPr>
          </w:p>
        </w:tc>
        <w:tc>
          <w:tcPr>
            <w:tcW w:w="304" w:type="dxa"/>
            <w:tcBorders>
              <w:left w:val="single" w:sz="8" w:space="0" w:color="auto"/>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4" w:type="dxa"/>
            <w:tcBorders>
              <w:right w:val="single" w:sz="8" w:space="0" w:color="000000"/>
            </w:tcBorders>
          </w:tcPr>
          <w:p w:rsidR="00032EB4" w:rsidRPr="00BE3268" w:rsidRDefault="00032EB4" w:rsidP="00DF6BD3">
            <w:pPr>
              <w:spacing w:after="0" w:line="240" w:lineRule="auto"/>
              <w:rPr>
                <w:rFonts w:eastAsia="標楷體"/>
                <w:sz w:val="20"/>
              </w:rPr>
            </w:pPr>
          </w:p>
        </w:tc>
        <w:tc>
          <w:tcPr>
            <w:tcW w:w="307" w:type="dxa"/>
            <w:tcBorders>
              <w:right w:val="single" w:sz="8" w:space="0" w:color="000000"/>
            </w:tcBorders>
          </w:tcPr>
          <w:p w:rsidR="00032EB4" w:rsidRPr="00BE3268" w:rsidRDefault="00032EB4" w:rsidP="00DF6BD3">
            <w:pPr>
              <w:spacing w:after="0" w:line="240" w:lineRule="auto"/>
              <w:rPr>
                <w:rFonts w:eastAsia="標楷體"/>
                <w:sz w:val="20"/>
              </w:rPr>
            </w:pPr>
          </w:p>
        </w:tc>
        <w:tc>
          <w:tcPr>
            <w:tcW w:w="307" w:type="dxa"/>
            <w:tcBorders>
              <w:right w:val="single" w:sz="8" w:space="0" w:color="000000"/>
            </w:tcBorders>
          </w:tcPr>
          <w:p w:rsidR="00032EB4" w:rsidRPr="00BE3268" w:rsidRDefault="00032EB4" w:rsidP="00DF6BD3">
            <w:pPr>
              <w:spacing w:after="0" w:line="240" w:lineRule="auto"/>
              <w:rPr>
                <w:rFonts w:eastAsia="標楷體"/>
                <w:sz w:val="20"/>
              </w:rPr>
            </w:pPr>
          </w:p>
        </w:tc>
        <w:tc>
          <w:tcPr>
            <w:tcW w:w="313" w:type="dxa"/>
            <w:tcBorders>
              <w:left w:val="single" w:sz="8" w:space="0" w:color="000000"/>
            </w:tcBorders>
          </w:tcPr>
          <w:p w:rsidR="00032EB4" w:rsidRPr="00BE3268" w:rsidRDefault="00032EB4" w:rsidP="00DF6BD3">
            <w:pPr>
              <w:spacing w:after="0" w:line="240" w:lineRule="auto"/>
              <w:rPr>
                <w:rFonts w:eastAsia="標楷體"/>
                <w:sz w:val="20"/>
              </w:rPr>
            </w:pPr>
          </w:p>
        </w:tc>
      </w:tr>
      <w:tr w:rsidR="00881D09" w:rsidRPr="00BE3268">
        <w:trPr>
          <w:cantSplit/>
          <w:trHeight w:val="504"/>
        </w:trPr>
        <w:tc>
          <w:tcPr>
            <w:tcW w:w="6180" w:type="dxa"/>
            <w:gridSpan w:val="3"/>
            <w:tcBorders>
              <w:top w:val="single" w:sz="8" w:space="0" w:color="000000"/>
              <w:right w:val="single" w:sz="8" w:space="0" w:color="000000"/>
            </w:tcBorders>
            <w:vAlign w:val="center"/>
          </w:tcPr>
          <w:p w:rsidR="00881D09" w:rsidRPr="00BE3268" w:rsidRDefault="00881D09" w:rsidP="00DF6BD3">
            <w:pPr>
              <w:snapToGrid w:val="0"/>
              <w:spacing w:after="0" w:line="240" w:lineRule="auto"/>
              <w:jc w:val="center"/>
              <w:rPr>
                <w:rFonts w:eastAsia="標楷體"/>
                <w:sz w:val="20"/>
              </w:rPr>
            </w:pPr>
            <w:r w:rsidRPr="00BE3268">
              <w:rPr>
                <w:rFonts w:eastAsia="標楷體" w:hAnsi="標楷體"/>
                <w:sz w:val="20"/>
              </w:rPr>
              <w:t>檢</w:t>
            </w:r>
            <w:r w:rsidRPr="00BE3268">
              <w:rPr>
                <w:rFonts w:eastAsia="標楷體"/>
                <w:sz w:val="20"/>
              </w:rPr>
              <w:t xml:space="preserve">  </w:t>
            </w:r>
            <w:r w:rsidRPr="00BE3268">
              <w:rPr>
                <w:rFonts w:eastAsia="標楷體" w:hAnsi="標楷體"/>
                <w:sz w:val="20"/>
              </w:rPr>
              <w:t>查</w:t>
            </w:r>
            <w:r w:rsidRPr="00BE3268">
              <w:rPr>
                <w:rFonts w:eastAsia="標楷體"/>
                <w:sz w:val="20"/>
              </w:rPr>
              <w:t xml:space="preserve">  </w:t>
            </w:r>
            <w:r w:rsidRPr="00BE3268">
              <w:rPr>
                <w:rFonts w:eastAsia="標楷體" w:hAnsi="標楷體"/>
                <w:sz w:val="20"/>
              </w:rPr>
              <w:t>人</w:t>
            </w:r>
            <w:r w:rsidRPr="00BE3268">
              <w:rPr>
                <w:rFonts w:eastAsia="標楷體"/>
                <w:sz w:val="20"/>
              </w:rPr>
              <w:t xml:space="preserve">  </w:t>
            </w:r>
            <w:r w:rsidRPr="00BE3268">
              <w:rPr>
                <w:rFonts w:eastAsia="標楷體" w:hAnsi="標楷體"/>
                <w:sz w:val="20"/>
              </w:rPr>
              <w:t>員</w:t>
            </w:r>
            <w:r w:rsidRPr="00BE3268">
              <w:rPr>
                <w:rFonts w:eastAsia="標楷體"/>
                <w:sz w:val="20"/>
              </w:rPr>
              <w:t xml:space="preserve">  </w:t>
            </w:r>
            <w:r w:rsidRPr="00BE3268">
              <w:rPr>
                <w:rFonts w:eastAsia="標楷體" w:hAnsi="標楷體"/>
                <w:sz w:val="20"/>
              </w:rPr>
              <w:t>請</w:t>
            </w:r>
            <w:r w:rsidRPr="00BE3268">
              <w:rPr>
                <w:rFonts w:eastAsia="標楷體"/>
                <w:sz w:val="20"/>
              </w:rPr>
              <w:t xml:space="preserve">  </w:t>
            </w:r>
            <w:r w:rsidRPr="00BE3268">
              <w:rPr>
                <w:rFonts w:eastAsia="標楷體" w:hAnsi="標楷體"/>
                <w:sz w:val="20"/>
              </w:rPr>
              <w:t>簽</w:t>
            </w:r>
            <w:r w:rsidRPr="00BE3268">
              <w:rPr>
                <w:rFonts w:eastAsia="標楷體"/>
                <w:sz w:val="20"/>
              </w:rPr>
              <w:t xml:space="preserve">  </w:t>
            </w:r>
            <w:r w:rsidRPr="00BE3268">
              <w:rPr>
                <w:rFonts w:eastAsia="標楷體" w:hAnsi="標楷體"/>
                <w:sz w:val="20"/>
              </w:rPr>
              <w:t>名</w:t>
            </w:r>
          </w:p>
        </w:tc>
        <w:tc>
          <w:tcPr>
            <w:tcW w:w="54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left w:val="single" w:sz="8" w:space="0" w:color="000000"/>
              <w:right w:val="single" w:sz="8" w:space="0" w:color="auto"/>
            </w:tcBorders>
          </w:tcPr>
          <w:p w:rsidR="00881D09" w:rsidRPr="00BE3268" w:rsidRDefault="00881D09" w:rsidP="00DF6BD3">
            <w:pPr>
              <w:spacing w:after="0" w:line="240" w:lineRule="auto"/>
              <w:rPr>
                <w:rFonts w:eastAsia="標楷體"/>
                <w:sz w:val="20"/>
              </w:rPr>
            </w:pPr>
          </w:p>
        </w:tc>
        <w:tc>
          <w:tcPr>
            <w:tcW w:w="304" w:type="dxa"/>
            <w:tcBorders>
              <w:left w:val="single" w:sz="8" w:space="0" w:color="auto"/>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right w:val="single" w:sz="8" w:space="0" w:color="000000"/>
            </w:tcBorders>
          </w:tcPr>
          <w:p w:rsidR="00881D09" w:rsidRPr="00BE3268" w:rsidRDefault="00881D09" w:rsidP="00DF6BD3">
            <w:pPr>
              <w:spacing w:after="0" w:line="240" w:lineRule="auto"/>
              <w:rPr>
                <w:rFonts w:eastAsia="標楷體"/>
                <w:sz w:val="20"/>
              </w:rPr>
            </w:pPr>
          </w:p>
        </w:tc>
        <w:tc>
          <w:tcPr>
            <w:tcW w:w="304" w:type="dxa"/>
            <w:tcBorders>
              <w:bottom w:val="single" w:sz="4" w:space="0" w:color="auto"/>
              <w:right w:val="single" w:sz="8" w:space="0" w:color="000000"/>
            </w:tcBorders>
          </w:tcPr>
          <w:p w:rsidR="00881D09" w:rsidRPr="00BE3268" w:rsidRDefault="00881D09" w:rsidP="00DF6BD3">
            <w:pPr>
              <w:spacing w:after="0" w:line="240" w:lineRule="auto"/>
              <w:rPr>
                <w:rFonts w:eastAsia="標楷體"/>
                <w:sz w:val="20"/>
              </w:rPr>
            </w:pPr>
          </w:p>
        </w:tc>
        <w:tc>
          <w:tcPr>
            <w:tcW w:w="307" w:type="dxa"/>
            <w:tcBorders>
              <w:right w:val="single" w:sz="8" w:space="0" w:color="000000"/>
            </w:tcBorders>
          </w:tcPr>
          <w:p w:rsidR="00881D09" w:rsidRPr="00BE3268" w:rsidRDefault="00881D09" w:rsidP="00DF6BD3">
            <w:pPr>
              <w:spacing w:after="0" w:line="240" w:lineRule="auto"/>
              <w:rPr>
                <w:rFonts w:eastAsia="標楷體"/>
                <w:sz w:val="20"/>
              </w:rPr>
            </w:pPr>
          </w:p>
        </w:tc>
        <w:tc>
          <w:tcPr>
            <w:tcW w:w="307" w:type="dxa"/>
            <w:tcBorders>
              <w:right w:val="single" w:sz="8" w:space="0" w:color="000000"/>
            </w:tcBorders>
          </w:tcPr>
          <w:p w:rsidR="00881D09" w:rsidRPr="00BE3268" w:rsidRDefault="00881D09" w:rsidP="00DF6BD3">
            <w:pPr>
              <w:spacing w:after="0" w:line="240" w:lineRule="auto"/>
              <w:rPr>
                <w:rFonts w:eastAsia="標楷體"/>
                <w:sz w:val="20"/>
              </w:rPr>
            </w:pPr>
          </w:p>
        </w:tc>
        <w:tc>
          <w:tcPr>
            <w:tcW w:w="313" w:type="dxa"/>
            <w:tcBorders>
              <w:left w:val="single" w:sz="8" w:space="0" w:color="000000"/>
            </w:tcBorders>
          </w:tcPr>
          <w:p w:rsidR="00881D09" w:rsidRPr="00BE3268" w:rsidRDefault="00881D09" w:rsidP="00DF6BD3">
            <w:pPr>
              <w:spacing w:after="0" w:line="240" w:lineRule="auto"/>
              <w:rPr>
                <w:rFonts w:eastAsia="標楷體"/>
                <w:sz w:val="20"/>
              </w:rPr>
            </w:pPr>
          </w:p>
        </w:tc>
      </w:tr>
    </w:tbl>
    <w:p w:rsidR="00881D09" w:rsidRPr="00BE3268" w:rsidRDefault="00881D09" w:rsidP="001E526E">
      <w:pPr>
        <w:spacing w:after="0" w:line="240" w:lineRule="auto"/>
        <w:rPr>
          <w:rFonts w:eastAsia="標楷體"/>
          <w:sz w:val="20"/>
        </w:rPr>
      </w:pPr>
      <w:r w:rsidRPr="00BE3268">
        <w:rPr>
          <w:rFonts w:eastAsia="標楷體" w:hAnsi="標楷體"/>
          <w:sz w:val="20"/>
        </w:rPr>
        <w:t>備註：請每日依上列檢查項目實施自行檢查之工作，並依實際情形紀錄、改善。並自行留存一年備查，以供現場稽查輔導之參考。</w:t>
      </w:r>
      <w:r w:rsidR="004252D1" w:rsidRPr="00BE3268">
        <w:rPr>
          <w:rFonts w:eastAsia="標楷體" w:hAnsi="標楷體"/>
          <w:sz w:val="20"/>
        </w:rPr>
        <w:t>【此頁為背面】</w:t>
      </w:r>
    </w:p>
    <w:p w:rsidR="00FE469F" w:rsidRPr="00BE3268" w:rsidRDefault="00881D09" w:rsidP="001E526E">
      <w:pPr>
        <w:rPr>
          <w:rFonts w:eastAsia="標楷體" w:hAnsi="標楷體"/>
          <w:b/>
          <w:bCs/>
          <w:sz w:val="28"/>
        </w:rPr>
        <w:sectPr w:rsidR="00FE469F" w:rsidRPr="00BE3268" w:rsidSect="00FE469F">
          <w:pgSz w:w="16838" w:h="11906" w:orient="landscape" w:code="9"/>
          <w:pgMar w:top="624" w:right="794" w:bottom="510" w:left="737" w:header="284" w:footer="284" w:gutter="170"/>
          <w:cols w:space="425"/>
          <w:docGrid w:linePitch="360"/>
        </w:sectPr>
      </w:pPr>
      <w:r w:rsidRPr="00BE3268">
        <w:rPr>
          <w:rFonts w:eastAsia="標楷體" w:hAnsi="標楷體"/>
          <w:b/>
          <w:bCs/>
          <w:sz w:val="28"/>
        </w:rPr>
        <w:t>營養師（執行秘書）：</w:t>
      </w:r>
      <w:r w:rsidRPr="00BE3268">
        <w:rPr>
          <w:rFonts w:eastAsia="標楷體"/>
          <w:b/>
          <w:bCs/>
          <w:sz w:val="28"/>
        </w:rPr>
        <w:t xml:space="preserve">                                              </w:t>
      </w:r>
      <w:r w:rsidRPr="00BE3268">
        <w:rPr>
          <w:rFonts w:eastAsia="標楷體" w:hAnsi="標楷體"/>
          <w:b/>
          <w:bCs/>
          <w:sz w:val="28"/>
        </w:rPr>
        <w:t>校長</w:t>
      </w:r>
      <w:r w:rsidR="001E526E" w:rsidRPr="00BE3268">
        <w:rPr>
          <w:rFonts w:eastAsia="標楷體" w:hAnsi="標楷體" w:hint="eastAsia"/>
          <w:b/>
          <w:bCs/>
          <w:sz w:val="28"/>
        </w:rPr>
        <w:t>：</w:t>
      </w:r>
    </w:p>
    <w:p w:rsidR="00B6488C" w:rsidRPr="00BE3268" w:rsidRDefault="004252D1" w:rsidP="00677548">
      <w:pPr>
        <w:pStyle w:val="table01"/>
        <w:rPr>
          <w:rStyle w:val="table011"/>
          <w:sz w:val="18"/>
        </w:rPr>
      </w:pPr>
      <w:bookmarkStart w:id="255" w:name="_Toc337458683"/>
      <w:bookmarkStart w:id="256" w:name="_Toc478659249"/>
      <w:r w:rsidRPr="00BE3268">
        <w:rPr>
          <w:rStyle w:val="table011"/>
          <w:sz w:val="18"/>
        </w:rPr>
        <w:lastRenderedPageBreak/>
        <w:t>表</w:t>
      </w:r>
      <w:r w:rsidR="00D5426A" w:rsidRPr="00BE3268">
        <w:rPr>
          <w:rStyle w:val="table011"/>
          <w:sz w:val="18"/>
        </w:rPr>
        <w:t>【</w:t>
      </w:r>
      <w:r w:rsidRPr="00BE3268">
        <w:rPr>
          <w:rStyle w:val="table011"/>
          <w:sz w:val="18"/>
        </w:rPr>
        <w:t>參</w:t>
      </w:r>
      <w:r w:rsidRPr="00BE3268">
        <w:rPr>
          <w:rStyle w:val="table011"/>
          <w:sz w:val="18"/>
        </w:rPr>
        <w:t>-2</w:t>
      </w:r>
      <w:r w:rsidR="00D5426A" w:rsidRPr="00BE3268">
        <w:rPr>
          <w:rStyle w:val="table011"/>
          <w:sz w:val="18"/>
        </w:rPr>
        <w:t>】</w:t>
      </w:r>
      <w:r w:rsidRPr="00BE3268">
        <w:rPr>
          <w:rStyle w:val="table011"/>
          <w:sz w:val="18"/>
        </w:rPr>
        <w:t>採樣紀錄表</w:t>
      </w:r>
      <w:bookmarkEnd w:id="255"/>
      <w:bookmarkEnd w:id="256"/>
      <w:r w:rsidR="0016423D" w:rsidRPr="00BE3268">
        <w:rPr>
          <w:rStyle w:val="table011"/>
          <w:rFonts w:hint="eastAsia"/>
          <w:sz w:val="18"/>
        </w:rPr>
        <w:t xml:space="preserve">    </w:t>
      </w:r>
    </w:p>
    <w:p w:rsidR="00B6488C" w:rsidRPr="00BE3268" w:rsidRDefault="00B6488C" w:rsidP="00677548">
      <w:pPr>
        <w:pStyle w:val="table01"/>
      </w:pPr>
    </w:p>
    <w:p w:rsidR="004252D1" w:rsidRPr="00BE3268" w:rsidRDefault="0016423D" w:rsidP="00BE02AF">
      <w:pPr>
        <w:pStyle w:val="table01"/>
        <w:spacing w:afterLines="50" w:line="400" w:lineRule="exact"/>
        <w:jc w:val="center"/>
        <w:rPr>
          <w:sz w:val="32"/>
          <w:szCs w:val="32"/>
        </w:rPr>
      </w:pPr>
      <w:bookmarkStart w:id="257" w:name="_Toc337458684"/>
      <w:r w:rsidRPr="00BE3268">
        <w:rPr>
          <w:sz w:val="32"/>
          <w:szCs w:val="32"/>
        </w:rPr>
        <w:t>採樣紀錄表</w:t>
      </w:r>
      <w:bookmarkEnd w:id="257"/>
    </w:p>
    <w:tbl>
      <w:tblPr>
        <w:tblW w:w="9500" w:type="dxa"/>
        <w:tblInd w:w="5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00"/>
      </w:tblPr>
      <w:tblGrid>
        <w:gridCol w:w="3376"/>
        <w:gridCol w:w="3062"/>
        <w:gridCol w:w="3062"/>
      </w:tblGrid>
      <w:tr w:rsidR="004252D1" w:rsidRPr="00BE3268">
        <w:trPr>
          <w:cantSplit/>
          <w:trHeight w:val="1134"/>
        </w:trPr>
        <w:tc>
          <w:tcPr>
            <w:tcW w:w="3376" w:type="dxa"/>
            <w:vAlign w:val="center"/>
          </w:tcPr>
          <w:p w:rsidR="004252D1" w:rsidRPr="00BE3268" w:rsidRDefault="004252D1" w:rsidP="004252D1">
            <w:pPr>
              <w:pStyle w:val="a8"/>
              <w:snapToGrid w:val="0"/>
              <w:jc w:val="center"/>
              <w:rPr>
                <w:rFonts w:ascii="Times New Roman" w:eastAsia="標楷體" w:hAnsi="Times New Roman" w:cs="Times New Roman"/>
                <w:kern w:val="0"/>
                <w:sz w:val="28"/>
                <w:szCs w:val="28"/>
              </w:rPr>
            </w:pPr>
            <w:r w:rsidRPr="00BE3268">
              <w:rPr>
                <w:rFonts w:ascii="Times New Roman" w:eastAsia="標楷體" w:hAnsi="標楷體" w:cs="Times New Roman"/>
                <w:kern w:val="0"/>
                <w:sz w:val="28"/>
                <w:szCs w:val="28"/>
              </w:rPr>
              <w:t>留</w:t>
            </w:r>
            <w:r w:rsidRPr="00BE3268">
              <w:rPr>
                <w:rFonts w:ascii="Times New Roman" w:eastAsia="標楷體" w:hAnsi="Times New Roman" w:cs="Times New Roman"/>
                <w:kern w:val="0"/>
                <w:sz w:val="28"/>
                <w:szCs w:val="28"/>
              </w:rPr>
              <w:t xml:space="preserve"> </w:t>
            </w:r>
            <w:r w:rsidRPr="00BE3268">
              <w:rPr>
                <w:rFonts w:ascii="Times New Roman" w:eastAsia="標楷體" w:hAnsi="標楷體" w:cs="Times New Roman"/>
                <w:kern w:val="0"/>
                <w:sz w:val="28"/>
                <w:szCs w:val="28"/>
              </w:rPr>
              <w:t>樣</w:t>
            </w:r>
            <w:r w:rsidRPr="00BE3268">
              <w:rPr>
                <w:rFonts w:ascii="Times New Roman" w:eastAsia="標楷體" w:hAnsi="Times New Roman" w:cs="Times New Roman"/>
                <w:kern w:val="0"/>
                <w:sz w:val="28"/>
                <w:szCs w:val="28"/>
              </w:rPr>
              <w:t xml:space="preserve"> </w:t>
            </w:r>
            <w:r w:rsidRPr="00BE3268">
              <w:rPr>
                <w:rFonts w:ascii="Times New Roman" w:eastAsia="標楷體" w:hAnsi="標楷體" w:cs="Times New Roman"/>
                <w:kern w:val="0"/>
                <w:sz w:val="28"/>
                <w:szCs w:val="28"/>
              </w:rPr>
              <w:t>日</w:t>
            </w:r>
            <w:r w:rsidRPr="00BE3268">
              <w:rPr>
                <w:rFonts w:ascii="Times New Roman" w:eastAsia="標楷體" w:hAnsi="Times New Roman" w:cs="Times New Roman"/>
                <w:kern w:val="0"/>
                <w:sz w:val="28"/>
                <w:szCs w:val="28"/>
              </w:rPr>
              <w:t xml:space="preserve"> </w:t>
            </w:r>
            <w:r w:rsidRPr="00BE3268">
              <w:rPr>
                <w:rFonts w:ascii="Times New Roman" w:eastAsia="標楷體" w:hAnsi="標楷體" w:cs="Times New Roman"/>
                <w:kern w:val="0"/>
                <w:sz w:val="28"/>
                <w:szCs w:val="28"/>
              </w:rPr>
              <w:t>期</w:t>
            </w:r>
          </w:p>
        </w:tc>
        <w:tc>
          <w:tcPr>
            <w:tcW w:w="3062" w:type="dxa"/>
            <w:vAlign w:val="center"/>
          </w:tcPr>
          <w:p w:rsidR="004252D1" w:rsidRPr="00BE3268" w:rsidRDefault="00844790" w:rsidP="004252D1">
            <w:pPr>
              <w:pStyle w:val="a8"/>
              <w:snapToGrid w:val="0"/>
              <w:jc w:val="center"/>
              <w:rPr>
                <w:rFonts w:ascii="Times New Roman" w:eastAsia="標楷體" w:hAnsi="Times New Roman" w:cs="Times New Roman"/>
                <w:kern w:val="0"/>
                <w:sz w:val="28"/>
                <w:szCs w:val="28"/>
              </w:rPr>
            </w:pPr>
            <w:r w:rsidRPr="00BE3268">
              <w:rPr>
                <w:rFonts w:ascii="Times New Roman" w:eastAsia="標楷體" w:hAnsi="標楷體" w:cs="Times New Roman"/>
                <w:kern w:val="0"/>
                <w:sz w:val="28"/>
                <w:szCs w:val="28"/>
              </w:rPr>
              <w:t>取</w:t>
            </w:r>
            <w:r w:rsidRPr="00BE3268">
              <w:rPr>
                <w:rFonts w:ascii="Times New Roman" w:eastAsia="標楷體" w:hAnsi="Times New Roman" w:cs="Times New Roman"/>
                <w:kern w:val="0"/>
                <w:sz w:val="28"/>
                <w:szCs w:val="28"/>
              </w:rPr>
              <w:t xml:space="preserve"> </w:t>
            </w:r>
            <w:r w:rsidRPr="00BE3268">
              <w:rPr>
                <w:rFonts w:ascii="Times New Roman" w:eastAsia="標楷體" w:hAnsi="標楷體" w:cs="Times New Roman"/>
                <w:kern w:val="0"/>
                <w:sz w:val="28"/>
                <w:szCs w:val="28"/>
              </w:rPr>
              <w:t>樣</w:t>
            </w:r>
            <w:r w:rsidRPr="00BE3268">
              <w:rPr>
                <w:rFonts w:ascii="Times New Roman" w:eastAsia="標楷體" w:hAnsi="Times New Roman" w:cs="Times New Roman"/>
                <w:kern w:val="0"/>
                <w:sz w:val="28"/>
                <w:szCs w:val="28"/>
              </w:rPr>
              <w:t xml:space="preserve"> </w:t>
            </w:r>
            <w:r w:rsidRPr="00BE3268">
              <w:rPr>
                <w:rFonts w:ascii="Times New Roman" w:eastAsia="標楷體" w:hAnsi="標楷體" w:cs="Times New Roman"/>
                <w:kern w:val="0"/>
                <w:sz w:val="28"/>
                <w:szCs w:val="28"/>
              </w:rPr>
              <w:t>人</w:t>
            </w:r>
            <w:r w:rsidRPr="00BE3268">
              <w:rPr>
                <w:rFonts w:ascii="Times New Roman" w:eastAsia="標楷體" w:hAnsi="Times New Roman" w:cs="Times New Roman"/>
                <w:kern w:val="0"/>
                <w:sz w:val="28"/>
                <w:szCs w:val="28"/>
              </w:rPr>
              <w:t xml:space="preserve"> </w:t>
            </w:r>
            <w:r w:rsidRPr="00BE3268">
              <w:rPr>
                <w:rFonts w:ascii="Times New Roman" w:eastAsia="標楷體" w:hAnsi="標楷體" w:cs="Times New Roman"/>
                <w:kern w:val="0"/>
                <w:sz w:val="28"/>
                <w:szCs w:val="28"/>
              </w:rPr>
              <w:t>員</w:t>
            </w:r>
          </w:p>
        </w:tc>
        <w:tc>
          <w:tcPr>
            <w:tcW w:w="3062" w:type="dxa"/>
            <w:vAlign w:val="center"/>
          </w:tcPr>
          <w:p w:rsidR="004252D1" w:rsidRPr="00BE3268" w:rsidRDefault="00AD1804" w:rsidP="004252D1">
            <w:pPr>
              <w:pStyle w:val="a8"/>
              <w:snapToGrid w:val="0"/>
              <w:jc w:val="center"/>
              <w:rPr>
                <w:rFonts w:ascii="Times New Roman" w:eastAsia="標楷體" w:hAnsi="Times New Roman" w:cs="Times New Roman"/>
                <w:kern w:val="0"/>
                <w:sz w:val="28"/>
                <w:szCs w:val="28"/>
              </w:rPr>
            </w:pPr>
            <w:r w:rsidRPr="00BE3268">
              <w:rPr>
                <w:rFonts w:ascii="Times New Roman" w:eastAsia="標楷體" w:hAnsi="Times New Roman" w:cs="Times New Roman" w:hint="eastAsia"/>
                <w:kern w:val="0"/>
                <w:sz w:val="28"/>
                <w:szCs w:val="28"/>
              </w:rPr>
              <w:t>冷藏溫度</w:t>
            </w:r>
          </w:p>
        </w:tc>
      </w:tr>
      <w:tr w:rsidR="004252D1" w:rsidRPr="00BE3268">
        <w:trPr>
          <w:cantSplit/>
          <w:trHeight w:val="1134"/>
        </w:trPr>
        <w:tc>
          <w:tcPr>
            <w:tcW w:w="3376" w:type="dxa"/>
            <w:vAlign w:val="center"/>
          </w:tcPr>
          <w:p w:rsidR="004252D1" w:rsidRPr="00BE3268" w:rsidRDefault="004252D1" w:rsidP="004252D1">
            <w:pPr>
              <w:pStyle w:val="a8"/>
              <w:snapToGrid w:val="0"/>
              <w:jc w:val="center"/>
              <w:rPr>
                <w:rFonts w:ascii="Times New Roman" w:eastAsia="標楷體" w:hAnsi="Times New Roman" w:cs="Times New Roman"/>
                <w:kern w:val="0"/>
                <w:sz w:val="28"/>
                <w:szCs w:val="28"/>
              </w:rPr>
            </w:pPr>
          </w:p>
        </w:tc>
        <w:tc>
          <w:tcPr>
            <w:tcW w:w="3062" w:type="dxa"/>
            <w:vAlign w:val="center"/>
          </w:tcPr>
          <w:p w:rsidR="004252D1" w:rsidRPr="00BE3268" w:rsidRDefault="004252D1" w:rsidP="004252D1">
            <w:pPr>
              <w:pStyle w:val="a8"/>
              <w:snapToGrid w:val="0"/>
              <w:jc w:val="center"/>
              <w:rPr>
                <w:rFonts w:ascii="Times New Roman" w:eastAsia="標楷體" w:hAnsi="Times New Roman" w:cs="Times New Roman"/>
                <w:kern w:val="0"/>
                <w:sz w:val="28"/>
                <w:szCs w:val="28"/>
              </w:rPr>
            </w:pPr>
          </w:p>
        </w:tc>
        <w:tc>
          <w:tcPr>
            <w:tcW w:w="3062" w:type="dxa"/>
            <w:vAlign w:val="center"/>
          </w:tcPr>
          <w:p w:rsidR="004252D1" w:rsidRPr="00BE3268" w:rsidRDefault="004252D1" w:rsidP="004252D1">
            <w:pPr>
              <w:pStyle w:val="a8"/>
              <w:snapToGrid w:val="0"/>
              <w:jc w:val="center"/>
              <w:rPr>
                <w:rFonts w:ascii="Times New Roman" w:eastAsia="標楷體" w:hAnsi="Times New Roman" w:cs="Times New Roman"/>
                <w:kern w:val="0"/>
                <w:sz w:val="28"/>
                <w:szCs w:val="28"/>
              </w:rPr>
            </w:pPr>
          </w:p>
        </w:tc>
      </w:tr>
      <w:tr w:rsidR="004252D1" w:rsidRPr="00BE3268">
        <w:trPr>
          <w:cantSplit/>
          <w:trHeight w:val="1134"/>
        </w:trPr>
        <w:tc>
          <w:tcPr>
            <w:tcW w:w="3376" w:type="dxa"/>
            <w:vAlign w:val="center"/>
          </w:tcPr>
          <w:p w:rsidR="004252D1" w:rsidRPr="00BE3268" w:rsidRDefault="004252D1" w:rsidP="004252D1">
            <w:pPr>
              <w:pStyle w:val="a8"/>
              <w:snapToGrid w:val="0"/>
              <w:jc w:val="center"/>
              <w:rPr>
                <w:rFonts w:ascii="Times New Roman" w:eastAsia="標楷體" w:hAnsi="Times New Roman" w:cs="Times New Roman"/>
                <w:kern w:val="0"/>
                <w:sz w:val="28"/>
                <w:szCs w:val="28"/>
              </w:rPr>
            </w:pPr>
          </w:p>
        </w:tc>
        <w:tc>
          <w:tcPr>
            <w:tcW w:w="3062" w:type="dxa"/>
            <w:vAlign w:val="center"/>
          </w:tcPr>
          <w:p w:rsidR="004252D1" w:rsidRPr="00BE3268" w:rsidRDefault="004252D1" w:rsidP="004252D1">
            <w:pPr>
              <w:pStyle w:val="a8"/>
              <w:snapToGrid w:val="0"/>
              <w:jc w:val="center"/>
              <w:rPr>
                <w:rFonts w:ascii="Times New Roman" w:eastAsia="標楷體" w:hAnsi="Times New Roman" w:cs="Times New Roman"/>
                <w:kern w:val="0"/>
                <w:sz w:val="28"/>
                <w:szCs w:val="28"/>
              </w:rPr>
            </w:pPr>
          </w:p>
        </w:tc>
        <w:tc>
          <w:tcPr>
            <w:tcW w:w="3062" w:type="dxa"/>
            <w:vAlign w:val="center"/>
          </w:tcPr>
          <w:p w:rsidR="004252D1" w:rsidRPr="00BE3268" w:rsidRDefault="004252D1" w:rsidP="004252D1">
            <w:pPr>
              <w:pStyle w:val="a8"/>
              <w:snapToGrid w:val="0"/>
              <w:jc w:val="center"/>
              <w:rPr>
                <w:rFonts w:ascii="Times New Roman" w:eastAsia="標楷體" w:hAnsi="Times New Roman" w:cs="Times New Roman"/>
                <w:kern w:val="0"/>
                <w:sz w:val="28"/>
                <w:szCs w:val="28"/>
              </w:rPr>
            </w:pPr>
          </w:p>
        </w:tc>
      </w:tr>
      <w:tr w:rsidR="004252D1" w:rsidRPr="00BE3268">
        <w:trPr>
          <w:cantSplit/>
          <w:trHeight w:val="1134"/>
        </w:trPr>
        <w:tc>
          <w:tcPr>
            <w:tcW w:w="3376" w:type="dxa"/>
            <w:vAlign w:val="center"/>
          </w:tcPr>
          <w:p w:rsidR="004252D1" w:rsidRPr="00BE3268" w:rsidRDefault="004252D1" w:rsidP="004252D1">
            <w:pPr>
              <w:pStyle w:val="a8"/>
              <w:snapToGrid w:val="0"/>
              <w:jc w:val="center"/>
              <w:rPr>
                <w:rFonts w:ascii="Times New Roman" w:eastAsia="標楷體" w:hAnsi="Times New Roman" w:cs="Times New Roman"/>
                <w:kern w:val="0"/>
                <w:sz w:val="28"/>
                <w:szCs w:val="28"/>
              </w:rPr>
            </w:pPr>
          </w:p>
        </w:tc>
        <w:tc>
          <w:tcPr>
            <w:tcW w:w="3062" w:type="dxa"/>
            <w:vAlign w:val="center"/>
          </w:tcPr>
          <w:p w:rsidR="004252D1" w:rsidRPr="00BE3268" w:rsidRDefault="004252D1" w:rsidP="004252D1">
            <w:pPr>
              <w:pStyle w:val="a8"/>
              <w:snapToGrid w:val="0"/>
              <w:jc w:val="center"/>
              <w:rPr>
                <w:rFonts w:ascii="Times New Roman" w:eastAsia="標楷體" w:hAnsi="Times New Roman" w:cs="Times New Roman"/>
                <w:kern w:val="0"/>
                <w:sz w:val="28"/>
                <w:szCs w:val="28"/>
              </w:rPr>
            </w:pPr>
          </w:p>
        </w:tc>
        <w:tc>
          <w:tcPr>
            <w:tcW w:w="3062" w:type="dxa"/>
            <w:vAlign w:val="center"/>
          </w:tcPr>
          <w:p w:rsidR="004252D1" w:rsidRPr="00BE3268" w:rsidRDefault="004252D1" w:rsidP="004252D1">
            <w:pPr>
              <w:pStyle w:val="a8"/>
              <w:snapToGrid w:val="0"/>
              <w:jc w:val="center"/>
              <w:rPr>
                <w:rFonts w:ascii="Times New Roman" w:eastAsia="標楷體" w:hAnsi="Times New Roman" w:cs="Times New Roman"/>
                <w:kern w:val="0"/>
                <w:sz w:val="28"/>
                <w:szCs w:val="28"/>
              </w:rPr>
            </w:pPr>
          </w:p>
        </w:tc>
      </w:tr>
    </w:tbl>
    <w:p w:rsidR="004252D1" w:rsidRPr="00BE3268" w:rsidRDefault="004252D1" w:rsidP="00A7784E">
      <w:pPr>
        <w:pStyle w:val="a8"/>
        <w:spacing w:after="0" w:line="320" w:lineRule="exact"/>
        <w:ind w:firstLineChars="250" w:firstLine="600"/>
        <w:rPr>
          <w:rFonts w:ascii="標楷體" w:eastAsia="標楷體" w:hAnsi="標楷體" w:cs="Times New Roman"/>
        </w:rPr>
      </w:pPr>
      <w:r w:rsidRPr="00BE3268">
        <w:rPr>
          <w:rFonts w:ascii="標楷體" w:eastAsia="標楷體" w:hAnsi="標楷體" w:cs="Times New Roman"/>
        </w:rPr>
        <w:t>固體食物200-450g，液體食物200-450ml，水檢體500-1000ml</w:t>
      </w:r>
      <w:r w:rsidR="009D7728">
        <w:rPr>
          <w:rFonts w:ascii="標楷體" w:eastAsia="標楷體" w:hAnsi="標楷體" w:cs="Times New Roman" w:hint="eastAsia"/>
        </w:rPr>
        <w:t>，溫度</w:t>
      </w:r>
      <w:r w:rsidR="009D7728" w:rsidRPr="00123C42">
        <w:rPr>
          <w:rFonts w:ascii="標楷體" w:eastAsia="標楷體" w:hAnsi="標楷體" w:hint="eastAsia"/>
        </w:rPr>
        <w:t>7度C以下</w:t>
      </w:r>
    </w:p>
    <w:p w:rsidR="00321E0B" w:rsidRPr="00BE3268" w:rsidRDefault="00321E0B" w:rsidP="00A7784E">
      <w:pPr>
        <w:pStyle w:val="a8"/>
        <w:spacing w:after="0" w:line="320" w:lineRule="exact"/>
        <w:ind w:leftChars="275" w:left="845" w:hangingChars="100" w:hanging="240"/>
        <w:rPr>
          <w:rFonts w:ascii="標楷體" w:eastAsia="標楷體" w:hAnsi="標楷體" w:cs="Times New Roman"/>
        </w:rPr>
      </w:pPr>
    </w:p>
    <w:p w:rsidR="00321E0B" w:rsidRPr="00BE3268" w:rsidRDefault="00321E0B" w:rsidP="00677548">
      <w:pPr>
        <w:pStyle w:val="table01"/>
        <w:rPr>
          <w:rStyle w:val="table011"/>
          <w:rFonts w:ascii="標楷體"/>
          <w:sz w:val="24"/>
          <w:szCs w:val="24"/>
        </w:rPr>
      </w:pPr>
    </w:p>
    <w:p w:rsidR="00321E0B" w:rsidRPr="00BE3268" w:rsidRDefault="00321E0B" w:rsidP="00677548">
      <w:pPr>
        <w:pStyle w:val="table01"/>
        <w:rPr>
          <w:rStyle w:val="table011"/>
          <w:sz w:val="18"/>
        </w:rPr>
      </w:pPr>
    </w:p>
    <w:p w:rsidR="00321E0B" w:rsidRPr="00BE3268" w:rsidRDefault="00321E0B" w:rsidP="00677548">
      <w:pPr>
        <w:pStyle w:val="table01"/>
        <w:rPr>
          <w:rStyle w:val="table011"/>
          <w:sz w:val="18"/>
        </w:rPr>
      </w:pPr>
    </w:p>
    <w:p w:rsidR="00D42B36" w:rsidRPr="00BE3268" w:rsidRDefault="00D42B36" w:rsidP="00677548">
      <w:pPr>
        <w:pStyle w:val="table01"/>
        <w:rPr>
          <w:rStyle w:val="table011"/>
          <w:sz w:val="18"/>
        </w:rPr>
      </w:pPr>
    </w:p>
    <w:p w:rsidR="00D42B36" w:rsidRPr="00BE3268" w:rsidRDefault="00D42B36" w:rsidP="00677548">
      <w:pPr>
        <w:pStyle w:val="table01"/>
        <w:rPr>
          <w:rStyle w:val="table011"/>
          <w:sz w:val="18"/>
        </w:rPr>
      </w:pPr>
    </w:p>
    <w:p w:rsidR="00D42B36" w:rsidRPr="00BE3268" w:rsidRDefault="00D42B36" w:rsidP="00677548">
      <w:pPr>
        <w:pStyle w:val="table01"/>
        <w:rPr>
          <w:rStyle w:val="table011"/>
          <w:sz w:val="18"/>
        </w:rPr>
      </w:pPr>
    </w:p>
    <w:p w:rsidR="0016423D" w:rsidRPr="00BE3268" w:rsidRDefault="004252D1" w:rsidP="00677548">
      <w:pPr>
        <w:pStyle w:val="table01"/>
        <w:rPr>
          <w:rStyle w:val="table011"/>
          <w:sz w:val="18"/>
        </w:rPr>
      </w:pPr>
      <w:r w:rsidRPr="00BE3268">
        <w:rPr>
          <w:rStyle w:val="table011"/>
          <w:sz w:val="18"/>
        </w:rPr>
        <w:t xml:space="preserve"> </w:t>
      </w:r>
      <w:bookmarkStart w:id="258" w:name="_Toc337458685"/>
      <w:bookmarkStart w:id="259" w:name="_Toc478659250"/>
      <w:r w:rsidRPr="00BE3268">
        <w:rPr>
          <w:rStyle w:val="table011"/>
          <w:sz w:val="18"/>
        </w:rPr>
        <w:t>表</w:t>
      </w:r>
      <w:r w:rsidR="00D5426A" w:rsidRPr="00BE3268">
        <w:rPr>
          <w:rStyle w:val="table011"/>
          <w:sz w:val="18"/>
        </w:rPr>
        <w:t>【</w:t>
      </w:r>
      <w:r w:rsidRPr="00BE3268">
        <w:rPr>
          <w:rStyle w:val="table011"/>
          <w:sz w:val="18"/>
        </w:rPr>
        <w:t>參</w:t>
      </w:r>
      <w:r w:rsidRPr="00BE3268">
        <w:rPr>
          <w:rStyle w:val="table011"/>
          <w:sz w:val="18"/>
        </w:rPr>
        <w:t>-3</w:t>
      </w:r>
      <w:r w:rsidR="00D5426A" w:rsidRPr="00BE3268">
        <w:rPr>
          <w:rStyle w:val="table011"/>
          <w:sz w:val="18"/>
        </w:rPr>
        <w:t>】</w:t>
      </w:r>
      <w:r w:rsidRPr="00BE3268">
        <w:rPr>
          <w:rStyle w:val="table011"/>
          <w:sz w:val="18"/>
        </w:rPr>
        <w:t>車輛清潔檢查紀錄</w:t>
      </w:r>
      <w:bookmarkEnd w:id="258"/>
      <w:bookmarkEnd w:id="259"/>
      <w:r w:rsidR="0016423D" w:rsidRPr="00BE3268">
        <w:rPr>
          <w:rStyle w:val="table011"/>
          <w:rFonts w:hint="eastAsia"/>
          <w:sz w:val="18"/>
        </w:rPr>
        <w:t xml:space="preserve">   </w:t>
      </w:r>
    </w:p>
    <w:p w:rsidR="00B6488C" w:rsidRPr="00BE3268" w:rsidRDefault="00B6488C" w:rsidP="00677548">
      <w:pPr>
        <w:pStyle w:val="table01"/>
      </w:pPr>
    </w:p>
    <w:p w:rsidR="004252D1" w:rsidRPr="00BE3268" w:rsidRDefault="0016423D" w:rsidP="00BE02AF">
      <w:pPr>
        <w:pStyle w:val="table01"/>
        <w:spacing w:afterLines="50" w:line="400" w:lineRule="exact"/>
        <w:jc w:val="center"/>
        <w:rPr>
          <w:sz w:val="32"/>
          <w:szCs w:val="32"/>
        </w:rPr>
      </w:pPr>
      <w:bookmarkStart w:id="260" w:name="_Toc337458686"/>
      <w:r w:rsidRPr="00BE3268">
        <w:rPr>
          <w:sz w:val="32"/>
          <w:szCs w:val="32"/>
        </w:rPr>
        <w:t>車輛清潔檢查紀錄</w:t>
      </w:r>
      <w:bookmarkEnd w:id="260"/>
    </w:p>
    <w:tbl>
      <w:tblPr>
        <w:tblW w:w="929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694"/>
        <w:gridCol w:w="1380"/>
        <w:gridCol w:w="1382"/>
        <w:gridCol w:w="1382"/>
        <w:gridCol w:w="1989"/>
        <w:gridCol w:w="1233"/>
        <w:gridCol w:w="1233"/>
      </w:tblGrid>
      <w:tr w:rsidR="004252D1" w:rsidRPr="00BE3268">
        <w:trPr>
          <w:cantSplit/>
          <w:trHeight w:val="1021"/>
          <w:tblHeader/>
        </w:trPr>
        <w:tc>
          <w:tcPr>
            <w:tcW w:w="694" w:type="dxa"/>
            <w:vMerge w:val="restart"/>
            <w:tcBorders>
              <w:top w:val="single" w:sz="8" w:space="0" w:color="auto"/>
              <w:left w:val="single" w:sz="8" w:space="0" w:color="auto"/>
            </w:tcBorders>
            <w:textDirection w:val="tbRlV"/>
            <w:vAlign w:val="center"/>
          </w:tcPr>
          <w:p w:rsidR="004252D1" w:rsidRPr="00BE3268" w:rsidRDefault="004252D1" w:rsidP="003D096F">
            <w:pPr>
              <w:pStyle w:val="a8"/>
              <w:snapToGrid w:val="0"/>
              <w:ind w:left="113" w:right="113"/>
              <w:jc w:val="center"/>
              <w:rPr>
                <w:rFonts w:ascii="Times New Roman" w:eastAsia="標楷體" w:hAnsi="Times New Roman" w:cs="Times New Roman"/>
                <w:kern w:val="0"/>
                <w:sz w:val="28"/>
                <w:szCs w:val="28"/>
              </w:rPr>
            </w:pPr>
            <w:r w:rsidRPr="00BE3268">
              <w:rPr>
                <w:rFonts w:ascii="Times New Roman" w:eastAsia="標楷體" w:hAnsi="標楷體" w:cs="Times New Roman"/>
                <w:kern w:val="0"/>
                <w:sz w:val="28"/>
                <w:szCs w:val="28"/>
              </w:rPr>
              <w:t>日期</w:t>
            </w:r>
          </w:p>
        </w:tc>
        <w:tc>
          <w:tcPr>
            <w:tcW w:w="6133" w:type="dxa"/>
            <w:gridSpan w:val="4"/>
            <w:tcBorders>
              <w:top w:val="single" w:sz="8" w:space="0" w:color="auto"/>
            </w:tcBorders>
            <w:vAlign w:val="center"/>
          </w:tcPr>
          <w:p w:rsidR="004252D1" w:rsidRPr="00BE3268" w:rsidRDefault="004252D1" w:rsidP="003D096F">
            <w:pPr>
              <w:pStyle w:val="a8"/>
              <w:snapToGrid w:val="0"/>
              <w:jc w:val="center"/>
              <w:rPr>
                <w:rFonts w:ascii="Times New Roman" w:eastAsia="標楷體" w:hAnsi="Times New Roman" w:cs="Times New Roman"/>
                <w:kern w:val="0"/>
                <w:sz w:val="28"/>
                <w:szCs w:val="28"/>
              </w:rPr>
            </w:pPr>
            <w:r w:rsidRPr="00BE3268">
              <w:rPr>
                <w:rFonts w:ascii="Times New Roman" w:eastAsia="標楷體" w:hAnsi="標楷體" w:cs="Times New Roman"/>
                <w:kern w:val="0"/>
                <w:sz w:val="28"/>
                <w:szCs w:val="28"/>
              </w:rPr>
              <w:t>檢　　查　　項　　目</w:t>
            </w:r>
          </w:p>
        </w:tc>
        <w:tc>
          <w:tcPr>
            <w:tcW w:w="1233" w:type="dxa"/>
            <w:vMerge w:val="restart"/>
            <w:tcBorders>
              <w:top w:val="single" w:sz="8" w:space="0" w:color="auto"/>
            </w:tcBorders>
            <w:vAlign w:val="center"/>
          </w:tcPr>
          <w:p w:rsidR="004252D1" w:rsidRPr="00BE3268" w:rsidRDefault="004252D1" w:rsidP="003D096F">
            <w:pPr>
              <w:pStyle w:val="a8"/>
              <w:snapToGrid w:val="0"/>
              <w:jc w:val="center"/>
              <w:rPr>
                <w:rFonts w:ascii="Times New Roman" w:eastAsia="標楷體" w:hAnsi="Times New Roman" w:cs="Times New Roman"/>
                <w:kern w:val="0"/>
                <w:sz w:val="28"/>
                <w:szCs w:val="28"/>
              </w:rPr>
            </w:pPr>
            <w:r w:rsidRPr="00BE3268">
              <w:rPr>
                <w:rFonts w:ascii="Times New Roman" w:eastAsia="標楷體" w:hAnsi="標楷體" w:cs="Times New Roman"/>
                <w:kern w:val="0"/>
                <w:sz w:val="28"/>
                <w:szCs w:val="28"/>
              </w:rPr>
              <w:t>司</w:t>
            </w:r>
            <w:r w:rsidRPr="00BE3268">
              <w:rPr>
                <w:rFonts w:ascii="Times New Roman" w:eastAsia="標楷體" w:hAnsi="Times New Roman" w:cs="Times New Roman"/>
                <w:kern w:val="0"/>
                <w:sz w:val="28"/>
                <w:szCs w:val="28"/>
              </w:rPr>
              <w:t xml:space="preserve"> </w:t>
            </w:r>
            <w:r w:rsidRPr="00BE3268">
              <w:rPr>
                <w:rFonts w:ascii="Times New Roman" w:eastAsia="標楷體" w:hAnsi="標楷體" w:cs="Times New Roman"/>
                <w:kern w:val="0"/>
                <w:sz w:val="28"/>
                <w:szCs w:val="28"/>
              </w:rPr>
              <w:t>機</w:t>
            </w:r>
          </w:p>
        </w:tc>
        <w:tc>
          <w:tcPr>
            <w:tcW w:w="1233" w:type="dxa"/>
            <w:vMerge w:val="restart"/>
            <w:tcBorders>
              <w:top w:val="single" w:sz="8" w:space="0" w:color="auto"/>
              <w:right w:val="single" w:sz="8" w:space="0" w:color="auto"/>
            </w:tcBorders>
            <w:vAlign w:val="center"/>
          </w:tcPr>
          <w:p w:rsidR="004252D1" w:rsidRPr="00BE3268" w:rsidRDefault="004252D1" w:rsidP="003D096F">
            <w:pPr>
              <w:pStyle w:val="a8"/>
              <w:snapToGrid w:val="0"/>
              <w:jc w:val="center"/>
              <w:rPr>
                <w:rFonts w:ascii="Times New Roman" w:eastAsia="標楷體" w:hAnsi="Times New Roman" w:cs="Times New Roman"/>
                <w:kern w:val="0"/>
                <w:sz w:val="28"/>
                <w:szCs w:val="28"/>
              </w:rPr>
            </w:pPr>
            <w:r w:rsidRPr="00BE3268">
              <w:rPr>
                <w:rFonts w:ascii="Times New Roman" w:eastAsia="標楷體" w:hAnsi="標楷體" w:cs="Times New Roman"/>
                <w:kern w:val="0"/>
                <w:sz w:val="28"/>
                <w:szCs w:val="28"/>
              </w:rPr>
              <w:t>查核人</w:t>
            </w:r>
          </w:p>
        </w:tc>
      </w:tr>
      <w:tr w:rsidR="004252D1" w:rsidRPr="00BE3268">
        <w:trPr>
          <w:cantSplit/>
          <w:trHeight w:val="1021"/>
          <w:tblHeader/>
        </w:trPr>
        <w:tc>
          <w:tcPr>
            <w:tcW w:w="694" w:type="dxa"/>
            <w:vMerge/>
            <w:tcBorders>
              <w:left w:val="single" w:sz="8" w:space="0" w:color="auto"/>
            </w:tcBorders>
            <w:vAlign w:val="center"/>
          </w:tcPr>
          <w:p w:rsidR="004252D1" w:rsidRPr="00BE3268" w:rsidRDefault="004252D1" w:rsidP="003D096F">
            <w:pPr>
              <w:pStyle w:val="a8"/>
              <w:snapToGrid w:val="0"/>
              <w:jc w:val="both"/>
              <w:rPr>
                <w:rFonts w:ascii="Times New Roman" w:eastAsia="標楷體" w:hAnsi="Times New Roman" w:cs="Times New Roman"/>
                <w:kern w:val="0"/>
                <w:sz w:val="28"/>
                <w:szCs w:val="28"/>
              </w:rPr>
            </w:pPr>
          </w:p>
        </w:tc>
        <w:tc>
          <w:tcPr>
            <w:tcW w:w="1380" w:type="dxa"/>
            <w:vAlign w:val="center"/>
          </w:tcPr>
          <w:p w:rsidR="004252D1" w:rsidRPr="00BE3268" w:rsidRDefault="004252D1" w:rsidP="003D096F">
            <w:pPr>
              <w:pStyle w:val="a8"/>
              <w:snapToGrid w:val="0"/>
              <w:jc w:val="center"/>
              <w:rPr>
                <w:rFonts w:ascii="Times New Roman" w:eastAsia="標楷體" w:hAnsi="Times New Roman" w:cs="Times New Roman"/>
                <w:kern w:val="0"/>
                <w:sz w:val="28"/>
                <w:szCs w:val="28"/>
              </w:rPr>
            </w:pPr>
            <w:r w:rsidRPr="00BE3268">
              <w:rPr>
                <w:rFonts w:ascii="Times New Roman" w:eastAsia="標楷體" w:hAnsi="標楷體" w:cs="Times New Roman"/>
                <w:kern w:val="0"/>
                <w:sz w:val="28"/>
                <w:szCs w:val="28"/>
              </w:rPr>
              <w:t>車輛外</w:t>
            </w:r>
          </w:p>
          <w:p w:rsidR="004252D1" w:rsidRPr="00BE3268" w:rsidRDefault="004252D1" w:rsidP="003D096F">
            <w:pPr>
              <w:pStyle w:val="a8"/>
              <w:snapToGrid w:val="0"/>
              <w:jc w:val="center"/>
              <w:rPr>
                <w:rFonts w:ascii="Times New Roman" w:eastAsia="標楷體" w:hAnsi="Times New Roman" w:cs="Times New Roman"/>
                <w:kern w:val="0"/>
                <w:sz w:val="28"/>
                <w:szCs w:val="28"/>
              </w:rPr>
            </w:pPr>
            <w:r w:rsidRPr="00BE3268">
              <w:rPr>
                <w:rFonts w:ascii="Times New Roman" w:eastAsia="標楷體" w:hAnsi="標楷體" w:cs="Times New Roman"/>
                <w:kern w:val="0"/>
                <w:sz w:val="28"/>
                <w:szCs w:val="28"/>
              </w:rPr>
              <w:t>觀清潔</w:t>
            </w:r>
          </w:p>
        </w:tc>
        <w:tc>
          <w:tcPr>
            <w:tcW w:w="1382" w:type="dxa"/>
            <w:vAlign w:val="center"/>
          </w:tcPr>
          <w:p w:rsidR="004252D1" w:rsidRPr="00BE3268" w:rsidRDefault="004252D1" w:rsidP="003D096F">
            <w:pPr>
              <w:pStyle w:val="a8"/>
              <w:snapToGrid w:val="0"/>
              <w:jc w:val="center"/>
              <w:rPr>
                <w:rFonts w:ascii="Times New Roman" w:eastAsia="標楷體" w:hAnsi="Times New Roman" w:cs="Times New Roman"/>
                <w:kern w:val="0"/>
                <w:sz w:val="28"/>
                <w:szCs w:val="28"/>
              </w:rPr>
            </w:pPr>
            <w:r w:rsidRPr="00BE3268">
              <w:rPr>
                <w:rFonts w:ascii="Times New Roman" w:eastAsia="標楷體" w:hAnsi="標楷體" w:cs="Times New Roman"/>
                <w:kern w:val="0"/>
                <w:sz w:val="28"/>
                <w:szCs w:val="28"/>
              </w:rPr>
              <w:t>車　內</w:t>
            </w:r>
          </w:p>
          <w:p w:rsidR="004252D1" w:rsidRPr="00BE3268" w:rsidRDefault="004252D1" w:rsidP="003D096F">
            <w:pPr>
              <w:pStyle w:val="a8"/>
              <w:snapToGrid w:val="0"/>
              <w:jc w:val="center"/>
              <w:rPr>
                <w:rFonts w:ascii="Times New Roman" w:eastAsia="標楷體" w:hAnsi="Times New Roman" w:cs="Times New Roman"/>
                <w:kern w:val="0"/>
                <w:sz w:val="28"/>
                <w:szCs w:val="28"/>
              </w:rPr>
            </w:pPr>
            <w:r w:rsidRPr="00BE3268">
              <w:rPr>
                <w:rFonts w:ascii="Times New Roman" w:eastAsia="標楷體" w:hAnsi="標楷體" w:cs="Times New Roman"/>
                <w:kern w:val="0"/>
                <w:sz w:val="28"/>
                <w:szCs w:val="28"/>
              </w:rPr>
              <w:t>無異物</w:t>
            </w:r>
          </w:p>
        </w:tc>
        <w:tc>
          <w:tcPr>
            <w:tcW w:w="1382" w:type="dxa"/>
            <w:vAlign w:val="center"/>
          </w:tcPr>
          <w:p w:rsidR="004252D1" w:rsidRPr="00BE3268" w:rsidRDefault="004252D1" w:rsidP="003D096F">
            <w:pPr>
              <w:pStyle w:val="a8"/>
              <w:snapToGrid w:val="0"/>
              <w:jc w:val="center"/>
              <w:rPr>
                <w:rFonts w:ascii="Times New Roman" w:eastAsia="標楷體" w:hAnsi="Times New Roman" w:cs="Times New Roman"/>
                <w:kern w:val="0"/>
                <w:sz w:val="28"/>
                <w:szCs w:val="28"/>
              </w:rPr>
            </w:pPr>
            <w:r w:rsidRPr="00BE3268">
              <w:rPr>
                <w:rFonts w:ascii="Times New Roman" w:eastAsia="標楷體" w:hAnsi="標楷體" w:cs="Times New Roman"/>
                <w:kern w:val="0"/>
                <w:sz w:val="28"/>
                <w:szCs w:val="28"/>
              </w:rPr>
              <w:t>車　內</w:t>
            </w:r>
          </w:p>
          <w:p w:rsidR="004252D1" w:rsidRPr="00BE3268" w:rsidRDefault="004252D1" w:rsidP="003D096F">
            <w:pPr>
              <w:pStyle w:val="a8"/>
              <w:snapToGrid w:val="0"/>
              <w:jc w:val="center"/>
              <w:rPr>
                <w:rFonts w:ascii="Times New Roman" w:eastAsia="標楷體" w:hAnsi="Times New Roman" w:cs="Times New Roman"/>
                <w:kern w:val="0"/>
                <w:sz w:val="28"/>
                <w:szCs w:val="28"/>
              </w:rPr>
            </w:pPr>
            <w:r w:rsidRPr="00BE3268">
              <w:rPr>
                <w:rFonts w:ascii="Times New Roman" w:eastAsia="標楷體" w:hAnsi="標楷體" w:cs="Times New Roman"/>
                <w:kern w:val="0"/>
                <w:sz w:val="28"/>
                <w:szCs w:val="28"/>
              </w:rPr>
              <w:t>無異味</w:t>
            </w:r>
          </w:p>
        </w:tc>
        <w:tc>
          <w:tcPr>
            <w:tcW w:w="1989" w:type="dxa"/>
            <w:vAlign w:val="center"/>
          </w:tcPr>
          <w:p w:rsidR="004252D1" w:rsidRPr="00BE3268" w:rsidRDefault="004252D1" w:rsidP="003D096F">
            <w:pPr>
              <w:pStyle w:val="a8"/>
              <w:snapToGrid w:val="0"/>
              <w:jc w:val="center"/>
              <w:rPr>
                <w:rFonts w:ascii="Times New Roman" w:eastAsia="標楷體" w:hAnsi="Times New Roman" w:cs="Times New Roman"/>
                <w:kern w:val="0"/>
                <w:sz w:val="28"/>
                <w:szCs w:val="28"/>
              </w:rPr>
            </w:pPr>
            <w:r w:rsidRPr="00BE3268">
              <w:rPr>
                <w:rFonts w:ascii="Times New Roman" w:eastAsia="標楷體" w:hAnsi="標楷體" w:cs="Times New Roman"/>
                <w:kern w:val="0"/>
                <w:sz w:val="28"/>
                <w:szCs w:val="28"/>
              </w:rPr>
              <w:t>清洗消毒</w:t>
            </w:r>
          </w:p>
          <w:p w:rsidR="004252D1" w:rsidRPr="00BE3268" w:rsidRDefault="004252D1" w:rsidP="003D096F">
            <w:pPr>
              <w:pStyle w:val="a8"/>
              <w:snapToGrid w:val="0"/>
              <w:jc w:val="center"/>
              <w:rPr>
                <w:rFonts w:ascii="Times New Roman" w:eastAsia="標楷體" w:hAnsi="Times New Roman" w:cs="Times New Roman"/>
                <w:kern w:val="0"/>
                <w:sz w:val="28"/>
                <w:szCs w:val="28"/>
              </w:rPr>
            </w:pPr>
            <w:r w:rsidRPr="00BE3268">
              <w:rPr>
                <w:rFonts w:ascii="Times New Roman" w:eastAsia="標楷體" w:hAnsi="Times New Roman" w:cs="Times New Roman"/>
                <w:kern w:val="0"/>
                <w:sz w:val="28"/>
                <w:szCs w:val="28"/>
              </w:rPr>
              <w:t>(</w:t>
            </w:r>
            <w:r w:rsidRPr="00BE3268">
              <w:rPr>
                <w:rFonts w:ascii="Times New Roman" w:eastAsia="標楷體" w:hAnsi="標楷體" w:cs="Times New Roman"/>
                <w:kern w:val="0"/>
                <w:sz w:val="28"/>
                <w:szCs w:val="28"/>
              </w:rPr>
              <w:t>每日一次</w:t>
            </w:r>
            <w:r w:rsidRPr="00BE3268">
              <w:rPr>
                <w:rFonts w:ascii="Times New Roman" w:eastAsia="標楷體" w:hAnsi="Times New Roman" w:cs="Times New Roman"/>
                <w:kern w:val="0"/>
                <w:sz w:val="28"/>
                <w:szCs w:val="28"/>
              </w:rPr>
              <w:t>)</w:t>
            </w:r>
          </w:p>
        </w:tc>
        <w:tc>
          <w:tcPr>
            <w:tcW w:w="1233" w:type="dxa"/>
            <w:vMerge/>
            <w:vAlign w:val="center"/>
          </w:tcPr>
          <w:p w:rsidR="004252D1" w:rsidRPr="00BE3268" w:rsidRDefault="004252D1" w:rsidP="003D096F">
            <w:pPr>
              <w:pStyle w:val="a8"/>
              <w:snapToGrid w:val="0"/>
              <w:jc w:val="both"/>
              <w:rPr>
                <w:rFonts w:ascii="Times New Roman" w:eastAsia="標楷體" w:hAnsi="Times New Roman" w:cs="Times New Roman"/>
                <w:kern w:val="0"/>
                <w:sz w:val="28"/>
                <w:szCs w:val="28"/>
              </w:rPr>
            </w:pPr>
          </w:p>
        </w:tc>
        <w:tc>
          <w:tcPr>
            <w:tcW w:w="1233" w:type="dxa"/>
            <w:vMerge/>
            <w:tcBorders>
              <w:right w:val="single" w:sz="8" w:space="0" w:color="auto"/>
            </w:tcBorders>
            <w:vAlign w:val="center"/>
          </w:tcPr>
          <w:p w:rsidR="004252D1" w:rsidRPr="00BE3268" w:rsidRDefault="004252D1" w:rsidP="003D096F">
            <w:pPr>
              <w:pStyle w:val="a8"/>
              <w:snapToGrid w:val="0"/>
              <w:jc w:val="both"/>
              <w:rPr>
                <w:rFonts w:ascii="Times New Roman" w:eastAsia="標楷體" w:hAnsi="Times New Roman" w:cs="Times New Roman"/>
                <w:kern w:val="0"/>
                <w:sz w:val="28"/>
                <w:szCs w:val="28"/>
              </w:rPr>
            </w:pPr>
          </w:p>
        </w:tc>
      </w:tr>
      <w:tr w:rsidR="004252D1" w:rsidRPr="00BE3268">
        <w:trPr>
          <w:cantSplit/>
          <w:trHeight w:val="1021"/>
        </w:trPr>
        <w:tc>
          <w:tcPr>
            <w:tcW w:w="694" w:type="dxa"/>
            <w:tcBorders>
              <w:left w:val="single" w:sz="8" w:space="0" w:color="auto"/>
            </w:tcBorders>
            <w:vAlign w:val="center"/>
          </w:tcPr>
          <w:p w:rsidR="004252D1" w:rsidRPr="00BE3268" w:rsidRDefault="004252D1" w:rsidP="003D096F">
            <w:pPr>
              <w:pStyle w:val="a8"/>
              <w:snapToGrid w:val="0"/>
              <w:jc w:val="both"/>
              <w:rPr>
                <w:rFonts w:ascii="Times New Roman" w:eastAsia="標楷體" w:hAnsi="Times New Roman" w:cs="Times New Roman"/>
                <w:kern w:val="0"/>
                <w:sz w:val="28"/>
                <w:szCs w:val="28"/>
              </w:rPr>
            </w:pPr>
          </w:p>
        </w:tc>
        <w:tc>
          <w:tcPr>
            <w:tcW w:w="1380" w:type="dxa"/>
            <w:vAlign w:val="center"/>
          </w:tcPr>
          <w:p w:rsidR="004252D1" w:rsidRPr="00BE3268" w:rsidRDefault="004252D1" w:rsidP="003D096F">
            <w:pPr>
              <w:pStyle w:val="a8"/>
              <w:snapToGrid w:val="0"/>
              <w:jc w:val="both"/>
              <w:rPr>
                <w:rFonts w:ascii="Times New Roman" w:eastAsia="標楷體" w:hAnsi="Times New Roman" w:cs="Times New Roman"/>
                <w:kern w:val="0"/>
                <w:sz w:val="28"/>
                <w:szCs w:val="28"/>
              </w:rPr>
            </w:pPr>
          </w:p>
        </w:tc>
        <w:tc>
          <w:tcPr>
            <w:tcW w:w="1382" w:type="dxa"/>
            <w:vAlign w:val="center"/>
          </w:tcPr>
          <w:p w:rsidR="004252D1" w:rsidRPr="00BE3268" w:rsidRDefault="004252D1" w:rsidP="003D096F">
            <w:pPr>
              <w:pStyle w:val="a8"/>
              <w:snapToGrid w:val="0"/>
              <w:jc w:val="both"/>
              <w:rPr>
                <w:rFonts w:ascii="Times New Roman" w:eastAsia="標楷體" w:hAnsi="Times New Roman" w:cs="Times New Roman"/>
                <w:kern w:val="0"/>
                <w:sz w:val="28"/>
                <w:szCs w:val="28"/>
              </w:rPr>
            </w:pPr>
          </w:p>
        </w:tc>
        <w:tc>
          <w:tcPr>
            <w:tcW w:w="1382" w:type="dxa"/>
            <w:vAlign w:val="center"/>
          </w:tcPr>
          <w:p w:rsidR="004252D1" w:rsidRPr="00BE3268" w:rsidRDefault="004252D1" w:rsidP="003D096F">
            <w:pPr>
              <w:pStyle w:val="a8"/>
              <w:snapToGrid w:val="0"/>
              <w:jc w:val="both"/>
              <w:rPr>
                <w:rFonts w:ascii="Times New Roman" w:eastAsia="標楷體" w:hAnsi="Times New Roman" w:cs="Times New Roman"/>
                <w:kern w:val="0"/>
                <w:sz w:val="28"/>
                <w:szCs w:val="28"/>
              </w:rPr>
            </w:pPr>
          </w:p>
        </w:tc>
        <w:tc>
          <w:tcPr>
            <w:tcW w:w="1989" w:type="dxa"/>
            <w:vAlign w:val="center"/>
          </w:tcPr>
          <w:p w:rsidR="004252D1" w:rsidRPr="00BE3268" w:rsidRDefault="004252D1" w:rsidP="003D096F">
            <w:pPr>
              <w:pStyle w:val="a8"/>
              <w:snapToGrid w:val="0"/>
              <w:jc w:val="both"/>
              <w:rPr>
                <w:rFonts w:ascii="Times New Roman" w:eastAsia="標楷體" w:hAnsi="Times New Roman" w:cs="Times New Roman"/>
                <w:kern w:val="0"/>
                <w:sz w:val="28"/>
                <w:szCs w:val="28"/>
              </w:rPr>
            </w:pPr>
            <w:r w:rsidRPr="00BE3268">
              <w:rPr>
                <w:rFonts w:ascii="Times New Roman" w:eastAsia="標楷體" w:hAnsi="Times New Roman" w:cs="Times New Roman"/>
                <w:kern w:val="0"/>
                <w:sz w:val="28"/>
                <w:szCs w:val="28"/>
              </w:rPr>
              <w:t xml:space="preserve">       </w:t>
            </w:r>
          </w:p>
        </w:tc>
        <w:tc>
          <w:tcPr>
            <w:tcW w:w="1233" w:type="dxa"/>
            <w:vAlign w:val="center"/>
          </w:tcPr>
          <w:p w:rsidR="004252D1" w:rsidRPr="00BE3268" w:rsidRDefault="004252D1" w:rsidP="003D096F">
            <w:pPr>
              <w:pStyle w:val="a8"/>
              <w:snapToGrid w:val="0"/>
              <w:jc w:val="both"/>
              <w:rPr>
                <w:rFonts w:ascii="Times New Roman" w:eastAsia="標楷體" w:hAnsi="Times New Roman" w:cs="Times New Roman"/>
                <w:kern w:val="0"/>
                <w:sz w:val="28"/>
                <w:szCs w:val="28"/>
              </w:rPr>
            </w:pPr>
          </w:p>
        </w:tc>
        <w:tc>
          <w:tcPr>
            <w:tcW w:w="1233" w:type="dxa"/>
            <w:tcBorders>
              <w:right w:val="single" w:sz="8" w:space="0" w:color="auto"/>
            </w:tcBorders>
            <w:vAlign w:val="center"/>
          </w:tcPr>
          <w:p w:rsidR="004252D1" w:rsidRPr="00BE3268" w:rsidRDefault="004252D1" w:rsidP="003D096F">
            <w:pPr>
              <w:pStyle w:val="a8"/>
              <w:snapToGrid w:val="0"/>
              <w:jc w:val="both"/>
              <w:rPr>
                <w:rFonts w:ascii="Times New Roman" w:eastAsia="標楷體" w:hAnsi="Times New Roman" w:cs="Times New Roman"/>
                <w:kern w:val="0"/>
                <w:sz w:val="28"/>
                <w:szCs w:val="28"/>
              </w:rPr>
            </w:pPr>
          </w:p>
        </w:tc>
      </w:tr>
      <w:tr w:rsidR="004252D1" w:rsidRPr="00BE3268">
        <w:trPr>
          <w:cantSplit/>
          <w:trHeight w:val="1021"/>
        </w:trPr>
        <w:tc>
          <w:tcPr>
            <w:tcW w:w="694" w:type="dxa"/>
            <w:tcBorders>
              <w:left w:val="single" w:sz="8" w:space="0" w:color="auto"/>
            </w:tcBorders>
            <w:vAlign w:val="center"/>
          </w:tcPr>
          <w:p w:rsidR="004252D1" w:rsidRPr="00BE3268" w:rsidRDefault="004252D1" w:rsidP="003D096F">
            <w:pPr>
              <w:pStyle w:val="a8"/>
              <w:snapToGrid w:val="0"/>
              <w:jc w:val="both"/>
              <w:rPr>
                <w:rFonts w:ascii="Times New Roman" w:eastAsia="標楷體" w:hAnsi="Times New Roman" w:cs="Times New Roman"/>
                <w:kern w:val="0"/>
                <w:sz w:val="28"/>
                <w:szCs w:val="28"/>
              </w:rPr>
            </w:pPr>
          </w:p>
        </w:tc>
        <w:tc>
          <w:tcPr>
            <w:tcW w:w="1380" w:type="dxa"/>
            <w:vAlign w:val="center"/>
          </w:tcPr>
          <w:p w:rsidR="004252D1" w:rsidRPr="00BE3268" w:rsidRDefault="004252D1" w:rsidP="003D096F">
            <w:pPr>
              <w:pStyle w:val="a8"/>
              <w:snapToGrid w:val="0"/>
              <w:jc w:val="both"/>
              <w:rPr>
                <w:rFonts w:ascii="Times New Roman" w:eastAsia="標楷體" w:hAnsi="Times New Roman" w:cs="Times New Roman"/>
                <w:kern w:val="0"/>
                <w:sz w:val="28"/>
                <w:szCs w:val="28"/>
              </w:rPr>
            </w:pPr>
          </w:p>
        </w:tc>
        <w:tc>
          <w:tcPr>
            <w:tcW w:w="1382" w:type="dxa"/>
            <w:vAlign w:val="center"/>
          </w:tcPr>
          <w:p w:rsidR="004252D1" w:rsidRPr="00BE3268" w:rsidRDefault="004252D1" w:rsidP="003D096F">
            <w:pPr>
              <w:pStyle w:val="a8"/>
              <w:snapToGrid w:val="0"/>
              <w:jc w:val="both"/>
              <w:rPr>
                <w:rFonts w:ascii="Times New Roman" w:eastAsia="標楷體" w:hAnsi="Times New Roman" w:cs="Times New Roman"/>
                <w:kern w:val="0"/>
                <w:sz w:val="28"/>
                <w:szCs w:val="28"/>
              </w:rPr>
            </w:pPr>
          </w:p>
        </w:tc>
        <w:tc>
          <w:tcPr>
            <w:tcW w:w="1382" w:type="dxa"/>
            <w:vAlign w:val="center"/>
          </w:tcPr>
          <w:p w:rsidR="004252D1" w:rsidRPr="00BE3268" w:rsidRDefault="004252D1" w:rsidP="003D096F">
            <w:pPr>
              <w:pStyle w:val="a8"/>
              <w:snapToGrid w:val="0"/>
              <w:jc w:val="both"/>
              <w:rPr>
                <w:rFonts w:ascii="Times New Roman" w:eastAsia="標楷體" w:hAnsi="Times New Roman" w:cs="Times New Roman"/>
                <w:kern w:val="0"/>
                <w:sz w:val="28"/>
                <w:szCs w:val="28"/>
              </w:rPr>
            </w:pPr>
          </w:p>
        </w:tc>
        <w:tc>
          <w:tcPr>
            <w:tcW w:w="1989" w:type="dxa"/>
            <w:vAlign w:val="center"/>
          </w:tcPr>
          <w:p w:rsidR="004252D1" w:rsidRPr="00BE3268" w:rsidRDefault="004252D1" w:rsidP="003D096F">
            <w:pPr>
              <w:pStyle w:val="a8"/>
              <w:snapToGrid w:val="0"/>
              <w:jc w:val="both"/>
              <w:rPr>
                <w:rFonts w:ascii="Times New Roman" w:eastAsia="標楷體" w:hAnsi="Times New Roman" w:cs="Times New Roman"/>
                <w:kern w:val="0"/>
                <w:sz w:val="28"/>
                <w:szCs w:val="28"/>
              </w:rPr>
            </w:pPr>
          </w:p>
        </w:tc>
        <w:tc>
          <w:tcPr>
            <w:tcW w:w="1233" w:type="dxa"/>
            <w:vAlign w:val="center"/>
          </w:tcPr>
          <w:p w:rsidR="004252D1" w:rsidRPr="00BE3268" w:rsidRDefault="004252D1" w:rsidP="003D096F">
            <w:pPr>
              <w:pStyle w:val="a8"/>
              <w:snapToGrid w:val="0"/>
              <w:jc w:val="both"/>
              <w:rPr>
                <w:rFonts w:ascii="Times New Roman" w:eastAsia="標楷體" w:hAnsi="Times New Roman" w:cs="Times New Roman"/>
                <w:kern w:val="0"/>
                <w:sz w:val="28"/>
                <w:szCs w:val="28"/>
              </w:rPr>
            </w:pPr>
          </w:p>
        </w:tc>
        <w:tc>
          <w:tcPr>
            <w:tcW w:w="1233" w:type="dxa"/>
            <w:tcBorders>
              <w:right w:val="single" w:sz="8" w:space="0" w:color="auto"/>
            </w:tcBorders>
            <w:vAlign w:val="center"/>
          </w:tcPr>
          <w:p w:rsidR="004252D1" w:rsidRPr="00BE3268" w:rsidRDefault="004252D1" w:rsidP="003D096F">
            <w:pPr>
              <w:pStyle w:val="a8"/>
              <w:snapToGrid w:val="0"/>
              <w:jc w:val="both"/>
              <w:rPr>
                <w:rFonts w:ascii="Times New Roman" w:eastAsia="標楷體" w:hAnsi="Times New Roman" w:cs="Times New Roman"/>
                <w:kern w:val="0"/>
                <w:sz w:val="28"/>
                <w:szCs w:val="28"/>
              </w:rPr>
            </w:pPr>
          </w:p>
        </w:tc>
      </w:tr>
      <w:tr w:rsidR="004252D1" w:rsidRPr="00BE3268">
        <w:trPr>
          <w:cantSplit/>
          <w:trHeight w:val="1021"/>
        </w:trPr>
        <w:tc>
          <w:tcPr>
            <w:tcW w:w="694" w:type="dxa"/>
            <w:tcBorders>
              <w:left w:val="single" w:sz="8" w:space="0" w:color="auto"/>
            </w:tcBorders>
            <w:vAlign w:val="center"/>
          </w:tcPr>
          <w:p w:rsidR="004252D1" w:rsidRPr="00BE3268" w:rsidRDefault="004252D1" w:rsidP="003D096F">
            <w:pPr>
              <w:pStyle w:val="a8"/>
              <w:snapToGrid w:val="0"/>
              <w:jc w:val="both"/>
              <w:rPr>
                <w:rFonts w:ascii="Times New Roman" w:eastAsia="標楷體" w:hAnsi="Times New Roman" w:cs="Times New Roman"/>
                <w:kern w:val="0"/>
                <w:sz w:val="28"/>
                <w:szCs w:val="28"/>
              </w:rPr>
            </w:pPr>
          </w:p>
        </w:tc>
        <w:tc>
          <w:tcPr>
            <w:tcW w:w="1380" w:type="dxa"/>
            <w:vAlign w:val="center"/>
          </w:tcPr>
          <w:p w:rsidR="004252D1" w:rsidRPr="00BE3268" w:rsidRDefault="004252D1" w:rsidP="003D096F">
            <w:pPr>
              <w:pStyle w:val="a8"/>
              <w:snapToGrid w:val="0"/>
              <w:jc w:val="both"/>
              <w:rPr>
                <w:rFonts w:ascii="Times New Roman" w:eastAsia="標楷體" w:hAnsi="Times New Roman" w:cs="Times New Roman"/>
                <w:kern w:val="0"/>
                <w:sz w:val="28"/>
                <w:szCs w:val="28"/>
              </w:rPr>
            </w:pPr>
          </w:p>
        </w:tc>
        <w:tc>
          <w:tcPr>
            <w:tcW w:w="1382" w:type="dxa"/>
            <w:vAlign w:val="center"/>
          </w:tcPr>
          <w:p w:rsidR="004252D1" w:rsidRPr="00BE3268" w:rsidRDefault="004252D1" w:rsidP="003D096F">
            <w:pPr>
              <w:pStyle w:val="a8"/>
              <w:snapToGrid w:val="0"/>
              <w:jc w:val="both"/>
              <w:rPr>
                <w:rFonts w:ascii="Times New Roman" w:eastAsia="標楷體" w:hAnsi="Times New Roman" w:cs="Times New Roman"/>
                <w:kern w:val="0"/>
                <w:sz w:val="28"/>
                <w:szCs w:val="28"/>
              </w:rPr>
            </w:pPr>
          </w:p>
        </w:tc>
        <w:tc>
          <w:tcPr>
            <w:tcW w:w="1382" w:type="dxa"/>
            <w:vAlign w:val="center"/>
          </w:tcPr>
          <w:p w:rsidR="004252D1" w:rsidRPr="00BE3268" w:rsidRDefault="004252D1" w:rsidP="003D096F">
            <w:pPr>
              <w:pStyle w:val="a8"/>
              <w:snapToGrid w:val="0"/>
              <w:jc w:val="both"/>
              <w:rPr>
                <w:rFonts w:ascii="Times New Roman" w:eastAsia="標楷體" w:hAnsi="Times New Roman" w:cs="Times New Roman"/>
                <w:kern w:val="0"/>
                <w:sz w:val="28"/>
                <w:szCs w:val="28"/>
              </w:rPr>
            </w:pPr>
          </w:p>
        </w:tc>
        <w:tc>
          <w:tcPr>
            <w:tcW w:w="1989" w:type="dxa"/>
            <w:vAlign w:val="center"/>
          </w:tcPr>
          <w:p w:rsidR="004252D1" w:rsidRPr="00BE3268" w:rsidRDefault="004252D1" w:rsidP="003D096F">
            <w:pPr>
              <w:pStyle w:val="a8"/>
              <w:snapToGrid w:val="0"/>
              <w:jc w:val="both"/>
              <w:rPr>
                <w:rFonts w:ascii="Times New Roman" w:eastAsia="標楷體" w:hAnsi="Times New Roman" w:cs="Times New Roman"/>
                <w:kern w:val="0"/>
                <w:sz w:val="28"/>
                <w:szCs w:val="28"/>
              </w:rPr>
            </w:pPr>
          </w:p>
        </w:tc>
        <w:tc>
          <w:tcPr>
            <w:tcW w:w="1233" w:type="dxa"/>
            <w:vAlign w:val="center"/>
          </w:tcPr>
          <w:p w:rsidR="004252D1" w:rsidRPr="00BE3268" w:rsidRDefault="004252D1" w:rsidP="003D096F">
            <w:pPr>
              <w:pStyle w:val="a8"/>
              <w:snapToGrid w:val="0"/>
              <w:jc w:val="both"/>
              <w:rPr>
                <w:rFonts w:ascii="Times New Roman" w:eastAsia="標楷體" w:hAnsi="Times New Roman" w:cs="Times New Roman"/>
                <w:kern w:val="0"/>
                <w:sz w:val="28"/>
                <w:szCs w:val="28"/>
              </w:rPr>
            </w:pPr>
          </w:p>
        </w:tc>
        <w:tc>
          <w:tcPr>
            <w:tcW w:w="1233" w:type="dxa"/>
            <w:tcBorders>
              <w:right w:val="single" w:sz="8" w:space="0" w:color="auto"/>
            </w:tcBorders>
            <w:vAlign w:val="center"/>
          </w:tcPr>
          <w:p w:rsidR="004252D1" w:rsidRPr="00BE3268" w:rsidRDefault="004252D1" w:rsidP="003D096F">
            <w:pPr>
              <w:pStyle w:val="a8"/>
              <w:snapToGrid w:val="0"/>
              <w:jc w:val="both"/>
              <w:rPr>
                <w:rFonts w:ascii="Times New Roman" w:eastAsia="標楷體" w:hAnsi="Times New Roman" w:cs="Times New Roman"/>
                <w:kern w:val="0"/>
                <w:sz w:val="28"/>
                <w:szCs w:val="28"/>
              </w:rPr>
            </w:pPr>
          </w:p>
        </w:tc>
      </w:tr>
    </w:tbl>
    <w:p w:rsidR="00FE469F" w:rsidRPr="00BE3268" w:rsidRDefault="004252D1" w:rsidP="00A7784E">
      <w:pPr>
        <w:pStyle w:val="a8"/>
        <w:ind w:firstLineChars="100" w:firstLine="240"/>
        <w:jc w:val="both"/>
        <w:rPr>
          <w:rFonts w:ascii="標楷體" w:eastAsia="標楷體" w:hAnsi="標楷體" w:cs="Times New Roman"/>
          <w:sz w:val="28"/>
          <w:szCs w:val="28"/>
        </w:rPr>
      </w:pPr>
      <w:r w:rsidRPr="00BE3268">
        <w:rPr>
          <w:rFonts w:hAnsi="Times New Roman"/>
        </w:rPr>
        <w:t xml:space="preserve">    </w:t>
      </w:r>
      <w:r w:rsidRPr="00BE3268">
        <w:rPr>
          <w:rFonts w:ascii="標楷體" w:eastAsia="標楷體" w:hAnsi="標楷體"/>
          <w:sz w:val="28"/>
          <w:szCs w:val="28"/>
        </w:rPr>
        <w:t xml:space="preserve">審查：　　　　　　　　　日期：   </w:t>
      </w:r>
      <w:r w:rsidR="00BA255D" w:rsidRPr="00BE3268">
        <w:rPr>
          <w:rFonts w:ascii="標楷體" w:eastAsia="標楷體" w:hAnsi="標楷體"/>
          <w:b/>
          <w:sz w:val="28"/>
          <w:szCs w:val="28"/>
        </w:rPr>
        <w:t xml:space="preserve">    </w:t>
      </w:r>
    </w:p>
    <w:p w:rsidR="0016423D" w:rsidRPr="00BE3268" w:rsidRDefault="00FE469F" w:rsidP="00677548">
      <w:pPr>
        <w:pStyle w:val="table01"/>
        <w:rPr>
          <w:rStyle w:val="table011"/>
          <w:sz w:val="18"/>
        </w:rPr>
      </w:pPr>
      <w:r w:rsidRPr="00BE3268">
        <w:rPr>
          <w:b/>
          <w:sz w:val="28"/>
          <w:szCs w:val="28"/>
        </w:rPr>
        <w:br w:type="page"/>
      </w:r>
      <w:r w:rsidR="00BA255D" w:rsidRPr="00BE3268">
        <w:rPr>
          <w:rStyle w:val="table011"/>
          <w:sz w:val="18"/>
        </w:rPr>
        <w:lastRenderedPageBreak/>
        <w:t xml:space="preserve"> </w:t>
      </w:r>
      <w:bookmarkStart w:id="261" w:name="_Toc337458687"/>
      <w:bookmarkStart w:id="262" w:name="_Toc478659251"/>
      <w:r w:rsidR="00BA255D" w:rsidRPr="00BE3268">
        <w:rPr>
          <w:rStyle w:val="table011"/>
          <w:sz w:val="18"/>
        </w:rPr>
        <w:t>表</w:t>
      </w:r>
      <w:r w:rsidR="00D5426A" w:rsidRPr="00BE3268">
        <w:rPr>
          <w:rStyle w:val="table011"/>
          <w:sz w:val="18"/>
        </w:rPr>
        <w:t>【</w:t>
      </w:r>
      <w:r w:rsidR="00BA255D" w:rsidRPr="00BE3268">
        <w:rPr>
          <w:rStyle w:val="table011"/>
          <w:sz w:val="18"/>
        </w:rPr>
        <w:t>參</w:t>
      </w:r>
      <w:r w:rsidR="00BA255D" w:rsidRPr="00BE3268">
        <w:rPr>
          <w:rStyle w:val="table011"/>
          <w:sz w:val="18"/>
        </w:rPr>
        <w:t>-4</w:t>
      </w:r>
      <w:r w:rsidR="00D5426A" w:rsidRPr="00BE3268">
        <w:rPr>
          <w:rStyle w:val="table011"/>
          <w:sz w:val="18"/>
        </w:rPr>
        <w:t>】</w:t>
      </w:r>
      <w:r w:rsidR="00BA255D" w:rsidRPr="00BE3268">
        <w:rPr>
          <w:rStyle w:val="table011"/>
          <w:sz w:val="18"/>
        </w:rPr>
        <w:t>水塔清洗紀錄表（委外）</w:t>
      </w:r>
      <w:bookmarkEnd w:id="261"/>
      <w:bookmarkEnd w:id="262"/>
    </w:p>
    <w:p w:rsidR="00BA255D" w:rsidRPr="00BE3268" w:rsidRDefault="0016423D" w:rsidP="00BE02AF">
      <w:pPr>
        <w:pStyle w:val="table01"/>
        <w:spacing w:afterLines="50" w:line="400" w:lineRule="exact"/>
        <w:jc w:val="center"/>
        <w:rPr>
          <w:sz w:val="32"/>
          <w:szCs w:val="32"/>
        </w:rPr>
      </w:pPr>
      <w:bookmarkStart w:id="263" w:name="_Toc337458688"/>
      <w:r w:rsidRPr="00BE3268">
        <w:rPr>
          <w:sz w:val="32"/>
          <w:szCs w:val="32"/>
        </w:rPr>
        <w:t>水塔清洗紀錄表（委外）</w:t>
      </w:r>
      <w:bookmarkEnd w:id="263"/>
    </w:p>
    <w:p w:rsidR="00BA255D" w:rsidRPr="00BE3268" w:rsidRDefault="00BA255D" w:rsidP="00BA255D">
      <w:pPr>
        <w:pStyle w:val="a8"/>
        <w:ind w:firstLineChars="1950" w:firstLine="5460"/>
        <w:jc w:val="both"/>
        <w:rPr>
          <w:rFonts w:ascii="Times New Roman" w:eastAsia="標楷體" w:hAnsi="Times New Roman" w:cs="Times New Roman"/>
        </w:rPr>
      </w:pPr>
      <w:r w:rsidRPr="00BE3268">
        <w:rPr>
          <w:rFonts w:ascii="Times New Roman" w:eastAsia="標楷體" w:hAnsi="Times New Roman" w:cs="Times New Roman"/>
          <w:sz w:val="28"/>
          <w:szCs w:val="28"/>
        </w:rPr>
        <w:t xml:space="preserve">          </w:t>
      </w:r>
      <w:r w:rsidRPr="00BE3268">
        <w:rPr>
          <w:rFonts w:ascii="Times New Roman" w:eastAsia="標楷體" w:hAnsi="Times New Roman" w:cs="Times New Roman"/>
        </w:rPr>
        <w:t xml:space="preserve">  </w:t>
      </w:r>
      <w:r w:rsidR="00BD509B" w:rsidRPr="00BE3268">
        <w:rPr>
          <w:rFonts w:ascii="Times New Roman" w:eastAsia="標楷體" w:hAnsi="Times New Roman" w:cs="Times New Roman" w:hint="eastAsia"/>
        </w:rPr>
        <w:t xml:space="preserve">    </w:t>
      </w:r>
      <w:r w:rsidRPr="00BE3268">
        <w:rPr>
          <w:rFonts w:ascii="Times New Roman" w:eastAsia="標楷體" w:hAnsi="標楷體" w:cs="Times New Roman"/>
        </w:rPr>
        <w:t>頻率：一次／每學期</w:t>
      </w:r>
    </w:p>
    <w:tbl>
      <w:tblPr>
        <w:tblW w:w="0" w:type="auto"/>
        <w:tblInd w:w="111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00"/>
      </w:tblPr>
      <w:tblGrid>
        <w:gridCol w:w="1429"/>
        <w:gridCol w:w="2957"/>
        <w:gridCol w:w="2193"/>
        <w:gridCol w:w="2193"/>
      </w:tblGrid>
      <w:tr w:rsidR="00BA255D" w:rsidRPr="00BE3268">
        <w:trPr>
          <w:cantSplit/>
          <w:trHeight w:val="1021"/>
        </w:trPr>
        <w:tc>
          <w:tcPr>
            <w:tcW w:w="1429" w:type="dxa"/>
            <w:vAlign w:val="center"/>
          </w:tcPr>
          <w:p w:rsidR="00BA255D" w:rsidRPr="00BE3268" w:rsidRDefault="00BA255D" w:rsidP="00BA255D">
            <w:pPr>
              <w:pStyle w:val="a8"/>
              <w:snapToGrid w:val="0"/>
              <w:jc w:val="center"/>
              <w:rPr>
                <w:rFonts w:ascii="Times New Roman" w:eastAsia="標楷體" w:hAnsi="Times New Roman" w:cs="Times New Roman"/>
                <w:kern w:val="0"/>
                <w:sz w:val="28"/>
                <w:szCs w:val="28"/>
              </w:rPr>
            </w:pPr>
            <w:r w:rsidRPr="00BE3268">
              <w:rPr>
                <w:rFonts w:ascii="Times New Roman" w:eastAsia="標楷體" w:hAnsi="標楷體" w:cs="Times New Roman"/>
                <w:kern w:val="0"/>
                <w:sz w:val="28"/>
                <w:szCs w:val="28"/>
              </w:rPr>
              <w:t>日期</w:t>
            </w:r>
          </w:p>
        </w:tc>
        <w:tc>
          <w:tcPr>
            <w:tcW w:w="2957" w:type="dxa"/>
            <w:vAlign w:val="center"/>
          </w:tcPr>
          <w:p w:rsidR="00BA255D" w:rsidRPr="00BE3268" w:rsidRDefault="00BA255D" w:rsidP="00BA255D">
            <w:pPr>
              <w:pStyle w:val="a8"/>
              <w:snapToGrid w:val="0"/>
              <w:jc w:val="center"/>
              <w:rPr>
                <w:rFonts w:ascii="Times New Roman" w:eastAsia="標楷體" w:hAnsi="Times New Roman" w:cs="Times New Roman"/>
                <w:kern w:val="0"/>
                <w:sz w:val="28"/>
                <w:szCs w:val="28"/>
              </w:rPr>
            </w:pPr>
            <w:r w:rsidRPr="00BE3268">
              <w:rPr>
                <w:rFonts w:ascii="Times New Roman" w:eastAsia="標楷體" w:hAnsi="標楷體" w:cs="Times New Roman"/>
                <w:kern w:val="0"/>
                <w:sz w:val="28"/>
                <w:szCs w:val="28"/>
              </w:rPr>
              <w:t>清洗公司名稱</w:t>
            </w:r>
          </w:p>
        </w:tc>
        <w:tc>
          <w:tcPr>
            <w:tcW w:w="2193" w:type="dxa"/>
            <w:vAlign w:val="center"/>
          </w:tcPr>
          <w:p w:rsidR="00BA255D" w:rsidRPr="00BE3268" w:rsidRDefault="00BA255D" w:rsidP="00BA255D">
            <w:pPr>
              <w:pStyle w:val="a8"/>
              <w:snapToGrid w:val="0"/>
              <w:jc w:val="center"/>
              <w:rPr>
                <w:rFonts w:ascii="Times New Roman" w:eastAsia="標楷體" w:hAnsi="Times New Roman" w:cs="Times New Roman"/>
                <w:kern w:val="0"/>
                <w:sz w:val="28"/>
                <w:szCs w:val="28"/>
              </w:rPr>
            </w:pPr>
            <w:r w:rsidRPr="00BE3268">
              <w:rPr>
                <w:rFonts w:ascii="Times New Roman" w:eastAsia="標楷體" w:hAnsi="標楷體" w:cs="Times New Roman"/>
                <w:kern w:val="0"/>
                <w:sz w:val="28"/>
                <w:szCs w:val="28"/>
              </w:rPr>
              <w:t>清洗者簽章</w:t>
            </w:r>
          </w:p>
        </w:tc>
        <w:tc>
          <w:tcPr>
            <w:tcW w:w="2193" w:type="dxa"/>
            <w:vAlign w:val="center"/>
          </w:tcPr>
          <w:p w:rsidR="00BA255D" w:rsidRPr="00BE3268" w:rsidRDefault="00BA255D" w:rsidP="00BA255D">
            <w:pPr>
              <w:pStyle w:val="a8"/>
              <w:snapToGrid w:val="0"/>
              <w:jc w:val="center"/>
              <w:rPr>
                <w:rFonts w:ascii="Times New Roman" w:eastAsia="標楷體" w:hAnsi="Times New Roman" w:cs="Times New Roman"/>
                <w:kern w:val="0"/>
                <w:sz w:val="28"/>
                <w:szCs w:val="28"/>
              </w:rPr>
            </w:pPr>
            <w:r w:rsidRPr="00BE3268">
              <w:rPr>
                <w:rFonts w:ascii="Times New Roman" w:eastAsia="標楷體" w:hAnsi="標楷體" w:cs="Times New Roman"/>
                <w:kern w:val="0"/>
                <w:sz w:val="28"/>
                <w:szCs w:val="28"/>
              </w:rPr>
              <w:t>確認者簽章</w:t>
            </w:r>
          </w:p>
        </w:tc>
      </w:tr>
      <w:tr w:rsidR="00BA255D" w:rsidRPr="00BE3268">
        <w:trPr>
          <w:cantSplit/>
          <w:trHeight w:val="1021"/>
        </w:trPr>
        <w:tc>
          <w:tcPr>
            <w:tcW w:w="1429" w:type="dxa"/>
            <w:vAlign w:val="center"/>
          </w:tcPr>
          <w:p w:rsidR="00BA255D" w:rsidRPr="00BE3268" w:rsidRDefault="00BA255D" w:rsidP="003D096F">
            <w:pPr>
              <w:pStyle w:val="a8"/>
              <w:snapToGrid w:val="0"/>
              <w:jc w:val="both"/>
              <w:rPr>
                <w:rFonts w:ascii="Times New Roman" w:eastAsia="標楷體" w:hAnsi="Times New Roman" w:cs="Times New Roman"/>
                <w:kern w:val="0"/>
                <w:sz w:val="28"/>
                <w:szCs w:val="28"/>
              </w:rPr>
            </w:pPr>
          </w:p>
        </w:tc>
        <w:tc>
          <w:tcPr>
            <w:tcW w:w="2957" w:type="dxa"/>
            <w:vAlign w:val="center"/>
          </w:tcPr>
          <w:p w:rsidR="00BA255D" w:rsidRPr="00BE3268" w:rsidRDefault="00BA255D" w:rsidP="003D096F">
            <w:pPr>
              <w:pStyle w:val="a8"/>
              <w:snapToGrid w:val="0"/>
              <w:jc w:val="both"/>
              <w:rPr>
                <w:rFonts w:ascii="Times New Roman" w:eastAsia="標楷體" w:hAnsi="Times New Roman" w:cs="Times New Roman"/>
                <w:kern w:val="0"/>
                <w:sz w:val="28"/>
                <w:szCs w:val="28"/>
              </w:rPr>
            </w:pPr>
          </w:p>
        </w:tc>
        <w:tc>
          <w:tcPr>
            <w:tcW w:w="2193" w:type="dxa"/>
            <w:vAlign w:val="center"/>
          </w:tcPr>
          <w:p w:rsidR="00BA255D" w:rsidRPr="00BE3268" w:rsidRDefault="00BA255D" w:rsidP="003D096F">
            <w:pPr>
              <w:pStyle w:val="a8"/>
              <w:snapToGrid w:val="0"/>
              <w:jc w:val="both"/>
              <w:rPr>
                <w:rFonts w:ascii="Times New Roman" w:eastAsia="標楷體" w:hAnsi="Times New Roman" w:cs="Times New Roman"/>
                <w:kern w:val="0"/>
                <w:sz w:val="28"/>
                <w:szCs w:val="28"/>
              </w:rPr>
            </w:pPr>
          </w:p>
        </w:tc>
        <w:tc>
          <w:tcPr>
            <w:tcW w:w="2193" w:type="dxa"/>
            <w:vAlign w:val="center"/>
          </w:tcPr>
          <w:p w:rsidR="00BA255D" w:rsidRPr="00BE3268" w:rsidRDefault="00BA255D" w:rsidP="003D096F">
            <w:pPr>
              <w:pStyle w:val="a8"/>
              <w:snapToGrid w:val="0"/>
              <w:jc w:val="both"/>
              <w:rPr>
                <w:rFonts w:ascii="Times New Roman" w:eastAsia="標楷體" w:hAnsi="Times New Roman" w:cs="Times New Roman"/>
                <w:kern w:val="0"/>
                <w:sz w:val="28"/>
                <w:szCs w:val="28"/>
              </w:rPr>
            </w:pPr>
          </w:p>
        </w:tc>
      </w:tr>
      <w:tr w:rsidR="00BA255D" w:rsidRPr="00BE3268">
        <w:trPr>
          <w:cantSplit/>
          <w:trHeight w:val="1021"/>
        </w:trPr>
        <w:tc>
          <w:tcPr>
            <w:tcW w:w="1429" w:type="dxa"/>
            <w:vAlign w:val="center"/>
          </w:tcPr>
          <w:p w:rsidR="00BA255D" w:rsidRPr="00BE3268" w:rsidRDefault="00BA255D" w:rsidP="003D096F">
            <w:pPr>
              <w:pStyle w:val="a8"/>
              <w:snapToGrid w:val="0"/>
              <w:jc w:val="both"/>
              <w:rPr>
                <w:rFonts w:ascii="Times New Roman" w:eastAsia="標楷體" w:hAnsi="Times New Roman" w:cs="Times New Roman"/>
                <w:kern w:val="0"/>
                <w:sz w:val="28"/>
                <w:szCs w:val="28"/>
              </w:rPr>
            </w:pPr>
          </w:p>
        </w:tc>
        <w:tc>
          <w:tcPr>
            <w:tcW w:w="2957" w:type="dxa"/>
            <w:vAlign w:val="center"/>
          </w:tcPr>
          <w:p w:rsidR="00BA255D" w:rsidRPr="00BE3268" w:rsidRDefault="00BA255D" w:rsidP="003D096F">
            <w:pPr>
              <w:pStyle w:val="a8"/>
              <w:snapToGrid w:val="0"/>
              <w:jc w:val="both"/>
              <w:rPr>
                <w:rFonts w:ascii="Times New Roman" w:eastAsia="標楷體" w:hAnsi="Times New Roman" w:cs="Times New Roman"/>
                <w:kern w:val="0"/>
                <w:sz w:val="28"/>
                <w:szCs w:val="28"/>
              </w:rPr>
            </w:pPr>
          </w:p>
        </w:tc>
        <w:tc>
          <w:tcPr>
            <w:tcW w:w="2193" w:type="dxa"/>
            <w:vAlign w:val="center"/>
          </w:tcPr>
          <w:p w:rsidR="00BA255D" w:rsidRPr="00BE3268" w:rsidRDefault="00BA255D" w:rsidP="003D096F">
            <w:pPr>
              <w:pStyle w:val="a8"/>
              <w:snapToGrid w:val="0"/>
              <w:jc w:val="both"/>
              <w:rPr>
                <w:rFonts w:ascii="Times New Roman" w:eastAsia="標楷體" w:hAnsi="Times New Roman" w:cs="Times New Roman"/>
                <w:kern w:val="0"/>
                <w:sz w:val="28"/>
                <w:szCs w:val="28"/>
              </w:rPr>
            </w:pPr>
          </w:p>
        </w:tc>
        <w:tc>
          <w:tcPr>
            <w:tcW w:w="2193" w:type="dxa"/>
            <w:vAlign w:val="center"/>
          </w:tcPr>
          <w:p w:rsidR="00BA255D" w:rsidRPr="00BE3268" w:rsidRDefault="00BA255D" w:rsidP="003D096F">
            <w:pPr>
              <w:pStyle w:val="a8"/>
              <w:snapToGrid w:val="0"/>
              <w:jc w:val="both"/>
              <w:rPr>
                <w:rFonts w:ascii="Times New Roman" w:eastAsia="標楷體" w:hAnsi="Times New Roman" w:cs="Times New Roman"/>
                <w:kern w:val="0"/>
                <w:sz w:val="28"/>
                <w:szCs w:val="28"/>
              </w:rPr>
            </w:pPr>
          </w:p>
        </w:tc>
      </w:tr>
      <w:tr w:rsidR="00BA255D" w:rsidRPr="00BE3268">
        <w:trPr>
          <w:cantSplit/>
          <w:trHeight w:val="1021"/>
        </w:trPr>
        <w:tc>
          <w:tcPr>
            <w:tcW w:w="1429" w:type="dxa"/>
            <w:vAlign w:val="center"/>
          </w:tcPr>
          <w:p w:rsidR="00BA255D" w:rsidRPr="00BE3268" w:rsidRDefault="00BA255D" w:rsidP="003D096F">
            <w:pPr>
              <w:pStyle w:val="a8"/>
              <w:snapToGrid w:val="0"/>
              <w:jc w:val="both"/>
              <w:rPr>
                <w:rFonts w:ascii="Times New Roman" w:eastAsia="標楷體" w:hAnsi="Times New Roman" w:cs="Times New Roman"/>
                <w:kern w:val="0"/>
                <w:sz w:val="28"/>
                <w:szCs w:val="28"/>
              </w:rPr>
            </w:pPr>
          </w:p>
        </w:tc>
        <w:tc>
          <w:tcPr>
            <w:tcW w:w="2957" w:type="dxa"/>
            <w:vAlign w:val="center"/>
          </w:tcPr>
          <w:p w:rsidR="00BA255D" w:rsidRPr="00BE3268" w:rsidRDefault="00BA255D" w:rsidP="003D096F">
            <w:pPr>
              <w:pStyle w:val="a8"/>
              <w:snapToGrid w:val="0"/>
              <w:jc w:val="both"/>
              <w:rPr>
                <w:rFonts w:ascii="Times New Roman" w:eastAsia="標楷體" w:hAnsi="Times New Roman" w:cs="Times New Roman"/>
                <w:kern w:val="0"/>
                <w:sz w:val="28"/>
                <w:szCs w:val="28"/>
              </w:rPr>
            </w:pPr>
          </w:p>
        </w:tc>
        <w:tc>
          <w:tcPr>
            <w:tcW w:w="2193" w:type="dxa"/>
            <w:vAlign w:val="center"/>
          </w:tcPr>
          <w:p w:rsidR="00BA255D" w:rsidRPr="00BE3268" w:rsidRDefault="00BA255D" w:rsidP="003D096F">
            <w:pPr>
              <w:pStyle w:val="a8"/>
              <w:snapToGrid w:val="0"/>
              <w:jc w:val="both"/>
              <w:rPr>
                <w:rFonts w:ascii="Times New Roman" w:eastAsia="標楷體" w:hAnsi="Times New Roman" w:cs="Times New Roman"/>
                <w:kern w:val="0"/>
                <w:sz w:val="28"/>
                <w:szCs w:val="28"/>
              </w:rPr>
            </w:pPr>
          </w:p>
        </w:tc>
        <w:tc>
          <w:tcPr>
            <w:tcW w:w="2193" w:type="dxa"/>
            <w:vAlign w:val="center"/>
          </w:tcPr>
          <w:p w:rsidR="00BA255D" w:rsidRPr="00BE3268" w:rsidRDefault="00BA255D" w:rsidP="003D096F">
            <w:pPr>
              <w:pStyle w:val="a8"/>
              <w:snapToGrid w:val="0"/>
              <w:jc w:val="both"/>
              <w:rPr>
                <w:rFonts w:ascii="Times New Roman" w:eastAsia="標楷體" w:hAnsi="Times New Roman" w:cs="Times New Roman"/>
                <w:kern w:val="0"/>
                <w:sz w:val="28"/>
                <w:szCs w:val="28"/>
              </w:rPr>
            </w:pPr>
          </w:p>
        </w:tc>
      </w:tr>
    </w:tbl>
    <w:p w:rsidR="00BA255D" w:rsidRPr="00BE3268" w:rsidRDefault="00BA255D" w:rsidP="00BE02AF">
      <w:pPr>
        <w:pStyle w:val="a8"/>
        <w:spacing w:beforeLines="50"/>
        <w:ind w:firstLineChars="100" w:firstLine="280"/>
        <w:jc w:val="both"/>
        <w:rPr>
          <w:rFonts w:ascii="Times New Roman" w:eastAsia="標楷體" w:hAnsi="Times New Roman" w:cs="Times New Roman"/>
          <w:sz w:val="28"/>
          <w:szCs w:val="28"/>
        </w:rPr>
      </w:pPr>
      <w:r w:rsidRPr="00BE3268">
        <w:rPr>
          <w:rFonts w:ascii="Times New Roman" w:eastAsia="標楷體" w:hAnsi="Times New Roman" w:cs="Times New Roman"/>
          <w:sz w:val="28"/>
          <w:szCs w:val="28"/>
        </w:rPr>
        <w:t xml:space="preserve">      </w:t>
      </w:r>
      <w:r w:rsidRPr="00BE3268">
        <w:rPr>
          <w:rFonts w:ascii="Times New Roman" w:eastAsia="標楷體" w:hAnsi="標楷體" w:cs="Times New Roman"/>
          <w:sz w:val="28"/>
          <w:szCs w:val="28"/>
        </w:rPr>
        <w:t>審查：　　　　　　　　　日期：</w:t>
      </w:r>
      <w:r w:rsidRPr="00BE3268">
        <w:rPr>
          <w:rFonts w:ascii="Times New Roman" w:eastAsia="標楷體" w:hAnsi="Times New Roman" w:cs="Times New Roman"/>
          <w:sz w:val="28"/>
          <w:szCs w:val="28"/>
        </w:rPr>
        <w:t xml:space="preserve">  </w:t>
      </w:r>
    </w:p>
    <w:p w:rsidR="00BA255D" w:rsidRPr="00BE3268" w:rsidRDefault="00BA255D" w:rsidP="004252D1">
      <w:pPr>
        <w:jc w:val="center"/>
        <w:rPr>
          <w:rFonts w:eastAsia="標楷體"/>
        </w:rPr>
      </w:pPr>
    </w:p>
    <w:p w:rsidR="00BA255D" w:rsidRDefault="00BA255D" w:rsidP="004252D1">
      <w:pPr>
        <w:jc w:val="center"/>
        <w:rPr>
          <w:rFonts w:eastAsia="標楷體"/>
        </w:rPr>
      </w:pPr>
    </w:p>
    <w:p w:rsidR="009D7728" w:rsidRDefault="009D7728" w:rsidP="004252D1">
      <w:pPr>
        <w:jc w:val="center"/>
        <w:rPr>
          <w:rFonts w:eastAsia="標楷體"/>
        </w:rPr>
      </w:pPr>
    </w:p>
    <w:p w:rsidR="009D7728" w:rsidRDefault="009D7728" w:rsidP="004252D1">
      <w:pPr>
        <w:jc w:val="center"/>
        <w:rPr>
          <w:rFonts w:eastAsia="標楷體"/>
        </w:rPr>
      </w:pPr>
    </w:p>
    <w:p w:rsidR="009D7728" w:rsidRDefault="009D7728" w:rsidP="004252D1">
      <w:pPr>
        <w:jc w:val="center"/>
        <w:rPr>
          <w:rFonts w:eastAsia="標楷體"/>
        </w:rPr>
      </w:pPr>
    </w:p>
    <w:p w:rsidR="009D7728" w:rsidRDefault="009D7728" w:rsidP="004252D1">
      <w:pPr>
        <w:jc w:val="center"/>
        <w:rPr>
          <w:rFonts w:eastAsia="標楷體"/>
        </w:rPr>
      </w:pPr>
    </w:p>
    <w:p w:rsidR="009D7728" w:rsidRDefault="009D7728" w:rsidP="004252D1">
      <w:pPr>
        <w:jc w:val="center"/>
        <w:rPr>
          <w:rFonts w:eastAsia="標楷體"/>
        </w:rPr>
      </w:pPr>
    </w:p>
    <w:p w:rsidR="009D7728" w:rsidRDefault="009D7728" w:rsidP="004252D1">
      <w:pPr>
        <w:jc w:val="center"/>
        <w:rPr>
          <w:rFonts w:eastAsia="標楷體"/>
        </w:rPr>
      </w:pPr>
    </w:p>
    <w:p w:rsidR="009D7728" w:rsidRDefault="009D7728" w:rsidP="004252D1">
      <w:pPr>
        <w:jc w:val="center"/>
        <w:rPr>
          <w:rFonts w:eastAsia="標楷體"/>
        </w:rPr>
      </w:pPr>
    </w:p>
    <w:p w:rsidR="009D7728" w:rsidRDefault="009D7728" w:rsidP="004252D1">
      <w:pPr>
        <w:jc w:val="center"/>
        <w:rPr>
          <w:rFonts w:eastAsia="標楷體"/>
        </w:rPr>
      </w:pPr>
    </w:p>
    <w:p w:rsidR="009D7728" w:rsidRDefault="009D7728" w:rsidP="004252D1">
      <w:pPr>
        <w:jc w:val="center"/>
        <w:rPr>
          <w:rFonts w:eastAsia="標楷體"/>
        </w:rPr>
      </w:pPr>
    </w:p>
    <w:p w:rsidR="009D7728" w:rsidRDefault="009D7728" w:rsidP="004252D1">
      <w:pPr>
        <w:jc w:val="center"/>
        <w:rPr>
          <w:rFonts w:eastAsia="標楷體"/>
        </w:rPr>
      </w:pPr>
    </w:p>
    <w:p w:rsidR="009D7728" w:rsidRDefault="009D7728" w:rsidP="004252D1">
      <w:pPr>
        <w:jc w:val="center"/>
        <w:rPr>
          <w:rFonts w:eastAsia="標楷體"/>
        </w:rPr>
      </w:pPr>
    </w:p>
    <w:p w:rsidR="009D7728" w:rsidRDefault="009D7728" w:rsidP="004252D1">
      <w:pPr>
        <w:jc w:val="center"/>
        <w:rPr>
          <w:rFonts w:eastAsia="標楷體"/>
        </w:rPr>
      </w:pPr>
    </w:p>
    <w:p w:rsidR="009D7728" w:rsidRDefault="009D7728" w:rsidP="004252D1">
      <w:pPr>
        <w:jc w:val="center"/>
        <w:rPr>
          <w:rFonts w:eastAsia="標楷體"/>
        </w:rPr>
      </w:pPr>
    </w:p>
    <w:p w:rsidR="009D7728" w:rsidRDefault="009D7728" w:rsidP="004252D1">
      <w:pPr>
        <w:jc w:val="center"/>
        <w:rPr>
          <w:rFonts w:eastAsia="標楷體"/>
        </w:rPr>
      </w:pPr>
    </w:p>
    <w:p w:rsidR="00A15CCC" w:rsidRDefault="00A15CCC" w:rsidP="004252D1">
      <w:pPr>
        <w:jc w:val="center"/>
        <w:rPr>
          <w:rFonts w:eastAsia="標楷體"/>
        </w:rPr>
      </w:pPr>
    </w:p>
    <w:p w:rsidR="00BA255D" w:rsidRPr="00BE3268" w:rsidRDefault="00BA255D" w:rsidP="00677548">
      <w:pPr>
        <w:pStyle w:val="table01"/>
        <w:rPr>
          <w:rStyle w:val="table011"/>
          <w:sz w:val="18"/>
        </w:rPr>
      </w:pPr>
      <w:bookmarkStart w:id="264" w:name="_Toc337458689"/>
      <w:bookmarkStart w:id="265" w:name="_Toc478659252"/>
      <w:r w:rsidRPr="00BE3268">
        <w:rPr>
          <w:rStyle w:val="table011"/>
          <w:sz w:val="18"/>
        </w:rPr>
        <w:t>表</w:t>
      </w:r>
      <w:r w:rsidR="00D5426A" w:rsidRPr="00BE3268">
        <w:rPr>
          <w:rStyle w:val="table011"/>
          <w:sz w:val="18"/>
        </w:rPr>
        <w:t>【</w:t>
      </w:r>
      <w:r w:rsidRPr="00BE3268">
        <w:rPr>
          <w:rStyle w:val="table011"/>
          <w:sz w:val="18"/>
        </w:rPr>
        <w:t>參</w:t>
      </w:r>
      <w:r w:rsidRPr="00BE3268">
        <w:rPr>
          <w:rStyle w:val="table011"/>
          <w:sz w:val="18"/>
        </w:rPr>
        <w:t>-5</w:t>
      </w:r>
      <w:r w:rsidR="00D5426A" w:rsidRPr="00BE3268">
        <w:rPr>
          <w:rStyle w:val="table011"/>
          <w:sz w:val="18"/>
        </w:rPr>
        <w:t>】</w:t>
      </w:r>
      <w:r w:rsidRPr="00BE3268">
        <w:rPr>
          <w:rStyle w:val="table011"/>
          <w:sz w:val="18"/>
        </w:rPr>
        <w:t>截油槽清洗紀錄表</w:t>
      </w:r>
      <w:bookmarkEnd w:id="264"/>
      <w:bookmarkEnd w:id="265"/>
    </w:p>
    <w:p w:rsidR="009C4B50" w:rsidRPr="00BE3268" w:rsidRDefault="009C4B50" w:rsidP="00BE02AF">
      <w:pPr>
        <w:pStyle w:val="table01"/>
        <w:spacing w:afterLines="50" w:line="400" w:lineRule="exact"/>
        <w:jc w:val="center"/>
        <w:rPr>
          <w:sz w:val="32"/>
          <w:szCs w:val="32"/>
        </w:rPr>
      </w:pPr>
      <w:bookmarkStart w:id="266" w:name="_Toc337458690"/>
      <w:r w:rsidRPr="00BE3268">
        <w:rPr>
          <w:sz w:val="32"/>
          <w:szCs w:val="32"/>
        </w:rPr>
        <w:t>截油槽清洗紀錄表</w:t>
      </w:r>
      <w:bookmarkEnd w:id="266"/>
    </w:p>
    <w:tbl>
      <w:tblPr>
        <w:tblW w:w="0" w:type="auto"/>
        <w:tblInd w:w="96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00"/>
      </w:tblPr>
      <w:tblGrid>
        <w:gridCol w:w="1699"/>
        <w:gridCol w:w="2837"/>
        <w:gridCol w:w="2268"/>
        <w:gridCol w:w="2268"/>
      </w:tblGrid>
      <w:tr w:rsidR="00BA255D" w:rsidRPr="00BE3268">
        <w:trPr>
          <w:trHeight w:val="1134"/>
        </w:trPr>
        <w:tc>
          <w:tcPr>
            <w:tcW w:w="1699" w:type="dxa"/>
            <w:vAlign w:val="center"/>
          </w:tcPr>
          <w:p w:rsidR="00BA255D" w:rsidRPr="00BE3268" w:rsidRDefault="00BA255D" w:rsidP="00BA255D">
            <w:pPr>
              <w:pStyle w:val="a8"/>
              <w:jc w:val="center"/>
              <w:rPr>
                <w:rFonts w:ascii="Times New Roman" w:eastAsia="標楷體" w:hAnsi="Times New Roman" w:cs="Times New Roman"/>
                <w:kern w:val="0"/>
                <w:sz w:val="28"/>
                <w:szCs w:val="28"/>
              </w:rPr>
            </w:pPr>
            <w:r w:rsidRPr="00BE3268">
              <w:rPr>
                <w:rFonts w:ascii="Times New Roman" w:eastAsia="標楷體" w:hAnsi="標楷體" w:cs="Times New Roman"/>
                <w:kern w:val="0"/>
                <w:sz w:val="28"/>
                <w:szCs w:val="28"/>
              </w:rPr>
              <w:t>清洗日期</w:t>
            </w:r>
          </w:p>
        </w:tc>
        <w:tc>
          <w:tcPr>
            <w:tcW w:w="2837" w:type="dxa"/>
            <w:vAlign w:val="center"/>
          </w:tcPr>
          <w:p w:rsidR="00BA255D" w:rsidRPr="00BE3268" w:rsidRDefault="00BA255D" w:rsidP="00BA255D">
            <w:pPr>
              <w:pStyle w:val="a8"/>
              <w:jc w:val="center"/>
              <w:rPr>
                <w:rFonts w:ascii="Times New Roman" w:eastAsia="標楷體" w:hAnsi="Times New Roman" w:cs="Times New Roman"/>
                <w:kern w:val="0"/>
                <w:sz w:val="28"/>
                <w:szCs w:val="28"/>
              </w:rPr>
            </w:pPr>
            <w:r w:rsidRPr="00BE3268">
              <w:rPr>
                <w:rFonts w:ascii="Times New Roman" w:eastAsia="標楷體" w:hAnsi="標楷體" w:cs="Times New Roman"/>
                <w:kern w:val="0"/>
                <w:sz w:val="28"/>
                <w:szCs w:val="28"/>
              </w:rPr>
              <w:t>清洗人員</w:t>
            </w:r>
          </w:p>
        </w:tc>
        <w:tc>
          <w:tcPr>
            <w:tcW w:w="2268" w:type="dxa"/>
            <w:vAlign w:val="center"/>
          </w:tcPr>
          <w:p w:rsidR="00BA255D" w:rsidRPr="00BE3268" w:rsidRDefault="00BA255D" w:rsidP="00BA255D">
            <w:pPr>
              <w:pStyle w:val="a8"/>
              <w:jc w:val="center"/>
              <w:rPr>
                <w:rFonts w:ascii="Times New Roman" w:eastAsia="標楷體" w:hAnsi="Times New Roman" w:cs="Times New Roman"/>
                <w:kern w:val="0"/>
                <w:sz w:val="28"/>
                <w:szCs w:val="28"/>
              </w:rPr>
            </w:pPr>
            <w:r w:rsidRPr="00BE3268">
              <w:rPr>
                <w:rFonts w:ascii="Times New Roman" w:eastAsia="標楷體" w:hAnsi="標楷體" w:cs="Times New Roman"/>
                <w:kern w:val="0"/>
                <w:sz w:val="28"/>
                <w:szCs w:val="28"/>
              </w:rPr>
              <w:t>檢查人員</w:t>
            </w:r>
          </w:p>
        </w:tc>
        <w:tc>
          <w:tcPr>
            <w:tcW w:w="2268" w:type="dxa"/>
            <w:vAlign w:val="center"/>
          </w:tcPr>
          <w:p w:rsidR="00BA255D" w:rsidRPr="00BE3268" w:rsidRDefault="00BA255D" w:rsidP="00BA255D">
            <w:pPr>
              <w:pStyle w:val="a8"/>
              <w:jc w:val="center"/>
              <w:rPr>
                <w:rFonts w:ascii="Times New Roman" w:eastAsia="標楷體" w:hAnsi="Times New Roman" w:cs="Times New Roman"/>
                <w:kern w:val="0"/>
                <w:sz w:val="28"/>
                <w:szCs w:val="28"/>
              </w:rPr>
            </w:pPr>
            <w:r w:rsidRPr="00BE3268">
              <w:rPr>
                <w:rFonts w:ascii="Times New Roman" w:eastAsia="標楷體" w:hAnsi="標楷體" w:cs="Times New Roman"/>
                <w:kern w:val="0"/>
                <w:sz w:val="28"/>
                <w:szCs w:val="28"/>
              </w:rPr>
              <w:t>備</w:t>
            </w:r>
            <w:r w:rsidRPr="00BE3268">
              <w:rPr>
                <w:rFonts w:ascii="Times New Roman" w:eastAsia="標楷體" w:hAnsi="Times New Roman" w:cs="Times New Roman"/>
                <w:kern w:val="0"/>
                <w:sz w:val="28"/>
                <w:szCs w:val="28"/>
              </w:rPr>
              <w:t xml:space="preserve">  </w:t>
            </w:r>
            <w:r w:rsidRPr="00BE3268">
              <w:rPr>
                <w:rFonts w:ascii="Times New Roman" w:eastAsia="標楷體" w:hAnsi="標楷體" w:cs="Times New Roman"/>
                <w:kern w:val="0"/>
                <w:sz w:val="28"/>
                <w:szCs w:val="28"/>
              </w:rPr>
              <w:t>註</w:t>
            </w:r>
          </w:p>
        </w:tc>
      </w:tr>
      <w:tr w:rsidR="00BA255D" w:rsidRPr="00BE3268">
        <w:trPr>
          <w:trHeight w:val="1134"/>
        </w:trPr>
        <w:tc>
          <w:tcPr>
            <w:tcW w:w="1699" w:type="dxa"/>
            <w:vAlign w:val="center"/>
          </w:tcPr>
          <w:p w:rsidR="00BA255D" w:rsidRPr="00BE3268" w:rsidRDefault="00BA255D" w:rsidP="003D096F">
            <w:pPr>
              <w:pStyle w:val="a8"/>
              <w:jc w:val="both"/>
              <w:rPr>
                <w:rFonts w:ascii="Times New Roman" w:eastAsia="標楷體" w:hAnsi="Times New Roman" w:cs="Times New Roman"/>
                <w:kern w:val="0"/>
                <w:sz w:val="28"/>
                <w:szCs w:val="28"/>
              </w:rPr>
            </w:pPr>
          </w:p>
        </w:tc>
        <w:tc>
          <w:tcPr>
            <w:tcW w:w="2837" w:type="dxa"/>
            <w:vAlign w:val="center"/>
          </w:tcPr>
          <w:p w:rsidR="00BA255D" w:rsidRPr="00BE3268" w:rsidRDefault="00BA255D" w:rsidP="003D096F">
            <w:pPr>
              <w:pStyle w:val="a8"/>
              <w:jc w:val="both"/>
              <w:rPr>
                <w:rFonts w:ascii="Times New Roman" w:eastAsia="標楷體" w:hAnsi="Times New Roman" w:cs="Times New Roman"/>
                <w:kern w:val="0"/>
                <w:sz w:val="28"/>
                <w:szCs w:val="28"/>
              </w:rPr>
            </w:pPr>
          </w:p>
        </w:tc>
        <w:tc>
          <w:tcPr>
            <w:tcW w:w="2268" w:type="dxa"/>
            <w:vAlign w:val="center"/>
          </w:tcPr>
          <w:p w:rsidR="00BA255D" w:rsidRPr="00BE3268" w:rsidRDefault="00BA255D" w:rsidP="003D096F">
            <w:pPr>
              <w:pStyle w:val="a8"/>
              <w:jc w:val="both"/>
              <w:rPr>
                <w:rFonts w:ascii="Times New Roman" w:eastAsia="標楷體" w:hAnsi="Times New Roman" w:cs="Times New Roman"/>
                <w:kern w:val="0"/>
                <w:sz w:val="28"/>
                <w:szCs w:val="28"/>
              </w:rPr>
            </w:pPr>
          </w:p>
        </w:tc>
        <w:tc>
          <w:tcPr>
            <w:tcW w:w="2268" w:type="dxa"/>
            <w:vAlign w:val="center"/>
          </w:tcPr>
          <w:p w:rsidR="00BA255D" w:rsidRPr="00BE3268" w:rsidRDefault="00BA255D" w:rsidP="003D096F">
            <w:pPr>
              <w:pStyle w:val="a8"/>
              <w:jc w:val="both"/>
              <w:rPr>
                <w:rFonts w:ascii="Times New Roman" w:eastAsia="標楷體" w:hAnsi="Times New Roman" w:cs="Times New Roman"/>
                <w:kern w:val="0"/>
                <w:sz w:val="28"/>
                <w:szCs w:val="28"/>
              </w:rPr>
            </w:pPr>
          </w:p>
        </w:tc>
      </w:tr>
      <w:tr w:rsidR="00BA255D" w:rsidRPr="00BE3268">
        <w:trPr>
          <w:trHeight w:val="1134"/>
        </w:trPr>
        <w:tc>
          <w:tcPr>
            <w:tcW w:w="1699" w:type="dxa"/>
            <w:vAlign w:val="center"/>
          </w:tcPr>
          <w:p w:rsidR="00BA255D" w:rsidRPr="00BE3268" w:rsidRDefault="00BA255D" w:rsidP="003D096F">
            <w:pPr>
              <w:pStyle w:val="a8"/>
              <w:jc w:val="both"/>
              <w:rPr>
                <w:rFonts w:ascii="Times New Roman" w:eastAsia="標楷體" w:hAnsi="Times New Roman" w:cs="Times New Roman"/>
                <w:kern w:val="0"/>
                <w:sz w:val="28"/>
                <w:szCs w:val="28"/>
              </w:rPr>
            </w:pPr>
          </w:p>
        </w:tc>
        <w:tc>
          <w:tcPr>
            <w:tcW w:w="2837" w:type="dxa"/>
            <w:vAlign w:val="center"/>
          </w:tcPr>
          <w:p w:rsidR="00BA255D" w:rsidRPr="00BE3268" w:rsidRDefault="00BA255D" w:rsidP="003D096F">
            <w:pPr>
              <w:pStyle w:val="a8"/>
              <w:jc w:val="both"/>
              <w:rPr>
                <w:rFonts w:ascii="Times New Roman" w:eastAsia="標楷體" w:hAnsi="Times New Roman" w:cs="Times New Roman"/>
                <w:kern w:val="0"/>
                <w:sz w:val="28"/>
                <w:szCs w:val="28"/>
              </w:rPr>
            </w:pPr>
          </w:p>
        </w:tc>
        <w:tc>
          <w:tcPr>
            <w:tcW w:w="2268" w:type="dxa"/>
            <w:vAlign w:val="center"/>
          </w:tcPr>
          <w:p w:rsidR="00BA255D" w:rsidRPr="00BE3268" w:rsidRDefault="00BA255D" w:rsidP="003D096F">
            <w:pPr>
              <w:pStyle w:val="a8"/>
              <w:jc w:val="both"/>
              <w:rPr>
                <w:rFonts w:ascii="Times New Roman" w:eastAsia="標楷體" w:hAnsi="Times New Roman" w:cs="Times New Roman"/>
                <w:kern w:val="0"/>
                <w:sz w:val="28"/>
                <w:szCs w:val="28"/>
              </w:rPr>
            </w:pPr>
          </w:p>
        </w:tc>
        <w:tc>
          <w:tcPr>
            <w:tcW w:w="2268" w:type="dxa"/>
            <w:vAlign w:val="center"/>
          </w:tcPr>
          <w:p w:rsidR="00BA255D" w:rsidRPr="00BE3268" w:rsidRDefault="00BA255D" w:rsidP="003D096F">
            <w:pPr>
              <w:pStyle w:val="a8"/>
              <w:jc w:val="both"/>
              <w:rPr>
                <w:rFonts w:ascii="Times New Roman" w:eastAsia="標楷體" w:hAnsi="Times New Roman" w:cs="Times New Roman"/>
                <w:kern w:val="0"/>
                <w:sz w:val="28"/>
                <w:szCs w:val="28"/>
              </w:rPr>
            </w:pPr>
          </w:p>
        </w:tc>
      </w:tr>
      <w:tr w:rsidR="00BA255D" w:rsidRPr="00BE3268">
        <w:trPr>
          <w:trHeight w:val="1134"/>
        </w:trPr>
        <w:tc>
          <w:tcPr>
            <w:tcW w:w="1699" w:type="dxa"/>
            <w:vAlign w:val="center"/>
          </w:tcPr>
          <w:p w:rsidR="00BA255D" w:rsidRPr="00BE3268" w:rsidRDefault="00BA255D" w:rsidP="003D096F">
            <w:pPr>
              <w:pStyle w:val="a8"/>
              <w:jc w:val="both"/>
              <w:rPr>
                <w:rFonts w:ascii="Times New Roman" w:eastAsia="標楷體" w:hAnsi="Times New Roman" w:cs="Times New Roman"/>
                <w:kern w:val="0"/>
                <w:sz w:val="28"/>
                <w:szCs w:val="28"/>
              </w:rPr>
            </w:pPr>
          </w:p>
        </w:tc>
        <w:tc>
          <w:tcPr>
            <w:tcW w:w="2837" w:type="dxa"/>
            <w:vAlign w:val="center"/>
          </w:tcPr>
          <w:p w:rsidR="00BA255D" w:rsidRPr="00BE3268" w:rsidRDefault="00BA255D" w:rsidP="003D096F">
            <w:pPr>
              <w:pStyle w:val="a8"/>
              <w:jc w:val="both"/>
              <w:rPr>
                <w:rFonts w:ascii="Times New Roman" w:eastAsia="標楷體" w:hAnsi="Times New Roman" w:cs="Times New Roman"/>
                <w:kern w:val="0"/>
                <w:sz w:val="28"/>
                <w:szCs w:val="28"/>
              </w:rPr>
            </w:pPr>
          </w:p>
        </w:tc>
        <w:tc>
          <w:tcPr>
            <w:tcW w:w="2268" w:type="dxa"/>
            <w:vAlign w:val="center"/>
          </w:tcPr>
          <w:p w:rsidR="00BA255D" w:rsidRPr="00BE3268" w:rsidRDefault="00BA255D" w:rsidP="003D096F">
            <w:pPr>
              <w:pStyle w:val="a8"/>
              <w:jc w:val="both"/>
              <w:rPr>
                <w:rFonts w:ascii="Times New Roman" w:eastAsia="標楷體" w:hAnsi="Times New Roman" w:cs="Times New Roman"/>
                <w:kern w:val="0"/>
                <w:sz w:val="28"/>
                <w:szCs w:val="28"/>
              </w:rPr>
            </w:pPr>
          </w:p>
        </w:tc>
        <w:tc>
          <w:tcPr>
            <w:tcW w:w="2268" w:type="dxa"/>
            <w:vAlign w:val="center"/>
          </w:tcPr>
          <w:p w:rsidR="00BA255D" w:rsidRPr="00BE3268" w:rsidRDefault="00BA255D" w:rsidP="003D096F">
            <w:pPr>
              <w:pStyle w:val="a8"/>
              <w:jc w:val="both"/>
              <w:rPr>
                <w:rFonts w:ascii="Times New Roman" w:eastAsia="標楷體" w:hAnsi="Times New Roman" w:cs="Times New Roman"/>
                <w:kern w:val="0"/>
                <w:sz w:val="28"/>
                <w:szCs w:val="28"/>
              </w:rPr>
            </w:pPr>
          </w:p>
        </w:tc>
      </w:tr>
    </w:tbl>
    <w:p w:rsidR="00866850" w:rsidRDefault="00BA255D" w:rsidP="00BE02AF">
      <w:pPr>
        <w:pStyle w:val="a8"/>
        <w:spacing w:beforeLines="50"/>
        <w:ind w:firstLineChars="100" w:firstLine="280"/>
        <w:jc w:val="both"/>
        <w:rPr>
          <w:rFonts w:ascii="Times New Roman" w:eastAsia="標楷體" w:hAnsi="標楷體" w:cs="Times New Roman"/>
          <w:sz w:val="28"/>
          <w:szCs w:val="28"/>
        </w:rPr>
      </w:pPr>
      <w:r w:rsidRPr="00BE3268">
        <w:rPr>
          <w:rFonts w:ascii="Times New Roman" w:eastAsia="標楷體" w:hAnsi="Times New Roman" w:cs="Times New Roman"/>
          <w:sz w:val="28"/>
          <w:szCs w:val="28"/>
        </w:rPr>
        <w:t xml:space="preserve">     </w:t>
      </w:r>
      <w:r w:rsidRPr="00BE3268">
        <w:rPr>
          <w:rFonts w:ascii="Times New Roman" w:eastAsia="標楷體" w:hAnsi="標楷體" w:cs="Times New Roman"/>
          <w:sz w:val="28"/>
          <w:szCs w:val="28"/>
        </w:rPr>
        <w:t>審查：　　　　　　　　　日期：</w:t>
      </w:r>
    </w:p>
    <w:p w:rsidR="00866850" w:rsidRDefault="00866850" w:rsidP="00BE02AF">
      <w:pPr>
        <w:pStyle w:val="a8"/>
        <w:spacing w:beforeLines="50"/>
        <w:ind w:firstLineChars="100" w:firstLine="280"/>
        <w:jc w:val="both"/>
        <w:rPr>
          <w:rFonts w:ascii="Times New Roman" w:eastAsia="標楷體" w:hAnsi="標楷體" w:cs="Times New Roman"/>
          <w:sz w:val="28"/>
          <w:szCs w:val="28"/>
        </w:rPr>
      </w:pPr>
    </w:p>
    <w:p w:rsidR="007474A0" w:rsidRPr="00BE3268" w:rsidRDefault="009C4B50" w:rsidP="00BE02AF">
      <w:pPr>
        <w:pStyle w:val="a8"/>
        <w:spacing w:beforeLines="50"/>
        <w:ind w:firstLineChars="100" w:firstLine="240"/>
        <w:jc w:val="both"/>
      </w:pPr>
      <w:r w:rsidRPr="00BE3268">
        <w:rPr>
          <w:rFonts w:hint="eastAsia"/>
        </w:rPr>
        <w:t xml:space="preserve"> </w:t>
      </w:r>
      <w:bookmarkStart w:id="267" w:name="_Toc337458691"/>
      <w:bookmarkStart w:id="268" w:name="_Toc478659253"/>
      <w:r w:rsidR="007474A0" w:rsidRPr="00BE3268">
        <w:rPr>
          <w:rStyle w:val="table011"/>
          <w:sz w:val="18"/>
        </w:rPr>
        <w:t>表</w:t>
      </w:r>
      <w:r w:rsidR="00D5426A" w:rsidRPr="00BE3268">
        <w:rPr>
          <w:rStyle w:val="table011"/>
          <w:sz w:val="18"/>
        </w:rPr>
        <w:t>【</w:t>
      </w:r>
      <w:r w:rsidR="007474A0" w:rsidRPr="00BE3268">
        <w:rPr>
          <w:rStyle w:val="table011"/>
          <w:sz w:val="18"/>
        </w:rPr>
        <w:t>參</w:t>
      </w:r>
      <w:r w:rsidR="007474A0" w:rsidRPr="00BE3268">
        <w:rPr>
          <w:rStyle w:val="table011"/>
          <w:sz w:val="18"/>
        </w:rPr>
        <w:t>-6</w:t>
      </w:r>
      <w:r w:rsidR="00D5426A" w:rsidRPr="00BE3268">
        <w:rPr>
          <w:rStyle w:val="table011"/>
          <w:sz w:val="18"/>
        </w:rPr>
        <w:t>】</w:t>
      </w:r>
      <w:r w:rsidR="007474A0" w:rsidRPr="00BE3268">
        <w:rPr>
          <w:rStyle w:val="table011"/>
          <w:sz w:val="18"/>
        </w:rPr>
        <w:t>冷凍冷藏庫溫度紀錄表</w:t>
      </w:r>
      <w:bookmarkEnd w:id="267"/>
      <w:bookmarkEnd w:id="268"/>
    </w:p>
    <w:p w:rsidR="009C4B50" w:rsidRPr="00BE3268" w:rsidRDefault="009C4B50" w:rsidP="00BE02AF">
      <w:pPr>
        <w:pStyle w:val="table01"/>
        <w:spacing w:afterLines="50" w:line="400" w:lineRule="exact"/>
        <w:jc w:val="center"/>
        <w:rPr>
          <w:sz w:val="32"/>
          <w:szCs w:val="32"/>
        </w:rPr>
      </w:pPr>
      <w:bookmarkStart w:id="269" w:name="_Toc337458692"/>
      <w:r w:rsidRPr="00BE3268">
        <w:rPr>
          <w:sz w:val="32"/>
          <w:szCs w:val="32"/>
        </w:rPr>
        <w:t>冷凍冷藏庫溫度紀錄表</w:t>
      </w:r>
      <w:bookmarkEnd w:id="269"/>
    </w:p>
    <w:p w:rsidR="007474A0" w:rsidRPr="00BE3268" w:rsidRDefault="007474A0" w:rsidP="007474A0">
      <w:pPr>
        <w:pStyle w:val="a8"/>
        <w:ind w:firstLineChars="2200" w:firstLine="6160"/>
        <w:jc w:val="both"/>
        <w:rPr>
          <w:rFonts w:ascii="Times New Roman" w:eastAsia="標楷體" w:hAnsi="Times New Roman" w:cs="Times New Roman"/>
        </w:rPr>
      </w:pPr>
      <w:r w:rsidRPr="00BE3268">
        <w:rPr>
          <w:rFonts w:ascii="Times New Roman" w:eastAsia="標楷體" w:hAnsi="Times New Roman" w:cs="Times New Roman"/>
          <w:sz w:val="28"/>
          <w:szCs w:val="28"/>
        </w:rPr>
        <w:t xml:space="preserve">          </w:t>
      </w:r>
      <w:r w:rsidRPr="00BE3268">
        <w:rPr>
          <w:rFonts w:ascii="Times New Roman" w:eastAsia="標楷體" w:hAnsi="Times New Roman" w:cs="Times New Roman"/>
        </w:rPr>
        <w:t xml:space="preserve"> </w:t>
      </w:r>
      <w:r w:rsidRPr="00BE3268">
        <w:rPr>
          <w:rFonts w:ascii="Times New Roman" w:eastAsia="標楷體" w:hAnsi="標楷體" w:cs="Times New Roman"/>
        </w:rPr>
        <w:t>頻率：一次</w:t>
      </w:r>
      <w:r w:rsidRPr="00BE3268">
        <w:rPr>
          <w:rFonts w:ascii="Times New Roman" w:eastAsia="標楷體" w:hAnsi="Times New Roman" w:cs="Times New Roman"/>
        </w:rPr>
        <w:t>/</w:t>
      </w:r>
      <w:r w:rsidRPr="00BE3268">
        <w:rPr>
          <w:rFonts w:ascii="Times New Roman" w:eastAsia="標楷體" w:hAnsi="標楷體" w:cs="Times New Roman"/>
        </w:rPr>
        <w:t>每日</w:t>
      </w:r>
    </w:p>
    <w:tbl>
      <w:tblPr>
        <w:tblW w:w="0" w:type="auto"/>
        <w:tblInd w:w="96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00"/>
      </w:tblPr>
      <w:tblGrid>
        <w:gridCol w:w="979"/>
        <w:gridCol w:w="2649"/>
        <w:gridCol w:w="1814"/>
        <w:gridCol w:w="1814"/>
        <w:gridCol w:w="1814"/>
      </w:tblGrid>
      <w:tr w:rsidR="007474A0" w:rsidRPr="00BE3268">
        <w:trPr>
          <w:cantSplit/>
          <w:trHeight w:val="1134"/>
          <w:tblHeader/>
        </w:trPr>
        <w:tc>
          <w:tcPr>
            <w:tcW w:w="979" w:type="dxa"/>
            <w:vAlign w:val="center"/>
          </w:tcPr>
          <w:p w:rsidR="007474A0" w:rsidRPr="00BE3268" w:rsidRDefault="007474A0" w:rsidP="007474A0">
            <w:pPr>
              <w:pStyle w:val="a8"/>
              <w:snapToGrid w:val="0"/>
              <w:jc w:val="center"/>
              <w:rPr>
                <w:rFonts w:ascii="Times New Roman" w:eastAsia="標楷體" w:hAnsi="Times New Roman" w:cs="Times New Roman"/>
                <w:kern w:val="0"/>
                <w:sz w:val="28"/>
                <w:szCs w:val="28"/>
              </w:rPr>
            </w:pPr>
            <w:r w:rsidRPr="00BE3268">
              <w:rPr>
                <w:rFonts w:ascii="Times New Roman" w:eastAsia="標楷體" w:hAnsi="標楷體" w:cs="Times New Roman"/>
                <w:kern w:val="0"/>
                <w:sz w:val="28"/>
                <w:szCs w:val="28"/>
              </w:rPr>
              <w:t>日期</w:t>
            </w:r>
          </w:p>
        </w:tc>
        <w:tc>
          <w:tcPr>
            <w:tcW w:w="2649" w:type="dxa"/>
            <w:vAlign w:val="center"/>
          </w:tcPr>
          <w:p w:rsidR="007474A0" w:rsidRPr="00BE3268" w:rsidRDefault="007474A0" w:rsidP="007474A0">
            <w:pPr>
              <w:pStyle w:val="a8"/>
              <w:snapToGrid w:val="0"/>
              <w:jc w:val="center"/>
              <w:rPr>
                <w:rFonts w:ascii="Times New Roman" w:eastAsia="標楷體" w:hAnsi="Times New Roman" w:cs="Times New Roman"/>
                <w:kern w:val="0"/>
                <w:sz w:val="28"/>
                <w:szCs w:val="28"/>
              </w:rPr>
            </w:pPr>
            <w:r w:rsidRPr="00BE3268">
              <w:rPr>
                <w:rFonts w:ascii="Times New Roman" w:eastAsia="標楷體" w:hAnsi="標楷體" w:cs="Times New Roman"/>
                <w:kern w:val="0"/>
                <w:sz w:val="28"/>
                <w:szCs w:val="28"/>
              </w:rPr>
              <w:t>冷凍庫溫度</w:t>
            </w:r>
          </w:p>
        </w:tc>
        <w:tc>
          <w:tcPr>
            <w:tcW w:w="1814" w:type="dxa"/>
            <w:vAlign w:val="center"/>
          </w:tcPr>
          <w:p w:rsidR="007474A0" w:rsidRPr="00BE3268" w:rsidRDefault="007474A0" w:rsidP="007474A0">
            <w:pPr>
              <w:pStyle w:val="a8"/>
              <w:snapToGrid w:val="0"/>
              <w:jc w:val="center"/>
              <w:rPr>
                <w:rFonts w:ascii="Times New Roman" w:eastAsia="標楷體" w:hAnsi="Times New Roman" w:cs="Times New Roman"/>
                <w:kern w:val="0"/>
                <w:sz w:val="28"/>
                <w:szCs w:val="28"/>
              </w:rPr>
            </w:pPr>
            <w:r w:rsidRPr="00BE3268">
              <w:rPr>
                <w:rFonts w:ascii="Times New Roman" w:eastAsia="標楷體" w:hAnsi="標楷體" w:cs="Times New Roman"/>
                <w:kern w:val="0"/>
                <w:sz w:val="28"/>
                <w:szCs w:val="28"/>
              </w:rPr>
              <w:t>冷藏庫溫度</w:t>
            </w:r>
          </w:p>
        </w:tc>
        <w:tc>
          <w:tcPr>
            <w:tcW w:w="1814" w:type="dxa"/>
            <w:vAlign w:val="center"/>
          </w:tcPr>
          <w:p w:rsidR="007474A0" w:rsidRPr="00BE3268" w:rsidRDefault="007474A0" w:rsidP="007474A0">
            <w:pPr>
              <w:pStyle w:val="a8"/>
              <w:snapToGrid w:val="0"/>
              <w:jc w:val="center"/>
              <w:rPr>
                <w:rFonts w:ascii="Times New Roman" w:eastAsia="標楷體" w:hAnsi="Times New Roman" w:cs="Times New Roman"/>
                <w:kern w:val="0"/>
                <w:sz w:val="28"/>
                <w:szCs w:val="28"/>
              </w:rPr>
            </w:pPr>
            <w:r w:rsidRPr="00BE3268">
              <w:rPr>
                <w:rFonts w:ascii="Times New Roman" w:eastAsia="標楷體" w:hAnsi="標楷體" w:cs="Times New Roman"/>
                <w:kern w:val="0"/>
                <w:sz w:val="28"/>
                <w:szCs w:val="28"/>
              </w:rPr>
              <w:t>維護人員</w:t>
            </w:r>
          </w:p>
        </w:tc>
        <w:tc>
          <w:tcPr>
            <w:tcW w:w="1814" w:type="dxa"/>
            <w:vAlign w:val="center"/>
          </w:tcPr>
          <w:p w:rsidR="007474A0" w:rsidRPr="00BE3268" w:rsidRDefault="007474A0" w:rsidP="007474A0">
            <w:pPr>
              <w:pStyle w:val="a8"/>
              <w:snapToGrid w:val="0"/>
              <w:jc w:val="center"/>
              <w:rPr>
                <w:rFonts w:ascii="Times New Roman" w:eastAsia="標楷體" w:hAnsi="Times New Roman" w:cs="Times New Roman"/>
                <w:kern w:val="0"/>
                <w:sz w:val="28"/>
                <w:szCs w:val="28"/>
              </w:rPr>
            </w:pPr>
            <w:r w:rsidRPr="00BE3268">
              <w:rPr>
                <w:rFonts w:ascii="Times New Roman" w:eastAsia="標楷體" w:hAnsi="標楷體" w:cs="Times New Roman"/>
                <w:kern w:val="0"/>
                <w:sz w:val="28"/>
                <w:szCs w:val="28"/>
              </w:rPr>
              <w:t>異常反應</w:t>
            </w:r>
          </w:p>
        </w:tc>
      </w:tr>
      <w:tr w:rsidR="007474A0" w:rsidRPr="00BE3268">
        <w:trPr>
          <w:cantSplit/>
          <w:trHeight w:val="1134"/>
        </w:trPr>
        <w:tc>
          <w:tcPr>
            <w:tcW w:w="979" w:type="dxa"/>
            <w:vAlign w:val="center"/>
          </w:tcPr>
          <w:p w:rsidR="007474A0" w:rsidRPr="00BE3268" w:rsidRDefault="007474A0" w:rsidP="003D096F">
            <w:pPr>
              <w:pStyle w:val="a8"/>
              <w:snapToGrid w:val="0"/>
              <w:jc w:val="both"/>
              <w:rPr>
                <w:rFonts w:ascii="Times New Roman" w:eastAsia="標楷體" w:hAnsi="Times New Roman" w:cs="Times New Roman"/>
                <w:kern w:val="0"/>
                <w:sz w:val="28"/>
                <w:szCs w:val="28"/>
              </w:rPr>
            </w:pPr>
          </w:p>
        </w:tc>
        <w:tc>
          <w:tcPr>
            <w:tcW w:w="2649" w:type="dxa"/>
            <w:vAlign w:val="center"/>
          </w:tcPr>
          <w:p w:rsidR="007474A0" w:rsidRPr="00BE3268" w:rsidRDefault="007474A0" w:rsidP="003D096F">
            <w:pPr>
              <w:pStyle w:val="a8"/>
              <w:snapToGrid w:val="0"/>
              <w:jc w:val="both"/>
              <w:rPr>
                <w:rFonts w:ascii="Times New Roman" w:eastAsia="標楷體" w:hAnsi="Times New Roman" w:cs="Times New Roman"/>
                <w:kern w:val="0"/>
                <w:sz w:val="28"/>
                <w:szCs w:val="28"/>
              </w:rPr>
            </w:pPr>
          </w:p>
        </w:tc>
        <w:tc>
          <w:tcPr>
            <w:tcW w:w="1814" w:type="dxa"/>
            <w:vAlign w:val="center"/>
          </w:tcPr>
          <w:p w:rsidR="007474A0" w:rsidRPr="00BE3268" w:rsidRDefault="007474A0" w:rsidP="003D096F">
            <w:pPr>
              <w:pStyle w:val="a8"/>
              <w:snapToGrid w:val="0"/>
              <w:jc w:val="both"/>
              <w:rPr>
                <w:rFonts w:ascii="Times New Roman" w:eastAsia="標楷體" w:hAnsi="Times New Roman" w:cs="Times New Roman"/>
                <w:kern w:val="0"/>
                <w:sz w:val="28"/>
                <w:szCs w:val="28"/>
              </w:rPr>
            </w:pPr>
          </w:p>
        </w:tc>
        <w:tc>
          <w:tcPr>
            <w:tcW w:w="1814" w:type="dxa"/>
            <w:vAlign w:val="center"/>
          </w:tcPr>
          <w:p w:rsidR="007474A0" w:rsidRPr="00BE3268" w:rsidRDefault="007474A0" w:rsidP="003D096F">
            <w:pPr>
              <w:pStyle w:val="a8"/>
              <w:snapToGrid w:val="0"/>
              <w:jc w:val="both"/>
              <w:rPr>
                <w:rFonts w:ascii="Times New Roman" w:eastAsia="標楷體" w:hAnsi="Times New Roman" w:cs="Times New Roman"/>
                <w:kern w:val="0"/>
                <w:sz w:val="28"/>
                <w:szCs w:val="28"/>
              </w:rPr>
            </w:pPr>
          </w:p>
        </w:tc>
        <w:tc>
          <w:tcPr>
            <w:tcW w:w="1814" w:type="dxa"/>
            <w:vAlign w:val="center"/>
          </w:tcPr>
          <w:p w:rsidR="007474A0" w:rsidRPr="00BE3268" w:rsidRDefault="007474A0" w:rsidP="003D096F">
            <w:pPr>
              <w:pStyle w:val="a8"/>
              <w:snapToGrid w:val="0"/>
              <w:jc w:val="both"/>
              <w:rPr>
                <w:rFonts w:ascii="Times New Roman" w:eastAsia="標楷體" w:hAnsi="Times New Roman" w:cs="Times New Roman"/>
                <w:kern w:val="0"/>
                <w:sz w:val="28"/>
                <w:szCs w:val="28"/>
              </w:rPr>
            </w:pPr>
          </w:p>
        </w:tc>
      </w:tr>
      <w:tr w:rsidR="007474A0" w:rsidRPr="00BE3268">
        <w:trPr>
          <w:cantSplit/>
          <w:trHeight w:val="1134"/>
        </w:trPr>
        <w:tc>
          <w:tcPr>
            <w:tcW w:w="979" w:type="dxa"/>
            <w:vAlign w:val="center"/>
          </w:tcPr>
          <w:p w:rsidR="007474A0" w:rsidRPr="00BE3268" w:rsidRDefault="007474A0" w:rsidP="003D096F">
            <w:pPr>
              <w:pStyle w:val="a8"/>
              <w:snapToGrid w:val="0"/>
              <w:jc w:val="both"/>
              <w:rPr>
                <w:rFonts w:ascii="Times New Roman" w:eastAsia="標楷體" w:hAnsi="Times New Roman" w:cs="Times New Roman"/>
                <w:kern w:val="0"/>
                <w:sz w:val="28"/>
                <w:szCs w:val="28"/>
              </w:rPr>
            </w:pPr>
          </w:p>
        </w:tc>
        <w:tc>
          <w:tcPr>
            <w:tcW w:w="2649" w:type="dxa"/>
            <w:vAlign w:val="center"/>
          </w:tcPr>
          <w:p w:rsidR="007474A0" w:rsidRPr="00BE3268" w:rsidRDefault="007474A0" w:rsidP="003D096F">
            <w:pPr>
              <w:pStyle w:val="a8"/>
              <w:snapToGrid w:val="0"/>
              <w:jc w:val="both"/>
              <w:rPr>
                <w:rFonts w:ascii="Times New Roman" w:eastAsia="標楷體" w:hAnsi="Times New Roman" w:cs="Times New Roman"/>
                <w:kern w:val="0"/>
                <w:sz w:val="28"/>
                <w:szCs w:val="28"/>
              </w:rPr>
            </w:pPr>
          </w:p>
        </w:tc>
        <w:tc>
          <w:tcPr>
            <w:tcW w:w="1814" w:type="dxa"/>
            <w:vAlign w:val="center"/>
          </w:tcPr>
          <w:p w:rsidR="007474A0" w:rsidRPr="00BE3268" w:rsidRDefault="007474A0" w:rsidP="003D096F">
            <w:pPr>
              <w:pStyle w:val="a8"/>
              <w:snapToGrid w:val="0"/>
              <w:jc w:val="both"/>
              <w:rPr>
                <w:rFonts w:ascii="Times New Roman" w:eastAsia="標楷體" w:hAnsi="Times New Roman" w:cs="Times New Roman"/>
                <w:kern w:val="0"/>
                <w:sz w:val="28"/>
                <w:szCs w:val="28"/>
              </w:rPr>
            </w:pPr>
          </w:p>
        </w:tc>
        <w:tc>
          <w:tcPr>
            <w:tcW w:w="1814" w:type="dxa"/>
            <w:vAlign w:val="center"/>
          </w:tcPr>
          <w:p w:rsidR="007474A0" w:rsidRPr="00BE3268" w:rsidRDefault="007474A0" w:rsidP="003D096F">
            <w:pPr>
              <w:pStyle w:val="a8"/>
              <w:snapToGrid w:val="0"/>
              <w:jc w:val="both"/>
              <w:rPr>
                <w:rFonts w:ascii="Times New Roman" w:eastAsia="標楷體" w:hAnsi="Times New Roman" w:cs="Times New Roman"/>
                <w:kern w:val="0"/>
                <w:sz w:val="28"/>
                <w:szCs w:val="28"/>
              </w:rPr>
            </w:pPr>
          </w:p>
        </w:tc>
        <w:tc>
          <w:tcPr>
            <w:tcW w:w="1814" w:type="dxa"/>
            <w:vAlign w:val="center"/>
          </w:tcPr>
          <w:p w:rsidR="007474A0" w:rsidRPr="00BE3268" w:rsidRDefault="007474A0" w:rsidP="003D096F">
            <w:pPr>
              <w:pStyle w:val="a8"/>
              <w:snapToGrid w:val="0"/>
              <w:jc w:val="both"/>
              <w:rPr>
                <w:rFonts w:ascii="Times New Roman" w:eastAsia="標楷體" w:hAnsi="Times New Roman" w:cs="Times New Roman"/>
                <w:kern w:val="0"/>
                <w:sz w:val="28"/>
                <w:szCs w:val="28"/>
              </w:rPr>
            </w:pPr>
          </w:p>
        </w:tc>
      </w:tr>
      <w:tr w:rsidR="007474A0" w:rsidRPr="00BE3268">
        <w:trPr>
          <w:cantSplit/>
          <w:trHeight w:val="1134"/>
        </w:trPr>
        <w:tc>
          <w:tcPr>
            <w:tcW w:w="979" w:type="dxa"/>
            <w:vAlign w:val="center"/>
          </w:tcPr>
          <w:p w:rsidR="007474A0" w:rsidRPr="00BE3268" w:rsidRDefault="007474A0" w:rsidP="003D096F">
            <w:pPr>
              <w:pStyle w:val="a8"/>
              <w:snapToGrid w:val="0"/>
              <w:jc w:val="both"/>
              <w:rPr>
                <w:rFonts w:ascii="Times New Roman" w:eastAsia="標楷體" w:hAnsi="Times New Roman" w:cs="Times New Roman"/>
                <w:kern w:val="0"/>
                <w:sz w:val="28"/>
                <w:szCs w:val="28"/>
              </w:rPr>
            </w:pPr>
          </w:p>
        </w:tc>
        <w:tc>
          <w:tcPr>
            <w:tcW w:w="2649" w:type="dxa"/>
            <w:vAlign w:val="center"/>
          </w:tcPr>
          <w:p w:rsidR="007474A0" w:rsidRPr="00BE3268" w:rsidRDefault="007474A0" w:rsidP="003D096F">
            <w:pPr>
              <w:pStyle w:val="a8"/>
              <w:snapToGrid w:val="0"/>
              <w:jc w:val="both"/>
              <w:rPr>
                <w:rFonts w:ascii="Times New Roman" w:eastAsia="標楷體" w:hAnsi="Times New Roman" w:cs="Times New Roman"/>
                <w:kern w:val="0"/>
                <w:sz w:val="28"/>
                <w:szCs w:val="28"/>
              </w:rPr>
            </w:pPr>
          </w:p>
        </w:tc>
        <w:tc>
          <w:tcPr>
            <w:tcW w:w="1814" w:type="dxa"/>
            <w:vAlign w:val="center"/>
          </w:tcPr>
          <w:p w:rsidR="007474A0" w:rsidRPr="00BE3268" w:rsidRDefault="007474A0" w:rsidP="003D096F">
            <w:pPr>
              <w:pStyle w:val="a8"/>
              <w:snapToGrid w:val="0"/>
              <w:jc w:val="both"/>
              <w:rPr>
                <w:rFonts w:ascii="Times New Roman" w:eastAsia="標楷體" w:hAnsi="Times New Roman" w:cs="Times New Roman"/>
                <w:kern w:val="0"/>
                <w:sz w:val="28"/>
                <w:szCs w:val="28"/>
              </w:rPr>
            </w:pPr>
          </w:p>
        </w:tc>
        <w:tc>
          <w:tcPr>
            <w:tcW w:w="1814" w:type="dxa"/>
            <w:vAlign w:val="center"/>
          </w:tcPr>
          <w:p w:rsidR="007474A0" w:rsidRPr="00BE3268" w:rsidRDefault="007474A0" w:rsidP="003D096F">
            <w:pPr>
              <w:pStyle w:val="a8"/>
              <w:snapToGrid w:val="0"/>
              <w:jc w:val="both"/>
              <w:rPr>
                <w:rFonts w:ascii="Times New Roman" w:eastAsia="標楷體" w:hAnsi="Times New Roman" w:cs="Times New Roman"/>
                <w:kern w:val="0"/>
                <w:sz w:val="28"/>
                <w:szCs w:val="28"/>
              </w:rPr>
            </w:pPr>
          </w:p>
        </w:tc>
        <w:tc>
          <w:tcPr>
            <w:tcW w:w="1814" w:type="dxa"/>
            <w:vAlign w:val="center"/>
          </w:tcPr>
          <w:p w:rsidR="007474A0" w:rsidRPr="00BE3268" w:rsidRDefault="007474A0" w:rsidP="003D096F">
            <w:pPr>
              <w:pStyle w:val="a8"/>
              <w:snapToGrid w:val="0"/>
              <w:jc w:val="both"/>
              <w:rPr>
                <w:rFonts w:ascii="Times New Roman" w:eastAsia="標楷體" w:hAnsi="Times New Roman" w:cs="Times New Roman"/>
                <w:kern w:val="0"/>
                <w:sz w:val="28"/>
                <w:szCs w:val="28"/>
              </w:rPr>
            </w:pPr>
          </w:p>
        </w:tc>
      </w:tr>
    </w:tbl>
    <w:p w:rsidR="007474A0" w:rsidRPr="00BE3268" w:rsidRDefault="007474A0" w:rsidP="00BE02AF">
      <w:pPr>
        <w:pStyle w:val="a8"/>
        <w:spacing w:beforeLines="50"/>
        <w:ind w:firstLineChars="100" w:firstLine="280"/>
        <w:jc w:val="both"/>
        <w:rPr>
          <w:rFonts w:ascii="Times New Roman" w:eastAsia="標楷體" w:hAnsi="Times New Roman" w:cs="Times New Roman"/>
          <w:sz w:val="28"/>
          <w:szCs w:val="28"/>
        </w:rPr>
      </w:pPr>
      <w:r w:rsidRPr="00BE3268">
        <w:rPr>
          <w:rFonts w:ascii="Times New Roman" w:eastAsia="標楷體" w:hAnsi="Times New Roman" w:cs="Times New Roman"/>
          <w:sz w:val="28"/>
          <w:szCs w:val="28"/>
        </w:rPr>
        <w:t xml:space="preserve">     </w:t>
      </w:r>
      <w:r w:rsidRPr="00BE3268">
        <w:rPr>
          <w:rFonts w:ascii="Times New Roman" w:eastAsia="標楷體" w:hAnsi="標楷體" w:cs="Times New Roman"/>
          <w:sz w:val="28"/>
          <w:szCs w:val="28"/>
        </w:rPr>
        <w:t>審查：　　　　　　　　　日期：</w:t>
      </w:r>
    </w:p>
    <w:p w:rsidR="00BA255D" w:rsidRPr="00BE3268" w:rsidRDefault="00BA255D" w:rsidP="004252D1">
      <w:pPr>
        <w:jc w:val="center"/>
        <w:rPr>
          <w:rFonts w:eastAsia="標楷體"/>
        </w:rPr>
      </w:pPr>
    </w:p>
    <w:p w:rsidR="00420FA9" w:rsidRDefault="00420FA9" w:rsidP="004252D1">
      <w:pPr>
        <w:jc w:val="center"/>
        <w:rPr>
          <w:rFonts w:eastAsia="標楷體"/>
        </w:rPr>
      </w:pPr>
    </w:p>
    <w:p w:rsidR="00866850" w:rsidRPr="00BE3268" w:rsidRDefault="00866850" w:rsidP="004252D1">
      <w:pPr>
        <w:jc w:val="center"/>
        <w:rPr>
          <w:rFonts w:eastAsia="標楷體"/>
        </w:rPr>
      </w:pPr>
    </w:p>
    <w:p w:rsidR="007474A0" w:rsidRPr="00BE3268" w:rsidRDefault="007474A0" w:rsidP="00677548">
      <w:pPr>
        <w:pStyle w:val="table01"/>
        <w:rPr>
          <w:rStyle w:val="table011"/>
          <w:sz w:val="18"/>
        </w:rPr>
      </w:pPr>
      <w:bookmarkStart w:id="270" w:name="_Toc337458693"/>
      <w:bookmarkStart w:id="271" w:name="_Toc478659254"/>
      <w:r w:rsidRPr="00BE3268">
        <w:rPr>
          <w:rStyle w:val="table011"/>
          <w:sz w:val="18"/>
        </w:rPr>
        <w:t>表</w:t>
      </w:r>
      <w:r w:rsidR="00D5426A" w:rsidRPr="00BE3268">
        <w:rPr>
          <w:rStyle w:val="table011"/>
          <w:sz w:val="18"/>
        </w:rPr>
        <w:t>【</w:t>
      </w:r>
      <w:r w:rsidRPr="00BE3268">
        <w:rPr>
          <w:rStyle w:val="table011"/>
          <w:sz w:val="18"/>
        </w:rPr>
        <w:t>參</w:t>
      </w:r>
      <w:r w:rsidRPr="00BE3268">
        <w:rPr>
          <w:rStyle w:val="table011"/>
          <w:sz w:val="18"/>
        </w:rPr>
        <w:t>-</w:t>
      </w:r>
      <w:r w:rsidR="00420FA9" w:rsidRPr="00BE3268">
        <w:rPr>
          <w:rStyle w:val="table011"/>
          <w:sz w:val="18"/>
        </w:rPr>
        <w:t>7</w:t>
      </w:r>
      <w:r w:rsidR="00D5426A" w:rsidRPr="00BE3268">
        <w:rPr>
          <w:rStyle w:val="table011"/>
          <w:sz w:val="18"/>
        </w:rPr>
        <w:t>】</w:t>
      </w:r>
      <w:r w:rsidRPr="00BE3268">
        <w:rPr>
          <w:rStyle w:val="table011"/>
          <w:sz w:val="18"/>
        </w:rPr>
        <w:t>消毒劑與消毒藥品領取紀錄表</w:t>
      </w:r>
      <w:bookmarkEnd w:id="270"/>
      <w:bookmarkEnd w:id="271"/>
    </w:p>
    <w:p w:rsidR="009C4B50" w:rsidRPr="00BE3268" w:rsidRDefault="009C4B50" w:rsidP="00BE02AF">
      <w:pPr>
        <w:pStyle w:val="table01"/>
        <w:spacing w:afterLines="50" w:line="400" w:lineRule="exact"/>
        <w:jc w:val="center"/>
        <w:rPr>
          <w:sz w:val="32"/>
          <w:szCs w:val="32"/>
        </w:rPr>
      </w:pPr>
      <w:bookmarkStart w:id="272" w:name="_Toc337458694"/>
      <w:r w:rsidRPr="00BE3268">
        <w:rPr>
          <w:sz w:val="32"/>
          <w:szCs w:val="32"/>
        </w:rPr>
        <w:t>消毒劑與消毒藥品領取紀錄表</w:t>
      </w:r>
      <w:bookmarkEnd w:id="272"/>
    </w:p>
    <w:p w:rsidR="007474A0" w:rsidRPr="00BE3268" w:rsidRDefault="007474A0" w:rsidP="007474A0">
      <w:pPr>
        <w:pStyle w:val="a8"/>
        <w:ind w:firstLineChars="2400" w:firstLine="6720"/>
        <w:jc w:val="both"/>
        <w:rPr>
          <w:rFonts w:ascii="Times New Roman" w:eastAsia="標楷體" w:hAnsi="Times New Roman" w:cs="Times New Roman"/>
        </w:rPr>
      </w:pPr>
      <w:r w:rsidRPr="00BE3268">
        <w:rPr>
          <w:rFonts w:ascii="Times New Roman" w:eastAsia="標楷體" w:hAnsi="Times New Roman" w:cs="Times New Roman"/>
          <w:sz w:val="28"/>
          <w:szCs w:val="28"/>
        </w:rPr>
        <w:t xml:space="preserve">     </w:t>
      </w:r>
      <w:r w:rsidRPr="00BE3268">
        <w:rPr>
          <w:rFonts w:ascii="Times New Roman" w:eastAsia="標楷體" w:hAnsi="Times New Roman" w:cs="Times New Roman"/>
        </w:rPr>
        <w:t xml:space="preserve"> </w:t>
      </w:r>
      <w:r w:rsidR="00BD509B" w:rsidRPr="00BE3268">
        <w:rPr>
          <w:rFonts w:ascii="Times New Roman" w:eastAsia="標楷體" w:hAnsi="Times New Roman" w:cs="Times New Roman" w:hint="eastAsia"/>
        </w:rPr>
        <w:t xml:space="preserve">      </w:t>
      </w:r>
      <w:r w:rsidRPr="00BE3268">
        <w:rPr>
          <w:rFonts w:ascii="Times New Roman" w:eastAsia="標楷體" w:hAnsi="Times New Roman" w:cs="Times New Roman"/>
        </w:rPr>
        <w:t xml:space="preserve">  </w:t>
      </w:r>
      <w:r w:rsidRPr="00BE3268">
        <w:rPr>
          <w:rFonts w:ascii="Times New Roman" w:eastAsia="標楷體" w:hAnsi="標楷體" w:cs="Times New Roman"/>
        </w:rPr>
        <w:t>頻率：不定期</w:t>
      </w:r>
    </w:p>
    <w:tbl>
      <w:tblPr>
        <w:tblW w:w="9072" w:type="dxa"/>
        <w:tblInd w:w="96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00"/>
      </w:tblPr>
      <w:tblGrid>
        <w:gridCol w:w="1134"/>
        <w:gridCol w:w="1134"/>
        <w:gridCol w:w="1134"/>
        <w:gridCol w:w="1134"/>
        <w:gridCol w:w="1134"/>
        <w:gridCol w:w="1134"/>
        <w:gridCol w:w="1134"/>
        <w:gridCol w:w="1134"/>
      </w:tblGrid>
      <w:tr w:rsidR="007474A0" w:rsidRPr="00BE3268">
        <w:trPr>
          <w:cantSplit/>
          <w:trHeight w:val="1134"/>
        </w:trPr>
        <w:tc>
          <w:tcPr>
            <w:tcW w:w="1134" w:type="dxa"/>
            <w:vAlign w:val="center"/>
          </w:tcPr>
          <w:p w:rsidR="007474A0" w:rsidRPr="00BE3268" w:rsidRDefault="007474A0" w:rsidP="00420FA9">
            <w:pPr>
              <w:pStyle w:val="a8"/>
              <w:snapToGrid w:val="0"/>
              <w:jc w:val="center"/>
              <w:rPr>
                <w:rFonts w:ascii="Times New Roman" w:eastAsia="標楷體" w:hAnsi="Times New Roman" w:cs="Times New Roman"/>
                <w:kern w:val="0"/>
                <w:sz w:val="28"/>
                <w:szCs w:val="28"/>
              </w:rPr>
            </w:pPr>
            <w:r w:rsidRPr="00BE3268">
              <w:rPr>
                <w:rFonts w:ascii="Times New Roman" w:eastAsia="標楷體" w:hAnsi="標楷體" w:cs="Times New Roman"/>
                <w:kern w:val="0"/>
                <w:sz w:val="28"/>
                <w:szCs w:val="28"/>
              </w:rPr>
              <w:t>日期</w:t>
            </w:r>
          </w:p>
        </w:tc>
        <w:tc>
          <w:tcPr>
            <w:tcW w:w="1134" w:type="dxa"/>
            <w:vAlign w:val="center"/>
          </w:tcPr>
          <w:p w:rsidR="00420FA9" w:rsidRPr="00BE3268" w:rsidRDefault="007474A0" w:rsidP="00420FA9">
            <w:pPr>
              <w:pStyle w:val="a8"/>
              <w:snapToGrid w:val="0"/>
              <w:jc w:val="center"/>
              <w:rPr>
                <w:rFonts w:ascii="Times New Roman" w:eastAsia="標楷體" w:hAnsi="Times New Roman" w:cs="Times New Roman"/>
                <w:kern w:val="0"/>
                <w:sz w:val="28"/>
                <w:szCs w:val="28"/>
              </w:rPr>
            </w:pPr>
            <w:r w:rsidRPr="00BE3268">
              <w:rPr>
                <w:rFonts w:ascii="Times New Roman" w:eastAsia="標楷體" w:hAnsi="標楷體" w:cs="Times New Roman"/>
                <w:kern w:val="0"/>
                <w:sz w:val="28"/>
                <w:szCs w:val="28"/>
              </w:rPr>
              <w:t>領用</w:t>
            </w:r>
          </w:p>
          <w:p w:rsidR="007474A0" w:rsidRPr="00BE3268" w:rsidRDefault="007474A0" w:rsidP="00420FA9">
            <w:pPr>
              <w:pStyle w:val="a8"/>
              <w:snapToGrid w:val="0"/>
              <w:jc w:val="center"/>
              <w:rPr>
                <w:rFonts w:ascii="Times New Roman" w:eastAsia="標楷體" w:hAnsi="Times New Roman" w:cs="Times New Roman"/>
                <w:kern w:val="0"/>
                <w:sz w:val="28"/>
                <w:szCs w:val="28"/>
              </w:rPr>
            </w:pPr>
            <w:r w:rsidRPr="00BE3268">
              <w:rPr>
                <w:rFonts w:ascii="Times New Roman" w:eastAsia="標楷體" w:hAnsi="標楷體" w:cs="Times New Roman"/>
                <w:kern w:val="0"/>
                <w:sz w:val="28"/>
                <w:szCs w:val="28"/>
              </w:rPr>
              <w:t>項目</w:t>
            </w:r>
          </w:p>
        </w:tc>
        <w:tc>
          <w:tcPr>
            <w:tcW w:w="1134" w:type="dxa"/>
            <w:vAlign w:val="center"/>
          </w:tcPr>
          <w:p w:rsidR="00420FA9" w:rsidRPr="00BE3268" w:rsidRDefault="007474A0" w:rsidP="00420FA9">
            <w:pPr>
              <w:pStyle w:val="a8"/>
              <w:snapToGrid w:val="0"/>
              <w:jc w:val="center"/>
              <w:rPr>
                <w:rFonts w:ascii="Times New Roman" w:eastAsia="標楷體" w:hAnsi="Times New Roman" w:cs="Times New Roman"/>
                <w:kern w:val="0"/>
                <w:sz w:val="28"/>
                <w:szCs w:val="28"/>
              </w:rPr>
            </w:pPr>
            <w:r w:rsidRPr="00BE3268">
              <w:rPr>
                <w:rFonts w:ascii="Times New Roman" w:eastAsia="標楷體" w:hAnsi="標楷體" w:cs="Times New Roman"/>
                <w:kern w:val="0"/>
                <w:sz w:val="28"/>
                <w:szCs w:val="28"/>
              </w:rPr>
              <w:t>領用</w:t>
            </w:r>
          </w:p>
          <w:p w:rsidR="007474A0" w:rsidRPr="00BE3268" w:rsidRDefault="007474A0" w:rsidP="00420FA9">
            <w:pPr>
              <w:pStyle w:val="a8"/>
              <w:snapToGrid w:val="0"/>
              <w:jc w:val="center"/>
              <w:rPr>
                <w:rFonts w:ascii="Times New Roman" w:eastAsia="標楷體" w:hAnsi="Times New Roman" w:cs="Times New Roman"/>
                <w:kern w:val="0"/>
                <w:sz w:val="28"/>
                <w:szCs w:val="28"/>
              </w:rPr>
            </w:pPr>
            <w:r w:rsidRPr="00BE3268">
              <w:rPr>
                <w:rFonts w:ascii="Times New Roman" w:eastAsia="標楷體" w:hAnsi="標楷體" w:cs="Times New Roman"/>
                <w:kern w:val="0"/>
                <w:sz w:val="28"/>
                <w:szCs w:val="28"/>
              </w:rPr>
              <w:t>數量</w:t>
            </w:r>
          </w:p>
        </w:tc>
        <w:tc>
          <w:tcPr>
            <w:tcW w:w="1134" w:type="dxa"/>
            <w:vAlign w:val="center"/>
          </w:tcPr>
          <w:p w:rsidR="007474A0" w:rsidRPr="00BE3268" w:rsidRDefault="007474A0" w:rsidP="00420FA9">
            <w:pPr>
              <w:pStyle w:val="a8"/>
              <w:snapToGrid w:val="0"/>
              <w:jc w:val="center"/>
              <w:rPr>
                <w:rFonts w:ascii="Times New Roman" w:eastAsia="標楷體" w:hAnsi="Times New Roman" w:cs="Times New Roman"/>
                <w:kern w:val="0"/>
                <w:sz w:val="28"/>
                <w:szCs w:val="28"/>
              </w:rPr>
            </w:pPr>
            <w:r w:rsidRPr="00BE3268">
              <w:rPr>
                <w:rFonts w:ascii="Times New Roman" w:eastAsia="標楷體" w:hAnsi="標楷體" w:cs="Times New Roman"/>
                <w:kern w:val="0"/>
                <w:sz w:val="28"/>
                <w:szCs w:val="28"/>
              </w:rPr>
              <w:t>領用人</w:t>
            </w:r>
          </w:p>
        </w:tc>
        <w:tc>
          <w:tcPr>
            <w:tcW w:w="1134" w:type="dxa"/>
            <w:vAlign w:val="center"/>
          </w:tcPr>
          <w:p w:rsidR="007474A0" w:rsidRPr="00BE3268" w:rsidRDefault="007474A0" w:rsidP="00420FA9">
            <w:pPr>
              <w:pStyle w:val="a8"/>
              <w:snapToGrid w:val="0"/>
              <w:jc w:val="center"/>
              <w:rPr>
                <w:rFonts w:ascii="Times New Roman" w:eastAsia="標楷體" w:hAnsi="Times New Roman" w:cs="Times New Roman"/>
                <w:kern w:val="0"/>
                <w:sz w:val="28"/>
                <w:szCs w:val="28"/>
              </w:rPr>
            </w:pPr>
            <w:r w:rsidRPr="00BE3268">
              <w:rPr>
                <w:rFonts w:ascii="Times New Roman" w:eastAsia="標楷體" w:hAnsi="標楷體" w:cs="Times New Roman"/>
                <w:kern w:val="0"/>
                <w:sz w:val="28"/>
                <w:szCs w:val="28"/>
              </w:rPr>
              <w:t>用途</w:t>
            </w:r>
          </w:p>
        </w:tc>
        <w:tc>
          <w:tcPr>
            <w:tcW w:w="1134" w:type="dxa"/>
            <w:vAlign w:val="center"/>
          </w:tcPr>
          <w:p w:rsidR="007474A0" w:rsidRPr="00BE3268" w:rsidRDefault="007474A0" w:rsidP="00420FA9">
            <w:pPr>
              <w:pStyle w:val="a8"/>
              <w:snapToGrid w:val="0"/>
              <w:jc w:val="center"/>
              <w:rPr>
                <w:rFonts w:ascii="Times New Roman" w:eastAsia="標楷體" w:hAnsi="Times New Roman" w:cs="Times New Roman"/>
                <w:kern w:val="0"/>
                <w:sz w:val="28"/>
                <w:szCs w:val="28"/>
              </w:rPr>
            </w:pPr>
            <w:r w:rsidRPr="00BE3268">
              <w:rPr>
                <w:rFonts w:ascii="Times New Roman" w:eastAsia="標楷體" w:hAnsi="標楷體" w:cs="Times New Roman"/>
                <w:kern w:val="0"/>
                <w:sz w:val="28"/>
                <w:szCs w:val="28"/>
              </w:rPr>
              <w:t>保管人</w:t>
            </w:r>
          </w:p>
        </w:tc>
        <w:tc>
          <w:tcPr>
            <w:tcW w:w="1134" w:type="dxa"/>
            <w:vAlign w:val="center"/>
          </w:tcPr>
          <w:p w:rsidR="00420FA9" w:rsidRPr="00BE3268" w:rsidRDefault="007474A0" w:rsidP="00420FA9">
            <w:pPr>
              <w:pStyle w:val="a8"/>
              <w:snapToGrid w:val="0"/>
              <w:jc w:val="center"/>
              <w:rPr>
                <w:rFonts w:ascii="Times New Roman" w:eastAsia="標楷體" w:hAnsi="Times New Roman" w:cs="Times New Roman"/>
                <w:kern w:val="0"/>
                <w:sz w:val="28"/>
                <w:szCs w:val="28"/>
              </w:rPr>
            </w:pPr>
            <w:r w:rsidRPr="00BE3268">
              <w:rPr>
                <w:rFonts w:ascii="Times New Roman" w:eastAsia="標楷體" w:hAnsi="標楷體" w:cs="Times New Roman"/>
                <w:kern w:val="0"/>
                <w:sz w:val="28"/>
                <w:szCs w:val="28"/>
              </w:rPr>
              <w:t>歸還</w:t>
            </w:r>
          </w:p>
          <w:p w:rsidR="007474A0" w:rsidRPr="00BE3268" w:rsidRDefault="007474A0" w:rsidP="00420FA9">
            <w:pPr>
              <w:pStyle w:val="a8"/>
              <w:snapToGrid w:val="0"/>
              <w:jc w:val="center"/>
              <w:rPr>
                <w:rFonts w:ascii="Times New Roman" w:eastAsia="標楷體" w:hAnsi="Times New Roman" w:cs="Times New Roman"/>
                <w:kern w:val="0"/>
                <w:sz w:val="28"/>
                <w:szCs w:val="28"/>
              </w:rPr>
            </w:pPr>
            <w:r w:rsidRPr="00BE3268">
              <w:rPr>
                <w:rFonts w:ascii="Times New Roman" w:eastAsia="標楷體" w:hAnsi="標楷體" w:cs="Times New Roman"/>
                <w:kern w:val="0"/>
                <w:sz w:val="28"/>
                <w:szCs w:val="28"/>
              </w:rPr>
              <w:t>數量</w:t>
            </w:r>
          </w:p>
        </w:tc>
        <w:tc>
          <w:tcPr>
            <w:tcW w:w="1134" w:type="dxa"/>
            <w:vAlign w:val="center"/>
          </w:tcPr>
          <w:p w:rsidR="007474A0" w:rsidRPr="00BE3268" w:rsidRDefault="007474A0" w:rsidP="00420FA9">
            <w:pPr>
              <w:pStyle w:val="a8"/>
              <w:snapToGrid w:val="0"/>
              <w:jc w:val="center"/>
              <w:rPr>
                <w:rFonts w:ascii="Times New Roman" w:eastAsia="標楷體" w:hAnsi="Times New Roman" w:cs="Times New Roman"/>
                <w:kern w:val="0"/>
                <w:sz w:val="28"/>
                <w:szCs w:val="28"/>
              </w:rPr>
            </w:pPr>
            <w:r w:rsidRPr="00BE3268">
              <w:rPr>
                <w:rFonts w:ascii="Times New Roman" w:eastAsia="標楷體" w:hAnsi="標楷體" w:cs="Times New Roman"/>
                <w:kern w:val="0"/>
                <w:sz w:val="28"/>
                <w:szCs w:val="28"/>
              </w:rPr>
              <w:t>查核人</w:t>
            </w:r>
          </w:p>
        </w:tc>
      </w:tr>
      <w:tr w:rsidR="007474A0" w:rsidRPr="00BE3268">
        <w:trPr>
          <w:cantSplit/>
          <w:trHeight w:val="1134"/>
        </w:trPr>
        <w:tc>
          <w:tcPr>
            <w:tcW w:w="1134" w:type="dxa"/>
            <w:vAlign w:val="center"/>
          </w:tcPr>
          <w:p w:rsidR="007474A0" w:rsidRPr="00BE3268" w:rsidRDefault="007474A0" w:rsidP="003D096F">
            <w:pPr>
              <w:pStyle w:val="a8"/>
              <w:snapToGrid w:val="0"/>
              <w:jc w:val="both"/>
              <w:rPr>
                <w:rFonts w:ascii="Times New Roman" w:eastAsia="標楷體" w:hAnsi="Times New Roman" w:cs="Times New Roman"/>
                <w:kern w:val="0"/>
                <w:sz w:val="28"/>
                <w:szCs w:val="28"/>
              </w:rPr>
            </w:pPr>
          </w:p>
        </w:tc>
        <w:tc>
          <w:tcPr>
            <w:tcW w:w="1134" w:type="dxa"/>
            <w:vAlign w:val="center"/>
          </w:tcPr>
          <w:p w:rsidR="007474A0" w:rsidRPr="00BE3268" w:rsidRDefault="007474A0" w:rsidP="003D096F">
            <w:pPr>
              <w:pStyle w:val="a8"/>
              <w:snapToGrid w:val="0"/>
              <w:jc w:val="both"/>
              <w:rPr>
                <w:rFonts w:ascii="Times New Roman" w:eastAsia="標楷體" w:hAnsi="Times New Roman" w:cs="Times New Roman"/>
                <w:kern w:val="0"/>
                <w:sz w:val="28"/>
                <w:szCs w:val="28"/>
              </w:rPr>
            </w:pPr>
          </w:p>
        </w:tc>
        <w:tc>
          <w:tcPr>
            <w:tcW w:w="1134" w:type="dxa"/>
            <w:vAlign w:val="center"/>
          </w:tcPr>
          <w:p w:rsidR="007474A0" w:rsidRPr="00BE3268" w:rsidRDefault="007474A0" w:rsidP="003D096F">
            <w:pPr>
              <w:pStyle w:val="a8"/>
              <w:snapToGrid w:val="0"/>
              <w:jc w:val="both"/>
              <w:rPr>
                <w:rFonts w:ascii="Times New Roman" w:eastAsia="標楷體" w:hAnsi="Times New Roman" w:cs="Times New Roman"/>
                <w:kern w:val="0"/>
                <w:sz w:val="28"/>
                <w:szCs w:val="28"/>
              </w:rPr>
            </w:pPr>
          </w:p>
        </w:tc>
        <w:tc>
          <w:tcPr>
            <w:tcW w:w="1134" w:type="dxa"/>
            <w:vAlign w:val="center"/>
          </w:tcPr>
          <w:p w:rsidR="007474A0" w:rsidRPr="00BE3268" w:rsidRDefault="007474A0" w:rsidP="003D096F">
            <w:pPr>
              <w:pStyle w:val="a8"/>
              <w:snapToGrid w:val="0"/>
              <w:jc w:val="both"/>
              <w:rPr>
                <w:rFonts w:ascii="Times New Roman" w:eastAsia="標楷體" w:hAnsi="Times New Roman" w:cs="Times New Roman"/>
                <w:kern w:val="0"/>
                <w:sz w:val="28"/>
                <w:szCs w:val="28"/>
              </w:rPr>
            </w:pPr>
          </w:p>
        </w:tc>
        <w:tc>
          <w:tcPr>
            <w:tcW w:w="1134" w:type="dxa"/>
            <w:vAlign w:val="center"/>
          </w:tcPr>
          <w:p w:rsidR="007474A0" w:rsidRPr="00BE3268" w:rsidRDefault="007474A0" w:rsidP="003D096F">
            <w:pPr>
              <w:pStyle w:val="a8"/>
              <w:snapToGrid w:val="0"/>
              <w:jc w:val="both"/>
              <w:rPr>
                <w:rFonts w:ascii="Times New Roman" w:eastAsia="標楷體" w:hAnsi="Times New Roman" w:cs="Times New Roman"/>
                <w:kern w:val="0"/>
                <w:sz w:val="28"/>
                <w:szCs w:val="28"/>
              </w:rPr>
            </w:pPr>
          </w:p>
        </w:tc>
        <w:tc>
          <w:tcPr>
            <w:tcW w:w="1134" w:type="dxa"/>
            <w:vAlign w:val="center"/>
          </w:tcPr>
          <w:p w:rsidR="007474A0" w:rsidRPr="00BE3268" w:rsidRDefault="007474A0" w:rsidP="003D096F">
            <w:pPr>
              <w:pStyle w:val="a8"/>
              <w:snapToGrid w:val="0"/>
              <w:jc w:val="both"/>
              <w:rPr>
                <w:rFonts w:ascii="Times New Roman" w:eastAsia="標楷體" w:hAnsi="Times New Roman" w:cs="Times New Roman"/>
                <w:kern w:val="0"/>
                <w:sz w:val="28"/>
                <w:szCs w:val="28"/>
              </w:rPr>
            </w:pPr>
          </w:p>
        </w:tc>
        <w:tc>
          <w:tcPr>
            <w:tcW w:w="1134" w:type="dxa"/>
            <w:vAlign w:val="center"/>
          </w:tcPr>
          <w:p w:rsidR="007474A0" w:rsidRPr="00BE3268" w:rsidRDefault="007474A0" w:rsidP="003D096F">
            <w:pPr>
              <w:pStyle w:val="a8"/>
              <w:snapToGrid w:val="0"/>
              <w:jc w:val="both"/>
              <w:rPr>
                <w:rFonts w:ascii="Times New Roman" w:eastAsia="標楷體" w:hAnsi="Times New Roman" w:cs="Times New Roman"/>
                <w:kern w:val="0"/>
                <w:sz w:val="28"/>
                <w:szCs w:val="28"/>
              </w:rPr>
            </w:pPr>
          </w:p>
        </w:tc>
        <w:tc>
          <w:tcPr>
            <w:tcW w:w="1134" w:type="dxa"/>
            <w:vAlign w:val="center"/>
          </w:tcPr>
          <w:p w:rsidR="007474A0" w:rsidRPr="00BE3268" w:rsidRDefault="007474A0" w:rsidP="003D096F">
            <w:pPr>
              <w:pStyle w:val="a8"/>
              <w:snapToGrid w:val="0"/>
              <w:jc w:val="both"/>
              <w:rPr>
                <w:rFonts w:ascii="Times New Roman" w:eastAsia="標楷體" w:hAnsi="Times New Roman" w:cs="Times New Roman"/>
                <w:kern w:val="0"/>
                <w:sz w:val="28"/>
                <w:szCs w:val="28"/>
              </w:rPr>
            </w:pPr>
          </w:p>
        </w:tc>
      </w:tr>
      <w:tr w:rsidR="007474A0" w:rsidRPr="00BE3268">
        <w:trPr>
          <w:cantSplit/>
          <w:trHeight w:val="1134"/>
        </w:trPr>
        <w:tc>
          <w:tcPr>
            <w:tcW w:w="1134" w:type="dxa"/>
            <w:vAlign w:val="center"/>
          </w:tcPr>
          <w:p w:rsidR="007474A0" w:rsidRPr="00BE3268" w:rsidRDefault="007474A0" w:rsidP="003D096F">
            <w:pPr>
              <w:pStyle w:val="a8"/>
              <w:snapToGrid w:val="0"/>
              <w:jc w:val="both"/>
              <w:rPr>
                <w:rFonts w:ascii="Times New Roman" w:eastAsia="標楷體" w:hAnsi="Times New Roman" w:cs="Times New Roman"/>
                <w:kern w:val="0"/>
                <w:sz w:val="28"/>
                <w:szCs w:val="28"/>
              </w:rPr>
            </w:pPr>
          </w:p>
        </w:tc>
        <w:tc>
          <w:tcPr>
            <w:tcW w:w="1134" w:type="dxa"/>
            <w:vAlign w:val="center"/>
          </w:tcPr>
          <w:p w:rsidR="007474A0" w:rsidRPr="00BE3268" w:rsidRDefault="007474A0" w:rsidP="003D096F">
            <w:pPr>
              <w:pStyle w:val="a8"/>
              <w:snapToGrid w:val="0"/>
              <w:jc w:val="both"/>
              <w:rPr>
                <w:rFonts w:ascii="Times New Roman" w:eastAsia="標楷體" w:hAnsi="Times New Roman" w:cs="Times New Roman"/>
                <w:kern w:val="0"/>
                <w:sz w:val="28"/>
                <w:szCs w:val="28"/>
              </w:rPr>
            </w:pPr>
          </w:p>
        </w:tc>
        <w:tc>
          <w:tcPr>
            <w:tcW w:w="1134" w:type="dxa"/>
            <w:vAlign w:val="center"/>
          </w:tcPr>
          <w:p w:rsidR="007474A0" w:rsidRPr="00BE3268" w:rsidRDefault="007474A0" w:rsidP="003D096F">
            <w:pPr>
              <w:pStyle w:val="a8"/>
              <w:snapToGrid w:val="0"/>
              <w:jc w:val="both"/>
              <w:rPr>
                <w:rFonts w:ascii="Times New Roman" w:eastAsia="標楷體" w:hAnsi="Times New Roman" w:cs="Times New Roman"/>
                <w:kern w:val="0"/>
                <w:sz w:val="28"/>
                <w:szCs w:val="28"/>
              </w:rPr>
            </w:pPr>
          </w:p>
        </w:tc>
        <w:tc>
          <w:tcPr>
            <w:tcW w:w="1134" w:type="dxa"/>
            <w:vAlign w:val="center"/>
          </w:tcPr>
          <w:p w:rsidR="007474A0" w:rsidRPr="00BE3268" w:rsidRDefault="007474A0" w:rsidP="003D096F">
            <w:pPr>
              <w:pStyle w:val="a8"/>
              <w:snapToGrid w:val="0"/>
              <w:jc w:val="both"/>
              <w:rPr>
                <w:rFonts w:ascii="Times New Roman" w:eastAsia="標楷體" w:hAnsi="Times New Roman" w:cs="Times New Roman"/>
                <w:kern w:val="0"/>
                <w:sz w:val="28"/>
                <w:szCs w:val="28"/>
              </w:rPr>
            </w:pPr>
          </w:p>
        </w:tc>
        <w:tc>
          <w:tcPr>
            <w:tcW w:w="1134" w:type="dxa"/>
            <w:vAlign w:val="center"/>
          </w:tcPr>
          <w:p w:rsidR="007474A0" w:rsidRPr="00BE3268" w:rsidRDefault="007474A0" w:rsidP="003D096F">
            <w:pPr>
              <w:pStyle w:val="a8"/>
              <w:snapToGrid w:val="0"/>
              <w:jc w:val="both"/>
              <w:rPr>
                <w:rFonts w:ascii="Times New Roman" w:eastAsia="標楷體" w:hAnsi="Times New Roman" w:cs="Times New Roman"/>
                <w:kern w:val="0"/>
                <w:sz w:val="28"/>
                <w:szCs w:val="28"/>
              </w:rPr>
            </w:pPr>
          </w:p>
        </w:tc>
        <w:tc>
          <w:tcPr>
            <w:tcW w:w="1134" w:type="dxa"/>
            <w:vAlign w:val="center"/>
          </w:tcPr>
          <w:p w:rsidR="007474A0" w:rsidRPr="00BE3268" w:rsidRDefault="007474A0" w:rsidP="003D096F">
            <w:pPr>
              <w:pStyle w:val="a8"/>
              <w:snapToGrid w:val="0"/>
              <w:jc w:val="both"/>
              <w:rPr>
                <w:rFonts w:ascii="Times New Roman" w:eastAsia="標楷體" w:hAnsi="Times New Roman" w:cs="Times New Roman"/>
                <w:kern w:val="0"/>
                <w:sz w:val="28"/>
                <w:szCs w:val="28"/>
              </w:rPr>
            </w:pPr>
          </w:p>
        </w:tc>
        <w:tc>
          <w:tcPr>
            <w:tcW w:w="1134" w:type="dxa"/>
            <w:vAlign w:val="center"/>
          </w:tcPr>
          <w:p w:rsidR="007474A0" w:rsidRPr="00BE3268" w:rsidRDefault="007474A0" w:rsidP="003D096F">
            <w:pPr>
              <w:pStyle w:val="a8"/>
              <w:snapToGrid w:val="0"/>
              <w:jc w:val="both"/>
              <w:rPr>
                <w:rFonts w:ascii="Times New Roman" w:eastAsia="標楷體" w:hAnsi="Times New Roman" w:cs="Times New Roman"/>
                <w:kern w:val="0"/>
                <w:sz w:val="28"/>
                <w:szCs w:val="28"/>
              </w:rPr>
            </w:pPr>
          </w:p>
        </w:tc>
        <w:tc>
          <w:tcPr>
            <w:tcW w:w="1134" w:type="dxa"/>
            <w:vAlign w:val="center"/>
          </w:tcPr>
          <w:p w:rsidR="007474A0" w:rsidRPr="00BE3268" w:rsidRDefault="007474A0" w:rsidP="003D096F">
            <w:pPr>
              <w:pStyle w:val="a8"/>
              <w:snapToGrid w:val="0"/>
              <w:jc w:val="both"/>
              <w:rPr>
                <w:rFonts w:ascii="Times New Roman" w:eastAsia="標楷體" w:hAnsi="Times New Roman" w:cs="Times New Roman"/>
                <w:kern w:val="0"/>
                <w:sz w:val="28"/>
                <w:szCs w:val="28"/>
              </w:rPr>
            </w:pPr>
          </w:p>
        </w:tc>
      </w:tr>
      <w:tr w:rsidR="00FE3E8F" w:rsidRPr="00BE3268">
        <w:trPr>
          <w:cantSplit/>
          <w:trHeight w:val="1134"/>
        </w:trPr>
        <w:tc>
          <w:tcPr>
            <w:tcW w:w="1134" w:type="dxa"/>
            <w:vAlign w:val="center"/>
          </w:tcPr>
          <w:p w:rsidR="00FE3E8F" w:rsidRPr="00BE3268" w:rsidRDefault="00FE3E8F" w:rsidP="003D096F">
            <w:pPr>
              <w:pStyle w:val="a8"/>
              <w:snapToGrid w:val="0"/>
              <w:jc w:val="both"/>
              <w:rPr>
                <w:rFonts w:ascii="Times New Roman" w:eastAsia="標楷體" w:hAnsi="Times New Roman" w:cs="Times New Roman"/>
                <w:kern w:val="0"/>
                <w:sz w:val="28"/>
                <w:szCs w:val="28"/>
              </w:rPr>
            </w:pPr>
          </w:p>
        </w:tc>
        <w:tc>
          <w:tcPr>
            <w:tcW w:w="1134" w:type="dxa"/>
            <w:vAlign w:val="center"/>
          </w:tcPr>
          <w:p w:rsidR="00FE3E8F" w:rsidRPr="00BE3268" w:rsidRDefault="00FE3E8F" w:rsidP="003D096F">
            <w:pPr>
              <w:pStyle w:val="a8"/>
              <w:snapToGrid w:val="0"/>
              <w:jc w:val="both"/>
              <w:rPr>
                <w:rFonts w:ascii="Times New Roman" w:eastAsia="標楷體" w:hAnsi="Times New Roman" w:cs="Times New Roman"/>
                <w:kern w:val="0"/>
                <w:sz w:val="28"/>
                <w:szCs w:val="28"/>
              </w:rPr>
            </w:pPr>
          </w:p>
        </w:tc>
        <w:tc>
          <w:tcPr>
            <w:tcW w:w="1134" w:type="dxa"/>
            <w:vAlign w:val="center"/>
          </w:tcPr>
          <w:p w:rsidR="00FE3E8F" w:rsidRPr="00BE3268" w:rsidRDefault="00FE3E8F" w:rsidP="003D096F">
            <w:pPr>
              <w:pStyle w:val="a8"/>
              <w:snapToGrid w:val="0"/>
              <w:jc w:val="both"/>
              <w:rPr>
                <w:rFonts w:ascii="Times New Roman" w:eastAsia="標楷體" w:hAnsi="Times New Roman" w:cs="Times New Roman"/>
                <w:kern w:val="0"/>
                <w:sz w:val="28"/>
                <w:szCs w:val="28"/>
              </w:rPr>
            </w:pPr>
          </w:p>
        </w:tc>
        <w:tc>
          <w:tcPr>
            <w:tcW w:w="1134" w:type="dxa"/>
            <w:vAlign w:val="center"/>
          </w:tcPr>
          <w:p w:rsidR="00FE3E8F" w:rsidRPr="00BE3268" w:rsidRDefault="00FE3E8F" w:rsidP="003D096F">
            <w:pPr>
              <w:pStyle w:val="a8"/>
              <w:snapToGrid w:val="0"/>
              <w:jc w:val="both"/>
              <w:rPr>
                <w:rFonts w:ascii="Times New Roman" w:eastAsia="標楷體" w:hAnsi="Times New Roman" w:cs="Times New Roman"/>
                <w:kern w:val="0"/>
                <w:sz w:val="28"/>
                <w:szCs w:val="28"/>
              </w:rPr>
            </w:pPr>
          </w:p>
        </w:tc>
        <w:tc>
          <w:tcPr>
            <w:tcW w:w="1134" w:type="dxa"/>
            <w:vAlign w:val="center"/>
          </w:tcPr>
          <w:p w:rsidR="00FE3E8F" w:rsidRPr="00BE3268" w:rsidRDefault="00FE3E8F" w:rsidP="003D096F">
            <w:pPr>
              <w:pStyle w:val="a8"/>
              <w:snapToGrid w:val="0"/>
              <w:jc w:val="both"/>
              <w:rPr>
                <w:rFonts w:ascii="Times New Roman" w:eastAsia="標楷體" w:hAnsi="Times New Roman" w:cs="Times New Roman"/>
                <w:kern w:val="0"/>
                <w:sz w:val="28"/>
                <w:szCs w:val="28"/>
              </w:rPr>
            </w:pPr>
          </w:p>
        </w:tc>
        <w:tc>
          <w:tcPr>
            <w:tcW w:w="1134" w:type="dxa"/>
            <w:vAlign w:val="center"/>
          </w:tcPr>
          <w:p w:rsidR="00FE3E8F" w:rsidRPr="00BE3268" w:rsidRDefault="00FE3E8F" w:rsidP="003D096F">
            <w:pPr>
              <w:pStyle w:val="a8"/>
              <w:snapToGrid w:val="0"/>
              <w:jc w:val="both"/>
              <w:rPr>
                <w:rFonts w:ascii="Times New Roman" w:eastAsia="標楷體" w:hAnsi="Times New Roman" w:cs="Times New Roman"/>
                <w:kern w:val="0"/>
                <w:sz w:val="28"/>
                <w:szCs w:val="28"/>
              </w:rPr>
            </w:pPr>
          </w:p>
        </w:tc>
        <w:tc>
          <w:tcPr>
            <w:tcW w:w="1134" w:type="dxa"/>
            <w:vAlign w:val="center"/>
          </w:tcPr>
          <w:p w:rsidR="00FE3E8F" w:rsidRPr="00BE3268" w:rsidRDefault="00FE3E8F" w:rsidP="003D096F">
            <w:pPr>
              <w:pStyle w:val="a8"/>
              <w:snapToGrid w:val="0"/>
              <w:jc w:val="both"/>
              <w:rPr>
                <w:rFonts w:ascii="Times New Roman" w:eastAsia="標楷體" w:hAnsi="Times New Roman" w:cs="Times New Roman"/>
                <w:kern w:val="0"/>
                <w:sz w:val="28"/>
                <w:szCs w:val="28"/>
              </w:rPr>
            </w:pPr>
          </w:p>
        </w:tc>
        <w:tc>
          <w:tcPr>
            <w:tcW w:w="1134" w:type="dxa"/>
            <w:vAlign w:val="center"/>
          </w:tcPr>
          <w:p w:rsidR="00FE3E8F" w:rsidRPr="00BE3268" w:rsidRDefault="00FE3E8F" w:rsidP="003D096F">
            <w:pPr>
              <w:pStyle w:val="a8"/>
              <w:snapToGrid w:val="0"/>
              <w:jc w:val="both"/>
              <w:rPr>
                <w:rFonts w:ascii="Times New Roman" w:eastAsia="標楷體" w:hAnsi="Times New Roman" w:cs="Times New Roman"/>
                <w:kern w:val="0"/>
                <w:sz w:val="28"/>
                <w:szCs w:val="28"/>
              </w:rPr>
            </w:pPr>
          </w:p>
        </w:tc>
      </w:tr>
      <w:tr w:rsidR="00FE3E8F" w:rsidRPr="00BE3268">
        <w:trPr>
          <w:cantSplit/>
          <w:trHeight w:val="1134"/>
        </w:trPr>
        <w:tc>
          <w:tcPr>
            <w:tcW w:w="1134" w:type="dxa"/>
            <w:vAlign w:val="center"/>
          </w:tcPr>
          <w:p w:rsidR="00FE3E8F" w:rsidRPr="00BE3268" w:rsidRDefault="00FE3E8F" w:rsidP="003D096F">
            <w:pPr>
              <w:pStyle w:val="a8"/>
              <w:snapToGrid w:val="0"/>
              <w:jc w:val="both"/>
              <w:rPr>
                <w:rFonts w:ascii="Times New Roman" w:eastAsia="標楷體" w:hAnsi="Times New Roman" w:cs="Times New Roman"/>
                <w:kern w:val="0"/>
                <w:sz w:val="28"/>
                <w:szCs w:val="28"/>
              </w:rPr>
            </w:pPr>
          </w:p>
        </w:tc>
        <w:tc>
          <w:tcPr>
            <w:tcW w:w="1134" w:type="dxa"/>
            <w:vAlign w:val="center"/>
          </w:tcPr>
          <w:p w:rsidR="00FE3E8F" w:rsidRPr="00BE3268" w:rsidRDefault="00FE3E8F" w:rsidP="003D096F">
            <w:pPr>
              <w:pStyle w:val="a8"/>
              <w:snapToGrid w:val="0"/>
              <w:jc w:val="both"/>
              <w:rPr>
                <w:rFonts w:ascii="Times New Roman" w:eastAsia="標楷體" w:hAnsi="Times New Roman" w:cs="Times New Roman"/>
                <w:kern w:val="0"/>
                <w:sz w:val="28"/>
                <w:szCs w:val="28"/>
              </w:rPr>
            </w:pPr>
          </w:p>
        </w:tc>
        <w:tc>
          <w:tcPr>
            <w:tcW w:w="1134" w:type="dxa"/>
            <w:vAlign w:val="center"/>
          </w:tcPr>
          <w:p w:rsidR="00FE3E8F" w:rsidRPr="00BE3268" w:rsidRDefault="00FE3E8F" w:rsidP="003D096F">
            <w:pPr>
              <w:pStyle w:val="a8"/>
              <w:snapToGrid w:val="0"/>
              <w:jc w:val="both"/>
              <w:rPr>
                <w:rFonts w:ascii="Times New Roman" w:eastAsia="標楷體" w:hAnsi="Times New Roman" w:cs="Times New Roman"/>
                <w:kern w:val="0"/>
                <w:sz w:val="28"/>
                <w:szCs w:val="28"/>
              </w:rPr>
            </w:pPr>
          </w:p>
        </w:tc>
        <w:tc>
          <w:tcPr>
            <w:tcW w:w="1134" w:type="dxa"/>
            <w:vAlign w:val="center"/>
          </w:tcPr>
          <w:p w:rsidR="00FE3E8F" w:rsidRPr="00BE3268" w:rsidRDefault="00FE3E8F" w:rsidP="003D096F">
            <w:pPr>
              <w:pStyle w:val="a8"/>
              <w:snapToGrid w:val="0"/>
              <w:jc w:val="both"/>
              <w:rPr>
                <w:rFonts w:ascii="Times New Roman" w:eastAsia="標楷體" w:hAnsi="Times New Roman" w:cs="Times New Roman"/>
                <w:kern w:val="0"/>
                <w:sz w:val="28"/>
                <w:szCs w:val="28"/>
              </w:rPr>
            </w:pPr>
          </w:p>
        </w:tc>
        <w:tc>
          <w:tcPr>
            <w:tcW w:w="1134" w:type="dxa"/>
            <w:vAlign w:val="center"/>
          </w:tcPr>
          <w:p w:rsidR="00FE3E8F" w:rsidRPr="00BE3268" w:rsidRDefault="00FE3E8F" w:rsidP="003D096F">
            <w:pPr>
              <w:pStyle w:val="a8"/>
              <w:snapToGrid w:val="0"/>
              <w:jc w:val="both"/>
              <w:rPr>
                <w:rFonts w:ascii="Times New Roman" w:eastAsia="標楷體" w:hAnsi="Times New Roman" w:cs="Times New Roman"/>
                <w:kern w:val="0"/>
                <w:sz w:val="28"/>
                <w:szCs w:val="28"/>
              </w:rPr>
            </w:pPr>
          </w:p>
        </w:tc>
        <w:tc>
          <w:tcPr>
            <w:tcW w:w="1134" w:type="dxa"/>
            <w:vAlign w:val="center"/>
          </w:tcPr>
          <w:p w:rsidR="00FE3E8F" w:rsidRPr="00BE3268" w:rsidRDefault="00FE3E8F" w:rsidP="003D096F">
            <w:pPr>
              <w:pStyle w:val="a8"/>
              <w:snapToGrid w:val="0"/>
              <w:jc w:val="both"/>
              <w:rPr>
                <w:rFonts w:ascii="Times New Roman" w:eastAsia="標楷體" w:hAnsi="Times New Roman" w:cs="Times New Roman"/>
                <w:kern w:val="0"/>
                <w:sz w:val="28"/>
                <w:szCs w:val="28"/>
              </w:rPr>
            </w:pPr>
          </w:p>
        </w:tc>
        <w:tc>
          <w:tcPr>
            <w:tcW w:w="1134" w:type="dxa"/>
            <w:vAlign w:val="center"/>
          </w:tcPr>
          <w:p w:rsidR="00FE3E8F" w:rsidRPr="00BE3268" w:rsidRDefault="00FE3E8F" w:rsidP="003D096F">
            <w:pPr>
              <w:pStyle w:val="a8"/>
              <w:snapToGrid w:val="0"/>
              <w:jc w:val="both"/>
              <w:rPr>
                <w:rFonts w:ascii="Times New Roman" w:eastAsia="標楷體" w:hAnsi="Times New Roman" w:cs="Times New Roman"/>
                <w:kern w:val="0"/>
                <w:sz w:val="28"/>
                <w:szCs w:val="28"/>
              </w:rPr>
            </w:pPr>
          </w:p>
        </w:tc>
        <w:tc>
          <w:tcPr>
            <w:tcW w:w="1134" w:type="dxa"/>
            <w:vAlign w:val="center"/>
          </w:tcPr>
          <w:p w:rsidR="00FE3E8F" w:rsidRPr="00BE3268" w:rsidRDefault="00FE3E8F" w:rsidP="003D096F">
            <w:pPr>
              <w:pStyle w:val="a8"/>
              <w:snapToGrid w:val="0"/>
              <w:jc w:val="both"/>
              <w:rPr>
                <w:rFonts w:ascii="Times New Roman" w:eastAsia="標楷體" w:hAnsi="Times New Roman" w:cs="Times New Roman"/>
                <w:kern w:val="0"/>
                <w:sz w:val="28"/>
                <w:szCs w:val="28"/>
              </w:rPr>
            </w:pPr>
          </w:p>
        </w:tc>
      </w:tr>
      <w:tr w:rsidR="007474A0" w:rsidRPr="00BE3268">
        <w:trPr>
          <w:cantSplit/>
          <w:trHeight w:val="1134"/>
        </w:trPr>
        <w:tc>
          <w:tcPr>
            <w:tcW w:w="1134" w:type="dxa"/>
            <w:vAlign w:val="center"/>
          </w:tcPr>
          <w:p w:rsidR="007474A0" w:rsidRPr="00BE3268" w:rsidRDefault="007474A0" w:rsidP="003D096F">
            <w:pPr>
              <w:pStyle w:val="a8"/>
              <w:snapToGrid w:val="0"/>
              <w:jc w:val="both"/>
              <w:rPr>
                <w:rFonts w:ascii="Times New Roman" w:eastAsia="標楷體" w:hAnsi="Times New Roman" w:cs="Times New Roman"/>
                <w:kern w:val="0"/>
                <w:sz w:val="28"/>
                <w:szCs w:val="28"/>
              </w:rPr>
            </w:pPr>
          </w:p>
        </w:tc>
        <w:tc>
          <w:tcPr>
            <w:tcW w:w="1134" w:type="dxa"/>
            <w:vAlign w:val="center"/>
          </w:tcPr>
          <w:p w:rsidR="007474A0" w:rsidRPr="00BE3268" w:rsidRDefault="007474A0" w:rsidP="003D096F">
            <w:pPr>
              <w:pStyle w:val="a8"/>
              <w:snapToGrid w:val="0"/>
              <w:jc w:val="both"/>
              <w:rPr>
                <w:rFonts w:ascii="Times New Roman" w:eastAsia="標楷體" w:hAnsi="Times New Roman" w:cs="Times New Roman"/>
                <w:kern w:val="0"/>
                <w:sz w:val="28"/>
                <w:szCs w:val="28"/>
              </w:rPr>
            </w:pPr>
          </w:p>
        </w:tc>
        <w:tc>
          <w:tcPr>
            <w:tcW w:w="1134" w:type="dxa"/>
            <w:vAlign w:val="center"/>
          </w:tcPr>
          <w:p w:rsidR="007474A0" w:rsidRPr="00BE3268" w:rsidRDefault="007474A0" w:rsidP="003D096F">
            <w:pPr>
              <w:pStyle w:val="a8"/>
              <w:snapToGrid w:val="0"/>
              <w:jc w:val="both"/>
              <w:rPr>
                <w:rFonts w:ascii="Times New Roman" w:eastAsia="標楷體" w:hAnsi="Times New Roman" w:cs="Times New Roman"/>
                <w:kern w:val="0"/>
                <w:sz w:val="28"/>
                <w:szCs w:val="28"/>
              </w:rPr>
            </w:pPr>
          </w:p>
        </w:tc>
        <w:tc>
          <w:tcPr>
            <w:tcW w:w="1134" w:type="dxa"/>
            <w:vAlign w:val="center"/>
          </w:tcPr>
          <w:p w:rsidR="007474A0" w:rsidRPr="00BE3268" w:rsidRDefault="007474A0" w:rsidP="003D096F">
            <w:pPr>
              <w:pStyle w:val="a8"/>
              <w:snapToGrid w:val="0"/>
              <w:jc w:val="both"/>
              <w:rPr>
                <w:rFonts w:ascii="Times New Roman" w:eastAsia="標楷體" w:hAnsi="Times New Roman" w:cs="Times New Roman"/>
                <w:kern w:val="0"/>
                <w:sz w:val="28"/>
                <w:szCs w:val="28"/>
              </w:rPr>
            </w:pPr>
          </w:p>
        </w:tc>
        <w:tc>
          <w:tcPr>
            <w:tcW w:w="1134" w:type="dxa"/>
            <w:vAlign w:val="center"/>
          </w:tcPr>
          <w:p w:rsidR="007474A0" w:rsidRPr="00BE3268" w:rsidRDefault="007474A0" w:rsidP="003D096F">
            <w:pPr>
              <w:pStyle w:val="a8"/>
              <w:snapToGrid w:val="0"/>
              <w:jc w:val="both"/>
              <w:rPr>
                <w:rFonts w:ascii="Times New Roman" w:eastAsia="標楷體" w:hAnsi="Times New Roman" w:cs="Times New Roman"/>
                <w:kern w:val="0"/>
                <w:sz w:val="28"/>
                <w:szCs w:val="28"/>
              </w:rPr>
            </w:pPr>
          </w:p>
        </w:tc>
        <w:tc>
          <w:tcPr>
            <w:tcW w:w="1134" w:type="dxa"/>
            <w:vAlign w:val="center"/>
          </w:tcPr>
          <w:p w:rsidR="007474A0" w:rsidRPr="00BE3268" w:rsidRDefault="007474A0" w:rsidP="003D096F">
            <w:pPr>
              <w:pStyle w:val="a8"/>
              <w:snapToGrid w:val="0"/>
              <w:jc w:val="both"/>
              <w:rPr>
                <w:rFonts w:ascii="Times New Roman" w:eastAsia="標楷體" w:hAnsi="Times New Roman" w:cs="Times New Roman"/>
                <w:kern w:val="0"/>
                <w:sz w:val="28"/>
                <w:szCs w:val="28"/>
              </w:rPr>
            </w:pPr>
          </w:p>
        </w:tc>
        <w:tc>
          <w:tcPr>
            <w:tcW w:w="1134" w:type="dxa"/>
            <w:vAlign w:val="center"/>
          </w:tcPr>
          <w:p w:rsidR="007474A0" w:rsidRPr="00BE3268" w:rsidRDefault="007474A0" w:rsidP="003D096F">
            <w:pPr>
              <w:pStyle w:val="a8"/>
              <w:snapToGrid w:val="0"/>
              <w:jc w:val="both"/>
              <w:rPr>
                <w:rFonts w:ascii="Times New Roman" w:eastAsia="標楷體" w:hAnsi="Times New Roman" w:cs="Times New Roman"/>
                <w:kern w:val="0"/>
                <w:sz w:val="28"/>
                <w:szCs w:val="28"/>
              </w:rPr>
            </w:pPr>
          </w:p>
        </w:tc>
        <w:tc>
          <w:tcPr>
            <w:tcW w:w="1134" w:type="dxa"/>
            <w:vAlign w:val="center"/>
          </w:tcPr>
          <w:p w:rsidR="007474A0" w:rsidRPr="00BE3268" w:rsidRDefault="007474A0" w:rsidP="003D096F">
            <w:pPr>
              <w:pStyle w:val="a8"/>
              <w:snapToGrid w:val="0"/>
              <w:jc w:val="both"/>
              <w:rPr>
                <w:rFonts w:ascii="Times New Roman" w:eastAsia="標楷體" w:hAnsi="Times New Roman" w:cs="Times New Roman"/>
                <w:kern w:val="0"/>
                <w:sz w:val="28"/>
                <w:szCs w:val="28"/>
              </w:rPr>
            </w:pPr>
          </w:p>
        </w:tc>
      </w:tr>
      <w:tr w:rsidR="00FE3E8F" w:rsidRPr="00BE3268">
        <w:trPr>
          <w:cantSplit/>
          <w:trHeight w:val="1134"/>
        </w:trPr>
        <w:tc>
          <w:tcPr>
            <w:tcW w:w="1134" w:type="dxa"/>
            <w:vAlign w:val="center"/>
          </w:tcPr>
          <w:p w:rsidR="00FE3E8F" w:rsidRPr="00BE3268" w:rsidRDefault="00FE3E8F" w:rsidP="003D096F">
            <w:pPr>
              <w:pStyle w:val="a8"/>
              <w:snapToGrid w:val="0"/>
              <w:jc w:val="both"/>
              <w:rPr>
                <w:rFonts w:ascii="Times New Roman" w:eastAsia="標楷體" w:hAnsi="Times New Roman" w:cs="Times New Roman"/>
                <w:kern w:val="0"/>
                <w:sz w:val="28"/>
                <w:szCs w:val="28"/>
              </w:rPr>
            </w:pPr>
          </w:p>
        </w:tc>
        <w:tc>
          <w:tcPr>
            <w:tcW w:w="1134" w:type="dxa"/>
            <w:vAlign w:val="center"/>
          </w:tcPr>
          <w:p w:rsidR="00FE3E8F" w:rsidRPr="00BE3268" w:rsidRDefault="00FE3E8F" w:rsidP="003D096F">
            <w:pPr>
              <w:pStyle w:val="a8"/>
              <w:snapToGrid w:val="0"/>
              <w:jc w:val="both"/>
              <w:rPr>
                <w:rFonts w:ascii="Times New Roman" w:eastAsia="標楷體" w:hAnsi="Times New Roman" w:cs="Times New Roman"/>
                <w:kern w:val="0"/>
                <w:sz w:val="28"/>
                <w:szCs w:val="28"/>
              </w:rPr>
            </w:pPr>
          </w:p>
        </w:tc>
        <w:tc>
          <w:tcPr>
            <w:tcW w:w="1134" w:type="dxa"/>
            <w:vAlign w:val="center"/>
          </w:tcPr>
          <w:p w:rsidR="00FE3E8F" w:rsidRPr="00BE3268" w:rsidRDefault="00FE3E8F" w:rsidP="003D096F">
            <w:pPr>
              <w:pStyle w:val="a8"/>
              <w:snapToGrid w:val="0"/>
              <w:jc w:val="both"/>
              <w:rPr>
                <w:rFonts w:ascii="Times New Roman" w:eastAsia="標楷體" w:hAnsi="Times New Roman" w:cs="Times New Roman"/>
                <w:kern w:val="0"/>
                <w:sz w:val="28"/>
                <w:szCs w:val="28"/>
              </w:rPr>
            </w:pPr>
          </w:p>
        </w:tc>
        <w:tc>
          <w:tcPr>
            <w:tcW w:w="1134" w:type="dxa"/>
            <w:vAlign w:val="center"/>
          </w:tcPr>
          <w:p w:rsidR="00FE3E8F" w:rsidRPr="00BE3268" w:rsidRDefault="00FE3E8F" w:rsidP="003D096F">
            <w:pPr>
              <w:pStyle w:val="a8"/>
              <w:snapToGrid w:val="0"/>
              <w:jc w:val="both"/>
              <w:rPr>
                <w:rFonts w:ascii="Times New Roman" w:eastAsia="標楷體" w:hAnsi="Times New Roman" w:cs="Times New Roman"/>
                <w:kern w:val="0"/>
                <w:sz w:val="28"/>
                <w:szCs w:val="28"/>
              </w:rPr>
            </w:pPr>
          </w:p>
        </w:tc>
        <w:tc>
          <w:tcPr>
            <w:tcW w:w="1134" w:type="dxa"/>
            <w:vAlign w:val="center"/>
          </w:tcPr>
          <w:p w:rsidR="00FE3E8F" w:rsidRPr="00BE3268" w:rsidRDefault="00FE3E8F" w:rsidP="003D096F">
            <w:pPr>
              <w:pStyle w:val="a8"/>
              <w:snapToGrid w:val="0"/>
              <w:jc w:val="both"/>
              <w:rPr>
                <w:rFonts w:ascii="Times New Roman" w:eastAsia="標楷體" w:hAnsi="Times New Roman" w:cs="Times New Roman"/>
                <w:kern w:val="0"/>
                <w:sz w:val="28"/>
                <w:szCs w:val="28"/>
              </w:rPr>
            </w:pPr>
          </w:p>
        </w:tc>
        <w:tc>
          <w:tcPr>
            <w:tcW w:w="1134" w:type="dxa"/>
            <w:vAlign w:val="center"/>
          </w:tcPr>
          <w:p w:rsidR="00FE3E8F" w:rsidRPr="00BE3268" w:rsidRDefault="00FE3E8F" w:rsidP="003D096F">
            <w:pPr>
              <w:pStyle w:val="a8"/>
              <w:snapToGrid w:val="0"/>
              <w:jc w:val="both"/>
              <w:rPr>
                <w:rFonts w:ascii="Times New Roman" w:eastAsia="標楷體" w:hAnsi="Times New Roman" w:cs="Times New Roman"/>
                <w:kern w:val="0"/>
                <w:sz w:val="28"/>
                <w:szCs w:val="28"/>
              </w:rPr>
            </w:pPr>
          </w:p>
        </w:tc>
        <w:tc>
          <w:tcPr>
            <w:tcW w:w="1134" w:type="dxa"/>
            <w:vAlign w:val="center"/>
          </w:tcPr>
          <w:p w:rsidR="00FE3E8F" w:rsidRPr="00BE3268" w:rsidRDefault="00FE3E8F" w:rsidP="003D096F">
            <w:pPr>
              <w:pStyle w:val="a8"/>
              <w:snapToGrid w:val="0"/>
              <w:jc w:val="both"/>
              <w:rPr>
                <w:rFonts w:ascii="Times New Roman" w:eastAsia="標楷體" w:hAnsi="Times New Roman" w:cs="Times New Roman"/>
                <w:kern w:val="0"/>
                <w:sz w:val="28"/>
                <w:szCs w:val="28"/>
              </w:rPr>
            </w:pPr>
          </w:p>
        </w:tc>
        <w:tc>
          <w:tcPr>
            <w:tcW w:w="1134" w:type="dxa"/>
            <w:vAlign w:val="center"/>
          </w:tcPr>
          <w:p w:rsidR="00FE3E8F" w:rsidRPr="00BE3268" w:rsidRDefault="00FE3E8F" w:rsidP="003D096F">
            <w:pPr>
              <w:pStyle w:val="a8"/>
              <w:snapToGrid w:val="0"/>
              <w:jc w:val="both"/>
              <w:rPr>
                <w:rFonts w:ascii="Times New Roman" w:eastAsia="標楷體" w:hAnsi="Times New Roman" w:cs="Times New Roman"/>
                <w:kern w:val="0"/>
                <w:sz w:val="28"/>
                <w:szCs w:val="28"/>
              </w:rPr>
            </w:pPr>
          </w:p>
        </w:tc>
      </w:tr>
      <w:tr w:rsidR="00FE3E8F" w:rsidRPr="00BE3268">
        <w:trPr>
          <w:cantSplit/>
          <w:trHeight w:val="1134"/>
        </w:trPr>
        <w:tc>
          <w:tcPr>
            <w:tcW w:w="1134" w:type="dxa"/>
            <w:vAlign w:val="center"/>
          </w:tcPr>
          <w:p w:rsidR="00FE3E8F" w:rsidRPr="00BE3268" w:rsidRDefault="00FE3E8F" w:rsidP="003D096F">
            <w:pPr>
              <w:pStyle w:val="a8"/>
              <w:snapToGrid w:val="0"/>
              <w:jc w:val="both"/>
              <w:rPr>
                <w:rFonts w:ascii="Times New Roman" w:eastAsia="標楷體" w:hAnsi="Times New Roman" w:cs="Times New Roman"/>
                <w:kern w:val="0"/>
                <w:sz w:val="28"/>
                <w:szCs w:val="28"/>
              </w:rPr>
            </w:pPr>
          </w:p>
        </w:tc>
        <w:tc>
          <w:tcPr>
            <w:tcW w:w="1134" w:type="dxa"/>
            <w:vAlign w:val="center"/>
          </w:tcPr>
          <w:p w:rsidR="00FE3E8F" w:rsidRPr="00BE3268" w:rsidRDefault="00FE3E8F" w:rsidP="003D096F">
            <w:pPr>
              <w:pStyle w:val="a8"/>
              <w:snapToGrid w:val="0"/>
              <w:jc w:val="both"/>
              <w:rPr>
                <w:rFonts w:ascii="Times New Roman" w:eastAsia="標楷體" w:hAnsi="Times New Roman" w:cs="Times New Roman"/>
                <w:kern w:val="0"/>
                <w:sz w:val="28"/>
                <w:szCs w:val="28"/>
              </w:rPr>
            </w:pPr>
          </w:p>
        </w:tc>
        <w:tc>
          <w:tcPr>
            <w:tcW w:w="1134" w:type="dxa"/>
            <w:vAlign w:val="center"/>
          </w:tcPr>
          <w:p w:rsidR="00FE3E8F" w:rsidRPr="00BE3268" w:rsidRDefault="00FE3E8F" w:rsidP="003D096F">
            <w:pPr>
              <w:pStyle w:val="a8"/>
              <w:snapToGrid w:val="0"/>
              <w:jc w:val="both"/>
              <w:rPr>
                <w:rFonts w:ascii="Times New Roman" w:eastAsia="標楷體" w:hAnsi="Times New Roman" w:cs="Times New Roman"/>
                <w:kern w:val="0"/>
                <w:sz w:val="28"/>
                <w:szCs w:val="28"/>
              </w:rPr>
            </w:pPr>
          </w:p>
        </w:tc>
        <w:tc>
          <w:tcPr>
            <w:tcW w:w="1134" w:type="dxa"/>
            <w:vAlign w:val="center"/>
          </w:tcPr>
          <w:p w:rsidR="00FE3E8F" w:rsidRPr="00BE3268" w:rsidRDefault="00FE3E8F" w:rsidP="003D096F">
            <w:pPr>
              <w:pStyle w:val="a8"/>
              <w:snapToGrid w:val="0"/>
              <w:jc w:val="both"/>
              <w:rPr>
                <w:rFonts w:ascii="Times New Roman" w:eastAsia="標楷體" w:hAnsi="Times New Roman" w:cs="Times New Roman"/>
                <w:kern w:val="0"/>
                <w:sz w:val="28"/>
                <w:szCs w:val="28"/>
              </w:rPr>
            </w:pPr>
          </w:p>
        </w:tc>
        <w:tc>
          <w:tcPr>
            <w:tcW w:w="1134" w:type="dxa"/>
            <w:vAlign w:val="center"/>
          </w:tcPr>
          <w:p w:rsidR="00FE3E8F" w:rsidRPr="00BE3268" w:rsidRDefault="00FE3E8F" w:rsidP="003D096F">
            <w:pPr>
              <w:pStyle w:val="a8"/>
              <w:snapToGrid w:val="0"/>
              <w:jc w:val="both"/>
              <w:rPr>
                <w:rFonts w:ascii="Times New Roman" w:eastAsia="標楷體" w:hAnsi="Times New Roman" w:cs="Times New Roman"/>
                <w:kern w:val="0"/>
                <w:sz w:val="28"/>
                <w:szCs w:val="28"/>
              </w:rPr>
            </w:pPr>
          </w:p>
        </w:tc>
        <w:tc>
          <w:tcPr>
            <w:tcW w:w="1134" w:type="dxa"/>
            <w:vAlign w:val="center"/>
          </w:tcPr>
          <w:p w:rsidR="00FE3E8F" w:rsidRPr="00BE3268" w:rsidRDefault="00FE3E8F" w:rsidP="003D096F">
            <w:pPr>
              <w:pStyle w:val="a8"/>
              <w:snapToGrid w:val="0"/>
              <w:jc w:val="both"/>
              <w:rPr>
                <w:rFonts w:ascii="Times New Roman" w:eastAsia="標楷體" w:hAnsi="Times New Roman" w:cs="Times New Roman"/>
                <w:kern w:val="0"/>
                <w:sz w:val="28"/>
                <w:szCs w:val="28"/>
              </w:rPr>
            </w:pPr>
          </w:p>
        </w:tc>
        <w:tc>
          <w:tcPr>
            <w:tcW w:w="1134" w:type="dxa"/>
            <w:vAlign w:val="center"/>
          </w:tcPr>
          <w:p w:rsidR="00FE3E8F" w:rsidRPr="00BE3268" w:rsidRDefault="00FE3E8F" w:rsidP="003D096F">
            <w:pPr>
              <w:pStyle w:val="a8"/>
              <w:snapToGrid w:val="0"/>
              <w:jc w:val="both"/>
              <w:rPr>
                <w:rFonts w:ascii="Times New Roman" w:eastAsia="標楷體" w:hAnsi="Times New Roman" w:cs="Times New Roman"/>
                <w:kern w:val="0"/>
                <w:sz w:val="28"/>
                <w:szCs w:val="28"/>
              </w:rPr>
            </w:pPr>
          </w:p>
        </w:tc>
        <w:tc>
          <w:tcPr>
            <w:tcW w:w="1134" w:type="dxa"/>
            <w:vAlign w:val="center"/>
          </w:tcPr>
          <w:p w:rsidR="00FE3E8F" w:rsidRPr="00BE3268" w:rsidRDefault="00FE3E8F" w:rsidP="003D096F">
            <w:pPr>
              <w:pStyle w:val="a8"/>
              <w:snapToGrid w:val="0"/>
              <w:jc w:val="both"/>
              <w:rPr>
                <w:rFonts w:ascii="Times New Roman" w:eastAsia="標楷體" w:hAnsi="Times New Roman" w:cs="Times New Roman"/>
                <w:kern w:val="0"/>
                <w:sz w:val="28"/>
                <w:szCs w:val="28"/>
              </w:rPr>
            </w:pPr>
          </w:p>
        </w:tc>
      </w:tr>
      <w:tr w:rsidR="00FE3E8F" w:rsidRPr="00BE3268">
        <w:trPr>
          <w:cantSplit/>
          <w:trHeight w:val="1134"/>
        </w:trPr>
        <w:tc>
          <w:tcPr>
            <w:tcW w:w="1134" w:type="dxa"/>
            <w:vAlign w:val="center"/>
          </w:tcPr>
          <w:p w:rsidR="00FE3E8F" w:rsidRPr="00BE3268" w:rsidRDefault="00FE3E8F" w:rsidP="003D096F">
            <w:pPr>
              <w:pStyle w:val="a8"/>
              <w:snapToGrid w:val="0"/>
              <w:jc w:val="both"/>
              <w:rPr>
                <w:rFonts w:ascii="Times New Roman" w:eastAsia="標楷體" w:hAnsi="Times New Roman" w:cs="Times New Roman"/>
                <w:kern w:val="0"/>
                <w:sz w:val="28"/>
                <w:szCs w:val="28"/>
              </w:rPr>
            </w:pPr>
          </w:p>
        </w:tc>
        <w:tc>
          <w:tcPr>
            <w:tcW w:w="1134" w:type="dxa"/>
            <w:vAlign w:val="center"/>
          </w:tcPr>
          <w:p w:rsidR="00FE3E8F" w:rsidRPr="00BE3268" w:rsidRDefault="00FE3E8F" w:rsidP="003D096F">
            <w:pPr>
              <w:pStyle w:val="a8"/>
              <w:snapToGrid w:val="0"/>
              <w:jc w:val="both"/>
              <w:rPr>
                <w:rFonts w:ascii="Times New Roman" w:eastAsia="標楷體" w:hAnsi="Times New Roman" w:cs="Times New Roman"/>
                <w:kern w:val="0"/>
                <w:sz w:val="28"/>
                <w:szCs w:val="28"/>
              </w:rPr>
            </w:pPr>
          </w:p>
        </w:tc>
        <w:tc>
          <w:tcPr>
            <w:tcW w:w="1134" w:type="dxa"/>
            <w:vAlign w:val="center"/>
          </w:tcPr>
          <w:p w:rsidR="00FE3E8F" w:rsidRPr="00BE3268" w:rsidRDefault="00FE3E8F" w:rsidP="003D096F">
            <w:pPr>
              <w:pStyle w:val="a8"/>
              <w:snapToGrid w:val="0"/>
              <w:jc w:val="both"/>
              <w:rPr>
                <w:rFonts w:ascii="Times New Roman" w:eastAsia="標楷體" w:hAnsi="Times New Roman" w:cs="Times New Roman"/>
                <w:kern w:val="0"/>
                <w:sz w:val="28"/>
                <w:szCs w:val="28"/>
              </w:rPr>
            </w:pPr>
          </w:p>
        </w:tc>
        <w:tc>
          <w:tcPr>
            <w:tcW w:w="1134" w:type="dxa"/>
            <w:vAlign w:val="center"/>
          </w:tcPr>
          <w:p w:rsidR="00FE3E8F" w:rsidRPr="00BE3268" w:rsidRDefault="00FE3E8F" w:rsidP="003D096F">
            <w:pPr>
              <w:pStyle w:val="a8"/>
              <w:snapToGrid w:val="0"/>
              <w:jc w:val="both"/>
              <w:rPr>
                <w:rFonts w:ascii="Times New Roman" w:eastAsia="標楷體" w:hAnsi="Times New Roman" w:cs="Times New Roman"/>
                <w:kern w:val="0"/>
                <w:sz w:val="28"/>
                <w:szCs w:val="28"/>
              </w:rPr>
            </w:pPr>
          </w:p>
        </w:tc>
        <w:tc>
          <w:tcPr>
            <w:tcW w:w="1134" w:type="dxa"/>
            <w:vAlign w:val="center"/>
          </w:tcPr>
          <w:p w:rsidR="00FE3E8F" w:rsidRPr="00BE3268" w:rsidRDefault="00FE3E8F" w:rsidP="003D096F">
            <w:pPr>
              <w:pStyle w:val="a8"/>
              <w:snapToGrid w:val="0"/>
              <w:jc w:val="both"/>
              <w:rPr>
                <w:rFonts w:ascii="Times New Roman" w:eastAsia="標楷體" w:hAnsi="Times New Roman" w:cs="Times New Roman"/>
                <w:kern w:val="0"/>
                <w:sz w:val="28"/>
                <w:szCs w:val="28"/>
              </w:rPr>
            </w:pPr>
          </w:p>
        </w:tc>
        <w:tc>
          <w:tcPr>
            <w:tcW w:w="1134" w:type="dxa"/>
            <w:vAlign w:val="center"/>
          </w:tcPr>
          <w:p w:rsidR="00FE3E8F" w:rsidRPr="00BE3268" w:rsidRDefault="00FE3E8F" w:rsidP="003D096F">
            <w:pPr>
              <w:pStyle w:val="a8"/>
              <w:snapToGrid w:val="0"/>
              <w:jc w:val="both"/>
              <w:rPr>
                <w:rFonts w:ascii="Times New Roman" w:eastAsia="標楷體" w:hAnsi="Times New Roman" w:cs="Times New Roman"/>
                <w:kern w:val="0"/>
                <w:sz w:val="28"/>
                <w:szCs w:val="28"/>
              </w:rPr>
            </w:pPr>
          </w:p>
        </w:tc>
        <w:tc>
          <w:tcPr>
            <w:tcW w:w="1134" w:type="dxa"/>
            <w:vAlign w:val="center"/>
          </w:tcPr>
          <w:p w:rsidR="00FE3E8F" w:rsidRPr="00BE3268" w:rsidRDefault="00FE3E8F" w:rsidP="003D096F">
            <w:pPr>
              <w:pStyle w:val="a8"/>
              <w:snapToGrid w:val="0"/>
              <w:jc w:val="both"/>
              <w:rPr>
                <w:rFonts w:ascii="Times New Roman" w:eastAsia="標楷體" w:hAnsi="Times New Roman" w:cs="Times New Roman"/>
                <w:kern w:val="0"/>
                <w:sz w:val="28"/>
                <w:szCs w:val="28"/>
              </w:rPr>
            </w:pPr>
          </w:p>
        </w:tc>
        <w:tc>
          <w:tcPr>
            <w:tcW w:w="1134" w:type="dxa"/>
            <w:vAlign w:val="center"/>
          </w:tcPr>
          <w:p w:rsidR="00FE3E8F" w:rsidRPr="00BE3268" w:rsidRDefault="00FE3E8F" w:rsidP="003D096F">
            <w:pPr>
              <w:pStyle w:val="a8"/>
              <w:snapToGrid w:val="0"/>
              <w:jc w:val="both"/>
              <w:rPr>
                <w:rFonts w:ascii="Times New Roman" w:eastAsia="標楷體" w:hAnsi="Times New Roman" w:cs="Times New Roman"/>
                <w:kern w:val="0"/>
                <w:sz w:val="28"/>
                <w:szCs w:val="28"/>
              </w:rPr>
            </w:pPr>
          </w:p>
        </w:tc>
      </w:tr>
    </w:tbl>
    <w:p w:rsidR="007474A0" w:rsidRPr="00BE3268" w:rsidRDefault="007474A0" w:rsidP="007474A0">
      <w:pPr>
        <w:pStyle w:val="a8"/>
        <w:jc w:val="both"/>
        <w:rPr>
          <w:rFonts w:ascii="Times New Roman" w:eastAsia="標楷體" w:hAnsi="Times New Roman" w:cs="Times New Roman"/>
          <w:sz w:val="28"/>
          <w:szCs w:val="28"/>
        </w:rPr>
      </w:pPr>
      <w:r w:rsidRPr="00BE3268">
        <w:rPr>
          <w:rFonts w:ascii="Times New Roman" w:eastAsia="標楷體" w:hAnsi="Times New Roman" w:cs="Times New Roman"/>
          <w:sz w:val="28"/>
          <w:szCs w:val="28"/>
        </w:rPr>
        <w:t xml:space="preserve">       </w:t>
      </w:r>
      <w:r w:rsidRPr="00BE3268">
        <w:rPr>
          <w:rFonts w:ascii="Times New Roman" w:eastAsia="標楷體" w:hAnsi="標楷體" w:cs="Times New Roman"/>
          <w:sz w:val="28"/>
          <w:szCs w:val="28"/>
        </w:rPr>
        <w:t>審查：　　　　　　　　　日期：</w:t>
      </w:r>
    </w:p>
    <w:p w:rsidR="009C4B50" w:rsidRPr="00BE3268" w:rsidRDefault="00BD509B" w:rsidP="00677548">
      <w:pPr>
        <w:pStyle w:val="table01"/>
      </w:pPr>
      <w:r w:rsidRPr="00BE3268">
        <w:br w:type="page"/>
      </w:r>
      <w:bookmarkStart w:id="273" w:name="_Toc337458695"/>
      <w:bookmarkStart w:id="274" w:name="_Toc478659255"/>
      <w:r w:rsidR="009C4B50" w:rsidRPr="00BE3268">
        <w:rPr>
          <w:rStyle w:val="table011"/>
          <w:rFonts w:hint="eastAsia"/>
          <w:sz w:val="18"/>
        </w:rPr>
        <w:lastRenderedPageBreak/>
        <w:t>表</w:t>
      </w:r>
      <w:r w:rsidR="00D5426A" w:rsidRPr="00BE3268">
        <w:rPr>
          <w:rStyle w:val="table011"/>
          <w:sz w:val="18"/>
        </w:rPr>
        <w:t>【</w:t>
      </w:r>
      <w:r w:rsidR="007474A0" w:rsidRPr="00BE3268">
        <w:rPr>
          <w:rStyle w:val="table011"/>
          <w:sz w:val="18"/>
        </w:rPr>
        <w:t>參</w:t>
      </w:r>
      <w:r w:rsidR="007474A0" w:rsidRPr="00BE3268">
        <w:rPr>
          <w:rStyle w:val="table011"/>
          <w:sz w:val="18"/>
        </w:rPr>
        <w:t>-</w:t>
      </w:r>
      <w:r w:rsidR="00420FA9" w:rsidRPr="00BE3268">
        <w:rPr>
          <w:rStyle w:val="table011"/>
          <w:sz w:val="18"/>
        </w:rPr>
        <w:t>8</w:t>
      </w:r>
      <w:r w:rsidR="00D5426A" w:rsidRPr="00BE3268">
        <w:rPr>
          <w:rStyle w:val="table011"/>
          <w:sz w:val="18"/>
        </w:rPr>
        <w:t>】</w:t>
      </w:r>
      <w:r w:rsidR="007474A0" w:rsidRPr="00BE3268">
        <w:rPr>
          <w:rStyle w:val="table011"/>
          <w:sz w:val="18"/>
        </w:rPr>
        <w:t>器具抽驗報告紀錄表</w:t>
      </w:r>
      <w:bookmarkEnd w:id="273"/>
      <w:bookmarkEnd w:id="274"/>
    </w:p>
    <w:p w:rsidR="007474A0" w:rsidRPr="00BE3268" w:rsidRDefault="009C4B50" w:rsidP="00BE02AF">
      <w:pPr>
        <w:pStyle w:val="table01"/>
        <w:spacing w:afterLines="50" w:line="400" w:lineRule="exact"/>
        <w:jc w:val="center"/>
        <w:rPr>
          <w:sz w:val="32"/>
          <w:szCs w:val="32"/>
        </w:rPr>
      </w:pPr>
      <w:bookmarkStart w:id="275" w:name="_Toc337458696"/>
      <w:r w:rsidRPr="00BE3268">
        <w:rPr>
          <w:sz w:val="32"/>
          <w:szCs w:val="32"/>
        </w:rPr>
        <w:t>器具抽驗報告紀錄表</w:t>
      </w:r>
      <w:bookmarkEnd w:id="275"/>
    </w:p>
    <w:tbl>
      <w:tblPr>
        <w:tblW w:w="0" w:type="auto"/>
        <w:tblInd w:w="96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00"/>
      </w:tblPr>
      <w:tblGrid>
        <w:gridCol w:w="1814"/>
        <w:gridCol w:w="1814"/>
        <w:gridCol w:w="1814"/>
        <w:gridCol w:w="1814"/>
        <w:gridCol w:w="1814"/>
      </w:tblGrid>
      <w:tr w:rsidR="007474A0" w:rsidRPr="00BE3268">
        <w:trPr>
          <w:cantSplit/>
          <w:trHeight w:val="1134"/>
          <w:tblHeader/>
        </w:trPr>
        <w:tc>
          <w:tcPr>
            <w:tcW w:w="1814" w:type="dxa"/>
            <w:vAlign w:val="center"/>
          </w:tcPr>
          <w:p w:rsidR="007474A0" w:rsidRPr="00BE3268" w:rsidRDefault="007474A0" w:rsidP="00420FA9">
            <w:pPr>
              <w:pStyle w:val="a8"/>
              <w:snapToGrid w:val="0"/>
              <w:jc w:val="center"/>
              <w:rPr>
                <w:rFonts w:ascii="Times New Roman" w:eastAsia="標楷體" w:hAnsi="Times New Roman" w:cs="Times New Roman"/>
                <w:kern w:val="0"/>
                <w:sz w:val="28"/>
                <w:szCs w:val="28"/>
              </w:rPr>
            </w:pPr>
            <w:r w:rsidRPr="00BE3268">
              <w:rPr>
                <w:rFonts w:ascii="Times New Roman" w:eastAsia="標楷體" w:hAnsi="標楷體" w:cs="Times New Roman"/>
                <w:kern w:val="0"/>
                <w:sz w:val="28"/>
                <w:szCs w:val="28"/>
              </w:rPr>
              <w:t>日期</w:t>
            </w:r>
          </w:p>
        </w:tc>
        <w:tc>
          <w:tcPr>
            <w:tcW w:w="1814" w:type="dxa"/>
            <w:vAlign w:val="center"/>
          </w:tcPr>
          <w:p w:rsidR="007474A0" w:rsidRPr="00BE3268" w:rsidRDefault="007474A0" w:rsidP="00420FA9">
            <w:pPr>
              <w:pStyle w:val="a8"/>
              <w:snapToGrid w:val="0"/>
              <w:jc w:val="center"/>
              <w:rPr>
                <w:rFonts w:ascii="Times New Roman" w:eastAsia="標楷體" w:hAnsi="Times New Roman" w:cs="Times New Roman"/>
                <w:kern w:val="0"/>
                <w:sz w:val="28"/>
                <w:szCs w:val="28"/>
              </w:rPr>
            </w:pPr>
            <w:r w:rsidRPr="00BE3268">
              <w:rPr>
                <w:rFonts w:ascii="Times New Roman" w:eastAsia="標楷體" w:hAnsi="標楷體" w:cs="Times New Roman"/>
                <w:kern w:val="0"/>
                <w:sz w:val="28"/>
                <w:szCs w:val="28"/>
              </w:rPr>
              <w:t>澱粉殘留</w:t>
            </w:r>
          </w:p>
        </w:tc>
        <w:tc>
          <w:tcPr>
            <w:tcW w:w="1814" w:type="dxa"/>
            <w:vAlign w:val="center"/>
          </w:tcPr>
          <w:p w:rsidR="007474A0" w:rsidRPr="00BE3268" w:rsidRDefault="007474A0" w:rsidP="00420FA9">
            <w:pPr>
              <w:pStyle w:val="a8"/>
              <w:snapToGrid w:val="0"/>
              <w:jc w:val="center"/>
              <w:rPr>
                <w:rFonts w:ascii="Times New Roman" w:eastAsia="標楷體" w:hAnsi="Times New Roman" w:cs="Times New Roman"/>
                <w:kern w:val="0"/>
                <w:sz w:val="28"/>
                <w:szCs w:val="28"/>
              </w:rPr>
            </w:pPr>
            <w:r w:rsidRPr="00BE3268">
              <w:rPr>
                <w:rFonts w:ascii="Times New Roman" w:eastAsia="標楷體" w:hAnsi="標楷體" w:cs="Times New Roman"/>
                <w:kern w:val="0"/>
                <w:sz w:val="28"/>
                <w:szCs w:val="28"/>
              </w:rPr>
              <w:t>脂肪殘留</w:t>
            </w:r>
          </w:p>
        </w:tc>
        <w:tc>
          <w:tcPr>
            <w:tcW w:w="1814" w:type="dxa"/>
            <w:vAlign w:val="center"/>
          </w:tcPr>
          <w:p w:rsidR="007474A0" w:rsidRPr="00BE3268" w:rsidRDefault="007474A0" w:rsidP="00420FA9">
            <w:pPr>
              <w:pStyle w:val="a8"/>
              <w:snapToGrid w:val="0"/>
              <w:jc w:val="center"/>
              <w:rPr>
                <w:rFonts w:ascii="Times New Roman" w:eastAsia="標楷體" w:hAnsi="Times New Roman" w:cs="Times New Roman"/>
                <w:kern w:val="0"/>
                <w:sz w:val="28"/>
                <w:szCs w:val="28"/>
              </w:rPr>
            </w:pPr>
            <w:r w:rsidRPr="00BE3268">
              <w:rPr>
                <w:rFonts w:ascii="Times New Roman" w:eastAsia="標楷體" w:hAnsi="Times New Roman" w:cs="Times New Roman"/>
                <w:kern w:val="0"/>
                <w:sz w:val="28"/>
                <w:szCs w:val="28"/>
              </w:rPr>
              <w:t>ABS</w:t>
            </w:r>
            <w:r w:rsidRPr="00BE3268">
              <w:rPr>
                <w:rFonts w:ascii="Times New Roman" w:eastAsia="標楷體" w:hAnsi="標楷體" w:cs="Times New Roman"/>
                <w:kern w:val="0"/>
                <w:sz w:val="28"/>
                <w:szCs w:val="28"/>
              </w:rPr>
              <w:t>殘留</w:t>
            </w:r>
          </w:p>
        </w:tc>
        <w:tc>
          <w:tcPr>
            <w:tcW w:w="1814" w:type="dxa"/>
            <w:vAlign w:val="center"/>
          </w:tcPr>
          <w:p w:rsidR="007474A0" w:rsidRPr="00BE3268" w:rsidRDefault="007474A0" w:rsidP="00420FA9">
            <w:pPr>
              <w:pStyle w:val="a8"/>
              <w:snapToGrid w:val="0"/>
              <w:jc w:val="center"/>
              <w:rPr>
                <w:rFonts w:ascii="Times New Roman" w:eastAsia="標楷體" w:hAnsi="Times New Roman" w:cs="Times New Roman"/>
                <w:kern w:val="0"/>
                <w:sz w:val="28"/>
                <w:szCs w:val="28"/>
              </w:rPr>
            </w:pPr>
            <w:r w:rsidRPr="00BE3268">
              <w:rPr>
                <w:rFonts w:ascii="Times New Roman" w:eastAsia="標楷體" w:hAnsi="標楷體" w:cs="Times New Roman"/>
                <w:kern w:val="0"/>
                <w:sz w:val="28"/>
                <w:szCs w:val="28"/>
              </w:rPr>
              <w:t>檢查人員</w:t>
            </w:r>
          </w:p>
        </w:tc>
      </w:tr>
      <w:tr w:rsidR="007474A0" w:rsidRPr="00BE3268">
        <w:trPr>
          <w:cantSplit/>
          <w:trHeight w:val="1134"/>
        </w:trPr>
        <w:tc>
          <w:tcPr>
            <w:tcW w:w="1814" w:type="dxa"/>
            <w:vAlign w:val="center"/>
          </w:tcPr>
          <w:p w:rsidR="007474A0" w:rsidRPr="00BE3268" w:rsidRDefault="007474A0" w:rsidP="003D096F">
            <w:pPr>
              <w:pStyle w:val="a8"/>
              <w:snapToGrid w:val="0"/>
              <w:jc w:val="both"/>
              <w:rPr>
                <w:rFonts w:ascii="Times New Roman" w:eastAsia="標楷體" w:hAnsi="Times New Roman" w:cs="Times New Roman"/>
                <w:kern w:val="0"/>
                <w:sz w:val="28"/>
                <w:szCs w:val="28"/>
              </w:rPr>
            </w:pPr>
          </w:p>
        </w:tc>
        <w:tc>
          <w:tcPr>
            <w:tcW w:w="1814" w:type="dxa"/>
            <w:vAlign w:val="center"/>
          </w:tcPr>
          <w:p w:rsidR="007474A0" w:rsidRPr="00BE3268" w:rsidRDefault="007474A0" w:rsidP="003D096F">
            <w:pPr>
              <w:pStyle w:val="a8"/>
              <w:snapToGrid w:val="0"/>
              <w:jc w:val="both"/>
              <w:rPr>
                <w:rFonts w:ascii="Times New Roman" w:eastAsia="標楷體" w:hAnsi="Times New Roman" w:cs="Times New Roman"/>
                <w:kern w:val="0"/>
                <w:sz w:val="28"/>
                <w:szCs w:val="28"/>
              </w:rPr>
            </w:pPr>
          </w:p>
        </w:tc>
        <w:tc>
          <w:tcPr>
            <w:tcW w:w="1814" w:type="dxa"/>
            <w:vAlign w:val="center"/>
          </w:tcPr>
          <w:p w:rsidR="007474A0" w:rsidRPr="00BE3268" w:rsidRDefault="007474A0" w:rsidP="003D096F">
            <w:pPr>
              <w:pStyle w:val="a8"/>
              <w:snapToGrid w:val="0"/>
              <w:jc w:val="both"/>
              <w:rPr>
                <w:rFonts w:ascii="Times New Roman" w:eastAsia="標楷體" w:hAnsi="Times New Roman" w:cs="Times New Roman"/>
                <w:kern w:val="0"/>
                <w:sz w:val="28"/>
                <w:szCs w:val="28"/>
              </w:rPr>
            </w:pPr>
          </w:p>
        </w:tc>
        <w:tc>
          <w:tcPr>
            <w:tcW w:w="1814" w:type="dxa"/>
            <w:vAlign w:val="center"/>
          </w:tcPr>
          <w:p w:rsidR="007474A0" w:rsidRPr="00BE3268" w:rsidRDefault="007474A0" w:rsidP="003D096F">
            <w:pPr>
              <w:pStyle w:val="a8"/>
              <w:snapToGrid w:val="0"/>
              <w:jc w:val="both"/>
              <w:rPr>
                <w:rFonts w:ascii="Times New Roman" w:eastAsia="標楷體" w:hAnsi="Times New Roman" w:cs="Times New Roman"/>
                <w:kern w:val="0"/>
                <w:sz w:val="28"/>
                <w:szCs w:val="28"/>
              </w:rPr>
            </w:pPr>
          </w:p>
        </w:tc>
        <w:tc>
          <w:tcPr>
            <w:tcW w:w="1814" w:type="dxa"/>
            <w:vAlign w:val="center"/>
          </w:tcPr>
          <w:p w:rsidR="007474A0" w:rsidRPr="00BE3268" w:rsidRDefault="007474A0" w:rsidP="003D096F">
            <w:pPr>
              <w:pStyle w:val="a8"/>
              <w:snapToGrid w:val="0"/>
              <w:jc w:val="both"/>
              <w:rPr>
                <w:rFonts w:ascii="Times New Roman" w:eastAsia="標楷體" w:hAnsi="Times New Roman" w:cs="Times New Roman"/>
                <w:kern w:val="0"/>
                <w:sz w:val="28"/>
                <w:szCs w:val="28"/>
              </w:rPr>
            </w:pPr>
          </w:p>
        </w:tc>
      </w:tr>
      <w:tr w:rsidR="007474A0" w:rsidRPr="00BE3268">
        <w:trPr>
          <w:cantSplit/>
          <w:trHeight w:val="1134"/>
        </w:trPr>
        <w:tc>
          <w:tcPr>
            <w:tcW w:w="1814" w:type="dxa"/>
            <w:vAlign w:val="center"/>
          </w:tcPr>
          <w:p w:rsidR="007474A0" w:rsidRPr="00BE3268" w:rsidRDefault="007474A0" w:rsidP="003D096F">
            <w:pPr>
              <w:pStyle w:val="a8"/>
              <w:snapToGrid w:val="0"/>
              <w:jc w:val="both"/>
              <w:rPr>
                <w:rFonts w:ascii="Times New Roman" w:eastAsia="標楷體" w:hAnsi="Times New Roman" w:cs="Times New Roman"/>
                <w:kern w:val="0"/>
                <w:sz w:val="28"/>
                <w:szCs w:val="28"/>
              </w:rPr>
            </w:pPr>
          </w:p>
        </w:tc>
        <w:tc>
          <w:tcPr>
            <w:tcW w:w="1814" w:type="dxa"/>
            <w:vAlign w:val="center"/>
          </w:tcPr>
          <w:p w:rsidR="007474A0" w:rsidRPr="00BE3268" w:rsidRDefault="007474A0" w:rsidP="003D096F">
            <w:pPr>
              <w:pStyle w:val="a8"/>
              <w:snapToGrid w:val="0"/>
              <w:jc w:val="both"/>
              <w:rPr>
                <w:rFonts w:ascii="Times New Roman" w:eastAsia="標楷體" w:hAnsi="Times New Roman" w:cs="Times New Roman"/>
                <w:kern w:val="0"/>
                <w:sz w:val="28"/>
                <w:szCs w:val="28"/>
              </w:rPr>
            </w:pPr>
          </w:p>
        </w:tc>
        <w:tc>
          <w:tcPr>
            <w:tcW w:w="1814" w:type="dxa"/>
            <w:vAlign w:val="center"/>
          </w:tcPr>
          <w:p w:rsidR="007474A0" w:rsidRPr="00BE3268" w:rsidRDefault="007474A0" w:rsidP="003D096F">
            <w:pPr>
              <w:pStyle w:val="a8"/>
              <w:snapToGrid w:val="0"/>
              <w:jc w:val="both"/>
              <w:rPr>
                <w:rFonts w:ascii="Times New Roman" w:eastAsia="標楷體" w:hAnsi="Times New Roman" w:cs="Times New Roman"/>
                <w:kern w:val="0"/>
                <w:sz w:val="28"/>
                <w:szCs w:val="28"/>
              </w:rPr>
            </w:pPr>
          </w:p>
        </w:tc>
        <w:tc>
          <w:tcPr>
            <w:tcW w:w="1814" w:type="dxa"/>
            <w:vAlign w:val="center"/>
          </w:tcPr>
          <w:p w:rsidR="007474A0" w:rsidRPr="00BE3268" w:rsidRDefault="007474A0" w:rsidP="003D096F">
            <w:pPr>
              <w:pStyle w:val="a8"/>
              <w:snapToGrid w:val="0"/>
              <w:jc w:val="both"/>
              <w:rPr>
                <w:rFonts w:ascii="Times New Roman" w:eastAsia="標楷體" w:hAnsi="Times New Roman" w:cs="Times New Roman"/>
                <w:kern w:val="0"/>
                <w:sz w:val="28"/>
                <w:szCs w:val="28"/>
              </w:rPr>
            </w:pPr>
          </w:p>
        </w:tc>
        <w:tc>
          <w:tcPr>
            <w:tcW w:w="1814" w:type="dxa"/>
            <w:vAlign w:val="center"/>
          </w:tcPr>
          <w:p w:rsidR="007474A0" w:rsidRPr="00BE3268" w:rsidRDefault="007474A0" w:rsidP="003D096F">
            <w:pPr>
              <w:pStyle w:val="a8"/>
              <w:snapToGrid w:val="0"/>
              <w:jc w:val="both"/>
              <w:rPr>
                <w:rFonts w:ascii="Times New Roman" w:eastAsia="標楷體" w:hAnsi="Times New Roman" w:cs="Times New Roman"/>
                <w:kern w:val="0"/>
                <w:sz w:val="28"/>
                <w:szCs w:val="28"/>
              </w:rPr>
            </w:pPr>
          </w:p>
        </w:tc>
      </w:tr>
      <w:tr w:rsidR="007474A0" w:rsidRPr="00BE3268">
        <w:trPr>
          <w:cantSplit/>
          <w:trHeight w:val="1134"/>
        </w:trPr>
        <w:tc>
          <w:tcPr>
            <w:tcW w:w="1814" w:type="dxa"/>
            <w:vAlign w:val="center"/>
          </w:tcPr>
          <w:p w:rsidR="007474A0" w:rsidRPr="00BE3268" w:rsidRDefault="007474A0" w:rsidP="003D096F">
            <w:pPr>
              <w:pStyle w:val="a8"/>
              <w:snapToGrid w:val="0"/>
              <w:jc w:val="both"/>
              <w:rPr>
                <w:rFonts w:ascii="Times New Roman" w:eastAsia="標楷體" w:hAnsi="Times New Roman" w:cs="Times New Roman"/>
                <w:kern w:val="0"/>
                <w:sz w:val="28"/>
                <w:szCs w:val="28"/>
              </w:rPr>
            </w:pPr>
          </w:p>
        </w:tc>
        <w:tc>
          <w:tcPr>
            <w:tcW w:w="1814" w:type="dxa"/>
            <w:vAlign w:val="center"/>
          </w:tcPr>
          <w:p w:rsidR="007474A0" w:rsidRPr="00BE3268" w:rsidRDefault="007474A0" w:rsidP="003D096F">
            <w:pPr>
              <w:pStyle w:val="a8"/>
              <w:snapToGrid w:val="0"/>
              <w:jc w:val="both"/>
              <w:rPr>
                <w:rFonts w:ascii="Times New Roman" w:eastAsia="標楷體" w:hAnsi="Times New Roman" w:cs="Times New Roman"/>
                <w:kern w:val="0"/>
                <w:sz w:val="28"/>
                <w:szCs w:val="28"/>
              </w:rPr>
            </w:pPr>
          </w:p>
        </w:tc>
        <w:tc>
          <w:tcPr>
            <w:tcW w:w="1814" w:type="dxa"/>
            <w:vAlign w:val="center"/>
          </w:tcPr>
          <w:p w:rsidR="007474A0" w:rsidRPr="00BE3268" w:rsidRDefault="007474A0" w:rsidP="003D096F">
            <w:pPr>
              <w:pStyle w:val="a8"/>
              <w:snapToGrid w:val="0"/>
              <w:jc w:val="both"/>
              <w:rPr>
                <w:rFonts w:ascii="Times New Roman" w:eastAsia="標楷體" w:hAnsi="Times New Roman" w:cs="Times New Roman"/>
                <w:kern w:val="0"/>
                <w:sz w:val="28"/>
                <w:szCs w:val="28"/>
              </w:rPr>
            </w:pPr>
          </w:p>
        </w:tc>
        <w:tc>
          <w:tcPr>
            <w:tcW w:w="1814" w:type="dxa"/>
            <w:vAlign w:val="center"/>
          </w:tcPr>
          <w:p w:rsidR="007474A0" w:rsidRPr="00BE3268" w:rsidRDefault="007474A0" w:rsidP="003D096F">
            <w:pPr>
              <w:pStyle w:val="a8"/>
              <w:snapToGrid w:val="0"/>
              <w:jc w:val="both"/>
              <w:rPr>
                <w:rFonts w:ascii="Times New Roman" w:eastAsia="標楷體" w:hAnsi="Times New Roman" w:cs="Times New Roman"/>
                <w:kern w:val="0"/>
                <w:sz w:val="28"/>
                <w:szCs w:val="28"/>
              </w:rPr>
            </w:pPr>
          </w:p>
        </w:tc>
        <w:tc>
          <w:tcPr>
            <w:tcW w:w="1814" w:type="dxa"/>
            <w:vAlign w:val="center"/>
          </w:tcPr>
          <w:p w:rsidR="007474A0" w:rsidRPr="00BE3268" w:rsidRDefault="007474A0" w:rsidP="003D096F">
            <w:pPr>
              <w:pStyle w:val="a8"/>
              <w:snapToGrid w:val="0"/>
              <w:jc w:val="both"/>
              <w:rPr>
                <w:rFonts w:ascii="Times New Roman" w:eastAsia="標楷體" w:hAnsi="Times New Roman" w:cs="Times New Roman"/>
                <w:kern w:val="0"/>
                <w:sz w:val="28"/>
                <w:szCs w:val="28"/>
              </w:rPr>
            </w:pPr>
          </w:p>
        </w:tc>
      </w:tr>
    </w:tbl>
    <w:p w:rsidR="007474A0" w:rsidRPr="00BE3268" w:rsidRDefault="00420FA9" w:rsidP="00BE02AF">
      <w:pPr>
        <w:pStyle w:val="a8"/>
        <w:spacing w:beforeLines="50"/>
        <w:ind w:firstLineChars="100" w:firstLine="280"/>
        <w:jc w:val="both"/>
        <w:rPr>
          <w:rFonts w:ascii="Times New Roman" w:eastAsia="標楷體" w:hAnsi="Times New Roman" w:cs="Times New Roman"/>
          <w:sz w:val="28"/>
          <w:szCs w:val="28"/>
        </w:rPr>
      </w:pPr>
      <w:r w:rsidRPr="00BE3268">
        <w:rPr>
          <w:rFonts w:ascii="Times New Roman" w:eastAsia="標楷體" w:hAnsi="Times New Roman" w:cs="Times New Roman"/>
          <w:sz w:val="28"/>
          <w:szCs w:val="28"/>
        </w:rPr>
        <w:t xml:space="preserve">     </w:t>
      </w:r>
      <w:r w:rsidR="007474A0" w:rsidRPr="00BE3268">
        <w:rPr>
          <w:rFonts w:ascii="Times New Roman" w:eastAsia="標楷體" w:hAnsi="標楷體" w:cs="Times New Roman"/>
          <w:sz w:val="28"/>
          <w:szCs w:val="28"/>
        </w:rPr>
        <w:t>審查：　　　　　　　　　日期：</w:t>
      </w:r>
    </w:p>
    <w:p w:rsidR="007474A0" w:rsidRPr="00BE3268" w:rsidRDefault="007474A0" w:rsidP="004252D1">
      <w:pPr>
        <w:jc w:val="center"/>
        <w:rPr>
          <w:rFonts w:eastAsia="標楷體"/>
        </w:rPr>
      </w:pPr>
    </w:p>
    <w:p w:rsidR="007474A0" w:rsidRPr="00BE3268" w:rsidRDefault="007474A0" w:rsidP="004252D1">
      <w:pPr>
        <w:jc w:val="center"/>
        <w:rPr>
          <w:rFonts w:eastAsia="標楷體"/>
        </w:rPr>
      </w:pPr>
    </w:p>
    <w:p w:rsidR="007474A0" w:rsidRPr="00BE3268" w:rsidRDefault="007474A0" w:rsidP="00677548">
      <w:pPr>
        <w:pStyle w:val="table01"/>
        <w:rPr>
          <w:rStyle w:val="table011"/>
          <w:sz w:val="18"/>
        </w:rPr>
      </w:pPr>
      <w:bookmarkStart w:id="276" w:name="_Toc337458697"/>
      <w:bookmarkStart w:id="277" w:name="_Toc478659256"/>
      <w:r w:rsidRPr="00BE3268">
        <w:rPr>
          <w:rStyle w:val="table011"/>
          <w:sz w:val="18"/>
        </w:rPr>
        <w:t>表</w:t>
      </w:r>
      <w:r w:rsidR="00D5426A" w:rsidRPr="00BE3268">
        <w:rPr>
          <w:rStyle w:val="table011"/>
          <w:sz w:val="18"/>
        </w:rPr>
        <w:t>【</w:t>
      </w:r>
      <w:r w:rsidRPr="00BE3268">
        <w:rPr>
          <w:rStyle w:val="table011"/>
          <w:sz w:val="18"/>
        </w:rPr>
        <w:t>參</w:t>
      </w:r>
      <w:r w:rsidRPr="00BE3268">
        <w:rPr>
          <w:rStyle w:val="table011"/>
          <w:sz w:val="18"/>
        </w:rPr>
        <w:t>-</w:t>
      </w:r>
      <w:r w:rsidR="00420FA9" w:rsidRPr="00BE3268">
        <w:rPr>
          <w:rStyle w:val="table011"/>
          <w:sz w:val="18"/>
        </w:rPr>
        <w:t>9</w:t>
      </w:r>
      <w:r w:rsidR="00D5426A" w:rsidRPr="00BE3268">
        <w:rPr>
          <w:rStyle w:val="table011"/>
          <w:sz w:val="18"/>
        </w:rPr>
        <w:t>】</w:t>
      </w:r>
      <w:r w:rsidRPr="00BE3268">
        <w:rPr>
          <w:rStyle w:val="table011"/>
          <w:sz w:val="18"/>
        </w:rPr>
        <w:t>學校午餐物資倉庫管理紀錄</w:t>
      </w:r>
      <w:r w:rsidR="005C4E7E" w:rsidRPr="00BE3268">
        <w:rPr>
          <w:rStyle w:val="table011"/>
          <w:sz w:val="18"/>
        </w:rPr>
        <w:t>表</w:t>
      </w:r>
      <w:bookmarkEnd w:id="276"/>
      <w:bookmarkEnd w:id="277"/>
    </w:p>
    <w:p w:rsidR="007474A0" w:rsidRPr="00BE3268" w:rsidRDefault="009C4B50" w:rsidP="00BE02AF">
      <w:pPr>
        <w:pStyle w:val="afe"/>
        <w:spacing w:afterLines="20"/>
        <w:rPr>
          <w:b w:val="0"/>
          <w:sz w:val="28"/>
          <w:szCs w:val="28"/>
        </w:rPr>
      </w:pPr>
      <w:r w:rsidRPr="00BE3268">
        <w:rPr>
          <w:b w:val="0"/>
          <w:sz w:val="32"/>
          <w:szCs w:val="32"/>
        </w:rPr>
        <w:t>學校午餐物資倉庫管理紀錄表</w:t>
      </w:r>
    </w:p>
    <w:p w:rsidR="007474A0" w:rsidRPr="00BE3268" w:rsidRDefault="00420FA9" w:rsidP="00BE02AF">
      <w:pPr>
        <w:pStyle w:val="afe"/>
        <w:spacing w:afterLines="20"/>
        <w:jc w:val="both"/>
        <w:rPr>
          <w:b w:val="0"/>
          <w:sz w:val="28"/>
          <w:szCs w:val="28"/>
        </w:rPr>
      </w:pPr>
      <w:r w:rsidRPr="00BE3268">
        <w:rPr>
          <w:b w:val="0"/>
          <w:sz w:val="28"/>
          <w:szCs w:val="28"/>
        </w:rPr>
        <w:t xml:space="preserve">                          </w:t>
      </w:r>
      <w:r w:rsidR="005C4E7E" w:rsidRPr="00BE3268">
        <w:rPr>
          <w:b w:val="0"/>
          <w:sz w:val="28"/>
          <w:szCs w:val="28"/>
        </w:rPr>
        <w:t xml:space="preserve">                         </w:t>
      </w:r>
    </w:p>
    <w:tbl>
      <w:tblPr>
        <w:tblpPr w:leftFromText="180" w:rightFromText="180" w:vertAnchor="text" w:horzAnchor="margin" w:tblpY="95"/>
        <w:tblW w:w="10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60"/>
        <w:gridCol w:w="260"/>
        <w:gridCol w:w="427"/>
        <w:gridCol w:w="398"/>
        <w:gridCol w:w="398"/>
        <w:gridCol w:w="398"/>
        <w:gridCol w:w="398"/>
        <w:gridCol w:w="400"/>
        <w:gridCol w:w="401"/>
        <w:gridCol w:w="401"/>
        <w:gridCol w:w="401"/>
        <w:gridCol w:w="401"/>
        <w:gridCol w:w="401"/>
        <w:gridCol w:w="401"/>
        <w:gridCol w:w="401"/>
        <w:gridCol w:w="401"/>
        <w:gridCol w:w="401"/>
        <w:gridCol w:w="401"/>
        <w:gridCol w:w="401"/>
        <w:gridCol w:w="401"/>
        <w:gridCol w:w="401"/>
        <w:gridCol w:w="401"/>
        <w:gridCol w:w="431"/>
        <w:gridCol w:w="370"/>
        <w:gridCol w:w="401"/>
        <w:gridCol w:w="401"/>
        <w:gridCol w:w="315"/>
        <w:gridCol w:w="15"/>
      </w:tblGrid>
      <w:tr w:rsidR="00FE469F" w:rsidRPr="00BE3268">
        <w:trPr>
          <w:gridAfter w:val="1"/>
          <w:wAfter w:w="15" w:type="dxa"/>
          <w:cantSplit/>
          <w:trHeight w:val="1444"/>
          <w:tblHeader/>
        </w:trPr>
        <w:tc>
          <w:tcPr>
            <w:tcW w:w="261" w:type="dxa"/>
            <w:vMerge w:val="restart"/>
            <w:tcBorders>
              <w:top w:val="single" w:sz="8" w:space="0" w:color="auto"/>
              <w:left w:val="single" w:sz="8" w:space="0" w:color="auto"/>
            </w:tcBorders>
            <w:textDirection w:val="tbRlV"/>
            <w:vAlign w:val="center"/>
          </w:tcPr>
          <w:p w:rsidR="00FE469F" w:rsidRPr="00BE3268" w:rsidRDefault="00FE469F" w:rsidP="009C4B50">
            <w:pPr>
              <w:pStyle w:val="a8"/>
              <w:snapToGrid w:val="0"/>
              <w:spacing w:after="0" w:line="240" w:lineRule="auto"/>
              <w:jc w:val="both"/>
              <w:rPr>
                <w:rFonts w:ascii="Times New Roman" w:eastAsia="標楷體" w:hAnsi="Times New Roman" w:cs="Times New Roman"/>
                <w:kern w:val="0"/>
                <w:sz w:val="16"/>
                <w:szCs w:val="16"/>
              </w:rPr>
            </w:pPr>
            <w:r w:rsidRPr="00BE3268">
              <w:rPr>
                <w:rFonts w:ascii="Times New Roman" w:eastAsia="標楷體" w:hAnsi="標楷體" w:cs="Times New Roman"/>
                <w:kern w:val="0"/>
                <w:sz w:val="16"/>
                <w:szCs w:val="16"/>
              </w:rPr>
              <w:t>日期</w:t>
            </w:r>
          </w:p>
        </w:tc>
        <w:tc>
          <w:tcPr>
            <w:tcW w:w="261" w:type="dxa"/>
            <w:vMerge w:val="restart"/>
            <w:tcBorders>
              <w:top w:val="single" w:sz="8" w:space="0" w:color="auto"/>
            </w:tcBorders>
            <w:textDirection w:val="tbRlV"/>
            <w:vAlign w:val="center"/>
          </w:tcPr>
          <w:p w:rsidR="00FE469F" w:rsidRPr="00BE3268" w:rsidRDefault="00FE469F" w:rsidP="009C4B50">
            <w:pPr>
              <w:pStyle w:val="a8"/>
              <w:snapToGrid w:val="0"/>
              <w:spacing w:after="0" w:line="240" w:lineRule="auto"/>
              <w:jc w:val="both"/>
              <w:rPr>
                <w:rFonts w:ascii="Times New Roman" w:eastAsia="標楷體" w:hAnsi="Times New Roman" w:cs="Times New Roman"/>
                <w:kern w:val="0"/>
                <w:sz w:val="16"/>
                <w:szCs w:val="16"/>
              </w:rPr>
            </w:pPr>
            <w:r w:rsidRPr="00BE3268">
              <w:rPr>
                <w:rFonts w:ascii="Times New Roman" w:eastAsia="標楷體" w:hAnsi="標楷體" w:cs="Times New Roman"/>
                <w:kern w:val="0"/>
                <w:sz w:val="16"/>
                <w:szCs w:val="16"/>
              </w:rPr>
              <w:t>供應人數</w:t>
            </w:r>
          </w:p>
        </w:tc>
        <w:tc>
          <w:tcPr>
            <w:tcW w:w="1225" w:type="dxa"/>
            <w:gridSpan w:val="3"/>
            <w:tcBorders>
              <w:top w:val="single" w:sz="8" w:space="0" w:color="auto"/>
            </w:tcBorders>
            <w:vAlign w:val="center"/>
          </w:tcPr>
          <w:p w:rsidR="00FE469F" w:rsidRPr="00BE3268" w:rsidRDefault="00FE469F" w:rsidP="009C4B50">
            <w:pPr>
              <w:pStyle w:val="a8"/>
              <w:snapToGrid w:val="0"/>
              <w:spacing w:after="0" w:line="240" w:lineRule="auto"/>
              <w:jc w:val="center"/>
              <w:rPr>
                <w:rFonts w:ascii="Times New Roman" w:eastAsia="標楷體" w:hAnsi="標楷體" w:cs="Times New Roman"/>
                <w:w w:val="80"/>
                <w:kern w:val="0"/>
                <w:sz w:val="20"/>
                <w:szCs w:val="20"/>
              </w:rPr>
            </w:pPr>
            <w:r w:rsidRPr="00BE3268">
              <w:rPr>
                <w:rFonts w:ascii="Times New Roman" w:eastAsia="標楷體" w:hAnsi="標楷體" w:cs="Times New Roman"/>
                <w:w w:val="80"/>
                <w:kern w:val="0"/>
                <w:sz w:val="20"/>
                <w:szCs w:val="20"/>
              </w:rPr>
              <w:t>白米計量</w:t>
            </w:r>
          </w:p>
          <w:p w:rsidR="00FE469F" w:rsidRPr="00BE3268" w:rsidRDefault="00FE469F" w:rsidP="009C4B50">
            <w:pPr>
              <w:pStyle w:val="a8"/>
              <w:snapToGrid w:val="0"/>
              <w:spacing w:after="0" w:line="240" w:lineRule="auto"/>
              <w:jc w:val="center"/>
              <w:rPr>
                <w:rFonts w:ascii="Times New Roman" w:eastAsia="標楷體" w:hAnsi="標楷體" w:cs="Times New Roman"/>
                <w:w w:val="80"/>
                <w:kern w:val="0"/>
                <w:sz w:val="20"/>
                <w:szCs w:val="20"/>
              </w:rPr>
            </w:pPr>
            <w:r w:rsidRPr="00BE3268">
              <w:rPr>
                <w:rFonts w:ascii="Times New Roman" w:eastAsia="標楷體" w:hAnsi="標楷體" w:cs="Times New Roman"/>
                <w:w w:val="80"/>
                <w:kern w:val="0"/>
                <w:sz w:val="20"/>
                <w:szCs w:val="20"/>
              </w:rPr>
              <w:t>kg</w:t>
            </w:r>
          </w:p>
        </w:tc>
        <w:tc>
          <w:tcPr>
            <w:tcW w:w="1198" w:type="dxa"/>
            <w:gridSpan w:val="3"/>
            <w:tcBorders>
              <w:top w:val="single" w:sz="8" w:space="0" w:color="auto"/>
            </w:tcBorders>
            <w:vAlign w:val="center"/>
          </w:tcPr>
          <w:p w:rsidR="00FE469F" w:rsidRPr="00BE3268" w:rsidRDefault="00FE469F" w:rsidP="009C4B50">
            <w:pPr>
              <w:pStyle w:val="a8"/>
              <w:snapToGrid w:val="0"/>
              <w:spacing w:after="0" w:line="240" w:lineRule="auto"/>
              <w:jc w:val="center"/>
              <w:rPr>
                <w:rFonts w:ascii="Times New Roman" w:eastAsia="標楷體" w:hAnsi="標楷體" w:cs="Times New Roman"/>
                <w:w w:val="80"/>
                <w:kern w:val="0"/>
                <w:sz w:val="20"/>
                <w:szCs w:val="20"/>
              </w:rPr>
            </w:pPr>
            <w:r w:rsidRPr="00BE3268">
              <w:rPr>
                <w:rFonts w:ascii="Times New Roman" w:eastAsia="標楷體" w:hAnsi="標楷體" w:cs="Times New Roman"/>
                <w:w w:val="80"/>
                <w:kern w:val="0"/>
                <w:sz w:val="20"/>
                <w:szCs w:val="20"/>
              </w:rPr>
              <w:t>食油計量</w:t>
            </w:r>
          </w:p>
          <w:p w:rsidR="00FE469F" w:rsidRPr="00BE3268" w:rsidRDefault="00FE469F" w:rsidP="009C4B50">
            <w:pPr>
              <w:pStyle w:val="a8"/>
              <w:snapToGrid w:val="0"/>
              <w:spacing w:after="0" w:line="240" w:lineRule="auto"/>
              <w:jc w:val="center"/>
              <w:rPr>
                <w:rFonts w:ascii="Times New Roman" w:eastAsia="標楷體" w:hAnsi="標楷體" w:cs="Times New Roman"/>
                <w:w w:val="80"/>
                <w:kern w:val="0"/>
                <w:sz w:val="20"/>
                <w:szCs w:val="20"/>
              </w:rPr>
            </w:pPr>
            <w:r w:rsidRPr="00BE3268">
              <w:rPr>
                <w:rFonts w:ascii="Times New Roman" w:eastAsia="標楷體" w:hAnsi="標楷體" w:cs="Times New Roman"/>
                <w:w w:val="80"/>
                <w:kern w:val="0"/>
                <w:sz w:val="20"/>
                <w:szCs w:val="20"/>
              </w:rPr>
              <w:t>kg</w:t>
            </w:r>
          </w:p>
        </w:tc>
        <w:tc>
          <w:tcPr>
            <w:tcW w:w="1202" w:type="dxa"/>
            <w:gridSpan w:val="3"/>
            <w:tcBorders>
              <w:top w:val="single" w:sz="8" w:space="0" w:color="auto"/>
            </w:tcBorders>
            <w:vAlign w:val="center"/>
          </w:tcPr>
          <w:p w:rsidR="00FE469F" w:rsidRPr="00BE3268" w:rsidRDefault="00FE469F" w:rsidP="009C4B50">
            <w:pPr>
              <w:pStyle w:val="a8"/>
              <w:snapToGrid w:val="0"/>
              <w:spacing w:after="0" w:line="240" w:lineRule="auto"/>
              <w:jc w:val="center"/>
              <w:rPr>
                <w:rFonts w:ascii="Times New Roman" w:eastAsia="標楷體" w:hAnsi="標楷體" w:cs="Times New Roman"/>
                <w:w w:val="80"/>
                <w:kern w:val="0"/>
                <w:sz w:val="20"/>
                <w:szCs w:val="20"/>
              </w:rPr>
            </w:pPr>
            <w:r w:rsidRPr="00BE3268">
              <w:rPr>
                <w:rFonts w:ascii="Times New Roman" w:eastAsia="標楷體" w:hAnsi="標楷體" w:cs="Times New Roman"/>
                <w:w w:val="80"/>
                <w:kern w:val="0"/>
                <w:sz w:val="20"/>
                <w:szCs w:val="20"/>
              </w:rPr>
              <w:t>食鹽計量</w:t>
            </w:r>
          </w:p>
          <w:p w:rsidR="00FE469F" w:rsidRPr="00BE3268" w:rsidRDefault="00FE469F" w:rsidP="009C4B50">
            <w:pPr>
              <w:pStyle w:val="a8"/>
              <w:snapToGrid w:val="0"/>
              <w:spacing w:after="0" w:line="240" w:lineRule="auto"/>
              <w:jc w:val="center"/>
              <w:rPr>
                <w:rFonts w:ascii="Times New Roman" w:eastAsia="標楷體" w:hAnsi="標楷體" w:cs="Times New Roman"/>
                <w:w w:val="80"/>
                <w:kern w:val="0"/>
                <w:sz w:val="20"/>
                <w:szCs w:val="20"/>
              </w:rPr>
            </w:pPr>
            <w:r w:rsidRPr="00BE3268">
              <w:rPr>
                <w:rFonts w:ascii="Times New Roman" w:eastAsia="標楷體" w:hAnsi="標楷體" w:cs="Times New Roman"/>
                <w:w w:val="80"/>
                <w:kern w:val="0"/>
                <w:sz w:val="20"/>
                <w:szCs w:val="20"/>
              </w:rPr>
              <w:t>kg</w:t>
            </w:r>
          </w:p>
        </w:tc>
        <w:tc>
          <w:tcPr>
            <w:tcW w:w="1202" w:type="dxa"/>
            <w:gridSpan w:val="3"/>
            <w:tcBorders>
              <w:top w:val="single" w:sz="8" w:space="0" w:color="auto"/>
            </w:tcBorders>
            <w:vAlign w:val="center"/>
          </w:tcPr>
          <w:p w:rsidR="00FE469F" w:rsidRPr="00BE3268" w:rsidRDefault="00FE469F" w:rsidP="009C4B50">
            <w:pPr>
              <w:pStyle w:val="a8"/>
              <w:snapToGrid w:val="0"/>
              <w:spacing w:after="0" w:line="240" w:lineRule="auto"/>
              <w:jc w:val="center"/>
              <w:rPr>
                <w:rFonts w:ascii="Times New Roman" w:eastAsia="標楷體" w:hAnsi="標楷體" w:cs="Times New Roman"/>
                <w:w w:val="80"/>
                <w:kern w:val="0"/>
                <w:sz w:val="20"/>
                <w:szCs w:val="20"/>
              </w:rPr>
            </w:pPr>
            <w:r w:rsidRPr="00BE3268">
              <w:rPr>
                <w:rFonts w:ascii="Times New Roman" w:eastAsia="標楷體" w:hAnsi="標楷體" w:cs="Times New Roman"/>
                <w:w w:val="80"/>
                <w:kern w:val="0"/>
                <w:sz w:val="20"/>
                <w:szCs w:val="20"/>
              </w:rPr>
              <w:t>味精計量</w:t>
            </w:r>
          </w:p>
          <w:p w:rsidR="00FE469F" w:rsidRPr="00BE3268" w:rsidRDefault="00FE469F" w:rsidP="009C4B50">
            <w:pPr>
              <w:pStyle w:val="a8"/>
              <w:snapToGrid w:val="0"/>
              <w:spacing w:after="0" w:line="240" w:lineRule="auto"/>
              <w:jc w:val="center"/>
              <w:rPr>
                <w:rFonts w:ascii="Times New Roman" w:eastAsia="標楷體" w:hAnsi="標楷體" w:cs="Times New Roman"/>
                <w:w w:val="80"/>
                <w:kern w:val="0"/>
                <w:sz w:val="20"/>
                <w:szCs w:val="20"/>
              </w:rPr>
            </w:pPr>
            <w:r w:rsidRPr="00BE3268">
              <w:rPr>
                <w:rFonts w:ascii="Times New Roman" w:eastAsia="標楷體" w:hAnsi="標楷體" w:cs="Times New Roman"/>
                <w:w w:val="80"/>
                <w:kern w:val="0"/>
                <w:sz w:val="20"/>
                <w:szCs w:val="20"/>
              </w:rPr>
              <w:t>kg</w:t>
            </w:r>
          </w:p>
        </w:tc>
        <w:tc>
          <w:tcPr>
            <w:tcW w:w="1202" w:type="dxa"/>
            <w:gridSpan w:val="3"/>
            <w:tcBorders>
              <w:top w:val="single" w:sz="8" w:space="0" w:color="auto"/>
            </w:tcBorders>
            <w:vAlign w:val="center"/>
          </w:tcPr>
          <w:p w:rsidR="00FE469F" w:rsidRPr="00BE3268" w:rsidRDefault="00FE469F" w:rsidP="009C4B50">
            <w:pPr>
              <w:pStyle w:val="a8"/>
              <w:snapToGrid w:val="0"/>
              <w:spacing w:after="0" w:line="240" w:lineRule="auto"/>
              <w:jc w:val="center"/>
              <w:rPr>
                <w:rFonts w:ascii="Times New Roman" w:eastAsia="標楷體" w:hAnsi="標楷體" w:cs="Times New Roman"/>
                <w:w w:val="80"/>
                <w:kern w:val="0"/>
                <w:sz w:val="20"/>
                <w:szCs w:val="20"/>
              </w:rPr>
            </w:pPr>
            <w:r w:rsidRPr="00BE3268">
              <w:rPr>
                <w:rFonts w:ascii="Times New Roman" w:eastAsia="標楷體" w:hAnsi="標楷體" w:cs="Times New Roman"/>
                <w:w w:val="80"/>
                <w:kern w:val="0"/>
                <w:sz w:val="20"/>
                <w:szCs w:val="20"/>
              </w:rPr>
              <w:t>麵粉計量</w:t>
            </w:r>
          </w:p>
          <w:p w:rsidR="00FE469F" w:rsidRPr="00BE3268" w:rsidRDefault="00FE469F" w:rsidP="009C4B50">
            <w:pPr>
              <w:pStyle w:val="a8"/>
              <w:snapToGrid w:val="0"/>
              <w:spacing w:after="0" w:line="240" w:lineRule="auto"/>
              <w:jc w:val="center"/>
              <w:rPr>
                <w:rFonts w:ascii="Times New Roman" w:eastAsia="標楷體" w:hAnsi="標楷體" w:cs="Times New Roman"/>
                <w:w w:val="80"/>
                <w:kern w:val="0"/>
                <w:sz w:val="20"/>
                <w:szCs w:val="20"/>
              </w:rPr>
            </w:pPr>
            <w:r w:rsidRPr="00BE3268">
              <w:rPr>
                <w:rFonts w:ascii="Times New Roman" w:eastAsia="標楷體" w:hAnsi="標楷體" w:cs="Times New Roman"/>
                <w:w w:val="80"/>
                <w:kern w:val="0"/>
                <w:sz w:val="20"/>
                <w:szCs w:val="20"/>
              </w:rPr>
              <w:t>kg</w:t>
            </w:r>
          </w:p>
        </w:tc>
        <w:tc>
          <w:tcPr>
            <w:tcW w:w="1202" w:type="dxa"/>
            <w:gridSpan w:val="3"/>
            <w:tcBorders>
              <w:top w:val="single" w:sz="8" w:space="0" w:color="auto"/>
            </w:tcBorders>
            <w:vAlign w:val="center"/>
          </w:tcPr>
          <w:p w:rsidR="00FE469F" w:rsidRPr="00BE3268" w:rsidRDefault="00FE469F" w:rsidP="009C4B50">
            <w:pPr>
              <w:pStyle w:val="a8"/>
              <w:snapToGrid w:val="0"/>
              <w:spacing w:after="0" w:line="240" w:lineRule="auto"/>
              <w:jc w:val="center"/>
              <w:rPr>
                <w:rFonts w:ascii="Times New Roman" w:eastAsia="標楷體" w:hAnsi="標楷體" w:cs="Times New Roman"/>
                <w:w w:val="80"/>
                <w:kern w:val="0"/>
                <w:sz w:val="20"/>
                <w:szCs w:val="20"/>
              </w:rPr>
            </w:pPr>
            <w:r w:rsidRPr="00BE3268">
              <w:rPr>
                <w:rFonts w:ascii="Times New Roman" w:eastAsia="標楷體" w:hAnsi="標楷體" w:cs="Times New Roman"/>
                <w:w w:val="80"/>
                <w:kern w:val="0"/>
                <w:sz w:val="20"/>
                <w:szCs w:val="20"/>
              </w:rPr>
              <w:t>食醋計量</w:t>
            </w:r>
          </w:p>
          <w:p w:rsidR="00FE469F" w:rsidRPr="00BE3268" w:rsidRDefault="00FE469F" w:rsidP="009C4B50">
            <w:pPr>
              <w:pStyle w:val="a8"/>
              <w:snapToGrid w:val="0"/>
              <w:spacing w:after="0" w:line="240" w:lineRule="auto"/>
              <w:jc w:val="center"/>
              <w:rPr>
                <w:rFonts w:ascii="Times New Roman" w:eastAsia="標楷體" w:hAnsi="標楷體" w:cs="Times New Roman"/>
                <w:w w:val="80"/>
                <w:kern w:val="0"/>
                <w:sz w:val="20"/>
                <w:szCs w:val="20"/>
              </w:rPr>
            </w:pPr>
            <w:r w:rsidRPr="00BE3268">
              <w:rPr>
                <w:rFonts w:ascii="Times New Roman" w:eastAsia="標楷體" w:hAnsi="標楷體" w:cs="Times New Roman"/>
                <w:w w:val="80"/>
                <w:kern w:val="0"/>
                <w:sz w:val="20"/>
                <w:szCs w:val="20"/>
              </w:rPr>
              <w:t>kg</w:t>
            </w:r>
          </w:p>
        </w:tc>
        <w:tc>
          <w:tcPr>
            <w:tcW w:w="1232" w:type="dxa"/>
            <w:gridSpan w:val="3"/>
            <w:tcBorders>
              <w:top w:val="single" w:sz="8" w:space="0" w:color="auto"/>
            </w:tcBorders>
            <w:vAlign w:val="center"/>
          </w:tcPr>
          <w:p w:rsidR="00FE469F" w:rsidRPr="00BE3268" w:rsidRDefault="00FE469F" w:rsidP="009C4B50">
            <w:pPr>
              <w:pStyle w:val="a8"/>
              <w:snapToGrid w:val="0"/>
              <w:spacing w:after="0" w:line="240" w:lineRule="auto"/>
              <w:jc w:val="center"/>
              <w:rPr>
                <w:rFonts w:ascii="Times New Roman" w:eastAsia="標楷體" w:hAnsi="標楷體" w:cs="Times New Roman"/>
                <w:w w:val="80"/>
                <w:kern w:val="0"/>
                <w:sz w:val="20"/>
                <w:szCs w:val="20"/>
              </w:rPr>
            </w:pPr>
            <w:r w:rsidRPr="00BE3268">
              <w:rPr>
                <w:rFonts w:ascii="Times New Roman" w:eastAsia="標楷體" w:hAnsi="標楷體" w:cs="Times New Roman"/>
                <w:w w:val="80"/>
                <w:kern w:val="0"/>
                <w:sz w:val="20"/>
                <w:szCs w:val="20"/>
              </w:rPr>
              <w:t>米酒計量</w:t>
            </w:r>
          </w:p>
          <w:p w:rsidR="00FE469F" w:rsidRPr="00BE3268" w:rsidRDefault="00FE469F" w:rsidP="009C4B50">
            <w:pPr>
              <w:pStyle w:val="a8"/>
              <w:snapToGrid w:val="0"/>
              <w:spacing w:after="0" w:line="240" w:lineRule="auto"/>
              <w:jc w:val="center"/>
              <w:rPr>
                <w:rFonts w:ascii="Times New Roman" w:eastAsia="標楷體" w:hAnsi="標楷體" w:cs="Times New Roman"/>
                <w:w w:val="80"/>
                <w:kern w:val="0"/>
                <w:sz w:val="20"/>
                <w:szCs w:val="20"/>
              </w:rPr>
            </w:pPr>
            <w:r w:rsidRPr="00BE3268">
              <w:rPr>
                <w:rFonts w:ascii="Times New Roman" w:eastAsia="標楷體" w:hAnsi="標楷體" w:cs="Times New Roman"/>
                <w:w w:val="80"/>
                <w:kern w:val="0"/>
                <w:sz w:val="20"/>
                <w:szCs w:val="20"/>
              </w:rPr>
              <w:t>kg</w:t>
            </w:r>
          </w:p>
        </w:tc>
        <w:tc>
          <w:tcPr>
            <w:tcW w:w="1171" w:type="dxa"/>
            <w:gridSpan w:val="3"/>
            <w:tcBorders>
              <w:top w:val="single" w:sz="8" w:space="0" w:color="auto"/>
            </w:tcBorders>
            <w:vAlign w:val="center"/>
          </w:tcPr>
          <w:p w:rsidR="00FE469F" w:rsidRPr="00BE3268" w:rsidRDefault="00FE469F" w:rsidP="009C4B50">
            <w:pPr>
              <w:pStyle w:val="a8"/>
              <w:snapToGrid w:val="0"/>
              <w:spacing w:after="0" w:line="240" w:lineRule="auto"/>
              <w:jc w:val="center"/>
              <w:rPr>
                <w:rFonts w:ascii="Times New Roman" w:eastAsia="標楷體" w:hAnsi="標楷體" w:cs="Times New Roman"/>
                <w:w w:val="80"/>
                <w:kern w:val="0"/>
                <w:sz w:val="20"/>
                <w:szCs w:val="20"/>
              </w:rPr>
            </w:pPr>
            <w:r w:rsidRPr="00BE3268">
              <w:rPr>
                <w:rFonts w:ascii="Times New Roman" w:eastAsia="標楷體" w:hAnsi="標楷體" w:cs="Times New Roman"/>
                <w:w w:val="80"/>
                <w:kern w:val="0"/>
                <w:sz w:val="20"/>
                <w:szCs w:val="20"/>
              </w:rPr>
              <w:t xml:space="preserve">洗碗精計量　　</w:t>
            </w:r>
            <w:r w:rsidRPr="00BE3268">
              <w:rPr>
                <w:rFonts w:ascii="Times New Roman" w:eastAsia="標楷體" w:hAnsi="標楷體" w:cs="Times New Roman"/>
                <w:w w:val="80"/>
                <w:kern w:val="0"/>
                <w:sz w:val="20"/>
                <w:szCs w:val="20"/>
              </w:rPr>
              <w:t>kg</w:t>
            </w:r>
          </w:p>
        </w:tc>
        <w:tc>
          <w:tcPr>
            <w:tcW w:w="315" w:type="dxa"/>
            <w:vMerge w:val="restart"/>
            <w:tcBorders>
              <w:top w:val="single" w:sz="8" w:space="0" w:color="auto"/>
              <w:right w:val="single" w:sz="8" w:space="0" w:color="auto"/>
            </w:tcBorders>
            <w:textDirection w:val="tbRlV"/>
            <w:vAlign w:val="center"/>
          </w:tcPr>
          <w:p w:rsidR="00FE469F" w:rsidRPr="00BE3268" w:rsidRDefault="00FE469F" w:rsidP="009C4B50">
            <w:pPr>
              <w:pStyle w:val="a8"/>
              <w:snapToGrid w:val="0"/>
              <w:spacing w:after="0" w:line="140" w:lineRule="exact"/>
              <w:ind w:left="57"/>
              <w:jc w:val="both"/>
              <w:rPr>
                <w:rFonts w:ascii="Times New Roman" w:eastAsia="標楷體" w:hAnsi="Times New Roman" w:cs="Times New Roman"/>
                <w:kern w:val="0"/>
                <w:sz w:val="16"/>
                <w:szCs w:val="16"/>
              </w:rPr>
            </w:pPr>
            <w:r w:rsidRPr="00BE3268">
              <w:rPr>
                <w:rFonts w:ascii="Times New Roman" w:eastAsia="標楷體" w:hAnsi="標楷體" w:cs="Times New Roman"/>
                <w:kern w:val="0"/>
                <w:sz w:val="16"/>
                <w:szCs w:val="16"/>
              </w:rPr>
              <w:t>監廚每日核章</w:t>
            </w:r>
          </w:p>
        </w:tc>
      </w:tr>
      <w:tr w:rsidR="00FE469F" w:rsidRPr="00BE3268">
        <w:trPr>
          <w:cantSplit/>
          <w:trHeight w:val="1198"/>
          <w:tblHeader/>
        </w:trPr>
        <w:tc>
          <w:tcPr>
            <w:tcW w:w="261" w:type="dxa"/>
            <w:vMerge/>
            <w:tcBorders>
              <w:left w:val="single" w:sz="8" w:space="0" w:color="auto"/>
            </w:tcBorders>
            <w:vAlign w:val="center"/>
          </w:tcPr>
          <w:p w:rsidR="00FE469F" w:rsidRPr="00BE3268" w:rsidRDefault="00FE469F" w:rsidP="00FE469F">
            <w:pPr>
              <w:pStyle w:val="a8"/>
              <w:snapToGrid w:val="0"/>
              <w:spacing w:line="140" w:lineRule="exact"/>
              <w:jc w:val="both"/>
              <w:rPr>
                <w:rFonts w:ascii="Times New Roman" w:eastAsia="標楷體" w:hAnsi="Times New Roman" w:cs="Times New Roman"/>
                <w:kern w:val="0"/>
                <w:sz w:val="16"/>
                <w:szCs w:val="16"/>
              </w:rPr>
            </w:pPr>
          </w:p>
        </w:tc>
        <w:tc>
          <w:tcPr>
            <w:tcW w:w="261" w:type="dxa"/>
            <w:vMerge/>
            <w:vAlign w:val="center"/>
          </w:tcPr>
          <w:p w:rsidR="00FE469F" w:rsidRPr="00BE3268" w:rsidRDefault="00FE469F" w:rsidP="00FE469F">
            <w:pPr>
              <w:pStyle w:val="a8"/>
              <w:snapToGrid w:val="0"/>
              <w:spacing w:line="140" w:lineRule="exact"/>
              <w:jc w:val="both"/>
              <w:rPr>
                <w:rFonts w:ascii="Times New Roman" w:eastAsia="標楷體" w:hAnsi="Times New Roman" w:cs="Times New Roman"/>
                <w:kern w:val="0"/>
                <w:sz w:val="16"/>
                <w:szCs w:val="16"/>
              </w:rPr>
            </w:pPr>
          </w:p>
        </w:tc>
        <w:tc>
          <w:tcPr>
            <w:tcW w:w="428" w:type="dxa"/>
            <w:textDirection w:val="tbRlV"/>
            <w:vAlign w:val="center"/>
          </w:tcPr>
          <w:p w:rsidR="00FE469F" w:rsidRPr="00BE3268" w:rsidRDefault="00FE469F" w:rsidP="009C4B50">
            <w:pPr>
              <w:pStyle w:val="a8"/>
              <w:snapToGrid w:val="0"/>
              <w:spacing w:after="0" w:line="240" w:lineRule="auto"/>
              <w:jc w:val="center"/>
              <w:rPr>
                <w:rFonts w:ascii="Times New Roman" w:eastAsia="標楷體" w:hAnsi="標楷體" w:cs="Times New Roman"/>
                <w:w w:val="80"/>
                <w:kern w:val="0"/>
                <w:sz w:val="20"/>
                <w:szCs w:val="20"/>
              </w:rPr>
            </w:pPr>
            <w:r w:rsidRPr="00BE3268">
              <w:rPr>
                <w:rFonts w:ascii="Times New Roman" w:eastAsia="標楷體" w:hAnsi="標楷體" w:cs="Times New Roman"/>
                <w:w w:val="80"/>
                <w:kern w:val="0"/>
                <w:sz w:val="20"/>
                <w:szCs w:val="20"/>
              </w:rPr>
              <w:t>進存貨數量</w:t>
            </w:r>
          </w:p>
        </w:tc>
        <w:tc>
          <w:tcPr>
            <w:tcW w:w="399" w:type="dxa"/>
            <w:textDirection w:val="tbRlV"/>
            <w:vAlign w:val="center"/>
          </w:tcPr>
          <w:p w:rsidR="00FE469F" w:rsidRPr="00BE3268" w:rsidRDefault="00FE469F" w:rsidP="009C4B50">
            <w:pPr>
              <w:pStyle w:val="a8"/>
              <w:snapToGrid w:val="0"/>
              <w:spacing w:after="0" w:line="240" w:lineRule="auto"/>
              <w:jc w:val="center"/>
              <w:rPr>
                <w:rFonts w:ascii="Times New Roman" w:eastAsia="標楷體" w:hAnsi="標楷體" w:cs="Times New Roman"/>
                <w:w w:val="80"/>
                <w:kern w:val="0"/>
                <w:sz w:val="20"/>
                <w:szCs w:val="20"/>
              </w:rPr>
            </w:pPr>
            <w:r w:rsidRPr="00BE3268">
              <w:rPr>
                <w:rFonts w:ascii="Times New Roman" w:eastAsia="標楷體" w:hAnsi="標楷體" w:cs="Times New Roman"/>
                <w:w w:val="80"/>
                <w:kern w:val="0"/>
                <w:sz w:val="20"/>
                <w:szCs w:val="20"/>
              </w:rPr>
              <w:t>當日用量</w:t>
            </w:r>
          </w:p>
        </w:tc>
        <w:tc>
          <w:tcPr>
            <w:tcW w:w="399" w:type="dxa"/>
            <w:textDirection w:val="tbRlV"/>
            <w:vAlign w:val="center"/>
          </w:tcPr>
          <w:p w:rsidR="00FE469F" w:rsidRPr="00BE3268" w:rsidRDefault="00FE469F" w:rsidP="009C4B50">
            <w:pPr>
              <w:pStyle w:val="a8"/>
              <w:snapToGrid w:val="0"/>
              <w:spacing w:after="0" w:line="240" w:lineRule="auto"/>
              <w:jc w:val="center"/>
              <w:rPr>
                <w:rFonts w:ascii="Times New Roman" w:eastAsia="標楷體" w:hAnsi="標楷體" w:cs="Times New Roman"/>
                <w:w w:val="80"/>
                <w:kern w:val="0"/>
                <w:sz w:val="20"/>
                <w:szCs w:val="20"/>
              </w:rPr>
            </w:pPr>
            <w:r w:rsidRPr="00BE3268">
              <w:rPr>
                <w:rFonts w:ascii="Times New Roman" w:eastAsia="標楷體" w:hAnsi="標楷體" w:cs="Times New Roman"/>
                <w:w w:val="80"/>
                <w:kern w:val="0"/>
                <w:sz w:val="20"/>
                <w:szCs w:val="20"/>
              </w:rPr>
              <w:t>當日盤存</w:t>
            </w:r>
          </w:p>
        </w:tc>
        <w:tc>
          <w:tcPr>
            <w:tcW w:w="399" w:type="dxa"/>
            <w:textDirection w:val="tbRlV"/>
            <w:vAlign w:val="center"/>
          </w:tcPr>
          <w:p w:rsidR="00FE469F" w:rsidRPr="00BE3268" w:rsidRDefault="00FE469F" w:rsidP="009C4B50">
            <w:pPr>
              <w:pStyle w:val="a8"/>
              <w:snapToGrid w:val="0"/>
              <w:spacing w:after="0" w:line="240" w:lineRule="auto"/>
              <w:jc w:val="center"/>
              <w:rPr>
                <w:rFonts w:ascii="Times New Roman" w:eastAsia="標楷體" w:hAnsi="標楷體" w:cs="Times New Roman"/>
                <w:w w:val="80"/>
                <w:kern w:val="0"/>
                <w:sz w:val="20"/>
                <w:szCs w:val="20"/>
              </w:rPr>
            </w:pPr>
            <w:r w:rsidRPr="00BE3268">
              <w:rPr>
                <w:rFonts w:ascii="Times New Roman" w:eastAsia="標楷體" w:hAnsi="標楷體" w:cs="Times New Roman"/>
                <w:w w:val="80"/>
                <w:kern w:val="0"/>
                <w:sz w:val="20"/>
                <w:szCs w:val="20"/>
              </w:rPr>
              <w:t>進存貨數量</w:t>
            </w:r>
          </w:p>
        </w:tc>
        <w:tc>
          <w:tcPr>
            <w:tcW w:w="399" w:type="dxa"/>
            <w:textDirection w:val="tbRlV"/>
            <w:vAlign w:val="center"/>
          </w:tcPr>
          <w:p w:rsidR="00FE469F" w:rsidRPr="00BE3268" w:rsidRDefault="00FE469F" w:rsidP="009C4B50">
            <w:pPr>
              <w:pStyle w:val="a8"/>
              <w:snapToGrid w:val="0"/>
              <w:spacing w:after="0" w:line="240" w:lineRule="auto"/>
              <w:jc w:val="center"/>
              <w:rPr>
                <w:rFonts w:ascii="Times New Roman" w:eastAsia="標楷體" w:hAnsi="標楷體" w:cs="Times New Roman"/>
                <w:w w:val="80"/>
                <w:kern w:val="0"/>
                <w:sz w:val="20"/>
                <w:szCs w:val="20"/>
              </w:rPr>
            </w:pPr>
            <w:r w:rsidRPr="00BE3268">
              <w:rPr>
                <w:rFonts w:ascii="Times New Roman" w:eastAsia="標楷體" w:hAnsi="標楷體" w:cs="Times New Roman"/>
                <w:w w:val="80"/>
                <w:kern w:val="0"/>
                <w:sz w:val="20"/>
                <w:szCs w:val="20"/>
              </w:rPr>
              <w:t>當日用量</w:t>
            </w:r>
          </w:p>
        </w:tc>
        <w:tc>
          <w:tcPr>
            <w:tcW w:w="401" w:type="dxa"/>
            <w:textDirection w:val="tbRlV"/>
            <w:vAlign w:val="center"/>
          </w:tcPr>
          <w:p w:rsidR="00FE469F" w:rsidRPr="00BE3268" w:rsidRDefault="00FE469F" w:rsidP="009C4B50">
            <w:pPr>
              <w:pStyle w:val="a8"/>
              <w:snapToGrid w:val="0"/>
              <w:spacing w:after="0" w:line="240" w:lineRule="auto"/>
              <w:jc w:val="center"/>
              <w:rPr>
                <w:rFonts w:ascii="Times New Roman" w:eastAsia="標楷體" w:hAnsi="標楷體" w:cs="Times New Roman"/>
                <w:w w:val="80"/>
                <w:kern w:val="0"/>
                <w:sz w:val="20"/>
                <w:szCs w:val="20"/>
              </w:rPr>
            </w:pPr>
            <w:r w:rsidRPr="00BE3268">
              <w:rPr>
                <w:rFonts w:ascii="Times New Roman" w:eastAsia="標楷體" w:hAnsi="標楷體" w:cs="Times New Roman"/>
                <w:w w:val="80"/>
                <w:kern w:val="0"/>
                <w:sz w:val="20"/>
                <w:szCs w:val="20"/>
              </w:rPr>
              <w:t>當日盤存</w:t>
            </w:r>
          </w:p>
        </w:tc>
        <w:tc>
          <w:tcPr>
            <w:tcW w:w="401" w:type="dxa"/>
            <w:textDirection w:val="tbRlV"/>
            <w:vAlign w:val="center"/>
          </w:tcPr>
          <w:p w:rsidR="00FE469F" w:rsidRPr="00BE3268" w:rsidRDefault="00FE469F" w:rsidP="009C4B50">
            <w:pPr>
              <w:pStyle w:val="a8"/>
              <w:snapToGrid w:val="0"/>
              <w:spacing w:after="0" w:line="240" w:lineRule="auto"/>
              <w:jc w:val="center"/>
              <w:rPr>
                <w:rFonts w:ascii="Times New Roman" w:eastAsia="標楷體" w:hAnsi="標楷體" w:cs="Times New Roman"/>
                <w:w w:val="80"/>
                <w:kern w:val="0"/>
                <w:sz w:val="20"/>
                <w:szCs w:val="20"/>
              </w:rPr>
            </w:pPr>
            <w:r w:rsidRPr="00BE3268">
              <w:rPr>
                <w:rFonts w:ascii="Times New Roman" w:eastAsia="標楷體" w:hAnsi="標楷體" w:cs="Times New Roman"/>
                <w:w w:val="80"/>
                <w:kern w:val="0"/>
                <w:sz w:val="20"/>
                <w:szCs w:val="20"/>
              </w:rPr>
              <w:t>進存貨數量</w:t>
            </w:r>
          </w:p>
        </w:tc>
        <w:tc>
          <w:tcPr>
            <w:tcW w:w="401" w:type="dxa"/>
            <w:textDirection w:val="tbRlV"/>
            <w:vAlign w:val="center"/>
          </w:tcPr>
          <w:p w:rsidR="00FE469F" w:rsidRPr="00BE3268" w:rsidRDefault="00FE469F" w:rsidP="009C4B50">
            <w:pPr>
              <w:pStyle w:val="a8"/>
              <w:snapToGrid w:val="0"/>
              <w:spacing w:after="0" w:line="240" w:lineRule="auto"/>
              <w:jc w:val="center"/>
              <w:rPr>
                <w:rFonts w:ascii="Times New Roman" w:eastAsia="標楷體" w:hAnsi="標楷體" w:cs="Times New Roman"/>
                <w:w w:val="80"/>
                <w:kern w:val="0"/>
                <w:sz w:val="20"/>
                <w:szCs w:val="20"/>
              </w:rPr>
            </w:pPr>
            <w:r w:rsidRPr="00BE3268">
              <w:rPr>
                <w:rFonts w:ascii="Times New Roman" w:eastAsia="標楷體" w:hAnsi="標楷體" w:cs="Times New Roman"/>
                <w:w w:val="80"/>
                <w:kern w:val="0"/>
                <w:sz w:val="20"/>
                <w:szCs w:val="20"/>
              </w:rPr>
              <w:t>當日用量</w:t>
            </w:r>
          </w:p>
        </w:tc>
        <w:tc>
          <w:tcPr>
            <w:tcW w:w="401" w:type="dxa"/>
            <w:textDirection w:val="tbRlV"/>
            <w:vAlign w:val="center"/>
          </w:tcPr>
          <w:p w:rsidR="00FE469F" w:rsidRPr="00BE3268" w:rsidRDefault="00FE469F" w:rsidP="009C4B50">
            <w:pPr>
              <w:pStyle w:val="a8"/>
              <w:snapToGrid w:val="0"/>
              <w:spacing w:after="0" w:line="240" w:lineRule="auto"/>
              <w:jc w:val="center"/>
              <w:rPr>
                <w:rFonts w:ascii="Times New Roman" w:eastAsia="標楷體" w:hAnsi="標楷體" w:cs="Times New Roman"/>
                <w:w w:val="80"/>
                <w:kern w:val="0"/>
                <w:sz w:val="20"/>
                <w:szCs w:val="20"/>
              </w:rPr>
            </w:pPr>
            <w:r w:rsidRPr="00BE3268">
              <w:rPr>
                <w:rFonts w:ascii="Times New Roman" w:eastAsia="標楷體" w:hAnsi="標楷體" w:cs="Times New Roman"/>
                <w:w w:val="80"/>
                <w:kern w:val="0"/>
                <w:sz w:val="20"/>
                <w:szCs w:val="20"/>
              </w:rPr>
              <w:t>當日盤存</w:t>
            </w:r>
          </w:p>
        </w:tc>
        <w:tc>
          <w:tcPr>
            <w:tcW w:w="401" w:type="dxa"/>
            <w:textDirection w:val="tbRlV"/>
            <w:vAlign w:val="center"/>
          </w:tcPr>
          <w:p w:rsidR="00FE469F" w:rsidRPr="00BE3268" w:rsidRDefault="00FE469F" w:rsidP="009C4B50">
            <w:pPr>
              <w:pStyle w:val="a8"/>
              <w:snapToGrid w:val="0"/>
              <w:spacing w:after="0" w:line="240" w:lineRule="auto"/>
              <w:jc w:val="center"/>
              <w:rPr>
                <w:rFonts w:ascii="Times New Roman" w:eastAsia="標楷體" w:hAnsi="標楷體" w:cs="Times New Roman"/>
                <w:w w:val="80"/>
                <w:kern w:val="0"/>
                <w:sz w:val="20"/>
                <w:szCs w:val="20"/>
              </w:rPr>
            </w:pPr>
            <w:r w:rsidRPr="00BE3268">
              <w:rPr>
                <w:rFonts w:ascii="Times New Roman" w:eastAsia="標楷體" w:hAnsi="標楷體" w:cs="Times New Roman"/>
                <w:w w:val="80"/>
                <w:kern w:val="0"/>
                <w:sz w:val="20"/>
                <w:szCs w:val="20"/>
              </w:rPr>
              <w:t>進存貨數量</w:t>
            </w:r>
          </w:p>
        </w:tc>
        <w:tc>
          <w:tcPr>
            <w:tcW w:w="401" w:type="dxa"/>
            <w:textDirection w:val="tbRlV"/>
            <w:vAlign w:val="center"/>
          </w:tcPr>
          <w:p w:rsidR="00FE469F" w:rsidRPr="00BE3268" w:rsidRDefault="00FE469F" w:rsidP="009C4B50">
            <w:pPr>
              <w:pStyle w:val="a8"/>
              <w:snapToGrid w:val="0"/>
              <w:spacing w:after="0" w:line="240" w:lineRule="auto"/>
              <w:jc w:val="center"/>
              <w:rPr>
                <w:rFonts w:ascii="Times New Roman" w:eastAsia="標楷體" w:hAnsi="標楷體" w:cs="Times New Roman"/>
                <w:w w:val="80"/>
                <w:kern w:val="0"/>
                <w:sz w:val="20"/>
                <w:szCs w:val="20"/>
              </w:rPr>
            </w:pPr>
            <w:r w:rsidRPr="00BE3268">
              <w:rPr>
                <w:rFonts w:ascii="Times New Roman" w:eastAsia="標楷體" w:hAnsi="標楷體" w:cs="Times New Roman"/>
                <w:w w:val="80"/>
                <w:kern w:val="0"/>
                <w:sz w:val="20"/>
                <w:szCs w:val="20"/>
              </w:rPr>
              <w:t>當日用量</w:t>
            </w:r>
          </w:p>
        </w:tc>
        <w:tc>
          <w:tcPr>
            <w:tcW w:w="401" w:type="dxa"/>
            <w:textDirection w:val="tbRlV"/>
            <w:vAlign w:val="center"/>
          </w:tcPr>
          <w:p w:rsidR="00FE469F" w:rsidRPr="00BE3268" w:rsidRDefault="00FE469F" w:rsidP="009C4B50">
            <w:pPr>
              <w:pStyle w:val="a8"/>
              <w:snapToGrid w:val="0"/>
              <w:spacing w:after="0" w:line="240" w:lineRule="auto"/>
              <w:jc w:val="center"/>
              <w:rPr>
                <w:rFonts w:ascii="Times New Roman" w:eastAsia="標楷體" w:hAnsi="標楷體" w:cs="Times New Roman"/>
                <w:w w:val="80"/>
                <w:kern w:val="0"/>
                <w:sz w:val="20"/>
                <w:szCs w:val="20"/>
              </w:rPr>
            </w:pPr>
            <w:r w:rsidRPr="00BE3268">
              <w:rPr>
                <w:rFonts w:ascii="Times New Roman" w:eastAsia="標楷體" w:hAnsi="標楷體" w:cs="Times New Roman"/>
                <w:w w:val="80"/>
                <w:kern w:val="0"/>
                <w:sz w:val="20"/>
                <w:szCs w:val="20"/>
              </w:rPr>
              <w:t>當日盤存</w:t>
            </w:r>
          </w:p>
        </w:tc>
        <w:tc>
          <w:tcPr>
            <w:tcW w:w="401" w:type="dxa"/>
            <w:textDirection w:val="tbRlV"/>
            <w:vAlign w:val="center"/>
          </w:tcPr>
          <w:p w:rsidR="00FE469F" w:rsidRPr="00BE3268" w:rsidRDefault="00FE469F" w:rsidP="009C4B50">
            <w:pPr>
              <w:pStyle w:val="a8"/>
              <w:snapToGrid w:val="0"/>
              <w:spacing w:after="0" w:line="240" w:lineRule="auto"/>
              <w:jc w:val="center"/>
              <w:rPr>
                <w:rFonts w:ascii="Times New Roman" w:eastAsia="標楷體" w:hAnsi="標楷體" w:cs="Times New Roman"/>
                <w:w w:val="80"/>
                <w:kern w:val="0"/>
                <w:sz w:val="20"/>
                <w:szCs w:val="20"/>
              </w:rPr>
            </w:pPr>
            <w:r w:rsidRPr="00BE3268">
              <w:rPr>
                <w:rFonts w:ascii="Times New Roman" w:eastAsia="標楷體" w:hAnsi="標楷體" w:cs="Times New Roman"/>
                <w:w w:val="80"/>
                <w:kern w:val="0"/>
                <w:sz w:val="20"/>
                <w:szCs w:val="20"/>
              </w:rPr>
              <w:t>進存貨數量</w:t>
            </w:r>
          </w:p>
        </w:tc>
        <w:tc>
          <w:tcPr>
            <w:tcW w:w="401" w:type="dxa"/>
            <w:textDirection w:val="tbRlV"/>
            <w:vAlign w:val="center"/>
          </w:tcPr>
          <w:p w:rsidR="00FE469F" w:rsidRPr="00BE3268" w:rsidRDefault="00FE469F" w:rsidP="009C4B50">
            <w:pPr>
              <w:pStyle w:val="a8"/>
              <w:snapToGrid w:val="0"/>
              <w:spacing w:after="0" w:line="240" w:lineRule="auto"/>
              <w:jc w:val="center"/>
              <w:rPr>
                <w:rFonts w:ascii="Times New Roman" w:eastAsia="標楷體" w:hAnsi="標楷體" w:cs="Times New Roman"/>
                <w:w w:val="80"/>
                <w:kern w:val="0"/>
                <w:sz w:val="20"/>
                <w:szCs w:val="20"/>
              </w:rPr>
            </w:pPr>
            <w:r w:rsidRPr="00BE3268">
              <w:rPr>
                <w:rFonts w:ascii="Times New Roman" w:eastAsia="標楷體" w:hAnsi="標楷體" w:cs="Times New Roman"/>
                <w:w w:val="80"/>
                <w:kern w:val="0"/>
                <w:sz w:val="20"/>
                <w:szCs w:val="20"/>
              </w:rPr>
              <w:t>當日用量</w:t>
            </w:r>
          </w:p>
        </w:tc>
        <w:tc>
          <w:tcPr>
            <w:tcW w:w="401" w:type="dxa"/>
            <w:textDirection w:val="tbRlV"/>
            <w:vAlign w:val="center"/>
          </w:tcPr>
          <w:p w:rsidR="00FE469F" w:rsidRPr="00BE3268" w:rsidRDefault="00FE469F" w:rsidP="009C4B50">
            <w:pPr>
              <w:pStyle w:val="a8"/>
              <w:snapToGrid w:val="0"/>
              <w:spacing w:after="0" w:line="240" w:lineRule="auto"/>
              <w:jc w:val="center"/>
              <w:rPr>
                <w:rFonts w:ascii="Times New Roman" w:eastAsia="標楷體" w:hAnsi="標楷體" w:cs="Times New Roman"/>
                <w:w w:val="80"/>
                <w:kern w:val="0"/>
                <w:sz w:val="20"/>
                <w:szCs w:val="20"/>
              </w:rPr>
            </w:pPr>
            <w:r w:rsidRPr="00BE3268">
              <w:rPr>
                <w:rFonts w:ascii="Times New Roman" w:eastAsia="標楷體" w:hAnsi="標楷體" w:cs="Times New Roman"/>
                <w:w w:val="80"/>
                <w:kern w:val="0"/>
                <w:sz w:val="20"/>
                <w:szCs w:val="20"/>
              </w:rPr>
              <w:t>當日盤存</w:t>
            </w:r>
          </w:p>
        </w:tc>
        <w:tc>
          <w:tcPr>
            <w:tcW w:w="401" w:type="dxa"/>
            <w:textDirection w:val="tbRlV"/>
            <w:vAlign w:val="center"/>
          </w:tcPr>
          <w:p w:rsidR="00FE469F" w:rsidRPr="00BE3268" w:rsidRDefault="00FE469F" w:rsidP="009C4B50">
            <w:pPr>
              <w:pStyle w:val="a8"/>
              <w:snapToGrid w:val="0"/>
              <w:spacing w:after="0" w:line="240" w:lineRule="auto"/>
              <w:jc w:val="center"/>
              <w:rPr>
                <w:rFonts w:ascii="Times New Roman" w:eastAsia="標楷體" w:hAnsi="標楷體" w:cs="Times New Roman"/>
                <w:w w:val="80"/>
                <w:kern w:val="0"/>
                <w:sz w:val="20"/>
                <w:szCs w:val="20"/>
              </w:rPr>
            </w:pPr>
            <w:r w:rsidRPr="00BE3268">
              <w:rPr>
                <w:rFonts w:ascii="Times New Roman" w:eastAsia="標楷體" w:hAnsi="標楷體" w:cs="Times New Roman"/>
                <w:w w:val="80"/>
                <w:kern w:val="0"/>
                <w:sz w:val="20"/>
                <w:szCs w:val="20"/>
              </w:rPr>
              <w:t>進存貨數量</w:t>
            </w:r>
          </w:p>
        </w:tc>
        <w:tc>
          <w:tcPr>
            <w:tcW w:w="401" w:type="dxa"/>
            <w:textDirection w:val="tbRlV"/>
            <w:vAlign w:val="center"/>
          </w:tcPr>
          <w:p w:rsidR="00FE469F" w:rsidRPr="00BE3268" w:rsidRDefault="00FE469F" w:rsidP="009C4B50">
            <w:pPr>
              <w:pStyle w:val="a8"/>
              <w:snapToGrid w:val="0"/>
              <w:spacing w:after="0" w:line="240" w:lineRule="auto"/>
              <w:jc w:val="center"/>
              <w:rPr>
                <w:rFonts w:ascii="Times New Roman" w:eastAsia="標楷體" w:hAnsi="標楷體" w:cs="Times New Roman"/>
                <w:w w:val="80"/>
                <w:kern w:val="0"/>
                <w:sz w:val="20"/>
                <w:szCs w:val="20"/>
              </w:rPr>
            </w:pPr>
            <w:r w:rsidRPr="00BE3268">
              <w:rPr>
                <w:rFonts w:ascii="Times New Roman" w:eastAsia="標楷體" w:hAnsi="標楷體" w:cs="Times New Roman"/>
                <w:w w:val="80"/>
                <w:kern w:val="0"/>
                <w:sz w:val="20"/>
                <w:szCs w:val="20"/>
              </w:rPr>
              <w:t>當日用量</w:t>
            </w:r>
          </w:p>
        </w:tc>
        <w:tc>
          <w:tcPr>
            <w:tcW w:w="401" w:type="dxa"/>
            <w:textDirection w:val="tbRlV"/>
            <w:vAlign w:val="center"/>
          </w:tcPr>
          <w:p w:rsidR="00FE469F" w:rsidRPr="00BE3268" w:rsidRDefault="00FE469F" w:rsidP="009C4B50">
            <w:pPr>
              <w:pStyle w:val="a8"/>
              <w:snapToGrid w:val="0"/>
              <w:spacing w:after="0" w:line="240" w:lineRule="auto"/>
              <w:jc w:val="center"/>
              <w:rPr>
                <w:rFonts w:ascii="Times New Roman" w:eastAsia="標楷體" w:hAnsi="標楷體" w:cs="Times New Roman"/>
                <w:w w:val="80"/>
                <w:kern w:val="0"/>
                <w:sz w:val="20"/>
                <w:szCs w:val="20"/>
              </w:rPr>
            </w:pPr>
            <w:r w:rsidRPr="00BE3268">
              <w:rPr>
                <w:rFonts w:ascii="Times New Roman" w:eastAsia="標楷體" w:hAnsi="標楷體" w:cs="Times New Roman"/>
                <w:w w:val="80"/>
                <w:kern w:val="0"/>
                <w:sz w:val="20"/>
                <w:szCs w:val="20"/>
              </w:rPr>
              <w:t>當日盤存</w:t>
            </w:r>
          </w:p>
        </w:tc>
        <w:tc>
          <w:tcPr>
            <w:tcW w:w="401" w:type="dxa"/>
            <w:textDirection w:val="tbRlV"/>
            <w:vAlign w:val="center"/>
          </w:tcPr>
          <w:p w:rsidR="00FE469F" w:rsidRPr="00BE3268" w:rsidRDefault="00FE469F" w:rsidP="009C4B50">
            <w:pPr>
              <w:pStyle w:val="a8"/>
              <w:snapToGrid w:val="0"/>
              <w:spacing w:after="0" w:line="240" w:lineRule="auto"/>
              <w:jc w:val="center"/>
              <w:rPr>
                <w:rFonts w:ascii="Times New Roman" w:eastAsia="標楷體" w:hAnsi="標楷體" w:cs="Times New Roman"/>
                <w:w w:val="80"/>
                <w:kern w:val="0"/>
                <w:sz w:val="20"/>
                <w:szCs w:val="20"/>
              </w:rPr>
            </w:pPr>
            <w:r w:rsidRPr="00BE3268">
              <w:rPr>
                <w:rFonts w:ascii="Times New Roman" w:eastAsia="標楷體" w:hAnsi="標楷體" w:cs="Times New Roman"/>
                <w:w w:val="80"/>
                <w:kern w:val="0"/>
                <w:sz w:val="20"/>
                <w:szCs w:val="20"/>
              </w:rPr>
              <w:t>進存貨數量</w:t>
            </w:r>
          </w:p>
        </w:tc>
        <w:tc>
          <w:tcPr>
            <w:tcW w:w="401" w:type="dxa"/>
            <w:textDirection w:val="tbRlV"/>
            <w:vAlign w:val="center"/>
          </w:tcPr>
          <w:p w:rsidR="00FE469F" w:rsidRPr="00BE3268" w:rsidRDefault="00FE469F" w:rsidP="009C4B50">
            <w:pPr>
              <w:pStyle w:val="a8"/>
              <w:snapToGrid w:val="0"/>
              <w:spacing w:after="0" w:line="240" w:lineRule="auto"/>
              <w:jc w:val="center"/>
              <w:rPr>
                <w:rFonts w:ascii="Times New Roman" w:eastAsia="標楷體" w:hAnsi="標楷體" w:cs="Times New Roman"/>
                <w:w w:val="80"/>
                <w:kern w:val="0"/>
                <w:sz w:val="20"/>
                <w:szCs w:val="20"/>
              </w:rPr>
            </w:pPr>
            <w:r w:rsidRPr="00BE3268">
              <w:rPr>
                <w:rFonts w:ascii="Times New Roman" w:eastAsia="標楷體" w:hAnsi="標楷體" w:cs="Times New Roman"/>
                <w:w w:val="80"/>
                <w:kern w:val="0"/>
                <w:sz w:val="20"/>
                <w:szCs w:val="20"/>
              </w:rPr>
              <w:t>當日用量</w:t>
            </w:r>
          </w:p>
        </w:tc>
        <w:tc>
          <w:tcPr>
            <w:tcW w:w="431" w:type="dxa"/>
            <w:textDirection w:val="tbRlV"/>
            <w:vAlign w:val="center"/>
          </w:tcPr>
          <w:p w:rsidR="00FE469F" w:rsidRPr="00BE3268" w:rsidRDefault="00FE469F" w:rsidP="009C4B50">
            <w:pPr>
              <w:pStyle w:val="a8"/>
              <w:snapToGrid w:val="0"/>
              <w:spacing w:after="0" w:line="240" w:lineRule="auto"/>
              <w:jc w:val="center"/>
              <w:rPr>
                <w:rFonts w:ascii="Times New Roman" w:eastAsia="標楷體" w:hAnsi="標楷體" w:cs="Times New Roman"/>
                <w:w w:val="80"/>
                <w:kern w:val="0"/>
                <w:sz w:val="20"/>
                <w:szCs w:val="20"/>
              </w:rPr>
            </w:pPr>
            <w:r w:rsidRPr="00BE3268">
              <w:rPr>
                <w:rFonts w:ascii="Times New Roman" w:eastAsia="標楷體" w:hAnsi="標楷體" w:cs="Times New Roman"/>
                <w:w w:val="80"/>
                <w:kern w:val="0"/>
                <w:sz w:val="20"/>
                <w:szCs w:val="20"/>
              </w:rPr>
              <w:t>當日盤存</w:t>
            </w:r>
          </w:p>
        </w:tc>
        <w:tc>
          <w:tcPr>
            <w:tcW w:w="370" w:type="dxa"/>
            <w:textDirection w:val="tbRlV"/>
            <w:vAlign w:val="center"/>
          </w:tcPr>
          <w:p w:rsidR="00FE469F" w:rsidRPr="00BE3268" w:rsidRDefault="00FE469F" w:rsidP="009C4B50">
            <w:pPr>
              <w:pStyle w:val="a8"/>
              <w:snapToGrid w:val="0"/>
              <w:spacing w:after="0" w:line="240" w:lineRule="auto"/>
              <w:jc w:val="center"/>
              <w:rPr>
                <w:rFonts w:ascii="Times New Roman" w:eastAsia="標楷體" w:hAnsi="標楷體" w:cs="Times New Roman"/>
                <w:w w:val="80"/>
                <w:kern w:val="0"/>
                <w:sz w:val="20"/>
                <w:szCs w:val="20"/>
              </w:rPr>
            </w:pPr>
            <w:r w:rsidRPr="00BE3268">
              <w:rPr>
                <w:rFonts w:ascii="Times New Roman" w:eastAsia="標楷體" w:hAnsi="標楷體" w:cs="Times New Roman"/>
                <w:w w:val="80"/>
                <w:kern w:val="0"/>
                <w:sz w:val="20"/>
                <w:szCs w:val="20"/>
              </w:rPr>
              <w:t>進存貨數量</w:t>
            </w:r>
          </w:p>
        </w:tc>
        <w:tc>
          <w:tcPr>
            <w:tcW w:w="401" w:type="dxa"/>
            <w:textDirection w:val="tbRlV"/>
            <w:vAlign w:val="center"/>
          </w:tcPr>
          <w:p w:rsidR="00FE469F" w:rsidRPr="00BE3268" w:rsidRDefault="00FE469F" w:rsidP="009C4B50">
            <w:pPr>
              <w:pStyle w:val="a8"/>
              <w:snapToGrid w:val="0"/>
              <w:spacing w:after="0" w:line="240" w:lineRule="auto"/>
              <w:jc w:val="center"/>
              <w:rPr>
                <w:rFonts w:ascii="Times New Roman" w:eastAsia="標楷體" w:hAnsi="標楷體" w:cs="Times New Roman"/>
                <w:w w:val="80"/>
                <w:kern w:val="0"/>
                <w:sz w:val="20"/>
                <w:szCs w:val="20"/>
              </w:rPr>
            </w:pPr>
            <w:r w:rsidRPr="00BE3268">
              <w:rPr>
                <w:rFonts w:ascii="Times New Roman" w:eastAsia="標楷體" w:hAnsi="標楷體" w:cs="Times New Roman"/>
                <w:w w:val="80"/>
                <w:kern w:val="0"/>
                <w:sz w:val="20"/>
                <w:szCs w:val="20"/>
              </w:rPr>
              <w:t>當日用量</w:t>
            </w:r>
          </w:p>
        </w:tc>
        <w:tc>
          <w:tcPr>
            <w:tcW w:w="401" w:type="dxa"/>
            <w:textDirection w:val="tbRlV"/>
            <w:vAlign w:val="center"/>
          </w:tcPr>
          <w:p w:rsidR="00FE469F" w:rsidRPr="00BE3268" w:rsidRDefault="00FE469F" w:rsidP="009C4B50">
            <w:pPr>
              <w:pStyle w:val="a8"/>
              <w:snapToGrid w:val="0"/>
              <w:spacing w:after="0" w:line="240" w:lineRule="auto"/>
              <w:jc w:val="center"/>
              <w:rPr>
                <w:rFonts w:ascii="Times New Roman" w:eastAsia="標楷體" w:hAnsi="標楷體" w:cs="Times New Roman"/>
                <w:w w:val="80"/>
                <w:kern w:val="0"/>
                <w:sz w:val="20"/>
                <w:szCs w:val="20"/>
              </w:rPr>
            </w:pPr>
            <w:r w:rsidRPr="00BE3268">
              <w:rPr>
                <w:rFonts w:ascii="Times New Roman" w:eastAsia="標楷體" w:hAnsi="標楷體" w:cs="Times New Roman"/>
                <w:w w:val="80"/>
                <w:kern w:val="0"/>
                <w:sz w:val="20"/>
                <w:szCs w:val="20"/>
              </w:rPr>
              <w:t>當日盤存</w:t>
            </w:r>
          </w:p>
        </w:tc>
        <w:tc>
          <w:tcPr>
            <w:tcW w:w="322" w:type="dxa"/>
            <w:gridSpan w:val="2"/>
            <w:vMerge/>
            <w:tcBorders>
              <w:right w:val="single" w:sz="8" w:space="0" w:color="auto"/>
            </w:tcBorders>
            <w:textDirection w:val="tbRlV"/>
            <w:vAlign w:val="center"/>
          </w:tcPr>
          <w:p w:rsidR="00FE469F" w:rsidRPr="00BE3268" w:rsidRDefault="00FE469F" w:rsidP="00FE469F">
            <w:pPr>
              <w:pStyle w:val="a8"/>
              <w:snapToGrid w:val="0"/>
              <w:spacing w:line="140" w:lineRule="exact"/>
              <w:ind w:left="57"/>
              <w:jc w:val="both"/>
              <w:rPr>
                <w:rFonts w:ascii="Times New Roman" w:eastAsia="標楷體" w:hAnsi="Times New Roman" w:cs="Times New Roman"/>
                <w:kern w:val="0"/>
                <w:sz w:val="16"/>
                <w:szCs w:val="16"/>
              </w:rPr>
            </w:pPr>
          </w:p>
        </w:tc>
      </w:tr>
      <w:tr w:rsidR="00FE469F" w:rsidRPr="00BE3268">
        <w:trPr>
          <w:cantSplit/>
          <w:trHeight w:val="722"/>
        </w:trPr>
        <w:tc>
          <w:tcPr>
            <w:tcW w:w="261" w:type="dxa"/>
            <w:tcBorders>
              <w:left w:val="single" w:sz="8" w:space="0" w:color="auto"/>
            </w:tcBorders>
            <w:vAlign w:val="center"/>
          </w:tcPr>
          <w:p w:rsidR="00FE469F" w:rsidRPr="00BE3268" w:rsidRDefault="00FE469F" w:rsidP="009C4B50">
            <w:pPr>
              <w:pStyle w:val="a8"/>
              <w:snapToGrid w:val="0"/>
              <w:spacing w:after="0" w:line="240" w:lineRule="auto"/>
              <w:jc w:val="both"/>
              <w:rPr>
                <w:rFonts w:ascii="Times New Roman" w:eastAsia="標楷體" w:hAnsi="Times New Roman" w:cs="Times New Roman"/>
                <w:kern w:val="0"/>
                <w:sz w:val="16"/>
                <w:szCs w:val="16"/>
              </w:rPr>
            </w:pPr>
          </w:p>
        </w:tc>
        <w:tc>
          <w:tcPr>
            <w:tcW w:w="261" w:type="dxa"/>
            <w:vAlign w:val="center"/>
          </w:tcPr>
          <w:p w:rsidR="00FE469F" w:rsidRPr="00BE3268" w:rsidRDefault="00FE469F" w:rsidP="009C4B50">
            <w:pPr>
              <w:pStyle w:val="a8"/>
              <w:snapToGrid w:val="0"/>
              <w:spacing w:after="0" w:line="240" w:lineRule="auto"/>
              <w:jc w:val="both"/>
              <w:rPr>
                <w:rFonts w:ascii="Times New Roman" w:eastAsia="標楷體" w:hAnsi="Times New Roman" w:cs="Times New Roman"/>
                <w:kern w:val="0"/>
                <w:sz w:val="16"/>
                <w:szCs w:val="16"/>
              </w:rPr>
            </w:pPr>
          </w:p>
        </w:tc>
        <w:tc>
          <w:tcPr>
            <w:tcW w:w="428" w:type="dxa"/>
            <w:textDirection w:val="tbRlV"/>
            <w:vAlign w:val="center"/>
          </w:tcPr>
          <w:p w:rsidR="00FE469F" w:rsidRPr="00BE3268" w:rsidRDefault="00FE469F" w:rsidP="009C4B50">
            <w:pPr>
              <w:pStyle w:val="a8"/>
              <w:snapToGrid w:val="0"/>
              <w:spacing w:after="0" w:line="240" w:lineRule="auto"/>
              <w:jc w:val="center"/>
              <w:rPr>
                <w:rFonts w:ascii="Times New Roman" w:eastAsia="標楷體" w:hAnsi="標楷體" w:cs="Times New Roman"/>
                <w:w w:val="80"/>
                <w:kern w:val="0"/>
                <w:sz w:val="20"/>
                <w:szCs w:val="20"/>
              </w:rPr>
            </w:pPr>
          </w:p>
        </w:tc>
        <w:tc>
          <w:tcPr>
            <w:tcW w:w="399" w:type="dxa"/>
            <w:textDirection w:val="tbRlV"/>
            <w:vAlign w:val="center"/>
          </w:tcPr>
          <w:p w:rsidR="00FE469F" w:rsidRPr="00BE3268" w:rsidRDefault="00FE469F" w:rsidP="009C4B50">
            <w:pPr>
              <w:pStyle w:val="a8"/>
              <w:snapToGrid w:val="0"/>
              <w:spacing w:after="0" w:line="240" w:lineRule="auto"/>
              <w:jc w:val="center"/>
              <w:rPr>
                <w:rFonts w:ascii="Times New Roman" w:eastAsia="標楷體" w:hAnsi="標楷體" w:cs="Times New Roman"/>
                <w:w w:val="80"/>
                <w:kern w:val="0"/>
                <w:sz w:val="20"/>
                <w:szCs w:val="20"/>
              </w:rPr>
            </w:pPr>
          </w:p>
        </w:tc>
        <w:tc>
          <w:tcPr>
            <w:tcW w:w="399" w:type="dxa"/>
            <w:textDirection w:val="tbRlV"/>
            <w:vAlign w:val="center"/>
          </w:tcPr>
          <w:p w:rsidR="00FE469F" w:rsidRPr="00BE3268" w:rsidRDefault="00FE469F" w:rsidP="009C4B50">
            <w:pPr>
              <w:pStyle w:val="a8"/>
              <w:snapToGrid w:val="0"/>
              <w:spacing w:after="0" w:line="240" w:lineRule="auto"/>
              <w:jc w:val="center"/>
              <w:rPr>
                <w:rFonts w:ascii="Times New Roman" w:eastAsia="標楷體" w:hAnsi="標楷體" w:cs="Times New Roman"/>
                <w:w w:val="80"/>
                <w:kern w:val="0"/>
                <w:sz w:val="20"/>
                <w:szCs w:val="20"/>
              </w:rPr>
            </w:pPr>
          </w:p>
        </w:tc>
        <w:tc>
          <w:tcPr>
            <w:tcW w:w="399" w:type="dxa"/>
            <w:textDirection w:val="tbRlV"/>
            <w:vAlign w:val="center"/>
          </w:tcPr>
          <w:p w:rsidR="00FE469F" w:rsidRPr="00BE3268" w:rsidRDefault="00FE469F" w:rsidP="009C4B50">
            <w:pPr>
              <w:pStyle w:val="a8"/>
              <w:snapToGrid w:val="0"/>
              <w:spacing w:after="0" w:line="240" w:lineRule="auto"/>
              <w:jc w:val="center"/>
              <w:rPr>
                <w:rFonts w:ascii="Times New Roman" w:eastAsia="標楷體" w:hAnsi="標楷體" w:cs="Times New Roman"/>
                <w:w w:val="80"/>
                <w:kern w:val="0"/>
                <w:sz w:val="20"/>
                <w:szCs w:val="20"/>
              </w:rPr>
            </w:pPr>
          </w:p>
        </w:tc>
        <w:tc>
          <w:tcPr>
            <w:tcW w:w="399" w:type="dxa"/>
            <w:textDirection w:val="tbRlV"/>
            <w:vAlign w:val="center"/>
          </w:tcPr>
          <w:p w:rsidR="00FE469F" w:rsidRPr="00BE3268" w:rsidRDefault="00FE469F" w:rsidP="009C4B50">
            <w:pPr>
              <w:pStyle w:val="a8"/>
              <w:snapToGrid w:val="0"/>
              <w:spacing w:after="0" w:line="240" w:lineRule="auto"/>
              <w:jc w:val="center"/>
              <w:rPr>
                <w:rFonts w:ascii="Times New Roman" w:eastAsia="標楷體" w:hAnsi="標楷體" w:cs="Times New Roman"/>
                <w:w w:val="80"/>
                <w:kern w:val="0"/>
                <w:sz w:val="20"/>
                <w:szCs w:val="20"/>
              </w:rPr>
            </w:pPr>
          </w:p>
        </w:tc>
        <w:tc>
          <w:tcPr>
            <w:tcW w:w="401" w:type="dxa"/>
            <w:textDirection w:val="tbRlV"/>
            <w:vAlign w:val="center"/>
          </w:tcPr>
          <w:p w:rsidR="00FE469F" w:rsidRPr="00BE3268" w:rsidRDefault="00FE469F" w:rsidP="009C4B50">
            <w:pPr>
              <w:pStyle w:val="a8"/>
              <w:snapToGrid w:val="0"/>
              <w:spacing w:after="0" w:line="240" w:lineRule="auto"/>
              <w:jc w:val="center"/>
              <w:rPr>
                <w:rFonts w:ascii="Times New Roman" w:eastAsia="標楷體" w:hAnsi="標楷體" w:cs="Times New Roman"/>
                <w:w w:val="80"/>
                <w:kern w:val="0"/>
                <w:sz w:val="20"/>
                <w:szCs w:val="20"/>
              </w:rPr>
            </w:pPr>
          </w:p>
        </w:tc>
        <w:tc>
          <w:tcPr>
            <w:tcW w:w="401" w:type="dxa"/>
            <w:textDirection w:val="tbRlV"/>
            <w:vAlign w:val="center"/>
          </w:tcPr>
          <w:p w:rsidR="00FE469F" w:rsidRPr="00BE3268" w:rsidRDefault="00FE469F" w:rsidP="009C4B50">
            <w:pPr>
              <w:pStyle w:val="a8"/>
              <w:snapToGrid w:val="0"/>
              <w:spacing w:after="0" w:line="240" w:lineRule="auto"/>
              <w:jc w:val="center"/>
              <w:rPr>
                <w:rFonts w:ascii="Times New Roman" w:eastAsia="標楷體" w:hAnsi="標楷體" w:cs="Times New Roman"/>
                <w:w w:val="80"/>
                <w:kern w:val="0"/>
                <w:sz w:val="20"/>
                <w:szCs w:val="20"/>
              </w:rPr>
            </w:pPr>
          </w:p>
        </w:tc>
        <w:tc>
          <w:tcPr>
            <w:tcW w:w="401" w:type="dxa"/>
            <w:textDirection w:val="tbRlV"/>
            <w:vAlign w:val="center"/>
          </w:tcPr>
          <w:p w:rsidR="00FE469F" w:rsidRPr="00BE3268" w:rsidRDefault="00FE469F" w:rsidP="009C4B50">
            <w:pPr>
              <w:pStyle w:val="a8"/>
              <w:snapToGrid w:val="0"/>
              <w:spacing w:after="0" w:line="240" w:lineRule="auto"/>
              <w:jc w:val="center"/>
              <w:rPr>
                <w:rFonts w:ascii="Times New Roman" w:eastAsia="標楷體" w:hAnsi="標楷體" w:cs="Times New Roman"/>
                <w:w w:val="80"/>
                <w:kern w:val="0"/>
                <w:sz w:val="20"/>
                <w:szCs w:val="20"/>
              </w:rPr>
            </w:pPr>
          </w:p>
        </w:tc>
        <w:tc>
          <w:tcPr>
            <w:tcW w:w="401" w:type="dxa"/>
            <w:textDirection w:val="tbRlV"/>
            <w:vAlign w:val="center"/>
          </w:tcPr>
          <w:p w:rsidR="00FE469F" w:rsidRPr="00BE3268" w:rsidRDefault="00FE469F" w:rsidP="009C4B50">
            <w:pPr>
              <w:pStyle w:val="a8"/>
              <w:snapToGrid w:val="0"/>
              <w:spacing w:after="0" w:line="240" w:lineRule="auto"/>
              <w:jc w:val="center"/>
              <w:rPr>
                <w:rFonts w:ascii="Times New Roman" w:eastAsia="標楷體" w:hAnsi="標楷體" w:cs="Times New Roman"/>
                <w:w w:val="80"/>
                <w:kern w:val="0"/>
                <w:sz w:val="20"/>
                <w:szCs w:val="20"/>
              </w:rPr>
            </w:pPr>
          </w:p>
        </w:tc>
        <w:tc>
          <w:tcPr>
            <w:tcW w:w="401" w:type="dxa"/>
            <w:textDirection w:val="tbRlV"/>
            <w:vAlign w:val="center"/>
          </w:tcPr>
          <w:p w:rsidR="00FE469F" w:rsidRPr="00BE3268" w:rsidRDefault="00FE469F" w:rsidP="009C4B50">
            <w:pPr>
              <w:pStyle w:val="a8"/>
              <w:snapToGrid w:val="0"/>
              <w:spacing w:after="0" w:line="240" w:lineRule="auto"/>
              <w:jc w:val="center"/>
              <w:rPr>
                <w:rFonts w:ascii="Times New Roman" w:eastAsia="標楷體" w:hAnsi="標楷體" w:cs="Times New Roman"/>
                <w:w w:val="80"/>
                <w:kern w:val="0"/>
                <w:sz w:val="20"/>
                <w:szCs w:val="20"/>
              </w:rPr>
            </w:pPr>
          </w:p>
        </w:tc>
        <w:tc>
          <w:tcPr>
            <w:tcW w:w="401" w:type="dxa"/>
            <w:textDirection w:val="tbRlV"/>
            <w:vAlign w:val="center"/>
          </w:tcPr>
          <w:p w:rsidR="00FE469F" w:rsidRPr="00BE3268" w:rsidRDefault="00FE469F" w:rsidP="009C4B50">
            <w:pPr>
              <w:pStyle w:val="a8"/>
              <w:snapToGrid w:val="0"/>
              <w:spacing w:after="0" w:line="240" w:lineRule="auto"/>
              <w:jc w:val="center"/>
              <w:rPr>
                <w:rFonts w:ascii="Times New Roman" w:eastAsia="標楷體" w:hAnsi="標楷體" w:cs="Times New Roman"/>
                <w:w w:val="80"/>
                <w:kern w:val="0"/>
                <w:sz w:val="20"/>
                <w:szCs w:val="20"/>
              </w:rPr>
            </w:pPr>
          </w:p>
        </w:tc>
        <w:tc>
          <w:tcPr>
            <w:tcW w:w="401" w:type="dxa"/>
            <w:textDirection w:val="tbRlV"/>
            <w:vAlign w:val="center"/>
          </w:tcPr>
          <w:p w:rsidR="00FE469F" w:rsidRPr="00BE3268" w:rsidRDefault="00FE469F" w:rsidP="009C4B50">
            <w:pPr>
              <w:pStyle w:val="a8"/>
              <w:snapToGrid w:val="0"/>
              <w:spacing w:after="0" w:line="240" w:lineRule="auto"/>
              <w:jc w:val="center"/>
              <w:rPr>
                <w:rFonts w:ascii="Times New Roman" w:eastAsia="標楷體" w:hAnsi="標楷體" w:cs="Times New Roman"/>
                <w:w w:val="80"/>
                <w:kern w:val="0"/>
                <w:sz w:val="20"/>
                <w:szCs w:val="20"/>
              </w:rPr>
            </w:pPr>
          </w:p>
        </w:tc>
        <w:tc>
          <w:tcPr>
            <w:tcW w:w="401" w:type="dxa"/>
            <w:textDirection w:val="tbRlV"/>
            <w:vAlign w:val="center"/>
          </w:tcPr>
          <w:p w:rsidR="00FE469F" w:rsidRPr="00BE3268" w:rsidRDefault="00FE469F" w:rsidP="009C4B50">
            <w:pPr>
              <w:pStyle w:val="a8"/>
              <w:snapToGrid w:val="0"/>
              <w:spacing w:after="0" w:line="240" w:lineRule="auto"/>
              <w:jc w:val="center"/>
              <w:rPr>
                <w:rFonts w:ascii="Times New Roman" w:eastAsia="標楷體" w:hAnsi="標楷體" w:cs="Times New Roman"/>
                <w:w w:val="80"/>
                <w:kern w:val="0"/>
                <w:sz w:val="20"/>
                <w:szCs w:val="20"/>
              </w:rPr>
            </w:pPr>
          </w:p>
        </w:tc>
        <w:tc>
          <w:tcPr>
            <w:tcW w:w="401" w:type="dxa"/>
            <w:textDirection w:val="tbRlV"/>
            <w:vAlign w:val="center"/>
          </w:tcPr>
          <w:p w:rsidR="00FE469F" w:rsidRPr="00BE3268" w:rsidRDefault="00FE469F" w:rsidP="009C4B50">
            <w:pPr>
              <w:pStyle w:val="a8"/>
              <w:snapToGrid w:val="0"/>
              <w:spacing w:after="0" w:line="240" w:lineRule="auto"/>
              <w:jc w:val="center"/>
              <w:rPr>
                <w:rFonts w:ascii="Times New Roman" w:eastAsia="標楷體" w:hAnsi="標楷體" w:cs="Times New Roman"/>
                <w:w w:val="80"/>
                <w:kern w:val="0"/>
                <w:sz w:val="20"/>
                <w:szCs w:val="20"/>
              </w:rPr>
            </w:pPr>
          </w:p>
        </w:tc>
        <w:tc>
          <w:tcPr>
            <w:tcW w:w="401" w:type="dxa"/>
            <w:textDirection w:val="tbRlV"/>
            <w:vAlign w:val="center"/>
          </w:tcPr>
          <w:p w:rsidR="00FE469F" w:rsidRPr="00BE3268" w:rsidRDefault="00FE469F" w:rsidP="009C4B50">
            <w:pPr>
              <w:pStyle w:val="a8"/>
              <w:snapToGrid w:val="0"/>
              <w:spacing w:after="0" w:line="240" w:lineRule="auto"/>
              <w:jc w:val="center"/>
              <w:rPr>
                <w:rFonts w:ascii="Times New Roman" w:eastAsia="標楷體" w:hAnsi="標楷體" w:cs="Times New Roman"/>
                <w:w w:val="80"/>
                <w:kern w:val="0"/>
                <w:sz w:val="20"/>
                <w:szCs w:val="20"/>
              </w:rPr>
            </w:pPr>
          </w:p>
        </w:tc>
        <w:tc>
          <w:tcPr>
            <w:tcW w:w="401" w:type="dxa"/>
            <w:textDirection w:val="tbRlV"/>
            <w:vAlign w:val="center"/>
          </w:tcPr>
          <w:p w:rsidR="00FE469F" w:rsidRPr="00BE3268" w:rsidRDefault="00FE469F" w:rsidP="009C4B50">
            <w:pPr>
              <w:pStyle w:val="a8"/>
              <w:snapToGrid w:val="0"/>
              <w:spacing w:after="0" w:line="240" w:lineRule="auto"/>
              <w:jc w:val="center"/>
              <w:rPr>
                <w:rFonts w:ascii="Times New Roman" w:eastAsia="標楷體" w:hAnsi="標楷體" w:cs="Times New Roman"/>
                <w:w w:val="80"/>
                <w:kern w:val="0"/>
                <w:sz w:val="20"/>
                <w:szCs w:val="20"/>
              </w:rPr>
            </w:pPr>
          </w:p>
        </w:tc>
        <w:tc>
          <w:tcPr>
            <w:tcW w:w="401" w:type="dxa"/>
            <w:textDirection w:val="tbRlV"/>
            <w:vAlign w:val="center"/>
          </w:tcPr>
          <w:p w:rsidR="00FE469F" w:rsidRPr="00BE3268" w:rsidRDefault="00FE469F" w:rsidP="009C4B50">
            <w:pPr>
              <w:pStyle w:val="a8"/>
              <w:snapToGrid w:val="0"/>
              <w:spacing w:after="0" w:line="240" w:lineRule="auto"/>
              <w:jc w:val="center"/>
              <w:rPr>
                <w:rFonts w:ascii="Times New Roman" w:eastAsia="標楷體" w:hAnsi="標楷體" w:cs="Times New Roman"/>
                <w:w w:val="80"/>
                <w:kern w:val="0"/>
                <w:sz w:val="20"/>
                <w:szCs w:val="20"/>
              </w:rPr>
            </w:pPr>
          </w:p>
        </w:tc>
        <w:tc>
          <w:tcPr>
            <w:tcW w:w="401" w:type="dxa"/>
            <w:textDirection w:val="tbRlV"/>
            <w:vAlign w:val="center"/>
          </w:tcPr>
          <w:p w:rsidR="00FE469F" w:rsidRPr="00BE3268" w:rsidRDefault="00FE469F" w:rsidP="009C4B50">
            <w:pPr>
              <w:pStyle w:val="a8"/>
              <w:snapToGrid w:val="0"/>
              <w:spacing w:after="0" w:line="240" w:lineRule="auto"/>
              <w:jc w:val="center"/>
              <w:rPr>
                <w:rFonts w:ascii="Times New Roman" w:eastAsia="標楷體" w:hAnsi="標楷體" w:cs="Times New Roman"/>
                <w:w w:val="80"/>
                <w:kern w:val="0"/>
                <w:sz w:val="20"/>
                <w:szCs w:val="20"/>
              </w:rPr>
            </w:pPr>
          </w:p>
        </w:tc>
        <w:tc>
          <w:tcPr>
            <w:tcW w:w="401" w:type="dxa"/>
            <w:textDirection w:val="tbRlV"/>
            <w:vAlign w:val="center"/>
          </w:tcPr>
          <w:p w:rsidR="00FE469F" w:rsidRPr="00BE3268" w:rsidRDefault="00FE469F" w:rsidP="009C4B50">
            <w:pPr>
              <w:pStyle w:val="a8"/>
              <w:snapToGrid w:val="0"/>
              <w:spacing w:after="0" w:line="240" w:lineRule="auto"/>
              <w:jc w:val="center"/>
              <w:rPr>
                <w:rFonts w:ascii="Times New Roman" w:eastAsia="標楷體" w:hAnsi="標楷體" w:cs="Times New Roman"/>
                <w:w w:val="80"/>
                <w:kern w:val="0"/>
                <w:sz w:val="20"/>
                <w:szCs w:val="20"/>
              </w:rPr>
            </w:pPr>
          </w:p>
        </w:tc>
        <w:tc>
          <w:tcPr>
            <w:tcW w:w="401" w:type="dxa"/>
            <w:textDirection w:val="tbRlV"/>
            <w:vAlign w:val="center"/>
          </w:tcPr>
          <w:p w:rsidR="00FE469F" w:rsidRPr="00BE3268" w:rsidRDefault="00FE469F" w:rsidP="009C4B50">
            <w:pPr>
              <w:pStyle w:val="a8"/>
              <w:snapToGrid w:val="0"/>
              <w:spacing w:after="0" w:line="240" w:lineRule="auto"/>
              <w:jc w:val="center"/>
              <w:rPr>
                <w:rFonts w:ascii="Times New Roman" w:eastAsia="標楷體" w:hAnsi="標楷體" w:cs="Times New Roman"/>
                <w:w w:val="80"/>
                <w:kern w:val="0"/>
                <w:sz w:val="20"/>
                <w:szCs w:val="20"/>
              </w:rPr>
            </w:pPr>
          </w:p>
        </w:tc>
        <w:tc>
          <w:tcPr>
            <w:tcW w:w="431" w:type="dxa"/>
            <w:textDirection w:val="tbRlV"/>
            <w:vAlign w:val="center"/>
          </w:tcPr>
          <w:p w:rsidR="00FE469F" w:rsidRPr="00BE3268" w:rsidRDefault="00FE469F" w:rsidP="009C4B50">
            <w:pPr>
              <w:pStyle w:val="a8"/>
              <w:snapToGrid w:val="0"/>
              <w:spacing w:after="0" w:line="240" w:lineRule="auto"/>
              <w:jc w:val="center"/>
              <w:rPr>
                <w:rFonts w:ascii="Times New Roman" w:eastAsia="標楷體" w:hAnsi="標楷體" w:cs="Times New Roman"/>
                <w:w w:val="80"/>
                <w:kern w:val="0"/>
                <w:sz w:val="20"/>
                <w:szCs w:val="20"/>
              </w:rPr>
            </w:pPr>
          </w:p>
        </w:tc>
        <w:tc>
          <w:tcPr>
            <w:tcW w:w="370" w:type="dxa"/>
            <w:textDirection w:val="tbRlV"/>
            <w:vAlign w:val="center"/>
          </w:tcPr>
          <w:p w:rsidR="00FE469F" w:rsidRPr="00BE3268" w:rsidRDefault="00FE469F" w:rsidP="009C4B50">
            <w:pPr>
              <w:pStyle w:val="a8"/>
              <w:snapToGrid w:val="0"/>
              <w:spacing w:after="0" w:line="240" w:lineRule="auto"/>
              <w:jc w:val="center"/>
              <w:rPr>
                <w:rFonts w:ascii="Times New Roman" w:eastAsia="標楷體" w:hAnsi="標楷體" w:cs="Times New Roman"/>
                <w:w w:val="80"/>
                <w:kern w:val="0"/>
                <w:sz w:val="20"/>
                <w:szCs w:val="20"/>
              </w:rPr>
            </w:pPr>
          </w:p>
        </w:tc>
        <w:tc>
          <w:tcPr>
            <w:tcW w:w="401" w:type="dxa"/>
            <w:textDirection w:val="tbRlV"/>
            <w:vAlign w:val="center"/>
          </w:tcPr>
          <w:p w:rsidR="00FE469F" w:rsidRPr="00BE3268" w:rsidRDefault="00FE469F" w:rsidP="009C4B50">
            <w:pPr>
              <w:pStyle w:val="a8"/>
              <w:snapToGrid w:val="0"/>
              <w:spacing w:after="0" w:line="240" w:lineRule="auto"/>
              <w:jc w:val="center"/>
              <w:rPr>
                <w:rFonts w:ascii="Times New Roman" w:eastAsia="標楷體" w:hAnsi="標楷體" w:cs="Times New Roman"/>
                <w:w w:val="80"/>
                <w:kern w:val="0"/>
                <w:sz w:val="20"/>
                <w:szCs w:val="20"/>
              </w:rPr>
            </w:pPr>
          </w:p>
        </w:tc>
        <w:tc>
          <w:tcPr>
            <w:tcW w:w="401" w:type="dxa"/>
            <w:textDirection w:val="tbRlV"/>
            <w:vAlign w:val="center"/>
          </w:tcPr>
          <w:p w:rsidR="00FE469F" w:rsidRPr="00BE3268" w:rsidRDefault="00FE469F" w:rsidP="009C4B50">
            <w:pPr>
              <w:pStyle w:val="a8"/>
              <w:snapToGrid w:val="0"/>
              <w:spacing w:after="0" w:line="240" w:lineRule="auto"/>
              <w:jc w:val="center"/>
              <w:rPr>
                <w:rFonts w:ascii="Times New Roman" w:eastAsia="標楷體" w:hAnsi="標楷體" w:cs="Times New Roman"/>
                <w:w w:val="80"/>
                <w:kern w:val="0"/>
                <w:sz w:val="20"/>
                <w:szCs w:val="20"/>
              </w:rPr>
            </w:pPr>
          </w:p>
        </w:tc>
        <w:tc>
          <w:tcPr>
            <w:tcW w:w="322" w:type="dxa"/>
            <w:gridSpan w:val="2"/>
            <w:tcBorders>
              <w:right w:val="single" w:sz="8" w:space="0" w:color="auto"/>
            </w:tcBorders>
            <w:textDirection w:val="tbRlV"/>
            <w:vAlign w:val="center"/>
          </w:tcPr>
          <w:p w:rsidR="00FE469F" w:rsidRPr="00BE3268" w:rsidRDefault="00FE469F" w:rsidP="009C4B50">
            <w:pPr>
              <w:pStyle w:val="a8"/>
              <w:snapToGrid w:val="0"/>
              <w:spacing w:after="0" w:line="240" w:lineRule="auto"/>
              <w:ind w:left="57"/>
              <w:jc w:val="both"/>
              <w:rPr>
                <w:rFonts w:ascii="Times New Roman" w:eastAsia="標楷體" w:hAnsi="Times New Roman" w:cs="Times New Roman"/>
                <w:kern w:val="0"/>
                <w:sz w:val="16"/>
                <w:szCs w:val="16"/>
              </w:rPr>
            </w:pPr>
          </w:p>
        </w:tc>
      </w:tr>
      <w:tr w:rsidR="00FE469F" w:rsidRPr="00BE3268">
        <w:trPr>
          <w:cantSplit/>
          <w:trHeight w:val="722"/>
        </w:trPr>
        <w:tc>
          <w:tcPr>
            <w:tcW w:w="261" w:type="dxa"/>
            <w:tcBorders>
              <w:left w:val="single" w:sz="8" w:space="0" w:color="auto"/>
            </w:tcBorders>
            <w:vAlign w:val="center"/>
          </w:tcPr>
          <w:p w:rsidR="00FE469F" w:rsidRPr="00BE3268" w:rsidRDefault="00FE469F" w:rsidP="009C4B50">
            <w:pPr>
              <w:pStyle w:val="a8"/>
              <w:snapToGrid w:val="0"/>
              <w:spacing w:after="0" w:line="240" w:lineRule="auto"/>
              <w:jc w:val="both"/>
              <w:rPr>
                <w:rFonts w:ascii="Times New Roman" w:eastAsia="標楷體" w:hAnsi="Times New Roman" w:cs="Times New Roman"/>
                <w:kern w:val="0"/>
                <w:sz w:val="16"/>
                <w:szCs w:val="16"/>
              </w:rPr>
            </w:pPr>
          </w:p>
        </w:tc>
        <w:tc>
          <w:tcPr>
            <w:tcW w:w="261" w:type="dxa"/>
            <w:vAlign w:val="center"/>
          </w:tcPr>
          <w:p w:rsidR="00FE469F" w:rsidRPr="00BE3268" w:rsidRDefault="00FE469F" w:rsidP="009C4B50">
            <w:pPr>
              <w:pStyle w:val="a8"/>
              <w:snapToGrid w:val="0"/>
              <w:spacing w:after="0" w:line="240" w:lineRule="auto"/>
              <w:jc w:val="both"/>
              <w:rPr>
                <w:rFonts w:ascii="Times New Roman" w:eastAsia="標楷體" w:hAnsi="Times New Roman" w:cs="Times New Roman"/>
                <w:kern w:val="0"/>
                <w:sz w:val="16"/>
                <w:szCs w:val="16"/>
              </w:rPr>
            </w:pPr>
          </w:p>
        </w:tc>
        <w:tc>
          <w:tcPr>
            <w:tcW w:w="428" w:type="dxa"/>
            <w:textDirection w:val="tbRlV"/>
            <w:vAlign w:val="center"/>
          </w:tcPr>
          <w:p w:rsidR="00FE469F" w:rsidRPr="00BE3268" w:rsidRDefault="00FE469F" w:rsidP="009C4B50">
            <w:pPr>
              <w:pStyle w:val="a8"/>
              <w:snapToGrid w:val="0"/>
              <w:spacing w:after="0" w:line="240" w:lineRule="auto"/>
              <w:jc w:val="center"/>
              <w:rPr>
                <w:rFonts w:ascii="Times New Roman" w:eastAsia="標楷體" w:hAnsi="標楷體" w:cs="Times New Roman"/>
                <w:w w:val="80"/>
                <w:kern w:val="0"/>
                <w:sz w:val="20"/>
                <w:szCs w:val="20"/>
              </w:rPr>
            </w:pPr>
          </w:p>
        </w:tc>
        <w:tc>
          <w:tcPr>
            <w:tcW w:w="399" w:type="dxa"/>
            <w:textDirection w:val="tbRlV"/>
            <w:vAlign w:val="center"/>
          </w:tcPr>
          <w:p w:rsidR="00FE469F" w:rsidRPr="00BE3268" w:rsidRDefault="00FE469F" w:rsidP="009C4B50">
            <w:pPr>
              <w:pStyle w:val="a8"/>
              <w:snapToGrid w:val="0"/>
              <w:spacing w:after="0" w:line="240" w:lineRule="auto"/>
              <w:jc w:val="center"/>
              <w:rPr>
                <w:rFonts w:ascii="Times New Roman" w:eastAsia="標楷體" w:hAnsi="標楷體" w:cs="Times New Roman"/>
                <w:w w:val="80"/>
                <w:kern w:val="0"/>
                <w:sz w:val="20"/>
                <w:szCs w:val="20"/>
              </w:rPr>
            </w:pPr>
          </w:p>
        </w:tc>
        <w:tc>
          <w:tcPr>
            <w:tcW w:w="399" w:type="dxa"/>
            <w:textDirection w:val="tbRlV"/>
            <w:vAlign w:val="center"/>
          </w:tcPr>
          <w:p w:rsidR="00FE469F" w:rsidRPr="00BE3268" w:rsidRDefault="00FE469F" w:rsidP="009C4B50">
            <w:pPr>
              <w:pStyle w:val="a8"/>
              <w:snapToGrid w:val="0"/>
              <w:spacing w:after="0" w:line="240" w:lineRule="auto"/>
              <w:jc w:val="center"/>
              <w:rPr>
                <w:rFonts w:ascii="Times New Roman" w:eastAsia="標楷體" w:hAnsi="標楷體" w:cs="Times New Roman"/>
                <w:w w:val="80"/>
                <w:kern w:val="0"/>
                <w:sz w:val="20"/>
                <w:szCs w:val="20"/>
              </w:rPr>
            </w:pPr>
          </w:p>
        </w:tc>
        <w:tc>
          <w:tcPr>
            <w:tcW w:w="399" w:type="dxa"/>
            <w:textDirection w:val="tbRlV"/>
            <w:vAlign w:val="center"/>
          </w:tcPr>
          <w:p w:rsidR="00FE469F" w:rsidRPr="00BE3268" w:rsidRDefault="00FE469F" w:rsidP="009C4B50">
            <w:pPr>
              <w:pStyle w:val="a8"/>
              <w:snapToGrid w:val="0"/>
              <w:spacing w:after="0" w:line="240" w:lineRule="auto"/>
              <w:jc w:val="center"/>
              <w:rPr>
                <w:rFonts w:ascii="Times New Roman" w:eastAsia="標楷體" w:hAnsi="標楷體" w:cs="Times New Roman"/>
                <w:w w:val="80"/>
                <w:kern w:val="0"/>
                <w:sz w:val="20"/>
                <w:szCs w:val="20"/>
              </w:rPr>
            </w:pPr>
          </w:p>
        </w:tc>
        <w:tc>
          <w:tcPr>
            <w:tcW w:w="399" w:type="dxa"/>
            <w:textDirection w:val="tbRlV"/>
            <w:vAlign w:val="center"/>
          </w:tcPr>
          <w:p w:rsidR="00FE469F" w:rsidRPr="00BE3268" w:rsidRDefault="00FE469F" w:rsidP="009C4B50">
            <w:pPr>
              <w:pStyle w:val="a8"/>
              <w:snapToGrid w:val="0"/>
              <w:spacing w:after="0" w:line="240" w:lineRule="auto"/>
              <w:jc w:val="center"/>
              <w:rPr>
                <w:rFonts w:ascii="Times New Roman" w:eastAsia="標楷體" w:hAnsi="標楷體" w:cs="Times New Roman"/>
                <w:w w:val="80"/>
                <w:kern w:val="0"/>
                <w:sz w:val="20"/>
                <w:szCs w:val="20"/>
              </w:rPr>
            </w:pPr>
          </w:p>
        </w:tc>
        <w:tc>
          <w:tcPr>
            <w:tcW w:w="401" w:type="dxa"/>
            <w:textDirection w:val="tbRlV"/>
            <w:vAlign w:val="center"/>
          </w:tcPr>
          <w:p w:rsidR="00FE469F" w:rsidRPr="00BE3268" w:rsidRDefault="00FE469F" w:rsidP="009C4B50">
            <w:pPr>
              <w:pStyle w:val="a8"/>
              <w:snapToGrid w:val="0"/>
              <w:spacing w:after="0" w:line="240" w:lineRule="auto"/>
              <w:jc w:val="center"/>
              <w:rPr>
                <w:rFonts w:ascii="Times New Roman" w:eastAsia="標楷體" w:hAnsi="標楷體" w:cs="Times New Roman"/>
                <w:w w:val="80"/>
                <w:kern w:val="0"/>
                <w:sz w:val="20"/>
                <w:szCs w:val="20"/>
              </w:rPr>
            </w:pPr>
          </w:p>
        </w:tc>
        <w:tc>
          <w:tcPr>
            <w:tcW w:w="401" w:type="dxa"/>
            <w:textDirection w:val="tbRlV"/>
            <w:vAlign w:val="center"/>
          </w:tcPr>
          <w:p w:rsidR="00FE469F" w:rsidRPr="00BE3268" w:rsidRDefault="00FE469F" w:rsidP="009C4B50">
            <w:pPr>
              <w:pStyle w:val="a8"/>
              <w:snapToGrid w:val="0"/>
              <w:spacing w:after="0" w:line="240" w:lineRule="auto"/>
              <w:jc w:val="center"/>
              <w:rPr>
                <w:rFonts w:ascii="Times New Roman" w:eastAsia="標楷體" w:hAnsi="標楷體" w:cs="Times New Roman"/>
                <w:w w:val="80"/>
                <w:kern w:val="0"/>
                <w:sz w:val="20"/>
                <w:szCs w:val="20"/>
              </w:rPr>
            </w:pPr>
          </w:p>
        </w:tc>
        <w:tc>
          <w:tcPr>
            <w:tcW w:w="401" w:type="dxa"/>
            <w:textDirection w:val="tbRlV"/>
            <w:vAlign w:val="center"/>
          </w:tcPr>
          <w:p w:rsidR="00FE469F" w:rsidRPr="00BE3268" w:rsidRDefault="00FE469F" w:rsidP="009C4B50">
            <w:pPr>
              <w:pStyle w:val="a8"/>
              <w:snapToGrid w:val="0"/>
              <w:spacing w:after="0" w:line="240" w:lineRule="auto"/>
              <w:jc w:val="center"/>
              <w:rPr>
                <w:rFonts w:ascii="Times New Roman" w:eastAsia="標楷體" w:hAnsi="標楷體" w:cs="Times New Roman"/>
                <w:w w:val="80"/>
                <w:kern w:val="0"/>
                <w:sz w:val="20"/>
                <w:szCs w:val="20"/>
              </w:rPr>
            </w:pPr>
          </w:p>
        </w:tc>
        <w:tc>
          <w:tcPr>
            <w:tcW w:w="401" w:type="dxa"/>
            <w:textDirection w:val="tbRlV"/>
            <w:vAlign w:val="center"/>
          </w:tcPr>
          <w:p w:rsidR="00FE469F" w:rsidRPr="00BE3268" w:rsidRDefault="00FE469F" w:rsidP="009C4B50">
            <w:pPr>
              <w:pStyle w:val="a8"/>
              <w:snapToGrid w:val="0"/>
              <w:spacing w:after="0" w:line="240" w:lineRule="auto"/>
              <w:jc w:val="center"/>
              <w:rPr>
                <w:rFonts w:ascii="Times New Roman" w:eastAsia="標楷體" w:hAnsi="標楷體" w:cs="Times New Roman"/>
                <w:w w:val="80"/>
                <w:kern w:val="0"/>
                <w:sz w:val="20"/>
                <w:szCs w:val="20"/>
              </w:rPr>
            </w:pPr>
          </w:p>
        </w:tc>
        <w:tc>
          <w:tcPr>
            <w:tcW w:w="401" w:type="dxa"/>
            <w:textDirection w:val="tbRlV"/>
            <w:vAlign w:val="center"/>
          </w:tcPr>
          <w:p w:rsidR="00FE469F" w:rsidRPr="00BE3268" w:rsidRDefault="00FE469F" w:rsidP="009C4B50">
            <w:pPr>
              <w:pStyle w:val="a8"/>
              <w:snapToGrid w:val="0"/>
              <w:spacing w:after="0" w:line="240" w:lineRule="auto"/>
              <w:jc w:val="center"/>
              <w:rPr>
                <w:rFonts w:ascii="Times New Roman" w:eastAsia="標楷體" w:hAnsi="標楷體" w:cs="Times New Roman"/>
                <w:w w:val="80"/>
                <w:kern w:val="0"/>
                <w:sz w:val="20"/>
                <w:szCs w:val="20"/>
              </w:rPr>
            </w:pPr>
          </w:p>
        </w:tc>
        <w:tc>
          <w:tcPr>
            <w:tcW w:w="401" w:type="dxa"/>
            <w:textDirection w:val="tbRlV"/>
            <w:vAlign w:val="center"/>
          </w:tcPr>
          <w:p w:rsidR="00FE469F" w:rsidRPr="00BE3268" w:rsidRDefault="00FE469F" w:rsidP="009C4B50">
            <w:pPr>
              <w:pStyle w:val="a8"/>
              <w:snapToGrid w:val="0"/>
              <w:spacing w:after="0" w:line="240" w:lineRule="auto"/>
              <w:jc w:val="center"/>
              <w:rPr>
                <w:rFonts w:ascii="Times New Roman" w:eastAsia="標楷體" w:hAnsi="標楷體" w:cs="Times New Roman"/>
                <w:w w:val="80"/>
                <w:kern w:val="0"/>
                <w:sz w:val="20"/>
                <w:szCs w:val="20"/>
              </w:rPr>
            </w:pPr>
          </w:p>
        </w:tc>
        <w:tc>
          <w:tcPr>
            <w:tcW w:w="401" w:type="dxa"/>
            <w:textDirection w:val="tbRlV"/>
            <w:vAlign w:val="center"/>
          </w:tcPr>
          <w:p w:rsidR="00FE469F" w:rsidRPr="00BE3268" w:rsidRDefault="00FE469F" w:rsidP="009C4B50">
            <w:pPr>
              <w:pStyle w:val="a8"/>
              <w:snapToGrid w:val="0"/>
              <w:spacing w:after="0" w:line="240" w:lineRule="auto"/>
              <w:jc w:val="center"/>
              <w:rPr>
                <w:rFonts w:ascii="Times New Roman" w:eastAsia="標楷體" w:hAnsi="標楷體" w:cs="Times New Roman"/>
                <w:w w:val="80"/>
                <w:kern w:val="0"/>
                <w:sz w:val="20"/>
                <w:szCs w:val="20"/>
              </w:rPr>
            </w:pPr>
          </w:p>
        </w:tc>
        <w:tc>
          <w:tcPr>
            <w:tcW w:w="401" w:type="dxa"/>
            <w:textDirection w:val="tbRlV"/>
            <w:vAlign w:val="center"/>
          </w:tcPr>
          <w:p w:rsidR="00FE469F" w:rsidRPr="00BE3268" w:rsidRDefault="00FE469F" w:rsidP="009C4B50">
            <w:pPr>
              <w:pStyle w:val="a8"/>
              <w:snapToGrid w:val="0"/>
              <w:spacing w:after="0" w:line="240" w:lineRule="auto"/>
              <w:jc w:val="center"/>
              <w:rPr>
                <w:rFonts w:ascii="Times New Roman" w:eastAsia="標楷體" w:hAnsi="標楷體" w:cs="Times New Roman"/>
                <w:w w:val="80"/>
                <w:kern w:val="0"/>
                <w:sz w:val="20"/>
                <w:szCs w:val="20"/>
              </w:rPr>
            </w:pPr>
          </w:p>
        </w:tc>
        <w:tc>
          <w:tcPr>
            <w:tcW w:w="401" w:type="dxa"/>
            <w:textDirection w:val="tbRlV"/>
            <w:vAlign w:val="center"/>
          </w:tcPr>
          <w:p w:rsidR="00FE469F" w:rsidRPr="00BE3268" w:rsidRDefault="00FE469F" w:rsidP="009C4B50">
            <w:pPr>
              <w:pStyle w:val="a8"/>
              <w:snapToGrid w:val="0"/>
              <w:spacing w:after="0" w:line="240" w:lineRule="auto"/>
              <w:jc w:val="center"/>
              <w:rPr>
                <w:rFonts w:ascii="Times New Roman" w:eastAsia="標楷體" w:hAnsi="標楷體" w:cs="Times New Roman"/>
                <w:w w:val="80"/>
                <w:kern w:val="0"/>
                <w:sz w:val="20"/>
                <w:szCs w:val="20"/>
              </w:rPr>
            </w:pPr>
          </w:p>
        </w:tc>
        <w:tc>
          <w:tcPr>
            <w:tcW w:w="401" w:type="dxa"/>
            <w:textDirection w:val="tbRlV"/>
            <w:vAlign w:val="center"/>
          </w:tcPr>
          <w:p w:rsidR="00FE469F" w:rsidRPr="00BE3268" w:rsidRDefault="00FE469F" w:rsidP="009C4B50">
            <w:pPr>
              <w:pStyle w:val="a8"/>
              <w:snapToGrid w:val="0"/>
              <w:spacing w:after="0" w:line="240" w:lineRule="auto"/>
              <w:jc w:val="center"/>
              <w:rPr>
                <w:rFonts w:ascii="Times New Roman" w:eastAsia="標楷體" w:hAnsi="標楷體" w:cs="Times New Roman"/>
                <w:w w:val="80"/>
                <w:kern w:val="0"/>
                <w:sz w:val="20"/>
                <w:szCs w:val="20"/>
              </w:rPr>
            </w:pPr>
          </w:p>
        </w:tc>
        <w:tc>
          <w:tcPr>
            <w:tcW w:w="401" w:type="dxa"/>
            <w:textDirection w:val="tbRlV"/>
            <w:vAlign w:val="center"/>
          </w:tcPr>
          <w:p w:rsidR="00FE469F" w:rsidRPr="00BE3268" w:rsidRDefault="00FE469F" w:rsidP="009C4B50">
            <w:pPr>
              <w:pStyle w:val="a8"/>
              <w:snapToGrid w:val="0"/>
              <w:spacing w:after="0" w:line="240" w:lineRule="auto"/>
              <w:jc w:val="center"/>
              <w:rPr>
                <w:rFonts w:ascii="Times New Roman" w:eastAsia="標楷體" w:hAnsi="標楷體" w:cs="Times New Roman"/>
                <w:w w:val="80"/>
                <w:kern w:val="0"/>
                <w:sz w:val="20"/>
                <w:szCs w:val="20"/>
              </w:rPr>
            </w:pPr>
          </w:p>
        </w:tc>
        <w:tc>
          <w:tcPr>
            <w:tcW w:w="401" w:type="dxa"/>
            <w:textDirection w:val="tbRlV"/>
            <w:vAlign w:val="center"/>
          </w:tcPr>
          <w:p w:rsidR="00FE469F" w:rsidRPr="00BE3268" w:rsidRDefault="00FE469F" w:rsidP="009C4B50">
            <w:pPr>
              <w:pStyle w:val="a8"/>
              <w:snapToGrid w:val="0"/>
              <w:spacing w:after="0" w:line="240" w:lineRule="auto"/>
              <w:jc w:val="center"/>
              <w:rPr>
                <w:rFonts w:ascii="Times New Roman" w:eastAsia="標楷體" w:hAnsi="標楷體" w:cs="Times New Roman"/>
                <w:w w:val="80"/>
                <w:kern w:val="0"/>
                <w:sz w:val="20"/>
                <w:szCs w:val="20"/>
              </w:rPr>
            </w:pPr>
          </w:p>
        </w:tc>
        <w:tc>
          <w:tcPr>
            <w:tcW w:w="401" w:type="dxa"/>
            <w:textDirection w:val="tbRlV"/>
            <w:vAlign w:val="center"/>
          </w:tcPr>
          <w:p w:rsidR="00FE469F" w:rsidRPr="00BE3268" w:rsidRDefault="00FE469F" w:rsidP="009C4B50">
            <w:pPr>
              <w:pStyle w:val="a8"/>
              <w:snapToGrid w:val="0"/>
              <w:spacing w:after="0" w:line="240" w:lineRule="auto"/>
              <w:jc w:val="center"/>
              <w:rPr>
                <w:rFonts w:ascii="Times New Roman" w:eastAsia="標楷體" w:hAnsi="標楷體" w:cs="Times New Roman"/>
                <w:w w:val="80"/>
                <w:kern w:val="0"/>
                <w:sz w:val="20"/>
                <w:szCs w:val="20"/>
              </w:rPr>
            </w:pPr>
          </w:p>
        </w:tc>
        <w:tc>
          <w:tcPr>
            <w:tcW w:w="401" w:type="dxa"/>
            <w:textDirection w:val="tbRlV"/>
            <w:vAlign w:val="center"/>
          </w:tcPr>
          <w:p w:rsidR="00FE469F" w:rsidRPr="00BE3268" w:rsidRDefault="00FE469F" w:rsidP="009C4B50">
            <w:pPr>
              <w:pStyle w:val="a8"/>
              <w:snapToGrid w:val="0"/>
              <w:spacing w:after="0" w:line="240" w:lineRule="auto"/>
              <w:jc w:val="center"/>
              <w:rPr>
                <w:rFonts w:ascii="Times New Roman" w:eastAsia="標楷體" w:hAnsi="標楷體" w:cs="Times New Roman"/>
                <w:w w:val="80"/>
                <w:kern w:val="0"/>
                <w:sz w:val="20"/>
                <w:szCs w:val="20"/>
              </w:rPr>
            </w:pPr>
          </w:p>
        </w:tc>
        <w:tc>
          <w:tcPr>
            <w:tcW w:w="401" w:type="dxa"/>
            <w:textDirection w:val="tbRlV"/>
            <w:vAlign w:val="center"/>
          </w:tcPr>
          <w:p w:rsidR="00FE469F" w:rsidRPr="00BE3268" w:rsidRDefault="00FE469F" w:rsidP="009C4B50">
            <w:pPr>
              <w:pStyle w:val="a8"/>
              <w:snapToGrid w:val="0"/>
              <w:spacing w:after="0" w:line="240" w:lineRule="auto"/>
              <w:jc w:val="center"/>
              <w:rPr>
                <w:rFonts w:ascii="Times New Roman" w:eastAsia="標楷體" w:hAnsi="標楷體" w:cs="Times New Roman"/>
                <w:w w:val="80"/>
                <w:kern w:val="0"/>
                <w:sz w:val="20"/>
                <w:szCs w:val="20"/>
              </w:rPr>
            </w:pPr>
          </w:p>
        </w:tc>
        <w:tc>
          <w:tcPr>
            <w:tcW w:w="431" w:type="dxa"/>
            <w:textDirection w:val="tbRlV"/>
            <w:vAlign w:val="center"/>
          </w:tcPr>
          <w:p w:rsidR="00FE469F" w:rsidRPr="00BE3268" w:rsidRDefault="00FE469F" w:rsidP="009C4B50">
            <w:pPr>
              <w:pStyle w:val="a8"/>
              <w:snapToGrid w:val="0"/>
              <w:spacing w:after="0" w:line="240" w:lineRule="auto"/>
              <w:jc w:val="center"/>
              <w:rPr>
                <w:rFonts w:ascii="Times New Roman" w:eastAsia="標楷體" w:hAnsi="標楷體" w:cs="Times New Roman"/>
                <w:w w:val="80"/>
                <w:kern w:val="0"/>
                <w:sz w:val="20"/>
                <w:szCs w:val="20"/>
              </w:rPr>
            </w:pPr>
          </w:p>
        </w:tc>
        <w:tc>
          <w:tcPr>
            <w:tcW w:w="370" w:type="dxa"/>
            <w:textDirection w:val="tbRlV"/>
            <w:vAlign w:val="center"/>
          </w:tcPr>
          <w:p w:rsidR="00FE469F" w:rsidRPr="00BE3268" w:rsidRDefault="00FE469F" w:rsidP="009C4B50">
            <w:pPr>
              <w:pStyle w:val="a8"/>
              <w:snapToGrid w:val="0"/>
              <w:spacing w:after="0" w:line="240" w:lineRule="auto"/>
              <w:jc w:val="center"/>
              <w:rPr>
                <w:rFonts w:ascii="Times New Roman" w:eastAsia="標楷體" w:hAnsi="標楷體" w:cs="Times New Roman"/>
                <w:w w:val="80"/>
                <w:kern w:val="0"/>
                <w:sz w:val="20"/>
                <w:szCs w:val="20"/>
              </w:rPr>
            </w:pPr>
          </w:p>
        </w:tc>
        <w:tc>
          <w:tcPr>
            <w:tcW w:w="401" w:type="dxa"/>
            <w:textDirection w:val="tbRlV"/>
            <w:vAlign w:val="center"/>
          </w:tcPr>
          <w:p w:rsidR="00FE469F" w:rsidRPr="00BE3268" w:rsidRDefault="00FE469F" w:rsidP="009C4B50">
            <w:pPr>
              <w:pStyle w:val="a8"/>
              <w:snapToGrid w:val="0"/>
              <w:spacing w:after="0" w:line="240" w:lineRule="auto"/>
              <w:jc w:val="center"/>
              <w:rPr>
                <w:rFonts w:ascii="Times New Roman" w:eastAsia="標楷體" w:hAnsi="標楷體" w:cs="Times New Roman"/>
                <w:w w:val="80"/>
                <w:kern w:val="0"/>
                <w:sz w:val="20"/>
                <w:szCs w:val="20"/>
              </w:rPr>
            </w:pPr>
          </w:p>
        </w:tc>
        <w:tc>
          <w:tcPr>
            <w:tcW w:w="401" w:type="dxa"/>
            <w:textDirection w:val="tbRlV"/>
            <w:vAlign w:val="center"/>
          </w:tcPr>
          <w:p w:rsidR="00FE469F" w:rsidRPr="00BE3268" w:rsidRDefault="00FE469F" w:rsidP="009C4B50">
            <w:pPr>
              <w:pStyle w:val="a8"/>
              <w:snapToGrid w:val="0"/>
              <w:spacing w:after="0" w:line="240" w:lineRule="auto"/>
              <w:jc w:val="center"/>
              <w:rPr>
                <w:rFonts w:ascii="Times New Roman" w:eastAsia="標楷體" w:hAnsi="標楷體" w:cs="Times New Roman"/>
                <w:w w:val="80"/>
                <w:kern w:val="0"/>
                <w:sz w:val="20"/>
                <w:szCs w:val="20"/>
              </w:rPr>
            </w:pPr>
          </w:p>
        </w:tc>
        <w:tc>
          <w:tcPr>
            <w:tcW w:w="322" w:type="dxa"/>
            <w:gridSpan w:val="2"/>
            <w:tcBorders>
              <w:right w:val="single" w:sz="8" w:space="0" w:color="auto"/>
            </w:tcBorders>
            <w:textDirection w:val="tbRlV"/>
            <w:vAlign w:val="center"/>
          </w:tcPr>
          <w:p w:rsidR="00FE469F" w:rsidRPr="00BE3268" w:rsidRDefault="00FE469F" w:rsidP="009C4B50">
            <w:pPr>
              <w:pStyle w:val="a8"/>
              <w:snapToGrid w:val="0"/>
              <w:spacing w:after="0" w:line="240" w:lineRule="auto"/>
              <w:ind w:left="57"/>
              <w:jc w:val="both"/>
              <w:rPr>
                <w:rFonts w:ascii="Times New Roman" w:eastAsia="標楷體" w:hAnsi="Times New Roman" w:cs="Times New Roman"/>
                <w:kern w:val="0"/>
                <w:sz w:val="16"/>
                <w:szCs w:val="16"/>
              </w:rPr>
            </w:pPr>
          </w:p>
        </w:tc>
      </w:tr>
      <w:tr w:rsidR="00FE469F" w:rsidRPr="00BE3268">
        <w:trPr>
          <w:cantSplit/>
          <w:trHeight w:val="722"/>
        </w:trPr>
        <w:tc>
          <w:tcPr>
            <w:tcW w:w="261" w:type="dxa"/>
            <w:tcBorders>
              <w:left w:val="single" w:sz="8" w:space="0" w:color="auto"/>
            </w:tcBorders>
            <w:vAlign w:val="center"/>
          </w:tcPr>
          <w:p w:rsidR="00FE469F" w:rsidRPr="00BE3268" w:rsidRDefault="00FE469F" w:rsidP="009C4B50">
            <w:pPr>
              <w:pStyle w:val="a8"/>
              <w:snapToGrid w:val="0"/>
              <w:spacing w:after="0" w:line="240" w:lineRule="auto"/>
              <w:jc w:val="both"/>
              <w:rPr>
                <w:rFonts w:ascii="Times New Roman" w:eastAsia="標楷體" w:hAnsi="Times New Roman" w:cs="Times New Roman"/>
                <w:kern w:val="0"/>
                <w:sz w:val="28"/>
                <w:szCs w:val="28"/>
              </w:rPr>
            </w:pPr>
          </w:p>
        </w:tc>
        <w:tc>
          <w:tcPr>
            <w:tcW w:w="261" w:type="dxa"/>
            <w:vAlign w:val="center"/>
          </w:tcPr>
          <w:p w:rsidR="00FE469F" w:rsidRPr="00BE3268" w:rsidRDefault="00FE469F" w:rsidP="009C4B50">
            <w:pPr>
              <w:pStyle w:val="a8"/>
              <w:snapToGrid w:val="0"/>
              <w:spacing w:after="0" w:line="240" w:lineRule="auto"/>
              <w:jc w:val="both"/>
              <w:rPr>
                <w:rFonts w:ascii="Times New Roman" w:eastAsia="標楷體" w:hAnsi="Times New Roman" w:cs="Times New Roman"/>
                <w:kern w:val="0"/>
                <w:sz w:val="28"/>
                <w:szCs w:val="28"/>
              </w:rPr>
            </w:pPr>
          </w:p>
        </w:tc>
        <w:tc>
          <w:tcPr>
            <w:tcW w:w="428" w:type="dxa"/>
            <w:textDirection w:val="tbRlV"/>
            <w:vAlign w:val="center"/>
          </w:tcPr>
          <w:p w:rsidR="00FE469F" w:rsidRPr="00BE3268" w:rsidRDefault="00FE469F" w:rsidP="009C4B50">
            <w:pPr>
              <w:pStyle w:val="a8"/>
              <w:snapToGrid w:val="0"/>
              <w:spacing w:after="0" w:line="240" w:lineRule="auto"/>
              <w:jc w:val="center"/>
              <w:rPr>
                <w:rFonts w:ascii="Times New Roman" w:eastAsia="標楷體" w:hAnsi="標楷體" w:cs="Times New Roman"/>
                <w:w w:val="80"/>
                <w:kern w:val="0"/>
                <w:sz w:val="20"/>
                <w:szCs w:val="20"/>
              </w:rPr>
            </w:pPr>
          </w:p>
        </w:tc>
        <w:tc>
          <w:tcPr>
            <w:tcW w:w="399" w:type="dxa"/>
            <w:textDirection w:val="tbRlV"/>
            <w:vAlign w:val="center"/>
          </w:tcPr>
          <w:p w:rsidR="00FE469F" w:rsidRPr="00BE3268" w:rsidRDefault="00FE469F" w:rsidP="009C4B50">
            <w:pPr>
              <w:pStyle w:val="a8"/>
              <w:snapToGrid w:val="0"/>
              <w:spacing w:after="0" w:line="240" w:lineRule="auto"/>
              <w:jc w:val="center"/>
              <w:rPr>
                <w:rFonts w:ascii="Times New Roman" w:eastAsia="標楷體" w:hAnsi="標楷體" w:cs="Times New Roman"/>
                <w:w w:val="80"/>
                <w:kern w:val="0"/>
                <w:sz w:val="20"/>
                <w:szCs w:val="20"/>
              </w:rPr>
            </w:pPr>
          </w:p>
        </w:tc>
        <w:tc>
          <w:tcPr>
            <w:tcW w:w="399" w:type="dxa"/>
            <w:textDirection w:val="tbRlV"/>
            <w:vAlign w:val="center"/>
          </w:tcPr>
          <w:p w:rsidR="00FE469F" w:rsidRPr="00BE3268" w:rsidRDefault="00FE469F" w:rsidP="009C4B50">
            <w:pPr>
              <w:pStyle w:val="a8"/>
              <w:snapToGrid w:val="0"/>
              <w:spacing w:after="0" w:line="240" w:lineRule="auto"/>
              <w:jc w:val="center"/>
              <w:rPr>
                <w:rFonts w:ascii="Times New Roman" w:eastAsia="標楷體" w:hAnsi="標楷體" w:cs="Times New Roman"/>
                <w:w w:val="80"/>
                <w:kern w:val="0"/>
                <w:sz w:val="20"/>
                <w:szCs w:val="20"/>
              </w:rPr>
            </w:pPr>
          </w:p>
        </w:tc>
        <w:tc>
          <w:tcPr>
            <w:tcW w:w="399" w:type="dxa"/>
            <w:textDirection w:val="tbRlV"/>
            <w:vAlign w:val="center"/>
          </w:tcPr>
          <w:p w:rsidR="00FE469F" w:rsidRPr="00BE3268" w:rsidRDefault="00FE469F" w:rsidP="009C4B50">
            <w:pPr>
              <w:pStyle w:val="a8"/>
              <w:snapToGrid w:val="0"/>
              <w:spacing w:after="0" w:line="240" w:lineRule="auto"/>
              <w:jc w:val="center"/>
              <w:rPr>
                <w:rFonts w:ascii="Times New Roman" w:eastAsia="標楷體" w:hAnsi="標楷體" w:cs="Times New Roman"/>
                <w:w w:val="80"/>
                <w:kern w:val="0"/>
                <w:sz w:val="20"/>
                <w:szCs w:val="20"/>
              </w:rPr>
            </w:pPr>
          </w:p>
        </w:tc>
        <w:tc>
          <w:tcPr>
            <w:tcW w:w="399" w:type="dxa"/>
            <w:textDirection w:val="tbRlV"/>
            <w:vAlign w:val="center"/>
          </w:tcPr>
          <w:p w:rsidR="00FE469F" w:rsidRPr="00BE3268" w:rsidRDefault="00FE469F" w:rsidP="009C4B50">
            <w:pPr>
              <w:pStyle w:val="a8"/>
              <w:snapToGrid w:val="0"/>
              <w:spacing w:after="0" w:line="240" w:lineRule="auto"/>
              <w:jc w:val="center"/>
              <w:rPr>
                <w:rFonts w:ascii="Times New Roman" w:eastAsia="標楷體" w:hAnsi="標楷體" w:cs="Times New Roman"/>
                <w:w w:val="80"/>
                <w:kern w:val="0"/>
                <w:sz w:val="20"/>
                <w:szCs w:val="20"/>
              </w:rPr>
            </w:pPr>
          </w:p>
        </w:tc>
        <w:tc>
          <w:tcPr>
            <w:tcW w:w="401" w:type="dxa"/>
            <w:textDirection w:val="tbRlV"/>
            <w:vAlign w:val="center"/>
          </w:tcPr>
          <w:p w:rsidR="00FE469F" w:rsidRPr="00BE3268" w:rsidRDefault="00FE469F" w:rsidP="009C4B50">
            <w:pPr>
              <w:pStyle w:val="a8"/>
              <w:snapToGrid w:val="0"/>
              <w:spacing w:after="0" w:line="240" w:lineRule="auto"/>
              <w:jc w:val="center"/>
              <w:rPr>
                <w:rFonts w:ascii="Times New Roman" w:eastAsia="標楷體" w:hAnsi="標楷體" w:cs="Times New Roman"/>
                <w:w w:val="80"/>
                <w:kern w:val="0"/>
                <w:sz w:val="20"/>
                <w:szCs w:val="20"/>
              </w:rPr>
            </w:pPr>
          </w:p>
        </w:tc>
        <w:tc>
          <w:tcPr>
            <w:tcW w:w="401" w:type="dxa"/>
            <w:textDirection w:val="tbRlV"/>
            <w:vAlign w:val="center"/>
          </w:tcPr>
          <w:p w:rsidR="00FE469F" w:rsidRPr="00BE3268" w:rsidRDefault="00FE469F" w:rsidP="009C4B50">
            <w:pPr>
              <w:pStyle w:val="a8"/>
              <w:snapToGrid w:val="0"/>
              <w:spacing w:after="0" w:line="240" w:lineRule="auto"/>
              <w:jc w:val="center"/>
              <w:rPr>
                <w:rFonts w:ascii="Times New Roman" w:eastAsia="標楷體" w:hAnsi="標楷體" w:cs="Times New Roman"/>
                <w:w w:val="80"/>
                <w:kern w:val="0"/>
                <w:sz w:val="20"/>
                <w:szCs w:val="20"/>
              </w:rPr>
            </w:pPr>
          </w:p>
        </w:tc>
        <w:tc>
          <w:tcPr>
            <w:tcW w:w="401" w:type="dxa"/>
            <w:textDirection w:val="tbRlV"/>
            <w:vAlign w:val="center"/>
          </w:tcPr>
          <w:p w:rsidR="00FE469F" w:rsidRPr="00BE3268" w:rsidRDefault="00FE469F" w:rsidP="009C4B50">
            <w:pPr>
              <w:pStyle w:val="a8"/>
              <w:snapToGrid w:val="0"/>
              <w:spacing w:after="0" w:line="240" w:lineRule="auto"/>
              <w:jc w:val="center"/>
              <w:rPr>
                <w:rFonts w:ascii="Times New Roman" w:eastAsia="標楷體" w:hAnsi="標楷體" w:cs="Times New Roman"/>
                <w:w w:val="80"/>
                <w:kern w:val="0"/>
                <w:sz w:val="20"/>
                <w:szCs w:val="20"/>
              </w:rPr>
            </w:pPr>
          </w:p>
        </w:tc>
        <w:tc>
          <w:tcPr>
            <w:tcW w:w="401" w:type="dxa"/>
            <w:textDirection w:val="tbRlV"/>
            <w:vAlign w:val="center"/>
          </w:tcPr>
          <w:p w:rsidR="00FE469F" w:rsidRPr="00BE3268" w:rsidRDefault="00FE469F" w:rsidP="009C4B50">
            <w:pPr>
              <w:pStyle w:val="a8"/>
              <w:snapToGrid w:val="0"/>
              <w:spacing w:after="0" w:line="240" w:lineRule="auto"/>
              <w:jc w:val="center"/>
              <w:rPr>
                <w:rFonts w:ascii="Times New Roman" w:eastAsia="標楷體" w:hAnsi="標楷體" w:cs="Times New Roman"/>
                <w:w w:val="80"/>
                <w:kern w:val="0"/>
                <w:sz w:val="20"/>
                <w:szCs w:val="20"/>
              </w:rPr>
            </w:pPr>
          </w:p>
        </w:tc>
        <w:tc>
          <w:tcPr>
            <w:tcW w:w="401" w:type="dxa"/>
            <w:textDirection w:val="tbRlV"/>
            <w:vAlign w:val="center"/>
          </w:tcPr>
          <w:p w:rsidR="00FE469F" w:rsidRPr="00BE3268" w:rsidRDefault="00FE469F" w:rsidP="009C4B50">
            <w:pPr>
              <w:pStyle w:val="a8"/>
              <w:snapToGrid w:val="0"/>
              <w:spacing w:after="0" w:line="240" w:lineRule="auto"/>
              <w:jc w:val="center"/>
              <w:rPr>
                <w:rFonts w:ascii="Times New Roman" w:eastAsia="標楷體" w:hAnsi="標楷體" w:cs="Times New Roman"/>
                <w:w w:val="80"/>
                <w:kern w:val="0"/>
                <w:sz w:val="20"/>
                <w:szCs w:val="20"/>
              </w:rPr>
            </w:pPr>
          </w:p>
        </w:tc>
        <w:tc>
          <w:tcPr>
            <w:tcW w:w="401" w:type="dxa"/>
            <w:textDirection w:val="tbRlV"/>
            <w:vAlign w:val="center"/>
          </w:tcPr>
          <w:p w:rsidR="00FE469F" w:rsidRPr="00BE3268" w:rsidRDefault="00FE469F" w:rsidP="009C4B50">
            <w:pPr>
              <w:pStyle w:val="a8"/>
              <w:snapToGrid w:val="0"/>
              <w:spacing w:after="0" w:line="240" w:lineRule="auto"/>
              <w:jc w:val="center"/>
              <w:rPr>
                <w:rFonts w:ascii="Times New Roman" w:eastAsia="標楷體" w:hAnsi="標楷體" w:cs="Times New Roman"/>
                <w:w w:val="80"/>
                <w:kern w:val="0"/>
                <w:sz w:val="20"/>
                <w:szCs w:val="20"/>
              </w:rPr>
            </w:pPr>
          </w:p>
        </w:tc>
        <w:tc>
          <w:tcPr>
            <w:tcW w:w="401" w:type="dxa"/>
            <w:textDirection w:val="tbRlV"/>
            <w:vAlign w:val="center"/>
          </w:tcPr>
          <w:p w:rsidR="00FE469F" w:rsidRPr="00BE3268" w:rsidRDefault="00FE469F" w:rsidP="009C4B50">
            <w:pPr>
              <w:pStyle w:val="a8"/>
              <w:snapToGrid w:val="0"/>
              <w:spacing w:after="0" w:line="240" w:lineRule="auto"/>
              <w:jc w:val="center"/>
              <w:rPr>
                <w:rFonts w:ascii="Times New Roman" w:eastAsia="標楷體" w:hAnsi="標楷體" w:cs="Times New Roman"/>
                <w:w w:val="80"/>
                <w:kern w:val="0"/>
                <w:sz w:val="20"/>
                <w:szCs w:val="20"/>
              </w:rPr>
            </w:pPr>
          </w:p>
        </w:tc>
        <w:tc>
          <w:tcPr>
            <w:tcW w:w="401" w:type="dxa"/>
            <w:textDirection w:val="tbRlV"/>
            <w:vAlign w:val="center"/>
          </w:tcPr>
          <w:p w:rsidR="00FE469F" w:rsidRPr="00BE3268" w:rsidRDefault="00FE469F" w:rsidP="009C4B50">
            <w:pPr>
              <w:pStyle w:val="a8"/>
              <w:snapToGrid w:val="0"/>
              <w:spacing w:after="0" w:line="240" w:lineRule="auto"/>
              <w:jc w:val="center"/>
              <w:rPr>
                <w:rFonts w:ascii="Times New Roman" w:eastAsia="標楷體" w:hAnsi="標楷體" w:cs="Times New Roman"/>
                <w:w w:val="80"/>
                <w:kern w:val="0"/>
                <w:sz w:val="20"/>
                <w:szCs w:val="20"/>
              </w:rPr>
            </w:pPr>
          </w:p>
        </w:tc>
        <w:tc>
          <w:tcPr>
            <w:tcW w:w="401" w:type="dxa"/>
            <w:textDirection w:val="tbRlV"/>
            <w:vAlign w:val="center"/>
          </w:tcPr>
          <w:p w:rsidR="00FE469F" w:rsidRPr="00BE3268" w:rsidRDefault="00FE469F" w:rsidP="009C4B50">
            <w:pPr>
              <w:pStyle w:val="a8"/>
              <w:snapToGrid w:val="0"/>
              <w:spacing w:after="0" w:line="240" w:lineRule="auto"/>
              <w:jc w:val="center"/>
              <w:rPr>
                <w:rFonts w:ascii="Times New Roman" w:eastAsia="標楷體" w:hAnsi="標楷體" w:cs="Times New Roman"/>
                <w:w w:val="80"/>
                <w:kern w:val="0"/>
                <w:sz w:val="20"/>
                <w:szCs w:val="20"/>
              </w:rPr>
            </w:pPr>
          </w:p>
        </w:tc>
        <w:tc>
          <w:tcPr>
            <w:tcW w:w="401" w:type="dxa"/>
            <w:textDirection w:val="tbRlV"/>
            <w:vAlign w:val="center"/>
          </w:tcPr>
          <w:p w:rsidR="00FE469F" w:rsidRPr="00BE3268" w:rsidRDefault="00FE469F" w:rsidP="009C4B50">
            <w:pPr>
              <w:pStyle w:val="a8"/>
              <w:snapToGrid w:val="0"/>
              <w:spacing w:after="0" w:line="240" w:lineRule="auto"/>
              <w:jc w:val="center"/>
              <w:rPr>
                <w:rFonts w:ascii="Times New Roman" w:eastAsia="標楷體" w:hAnsi="標楷體" w:cs="Times New Roman"/>
                <w:w w:val="80"/>
                <w:kern w:val="0"/>
                <w:sz w:val="20"/>
                <w:szCs w:val="20"/>
              </w:rPr>
            </w:pPr>
          </w:p>
        </w:tc>
        <w:tc>
          <w:tcPr>
            <w:tcW w:w="401" w:type="dxa"/>
            <w:textDirection w:val="tbRlV"/>
            <w:vAlign w:val="center"/>
          </w:tcPr>
          <w:p w:rsidR="00FE469F" w:rsidRPr="00BE3268" w:rsidRDefault="00FE469F" w:rsidP="009C4B50">
            <w:pPr>
              <w:pStyle w:val="a8"/>
              <w:snapToGrid w:val="0"/>
              <w:spacing w:after="0" w:line="240" w:lineRule="auto"/>
              <w:jc w:val="center"/>
              <w:rPr>
                <w:rFonts w:ascii="Times New Roman" w:eastAsia="標楷體" w:hAnsi="標楷體" w:cs="Times New Roman"/>
                <w:w w:val="80"/>
                <w:kern w:val="0"/>
                <w:sz w:val="20"/>
                <w:szCs w:val="20"/>
              </w:rPr>
            </w:pPr>
          </w:p>
        </w:tc>
        <w:tc>
          <w:tcPr>
            <w:tcW w:w="401" w:type="dxa"/>
            <w:textDirection w:val="tbRlV"/>
            <w:vAlign w:val="center"/>
          </w:tcPr>
          <w:p w:rsidR="00FE469F" w:rsidRPr="00BE3268" w:rsidRDefault="00FE469F" w:rsidP="009C4B50">
            <w:pPr>
              <w:pStyle w:val="a8"/>
              <w:snapToGrid w:val="0"/>
              <w:spacing w:after="0" w:line="240" w:lineRule="auto"/>
              <w:jc w:val="center"/>
              <w:rPr>
                <w:rFonts w:ascii="Times New Roman" w:eastAsia="標楷體" w:hAnsi="標楷體" w:cs="Times New Roman"/>
                <w:w w:val="80"/>
                <w:kern w:val="0"/>
                <w:sz w:val="20"/>
                <w:szCs w:val="20"/>
              </w:rPr>
            </w:pPr>
          </w:p>
        </w:tc>
        <w:tc>
          <w:tcPr>
            <w:tcW w:w="401" w:type="dxa"/>
            <w:textDirection w:val="tbRlV"/>
            <w:vAlign w:val="center"/>
          </w:tcPr>
          <w:p w:rsidR="00FE469F" w:rsidRPr="00BE3268" w:rsidRDefault="00FE469F" w:rsidP="009C4B50">
            <w:pPr>
              <w:pStyle w:val="a8"/>
              <w:snapToGrid w:val="0"/>
              <w:spacing w:after="0" w:line="240" w:lineRule="auto"/>
              <w:jc w:val="center"/>
              <w:rPr>
                <w:rFonts w:ascii="Times New Roman" w:eastAsia="標楷體" w:hAnsi="標楷體" w:cs="Times New Roman"/>
                <w:w w:val="80"/>
                <w:kern w:val="0"/>
                <w:sz w:val="20"/>
                <w:szCs w:val="20"/>
              </w:rPr>
            </w:pPr>
          </w:p>
        </w:tc>
        <w:tc>
          <w:tcPr>
            <w:tcW w:w="401" w:type="dxa"/>
            <w:textDirection w:val="tbRlV"/>
            <w:vAlign w:val="center"/>
          </w:tcPr>
          <w:p w:rsidR="00FE469F" w:rsidRPr="00BE3268" w:rsidRDefault="00FE469F" w:rsidP="009C4B50">
            <w:pPr>
              <w:pStyle w:val="a8"/>
              <w:snapToGrid w:val="0"/>
              <w:spacing w:after="0" w:line="240" w:lineRule="auto"/>
              <w:jc w:val="center"/>
              <w:rPr>
                <w:rFonts w:ascii="Times New Roman" w:eastAsia="標楷體" w:hAnsi="標楷體" w:cs="Times New Roman"/>
                <w:w w:val="80"/>
                <w:kern w:val="0"/>
                <w:sz w:val="20"/>
                <w:szCs w:val="20"/>
              </w:rPr>
            </w:pPr>
          </w:p>
        </w:tc>
        <w:tc>
          <w:tcPr>
            <w:tcW w:w="401" w:type="dxa"/>
            <w:textDirection w:val="tbRlV"/>
            <w:vAlign w:val="center"/>
          </w:tcPr>
          <w:p w:rsidR="00FE469F" w:rsidRPr="00BE3268" w:rsidRDefault="00FE469F" w:rsidP="009C4B50">
            <w:pPr>
              <w:pStyle w:val="a8"/>
              <w:snapToGrid w:val="0"/>
              <w:spacing w:after="0" w:line="240" w:lineRule="auto"/>
              <w:jc w:val="center"/>
              <w:rPr>
                <w:rFonts w:ascii="Times New Roman" w:eastAsia="標楷體" w:hAnsi="標楷體" w:cs="Times New Roman"/>
                <w:w w:val="80"/>
                <w:kern w:val="0"/>
                <w:sz w:val="20"/>
                <w:szCs w:val="20"/>
              </w:rPr>
            </w:pPr>
          </w:p>
        </w:tc>
        <w:tc>
          <w:tcPr>
            <w:tcW w:w="431" w:type="dxa"/>
            <w:textDirection w:val="tbRlV"/>
            <w:vAlign w:val="center"/>
          </w:tcPr>
          <w:p w:rsidR="00FE469F" w:rsidRPr="00BE3268" w:rsidRDefault="00FE469F" w:rsidP="009C4B50">
            <w:pPr>
              <w:pStyle w:val="a8"/>
              <w:snapToGrid w:val="0"/>
              <w:spacing w:after="0" w:line="240" w:lineRule="auto"/>
              <w:jc w:val="center"/>
              <w:rPr>
                <w:rFonts w:ascii="Times New Roman" w:eastAsia="標楷體" w:hAnsi="標楷體" w:cs="Times New Roman"/>
                <w:w w:val="80"/>
                <w:kern w:val="0"/>
                <w:sz w:val="20"/>
                <w:szCs w:val="20"/>
              </w:rPr>
            </w:pPr>
          </w:p>
        </w:tc>
        <w:tc>
          <w:tcPr>
            <w:tcW w:w="370" w:type="dxa"/>
            <w:textDirection w:val="tbRlV"/>
            <w:vAlign w:val="center"/>
          </w:tcPr>
          <w:p w:rsidR="00FE469F" w:rsidRPr="00BE3268" w:rsidRDefault="00FE469F" w:rsidP="009C4B50">
            <w:pPr>
              <w:pStyle w:val="a8"/>
              <w:snapToGrid w:val="0"/>
              <w:spacing w:after="0" w:line="240" w:lineRule="auto"/>
              <w:jc w:val="center"/>
              <w:rPr>
                <w:rFonts w:ascii="Times New Roman" w:eastAsia="標楷體" w:hAnsi="標楷體" w:cs="Times New Roman"/>
                <w:w w:val="80"/>
                <w:kern w:val="0"/>
                <w:sz w:val="20"/>
                <w:szCs w:val="20"/>
              </w:rPr>
            </w:pPr>
          </w:p>
        </w:tc>
        <w:tc>
          <w:tcPr>
            <w:tcW w:w="401" w:type="dxa"/>
            <w:textDirection w:val="tbRlV"/>
            <w:vAlign w:val="center"/>
          </w:tcPr>
          <w:p w:rsidR="00FE469F" w:rsidRPr="00BE3268" w:rsidRDefault="00FE469F" w:rsidP="009C4B50">
            <w:pPr>
              <w:pStyle w:val="a8"/>
              <w:snapToGrid w:val="0"/>
              <w:spacing w:after="0" w:line="240" w:lineRule="auto"/>
              <w:jc w:val="center"/>
              <w:rPr>
                <w:rFonts w:ascii="Times New Roman" w:eastAsia="標楷體" w:hAnsi="標楷體" w:cs="Times New Roman"/>
                <w:w w:val="80"/>
                <w:kern w:val="0"/>
                <w:sz w:val="20"/>
                <w:szCs w:val="20"/>
              </w:rPr>
            </w:pPr>
          </w:p>
        </w:tc>
        <w:tc>
          <w:tcPr>
            <w:tcW w:w="401" w:type="dxa"/>
            <w:textDirection w:val="tbRlV"/>
            <w:vAlign w:val="center"/>
          </w:tcPr>
          <w:p w:rsidR="00FE469F" w:rsidRPr="00BE3268" w:rsidRDefault="00FE469F" w:rsidP="009C4B50">
            <w:pPr>
              <w:pStyle w:val="a8"/>
              <w:snapToGrid w:val="0"/>
              <w:spacing w:after="0" w:line="240" w:lineRule="auto"/>
              <w:jc w:val="center"/>
              <w:rPr>
                <w:rFonts w:ascii="Times New Roman" w:eastAsia="標楷體" w:hAnsi="標楷體" w:cs="Times New Roman"/>
                <w:w w:val="80"/>
                <w:kern w:val="0"/>
                <w:sz w:val="20"/>
                <w:szCs w:val="20"/>
              </w:rPr>
            </w:pPr>
          </w:p>
        </w:tc>
        <w:tc>
          <w:tcPr>
            <w:tcW w:w="322" w:type="dxa"/>
            <w:gridSpan w:val="2"/>
            <w:tcBorders>
              <w:right w:val="single" w:sz="8" w:space="0" w:color="auto"/>
            </w:tcBorders>
            <w:textDirection w:val="tbRlV"/>
            <w:vAlign w:val="center"/>
          </w:tcPr>
          <w:p w:rsidR="00FE469F" w:rsidRPr="00BE3268" w:rsidRDefault="00FE469F" w:rsidP="009C4B50">
            <w:pPr>
              <w:pStyle w:val="a8"/>
              <w:snapToGrid w:val="0"/>
              <w:spacing w:after="0" w:line="240" w:lineRule="auto"/>
              <w:ind w:left="57"/>
              <w:jc w:val="both"/>
              <w:rPr>
                <w:rFonts w:ascii="Times New Roman" w:eastAsia="標楷體" w:hAnsi="Times New Roman" w:cs="Times New Roman"/>
                <w:kern w:val="0"/>
                <w:sz w:val="28"/>
                <w:szCs w:val="28"/>
              </w:rPr>
            </w:pPr>
          </w:p>
        </w:tc>
      </w:tr>
    </w:tbl>
    <w:p w:rsidR="007474A0" w:rsidRPr="00BE3268" w:rsidRDefault="005C4E7E" w:rsidP="00FE469F">
      <w:pPr>
        <w:pStyle w:val="a8"/>
        <w:snapToGrid w:val="0"/>
        <w:jc w:val="both"/>
        <w:rPr>
          <w:rFonts w:ascii="Times New Roman" w:eastAsia="標楷體" w:hAnsi="Times New Roman" w:cs="Times New Roman"/>
        </w:rPr>
      </w:pPr>
      <w:r w:rsidRPr="00BE3268">
        <w:rPr>
          <w:rFonts w:ascii="Times New Roman" w:eastAsia="標楷體" w:hAnsi="Times New Roman" w:cs="Times New Roman"/>
        </w:rPr>
        <w:t xml:space="preserve"> </w:t>
      </w:r>
      <w:r w:rsidR="007474A0" w:rsidRPr="00BE3268">
        <w:rPr>
          <w:rFonts w:ascii="Times New Roman" w:eastAsia="標楷體" w:hAnsi="標楷體" w:cs="Times New Roman"/>
        </w:rPr>
        <w:t xml:space="preserve">廚房技工　</w:t>
      </w:r>
      <w:r w:rsidR="007474A0" w:rsidRPr="00BE3268">
        <w:rPr>
          <w:rFonts w:ascii="Times New Roman" w:eastAsia="標楷體" w:hAnsi="Times New Roman" w:cs="Times New Roman"/>
        </w:rPr>
        <w:t xml:space="preserve">        </w:t>
      </w:r>
      <w:r w:rsidR="007474A0" w:rsidRPr="00BE3268">
        <w:rPr>
          <w:rFonts w:ascii="Times New Roman" w:eastAsia="標楷體" w:hAnsi="標楷體" w:cs="Times New Roman"/>
        </w:rPr>
        <w:t xml:space="preserve">營養師　　　</w:t>
      </w:r>
      <w:r w:rsidR="007474A0" w:rsidRPr="00BE3268">
        <w:rPr>
          <w:rFonts w:ascii="Times New Roman" w:eastAsia="標楷體" w:hAnsi="Times New Roman" w:cs="Times New Roman"/>
        </w:rPr>
        <w:t xml:space="preserve">    </w:t>
      </w:r>
      <w:r w:rsidR="007474A0" w:rsidRPr="00BE3268">
        <w:rPr>
          <w:rFonts w:ascii="Times New Roman" w:eastAsia="標楷體" w:hAnsi="標楷體" w:cs="Times New Roman"/>
        </w:rPr>
        <w:t xml:space="preserve">　執行秘書　　　　　　校長</w:t>
      </w:r>
    </w:p>
    <w:p w:rsidR="005D308C" w:rsidRPr="00BE3268" w:rsidRDefault="005C4E7E" w:rsidP="005D308C">
      <w:pPr>
        <w:pStyle w:val="a8"/>
        <w:snapToGrid w:val="0"/>
        <w:spacing w:line="200" w:lineRule="exact"/>
        <w:ind w:leftChars="-100" w:left="380" w:hangingChars="300" w:hanging="600"/>
        <w:jc w:val="both"/>
        <w:rPr>
          <w:rFonts w:ascii="Times New Roman" w:eastAsia="標楷體" w:hAnsi="Times New Roman" w:cs="Times New Roman"/>
          <w:sz w:val="20"/>
          <w:szCs w:val="20"/>
        </w:rPr>
      </w:pPr>
      <w:r w:rsidRPr="00BE3268">
        <w:rPr>
          <w:rFonts w:ascii="Times New Roman" w:eastAsia="標楷體" w:hAnsi="Times New Roman" w:cs="Times New Roman"/>
          <w:sz w:val="20"/>
          <w:szCs w:val="20"/>
        </w:rPr>
        <w:t xml:space="preserve">        </w:t>
      </w:r>
    </w:p>
    <w:p w:rsidR="005D308C" w:rsidRPr="00BE3268" w:rsidRDefault="005D308C" w:rsidP="005D308C">
      <w:pPr>
        <w:pStyle w:val="a8"/>
        <w:snapToGrid w:val="0"/>
        <w:spacing w:after="0" w:line="240" w:lineRule="auto"/>
        <w:ind w:leftChars="-100" w:left="380" w:hangingChars="300" w:hanging="600"/>
        <w:jc w:val="both"/>
      </w:pPr>
      <w:r w:rsidRPr="00BE3268">
        <w:rPr>
          <w:rFonts w:ascii="Times New Roman" w:eastAsia="標楷體" w:hAnsi="標楷體" w:cs="Times New Roman" w:hint="eastAsia"/>
          <w:sz w:val="20"/>
          <w:szCs w:val="20"/>
        </w:rPr>
        <w:t xml:space="preserve">   </w:t>
      </w:r>
      <w:r w:rsidR="007474A0" w:rsidRPr="00BE3268">
        <w:rPr>
          <w:rFonts w:ascii="Times New Roman" w:eastAsia="標楷體" w:hAnsi="標楷體" w:cs="Times New Roman"/>
          <w:sz w:val="20"/>
          <w:szCs w:val="20"/>
        </w:rPr>
        <w:t>備註：本紀錄簿由廚房技工（午餐</w:t>
      </w:r>
      <w:r w:rsidRPr="00BE3268">
        <w:rPr>
          <w:rFonts w:ascii="Times New Roman" w:eastAsia="標楷體" w:hAnsi="標楷體" w:cs="Times New Roman" w:hint="eastAsia"/>
          <w:sz w:val="20"/>
          <w:szCs w:val="20"/>
        </w:rPr>
        <w:t>領班</w:t>
      </w:r>
      <w:r w:rsidR="007474A0" w:rsidRPr="00BE3268">
        <w:rPr>
          <w:rFonts w:ascii="Times New Roman" w:eastAsia="標楷體" w:hAnsi="標楷體" w:cs="Times New Roman"/>
          <w:sz w:val="20"/>
          <w:szCs w:val="20"/>
        </w:rPr>
        <w:t>）每日填報後於月底送營養師、執行秘書、校長核章。</w:t>
      </w:r>
    </w:p>
    <w:p w:rsidR="00203A62" w:rsidRPr="00BE3268" w:rsidRDefault="00BD509B" w:rsidP="00BD509B">
      <w:pPr>
        <w:pStyle w:val="table01"/>
      </w:pPr>
      <w:r w:rsidRPr="00BE3268">
        <w:br w:type="page"/>
      </w:r>
      <w:bookmarkStart w:id="278" w:name="_Toc337458698"/>
      <w:bookmarkStart w:id="279" w:name="_Toc478659257"/>
      <w:r w:rsidR="00203A62" w:rsidRPr="00BE3268">
        <w:rPr>
          <w:rStyle w:val="table011"/>
          <w:sz w:val="18"/>
        </w:rPr>
        <w:lastRenderedPageBreak/>
        <w:t>表</w:t>
      </w:r>
      <w:r w:rsidR="00CF1D87" w:rsidRPr="00BE3268">
        <w:rPr>
          <w:rStyle w:val="table011"/>
          <w:sz w:val="18"/>
        </w:rPr>
        <w:t>【</w:t>
      </w:r>
      <w:r w:rsidR="00203A62" w:rsidRPr="00BE3268">
        <w:rPr>
          <w:rStyle w:val="table011"/>
          <w:sz w:val="18"/>
        </w:rPr>
        <w:t>參</w:t>
      </w:r>
      <w:r w:rsidR="00203A62" w:rsidRPr="00BE3268">
        <w:rPr>
          <w:rStyle w:val="table011"/>
          <w:sz w:val="18"/>
        </w:rPr>
        <w:t>-10</w:t>
      </w:r>
      <w:r w:rsidR="00CF1D87" w:rsidRPr="00BE3268">
        <w:rPr>
          <w:rStyle w:val="table011"/>
          <w:sz w:val="18"/>
        </w:rPr>
        <w:t>】</w:t>
      </w:r>
      <w:r w:rsidR="00203A62" w:rsidRPr="00BE3268">
        <w:rPr>
          <w:rStyle w:val="table011"/>
          <w:sz w:val="18"/>
        </w:rPr>
        <w:t>乾料室溫溼度紀錄表</w:t>
      </w:r>
      <w:bookmarkEnd w:id="278"/>
      <w:bookmarkEnd w:id="279"/>
    </w:p>
    <w:p w:rsidR="005D308C" w:rsidRPr="00BE3268" w:rsidRDefault="005D308C" w:rsidP="00BE02AF">
      <w:pPr>
        <w:pStyle w:val="a8"/>
        <w:snapToGrid w:val="0"/>
        <w:spacing w:beforeLines="50" w:after="0" w:line="240" w:lineRule="auto"/>
        <w:ind w:leftChars="-100" w:left="740" w:hangingChars="300" w:hanging="960"/>
        <w:jc w:val="center"/>
        <w:rPr>
          <w:rFonts w:ascii="Calibri" w:eastAsia="標楷體" w:hAnsi="標楷體" w:cs="Times New Roman"/>
          <w:sz w:val="32"/>
          <w:szCs w:val="32"/>
        </w:rPr>
      </w:pPr>
      <w:r w:rsidRPr="00BE3268">
        <w:rPr>
          <w:rFonts w:ascii="Calibri" w:eastAsia="標楷體" w:hAnsi="標楷體" w:cs="Times New Roman"/>
          <w:sz w:val="32"/>
          <w:szCs w:val="32"/>
        </w:rPr>
        <w:t>乾料室溫溼度紀錄表</w:t>
      </w:r>
    </w:p>
    <w:p w:rsidR="00203A62" w:rsidRPr="00BE3268" w:rsidRDefault="00203A62" w:rsidP="00203A62">
      <w:pPr>
        <w:pStyle w:val="a8"/>
        <w:ind w:firstLineChars="2500" w:firstLine="7000"/>
        <w:jc w:val="both"/>
        <w:rPr>
          <w:rFonts w:ascii="Times New Roman" w:eastAsia="標楷體" w:hAnsi="Times New Roman" w:cs="Times New Roman"/>
          <w:sz w:val="28"/>
          <w:szCs w:val="28"/>
        </w:rPr>
      </w:pPr>
      <w:r w:rsidRPr="00BE3268">
        <w:rPr>
          <w:rFonts w:ascii="Times New Roman" w:eastAsia="標楷體" w:hAnsi="Times New Roman" w:cs="Times New Roman"/>
          <w:sz w:val="28"/>
          <w:szCs w:val="28"/>
        </w:rPr>
        <w:t xml:space="preserve">       </w:t>
      </w:r>
      <w:r w:rsidRPr="00BE3268">
        <w:rPr>
          <w:rFonts w:ascii="Times New Roman" w:eastAsia="標楷體" w:hAnsi="標楷體" w:cs="Times New Roman"/>
          <w:sz w:val="28"/>
          <w:szCs w:val="28"/>
        </w:rPr>
        <w:t>頻率：每日</w:t>
      </w:r>
    </w:p>
    <w:tbl>
      <w:tblPr>
        <w:tblW w:w="0" w:type="auto"/>
        <w:tblInd w:w="96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00"/>
      </w:tblPr>
      <w:tblGrid>
        <w:gridCol w:w="1219"/>
        <w:gridCol w:w="2409"/>
        <w:gridCol w:w="1814"/>
        <w:gridCol w:w="1814"/>
        <w:gridCol w:w="1814"/>
      </w:tblGrid>
      <w:tr w:rsidR="00203A62" w:rsidRPr="00BE3268">
        <w:trPr>
          <w:cantSplit/>
          <w:trHeight w:val="1134"/>
          <w:tblHeader/>
        </w:trPr>
        <w:tc>
          <w:tcPr>
            <w:tcW w:w="1219" w:type="dxa"/>
            <w:vAlign w:val="center"/>
          </w:tcPr>
          <w:p w:rsidR="00203A62" w:rsidRPr="00BE3268" w:rsidRDefault="00203A62" w:rsidP="00203A62">
            <w:pPr>
              <w:pStyle w:val="a8"/>
              <w:snapToGrid w:val="0"/>
              <w:jc w:val="center"/>
              <w:rPr>
                <w:rFonts w:ascii="Times New Roman" w:eastAsia="標楷體" w:hAnsi="Times New Roman" w:cs="Times New Roman"/>
                <w:kern w:val="0"/>
                <w:sz w:val="28"/>
                <w:szCs w:val="28"/>
              </w:rPr>
            </w:pPr>
            <w:r w:rsidRPr="00BE3268">
              <w:rPr>
                <w:rFonts w:ascii="Times New Roman" w:eastAsia="標楷體" w:hAnsi="標楷體" w:cs="Times New Roman"/>
                <w:kern w:val="0"/>
                <w:sz w:val="28"/>
                <w:szCs w:val="28"/>
              </w:rPr>
              <w:t>日期</w:t>
            </w:r>
          </w:p>
        </w:tc>
        <w:tc>
          <w:tcPr>
            <w:tcW w:w="2409" w:type="dxa"/>
            <w:vAlign w:val="center"/>
          </w:tcPr>
          <w:p w:rsidR="00203A62" w:rsidRPr="00BE3268" w:rsidRDefault="00203A62" w:rsidP="00203A62">
            <w:pPr>
              <w:pStyle w:val="a8"/>
              <w:snapToGrid w:val="0"/>
              <w:jc w:val="center"/>
              <w:rPr>
                <w:rFonts w:ascii="Times New Roman" w:eastAsia="標楷體" w:hAnsi="Times New Roman" w:cs="Times New Roman"/>
                <w:kern w:val="0"/>
                <w:sz w:val="28"/>
                <w:szCs w:val="28"/>
              </w:rPr>
            </w:pPr>
            <w:r w:rsidRPr="00BE3268">
              <w:rPr>
                <w:rFonts w:ascii="Times New Roman" w:eastAsia="標楷體" w:hAnsi="標楷體" w:cs="Times New Roman"/>
                <w:kern w:val="0"/>
                <w:sz w:val="28"/>
                <w:szCs w:val="28"/>
              </w:rPr>
              <w:t>溫　度</w:t>
            </w:r>
          </w:p>
        </w:tc>
        <w:tc>
          <w:tcPr>
            <w:tcW w:w="1814" w:type="dxa"/>
            <w:vAlign w:val="center"/>
          </w:tcPr>
          <w:p w:rsidR="00203A62" w:rsidRPr="00BE3268" w:rsidRDefault="00203A62" w:rsidP="00203A62">
            <w:pPr>
              <w:pStyle w:val="a8"/>
              <w:snapToGrid w:val="0"/>
              <w:jc w:val="center"/>
              <w:rPr>
                <w:rFonts w:ascii="Times New Roman" w:eastAsia="標楷體" w:hAnsi="Times New Roman" w:cs="Times New Roman"/>
                <w:kern w:val="0"/>
                <w:sz w:val="28"/>
                <w:szCs w:val="28"/>
              </w:rPr>
            </w:pPr>
            <w:r w:rsidRPr="00BE3268">
              <w:rPr>
                <w:rFonts w:ascii="Times New Roman" w:eastAsia="標楷體" w:hAnsi="標楷體" w:cs="Times New Roman"/>
                <w:kern w:val="0"/>
                <w:sz w:val="28"/>
                <w:szCs w:val="28"/>
              </w:rPr>
              <w:t>濕　度</w:t>
            </w:r>
          </w:p>
        </w:tc>
        <w:tc>
          <w:tcPr>
            <w:tcW w:w="1814" w:type="dxa"/>
            <w:vAlign w:val="center"/>
          </w:tcPr>
          <w:p w:rsidR="00203A62" w:rsidRPr="00BE3268" w:rsidRDefault="00203A62" w:rsidP="00203A62">
            <w:pPr>
              <w:pStyle w:val="a8"/>
              <w:snapToGrid w:val="0"/>
              <w:jc w:val="center"/>
              <w:rPr>
                <w:rFonts w:ascii="Times New Roman" w:eastAsia="標楷體" w:hAnsi="Times New Roman" w:cs="Times New Roman"/>
                <w:kern w:val="0"/>
                <w:sz w:val="28"/>
                <w:szCs w:val="28"/>
              </w:rPr>
            </w:pPr>
            <w:r w:rsidRPr="00BE3268">
              <w:rPr>
                <w:rFonts w:ascii="Times New Roman" w:eastAsia="標楷體" w:hAnsi="標楷體" w:cs="Times New Roman"/>
                <w:kern w:val="0"/>
                <w:sz w:val="28"/>
                <w:szCs w:val="28"/>
              </w:rPr>
              <w:t>維護人員</w:t>
            </w:r>
          </w:p>
        </w:tc>
        <w:tc>
          <w:tcPr>
            <w:tcW w:w="1814" w:type="dxa"/>
            <w:vAlign w:val="center"/>
          </w:tcPr>
          <w:p w:rsidR="00203A62" w:rsidRPr="00BE3268" w:rsidRDefault="00203A62" w:rsidP="00203A62">
            <w:pPr>
              <w:pStyle w:val="a8"/>
              <w:snapToGrid w:val="0"/>
              <w:jc w:val="center"/>
              <w:rPr>
                <w:rFonts w:ascii="Times New Roman" w:eastAsia="標楷體" w:hAnsi="Times New Roman" w:cs="Times New Roman"/>
                <w:kern w:val="0"/>
                <w:sz w:val="28"/>
                <w:szCs w:val="28"/>
              </w:rPr>
            </w:pPr>
            <w:r w:rsidRPr="00BE3268">
              <w:rPr>
                <w:rFonts w:ascii="Times New Roman" w:eastAsia="標楷體" w:hAnsi="標楷體" w:cs="Times New Roman"/>
                <w:kern w:val="0"/>
                <w:sz w:val="28"/>
                <w:szCs w:val="28"/>
              </w:rPr>
              <w:t>異常反應</w:t>
            </w:r>
          </w:p>
        </w:tc>
      </w:tr>
      <w:tr w:rsidR="00203A62" w:rsidRPr="00BE3268">
        <w:trPr>
          <w:cantSplit/>
          <w:trHeight w:val="1134"/>
        </w:trPr>
        <w:tc>
          <w:tcPr>
            <w:tcW w:w="1219" w:type="dxa"/>
            <w:vAlign w:val="center"/>
          </w:tcPr>
          <w:p w:rsidR="00203A62" w:rsidRPr="00BE3268" w:rsidRDefault="00203A62" w:rsidP="003D096F">
            <w:pPr>
              <w:pStyle w:val="a8"/>
              <w:snapToGrid w:val="0"/>
              <w:jc w:val="both"/>
              <w:rPr>
                <w:rFonts w:ascii="Times New Roman" w:eastAsia="標楷體" w:hAnsi="Times New Roman" w:cs="Times New Roman"/>
                <w:kern w:val="0"/>
                <w:sz w:val="28"/>
                <w:szCs w:val="28"/>
              </w:rPr>
            </w:pPr>
          </w:p>
        </w:tc>
        <w:tc>
          <w:tcPr>
            <w:tcW w:w="2409" w:type="dxa"/>
            <w:vAlign w:val="center"/>
          </w:tcPr>
          <w:p w:rsidR="00203A62" w:rsidRPr="00BE3268" w:rsidRDefault="00203A62" w:rsidP="003D096F">
            <w:pPr>
              <w:pStyle w:val="a8"/>
              <w:snapToGrid w:val="0"/>
              <w:jc w:val="both"/>
              <w:rPr>
                <w:rFonts w:ascii="Times New Roman" w:eastAsia="標楷體" w:hAnsi="Times New Roman" w:cs="Times New Roman"/>
                <w:kern w:val="0"/>
                <w:sz w:val="28"/>
                <w:szCs w:val="28"/>
              </w:rPr>
            </w:pPr>
          </w:p>
        </w:tc>
        <w:tc>
          <w:tcPr>
            <w:tcW w:w="1814" w:type="dxa"/>
            <w:vAlign w:val="center"/>
          </w:tcPr>
          <w:p w:rsidR="00203A62" w:rsidRPr="00BE3268" w:rsidRDefault="00203A62" w:rsidP="003D096F">
            <w:pPr>
              <w:pStyle w:val="a8"/>
              <w:snapToGrid w:val="0"/>
              <w:jc w:val="both"/>
              <w:rPr>
                <w:rFonts w:ascii="Times New Roman" w:eastAsia="標楷體" w:hAnsi="Times New Roman" w:cs="Times New Roman"/>
                <w:kern w:val="0"/>
                <w:sz w:val="28"/>
                <w:szCs w:val="28"/>
              </w:rPr>
            </w:pPr>
          </w:p>
        </w:tc>
        <w:tc>
          <w:tcPr>
            <w:tcW w:w="1814" w:type="dxa"/>
            <w:vAlign w:val="center"/>
          </w:tcPr>
          <w:p w:rsidR="00203A62" w:rsidRPr="00BE3268" w:rsidRDefault="00203A62" w:rsidP="003D096F">
            <w:pPr>
              <w:pStyle w:val="a8"/>
              <w:snapToGrid w:val="0"/>
              <w:jc w:val="both"/>
              <w:rPr>
                <w:rFonts w:ascii="Times New Roman" w:eastAsia="標楷體" w:hAnsi="Times New Roman" w:cs="Times New Roman"/>
                <w:kern w:val="0"/>
                <w:sz w:val="28"/>
                <w:szCs w:val="28"/>
              </w:rPr>
            </w:pPr>
          </w:p>
        </w:tc>
        <w:tc>
          <w:tcPr>
            <w:tcW w:w="1814" w:type="dxa"/>
            <w:vAlign w:val="center"/>
          </w:tcPr>
          <w:p w:rsidR="00203A62" w:rsidRPr="00BE3268" w:rsidRDefault="00203A62" w:rsidP="003D096F">
            <w:pPr>
              <w:pStyle w:val="a8"/>
              <w:snapToGrid w:val="0"/>
              <w:jc w:val="both"/>
              <w:rPr>
                <w:rFonts w:ascii="Times New Roman" w:eastAsia="標楷體" w:hAnsi="Times New Roman" w:cs="Times New Roman"/>
                <w:kern w:val="0"/>
                <w:sz w:val="28"/>
                <w:szCs w:val="28"/>
              </w:rPr>
            </w:pPr>
          </w:p>
        </w:tc>
      </w:tr>
      <w:tr w:rsidR="00203A62" w:rsidRPr="00BE3268">
        <w:trPr>
          <w:cantSplit/>
          <w:trHeight w:val="1134"/>
        </w:trPr>
        <w:tc>
          <w:tcPr>
            <w:tcW w:w="1219" w:type="dxa"/>
            <w:vAlign w:val="center"/>
          </w:tcPr>
          <w:p w:rsidR="00203A62" w:rsidRPr="00BE3268" w:rsidRDefault="00203A62" w:rsidP="003D096F">
            <w:pPr>
              <w:pStyle w:val="a8"/>
              <w:snapToGrid w:val="0"/>
              <w:jc w:val="both"/>
              <w:rPr>
                <w:rFonts w:ascii="Times New Roman" w:eastAsia="標楷體" w:hAnsi="Times New Roman" w:cs="Times New Roman"/>
                <w:kern w:val="0"/>
                <w:sz w:val="28"/>
                <w:szCs w:val="28"/>
              </w:rPr>
            </w:pPr>
          </w:p>
        </w:tc>
        <w:tc>
          <w:tcPr>
            <w:tcW w:w="2409" w:type="dxa"/>
            <w:vAlign w:val="center"/>
          </w:tcPr>
          <w:p w:rsidR="00203A62" w:rsidRPr="00BE3268" w:rsidRDefault="00203A62" w:rsidP="003D096F">
            <w:pPr>
              <w:pStyle w:val="a8"/>
              <w:snapToGrid w:val="0"/>
              <w:jc w:val="both"/>
              <w:rPr>
                <w:rFonts w:ascii="Times New Roman" w:eastAsia="標楷體" w:hAnsi="Times New Roman" w:cs="Times New Roman"/>
                <w:kern w:val="0"/>
                <w:sz w:val="28"/>
                <w:szCs w:val="28"/>
              </w:rPr>
            </w:pPr>
          </w:p>
        </w:tc>
        <w:tc>
          <w:tcPr>
            <w:tcW w:w="1814" w:type="dxa"/>
            <w:vAlign w:val="center"/>
          </w:tcPr>
          <w:p w:rsidR="00203A62" w:rsidRPr="00BE3268" w:rsidRDefault="00203A62" w:rsidP="003D096F">
            <w:pPr>
              <w:pStyle w:val="a8"/>
              <w:snapToGrid w:val="0"/>
              <w:jc w:val="both"/>
              <w:rPr>
                <w:rFonts w:ascii="Times New Roman" w:eastAsia="標楷體" w:hAnsi="Times New Roman" w:cs="Times New Roman"/>
                <w:kern w:val="0"/>
                <w:sz w:val="28"/>
                <w:szCs w:val="28"/>
              </w:rPr>
            </w:pPr>
          </w:p>
        </w:tc>
        <w:tc>
          <w:tcPr>
            <w:tcW w:w="1814" w:type="dxa"/>
            <w:vAlign w:val="center"/>
          </w:tcPr>
          <w:p w:rsidR="00203A62" w:rsidRPr="00BE3268" w:rsidRDefault="00203A62" w:rsidP="003D096F">
            <w:pPr>
              <w:pStyle w:val="a8"/>
              <w:snapToGrid w:val="0"/>
              <w:jc w:val="both"/>
              <w:rPr>
                <w:rFonts w:ascii="Times New Roman" w:eastAsia="標楷體" w:hAnsi="Times New Roman" w:cs="Times New Roman"/>
                <w:kern w:val="0"/>
                <w:sz w:val="28"/>
                <w:szCs w:val="28"/>
              </w:rPr>
            </w:pPr>
          </w:p>
        </w:tc>
        <w:tc>
          <w:tcPr>
            <w:tcW w:w="1814" w:type="dxa"/>
            <w:vAlign w:val="center"/>
          </w:tcPr>
          <w:p w:rsidR="00203A62" w:rsidRPr="00BE3268" w:rsidRDefault="00203A62" w:rsidP="003D096F">
            <w:pPr>
              <w:pStyle w:val="a8"/>
              <w:snapToGrid w:val="0"/>
              <w:jc w:val="both"/>
              <w:rPr>
                <w:rFonts w:ascii="Times New Roman" w:eastAsia="標楷體" w:hAnsi="Times New Roman" w:cs="Times New Roman"/>
                <w:kern w:val="0"/>
                <w:sz w:val="28"/>
                <w:szCs w:val="28"/>
              </w:rPr>
            </w:pPr>
          </w:p>
        </w:tc>
      </w:tr>
      <w:tr w:rsidR="00203A62" w:rsidRPr="00BE3268">
        <w:trPr>
          <w:cantSplit/>
          <w:trHeight w:val="1134"/>
        </w:trPr>
        <w:tc>
          <w:tcPr>
            <w:tcW w:w="1219" w:type="dxa"/>
            <w:vAlign w:val="center"/>
          </w:tcPr>
          <w:p w:rsidR="00203A62" w:rsidRPr="00BE3268" w:rsidRDefault="00203A62" w:rsidP="003D096F">
            <w:pPr>
              <w:pStyle w:val="a8"/>
              <w:snapToGrid w:val="0"/>
              <w:jc w:val="both"/>
              <w:rPr>
                <w:rFonts w:ascii="Times New Roman" w:eastAsia="標楷體" w:hAnsi="Times New Roman" w:cs="Times New Roman"/>
                <w:kern w:val="0"/>
                <w:sz w:val="28"/>
                <w:szCs w:val="28"/>
              </w:rPr>
            </w:pPr>
          </w:p>
        </w:tc>
        <w:tc>
          <w:tcPr>
            <w:tcW w:w="2409" w:type="dxa"/>
            <w:vAlign w:val="center"/>
          </w:tcPr>
          <w:p w:rsidR="00203A62" w:rsidRPr="00BE3268" w:rsidRDefault="00203A62" w:rsidP="003D096F">
            <w:pPr>
              <w:pStyle w:val="a8"/>
              <w:snapToGrid w:val="0"/>
              <w:jc w:val="both"/>
              <w:rPr>
                <w:rFonts w:ascii="Times New Roman" w:eastAsia="標楷體" w:hAnsi="Times New Roman" w:cs="Times New Roman"/>
                <w:kern w:val="0"/>
                <w:sz w:val="28"/>
                <w:szCs w:val="28"/>
              </w:rPr>
            </w:pPr>
          </w:p>
        </w:tc>
        <w:tc>
          <w:tcPr>
            <w:tcW w:w="1814" w:type="dxa"/>
            <w:vAlign w:val="center"/>
          </w:tcPr>
          <w:p w:rsidR="00203A62" w:rsidRPr="00BE3268" w:rsidRDefault="00203A62" w:rsidP="003D096F">
            <w:pPr>
              <w:pStyle w:val="a8"/>
              <w:snapToGrid w:val="0"/>
              <w:jc w:val="both"/>
              <w:rPr>
                <w:rFonts w:ascii="Times New Roman" w:eastAsia="標楷體" w:hAnsi="Times New Roman" w:cs="Times New Roman"/>
                <w:kern w:val="0"/>
                <w:sz w:val="28"/>
                <w:szCs w:val="28"/>
              </w:rPr>
            </w:pPr>
          </w:p>
        </w:tc>
        <w:tc>
          <w:tcPr>
            <w:tcW w:w="1814" w:type="dxa"/>
            <w:vAlign w:val="center"/>
          </w:tcPr>
          <w:p w:rsidR="00203A62" w:rsidRPr="00BE3268" w:rsidRDefault="00203A62" w:rsidP="003D096F">
            <w:pPr>
              <w:pStyle w:val="a8"/>
              <w:snapToGrid w:val="0"/>
              <w:jc w:val="both"/>
              <w:rPr>
                <w:rFonts w:ascii="Times New Roman" w:eastAsia="標楷體" w:hAnsi="Times New Roman" w:cs="Times New Roman"/>
                <w:kern w:val="0"/>
                <w:sz w:val="28"/>
                <w:szCs w:val="28"/>
              </w:rPr>
            </w:pPr>
          </w:p>
        </w:tc>
        <w:tc>
          <w:tcPr>
            <w:tcW w:w="1814" w:type="dxa"/>
            <w:vAlign w:val="center"/>
          </w:tcPr>
          <w:p w:rsidR="00203A62" w:rsidRPr="00BE3268" w:rsidRDefault="00203A62" w:rsidP="003D096F">
            <w:pPr>
              <w:pStyle w:val="a8"/>
              <w:snapToGrid w:val="0"/>
              <w:jc w:val="both"/>
              <w:rPr>
                <w:rFonts w:ascii="Times New Roman" w:eastAsia="標楷體" w:hAnsi="Times New Roman" w:cs="Times New Roman"/>
                <w:kern w:val="0"/>
                <w:sz w:val="28"/>
                <w:szCs w:val="28"/>
              </w:rPr>
            </w:pPr>
          </w:p>
        </w:tc>
      </w:tr>
    </w:tbl>
    <w:p w:rsidR="00203A62" w:rsidRPr="00BE3268" w:rsidRDefault="00203A62" w:rsidP="00BE02AF">
      <w:pPr>
        <w:pStyle w:val="a8"/>
        <w:spacing w:beforeLines="50" w:after="180"/>
        <w:ind w:firstLineChars="100" w:firstLine="280"/>
        <w:jc w:val="both"/>
        <w:rPr>
          <w:rFonts w:ascii="Times New Roman" w:eastAsia="標楷體" w:hAnsi="Times New Roman" w:cs="Times New Roman"/>
          <w:sz w:val="28"/>
          <w:szCs w:val="28"/>
        </w:rPr>
      </w:pPr>
      <w:r w:rsidRPr="00BE3268">
        <w:rPr>
          <w:rFonts w:ascii="Times New Roman" w:eastAsia="標楷體" w:hAnsi="Times New Roman" w:cs="Times New Roman"/>
          <w:sz w:val="28"/>
          <w:szCs w:val="28"/>
        </w:rPr>
        <w:t xml:space="preserve">      </w:t>
      </w:r>
      <w:r w:rsidRPr="00BE3268">
        <w:rPr>
          <w:rFonts w:ascii="Times New Roman" w:eastAsia="標楷體" w:hAnsi="標楷體" w:cs="Times New Roman"/>
          <w:sz w:val="28"/>
          <w:szCs w:val="28"/>
        </w:rPr>
        <w:t>審查：　　　　　　　　　日期：</w:t>
      </w:r>
    </w:p>
    <w:p w:rsidR="00203A62" w:rsidRPr="00BE3268" w:rsidRDefault="00203A62" w:rsidP="00677548">
      <w:pPr>
        <w:pStyle w:val="table01"/>
        <w:rPr>
          <w:rStyle w:val="table011"/>
          <w:sz w:val="18"/>
        </w:rPr>
      </w:pPr>
      <w:r w:rsidRPr="00BE3268">
        <w:br w:type="page"/>
      </w:r>
      <w:bookmarkStart w:id="280" w:name="_Toc337458699"/>
      <w:bookmarkStart w:id="281" w:name="_Toc478659258"/>
      <w:r w:rsidR="00B40DA9">
        <w:rPr>
          <w:rStyle w:val="table011"/>
          <w:rFonts w:hint="eastAsia"/>
          <w:sz w:val="18"/>
        </w:rPr>
        <w:lastRenderedPageBreak/>
        <w:t>範本</w:t>
      </w:r>
      <w:r w:rsidR="00DF6BD3" w:rsidRPr="00BE3268">
        <w:rPr>
          <w:rStyle w:val="table011"/>
          <w:rFonts w:hint="eastAsia"/>
          <w:sz w:val="18"/>
        </w:rPr>
        <w:t>【</w:t>
      </w:r>
      <w:r w:rsidR="00DF6BD3" w:rsidRPr="00BE3268">
        <w:rPr>
          <w:rStyle w:val="table011"/>
          <w:sz w:val="18"/>
        </w:rPr>
        <w:t>叁</w:t>
      </w:r>
      <w:r w:rsidR="00DF6BD3" w:rsidRPr="00BE3268">
        <w:rPr>
          <w:rStyle w:val="table011"/>
          <w:sz w:val="18"/>
        </w:rPr>
        <w:t>-</w:t>
      </w:r>
      <w:r w:rsidR="00DF6BD3" w:rsidRPr="00BE3268">
        <w:rPr>
          <w:rStyle w:val="table011"/>
          <w:rFonts w:hint="eastAsia"/>
          <w:sz w:val="18"/>
        </w:rPr>
        <w:t>11</w:t>
      </w:r>
      <w:r w:rsidR="00DF6BD3" w:rsidRPr="00BE3268">
        <w:rPr>
          <w:rStyle w:val="table011"/>
          <w:rFonts w:hint="eastAsia"/>
          <w:sz w:val="18"/>
        </w:rPr>
        <w:t>】</w:t>
      </w:r>
      <w:r w:rsidRPr="00BE3268">
        <w:rPr>
          <w:rStyle w:val="table011"/>
          <w:sz w:val="18"/>
        </w:rPr>
        <w:t>高雄市學校午餐剩飯菜及廚餘回收處理原則</w:t>
      </w:r>
      <w:bookmarkEnd w:id="280"/>
      <w:bookmarkEnd w:id="281"/>
    </w:p>
    <w:p w:rsidR="005D308C" w:rsidRPr="00BE3268" w:rsidRDefault="005D308C" w:rsidP="00BE02AF">
      <w:pPr>
        <w:pStyle w:val="table01"/>
        <w:spacing w:afterLines="50" w:line="360" w:lineRule="exact"/>
        <w:jc w:val="center"/>
        <w:rPr>
          <w:sz w:val="28"/>
          <w:szCs w:val="28"/>
        </w:rPr>
      </w:pPr>
      <w:bookmarkStart w:id="282" w:name="_Toc337458700"/>
      <w:r w:rsidRPr="00BE3268">
        <w:rPr>
          <w:sz w:val="28"/>
          <w:szCs w:val="28"/>
        </w:rPr>
        <w:t>高雄市學校午餐剩飯菜及廚餘回收處理原則</w:t>
      </w:r>
      <w:bookmarkEnd w:id="282"/>
    </w:p>
    <w:p w:rsidR="00203A62" w:rsidRPr="00BE3268" w:rsidRDefault="00203A62" w:rsidP="005D308C">
      <w:pPr>
        <w:tabs>
          <w:tab w:val="left" w:pos="4582"/>
          <w:tab w:val="right" w:pos="10204"/>
        </w:tabs>
        <w:kinsoku w:val="0"/>
        <w:spacing w:after="0" w:line="240" w:lineRule="auto"/>
        <w:jc w:val="right"/>
        <w:rPr>
          <w:rFonts w:eastAsia="標楷體"/>
          <w:sz w:val="28"/>
          <w:szCs w:val="28"/>
        </w:rPr>
      </w:pPr>
      <w:r w:rsidRPr="00BE3268">
        <w:rPr>
          <w:rFonts w:eastAsia="標楷體"/>
          <w:sz w:val="28"/>
          <w:szCs w:val="28"/>
        </w:rPr>
        <w:t>____</w:t>
      </w:r>
      <w:r w:rsidRPr="00BE3268">
        <w:rPr>
          <w:rFonts w:eastAsia="標楷體" w:hAnsi="標楷體"/>
          <w:sz w:val="28"/>
          <w:szCs w:val="28"/>
        </w:rPr>
        <w:t>年</w:t>
      </w:r>
      <w:r w:rsidRPr="00BE3268">
        <w:rPr>
          <w:rFonts w:eastAsia="標楷體"/>
          <w:sz w:val="28"/>
          <w:szCs w:val="28"/>
        </w:rPr>
        <w:t>____</w:t>
      </w:r>
      <w:r w:rsidRPr="00BE3268">
        <w:rPr>
          <w:rFonts w:eastAsia="標楷體" w:hAnsi="標楷體"/>
          <w:sz w:val="28"/>
          <w:szCs w:val="28"/>
        </w:rPr>
        <w:t>月</w:t>
      </w:r>
      <w:r w:rsidRPr="00BE3268">
        <w:rPr>
          <w:rFonts w:eastAsia="標楷體"/>
          <w:sz w:val="28"/>
          <w:szCs w:val="28"/>
        </w:rPr>
        <w:t>____</w:t>
      </w:r>
      <w:r w:rsidRPr="00BE3268">
        <w:rPr>
          <w:rFonts w:eastAsia="標楷體" w:hAnsi="標楷體"/>
          <w:sz w:val="28"/>
          <w:szCs w:val="28"/>
        </w:rPr>
        <w:t>日經午餐供應委員決議</w:t>
      </w:r>
    </w:p>
    <w:p w:rsidR="00203A62" w:rsidRPr="00BE3268" w:rsidRDefault="00203A62" w:rsidP="005D308C">
      <w:pPr>
        <w:tabs>
          <w:tab w:val="left" w:pos="4582"/>
          <w:tab w:val="right" w:pos="10204"/>
        </w:tabs>
        <w:kinsoku w:val="0"/>
        <w:spacing w:after="0" w:line="240" w:lineRule="auto"/>
        <w:jc w:val="right"/>
        <w:rPr>
          <w:rFonts w:eastAsia="標楷體"/>
          <w:sz w:val="28"/>
          <w:szCs w:val="28"/>
          <w:shd w:val="pct15" w:color="auto" w:fill="FFFFFF"/>
        </w:rPr>
      </w:pPr>
      <w:r w:rsidRPr="00BE3268">
        <w:rPr>
          <w:rFonts w:ascii="標楷體" w:eastAsia="標楷體" w:hAnsi="標楷體"/>
          <w:sz w:val="28"/>
          <w:szCs w:val="28"/>
          <w:shd w:val="pct15" w:color="auto" w:fill="FFFFFF"/>
        </w:rPr>
        <w:t>※</w:t>
      </w:r>
      <w:r w:rsidRPr="00BE3268">
        <w:rPr>
          <w:rFonts w:eastAsia="標楷體" w:hAnsi="標楷體"/>
          <w:sz w:val="28"/>
          <w:szCs w:val="28"/>
          <w:shd w:val="pct15" w:color="auto" w:fill="FFFFFF"/>
        </w:rPr>
        <w:t>未經研議及午餐供應委員會決議，不得使用</w:t>
      </w:r>
    </w:p>
    <w:p w:rsidR="00203A62" w:rsidRPr="00BE3268" w:rsidRDefault="00203A62" w:rsidP="00BE02AF">
      <w:pPr>
        <w:kinsoku w:val="0"/>
        <w:spacing w:beforeLines="50" w:after="0" w:line="440" w:lineRule="exact"/>
        <w:ind w:left="560" w:hangingChars="200" w:hanging="560"/>
        <w:rPr>
          <w:rFonts w:eastAsia="標楷體" w:hAnsi="標楷體"/>
          <w:sz w:val="28"/>
          <w:szCs w:val="28"/>
        </w:rPr>
      </w:pPr>
      <w:r w:rsidRPr="00BE3268">
        <w:rPr>
          <w:rFonts w:eastAsia="標楷體" w:hAnsi="標楷體"/>
          <w:sz w:val="28"/>
          <w:szCs w:val="28"/>
        </w:rPr>
        <w:t>壹、依據：教育局</w:t>
      </w:r>
      <w:r w:rsidRPr="00BE3268">
        <w:rPr>
          <w:rFonts w:eastAsia="標楷體" w:hAnsi="標楷體"/>
          <w:sz w:val="28"/>
          <w:szCs w:val="28"/>
        </w:rPr>
        <w:t>100</w:t>
      </w:r>
      <w:r w:rsidRPr="00BE3268">
        <w:rPr>
          <w:rFonts w:eastAsia="標楷體" w:hAnsi="標楷體"/>
          <w:sz w:val="28"/>
          <w:szCs w:val="28"/>
        </w:rPr>
        <w:t>年</w:t>
      </w:r>
      <w:r w:rsidRPr="00BE3268">
        <w:rPr>
          <w:rFonts w:eastAsia="標楷體" w:hAnsi="標楷體"/>
          <w:sz w:val="28"/>
          <w:szCs w:val="28"/>
        </w:rPr>
        <w:t>5</w:t>
      </w:r>
      <w:r w:rsidRPr="00BE3268">
        <w:rPr>
          <w:rFonts w:eastAsia="標楷體" w:hAnsi="標楷體"/>
          <w:sz w:val="28"/>
          <w:szCs w:val="28"/>
        </w:rPr>
        <w:t>月</w:t>
      </w:r>
      <w:r w:rsidRPr="00BE3268">
        <w:rPr>
          <w:rFonts w:eastAsia="標楷體" w:hAnsi="標楷體"/>
          <w:sz w:val="28"/>
          <w:szCs w:val="28"/>
        </w:rPr>
        <w:t>26</w:t>
      </w:r>
      <w:r w:rsidRPr="00BE3268">
        <w:rPr>
          <w:rFonts w:eastAsia="標楷體" w:hAnsi="標楷體"/>
          <w:sz w:val="28"/>
          <w:szCs w:val="28"/>
        </w:rPr>
        <w:t>日高市四維教健字第</w:t>
      </w:r>
      <w:r w:rsidRPr="00BE3268">
        <w:rPr>
          <w:rFonts w:eastAsia="標楷體" w:hAnsi="標楷體"/>
          <w:sz w:val="28"/>
          <w:szCs w:val="28"/>
        </w:rPr>
        <w:t>1000032825</w:t>
      </w:r>
      <w:r w:rsidRPr="00BE3268">
        <w:rPr>
          <w:rFonts w:eastAsia="標楷體" w:hAnsi="標楷體"/>
          <w:sz w:val="28"/>
          <w:szCs w:val="28"/>
        </w:rPr>
        <w:t>號函辦理。</w:t>
      </w:r>
    </w:p>
    <w:p w:rsidR="00203A62" w:rsidRPr="00BE3268" w:rsidRDefault="00203A62" w:rsidP="00BE02AF">
      <w:pPr>
        <w:kinsoku w:val="0"/>
        <w:spacing w:beforeLines="50" w:after="0" w:line="440" w:lineRule="exact"/>
        <w:ind w:left="560" w:hangingChars="200" w:hanging="560"/>
        <w:rPr>
          <w:rFonts w:eastAsia="標楷體" w:hAnsi="標楷體"/>
          <w:sz w:val="28"/>
          <w:szCs w:val="28"/>
        </w:rPr>
      </w:pPr>
      <w:r w:rsidRPr="00BE3268">
        <w:rPr>
          <w:rFonts w:eastAsia="標楷體" w:hAnsi="標楷體"/>
          <w:sz w:val="28"/>
          <w:szCs w:val="28"/>
        </w:rPr>
        <w:t>貳、主旨：為有效管理午餐剩飯菜打包問題及落實廚餘回收制度，特定本原則。</w:t>
      </w:r>
    </w:p>
    <w:p w:rsidR="00203A62" w:rsidRPr="00BE3268" w:rsidRDefault="00203A62" w:rsidP="00BE02AF">
      <w:pPr>
        <w:kinsoku w:val="0"/>
        <w:spacing w:beforeLines="50" w:after="0" w:line="440" w:lineRule="exact"/>
        <w:ind w:left="560" w:hangingChars="200" w:hanging="560"/>
        <w:rPr>
          <w:rFonts w:eastAsia="標楷體" w:hAnsi="標楷體"/>
          <w:sz w:val="28"/>
          <w:szCs w:val="28"/>
        </w:rPr>
      </w:pPr>
      <w:r w:rsidRPr="00BE3268">
        <w:rPr>
          <w:rFonts w:eastAsia="標楷體" w:hAnsi="標楷體"/>
          <w:sz w:val="28"/>
          <w:szCs w:val="28"/>
        </w:rPr>
        <w:t>叁、午餐剩飯菜處理原則：</w:t>
      </w:r>
    </w:p>
    <w:p w:rsidR="00203A62" w:rsidRPr="00BE3268" w:rsidRDefault="00203A62" w:rsidP="005D308C">
      <w:pPr>
        <w:kinsoku w:val="0"/>
        <w:spacing w:after="0" w:line="440" w:lineRule="exact"/>
        <w:ind w:left="560" w:hangingChars="200" w:hanging="560"/>
        <w:rPr>
          <w:rFonts w:eastAsia="標楷體" w:hAnsi="標楷體"/>
          <w:sz w:val="28"/>
          <w:szCs w:val="28"/>
        </w:rPr>
      </w:pPr>
      <w:r w:rsidRPr="00BE3268">
        <w:rPr>
          <w:rFonts w:eastAsia="標楷體" w:hAnsi="標楷體"/>
          <w:sz w:val="28"/>
          <w:szCs w:val="28"/>
        </w:rPr>
        <w:t>一、本校經濟弱勢學童。（以申請經濟弱勢學生午餐費補助並審查合格者為主），由學童或導師向午餐辦公室提出申請打包剩飯菜。</w:t>
      </w:r>
    </w:p>
    <w:p w:rsidR="00203A62" w:rsidRPr="00BE3268" w:rsidRDefault="00203A62" w:rsidP="005D308C">
      <w:pPr>
        <w:kinsoku w:val="0"/>
        <w:spacing w:after="0" w:line="440" w:lineRule="exact"/>
        <w:ind w:left="560" w:hangingChars="200" w:hanging="560"/>
        <w:rPr>
          <w:rFonts w:eastAsia="標楷體" w:hAnsi="標楷體"/>
          <w:sz w:val="28"/>
          <w:szCs w:val="28"/>
        </w:rPr>
      </w:pPr>
      <w:r w:rsidRPr="00BE3268">
        <w:rPr>
          <w:rFonts w:eastAsia="標楷體" w:hAnsi="標楷體"/>
          <w:sz w:val="28"/>
          <w:szCs w:val="28"/>
        </w:rPr>
        <w:t>二、打包規定：請學校明定打包時間、打包地點，以避免爭議。</w:t>
      </w:r>
    </w:p>
    <w:p w:rsidR="00203A62" w:rsidRPr="00BE3268" w:rsidRDefault="00203A62" w:rsidP="005D308C">
      <w:pPr>
        <w:kinsoku w:val="0"/>
        <w:spacing w:after="0" w:line="400" w:lineRule="exact"/>
        <w:ind w:leftChars="200" w:left="1280" w:hangingChars="300" w:hanging="840"/>
        <w:rPr>
          <w:rFonts w:eastAsia="標楷體"/>
          <w:sz w:val="28"/>
          <w:szCs w:val="28"/>
        </w:rPr>
      </w:pPr>
      <w:r w:rsidRPr="00BE3268">
        <w:rPr>
          <w:rFonts w:eastAsia="標楷體" w:hAnsi="標楷體"/>
          <w:sz w:val="28"/>
          <w:szCs w:val="28"/>
        </w:rPr>
        <w:t>（一）打包時間：</w:t>
      </w:r>
      <w:r w:rsidRPr="00BE3268">
        <w:rPr>
          <w:rFonts w:eastAsia="標楷體"/>
          <w:sz w:val="28"/>
          <w:szCs w:val="28"/>
        </w:rPr>
        <w:t>12:35</w:t>
      </w:r>
      <w:r w:rsidRPr="00BE3268">
        <w:rPr>
          <w:rFonts w:eastAsia="標楷體" w:hAnsi="標楷體"/>
          <w:sz w:val="28"/>
          <w:szCs w:val="28"/>
        </w:rPr>
        <w:t>～</w:t>
      </w:r>
      <w:r w:rsidRPr="00BE3268">
        <w:rPr>
          <w:rFonts w:eastAsia="標楷體"/>
          <w:sz w:val="28"/>
          <w:szCs w:val="28"/>
        </w:rPr>
        <w:t>12:45</w:t>
      </w:r>
      <w:r w:rsidRPr="00BE3268">
        <w:rPr>
          <w:rFonts w:eastAsia="標楷體" w:hAnsi="標楷體"/>
          <w:sz w:val="28"/>
          <w:szCs w:val="28"/>
        </w:rPr>
        <w:t>（班級師生中午用餐完畢）。</w:t>
      </w:r>
    </w:p>
    <w:p w:rsidR="00203A62" w:rsidRPr="00BE3268" w:rsidRDefault="00203A62" w:rsidP="005D308C">
      <w:pPr>
        <w:kinsoku w:val="0"/>
        <w:spacing w:after="0" w:line="400" w:lineRule="exact"/>
        <w:ind w:leftChars="200" w:left="1280" w:hangingChars="300" w:hanging="840"/>
        <w:rPr>
          <w:rFonts w:eastAsia="標楷體"/>
          <w:sz w:val="28"/>
          <w:szCs w:val="28"/>
        </w:rPr>
      </w:pPr>
      <w:r w:rsidRPr="00BE3268">
        <w:rPr>
          <w:rFonts w:eastAsia="標楷體" w:hAnsi="標楷體"/>
          <w:sz w:val="28"/>
          <w:szCs w:val="28"/>
        </w:rPr>
        <w:t>（二）打包地點：各班教室或廚房。</w:t>
      </w:r>
    </w:p>
    <w:p w:rsidR="00203A62" w:rsidRPr="00BE3268" w:rsidRDefault="00203A62" w:rsidP="005D308C">
      <w:pPr>
        <w:kinsoku w:val="0"/>
        <w:spacing w:after="0" w:line="400" w:lineRule="exact"/>
        <w:ind w:leftChars="200" w:left="1280" w:hangingChars="300" w:hanging="840"/>
        <w:rPr>
          <w:rFonts w:eastAsia="標楷體"/>
          <w:sz w:val="28"/>
          <w:szCs w:val="28"/>
        </w:rPr>
      </w:pPr>
      <w:r w:rsidRPr="00BE3268">
        <w:rPr>
          <w:rFonts w:eastAsia="標楷體" w:hAnsi="標楷體"/>
          <w:sz w:val="28"/>
          <w:szCs w:val="28"/>
        </w:rPr>
        <w:t>（三）打包人員：由導師協助</w:t>
      </w:r>
      <w:r w:rsidRPr="00BE3268">
        <w:rPr>
          <w:rFonts w:eastAsia="標楷體"/>
          <w:sz w:val="28"/>
          <w:szCs w:val="28"/>
        </w:rPr>
        <w:t>(</w:t>
      </w:r>
      <w:r w:rsidRPr="00BE3268">
        <w:rPr>
          <w:rFonts w:eastAsia="標楷體" w:hAnsi="標楷體"/>
          <w:sz w:val="28"/>
          <w:szCs w:val="28"/>
        </w:rPr>
        <w:t>教室內</w:t>
      </w:r>
      <w:r w:rsidRPr="00BE3268">
        <w:rPr>
          <w:rFonts w:eastAsia="標楷體"/>
          <w:sz w:val="28"/>
          <w:szCs w:val="28"/>
        </w:rPr>
        <w:t>)</w:t>
      </w:r>
      <w:r w:rsidRPr="00BE3268">
        <w:rPr>
          <w:rFonts w:eastAsia="標楷體" w:hAnsi="標楷體"/>
          <w:sz w:val="28"/>
          <w:szCs w:val="28"/>
        </w:rPr>
        <w:t>或至廚房由廚工協助打包。</w:t>
      </w:r>
    </w:p>
    <w:p w:rsidR="00203A62" w:rsidRPr="00BE3268" w:rsidRDefault="00203A62" w:rsidP="005D308C">
      <w:pPr>
        <w:kinsoku w:val="0"/>
        <w:spacing w:after="0" w:line="400" w:lineRule="exact"/>
        <w:ind w:leftChars="200" w:left="1280" w:hangingChars="300" w:hanging="840"/>
        <w:rPr>
          <w:rFonts w:eastAsia="標楷體"/>
          <w:sz w:val="28"/>
          <w:szCs w:val="28"/>
        </w:rPr>
      </w:pPr>
      <w:r w:rsidRPr="00BE3268">
        <w:rPr>
          <w:rFonts w:eastAsia="標楷體" w:hAnsi="標楷體"/>
          <w:sz w:val="28"/>
          <w:szCs w:val="28"/>
        </w:rPr>
        <w:t>（四）拿取時間：</w:t>
      </w:r>
      <w:r w:rsidRPr="00BE3268">
        <w:rPr>
          <w:rFonts w:eastAsia="標楷體"/>
          <w:sz w:val="28"/>
          <w:szCs w:val="28"/>
        </w:rPr>
        <w:t>13:30</w:t>
      </w:r>
      <w:r w:rsidRPr="00BE3268">
        <w:rPr>
          <w:rFonts w:eastAsia="標楷體" w:hAnsi="標楷體"/>
          <w:sz w:val="28"/>
          <w:szCs w:val="28"/>
        </w:rPr>
        <w:t>前，超過時間，工作人員將剩餘飯菜投入廚餘回收桶。〈請學校自訂暫時放置區〉</w:t>
      </w:r>
    </w:p>
    <w:p w:rsidR="00203A62" w:rsidRPr="00BE3268" w:rsidRDefault="00203A62" w:rsidP="005D308C">
      <w:pPr>
        <w:kinsoku w:val="0"/>
        <w:spacing w:after="0" w:line="400" w:lineRule="exact"/>
        <w:ind w:leftChars="200" w:left="1280" w:hangingChars="300" w:hanging="840"/>
        <w:rPr>
          <w:rFonts w:eastAsia="標楷體"/>
          <w:sz w:val="28"/>
          <w:szCs w:val="28"/>
        </w:rPr>
      </w:pPr>
      <w:r w:rsidRPr="00BE3268">
        <w:rPr>
          <w:rFonts w:eastAsia="標楷體" w:hAnsi="標楷體"/>
          <w:sz w:val="28"/>
          <w:szCs w:val="28"/>
        </w:rPr>
        <w:t>（五）打包容量：每戶限裝每道菜不超過</w:t>
      </w:r>
      <w:r w:rsidRPr="00BE3268">
        <w:rPr>
          <w:rFonts w:eastAsia="標楷體"/>
          <w:sz w:val="28"/>
          <w:szCs w:val="28"/>
        </w:rPr>
        <w:t>2</w:t>
      </w:r>
      <w:r w:rsidRPr="00BE3268">
        <w:rPr>
          <w:rFonts w:eastAsia="標楷體" w:hAnsi="標楷體"/>
          <w:sz w:val="28"/>
          <w:szCs w:val="28"/>
        </w:rPr>
        <w:t>公斤，並以自備環保容器盛裝為原則。</w:t>
      </w:r>
    </w:p>
    <w:p w:rsidR="00203A62" w:rsidRPr="00BE3268" w:rsidRDefault="00203A62" w:rsidP="005D308C">
      <w:pPr>
        <w:kinsoku w:val="0"/>
        <w:spacing w:after="0" w:line="400" w:lineRule="exact"/>
        <w:ind w:leftChars="200" w:left="1280" w:hangingChars="300" w:hanging="840"/>
        <w:rPr>
          <w:rFonts w:eastAsia="標楷體"/>
          <w:sz w:val="28"/>
          <w:szCs w:val="28"/>
        </w:rPr>
      </w:pPr>
      <w:r w:rsidRPr="00BE3268">
        <w:rPr>
          <w:rFonts w:eastAsia="標楷體" w:hAnsi="標楷體"/>
          <w:sz w:val="28"/>
          <w:szCs w:val="28"/>
        </w:rPr>
        <w:t>（六）打包剩飯菜應遵守相關規定，否則學校得隨時禁止打包。</w:t>
      </w:r>
    </w:p>
    <w:p w:rsidR="00203A62" w:rsidRPr="00BE3268" w:rsidRDefault="00203A62" w:rsidP="005D308C">
      <w:pPr>
        <w:kinsoku w:val="0"/>
        <w:spacing w:after="0" w:line="400" w:lineRule="exact"/>
        <w:ind w:leftChars="100" w:left="780" w:hangingChars="200" w:hanging="560"/>
        <w:rPr>
          <w:rFonts w:eastAsia="標楷體" w:hAnsi="標楷體"/>
          <w:sz w:val="28"/>
          <w:szCs w:val="28"/>
        </w:rPr>
      </w:pPr>
      <w:r w:rsidRPr="00BE3268">
        <w:rPr>
          <w:rFonts w:eastAsia="標楷體" w:hAnsi="標楷體"/>
          <w:sz w:val="28"/>
          <w:szCs w:val="28"/>
        </w:rPr>
        <w:t>三、打包菜餚僅供打包人員自行食用，不可販賣、贈送或隨意丟棄。</w:t>
      </w:r>
    </w:p>
    <w:p w:rsidR="00203A62" w:rsidRPr="00BE3268" w:rsidRDefault="00203A62" w:rsidP="005D308C">
      <w:pPr>
        <w:kinsoku w:val="0"/>
        <w:spacing w:after="0" w:line="400" w:lineRule="exact"/>
        <w:ind w:leftChars="100" w:left="780" w:hangingChars="200" w:hanging="560"/>
        <w:rPr>
          <w:rFonts w:eastAsia="標楷體" w:hAnsi="標楷體"/>
          <w:sz w:val="28"/>
          <w:szCs w:val="28"/>
        </w:rPr>
      </w:pPr>
      <w:r w:rsidRPr="00BE3268">
        <w:rPr>
          <w:rFonts w:eastAsia="標楷體" w:hAnsi="標楷體"/>
          <w:sz w:val="28"/>
          <w:szCs w:val="28"/>
        </w:rPr>
        <w:t>四、學校午餐飯菜僅供當日當餐食用。校方應事先告知食用風險，因剩飯菜已超過安全食用時間，可能因為保存不當或復熱不完全，導致食物不潔。</w:t>
      </w:r>
    </w:p>
    <w:p w:rsidR="00203A62" w:rsidRPr="00BE3268" w:rsidRDefault="00203A62" w:rsidP="005D308C">
      <w:pPr>
        <w:kinsoku w:val="0"/>
        <w:spacing w:after="0" w:line="400" w:lineRule="exact"/>
        <w:ind w:leftChars="100" w:left="780" w:hangingChars="200" w:hanging="560"/>
        <w:rPr>
          <w:rFonts w:eastAsia="標楷體" w:hAnsi="標楷體"/>
          <w:sz w:val="28"/>
          <w:szCs w:val="28"/>
        </w:rPr>
      </w:pPr>
      <w:r w:rsidRPr="00BE3268">
        <w:rPr>
          <w:rFonts w:eastAsia="標楷體" w:hAnsi="標楷體"/>
          <w:sz w:val="28"/>
          <w:szCs w:val="28"/>
        </w:rPr>
        <w:t>五、除各班經濟弱勢學生打包外，其餘剩飯菜統一回收至本校廚餘桶，並由合約廠商載走。</w:t>
      </w:r>
    </w:p>
    <w:p w:rsidR="00203A62" w:rsidRPr="00BE3268" w:rsidRDefault="00203A62" w:rsidP="005D308C">
      <w:pPr>
        <w:kinsoku w:val="0"/>
        <w:spacing w:after="0" w:line="400" w:lineRule="exact"/>
        <w:ind w:leftChars="100" w:left="780" w:hangingChars="200" w:hanging="560"/>
        <w:rPr>
          <w:rFonts w:eastAsia="標楷體" w:hAnsi="標楷體"/>
          <w:sz w:val="28"/>
          <w:szCs w:val="28"/>
        </w:rPr>
      </w:pPr>
      <w:r w:rsidRPr="00BE3268">
        <w:rPr>
          <w:rFonts w:eastAsia="標楷體" w:hAnsi="標楷體"/>
          <w:sz w:val="28"/>
          <w:szCs w:val="28"/>
        </w:rPr>
        <w:t>六、打包相關業務窗口：午餐辦公室</w:t>
      </w:r>
      <w:r w:rsidRPr="00BE3268">
        <w:rPr>
          <w:rFonts w:eastAsia="標楷體" w:hAnsi="標楷體"/>
          <w:sz w:val="28"/>
          <w:szCs w:val="28"/>
        </w:rPr>
        <w:t>(</w:t>
      </w:r>
      <w:r w:rsidRPr="00BE3268">
        <w:rPr>
          <w:rFonts w:eastAsia="標楷體" w:hAnsi="標楷體"/>
          <w:sz w:val="28"/>
          <w:szCs w:val="28"/>
        </w:rPr>
        <w:t>午餐執行秘書或營養師</w:t>
      </w:r>
      <w:r w:rsidRPr="00BE3268">
        <w:rPr>
          <w:rFonts w:eastAsia="標楷體" w:hAnsi="標楷體"/>
          <w:sz w:val="28"/>
          <w:szCs w:val="28"/>
        </w:rPr>
        <w:t>)</w:t>
      </w:r>
      <w:r w:rsidRPr="00BE3268">
        <w:rPr>
          <w:rFonts w:eastAsia="標楷體" w:hAnsi="標楷體"/>
          <w:sz w:val="28"/>
          <w:szCs w:val="28"/>
        </w:rPr>
        <w:t>，聯絡電話：</w:t>
      </w:r>
      <w:r w:rsidRPr="00BE3268">
        <w:rPr>
          <w:rFonts w:eastAsia="標楷體" w:hAnsi="標楷體"/>
          <w:sz w:val="28"/>
          <w:szCs w:val="28"/>
        </w:rPr>
        <w:t xml:space="preserve">           </w:t>
      </w:r>
      <w:r w:rsidRPr="00BE3268">
        <w:rPr>
          <w:rFonts w:eastAsia="標楷體" w:hAnsi="標楷體"/>
          <w:sz w:val="28"/>
          <w:szCs w:val="28"/>
        </w:rPr>
        <w:t>。</w:t>
      </w:r>
    </w:p>
    <w:p w:rsidR="00203A62" w:rsidRPr="00BE3268" w:rsidRDefault="00203A62" w:rsidP="00BE02AF">
      <w:pPr>
        <w:kinsoku w:val="0"/>
        <w:spacing w:beforeLines="50" w:after="0" w:line="440" w:lineRule="exact"/>
        <w:ind w:left="560" w:hangingChars="200" w:hanging="560"/>
        <w:rPr>
          <w:rFonts w:eastAsia="標楷體" w:hAnsi="標楷體"/>
          <w:sz w:val="28"/>
          <w:szCs w:val="28"/>
        </w:rPr>
      </w:pPr>
      <w:r w:rsidRPr="00BE3268">
        <w:rPr>
          <w:rFonts w:eastAsia="標楷體" w:hAnsi="標楷體"/>
          <w:sz w:val="28"/>
          <w:szCs w:val="28"/>
        </w:rPr>
        <w:t>肆、午餐廚餘處理原則</w:t>
      </w:r>
    </w:p>
    <w:p w:rsidR="00203A62" w:rsidRPr="00BE3268" w:rsidRDefault="00203A62" w:rsidP="005D308C">
      <w:pPr>
        <w:kinsoku w:val="0"/>
        <w:spacing w:after="0" w:line="400" w:lineRule="exact"/>
        <w:ind w:leftChars="100" w:left="780" w:hangingChars="200" w:hanging="560"/>
        <w:rPr>
          <w:rFonts w:eastAsia="標楷體" w:hAnsi="標楷體"/>
          <w:sz w:val="28"/>
          <w:szCs w:val="28"/>
        </w:rPr>
      </w:pPr>
      <w:r w:rsidRPr="00BE3268">
        <w:rPr>
          <w:rFonts w:eastAsia="標楷體" w:hAnsi="標楷體"/>
          <w:sz w:val="28"/>
          <w:szCs w:val="28"/>
        </w:rPr>
        <w:t>一、廚餘處理，由學校總務處每年向合法業者議價委託載運，為期</w:t>
      </w:r>
      <w:r w:rsidRPr="00BE3268">
        <w:rPr>
          <w:rFonts w:eastAsia="標楷體" w:hAnsi="標楷體"/>
          <w:sz w:val="28"/>
          <w:szCs w:val="28"/>
        </w:rPr>
        <w:t>1</w:t>
      </w:r>
      <w:r w:rsidRPr="00BE3268">
        <w:rPr>
          <w:rFonts w:eastAsia="標楷體" w:hAnsi="標楷體"/>
          <w:sz w:val="28"/>
          <w:szCs w:val="28"/>
        </w:rPr>
        <w:t>學年，回收費用應納入午餐專戶。</w:t>
      </w:r>
    </w:p>
    <w:p w:rsidR="00203A62" w:rsidRPr="00BE3268" w:rsidRDefault="00203A62" w:rsidP="005D308C">
      <w:pPr>
        <w:kinsoku w:val="0"/>
        <w:spacing w:after="0" w:line="400" w:lineRule="exact"/>
        <w:ind w:leftChars="100" w:left="780" w:hangingChars="200" w:hanging="560"/>
        <w:rPr>
          <w:rFonts w:eastAsia="標楷體" w:hAnsi="標楷體"/>
          <w:sz w:val="28"/>
          <w:szCs w:val="28"/>
        </w:rPr>
      </w:pPr>
      <w:r w:rsidRPr="00BE3268">
        <w:rPr>
          <w:rFonts w:eastAsia="標楷體" w:hAnsi="標楷體"/>
          <w:sz w:val="28"/>
          <w:szCs w:val="28"/>
        </w:rPr>
        <w:t>二、</w:t>
      </w:r>
      <w:r w:rsidR="005D308C" w:rsidRPr="00BE3268">
        <w:rPr>
          <w:rFonts w:eastAsia="標楷體" w:hAnsi="標楷體"/>
          <w:sz w:val="28"/>
          <w:szCs w:val="28"/>
        </w:rPr>
        <w:t>合法回收業者資料可洽詢各地區公所清潔隊</w:t>
      </w:r>
      <w:r w:rsidR="005D308C" w:rsidRPr="00BE3268">
        <w:rPr>
          <w:rFonts w:eastAsia="標楷體" w:hAnsi="標楷體" w:hint="eastAsia"/>
          <w:sz w:val="28"/>
          <w:szCs w:val="28"/>
        </w:rPr>
        <w:t>；</w:t>
      </w:r>
      <w:r w:rsidRPr="00BE3268">
        <w:rPr>
          <w:rFonts w:eastAsia="標楷體" w:hAnsi="標楷體"/>
          <w:sz w:val="28"/>
          <w:szCs w:val="28"/>
        </w:rPr>
        <w:t>少量廚餘若無回收業者處理，可洽清潔隊索取可密封之廚餘桶並請清潔隊配合回收。</w:t>
      </w:r>
    </w:p>
    <w:p w:rsidR="00871CC1" w:rsidRPr="00BE3268" w:rsidRDefault="00203A62" w:rsidP="00BE02AF">
      <w:pPr>
        <w:kinsoku w:val="0"/>
        <w:spacing w:beforeLines="50" w:after="0" w:line="440" w:lineRule="exact"/>
        <w:ind w:left="560" w:hangingChars="200" w:hanging="560"/>
        <w:rPr>
          <w:rFonts w:eastAsia="標楷體" w:hAnsi="標楷體"/>
          <w:sz w:val="28"/>
          <w:szCs w:val="28"/>
        </w:rPr>
      </w:pPr>
      <w:r w:rsidRPr="00BE3268">
        <w:rPr>
          <w:rFonts w:eastAsia="標楷體" w:hAnsi="標楷體"/>
          <w:sz w:val="28"/>
          <w:szCs w:val="28"/>
        </w:rPr>
        <w:t>伍、本原則經學校「午餐供應委員會」討論決議通過後，呈請校長核定後公布實施，修正時亦同</w:t>
      </w:r>
      <w:r w:rsidR="00C0630B" w:rsidRPr="00BE3268">
        <w:rPr>
          <w:rFonts w:eastAsia="標楷體" w:hAnsi="標楷體"/>
          <w:sz w:val="28"/>
          <w:szCs w:val="28"/>
        </w:rPr>
        <w:t>。</w:t>
      </w:r>
    </w:p>
    <w:p w:rsidR="00871CC1" w:rsidRPr="00BE3268" w:rsidRDefault="00C0630B" w:rsidP="00C0630B">
      <w:pPr>
        <w:pStyle w:val="16"/>
        <w:spacing w:line="440" w:lineRule="exact"/>
        <w:ind w:left="480" w:firstLineChars="200" w:firstLine="561"/>
        <w:jc w:val="both"/>
        <w:rPr>
          <w:rFonts w:ascii="Times New Roman" w:hAnsi="Times New Roman"/>
          <w:b w:val="0"/>
          <w:sz w:val="28"/>
        </w:rPr>
      </w:pPr>
      <w:r w:rsidRPr="00BE3268">
        <w:rPr>
          <w:rFonts w:ascii="Times New Roman" w:hAnsi="Times New Roman"/>
          <w:sz w:val="28"/>
        </w:rPr>
        <w:t xml:space="preserve">                   </w:t>
      </w:r>
    </w:p>
    <w:p w:rsidR="00871CC1" w:rsidRPr="00BE3268" w:rsidRDefault="00871CC1" w:rsidP="00871CC1">
      <w:pPr>
        <w:rPr>
          <w:rFonts w:eastAsia="標楷體"/>
        </w:rPr>
      </w:pPr>
    </w:p>
    <w:p w:rsidR="008444AA" w:rsidRPr="00BE3268" w:rsidRDefault="00D5426A" w:rsidP="00677548">
      <w:pPr>
        <w:pStyle w:val="table01"/>
        <w:rPr>
          <w:rStyle w:val="table011"/>
          <w:sz w:val="18"/>
        </w:rPr>
      </w:pPr>
      <w:r w:rsidRPr="00BE3268">
        <w:rPr>
          <w:sz w:val="32"/>
          <w:szCs w:val="32"/>
        </w:rPr>
        <w:br w:type="page"/>
      </w:r>
      <w:bookmarkStart w:id="283" w:name="_Toc337458701"/>
      <w:bookmarkStart w:id="284" w:name="_Toc478659259"/>
      <w:r w:rsidR="00F216C4">
        <w:rPr>
          <w:rStyle w:val="table011"/>
          <w:rFonts w:hint="eastAsia"/>
          <w:sz w:val="18"/>
        </w:rPr>
        <w:lastRenderedPageBreak/>
        <w:t>範例</w:t>
      </w:r>
      <w:r w:rsidRPr="00BE3268">
        <w:rPr>
          <w:rStyle w:val="table011"/>
          <w:sz w:val="18"/>
        </w:rPr>
        <w:t>【肆</w:t>
      </w:r>
      <w:r w:rsidRPr="00BE3268">
        <w:rPr>
          <w:rStyle w:val="table011"/>
          <w:sz w:val="18"/>
        </w:rPr>
        <w:t>-1</w:t>
      </w:r>
      <w:r w:rsidRPr="00BE3268">
        <w:rPr>
          <w:rStyle w:val="table011"/>
          <w:sz w:val="18"/>
        </w:rPr>
        <w:t>】</w:t>
      </w:r>
      <w:r w:rsidRPr="00BE3268">
        <w:rPr>
          <w:rStyle w:val="table011"/>
          <w:sz w:val="18"/>
        </w:rPr>
        <w:t xml:space="preserve"> </w:t>
      </w:r>
      <w:r w:rsidR="008444AA" w:rsidRPr="00BE3268">
        <w:rPr>
          <w:rStyle w:val="table011"/>
          <w:rFonts w:hint="eastAsia"/>
          <w:sz w:val="18"/>
        </w:rPr>
        <w:t>--</w:t>
      </w:r>
      <w:r w:rsidR="008444AA" w:rsidRPr="00BE3268">
        <w:rPr>
          <w:rStyle w:val="table011"/>
          <w:sz w:val="18"/>
        </w:rPr>
        <w:t>勞動契約範本</w:t>
      </w:r>
      <w:r w:rsidR="008444AA" w:rsidRPr="00BE3268">
        <w:rPr>
          <w:rStyle w:val="table011"/>
          <w:sz w:val="18"/>
        </w:rPr>
        <w:t>1</w:t>
      </w:r>
      <w:bookmarkEnd w:id="283"/>
      <w:bookmarkEnd w:id="284"/>
    </w:p>
    <w:p w:rsidR="008444AA" w:rsidRDefault="008444AA" w:rsidP="00905C29">
      <w:pPr>
        <w:snapToGrid w:val="0"/>
        <w:spacing w:after="120"/>
        <w:ind w:left="641" w:hangingChars="200" w:hanging="641"/>
        <w:jc w:val="center"/>
        <w:rPr>
          <w:rFonts w:ascii="標楷體" w:eastAsia="標楷體" w:hAnsi="標楷體"/>
          <w:b/>
          <w:sz w:val="18"/>
          <w:szCs w:val="18"/>
        </w:rPr>
      </w:pPr>
      <w:r w:rsidRPr="00BE3268">
        <w:rPr>
          <w:rFonts w:eastAsia="標楷體" w:hAnsi="標楷體"/>
          <w:b/>
          <w:sz w:val="32"/>
          <w:szCs w:val="32"/>
        </w:rPr>
        <w:t>高雄市</w:t>
      </w:r>
      <w:r w:rsidRPr="00BE3268">
        <w:rPr>
          <w:rFonts w:eastAsia="標楷體"/>
          <w:b/>
          <w:sz w:val="32"/>
          <w:szCs w:val="32"/>
        </w:rPr>
        <w:t xml:space="preserve">       </w:t>
      </w:r>
      <w:r w:rsidRPr="00BE3268">
        <w:rPr>
          <w:rFonts w:eastAsia="標楷體" w:hAnsi="標楷體"/>
          <w:b/>
          <w:sz w:val="32"/>
          <w:szCs w:val="32"/>
        </w:rPr>
        <w:t>國民中小僱用廚房工作人員勞動契約</w:t>
      </w:r>
      <w:r w:rsidRPr="00C44B1B">
        <w:rPr>
          <w:rFonts w:eastAsia="標楷體" w:hAnsi="標楷體"/>
          <w:sz w:val="24"/>
          <w:szCs w:val="24"/>
        </w:rPr>
        <w:t>（</w:t>
      </w:r>
      <w:r w:rsidR="008755D1" w:rsidRPr="00C44B1B">
        <w:rPr>
          <w:rFonts w:eastAsia="標楷體" w:hAnsi="標楷體" w:hint="eastAsia"/>
          <w:sz w:val="24"/>
          <w:szCs w:val="24"/>
        </w:rPr>
        <w:t>範本</w:t>
      </w:r>
      <w:r w:rsidR="008755D1" w:rsidRPr="00C44B1B">
        <w:rPr>
          <w:rFonts w:eastAsia="標楷體" w:hAnsi="標楷體" w:hint="eastAsia"/>
          <w:sz w:val="24"/>
          <w:szCs w:val="24"/>
        </w:rPr>
        <w:t>1</w:t>
      </w:r>
      <w:r w:rsidRPr="00C44B1B">
        <w:rPr>
          <w:rFonts w:eastAsia="標楷體" w:hAnsi="標楷體"/>
          <w:sz w:val="24"/>
          <w:szCs w:val="24"/>
        </w:rPr>
        <w:t>）</w:t>
      </w:r>
      <w:r w:rsidR="00DD1864" w:rsidRPr="00BE3268">
        <w:rPr>
          <w:rFonts w:eastAsia="標楷體" w:hAnsi="標楷體" w:hint="eastAsia"/>
          <w:b/>
          <w:sz w:val="24"/>
          <w:szCs w:val="24"/>
        </w:rPr>
        <w:t xml:space="preserve">      </w:t>
      </w:r>
      <w:r w:rsidR="00DD1864" w:rsidRPr="00BE3268">
        <w:rPr>
          <w:rFonts w:ascii="標楷體" w:eastAsia="標楷體" w:hAnsi="標楷體" w:hint="eastAsia"/>
          <w:b/>
          <w:sz w:val="18"/>
          <w:szCs w:val="18"/>
        </w:rPr>
        <w:t>103.4.29修正</w:t>
      </w:r>
    </w:p>
    <w:p w:rsidR="00B921C5" w:rsidRPr="00BE3268" w:rsidRDefault="00864E37" w:rsidP="00864E37">
      <w:pPr>
        <w:snapToGrid w:val="0"/>
        <w:spacing w:after="120"/>
        <w:ind w:left="360" w:right="360" w:hangingChars="200" w:hanging="360"/>
        <w:jc w:val="right"/>
        <w:rPr>
          <w:rFonts w:eastAsia="標楷體"/>
          <w:b/>
          <w:sz w:val="24"/>
          <w:szCs w:val="24"/>
        </w:rPr>
      </w:pPr>
      <w:r>
        <w:rPr>
          <w:rFonts w:ascii="標楷體" w:eastAsia="標楷體" w:hAnsi="標楷體" w:hint="eastAsia"/>
          <w:b/>
          <w:sz w:val="18"/>
          <w:szCs w:val="18"/>
        </w:rPr>
        <w:t xml:space="preserve">  </w:t>
      </w:r>
      <w:r w:rsidR="00B921C5" w:rsidRPr="00BE3268">
        <w:rPr>
          <w:rFonts w:ascii="標楷體" w:eastAsia="標楷體" w:hAnsi="標楷體" w:hint="eastAsia"/>
          <w:b/>
          <w:sz w:val="18"/>
          <w:szCs w:val="18"/>
        </w:rPr>
        <w:t>10</w:t>
      </w:r>
      <w:r w:rsidR="00B921C5">
        <w:rPr>
          <w:rFonts w:ascii="標楷體" w:eastAsia="標楷體" w:hAnsi="標楷體" w:hint="eastAsia"/>
          <w:b/>
          <w:sz w:val="18"/>
          <w:szCs w:val="18"/>
        </w:rPr>
        <w:t>6</w:t>
      </w:r>
      <w:r w:rsidR="00B921C5" w:rsidRPr="00BE3268">
        <w:rPr>
          <w:rFonts w:ascii="標楷體" w:eastAsia="標楷體" w:hAnsi="標楷體" w:hint="eastAsia"/>
          <w:b/>
          <w:sz w:val="18"/>
          <w:szCs w:val="18"/>
        </w:rPr>
        <w:t>.</w:t>
      </w:r>
      <w:r w:rsidR="00B921C5">
        <w:rPr>
          <w:rFonts w:ascii="標楷體" w:eastAsia="標楷體" w:hAnsi="標楷體" w:hint="eastAsia"/>
          <w:b/>
          <w:sz w:val="18"/>
          <w:szCs w:val="18"/>
        </w:rPr>
        <w:t>3</w:t>
      </w:r>
      <w:r w:rsidR="00B921C5" w:rsidRPr="00BE3268">
        <w:rPr>
          <w:rFonts w:ascii="標楷體" w:eastAsia="標楷體" w:hAnsi="標楷體" w:hint="eastAsia"/>
          <w:b/>
          <w:sz w:val="18"/>
          <w:szCs w:val="18"/>
        </w:rPr>
        <w:t>.2</w:t>
      </w:r>
      <w:r w:rsidR="00B921C5">
        <w:rPr>
          <w:rFonts w:ascii="標楷體" w:eastAsia="標楷體" w:hAnsi="標楷體" w:hint="eastAsia"/>
          <w:b/>
          <w:sz w:val="18"/>
          <w:szCs w:val="18"/>
        </w:rPr>
        <w:t>0</w:t>
      </w:r>
      <w:r w:rsidR="00B921C5" w:rsidRPr="00BE3268">
        <w:rPr>
          <w:rFonts w:ascii="標楷體" w:eastAsia="標楷體" w:hAnsi="標楷體" w:hint="eastAsia"/>
          <w:b/>
          <w:sz w:val="18"/>
          <w:szCs w:val="18"/>
        </w:rPr>
        <w:t>修正</w:t>
      </w:r>
    </w:p>
    <w:p w:rsidR="008444AA" w:rsidRPr="00BE3268" w:rsidRDefault="008444AA" w:rsidP="008444AA">
      <w:pPr>
        <w:spacing w:line="400" w:lineRule="exact"/>
        <w:jc w:val="both"/>
        <w:rPr>
          <w:rFonts w:eastAsia="標楷體"/>
          <w:sz w:val="28"/>
          <w:szCs w:val="28"/>
        </w:rPr>
      </w:pPr>
      <w:r w:rsidRPr="00BE3268">
        <w:rPr>
          <w:rFonts w:eastAsia="標楷體" w:hAnsi="標楷體"/>
          <w:sz w:val="28"/>
          <w:szCs w:val="28"/>
        </w:rPr>
        <w:t>本校</w:t>
      </w:r>
      <w:r w:rsidRPr="00BE3268">
        <w:rPr>
          <w:rFonts w:eastAsia="標楷體"/>
          <w:sz w:val="28"/>
          <w:szCs w:val="28"/>
        </w:rPr>
        <w:t>(</w:t>
      </w:r>
      <w:r w:rsidRPr="00BE3268">
        <w:rPr>
          <w:rFonts w:eastAsia="標楷體" w:hAnsi="標楷體"/>
          <w:sz w:val="28"/>
          <w:szCs w:val="28"/>
        </w:rPr>
        <w:t>以下簡稱甲方</w:t>
      </w:r>
      <w:r w:rsidRPr="00BE3268">
        <w:rPr>
          <w:rFonts w:eastAsia="標楷體"/>
          <w:sz w:val="28"/>
          <w:szCs w:val="28"/>
        </w:rPr>
        <w:t>)</w:t>
      </w:r>
      <w:r w:rsidRPr="00BE3268">
        <w:rPr>
          <w:rFonts w:eastAsia="標楷體" w:hAnsi="標楷體"/>
          <w:sz w:val="28"/>
          <w:szCs w:val="28"/>
        </w:rPr>
        <w:t>為辦理學校營養午餐供應，僱用</w:t>
      </w:r>
      <w:r w:rsidRPr="00BE3268">
        <w:rPr>
          <w:rFonts w:eastAsia="標楷體"/>
          <w:sz w:val="28"/>
          <w:szCs w:val="28"/>
        </w:rPr>
        <w:t xml:space="preserve">          </w:t>
      </w:r>
      <w:r w:rsidRPr="00BE3268">
        <w:rPr>
          <w:rFonts w:eastAsia="標楷體" w:hAnsi="標楷體"/>
          <w:sz w:val="28"/>
          <w:szCs w:val="28"/>
        </w:rPr>
        <w:t>君</w:t>
      </w:r>
      <w:r w:rsidRPr="00BE3268">
        <w:rPr>
          <w:rFonts w:eastAsia="標楷體"/>
          <w:sz w:val="28"/>
          <w:szCs w:val="28"/>
        </w:rPr>
        <w:t>(</w:t>
      </w:r>
      <w:r w:rsidRPr="00BE3268">
        <w:rPr>
          <w:rFonts w:eastAsia="標楷體" w:hAnsi="標楷體"/>
          <w:sz w:val="28"/>
          <w:szCs w:val="28"/>
        </w:rPr>
        <w:t>以下簡稱乙方</w:t>
      </w:r>
      <w:r w:rsidRPr="00BE3268">
        <w:rPr>
          <w:rFonts w:eastAsia="標楷體"/>
          <w:sz w:val="28"/>
          <w:szCs w:val="28"/>
        </w:rPr>
        <w:t>)</w:t>
      </w:r>
      <w:r w:rsidRPr="00BE3268">
        <w:rPr>
          <w:rFonts w:eastAsia="標楷體" w:hAnsi="標楷體"/>
          <w:sz w:val="28"/>
          <w:szCs w:val="28"/>
        </w:rPr>
        <w:t>擔任廚工乙職，為確保雙方權益，特訂定勞動契約如下：</w:t>
      </w:r>
    </w:p>
    <w:p w:rsidR="008444AA" w:rsidRPr="00BE3268" w:rsidRDefault="008444AA" w:rsidP="00BE02AF">
      <w:pPr>
        <w:snapToGrid w:val="0"/>
        <w:spacing w:beforeLines="25" w:afterLines="25"/>
        <w:jc w:val="both"/>
        <w:rPr>
          <w:rFonts w:eastAsia="標楷體"/>
          <w:sz w:val="28"/>
          <w:szCs w:val="28"/>
        </w:rPr>
      </w:pPr>
      <w:r w:rsidRPr="00BE3268">
        <w:rPr>
          <w:rFonts w:eastAsia="標楷體" w:hAnsi="標楷體"/>
          <w:sz w:val="28"/>
          <w:szCs w:val="28"/>
        </w:rPr>
        <w:t>一、僱用日期：</w:t>
      </w:r>
    </w:p>
    <w:p w:rsidR="008444AA" w:rsidRPr="00BE3268" w:rsidRDefault="008444AA" w:rsidP="008444AA">
      <w:pPr>
        <w:spacing w:line="400" w:lineRule="exact"/>
        <w:ind w:firstLineChars="50" w:firstLine="140"/>
        <w:jc w:val="both"/>
        <w:rPr>
          <w:rFonts w:eastAsia="標楷體"/>
          <w:sz w:val="28"/>
          <w:szCs w:val="28"/>
        </w:rPr>
      </w:pPr>
      <w:r w:rsidRPr="00BE3268">
        <w:rPr>
          <w:rFonts w:eastAsia="標楷體" w:hAnsi="標楷體"/>
          <w:sz w:val="28"/>
          <w:szCs w:val="28"/>
        </w:rPr>
        <w:t>自</w:t>
      </w:r>
      <w:r w:rsidRPr="00BE3268">
        <w:rPr>
          <w:rFonts w:eastAsia="標楷體"/>
          <w:sz w:val="28"/>
          <w:szCs w:val="28"/>
        </w:rPr>
        <w:t xml:space="preserve">   </w:t>
      </w:r>
      <w:r w:rsidRPr="00BE3268">
        <w:rPr>
          <w:rFonts w:eastAsia="標楷體" w:hAnsi="標楷體"/>
          <w:sz w:val="28"/>
          <w:szCs w:val="28"/>
        </w:rPr>
        <w:t>年</w:t>
      </w:r>
      <w:r w:rsidRPr="00BE3268">
        <w:rPr>
          <w:rFonts w:eastAsia="標楷體"/>
          <w:sz w:val="28"/>
          <w:szCs w:val="28"/>
        </w:rPr>
        <w:t xml:space="preserve">   </w:t>
      </w:r>
      <w:r w:rsidRPr="00BE3268">
        <w:rPr>
          <w:rFonts w:eastAsia="標楷體" w:hAnsi="標楷體"/>
          <w:sz w:val="28"/>
          <w:szCs w:val="28"/>
        </w:rPr>
        <w:t>月</w:t>
      </w:r>
      <w:r w:rsidRPr="00BE3268">
        <w:rPr>
          <w:rFonts w:eastAsia="標楷體"/>
          <w:sz w:val="28"/>
          <w:szCs w:val="28"/>
        </w:rPr>
        <w:t xml:space="preserve">  </w:t>
      </w:r>
      <w:r w:rsidRPr="00BE3268">
        <w:rPr>
          <w:rFonts w:eastAsia="標楷體" w:hAnsi="標楷體"/>
          <w:sz w:val="28"/>
          <w:szCs w:val="28"/>
        </w:rPr>
        <w:t>日起聘僱乙方擔任本校午餐廚房工作人員。</w:t>
      </w:r>
    </w:p>
    <w:p w:rsidR="008444AA" w:rsidRPr="00BE3268" w:rsidRDefault="008444AA" w:rsidP="00BE02AF">
      <w:pPr>
        <w:snapToGrid w:val="0"/>
        <w:spacing w:beforeLines="25" w:afterLines="25"/>
        <w:jc w:val="both"/>
        <w:rPr>
          <w:rFonts w:eastAsia="標楷體"/>
          <w:sz w:val="28"/>
          <w:szCs w:val="28"/>
        </w:rPr>
      </w:pPr>
      <w:r w:rsidRPr="00BE3268">
        <w:rPr>
          <w:rFonts w:eastAsia="標楷體" w:hAnsi="標楷體"/>
          <w:sz w:val="28"/>
          <w:szCs w:val="28"/>
        </w:rPr>
        <w:t>二、工資：</w:t>
      </w:r>
    </w:p>
    <w:p w:rsidR="008444AA" w:rsidRPr="00BE3268" w:rsidRDefault="008444AA" w:rsidP="00C04D4E">
      <w:pPr>
        <w:spacing w:after="0" w:line="240" w:lineRule="auto"/>
        <w:ind w:leftChars="58" w:left="408" w:hangingChars="100" w:hanging="280"/>
        <w:jc w:val="both"/>
        <w:rPr>
          <w:rFonts w:eastAsia="標楷體"/>
          <w:sz w:val="28"/>
          <w:szCs w:val="28"/>
        </w:rPr>
      </w:pPr>
      <w:r w:rsidRPr="00BE3268">
        <w:rPr>
          <w:rFonts w:eastAsia="標楷體"/>
          <w:sz w:val="28"/>
          <w:szCs w:val="28"/>
        </w:rPr>
        <w:t>1.</w:t>
      </w:r>
      <w:r w:rsidRPr="00BE3268">
        <w:rPr>
          <w:rFonts w:eastAsia="標楷體" w:hAnsi="標楷體"/>
          <w:sz w:val="28"/>
          <w:szCs w:val="28"/>
        </w:rPr>
        <w:t>由甲乙雙方議定之，月薪新台幣</w:t>
      </w:r>
      <w:r w:rsidR="00457BB3" w:rsidRPr="00BE3268">
        <w:rPr>
          <w:rFonts w:eastAsia="標楷體" w:hAnsi="標楷體" w:hint="eastAsia"/>
          <w:sz w:val="28"/>
          <w:szCs w:val="28"/>
          <w:u w:val="single"/>
        </w:rPr>
        <w:t xml:space="preserve">      </w:t>
      </w:r>
      <w:r w:rsidRPr="00BE3268">
        <w:rPr>
          <w:rFonts w:eastAsia="標楷體" w:hAnsi="標楷體"/>
          <w:sz w:val="28"/>
          <w:szCs w:val="28"/>
        </w:rPr>
        <w:t>元整</w:t>
      </w:r>
      <w:r w:rsidRPr="00BE3268">
        <w:rPr>
          <w:rFonts w:eastAsia="標楷體"/>
          <w:sz w:val="28"/>
          <w:szCs w:val="28"/>
        </w:rPr>
        <w:t>(</w:t>
      </w:r>
      <w:r w:rsidRPr="00BE3268">
        <w:rPr>
          <w:rFonts w:eastAsia="標楷體" w:hAnsi="標楷體"/>
          <w:sz w:val="28"/>
          <w:szCs w:val="28"/>
        </w:rPr>
        <w:t>視政府公告之基本工資數額隨時調整之，惟不得低於基本工資</w:t>
      </w:r>
      <w:r w:rsidRPr="00BE3268">
        <w:rPr>
          <w:rFonts w:eastAsia="標楷體"/>
          <w:sz w:val="28"/>
          <w:szCs w:val="28"/>
        </w:rPr>
        <w:t>)</w:t>
      </w:r>
      <w:r w:rsidRPr="00BE3268">
        <w:rPr>
          <w:rFonts w:eastAsia="標楷體" w:hAnsi="標楷體"/>
          <w:sz w:val="28"/>
          <w:szCs w:val="28"/>
        </w:rPr>
        <w:t>。</w:t>
      </w:r>
    </w:p>
    <w:p w:rsidR="008444AA" w:rsidRPr="00B11407" w:rsidRDefault="008444AA" w:rsidP="00C04D4E">
      <w:pPr>
        <w:spacing w:after="0" w:line="240" w:lineRule="auto"/>
        <w:ind w:leftChars="58" w:left="408" w:hangingChars="100" w:hanging="280"/>
        <w:jc w:val="both"/>
        <w:rPr>
          <w:rFonts w:eastAsia="標楷體"/>
          <w:sz w:val="28"/>
          <w:szCs w:val="28"/>
        </w:rPr>
      </w:pPr>
      <w:r w:rsidRPr="00BE3268">
        <w:rPr>
          <w:rFonts w:eastAsia="標楷體"/>
          <w:sz w:val="28"/>
          <w:szCs w:val="28"/>
        </w:rPr>
        <w:t>2.</w:t>
      </w:r>
      <w:r w:rsidRPr="00BE3268">
        <w:rPr>
          <w:rFonts w:eastAsia="標楷體" w:hAnsi="標楷體"/>
          <w:sz w:val="28"/>
          <w:szCs w:val="28"/>
        </w:rPr>
        <w:t>逢每年一、二、六（視各校狀況而定</w:t>
      </w:r>
      <w:r w:rsidRPr="00BE3268">
        <w:rPr>
          <w:rFonts w:eastAsia="標楷體"/>
          <w:sz w:val="28"/>
          <w:szCs w:val="28"/>
        </w:rPr>
        <w:t>)</w:t>
      </w:r>
      <w:r w:rsidRPr="00BE3268">
        <w:rPr>
          <w:rFonts w:eastAsia="標楷體" w:hAnsi="標楷體"/>
          <w:sz w:val="28"/>
          <w:szCs w:val="28"/>
        </w:rPr>
        <w:t>、七、八月或學校不供餐期間，得則依時薪一小時</w:t>
      </w:r>
      <w:r w:rsidR="00457BB3" w:rsidRPr="00BE3268">
        <w:rPr>
          <w:rFonts w:eastAsia="標楷體" w:hAnsi="標楷體" w:hint="eastAsia"/>
          <w:sz w:val="28"/>
          <w:szCs w:val="28"/>
          <w:u w:val="single"/>
        </w:rPr>
        <w:t xml:space="preserve">    </w:t>
      </w:r>
      <w:r w:rsidRPr="00BE3268">
        <w:rPr>
          <w:rFonts w:eastAsia="標楷體" w:hAnsi="標楷體"/>
          <w:sz w:val="28"/>
          <w:szCs w:val="28"/>
        </w:rPr>
        <w:t>元計算。</w:t>
      </w:r>
      <w:r w:rsidR="00A3587D" w:rsidRPr="00BE3268">
        <w:rPr>
          <w:rFonts w:ascii="標楷體" w:eastAsia="標楷體" w:hAnsi="標楷體"/>
          <w:b/>
          <w:sz w:val="28"/>
          <w:szCs w:val="28"/>
        </w:rPr>
        <w:t xml:space="preserve">(視政府公告之每小時基本工資數額隨時調整之) </w:t>
      </w:r>
      <w:r w:rsidRPr="00BE3268">
        <w:rPr>
          <w:rFonts w:eastAsia="標楷體"/>
          <w:sz w:val="28"/>
          <w:szCs w:val="28"/>
        </w:rPr>
        <w:t>(</w:t>
      </w:r>
      <w:r w:rsidRPr="00BE3268">
        <w:rPr>
          <w:rFonts w:eastAsia="標楷體" w:hAnsi="標楷體"/>
          <w:sz w:val="28"/>
          <w:szCs w:val="28"/>
        </w:rPr>
        <w:t>不含例假及</w:t>
      </w:r>
      <w:r w:rsidR="004779FF" w:rsidRPr="004779FF">
        <w:rPr>
          <w:rFonts w:eastAsia="標楷體" w:hAnsi="標楷體" w:hint="eastAsia"/>
          <w:color w:val="FF0000"/>
          <w:sz w:val="28"/>
          <w:szCs w:val="28"/>
          <w:u w:val="single"/>
        </w:rPr>
        <w:t>休息日</w:t>
      </w:r>
      <w:r w:rsidR="004779FF" w:rsidRPr="00B11407">
        <w:rPr>
          <w:rFonts w:eastAsia="標楷體" w:hAnsi="標楷體" w:hint="eastAsia"/>
          <w:sz w:val="28"/>
          <w:szCs w:val="28"/>
          <w:u w:val="single"/>
        </w:rPr>
        <w:t>)</w:t>
      </w:r>
    </w:p>
    <w:p w:rsidR="008444AA" w:rsidRPr="00BE3268" w:rsidRDefault="008444AA" w:rsidP="00C04D4E">
      <w:pPr>
        <w:spacing w:after="0" w:line="240" w:lineRule="auto"/>
        <w:ind w:firstLineChars="50" w:firstLine="140"/>
        <w:jc w:val="both"/>
        <w:rPr>
          <w:rFonts w:eastAsia="標楷體"/>
          <w:sz w:val="28"/>
          <w:szCs w:val="28"/>
        </w:rPr>
      </w:pPr>
      <w:r w:rsidRPr="00BE3268">
        <w:rPr>
          <w:rFonts w:eastAsia="標楷體"/>
          <w:sz w:val="28"/>
          <w:szCs w:val="28"/>
        </w:rPr>
        <w:t>3.</w:t>
      </w:r>
      <w:r w:rsidRPr="00BE3268">
        <w:rPr>
          <w:rFonts w:eastAsia="標楷體" w:hAnsi="標楷體"/>
          <w:sz w:val="28"/>
          <w:szCs w:val="28"/>
        </w:rPr>
        <w:t>工資於次月月初發放。</w:t>
      </w:r>
    </w:p>
    <w:p w:rsidR="008444AA" w:rsidRPr="00BE3268" w:rsidRDefault="008444AA" w:rsidP="00BE02AF">
      <w:pPr>
        <w:snapToGrid w:val="0"/>
        <w:spacing w:beforeLines="25"/>
        <w:jc w:val="both"/>
        <w:rPr>
          <w:rFonts w:eastAsia="標楷體"/>
          <w:sz w:val="28"/>
          <w:szCs w:val="28"/>
        </w:rPr>
      </w:pPr>
      <w:r w:rsidRPr="00BE3268">
        <w:rPr>
          <w:rFonts w:eastAsia="標楷體" w:hAnsi="標楷體"/>
          <w:sz w:val="28"/>
          <w:szCs w:val="28"/>
        </w:rPr>
        <w:t>三、工作內容如下：（請各校依實際職務內容訂定）</w:t>
      </w:r>
    </w:p>
    <w:p w:rsidR="008444AA" w:rsidRPr="00BE3268" w:rsidRDefault="008444AA" w:rsidP="00C04D4E">
      <w:pPr>
        <w:spacing w:after="0" w:line="240" w:lineRule="auto"/>
        <w:ind w:leftChars="58" w:left="408" w:hangingChars="100" w:hanging="280"/>
        <w:jc w:val="both"/>
        <w:rPr>
          <w:rFonts w:eastAsia="標楷體"/>
          <w:sz w:val="28"/>
          <w:szCs w:val="28"/>
        </w:rPr>
      </w:pPr>
      <w:r w:rsidRPr="00BE3268">
        <w:rPr>
          <w:rFonts w:eastAsia="標楷體"/>
          <w:sz w:val="28"/>
          <w:szCs w:val="28"/>
        </w:rPr>
        <w:t>1.</w:t>
      </w:r>
      <w:r w:rsidRPr="00BE3268">
        <w:rPr>
          <w:rFonts w:eastAsia="標楷體"/>
          <w:sz w:val="28"/>
          <w:szCs w:val="28"/>
        </w:rPr>
        <w:t>擔任每日輪值工作。</w:t>
      </w:r>
    </w:p>
    <w:p w:rsidR="008444AA" w:rsidRPr="00BE3268" w:rsidRDefault="008444AA" w:rsidP="00C04D4E">
      <w:pPr>
        <w:spacing w:after="0" w:line="240" w:lineRule="auto"/>
        <w:ind w:leftChars="58" w:left="408" w:hangingChars="100" w:hanging="280"/>
        <w:jc w:val="both"/>
        <w:rPr>
          <w:rFonts w:eastAsia="標楷體"/>
          <w:sz w:val="28"/>
          <w:szCs w:val="28"/>
        </w:rPr>
      </w:pPr>
      <w:r w:rsidRPr="00BE3268">
        <w:rPr>
          <w:rFonts w:eastAsia="標楷體"/>
          <w:sz w:val="28"/>
          <w:szCs w:val="28"/>
        </w:rPr>
        <w:t>2.</w:t>
      </w:r>
      <w:r w:rsidRPr="00BE3268">
        <w:rPr>
          <w:rFonts w:eastAsia="標楷體"/>
          <w:sz w:val="28"/>
          <w:szCs w:val="28"/>
        </w:rPr>
        <w:t>食材之清洗、處理、調配。</w:t>
      </w:r>
    </w:p>
    <w:p w:rsidR="008444AA" w:rsidRPr="00BE3268" w:rsidRDefault="008444AA" w:rsidP="00C04D4E">
      <w:pPr>
        <w:spacing w:after="0" w:line="240" w:lineRule="auto"/>
        <w:ind w:leftChars="58" w:left="408" w:hangingChars="100" w:hanging="280"/>
        <w:jc w:val="both"/>
        <w:rPr>
          <w:rFonts w:eastAsia="標楷體"/>
          <w:sz w:val="28"/>
          <w:szCs w:val="28"/>
        </w:rPr>
      </w:pPr>
      <w:r w:rsidRPr="00BE3268">
        <w:rPr>
          <w:rFonts w:eastAsia="標楷體"/>
          <w:sz w:val="28"/>
          <w:szCs w:val="28"/>
        </w:rPr>
        <w:t>3.</w:t>
      </w:r>
      <w:r w:rsidRPr="00BE3268">
        <w:rPr>
          <w:rFonts w:eastAsia="標楷體"/>
          <w:sz w:val="28"/>
          <w:szCs w:val="28"/>
        </w:rPr>
        <w:t>協助烹飪及調理工作。</w:t>
      </w:r>
    </w:p>
    <w:p w:rsidR="008444AA" w:rsidRPr="00BE3268" w:rsidRDefault="008444AA" w:rsidP="00C04D4E">
      <w:pPr>
        <w:spacing w:after="0" w:line="240" w:lineRule="auto"/>
        <w:ind w:leftChars="58" w:left="408" w:hangingChars="100" w:hanging="280"/>
        <w:jc w:val="both"/>
        <w:rPr>
          <w:rFonts w:eastAsia="標楷體"/>
          <w:sz w:val="28"/>
          <w:szCs w:val="28"/>
        </w:rPr>
      </w:pPr>
      <w:r w:rsidRPr="00BE3268">
        <w:rPr>
          <w:rFonts w:eastAsia="標楷體"/>
          <w:sz w:val="28"/>
          <w:szCs w:val="28"/>
        </w:rPr>
        <w:t>4.</w:t>
      </w:r>
      <w:r w:rsidRPr="00BE3268">
        <w:rPr>
          <w:rFonts w:eastAsia="標楷體"/>
          <w:sz w:val="28"/>
          <w:szCs w:val="28"/>
        </w:rPr>
        <w:t>廚房環境與設備的清潔保持。</w:t>
      </w:r>
    </w:p>
    <w:p w:rsidR="008444AA" w:rsidRPr="00BE3268" w:rsidRDefault="008444AA" w:rsidP="00C04D4E">
      <w:pPr>
        <w:spacing w:after="0" w:line="240" w:lineRule="auto"/>
        <w:ind w:leftChars="58" w:left="408" w:hangingChars="100" w:hanging="280"/>
        <w:jc w:val="both"/>
        <w:rPr>
          <w:rFonts w:eastAsia="標楷體"/>
          <w:sz w:val="28"/>
          <w:szCs w:val="28"/>
        </w:rPr>
      </w:pPr>
      <w:r w:rsidRPr="00BE3268">
        <w:rPr>
          <w:rFonts w:eastAsia="標楷體"/>
          <w:sz w:val="28"/>
          <w:szCs w:val="28"/>
        </w:rPr>
        <w:t>5.</w:t>
      </w:r>
      <w:r w:rsidRPr="00BE3268">
        <w:rPr>
          <w:rFonts w:eastAsia="標楷體"/>
          <w:sz w:val="28"/>
          <w:szCs w:val="28"/>
        </w:rPr>
        <w:t>廚房設備、器材用具之保管維護。</w:t>
      </w:r>
    </w:p>
    <w:p w:rsidR="008444AA" w:rsidRPr="00BE3268" w:rsidRDefault="008444AA" w:rsidP="00C04D4E">
      <w:pPr>
        <w:spacing w:after="0" w:line="240" w:lineRule="auto"/>
        <w:ind w:leftChars="58" w:left="408" w:hangingChars="100" w:hanging="280"/>
        <w:jc w:val="both"/>
        <w:rPr>
          <w:rFonts w:eastAsia="標楷體"/>
          <w:sz w:val="28"/>
          <w:szCs w:val="28"/>
        </w:rPr>
      </w:pPr>
      <w:r w:rsidRPr="00BE3268">
        <w:rPr>
          <w:rFonts w:eastAsia="標楷體"/>
          <w:sz w:val="28"/>
          <w:szCs w:val="28"/>
        </w:rPr>
        <w:t>6.</w:t>
      </w:r>
      <w:r w:rsidRPr="00BE3268">
        <w:rPr>
          <w:rFonts w:eastAsia="標楷體"/>
          <w:sz w:val="28"/>
          <w:szCs w:val="28"/>
        </w:rPr>
        <w:t>廚具餐具洗滌、消毒。</w:t>
      </w:r>
    </w:p>
    <w:p w:rsidR="008444AA" w:rsidRPr="00BE3268" w:rsidRDefault="008444AA" w:rsidP="00C04D4E">
      <w:pPr>
        <w:spacing w:after="0" w:line="240" w:lineRule="auto"/>
        <w:ind w:leftChars="58" w:left="408" w:hangingChars="100" w:hanging="280"/>
        <w:jc w:val="both"/>
        <w:rPr>
          <w:rFonts w:eastAsia="標楷體"/>
          <w:sz w:val="28"/>
          <w:szCs w:val="28"/>
        </w:rPr>
      </w:pPr>
      <w:r w:rsidRPr="00BE3268">
        <w:rPr>
          <w:rFonts w:eastAsia="標楷體"/>
          <w:sz w:val="28"/>
          <w:szCs w:val="28"/>
        </w:rPr>
        <w:t>7.</w:t>
      </w:r>
      <w:r w:rsidRPr="00BE3268">
        <w:rPr>
          <w:rFonts w:eastAsia="標楷體"/>
          <w:sz w:val="28"/>
          <w:szCs w:val="28"/>
        </w:rPr>
        <w:t>菜餚運送和搬運工作。</w:t>
      </w:r>
    </w:p>
    <w:p w:rsidR="008444AA" w:rsidRPr="00BE3268" w:rsidRDefault="008444AA" w:rsidP="00C04D4E">
      <w:pPr>
        <w:spacing w:after="0" w:line="240" w:lineRule="auto"/>
        <w:ind w:leftChars="58" w:left="408" w:hangingChars="100" w:hanging="280"/>
        <w:jc w:val="both"/>
        <w:rPr>
          <w:rFonts w:eastAsia="標楷體"/>
          <w:sz w:val="28"/>
          <w:szCs w:val="28"/>
        </w:rPr>
      </w:pPr>
      <w:r w:rsidRPr="00BE3268">
        <w:rPr>
          <w:rFonts w:eastAsia="標楷體"/>
          <w:sz w:val="28"/>
          <w:szCs w:val="28"/>
        </w:rPr>
        <w:t>8.</w:t>
      </w:r>
      <w:r w:rsidRPr="00BE3268">
        <w:rPr>
          <w:rFonts w:eastAsia="標楷體"/>
          <w:sz w:val="28"/>
          <w:szCs w:val="28"/>
        </w:rPr>
        <w:t>廚餘之處理。</w:t>
      </w:r>
    </w:p>
    <w:p w:rsidR="008444AA" w:rsidRPr="00BE3268" w:rsidRDefault="008444AA" w:rsidP="00C04D4E">
      <w:pPr>
        <w:spacing w:after="0" w:line="240" w:lineRule="auto"/>
        <w:ind w:leftChars="58" w:left="408" w:hangingChars="100" w:hanging="280"/>
        <w:jc w:val="both"/>
        <w:rPr>
          <w:rFonts w:eastAsia="標楷體"/>
          <w:sz w:val="28"/>
          <w:szCs w:val="28"/>
        </w:rPr>
      </w:pPr>
      <w:r w:rsidRPr="00BE3268">
        <w:rPr>
          <w:rFonts w:eastAsia="標楷體"/>
          <w:sz w:val="28"/>
          <w:szCs w:val="28"/>
        </w:rPr>
        <w:t>9.</w:t>
      </w:r>
      <w:r w:rsidRPr="00BE3268">
        <w:rPr>
          <w:rFonts w:eastAsia="標楷體"/>
          <w:sz w:val="28"/>
          <w:szCs w:val="28"/>
        </w:rPr>
        <w:t>甲方臨時交辦事項等等。</w:t>
      </w:r>
    </w:p>
    <w:p w:rsidR="008444AA" w:rsidRPr="00BE3268" w:rsidRDefault="008444AA" w:rsidP="00BE02AF">
      <w:pPr>
        <w:snapToGrid w:val="0"/>
        <w:spacing w:beforeLines="25" w:afterLines="25"/>
        <w:jc w:val="both"/>
        <w:rPr>
          <w:rFonts w:eastAsia="標楷體"/>
          <w:sz w:val="28"/>
          <w:szCs w:val="28"/>
        </w:rPr>
      </w:pPr>
      <w:r w:rsidRPr="00BE3268">
        <w:rPr>
          <w:rFonts w:eastAsia="標楷體" w:hAnsi="標楷體"/>
          <w:sz w:val="28"/>
          <w:szCs w:val="28"/>
        </w:rPr>
        <w:t>四、工作時間：（請各校依勞基法制訂）</w:t>
      </w:r>
    </w:p>
    <w:p w:rsidR="002A7D90" w:rsidRPr="00BE3268" w:rsidRDefault="008444AA" w:rsidP="002A7D90">
      <w:pPr>
        <w:spacing w:after="0" w:line="240" w:lineRule="auto"/>
        <w:ind w:leftChars="58" w:left="408" w:hangingChars="100" w:hanging="280"/>
        <w:jc w:val="both"/>
        <w:rPr>
          <w:rFonts w:ascii="標楷體" w:eastAsia="標楷體" w:hAnsi="標楷體"/>
          <w:b/>
          <w:sz w:val="28"/>
          <w:szCs w:val="28"/>
        </w:rPr>
      </w:pPr>
      <w:r w:rsidRPr="00BE3268">
        <w:rPr>
          <w:rFonts w:eastAsia="標楷體"/>
          <w:sz w:val="28"/>
          <w:szCs w:val="28"/>
        </w:rPr>
        <w:t>1.</w:t>
      </w:r>
      <w:r w:rsidRPr="00BE3268">
        <w:rPr>
          <w:rFonts w:eastAsia="標楷體"/>
          <w:sz w:val="28"/>
          <w:szCs w:val="28"/>
        </w:rPr>
        <w:t>每日工作時間</w:t>
      </w:r>
      <w:r w:rsidR="00693B35" w:rsidRPr="00BE3268">
        <w:rPr>
          <w:rFonts w:eastAsia="標楷體" w:hint="eastAsia"/>
          <w:sz w:val="28"/>
          <w:szCs w:val="28"/>
          <w:u w:val="single"/>
        </w:rPr>
        <w:t>不超過</w:t>
      </w:r>
      <w:r w:rsidRPr="00BE3268">
        <w:rPr>
          <w:rFonts w:eastAsia="標楷體"/>
          <w:sz w:val="28"/>
          <w:szCs w:val="28"/>
          <w:u w:val="single"/>
        </w:rPr>
        <w:t>8</w:t>
      </w:r>
      <w:r w:rsidRPr="00BE3268">
        <w:rPr>
          <w:rFonts w:eastAsia="標楷體"/>
          <w:sz w:val="28"/>
          <w:szCs w:val="28"/>
          <w:u w:val="single"/>
        </w:rPr>
        <w:t>小時</w:t>
      </w:r>
      <w:r w:rsidRPr="00BE3268">
        <w:rPr>
          <w:rFonts w:eastAsia="標楷體"/>
          <w:sz w:val="28"/>
          <w:szCs w:val="28"/>
        </w:rPr>
        <w:t>(</w:t>
      </w:r>
      <w:r w:rsidRPr="00BE3268">
        <w:rPr>
          <w:rFonts w:eastAsia="標楷體"/>
          <w:sz w:val="28"/>
          <w:szCs w:val="28"/>
        </w:rPr>
        <w:t>不含休息時間</w:t>
      </w:r>
      <w:r w:rsidRPr="00BE3268">
        <w:rPr>
          <w:rFonts w:eastAsia="標楷體"/>
          <w:sz w:val="28"/>
          <w:szCs w:val="28"/>
        </w:rPr>
        <w:t>)</w:t>
      </w:r>
      <w:r w:rsidRPr="00BE3268">
        <w:rPr>
          <w:rFonts w:eastAsia="標楷體"/>
          <w:sz w:val="28"/>
          <w:szCs w:val="28"/>
        </w:rPr>
        <w:t>；若縮短工時，其不足部分得依甲乙雙方協議扣抵休假</w:t>
      </w:r>
      <w:r w:rsidR="002A7D90" w:rsidRPr="00BE3268">
        <w:rPr>
          <w:rFonts w:ascii="標楷體" w:eastAsia="標楷體" w:hAnsi="標楷體" w:hint="eastAsia"/>
          <w:b/>
          <w:sz w:val="28"/>
          <w:szCs w:val="28"/>
        </w:rPr>
        <w:t>，詳細約定如下：</w:t>
      </w:r>
    </w:p>
    <w:p w:rsidR="002A7D90" w:rsidRPr="00BE3268" w:rsidRDefault="002A7D90" w:rsidP="002A7D90">
      <w:pPr>
        <w:spacing w:after="0" w:line="240" w:lineRule="auto"/>
        <w:ind w:leftChars="58" w:left="408" w:hangingChars="100" w:hanging="280"/>
        <w:jc w:val="both"/>
        <w:rPr>
          <w:rFonts w:ascii="標楷體" w:eastAsia="標楷體" w:hAnsi="標楷體"/>
          <w:b/>
          <w:sz w:val="28"/>
          <w:szCs w:val="28"/>
        </w:rPr>
      </w:pPr>
      <w:r w:rsidRPr="00BE3268">
        <w:rPr>
          <w:rFonts w:ascii="標楷體" w:eastAsia="標楷體" w:hAnsi="標楷體" w:hint="eastAsia"/>
          <w:b/>
          <w:sz w:val="28"/>
          <w:szCs w:val="28"/>
        </w:rPr>
        <w:t>(1)無縮短工時</w:t>
      </w:r>
    </w:p>
    <w:p w:rsidR="008444AA" w:rsidRPr="00BE3268" w:rsidRDefault="002A7D90" w:rsidP="002A7D90">
      <w:pPr>
        <w:spacing w:after="0" w:line="240" w:lineRule="auto"/>
        <w:ind w:leftChars="58" w:left="408" w:hangingChars="100" w:hanging="280"/>
        <w:jc w:val="both"/>
        <w:rPr>
          <w:rFonts w:ascii="標楷體" w:eastAsia="標楷體" w:hAnsi="標楷體"/>
          <w:b/>
          <w:sz w:val="28"/>
          <w:szCs w:val="28"/>
        </w:rPr>
      </w:pPr>
      <w:r w:rsidRPr="00BE3268">
        <w:rPr>
          <w:rFonts w:ascii="標楷體" w:eastAsia="標楷體" w:hAnsi="標楷體" w:hint="eastAsia"/>
          <w:b/>
          <w:sz w:val="28"/>
          <w:szCs w:val="28"/>
        </w:rPr>
        <w:t xml:space="preserve">(2)有縮短工時： </w:t>
      </w:r>
      <w:r w:rsidR="00EA7197" w:rsidRPr="00BE3268">
        <w:rPr>
          <w:rFonts w:ascii="標楷體" w:eastAsia="標楷體" w:hAnsi="標楷體" w:hint="eastAsia"/>
          <w:b/>
          <w:sz w:val="28"/>
          <w:szCs w:val="28"/>
          <w:u w:val="single"/>
        </w:rPr>
        <w:t xml:space="preserve">                                                </w:t>
      </w:r>
      <w:r w:rsidRPr="00BE3268">
        <w:rPr>
          <w:rFonts w:ascii="標楷體" w:eastAsia="標楷體" w:hAnsi="標楷體" w:hint="eastAsia"/>
          <w:b/>
          <w:sz w:val="28"/>
          <w:szCs w:val="28"/>
        </w:rPr>
        <w:t xml:space="preserve">                                                 </w:t>
      </w:r>
    </w:p>
    <w:p w:rsidR="008444AA" w:rsidRPr="00BE3268" w:rsidRDefault="008444AA" w:rsidP="00C04D4E">
      <w:pPr>
        <w:spacing w:after="0" w:line="240" w:lineRule="auto"/>
        <w:ind w:leftChars="58" w:left="408" w:hangingChars="100" w:hanging="280"/>
        <w:jc w:val="both"/>
        <w:rPr>
          <w:rFonts w:eastAsia="標楷體"/>
          <w:sz w:val="28"/>
          <w:szCs w:val="28"/>
        </w:rPr>
      </w:pPr>
      <w:r w:rsidRPr="00BE3268">
        <w:rPr>
          <w:rFonts w:eastAsia="標楷體"/>
          <w:sz w:val="28"/>
          <w:szCs w:val="28"/>
        </w:rPr>
        <w:t>2.</w:t>
      </w:r>
      <w:r w:rsidRPr="00BE3268">
        <w:rPr>
          <w:rFonts w:eastAsia="標楷體"/>
          <w:sz w:val="28"/>
          <w:szCs w:val="28"/>
        </w:rPr>
        <w:t>每日上班時間：由各校自訂</w:t>
      </w:r>
    </w:p>
    <w:p w:rsidR="008444AA" w:rsidRPr="00BE3268" w:rsidRDefault="008444AA" w:rsidP="00C04D4E">
      <w:pPr>
        <w:spacing w:after="0" w:line="240" w:lineRule="auto"/>
        <w:ind w:leftChars="58" w:left="408" w:hangingChars="100" w:hanging="280"/>
        <w:jc w:val="both"/>
        <w:rPr>
          <w:rFonts w:eastAsia="標楷體"/>
          <w:sz w:val="28"/>
          <w:szCs w:val="28"/>
        </w:rPr>
      </w:pPr>
      <w:r w:rsidRPr="00BE3268">
        <w:rPr>
          <w:rFonts w:eastAsia="標楷體"/>
          <w:sz w:val="28"/>
          <w:szCs w:val="28"/>
        </w:rPr>
        <w:t>3.</w:t>
      </w:r>
      <w:r w:rsidR="0053664E" w:rsidRPr="00BE3268">
        <w:rPr>
          <w:rFonts w:eastAsia="標楷體"/>
          <w:sz w:val="28"/>
          <w:szCs w:val="28"/>
        </w:rPr>
        <w:t>每工作</w:t>
      </w:r>
      <w:r w:rsidR="0053664E" w:rsidRPr="00BE3268">
        <w:rPr>
          <w:rFonts w:eastAsia="標楷體" w:hint="eastAsia"/>
          <w:sz w:val="28"/>
          <w:szCs w:val="28"/>
        </w:rPr>
        <w:t>4</w:t>
      </w:r>
      <w:r w:rsidRPr="00BE3268">
        <w:rPr>
          <w:rFonts w:eastAsia="標楷體"/>
          <w:sz w:val="28"/>
          <w:szCs w:val="28"/>
        </w:rPr>
        <w:t>小時原則上有</w:t>
      </w:r>
      <w:r w:rsidRPr="00BE3268">
        <w:rPr>
          <w:rFonts w:eastAsia="標楷體"/>
          <w:sz w:val="28"/>
          <w:szCs w:val="28"/>
        </w:rPr>
        <w:t>30</w:t>
      </w:r>
      <w:r w:rsidRPr="00BE3268">
        <w:rPr>
          <w:rFonts w:eastAsia="標楷體"/>
          <w:sz w:val="28"/>
          <w:szCs w:val="28"/>
        </w:rPr>
        <w:t>分鐘休息時間，由甲方視工作狀況彈性調整。</w:t>
      </w:r>
    </w:p>
    <w:p w:rsidR="008444AA" w:rsidRPr="00BE3268" w:rsidRDefault="008444AA" w:rsidP="00C04D4E">
      <w:pPr>
        <w:spacing w:after="0" w:line="240" w:lineRule="auto"/>
        <w:ind w:leftChars="58" w:left="408" w:hangingChars="100" w:hanging="280"/>
        <w:jc w:val="both"/>
        <w:rPr>
          <w:rFonts w:eastAsia="標楷體"/>
          <w:sz w:val="28"/>
          <w:szCs w:val="28"/>
        </w:rPr>
      </w:pPr>
      <w:r w:rsidRPr="00BE3268">
        <w:rPr>
          <w:rFonts w:eastAsia="標楷體"/>
          <w:sz w:val="28"/>
          <w:szCs w:val="28"/>
        </w:rPr>
        <w:t>4.</w:t>
      </w:r>
      <w:r w:rsidRPr="00BE3268">
        <w:rPr>
          <w:rFonts w:eastAsia="標楷體"/>
          <w:sz w:val="28"/>
          <w:szCs w:val="28"/>
        </w:rPr>
        <w:t>所分配或臨時指派工作未做完時，乙方應以完成工作時間為退勤時間，每日工時以不超過</w:t>
      </w:r>
      <w:r w:rsidRPr="00BE3268">
        <w:rPr>
          <w:rFonts w:eastAsia="標楷體"/>
          <w:sz w:val="28"/>
          <w:szCs w:val="28"/>
        </w:rPr>
        <w:t>8</w:t>
      </w:r>
      <w:r w:rsidRPr="00BE3268">
        <w:rPr>
          <w:rFonts w:eastAsia="標楷體"/>
          <w:sz w:val="28"/>
          <w:szCs w:val="28"/>
        </w:rPr>
        <w:t>小時為原則，如需加班須經甲方同意始得加班。</w:t>
      </w:r>
    </w:p>
    <w:p w:rsidR="008444AA" w:rsidRPr="00BE3268" w:rsidRDefault="008444AA" w:rsidP="00C04D4E">
      <w:pPr>
        <w:spacing w:after="0" w:line="240" w:lineRule="auto"/>
        <w:ind w:leftChars="58" w:left="408" w:hangingChars="100" w:hanging="280"/>
        <w:jc w:val="both"/>
        <w:rPr>
          <w:rFonts w:eastAsia="標楷體"/>
          <w:sz w:val="28"/>
          <w:szCs w:val="28"/>
        </w:rPr>
      </w:pPr>
      <w:r w:rsidRPr="00BE3268">
        <w:rPr>
          <w:rFonts w:eastAsia="標楷體"/>
          <w:sz w:val="28"/>
          <w:szCs w:val="28"/>
        </w:rPr>
        <w:t>5.</w:t>
      </w:r>
      <w:r w:rsidRPr="00BE3268">
        <w:rPr>
          <w:rFonts w:eastAsia="標楷體"/>
          <w:sz w:val="28"/>
          <w:szCs w:val="28"/>
        </w:rPr>
        <w:t>因工作需要，乙方應配合甲方作息，調整工作時間。</w:t>
      </w:r>
    </w:p>
    <w:p w:rsidR="008444AA" w:rsidRPr="00BE3268" w:rsidRDefault="008444AA" w:rsidP="00BE02AF">
      <w:pPr>
        <w:tabs>
          <w:tab w:val="left" w:pos="1920"/>
        </w:tabs>
        <w:snapToGrid w:val="0"/>
        <w:spacing w:beforeLines="25" w:afterLines="25"/>
        <w:jc w:val="both"/>
        <w:rPr>
          <w:rFonts w:eastAsia="標楷體"/>
          <w:sz w:val="28"/>
          <w:szCs w:val="28"/>
        </w:rPr>
      </w:pPr>
      <w:r w:rsidRPr="00BE3268">
        <w:rPr>
          <w:rFonts w:eastAsia="標楷體" w:hAnsi="標楷體"/>
          <w:sz w:val="28"/>
          <w:szCs w:val="28"/>
        </w:rPr>
        <w:t>五、請假：</w:t>
      </w:r>
      <w:r w:rsidRPr="00BE3268">
        <w:rPr>
          <w:rFonts w:eastAsia="標楷體"/>
          <w:sz w:val="28"/>
          <w:szCs w:val="28"/>
        </w:rPr>
        <w:tab/>
      </w:r>
    </w:p>
    <w:p w:rsidR="008444AA" w:rsidRPr="00BE3268" w:rsidRDefault="008444AA" w:rsidP="00C04D4E">
      <w:pPr>
        <w:spacing w:after="0" w:line="240" w:lineRule="auto"/>
        <w:ind w:leftChars="58" w:left="408" w:hangingChars="100" w:hanging="280"/>
        <w:jc w:val="both"/>
        <w:rPr>
          <w:rFonts w:eastAsia="標楷體"/>
          <w:sz w:val="28"/>
          <w:szCs w:val="28"/>
        </w:rPr>
      </w:pPr>
      <w:r w:rsidRPr="00BE3268">
        <w:rPr>
          <w:rFonts w:eastAsia="標楷體"/>
          <w:sz w:val="28"/>
          <w:szCs w:val="28"/>
        </w:rPr>
        <w:t>1.</w:t>
      </w:r>
      <w:r w:rsidRPr="00BE3268">
        <w:rPr>
          <w:rFonts w:eastAsia="標楷體"/>
          <w:sz w:val="28"/>
          <w:szCs w:val="28"/>
        </w:rPr>
        <w:t>依勞動基準法之勞工請假規則辦理。</w:t>
      </w:r>
    </w:p>
    <w:p w:rsidR="008444AA" w:rsidRPr="00BE3268" w:rsidRDefault="008444AA" w:rsidP="00C04D4E">
      <w:pPr>
        <w:spacing w:after="0" w:line="240" w:lineRule="auto"/>
        <w:ind w:leftChars="58" w:left="408" w:hangingChars="100" w:hanging="280"/>
        <w:jc w:val="both"/>
        <w:rPr>
          <w:rFonts w:eastAsia="標楷體"/>
          <w:sz w:val="28"/>
          <w:szCs w:val="28"/>
        </w:rPr>
      </w:pPr>
      <w:r w:rsidRPr="00BE3268">
        <w:rPr>
          <w:rFonts w:eastAsia="標楷體"/>
          <w:sz w:val="28"/>
          <w:szCs w:val="28"/>
        </w:rPr>
        <w:t>2.</w:t>
      </w:r>
      <w:r w:rsidRPr="00BE3268">
        <w:rPr>
          <w:rFonts w:eastAsia="標楷體"/>
          <w:sz w:val="28"/>
          <w:szCs w:val="28"/>
        </w:rPr>
        <w:t>乙方請事假時，應於事前提出，病假於前</w:t>
      </w:r>
      <w:r w:rsidR="0053664E" w:rsidRPr="00BE3268">
        <w:rPr>
          <w:rFonts w:eastAsia="標楷體" w:hint="eastAsia"/>
          <w:sz w:val="28"/>
          <w:szCs w:val="28"/>
        </w:rPr>
        <w:t>1</w:t>
      </w:r>
      <w:r w:rsidRPr="00BE3268">
        <w:rPr>
          <w:rFonts w:eastAsia="標楷體"/>
          <w:sz w:val="28"/>
          <w:szCs w:val="28"/>
        </w:rPr>
        <w:t>天或當天早上通知甲方，事後須辦妥請假</w:t>
      </w:r>
      <w:r w:rsidRPr="00BE3268">
        <w:rPr>
          <w:rFonts w:eastAsia="標楷體"/>
          <w:sz w:val="28"/>
          <w:szCs w:val="28"/>
        </w:rPr>
        <w:lastRenderedPageBreak/>
        <w:t>手續，連續</w:t>
      </w:r>
      <w:r w:rsidR="0053664E" w:rsidRPr="00BE3268">
        <w:rPr>
          <w:rFonts w:eastAsia="標楷體" w:hint="eastAsia"/>
          <w:sz w:val="28"/>
          <w:szCs w:val="28"/>
        </w:rPr>
        <w:t>2</w:t>
      </w:r>
      <w:r w:rsidRPr="00BE3268">
        <w:rPr>
          <w:rFonts w:eastAsia="標楷體"/>
          <w:sz w:val="28"/>
          <w:szCs w:val="28"/>
        </w:rPr>
        <w:t>天以上需附醫生證明。</w:t>
      </w:r>
    </w:p>
    <w:p w:rsidR="008444AA" w:rsidRPr="00BE3268" w:rsidRDefault="008444AA" w:rsidP="00C04D4E">
      <w:pPr>
        <w:spacing w:after="0" w:line="240" w:lineRule="auto"/>
        <w:ind w:leftChars="58" w:left="408" w:hangingChars="100" w:hanging="280"/>
        <w:jc w:val="both"/>
        <w:rPr>
          <w:rFonts w:eastAsia="標楷體"/>
          <w:sz w:val="28"/>
          <w:szCs w:val="28"/>
        </w:rPr>
      </w:pPr>
      <w:r w:rsidRPr="00BE3268">
        <w:rPr>
          <w:rFonts w:eastAsia="標楷體"/>
          <w:sz w:val="28"/>
          <w:szCs w:val="28"/>
        </w:rPr>
        <w:t>3.</w:t>
      </w:r>
      <w:r w:rsidRPr="00BE3268">
        <w:rPr>
          <w:rFonts w:eastAsia="標楷體"/>
          <w:sz w:val="28"/>
          <w:szCs w:val="28"/>
        </w:rPr>
        <w:t>乙方有人請假時，甲方得視情況另請代理人。</w:t>
      </w:r>
    </w:p>
    <w:p w:rsidR="008444AA" w:rsidRPr="00BE3268" w:rsidRDefault="008444AA" w:rsidP="00C04D4E">
      <w:pPr>
        <w:spacing w:after="0" w:line="240" w:lineRule="auto"/>
        <w:ind w:leftChars="58" w:left="408" w:hangingChars="100" w:hanging="280"/>
        <w:jc w:val="both"/>
        <w:rPr>
          <w:rFonts w:eastAsia="標楷體"/>
          <w:sz w:val="28"/>
          <w:szCs w:val="28"/>
        </w:rPr>
      </w:pPr>
      <w:r w:rsidRPr="00BE3268">
        <w:rPr>
          <w:rFonts w:eastAsia="標楷體"/>
          <w:sz w:val="28"/>
          <w:szCs w:val="28"/>
        </w:rPr>
        <w:t>4.</w:t>
      </w:r>
      <w:r w:rsidRPr="00BE3268">
        <w:rPr>
          <w:rFonts w:eastAsia="標楷體"/>
          <w:sz w:val="28"/>
          <w:szCs w:val="28"/>
        </w:rPr>
        <w:t>上班時間不得無假外出，要外出需經請假手續。</w:t>
      </w:r>
    </w:p>
    <w:p w:rsidR="008444AA" w:rsidRPr="00BE3268" w:rsidRDefault="008444AA" w:rsidP="00C04D4E">
      <w:pPr>
        <w:spacing w:after="0" w:line="240" w:lineRule="auto"/>
        <w:ind w:leftChars="58" w:left="408" w:hangingChars="100" w:hanging="280"/>
        <w:jc w:val="both"/>
        <w:rPr>
          <w:rFonts w:eastAsia="標楷體"/>
          <w:sz w:val="28"/>
          <w:szCs w:val="28"/>
        </w:rPr>
      </w:pPr>
      <w:r w:rsidRPr="00BE3268">
        <w:rPr>
          <w:rFonts w:eastAsia="標楷體"/>
          <w:sz w:val="28"/>
          <w:szCs w:val="28"/>
        </w:rPr>
        <w:t>5.</w:t>
      </w:r>
      <w:r w:rsidRPr="00BE3268">
        <w:rPr>
          <w:rFonts w:eastAsia="標楷體"/>
          <w:sz w:val="28"/>
          <w:szCs w:val="28"/>
        </w:rPr>
        <w:t>乙方如上、下班途中因車禍要求公傷假，須提出警方開具之無肇事責任證明，且符合公傷假之各項規定方可。</w:t>
      </w:r>
    </w:p>
    <w:p w:rsidR="008444AA" w:rsidRPr="00BE3268" w:rsidRDefault="008444AA" w:rsidP="00BE02AF">
      <w:pPr>
        <w:snapToGrid w:val="0"/>
        <w:spacing w:beforeLines="25"/>
        <w:jc w:val="both"/>
        <w:rPr>
          <w:rFonts w:eastAsia="標楷體"/>
          <w:sz w:val="28"/>
          <w:szCs w:val="28"/>
        </w:rPr>
      </w:pPr>
      <w:r w:rsidRPr="00BE3268">
        <w:rPr>
          <w:rFonts w:eastAsia="標楷體" w:hAnsi="標楷體"/>
          <w:sz w:val="28"/>
          <w:szCs w:val="28"/>
        </w:rPr>
        <w:t>六、休假及特別休假：</w:t>
      </w:r>
    </w:p>
    <w:p w:rsidR="001344D4" w:rsidRPr="006757B9" w:rsidRDefault="008444AA" w:rsidP="001344D4">
      <w:pPr>
        <w:spacing w:after="0" w:line="240" w:lineRule="auto"/>
        <w:ind w:leftChars="58" w:left="408" w:hangingChars="100" w:hanging="280"/>
        <w:jc w:val="both"/>
        <w:rPr>
          <w:rFonts w:ascii="標楷體" w:eastAsia="標楷體" w:hAnsi="標楷體"/>
          <w:color w:val="FF0000"/>
          <w:sz w:val="28"/>
          <w:szCs w:val="28"/>
        </w:rPr>
      </w:pPr>
      <w:r w:rsidRPr="006757B9">
        <w:rPr>
          <w:rFonts w:ascii="標楷體" w:eastAsia="標楷體" w:hAnsi="標楷體"/>
          <w:color w:val="FF0000"/>
          <w:sz w:val="28"/>
          <w:szCs w:val="28"/>
        </w:rPr>
        <w:t>1.依勞動基準法相關規定辦理。</w:t>
      </w:r>
    </w:p>
    <w:p w:rsidR="008444AA" w:rsidRPr="006757B9" w:rsidRDefault="008444AA" w:rsidP="001344D4">
      <w:pPr>
        <w:spacing w:after="0" w:line="240" w:lineRule="auto"/>
        <w:ind w:leftChars="58" w:left="408" w:hangingChars="100" w:hanging="280"/>
        <w:jc w:val="both"/>
        <w:rPr>
          <w:rFonts w:ascii="標楷體" w:eastAsia="標楷體" w:hAnsi="標楷體"/>
          <w:color w:val="FF0000"/>
          <w:sz w:val="28"/>
          <w:szCs w:val="28"/>
        </w:rPr>
      </w:pPr>
      <w:r w:rsidRPr="006757B9">
        <w:rPr>
          <w:rFonts w:ascii="標楷體" w:eastAsia="標楷體" w:hAnsi="標楷體"/>
          <w:color w:val="FF0000"/>
          <w:sz w:val="28"/>
          <w:szCs w:val="28"/>
        </w:rPr>
        <w:t>2.乙方特別休假計算年資自受僱當日起算，</w:t>
      </w:r>
      <w:r w:rsidR="001344D4" w:rsidRPr="006757B9">
        <w:rPr>
          <w:rFonts w:ascii="標楷體" w:eastAsia="標楷體" w:hAnsi="標楷體" w:cs="DFKaiShu-SB-Estd-BF" w:hint="eastAsia"/>
          <w:color w:val="FF0000"/>
          <w:sz w:val="28"/>
          <w:szCs w:val="28"/>
          <w:u w:val="single"/>
        </w:rPr>
        <w:t>休假由勞工排定之，但雇主基於企業經營上之急迫需求或勞工因個人因素，得與他方協商調整</w:t>
      </w:r>
      <w:r w:rsidRPr="006757B9">
        <w:rPr>
          <w:rFonts w:ascii="標楷體" w:eastAsia="標楷體" w:hAnsi="標楷體"/>
          <w:color w:val="FF0000"/>
          <w:sz w:val="28"/>
          <w:szCs w:val="28"/>
        </w:rPr>
        <w:t>。</w:t>
      </w:r>
    </w:p>
    <w:p w:rsidR="006757B9" w:rsidRPr="006757B9" w:rsidRDefault="006757B9" w:rsidP="006757B9">
      <w:pPr>
        <w:spacing w:line="320" w:lineRule="exact"/>
        <w:ind w:leftChars="58" w:left="408" w:hangingChars="100" w:hanging="280"/>
        <w:jc w:val="both"/>
        <w:rPr>
          <w:rFonts w:ascii="標楷體" w:eastAsia="標楷體" w:hAnsi="標楷體"/>
          <w:color w:val="FF0000"/>
          <w:sz w:val="28"/>
          <w:szCs w:val="28"/>
        </w:rPr>
      </w:pPr>
      <w:r w:rsidRPr="006757B9">
        <w:rPr>
          <w:rFonts w:ascii="標楷體" w:eastAsia="標楷體" w:hAnsi="標楷體" w:hint="eastAsia"/>
          <w:color w:val="FF0000"/>
          <w:sz w:val="28"/>
          <w:szCs w:val="28"/>
        </w:rPr>
        <w:t>3.</w:t>
      </w:r>
      <w:r w:rsidRPr="006757B9">
        <w:rPr>
          <w:rFonts w:ascii="標楷體" w:eastAsia="標楷體" w:hAnsi="標楷體" w:hint="eastAsia"/>
          <w:color w:val="FF0000"/>
          <w:sz w:val="28"/>
          <w:szCs w:val="28"/>
          <w:u w:val="single"/>
        </w:rPr>
        <w:t>其他法令有規定者，從其規定。</w:t>
      </w:r>
    </w:p>
    <w:p w:rsidR="008444AA" w:rsidRPr="00BE3268" w:rsidRDefault="008444AA" w:rsidP="00BE02AF">
      <w:pPr>
        <w:snapToGrid w:val="0"/>
        <w:spacing w:beforeLines="25"/>
        <w:jc w:val="both"/>
        <w:rPr>
          <w:rFonts w:eastAsia="標楷體"/>
          <w:b/>
          <w:sz w:val="28"/>
          <w:szCs w:val="28"/>
        </w:rPr>
      </w:pPr>
      <w:r w:rsidRPr="00BE3268">
        <w:rPr>
          <w:rFonts w:eastAsia="標楷體" w:hAnsi="標楷體"/>
          <w:sz w:val="28"/>
          <w:szCs w:val="28"/>
        </w:rPr>
        <w:t>七、保險</w:t>
      </w:r>
      <w:r w:rsidRPr="00BE3268">
        <w:rPr>
          <w:rFonts w:eastAsia="標楷體" w:hAnsi="標楷體"/>
          <w:b/>
          <w:sz w:val="28"/>
          <w:szCs w:val="28"/>
        </w:rPr>
        <w:t>：</w:t>
      </w:r>
    </w:p>
    <w:p w:rsidR="008444AA" w:rsidRPr="00BE3268" w:rsidRDefault="008444AA" w:rsidP="00C04D4E">
      <w:pPr>
        <w:spacing w:after="0" w:line="240" w:lineRule="auto"/>
        <w:ind w:leftChars="58" w:left="408" w:hangingChars="100" w:hanging="280"/>
        <w:jc w:val="both"/>
        <w:rPr>
          <w:rFonts w:eastAsia="標楷體"/>
          <w:sz w:val="28"/>
          <w:szCs w:val="28"/>
        </w:rPr>
      </w:pPr>
      <w:r w:rsidRPr="00BE3268">
        <w:rPr>
          <w:rFonts w:eastAsia="標楷體"/>
          <w:sz w:val="28"/>
          <w:szCs w:val="28"/>
        </w:rPr>
        <w:t>1.</w:t>
      </w:r>
      <w:r w:rsidRPr="00BE3268">
        <w:rPr>
          <w:rFonts w:eastAsia="標楷體"/>
          <w:sz w:val="28"/>
          <w:szCs w:val="28"/>
        </w:rPr>
        <w:t>甲方應依規定辦理乙方之勞保、健保等相關社會保險。</w:t>
      </w:r>
    </w:p>
    <w:p w:rsidR="008444AA" w:rsidRPr="00BE3268" w:rsidRDefault="008444AA" w:rsidP="00C04D4E">
      <w:pPr>
        <w:spacing w:after="0" w:line="240" w:lineRule="auto"/>
        <w:ind w:leftChars="58" w:left="408" w:hangingChars="100" w:hanging="280"/>
        <w:jc w:val="both"/>
        <w:rPr>
          <w:rFonts w:eastAsia="標楷體"/>
          <w:sz w:val="28"/>
          <w:szCs w:val="28"/>
        </w:rPr>
      </w:pPr>
      <w:r w:rsidRPr="00BE3268">
        <w:rPr>
          <w:rFonts w:eastAsia="標楷體"/>
          <w:sz w:val="28"/>
          <w:szCs w:val="28"/>
        </w:rPr>
        <w:t>2.</w:t>
      </w:r>
      <w:r w:rsidRPr="00BE3268">
        <w:rPr>
          <w:rFonts w:eastAsia="標楷體"/>
          <w:sz w:val="28"/>
          <w:szCs w:val="28"/>
        </w:rPr>
        <w:t>勞保、健保費用機關部份由甲方負擔，乙方只需支付自付額。</w:t>
      </w:r>
    </w:p>
    <w:p w:rsidR="008444AA" w:rsidRPr="00BE3268" w:rsidRDefault="008444AA" w:rsidP="00D413DF">
      <w:pPr>
        <w:spacing w:after="0" w:line="240" w:lineRule="auto"/>
        <w:ind w:leftChars="57" w:left="346" w:hangingChars="79" w:hanging="221"/>
        <w:jc w:val="both"/>
        <w:rPr>
          <w:rFonts w:eastAsia="標楷體"/>
          <w:sz w:val="28"/>
          <w:szCs w:val="28"/>
        </w:rPr>
      </w:pPr>
      <w:r w:rsidRPr="00BE3268">
        <w:rPr>
          <w:rFonts w:eastAsia="標楷體"/>
          <w:sz w:val="28"/>
          <w:szCs w:val="28"/>
        </w:rPr>
        <w:t>3.</w:t>
      </w:r>
      <w:r w:rsidRPr="00BE3268">
        <w:rPr>
          <w:rFonts w:eastAsia="標楷體"/>
          <w:sz w:val="28"/>
          <w:szCs w:val="28"/>
        </w:rPr>
        <w:t>乙方因遭遇職業災害而至傷殘，經醫療屆滿兩年仍未痊癒，由指定醫院診斷審定為喪失原工作能力，且不合勞動基準</w:t>
      </w:r>
      <w:r w:rsidR="007852E4" w:rsidRPr="00BE3268">
        <w:rPr>
          <w:rFonts w:eastAsia="標楷體"/>
          <w:sz w:val="28"/>
          <w:szCs w:val="28"/>
        </w:rPr>
        <w:t>法</w:t>
      </w:r>
      <w:r w:rsidR="007852E4" w:rsidRPr="00BE3268">
        <w:rPr>
          <w:rFonts w:eastAsia="標楷體"/>
          <w:sz w:val="28"/>
          <w:szCs w:val="28"/>
          <w:u w:val="single"/>
        </w:rPr>
        <w:t>第</w:t>
      </w:r>
      <w:r w:rsidR="007852E4" w:rsidRPr="00BE3268">
        <w:rPr>
          <w:rFonts w:eastAsia="標楷體" w:hint="eastAsia"/>
          <w:sz w:val="28"/>
          <w:szCs w:val="28"/>
          <w:u w:val="single"/>
        </w:rPr>
        <w:t>59</w:t>
      </w:r>
      <w:r w:rsidR="007852E4" w:rsidRPr="00BE3268">
        <w:rPr>
          <w:rFonts w:eastAsia="標楷體"/>
          <w:sz w:val="28"/>
          <w:szCs w:val="28"/>
          <w:u w:val="single"/>
        </w:rPr>
        <w:t>條第</w:t>
      </w:r>
      <w:r w:rsidR="003A0C81" w:rsidRPr="00BE3268">
        <w:rPr>
          <w:rFonts w:eastAsia="標楷體" w:hint="eastAsia"/>
          <w:sz w:val="28"/>
          <w:szCs w:val="28"/>
          <w:u w:val="single"/>
        </w:rPr>
        <w:t>2</w:t>
      </w:r>
      <w:r w:rsidR="007852E4" w:rsidRPr="00BE3268">
        <w:rPr>
          <w:rFonts w:eastAsia="標楷體"/>
          <w:sz w:val="28"/>
          <w:szCs w:val="28"/>
          <w:u w:val="single"/>
        </w:rPr>
        <w:t>款</w:t>
      </w:r>
      <w:r w:rsidR="007852E4" w:rsidRPr="00BE3268">
        <w:rPr>
          <w:rFonts w:eastAsia="標楷體"/>
          <w:sz w:val="28"/>
          <w:szCs w:val="28"/>
        </w:rPr>
        <w:t>之殘障給付標準者，由甲方依據勞動基準法</w:t>
      </w:r>
      <w:r w:rsidR="00132945" w:rsidRPr="00132945">
        <w:rPr>
          <w:rFonts w:ascii="標楷體" w:eastAsia="標楷體" w:hAnsi="標楷體"/>
          <w:color w:val="FF0000"/>
          <w:sz w:val="28"/>
          <w:szCs w:val="28"/>
          <w:u w:val="single"/>
        </w:rPr>
        <w:t>第</w:t>
      </w:r>
      <w:r w:rsidR="00132945" w:rsidRPr="00132945">
        <w:rPr>
          <w:rFonts w:ascii="標楷體" w:eastAsia="標楷體" w:hAnsi="標楷體" w:hint="eastAsia"/>
          <w:color w:val="FF0000"/>
          <w:sz w:val="28"/>
          <w:szCs w:val="28"/>
          <w:u w:val="single"/>
        </w:rPr>
        <w:t>59</w:t>
      </w:r>
      <w:r w:rsidR="00132945" w:rsidRPr="00132945">
        <w:rPr>
          <w:rFonts w:ascii="標楷體" w:eastAsia="標楷體" w:hAnsi="標楷體"/>
          <w:color w:val="FF0000"/>
          <w:sz w:val="28"/>
          <w:szCs w:val="28"/>
          <w:u w:val="single"/>
        </w:rPr>
        <w:t>條第</w:t>
      </w:r>
      <w:r w:rsidR="00132945" w:rsidRPr="00132945">
        <w:rPr>
          <w:rFonts w:ascii="標楷體" w:eastAsia="標楷體" w:hAnsi="標楷體" w:hint="eastAsia"/>
          <w:color w:val="FF0000"/>
          <w:sz w:val="28"/>
          <w:szCs w:val="28"/>
          <w:u w:val="single"/>
        </w:rPr>
        <w:t>2</w:t>
      </w:r>
      <w:r w:rsidR="00132945" w:rsidRPr="00132945">
        <w:rPr>
          <w:rFonts w:ascii="標楷體" w:eastAsia="標楷體" w:hAnsi="標楷體"/>
          <w:color w:val="FF0000"/>
          <w:sz w:val="28"/>
          <w:szCs w:val="28"/>
          <w:u w:val="single"/>
        </w:rPr>
        <w:t>款</w:t>
      </w:r>
      <w:r w:rsidRPr="00132945">
        <w:rPr>
          <w:rFonts w:ascii="標楷體" w:eastAsia="標楷體" w:hAnsi="標楷體"/>
          <w:sz w:val="28"/>
          <w:szCs w:val="28"/>
        </w:rPr>
        <w:t>規</w:t>
      </w:r>
      <w:r w:rsidRPr="00BE3268">
        <w:rPr>
          <w:rFonts w:eastAsia="標楷體"/>
          <w:sz w:val="28"/>
          <w:szCs w:val="28"/>
        </w:rPr>
        <w:t>定，為乙方投保之僱主意外責任保險及職業災害保險理賠金得用以抵充甲方工資補償責任，支付</w:t>
      </w:r>
      <w:r w:rsidR="007852E4" w:rsidRPr="00BE3268">
        <w:rPr>
          <w:rFonts w:eastAsia="標楷體" w:hint="eastAsia"/>
          <w:sz w:val="28"/>
          <w:szCs w:val="28"/>
        </w:rPr>
        <w:t>40</w:t>
      </w:r>
      <w:r w:rsidRPr="00BE3268">
        <w:rPr>
          <w:rFonts w:eastAsia="標楷體"/>
          <w:sz w:val="28"/>
          <w:szCs w:val="28"/>
        </w:rPr>
        <w:t>個月平均工資，如有不足由甲方補足，乙方不得另外要求額外工資補償。</w:t>
      </w:r>
    </w:p>
    <w:p w:rsidR="008444AA" w:rsidRPr="00BE3268" w:rsidRDefault="008444AA" w:rsidP="00BE02AF">
      <w:pPr>
        <w:snapToGrid w:val="0"/>
        <w:spacing w:beforeLines="25"/>
        <w:jc w:val="both"/>
        <w:rPr>
          <w:rFonts w:eastAsia="標楷體"/>
          <w:sz w:val="28"/>
          <w:szCs w:val="28"/>
        </w:rPr>
      </w:pPr>
      <w:r w:rsidRPr="00BE3268">
        <w:rPr>
          <w:rFonts w:eastAsia="標楷體" w:hAnsi="標楷體"/>
          <w:sz w:val="28"/>
          <w:szCs w:val="28"/>
        </w:rPr>
        <w:t>八、工作守則：</w:t>
      </w:r>
    </w:p>
    <w:p w:rsidR="008444AA" w:rsidRPr="00BE3268" w:rsidRDefault="008444AA" w:rsidP="00C04D4E">
      <w:pPr>
        <w:spacing w:after="0" w:line="240" w:lineRule="auto"/>
        <w:ind w:leftChars="58" w:left="408" w:hangingChars="100" w:hanging="280"/>
        <w:jc w:val="both"/>
        <w:rPr>
          <w:rFonts w:eastAsia="標楷體"/>
          <w:sz w:val="28"/>
          <w:szCs w:val="28"/>
        </w:rPr>
      </w:pPr>
      <w:r w:rsidRPr="00BE3268">
        <w:rPr>
          <w:rFonts w:eastAsia="標楷體"/>
          <w:sz w:val="28"/>
          <w:szCs w:val="28"/>
        </w:rPr>
        <w:t>1.</w:t>
      </w:r>
      <w:r w:rsidRPr="00BE3268">
        <w:rPr>
          <w:rFonts w:eastAsia="標楷體"/>
          <w:sz w:val="28"/>
          <w:szCs w:val="28"/>
        </w:rPr>
        <w:t>準時上班不得遲到和早退</w:t>
      </w:r>
      <w:r w:rsidR="00266F2A" w:rsidRPr="00246ED5">
        <w:rPr>
          <w:rFonts w:eastAsia="標楷體" w:hint="eastAsia"/>
          <w:color w:val="FF0000"/>
          <w:sz w:val="28"/>
          <w:szCs w:val="28"/>
          <w:u w:val="single"/>
        </w:rPr>
        <w:t>，並確實簽到記錄</w:t>
      </w:r>
      <w:r w:rsidR="00253CC6">
        <w:rPr>
          <w:rFonts w:eastAsia="標楷體" w:hint="eastAsia"/>
          <w:color w:val="FF0000"/>
          <w:sz w:val="28"/>
          <w:szCs w:val="28"/>
          <w:u w:val="single"/>
        </w:rPr>
        <w:t>(</w:t>
      </w:r>
      <w:r w:rsidR="00253CC6">
        <w:rPr>
          <w:rFonts w:eastAsia="標楷體" w:hint="eastAsia"/>
          <w:color w:val="FF0000"/>
          <w:sz w:val="28"/>
          <w:szCs w:val="28"/>
          <w:u w:val="single"/>
        </w:rPr>
        <w:t>含時、</w:t>
      </w:r>
      <w:r w:rsidR="00266F2A" w:rsidRPr="00246ED5">
        <w:rPr>
          <w:rFonts w:eastAsia="標楷體" w:hint="eastAsia"/>
          <w:color w:val="FF0000"/>
          <w:sz w:val="28"/>
          <w:szCs w:val="28"/>
          <w:u w:val="single"/>
        </w:rPr>
        <w:t>分</w:t>
      </w:r>
      <w:r w:rsidR="00253CC6">
        <w:rPr>
          <w:rFonts w:eastAsia="標楷體" w:hint="eastAsia"/>
          <w:color w:val="FF0000"/>
          <w:sz w:val="28"/>
          <w:szCs w:val="28"/>
          <w:u w:val="single"/>
        </w:rPr>
        <w:t>)_</w:t>
      </w:r>
      <w:r w:rsidRPr="00BE3268">
        <w:rPr>
          <w:rFonts w:eastAsia="標楷體"/>
          <w:sz w:val="28"/>
          <w:szCs w:val="28"/>
        </w:rPr>
        <w:t>。</w:t>
      </w:r>
    </w:p>
    <w:p w:rsidR="008444AA" w:rsidRPr="00BE3268" w:rsidRDefault="008444AA" w:rsidP="00C04D4E">
      <w:pPr>
        <w:spacing w:after="0" w:line="240" w:lineRule="auto"/>
        <w:ind w:leftChars="58" w:left="408" w:hangingChars="100" w:hanging="280"/>
        <w:jc w:val="both"/>
        <w:rPr>
          <w:rFonts w:eastAsia="標楷體"/>
          <w:sz w:val="28"/>
          <w:szCs w:val="28"/>
        </w:rPr>
      </w:pPr>
      <w:r w:rsidRPr="00BE3268">
        <w:rPr>
          <w:rFonts w:eastAsia="標楷體"/>
          <w:sz w:val="28"/>
          <w:szCs w:val="28"/>
        </w:rPr>
        <w:t>2.</w:t>
      </w:r>
      <w:r w:rsidRPr="00BE3268">
        <w:rPr>
          <w:rFonts w:eastAsia="標楷體"/>
          <w:sz w:val="28"/>
          <w:szCs w:val="28"/>
        </w:rPr>
        <w:t>工作時應照規定穿戴工作服、帽子與口罩，並著防滑雨鞋。</w:t>
      </w:r>
    </w:p>
    <w:p w:rsidR="008444AA" w:rsidRPr="00BE3268" w:rsidRDefault="008444AA" w:rsidP="00C04D4E">
      <w:pPr>
        <w:spacing w:after="0" w:line="240" w:lineRule="auto"/>
        <w:ind w:leftChars="58" w:left="408" w:hangingChars="100" w:hanging="280"/>
        <w:jc w:val="both"/>
        <w:rPr>
          <w:rFonts w:eastAsia="標楷體"/>
          <w:sz w:val="28"/>
          <w:szCs w:val="28"/>
        </w:rPr>
      </w:pPr>
      <w:r w:rsidRPr="00BE3268">
        <w:rPr>
          <w:rFonts w:eastAsia="標楷體"/>
          <w:sz w:val="28"/>
          <w:szCs w:val="28"/>
        </w:rPr>
        <w:t>3.</w:t>
      </w:r>
      <w:r w:rsidRPr="00BE3268">
        <w:rPr>
          <w:rFonts w:eastAsia="標楷體"/>
          <w:sz w:val="28"/>
          <w:szCs w:val="28"/>
        </w:rPr>
        <w:t>注意清潔衛生，細心徹底洗滌調理，不得敷衍塞責。</w:t>
      </w:r>
    </w:p>
    <w:p w:rsidR="008444AA" w:rsidRPr="00BE3268" w:rsidRDefault="008444AA" w:rsidP="00C04D4E">
      <w:pPr>
        <w:spacing w:after="0" w:line="240" w:lineRule="auto"/>
        <w:ind w:leftChars="58" w:left="408" w:hangingChars="100" w:hanging="280"/>
        <w:jc w:val="both"/>
        <w:rPr>
          <w:rFonts w:eastAsia="標楷體"/>
          <w:sz w:val="28"/>
          <w:szCs w:val="28"/>
        </w:rPr>
      </w:pPr>
      <w:r w:rsidRPr="00BE3268">
        <w:rPr>
          <w:rFonts w:eastAsia="標楷體"/>
          <w:sz w:val="28"/>
          <w:szCs w:val="28"/>
        </w:rPr>
        <w:t>4.</w:t>
      </w:r>
      <w:r w:rsidRPr="00BE3268">
        <w:rPr>
          <w:rFonts w:eastAsia="標楷體"/>
          <w:sz w:val="28"/>
          <w:szCs w:val="28"/>
        </w:rPr>
        <w:t>誠心接受甲方之指揮和指派工作。</w:t>
      </w:r>
    </w:p>
    <w:p w:rsidR="008444AA" w:rsidRPr="00BE3268" w:rsidRDefault="008444AA" w:rsidP="00C04D4E">
      <w:pPr>
        <w:spacing w:after="0" w:line="240" w:lineRule="auto"/>
        <w:ind w:leftChars="58" w:left="408" w:hangingChars="100" w:hanging="280"/>
        <w:jc w:val="both"/>
        <w:rPr>
          <w:rFonts w:eastAsia="標楷體"/>
          <w:sz w:val="28"/>
          <w:szCs w:val="28"/>
        </w:rPr>
      </w:pPr>
      <w:r w:rsidRPr="00BE3268">
        <w:rPr>
          <w:rFonts w:eastAsia="標楷體"/>
          <w:sz w:val="28"/>
          <w:szCs w:val="28"/>
        </w:rPr>
        <w:t>5.</w:t>
      </w:r>
      <w:r w:rsidRPr="00BE3268">
        <w:rPr>
          <w:rFonts w:eastAsia="標楷體"/>
          <w:sz w:val="28"/>
          <w:szCs w:val="28"/>
        </w:rPr>
        <w:t>工作中確實注意安全，愛惜公物，不得任意拋棄或損害。</w:t>
      </w:r>
    </w:p>
    <w:p w:rsidR="008444AA" w:rsidRPr="00BE3268" w:rsidRDefault="008444AA" w:rsidP="00C04D4E">
      <w:pPr>
        <w:spacing w:after="0" w:line="240" w:lineRule="auto"/>
        <w:ind w:leftChars="58" w:left="408" w:hangingChars="100" w:hanging="280"/>
        <w:jc w:val="both"/>
        <w:rPr>
          <w:rFonts w:eastAsia="標楷體"/>
          <w:sz w:val="28"/>
          <w:szCs w:val="28"/>
        </w:rPr>
      </w:pPr>
      <w:r w:rsidRPr="00BE3268">
        <w:rPr>
          <w:rFonts w:eastAsia="標楷體"/>
          <w:sz w:val="28"/>
          <w:szCs w:val="28"/>
        </w:rPr>
        <w:t>6.</w:t>
      </w:r>
      <w:r w:rsidRPr="00BE3268">
        <w:rPr>
          <w:rFonts w:eastAsia="標楷體"/>
          <w:sz w:val="28"/>
          <w:szCs w:val="28"/>
        </w:rPr>
        <w:t>同事相處分工合作，和諧友善，不可吵鬧滋事，破壞團結，影響工作。</w:t>
      </w:r>
    </w:p>
    <w:p w:rsidR="008444AA" w:rsidRPr="00BE3268" w:rsidRDefault="008444AA" w:rsidP="00C04D4E">
      <w:pPr>
        <w:spacing w:after="0" w:line="240" w:lineRule="auto"/>
        <w:ind w:leftChars="58" w:left="408" w:hangingChars="100" w:hanging="280"/>
        <w:jc w:val="both"/>
        <w:rPr>
          <w:rFonts w:eastAsia="標楷體"/>
          <w:sz w:val="28"/>
          <w:szCs w:val="28"/>
        </w:rPr>
      </w:pPr>
      <w:r w:rsidRPr="00BE3268">
        <w:rPr>
          <w:rFonts w:eastAsia="標楷體"/>
          <w:sz w:val="28"/>
          <w:szCs w:val="28"/>
        </w:rPr>
        <w:t>7.</w:t>
      </w:r>
      <w:r w:rsidRPr="00BE3268">
        <w:rPr>
          <w:rFonts w:eastAsia="標楷體"/>
          <w:sz w:val="28"/>
          <w:szCs w:val="28"/>
        </w:rPr>
        <w:t>不得夾帶廚房用品及食物離校。</w:t>
      </w:r>
    </w:p>
    <w:p w:rsidR="008444AA" w:rsidRPr="00BE3268" w:rsidRDefault="008444AA" w:rsidP="00C04D4E">
      <w:pPr>
        <w:spacing w:after="0" w:line="240" w:lineRule="auto"/>
        <w:ind w:leftChars="58" w:left="408" w:hangingChars="100" w:hanging="280"/>
        <w:jc w:val="both"/>
        <w:rPr>
          <w:rFonts w:eastAsia="標楷體"/>
          <w:sz w:val="28"/>
          <w:szCs w:val="28"/>
        </w:rPr>
      </w:pPr>
      <w:r w:rsidRPr="00BE3268">
        <w:rPr>
          <w:rFonts w:eastAsia="標楷體"/>
          <w:sz w:val="28"/>
          <w:szCs w:val="28"/>
        </w:rPr>
        <w:t>8.</w:t>
      </w:r>
      <w:r w:rsidRPr="00BE3268">
        <w:rPr>
          <w:rFonts w:eastAsia="標楷體"/>
          <w:sz w:val="28"/>
          <w:szCs w:val="28"/>
        </w:rPr>
        <w:t>每日下班前必先請甲方檢查工作後，始得退勤。</w:t>
      </w:r>
    </w:p>
    <w:p w:rsidR="008444AA" w:rsidRPr="00BE3268" w:rsidRDefault="008444AA" w:rsidP="00C04D4E">
      <w:pPr>
        <w:spacing w:after="0" w:line="240" w:lineRule="auto"/>
        <w:ind w:leftChars="58" w:left="408" w:hangingChars="100" w:hanging="280"/>
        <w:jc w:val="both"/>
        <w:rPr>
          <w:rFonts w:eastAsia="標楷體"/>
          <w:sz w:val="28"/>
          <w:szCs w:val="28"/>
        </w:rPr>
      </w:pPr>
      <w:r w:rsidRPr="00BE3268">
        <w:rPr>
          <w:rFonts w:eastAsia="標楷體"/>
          <w:sz w:val="28"/>
          <w:szCs w:val="28"/>
        </w:rPr>
        <w:t>9.</w:t>
      </w:r>
      <w:r w:rsidRPr="00BE3268">
        <w:rPr>
          <w:rFonts w:eastAsia="標楷體"/>
          <w:sz w:val="28"/>
          <w:szCs w:val="28"/>
        </w:rPr>
        <w:t>發現有皮膚病、刀傷、發炎及膿包者，應主動告知甲方並停止工作。</w:t>
      </w:r>
    </w:p>
    <w:p w:rsidR="008444AA" w:rsidRPr="00BE3268" w:rsidRDefault="008444AA" w:rsidP="00BE02AF">
      <w:pPr>
        <w:snapToGrid w:val="0"/>
        <w:spacing w:beforeLines="25"/>
        <w:jc w:val="both"/>
        <w:rPr>
          <w:rFonts w:eastAsia="標楷體"/>
          <w:sz w:val="28"/>
          <w:szCs w:val="28"/>
        </w:rPr>
      </w:pPr>
      <w:r w:rsidRPr="00BE3268">
        <w:rPr>
          <w:rFonts w:eastAsia="標楷體" w:hAnsi="標楷體"/>
          <w:sz w:val="28"/>
          <w:szCs w:val="28"/>
        </w:rPr>
        <w:t>九、考核：</w:t>
      </w:r>
    </w:p>
    <w:p w:rsidR="008444AA" w:rsidRPr="00BE3268" w:rsidRDefault="008444AA" w:rsidP="00F769D6">
      <w:pPr>
        <w:spacing w:line="400" w:lineRule="exact"/>
        <w:ind w:leftChars="58" w:left="128"/>
        <w:jc w:val="both"/>
        <w:rPr>
          <w:rFonts w:eastAsia="標楷體"/>
          <w:sz w:val="28"/>
          <w:szCs w:val="28"/>
        </w:rPr>
      </w:pPr>
      <w:r w:rsidRPr="00BE3268">
        <w:rPr>
          <w:rFonts w:eastAsia="標楷體" w:hAnsi="標楷體"/>
          <w:sz w:val="28"/>
          <w:szCs w:val="28"/>
        </w:rPr>
        <w:t>考核以每學年為</w:t>
      </w:r>
      <w:r w:rsidR="000B6E3E" w:rsidRPr="00BE3268">
        <w:rPr>
          <w:rFonts w:eastAsia="標楷體" w:hAnsi="標楷體" w:hint="eastAsia"/>
          <w:sz w:val="28"/>
          <w:szCs w:val="28"/>
        </w:rPr>
        <w:t>1</w:t>
      </w:r>
      <w:r w:rsidRPr="00BE3268">
        <w:rPr>
          <w:rFonts w:eastAsia="標楷體" w:hAnsi="標楷體"/>
          <w:sz w:val="28"/>
          <w:szCs w:val="28"/>
        </w:rPr>
        <w:t>次，由午餐供應委員會遴派人員組成小組進行考核（考核辦法由各校自訂），考核結果作為資遣及發放獎金之參考。</w:t>
      </w:r>
    </w:p>
    <w:p w:rsidR="008444AA" w:rsidRPr="00BE3268" w:rsidRDefault="008444AA" w:rsidP="008444AA">
      <w:pPr>
        <w:snapToGrid w:val="0"/>
        <w:jc w:val="both"/>
        <w:rPr>
          <w:rFonts w:eastAsia="標楷體"/>
          <w:sz w:val="28"/>
          <w:szCs w:val="28"/>
        </w:rPr>
      </w:pPr>
      <w:r w:rsidRPr="00BE3268">
        <w:rPr>
          <w:rFonts w:eastAsia="標楷體" w:hAnsi="標楷體"/>
          <w:sz w:val="28"/>
          <w:szCs w:val="28"/>
        </w:rPr>
        <w:t>十、其它：</w:t>
      </w:r>
    </w:p>
    <w:p w:rsidR="008444AA" w:rsidRPr="00BE3268" w:rsidRDefault="008444AA" w:rsidP="00C04D4E">
      <w:pPr>
        <w:spacing w:after="0" w:line="240" w:lineRule="auto"/>
        <w:ind w:leftChars="58" w:left="408" w:hangingChars="100" w:hanging="280"/>
        <w:jc w:val="both"/>
        <w:rPr>
          <w:rFonts w:eastAsia="標楷體"/>
          <w:sz w:val="28"/>
          <w:szCs w:val="28"/>
        </w:rPr>
      </w:pPr>
      <w:r w:rsidRPr="00BE3268">
        <w:rPr>
          <w:rFonts w:eastAsia="標楷體"/>
          <w:sz w:val="28"/>
          <w:szCs w:val="28"/>
        </w:rPr>
        <w:t>1.</w:t>
      </w:r>
      <w:r w:rsidRPr="00BE3268">
        <w:rPr>
          <w:rFonts w:eastAsia="標楷體"/>
          <w:sz w:val="28"/>
          <w:szCs w:val="28"/>
        </w:rPr>
        <w:t>年終獎金於每年</w:t>
      </w:r>
      <w:r w:rsidR="000B6E3E" w:rsidRPr="00BE3268">
        <w:rPr>
          <w:rFonts w:eastAsia="標楷體" w:hint="eastAsia"/>
          <w:sz w:val="28"/>
          <w:szCs w:val="28"/>
        </w:rPr>
        <w:t>1</w:t>
      </w:r>
      <w:r w:rsidRPr="00BE3268">
        <w:rPr>
          <w:rFonts w:eastAsia="標楷體"/>
          <w:sz w:val="28"/>
          <w:szCs w:val="28"/>
        </w:rPr>
        <w:t>月底發放，且必須符合下列規定始得發放：</w:t>
      </w:r>
    </w:p>
    <w:p w:rsidR="008444AA" w:rsidRPr="00BE3268" w:rsidRDefault="008444AA" w:rsidP="00F769D6">
      <w:pPr>
        <w:spacing w:line="400" w:lineRule="exact"/>
        <w:ind w:leftChars="174" w:left="383" w:firstLineChars="100" w:firstLine="280"/>
        <w:jc w:val="both"/>
        <w:rPr>
          <w:rFonts w:eastAsia="標楷體"/>
          <w:sz w:val="28"/>
          <w:szCs w:val="28"/>
        </w:rPr>
      </w:pPr>
      <w:r w:rsidRPr="00BE3268">
        <w:rPr>
          <w:rFonts w:eastAsia="標楷體"/>
          <w:sz w:val="28"/>
          <w:szCs w:val="28"/>
        </w:rPr>
        <w:t>(1)</w:t>
      </w:r>
      <w:r w:rsidRPr="00BE3268">
        <w:rPr>
          <w:rFonts w:eastAsia="標楷體" w:hAnsi="標楷體"/>
          <w:sz w:val="28"/>
          <w:szCs w:val="28"/>
        </w:rPr>
        <w:t>當年午餐結餘剩款足夠</w:t>
      </w:r>
    </w:p>
    <w:p w:rsidR="008444AA" w:rsidRPr="00BE3268" w:rsidRDefault="008444AA" w:rsidP="00F769D6">
      <w:pPr>
        <w:spacing w:line="400" w:lineRule="exact"/>
        <w:ind w:leftChars="290" w:left="918" w:hangingChars="100" w:hanging="280"/>
        <w:jc w:val="both"/>
        <w:rPr>
          <w:rFonts w:eastAsia="標楷體"/>
          <w:sz w:val="28"/>
          <w:szCs w:val="28"/>
        </w:rPr>
      </w:pPr>
      <w:r w:rsidRPr="00BE3268">
        <w:rPr>
          <w:rFonts w:eastAsia="標楷體"/>
          <w:sz w:val="28"/>
          <w:szCs w:val="28"/>
        </w:rPr>
        <w:lastRenderedPageBreak/>
        <w:t>(2)</w:t>
      </w:r>
      <w:r w:rsidRPr="00BE3268">
        <w:rPr>
          <w:rFonts w:eastAsia="標楷體" w:hAnsi="標楷體"/>
          <w:sz w:val="28"/>
          <w:szCs w:val="28"/>
        </w:rPr>
        <w:t>廚工全年工作並無過失</w:t>
      </w:r>
    </w:p>
    <w:p w:rsidR="008444AA" w:rsidRPr="00BE3268" w:rsidRDefault="00C04D4E" w:rsidP="00C04D4E">
      <w:pPr>
        <w:spacing w:after="0" w:line="240" w:lineRule="auto"/>
        <w:ind w:leftChars="58" w:left="408" w:hangingChars="100" w:hanging="280"/>
        <w:jc w:val="both"/>
        <w:rPr>
          <w:rFonts w:eastAsia="標楷體"/>
          <w:sz w:val="28"/>
          <w:szCs w:val="28"/>
        </w:rPr>
      </w:pPr>
      <w:r w:rsidRPr="00BE3268">
        <w:rPr>
          <w:rFonts w:eastAsia="標楷體" w:hint="eastAsia"/>
          <w:sz w:val="28"/>
          <w:szCs w:val="28"/>
        </w:rPr>
        <w:t>2.</w:t>
      </w:r>
      <w:r w:rsidR="000B6E3E" w:rsidRPr="00BE3268">
        <w:rPr>
          <w:rFonts w:eastAsia="標楷體"/>
          <w:sz w:val="28"/>
          <w:szCs w:val="28"/>
        </w:rPr>
        <w:t>工作滿</w:t>
      </w:r>
      <w:r w:rsidR="000B6E3E" w:rsidRPr="00BE3268">
        <w:rPr>
          <w:rFonts w:eastAsia="標楷體" w:hint="eastAsia"/>
          <w:sz w:val="28"/>
          <w:szCs w:val="28"/>
        </w:rPr>
        <w:t>1</w:t>
      </w:r>
      <w:r w:rsidR="008444AA" w:rsidRPr="00BE3268">
        <w:rPr>
          <w:rFonts w:eastAsia="標楷體"/>
          <w:sz w:val="28"/>
          <w:szCs w:val="28"/>
        </w:rPr>
        <w:t>年以上者得給予</w:t>
      </w:r>
      <w:r w:rsidR="000B6E3E" w:rsidRPr="00BE3268">
        <w:rPr>
          <w:rFonts w:eastAsia="標楷體" w:hint="eastAsia"/>
          <w:sz w:val="28"/>
          <w:szCs w:val="28"/>
        </w:rPr>
        <w:t>1</w:t>
      </w:r>
      <w:r w:rsidR="008444AA" w:rsidRPr="00BE3268">
        <w:rPr>
          <w:rFonts w:eastAsia="標楷體"/>
          <w:sz w:val="28"/>
          <w:szCs w:val="28"/>
        </w:rPr>
        <w:t>個月年終獎金，未滿</w:t>
      </w:r>
      <w:r w:rsidR="000B6E3E" w:rsidRPr="00BE3268">
        <w:rPr>
          <w:rFonts w:eastAsia="標楷體" w:hint="eastAsia"/>
          <w:sz w:val="28"/>
          <w:szCs w:val="28"/>
        </w:rPr>
        <w:t>1</w:t>
      </w:r>
      <w:r w:rsidR="008444AA" w:rsidRPr="00BE3268">
        <w:rPr>
          <w:rFonts w:eastAsia="標楷體"/>
          <w:sz w:val="28"/>
          <w:szCs w:val="28"/>
        </w:rPr>
        <w:t>年者按工作月數比例發放。</w:t>
      </w:r>
    </w:p>
    <w:p w:rsidR="008444AA" w:rsidRPr="00BE3268" w:rsidRDefault="00C04D4E" w:rsidP="00C04D4E">
      <w:pPr>
        <w:spacing w:after="0" w:line="240" w:lineRule="auto"/>
        <w:ind w:leftChars="58" w:left="408" w:hangingChars="100" w:hanging="280"/>
        <w:jc w:val="both"/>
        <w:rPr>
          <w:rFonts w:eastAsia="標楷體"/>
          <w:sz w:val="28"/>
          <w:szCs w:val="28"/>
        </w:rPr>
      </w:pPr>
      <w:r w:rsidRPr="00BE3268">
        <w:rPr>
          <w:rFonts w:eastAsia="標楷體" w:hint="eastAsia"/>
          <w:sz w:val="28"/>
          <w:szCs w:val="28"/>
        </w:rPr>
        <w:t>3</w:t>
      </w:r>
      <w:r w:rsidR="008444AA" w:rsidRPr="00BE3268">
        <w:rPr>
          <w:rFonts w:eastAsia="標楷體"/>
          <w:sz w:val="28"/>
          <w:szCs w:val="28"/>
        </w:rPr>
        <w:t>.</w:t>
      </w:r>
      <w:r w:rsidR="008444AA" w:rsidRPr="00BE3268">
        <w:rPr>
          <w:rFonts w:eastAsia="標楷體"/>
          <w:sz w:val="28"/>
          <w:szCs w:val="28"/>
        </w:rPr>
        <w:t>考核獎金於每年</w:t>
      </w:r>
      <w:r w:rsidR="00501BAE" w:rsidRPr="00BE3268">
        <w:rPr>
          <w:rFonts w:eastAsia="標楷體" w:hint="eastAsia"/>
          <w:sz w:val="28"/>
          <w:szCs w:val="28"/>
        </w:rPr>
        <w:t>7</w:t>
      </w:r>
      <w:r w:rsidR="008444AA" w:rsidRPr="00BE3268">
        <w:rPr>
          <w:rFonts w:eastAsia="標楷體"/>
          <w:sz w:val="28"/>
          <w:szCs w:val="28"/>
        </w:rPr>
        <w:t>月發放；金額依考核結果每人以不超過新台幣</w:t>
      </w:r>
      <w:r w:rsidR="008444AA" w:rsidRPr="00BE3268">
        <w:rPr>
          <w:rFonts w:eastAsia="標楷體"/>
          <w:sz w:val="28"/>
          <w:szCs w:val="28"/>
        </w:rPr>
        <w:t>3</w:t>
      </w:r>
      <w:r w:rsidR="00501BAE" w:rsidRPr="00BE3268">
        <w:rPr>
          <w:rFonts w:eastAsia="標楷體" w:hint="eastAsia"/>
          <w:sz w:val="28"/>
          <w:szCs w:val="28"/>
        </w:rPr>
        <w:t>,</w:t>
      </w:r>
      <w:r w:rsidR="008444AA" w:rsidRPr="00BE3268">
        <w:rPr>
          <w:rFonts w:eastAsia="標楷體"/>
          <w:sz w:val="28"/>
          <w:szCs w:val="28"/>
        </w:rPr>
        <w:t>000</w:t>
      </w:r>
      <w:r w:rsidR="008444AA" w:rsidRPr="00BE3268">
        <w:rPr>
          <w:rFonts w:eastAsia="標楷體"/>
          <w:sz w:val="28"/>
          <w:szCs w:val="28"/>
        </w:rPr>
        <w:t>元為限。</w:t>
      </w:r>
    </w:p>
    <w:p w:rsidR="008444AA" w:rsidRPr="00BE3268" w:rsidRDefault="008444AA" w:rsidP="00C04D4E">
      <w:pPr>
        <w:spacing w:after="0" w:line="240" w:lineRule="auto"/>
        <w:ind w:leftChars="58" w:left="408" w:hangingChars="100" w:hanging="280"/>
        <w:jc w:val="both"/>
        <w:rPr>
          <w:rFonts w:eastAsia="標楷體"/>
          <w:sz w:val="28"/>
          <w:szCs w:val="28"/>
        </w:rPr>
      </w:pPr>
      <w:r w:rsidRPr="00BE3268">
        <w:rPr>
          <w:rFonts w:eastAsia="標楷體"/>
          <w:sz w:val="28"/>
          <w:szCs w:val="28"/>
        </w:rPr>
        <w:t>3.</w:t>
      </w:r>
      <w:r w:rsidRPr="00BE3268">
        <w:rPr>
          <w:rFonts w:eastAsia="標楷體"/>
          <w:sz w:val="28"/>
          <w:szCs w:val="28"/>
        </w:rPr>
        <w:t>甲方應依據勞動基準法規定提撥勞工退休準備金及工資墊償金。</w:t>
      </w:r>
    </w:p>
    <w:p w:rsidR="008444AA" w:rsidRPr="00BE3268" w:rsidRDefault="008444AA" w:rsidP="00C04D4E">
      <w:pPr>
        <w:spacing w:after="0" w:line="240" w:lineRule="auto"/>
        <w:ind w:leftChars="58" w:left="408" w:hangingChars="100" w:hanging="280"/>
        <w:jc w:val="both"/>
        <w:rPr>
          <w:rFonts w:eastAsia="標楷體"/>
          <w:sz w:val="28"/>
          <w:szCs w:val="28"/>
        </w:rPr>
      </w:pPr>
      <w:r w:rsidRPr="00BE3268">
        <w:rPr>
          <w:rFonts w:eastAsia="標楷體"/>
          <w:sz w:val="28"/>
          <w:szCs w:val="28"/>
        </w:rPr>
        <w:t>4.</w:t>
      </w:r>
      <w:r w:rsidRPr="00BE3268">
        <w:rPr>
          <w:rFonts w:eastAsia="標楷體"/>
          <w:sz w:val="28"/>
          <w:szCs w:val="28"/>
        </w:rPr>
        <w:t>甲方因供餐方式改變或用餐人數減少時，甲方得終止契約，上述終止契約，應依勞動基準法第</w:t>
      </w:r>
      <w:r w:rsidR="00501BAE" w:rsidRPr="00BE3268">
        <w:rPr>
          <w:rFonts w:eastAsia="標楷體" w:hint="eastAsia"/>
          <w:sz w:val="28"/>
          <w:szCs w:val="28"/>
        </w:rPr>
        <w:t>16</w:t>
      </w:r>
      <w:r w:rsidRPr="00BE3268">
        <w:rPr>
          <w:rFonts w:eastAsia="標楷體"/>
          <w:sz w:val="28"/>
          <w:szCs w:val="28"/>
        </w:rPr>
        <w:t>條規定日期前預告之，並依勞動基準法第</w:t>
      </w:r>
      <w:r w:rsidR="00501BAE" w:rsidRPr="00BE3268">
        <w:rPr>
          <w:rFonts w:eastAsia="標楷體" w:hint="eastAsia"/>
          <w:sz w:val="28"/>
          <w:szCs w:val="28"/>
        </w:rPr>
        <w:t>17</w:t>
      </w:r>
      <w:r w:rsidR="00501BAE" w:rsidRPr="00BE3268">
        <w:rPr>
          <w:rFonts w:eastAsia="標楷體"/>
          <w:sz w:val="28"/>
          <w:szCs w:val="28"/>
        </w:rPr>
        <w:t>條、勞工退休金條例第</w:t>
      </w:r>
      <w:r w:rsidR="00501BAE" w:rsidRPr="00BE3268">
        <w:rPr>
          <w:rFonts w:eastAsia="標楷體" w:hint="eastAsia"/>
          <w:sz w:val="28"/>
          <w:szCs w:val="28"/>
        </w:rPr>
        <w:t>12</w:t>
      </w:r>
      <w:r w:rsidRPr="00BE3268">
        <w:rPr>
          <w:rFonts w:eastAsia="標楷體"/>
          <w:sz w:val="28"/>
          <w:szCs w:val="28"/>
        </w:rPr>
        <w:t>條規定辦理資遣。</w:t>
      </w:r>
    </w:p>
    <w:p w:rsidR="008444AA" w:rsidRPr="00BE3268" w:rsidRDefault="008444AA" w:rsidP="00C04D4E">
      <w:pPr>
        <w:spacing w:after="0" w:line="240" w:lineRule="auto"/>
        <w:ind w:leftChars="58" w:left="408" w:hangingChars="100" w:hanging="280"/>
        <w:jc w:val="both"/>
        <w:rPr>
          <w:rFonts w:eastAsia="標楷體"/>
          <w:sz w:val="28"/>
          <w:szCs w:val="28"/>
        </w:rPr>
      </w:pPr>
      <w:r w:rsidRPr="00BE3268">
        <w:rPr>
          <w:rFonts w:eastAsia="標楷體"/>
          <w:sz w:val="28"/>
          <w:szCs w:val="28"/>
        </w:rPr>
        <w:t>5.</w:t>
      </w:r>
      <w:r w:rsidRPr="00BE3268">
        <w:rPr>
          <w:rFonts w:eastAsia="標楷體"/>
          <w:sz w:val="28"/>
          <w:szCs w:val="28"/>
        </w:rPr>
        <w:t>乙方違反勞動契約或工作規則，情節重大者，甲方得不經預告，終止契約乙方不得異議。</w:t>
      </w:r>
      <w:r w:rsidRPr="00BE3268">
        <w:rPr>
          <w:rFonts w:eastAsia="標楷體"/>
          <w:sz w:val="28"/>
          <w:szCs w:val="28"/>
        </w:rPr>
        <w:t xml:space="preserve"> </w:t>
      </w:r>
    </w:p>
    <w:p w:rsidR="008444AA" w:rsidRPr="00BE3268" w:rsidRDefault="008444AA" w:rsidP="00C04D4E">
      <w:pPr>
        <w:spacing w:after="0" w:line="240" w:lineRule="auto"/>
        <w:ind w:leftChars="58" w:left="408" w:hangingChars="100" w:hanging="280"/>
        <w:jc w:val="both"/>
        <w:rPr>
          <w:rFonts w:eastAsia="標楷體"/>
          <w:sz w:val="28"/>
          <w:szCs w:val="28"/>
        </w:rPr>
      </w:pPr>
      <w:r w:rsidRPr="00BE3268">
        <w:rPr>
          <w:rFonts w:eastAsia="標楷體"/>
          <w:sz w:val="28"/>
          <w:szCs w:val="28"/>
        </w:rPr>
        <w:t>6.</w:t>
      </w:r>
      <w:r w:rsidRPr="00BE3268">
        <w:rPr>
          <w:rFonts w:eastAsia="標楷體"/>
          <w:sz w:val="28"/>
          <w:szCs w:val="28"/>
        </w:rPr>
        <w:t>乙方因健康檢查不合格或罹患法定傳染疾病，如</w:t>
      </w:r>
      <w:r w:rsidRPr="00BE3268">
        <w:rPr>
          <w:rFonts w:eastAsia="標楷體"/>
          <w:sz w:val="28"/>
          <w:szCs w:val="28"/>
        </w:rPr>
        <w:t>A</w:t>
      </w:r>
      <w:r w:rsidRPr="00BE3268">
        <w:rPr>
          <w:rFonts w:eastAsia="標楷體"/>
          <w:sz w:val="28"/>
          <w:szCs w:val="28"/>
        </w:rPr>
        <w:t>型肝炎、梅毒、肺結核、傷寒、皮膚病、寄生蟲或糞便檢查不合格者，甲方得逕行終止契約，乙方不得異議。</w:t>
      </w:r>
    </w:p>
    <w:p w:rsidR="008444AA" w:rsidRPr="00BE3268" w:rsidRDefault="008444AA" w:rsidP="00C04D4E">
      <w:pPr>
        <w:spacing w:after="0" w:line="240" w:lineRule="auto"/>
        <w:ind w:leftChars="58" w:left="408" w:hangingChars="100" w:hanging="280"/>
        <w:jc w:val="both"/>
        <w:rPr>
          <w:rFonts w:eastAsia="標楷體"/>
          <w:sz w:val="28"/>
          <w:szCs w:val="28"/>
        </w:rPr>
      </w:pPr>
      <w:r w:rsidRPr="00BE3268">
        <w:rPr>
          <w:rFonts w:eastAsia="標楷體"/>
          <w:sz w:val="28"/>
          <w:szCs w:val="28"/>
        </w:rPr>
        <w:t>7.</w:t>
      </w:r>
      <w:r w:rsidRPr="00BE3268">
        <w:rPr>
          <w:rFonts w:eastAsia="標楷體"/>
          <w:sz w:val="28"/>
          <w:szCs w:val="28"/>
        </w:rPr>
        <w:t>乙方年滿</w:t>
      </w:r>
      <w:r w:rsidR="002C4761" w:rsidRPr="00BE3268">
        <w:rPr>
          <w:rFonts w:eastAsia="標楷體" w:hint="eastAsia"/>
          <w:i/>
          <w:sz w:val="28"/>
          <w:szCs w:val="28"/>
        </w:rPr>
        <w:t>65</w:t>
      </w:r>
      <w:r w:rsidRPr="00BE3268">
        <w:rPr>
          <w:rFonts w:eastAsia="標楷體"/>
          <w:sz w:val="28"/>
          <w:szCs w:val="28"/>
        </w:rPr>
        <w:t>歲者，甲方依規定強制退休。</w:t>
      </w:r>
    </w:p>
    <w:p w:rsidR="008444AA" w:rsidRPr="00BE3268" w:rsidRDefault="008444AA" w:rsidP="00C04D4E">
      <w:pPr>
        <w:spacing w:after="0" w:line="240" w:lineRule="auto"/>
        <w:ind w:leftChars="58" w:left="408" w:hangingChars="100" w:hanging="280"/>
        <w:jc w:val="both"/>
        <w:rPr>
          <w:rFonts w:eastAsia="標楷體"/>
          <w:sz w:val="28"/>
          <w:szCs w:val="28"/>
        </w:rPr>
      </w:pPr>
      <w:r w:rsidRPr="00BE3268">
        <w:rPr>
          <w:rFonts w:eastAsia="標楷體"/>
          <w:sz w:val="28"/>
          <w:szCs w:val="28"/>
        </w:rPr>
        <w:t>8.</w:t>
      </w:r>
      <w:r w:rsidRPr="00BE3268">
        <w:rPr>
          <w:rFonts w:eastAsia="標楷體"/>
          <w:sz w:val="28"/>
          <w:szCs w:val="28"/>
        </w:rPr>
        <w:t>乙方因故提出辭職或離職，不得要求退休金或資遣費。</w:t>
      </w:r>
    </w:p>
    <w:p w:rsidR="008444AA" w:rsidRPr="00BE3268" w:rsidRDefault="008444AA" w:rsidP="00C04D4E">
      <w:pPr>
        <w:spacing w:after="0" w:line="240" w:lineRule="auto"/>
        <w:ind w:leftChars="58" w:left="408" w:hangingChars="100" w:hanging="280"/>
        <w:jc w:val="both"/>
        <w:rPr>
          <w:rFonts w:eastAsia="標楷體"/>
          <w:sz w:val="28"/>
          <w:szCs w:val="28"/>
        </w:rPr>
      </w:pPr>
      <w:r w:rsidRPr="00BE3268">
        <w:rPr>
          <w:rFonts w:eastAsia="標楷體"/>
          <w:sz w:val="28"/>
          <w:szCs w:val="28"/>
        </w:rPr>
        <w:t>9.</w:t>
      </w:r>
      <w:r w:rsidRPr="00BE3268">
        <w:rPr>
          <w:rFonts w:eastAsia="標楷體"/>
          <w:sz w:val="28"/>
          <w:szCs w:val="28"/>
        </w:rPr>
        <w:t>依據「學校餐廳廚房員生消費合作社衛生管理辦法」第</w:t>
      </w:r>
      <w:r w:rsidR="00501BAE" w:rsidRPr="00BE3268">
        <w:rPr>
          <w:rFonts w:eastAsia="標楷體" w:hint="eastAsia"/>
          <w:sz w:val="28"/>
          <w:szCs w:val="28"/>
        </w:rPr>
        <w:t>5</w:t>
      </w:r>
      <w:r w:rsidRPr="00BE3268">
        <w:rPr>
          <w:rFonts w:eastAsia="標楷體"/>
          <w:sz w:val="28"/>
          <w:szCs w:val="28"/>
        </w:rPr>
        <w:t>條，乙方應於每學年開學前</w:t>
      </w:r>
      <w:r w:rsidR="00501BAE" w:rsidRPr="00BE3268">
        <w:rPr>
          <w:rFonts w:eastAsia="標楷體" w:hint="eastAsia"/>
          <w:sz w:val="28"/>
          <w:szCs w:val="28"/>
        </w:rPr>
        <w:t>2</w:t>
      </w:r>
      <w:r w:rsidRPr="00BE3268">
        <w:rPr>
          <w:rFonts w:eastAsia="標楷體"/>
          <w:sz w:val="28"/>
          <w:szCs w:val="28"/>
        </w:rPr>
        <w:t>週內健康檢查乙次及每年參與衛生安全講習</w:t>
      </w:r>
      <w:r w:rsidRPr="00BE3268">
        <w:rPr>
          <w:rFonts w:eastAsia="標楷體"/>
          <w:sz w:val="28"/>
          <w:szCs w:val="28"/>
        </w:rPr>
        <w:t>8</w:t>
      </w:r>
      <w:r w:rsidRPr="00BE3268">
        <w:rPr>
          <w:rFonts w:eastAsia="標楷體"/>
          <w:sz w:val="28"/>
          <w:szCs w:val="28"/>
        </w:rPr>
        <w:t>小時，除乙方到職時應檢具之健康檢查報告費用由乙方自行負擔外，其餘在職期間之每年健康檢查費及衛生安全講習費用由甲方負擔。</w:t>
      </w:r>
    </w:p>
    <w:p w:rsidR="008444AA" w:rsidRPr="00BE3268" w:rsidRDefault="008444AA" w:rsidP="008444AA">
      <w:pPr>
        <w:snapToGrid w:val="0"/>
        <w:spacing w:line="400" w:lineRule="exact"/>
        <w:jc w:val="both"/>
        <w:rPr>
          <w:rFonts w:eastAsia="標楷體"/>
          <w:sz w:val="28"/>
          <w:szCs w:val="28"/>
        </w:rPr>
      </w:pPr>
      <w:r w:rsidRPr="00BE3268">
        <w:rPr>
          <w:rFonts w:eastAsia="標楷體" w:hAnsi="標楷體"/>
          <w:sz w:val="28"/>
          <w:szCs w:val="28"/>
        </w:rPr>
        <w:t>十一、本契約正本</w:t>
      </w:r>
      <w:r w:rsidR="00501BAE" w:rsidRPr="00BE3268">
        <w:rPr>
          <w:rFonts w:eastAsia="標楷體" w:hAnsi="標楷體" w:hint="eastAsia"/>
          <w:sz w:val="28"/>
          <w:szCs w:val="28"/>
        </w:rPr>
        <w:t>1</w:t>
      </w:r>
      <w:r w:rsidRPr="00BE3268">
        <w:rPr>
          <w:rFonts w:eastAsia="標楷體" w:hAnsi="標楷體"/>
          <w:sz w:val="28"/>
          <w:szCs w:val="28"/>
        </w:rPr>
        <w:t>式</w:t>
      </w:r>
      <w:r w:rsidR="00501BAE" w:rsidRPr="00BE3268">
        <w:rPr>
          <w:rFonts w:eastAsia="標楷體" w:hAnsi="標楷體" w:hint="eastAsia"/>
          <w:sz w:val="28"/>
          <w:szCs w:val="28"/>
        </w:rPr>
        <w:t>2</w:t>
      </w:r>
      <w:r w:rsidRPr="00BE3268">
        <w:rPr>
          <w:rFonts w:eastAsia="標楷體" w:hAnsi="標楷體"/>
          <w:sz w:val="28"/>
          <w:szCs w:val="28"/>
        </w:rPr>
        <w:t>份，甲乙雙方各執</w:t>
      </w:r>
      <w:r w:rsidR="00501BAE" w:rsidRPr="00BE3268">
        <w:rPr>
          <w:rFonts w:eastAsia="標楷體" w:hAnsi="標楷體" w:hint="eastAsia"/>
          <w:sz w:val="28"/>
          <w:szCs w:val="28"/>
        </w:rPr>
        <w:t>1</w:t>
      </w:r>
      <w:r w:rsidRPr="00BE3268">
        <w:rPr>
          <w:rFonts w:eastAsia="標楷體" w:hAnsi="標楷體"/>
          <w:sz w:val="28"/>
          <w:szCs w:val="28"/>
        </w:rPr>
        <w:t>份為憑。</w:t>
      </w:r>
    </w:p>
    <w:p w:rsidR="008444AA" w:rsidRDefault="008444AA" w:rsidP="008444AA">
      <w:pPr>
        <w:snapToGrid w:val="0"/>
        <w:spacing w:line="400" w:lineRule="exact"/>
        <w:jc w:val="both"/>
        <w:rPr>
          <w:rFonts w:eastAsia="標楷體" w:hAnsi="標楷體"/>
          <w:sz w:val="28"/>
          <w:szCs w:val="28"/>
        </w:rPr>
      </w:pPr>
      <w:r w:rsidRPr="00BE3268">
        <w:rPr>
          <w:rFonts w:eastAsia="標楷體" w:hAnsi="標楷體"/>
          <w:sz w:val="28"/>
          <w:szCs w:val="28"/>
        </w:rPr>
        <w:t>十二、本契約如有未盡事宜，甲乙雙方合意修改之。</w:t>
      </w:r>
    </w:p>
    <w:p w:rsidR="00BB24B8" w:rsidRPr="00BE3268" w:rsidRDefault="00BB24B8" w:rsidP="008444AA">
      <w:pPr>
        <w:snapToGrid w:val="0"/>
        <w:spacing w:line="400" w:lineRule="exact"/>
        <w:jc w:val="both"/>
        <w:rPr>
          <w:rFonts w:eastAsia="標楷體"/>
          <w:sz w:val="28"/>
          <w:szCs w:val="28"/>
        </w:rPr>
      </w:pPr>
    </w:p>
    <w:p w:rsidR="008444AA" w:rsidRPr="00BB24B8" w:rsidRDefault="008444AA" w:rsidP="00BB24B8">
      <w:pPr>
        <w:snapToGrid w:val="0"/>
        <w:spacing w:line="700" w:lineRule="exact"/>
        <w:jc w:val="both"/>
        <w:rPr>
          <w:rFonts w:eastAsia="標楷體"/>
          <w:sz w:val="40"/>
          <w:szCs w:val="40"/>
        </w:rPr>
      </w:pPr>
      <w:r w:rsidRPr="00BB24B8">
        <w:rPr>
          <w:rFonts w:eastAsia="標楷體" w:hAnsi="標楷體"/>
          <w:sz w:val="40"/>
          <w:szCs w:val="40"/>
        </w:rPr>
        <w:t>甲方：高雄市</w:t>
      </w:r>
      <w:r w:rsidRPr="00BB24B8">
        <w:rPr>
          <w:rFonts w:eastAsia="標楷體"/>
          <w:sz w:val="40"/>
          <w:szCs w:val="40"/>
        </w:rPr>
        <w:t xml:space="preserve">          </w:t>
      </w:r>
      <w:r w:rsidRPr="00BB24B8">
        <w:rPr>
          <w:rFonts w:eastAsia="標楷體" w:hAnsi="標楷體"/>
          <w:sz w:val="40"/>
          <w:szCs w:val="40"/>
        </w:rPr>
        <w:t>國民中小學</w:t>
      </w:r>
    </w:p>
    <w:p w:rsidR="008444AA" w:rsidRPr="00BB24B8" w:rsidRDefault="008444AA" w:rsidP="00BB24B8">
      <w:pPr>
        <w:snapToGrid w:val="0"/>
        <w:spacing w:line="700" w:lineRule="exact"/>
        <w:jc w:val="both"/>
        <w:rPr>
          <w:rFonts w:eastAsia="標楷體"/>
          <w:sz w:val="40"/>
          <w:szCs w:val="40"/>
        </w:rPr>
      </w:pPr>
      <w:r w:rsidRPr="00BB24B8">
        <w:rPr>
          <w:rFonts w:eastAsia="標楷體" w:hAnsi="標楷體"/>
          <w:sz w:val="40"/>
          <w:szCs w:val="40"/>
        </w:rPr>
        <w:t>校方代表人：</w:t>
      </w:r>
      <w:r w:rsidRPr="00BB24B8">
        <w:rPr>
          <w:rFonts w:eastAsia="標楷體"/>
          <w:sz w:val="40"/>
          <w:szCs w:val="40"/>
        </w:rPr>
        <w:t xml:space="preserve">                      </w:t>
      </w:r>
      <w:r w:rsidRPr="00BB24B8">
        <w:rPr>
          <w:rFonts w:eastAsia="標楷體" w:hAnsi="標楷體"/>
          <w:sz w:val="40"/>
          <w:szCs w:val="40"/>
        </w:rPr>
        <w:t>簽章：</w:t>
      </w:r>
    </w:p>
    <w:p w:rsidR="008444AA" w:rsidRPr="00BB24B8" w:rsidRDefault="008444AA" w:rsidP="00BB24B8">
      <w:pPr>
        <w:snapToGrid w:val="0"/>
        <w:spacing w:line="700" w:lineRule="exact"/>
        <w:jc w:val="both"/>
        <w:rPr>
          <w:rFonts w:eastAsia="標楷體"/>
          <w:sz w:val="40"/>
          <w:szCs w:val="40"/>
        </w:rPr>
      </w:pPr>
      <w:r w:rsidRPr="00BB24B8">
        <w:rPr>
          <w:rFonts w:eastAsia="標楷體" w:hAnsi="標楷體"/>
          <w:sz w:val="40"/>
          <w:szCs w:val="40"/>
        </w:rPr>
        <w:t>乙方：</w:t>
      </w:r>
    </w:p>
    <w:p w:rsidR="008444AA" w:rsidRPr="00BB24B8" w:rsidRDefault="008444AA" w:rsidP="00BB24B8">
      <w:pPr>
        <w:snapToGrid w:val="0"/>
        <w:spacing w:line="700" w:lineRule="exact"/>
        <w:jc w:val="both"/>
        <w:rPr>
          <w:rFonts w:eastAsia="標楷體"/>
          <w:sz w:val="40"/>
          <w:szCs w:val="40"/>
        </w:rPr>
      </w:pPr>
      <w:r w:rsidRPr="00BB24B8">
        <w:rPr>
          <w:rFonts w:eastAsia="標楷體" w:hAnsi="標楷體"/>
          <w:sz w:val="40"/>
          <w:szCs w:val="40"/>
        </w:rPr>
        <w:t>姓名：</w:t>
      </w:r>
      <w:r w:rsidRPr="00BB24B8">
        <w:rPr>
          <w:rFonts w:eastAsia="標楷體"/>
          <w:sz w:val="40"/>
          <w:szCs w:val="40"/>
        </w:rPr>
        <w:t xml:space="preserve">                            </w:t>
      </w:r>
      <w:r w:rsidRPr="00BB24B8">
        <w:rPr>
          <w:rFonts w:eastAsia="標楷體" w:hAnsi="標楷體"/>
          <w:sz w:val="40"/>
          <w:szCs w:val="40"/>
        </w:rPr>
        <w:t>簽章：</w:t>
      </w:r>
    </w:p>
    <w:p w:rsidR="008444AA" w:rsidRPr="00BB24B8" w:rsidRDefault="008444AA" w:rsidP="00BB24B8">
      <w:pPr>
        <w:snapToGrid w:val="0"/>
        <w:spacing w:line="700" w:lineRule="exact"/>
        <w:jc w:val="both"/>
        <w:rPr>
          <w:rFonts w:eastAsia="標楷體"/>
          <w:sz w:val="40"/>
          <w:szCs w:val="40"/>
        </w:rPr>
      </w:pPr>
      <w:r w:rsidRPr="00BB24B8">
        <w:rPr>
          <w:rFonts w:eastAsia="標楷體" w:hAnsi="標楷體"/>
          <w:sz w:val="40"/>
          <w:szCs w:val="40"/>
        </w:rPr>
        <w:t>住址：</w:t>
      </w:r>
    </w:p>
    <w:p w:rsidR="008444AA" w:rsidRPr="00BB24B8" w:rsidRDefault="008444AA" w:rsidP="00BB24B8">
      <w:pPr>
        <w:snapToGrid w:val="0"/>
        <w:spacing w:line="700" w:lineRule="exact"/>
        <w:jc w:val="both"/>
        <w:rPr>
          <w:rFonts w:eastAsia="標楷體"/>
          <w:sz w:val="40"/>
          <w:szCs w:val="40"/>
        </w:rPr>
      </w:pPr>
      <w:r w:rsidRPr="00BB24B8">
        <w:rPr>
          <w:rFonts w:eastAsia="標楷體" w:hAnsi="標楷體"/>
          <w:sz w:val="40"/>
          <w:szCs w:val="40"/>
        </w:rPr>
        <w:t>身份證字號：</w:t>
      </w:r>
    </w:p>
    <w:p w:rsidR="008444AA" w:rsidRPr="00BB24B8" w:rsidRDefault="008444AA" w:rsidP="00BB24B8">
      <w:pPr>
        <w:snapToGrid w:val="0"/>
        <w:spacing w:line="700" w:lineRule="exact"/>
        <w:jc w:val="both"/>
        <w:rPr>
          <w:rFonts w:eastAsia="標楷體"/>
          <w:sz w:val="40"/>
          <w:szCs w:val="40"/>
        </w:rPr>
      </w:pPr>
      <w:r w:rsidRPr="00BB24B8">
        <w:rPr>
          <w:rFonts w:eastAsia="標楷體" w:hAnsi="標楷體"/>
          <w:sz w:val="40"/>
          <w:szCs w:val="40"/>
        </w:rPr>
        <w:t>中</w:t>
      </w:r>
      <w:r w:rsidRPr="00BB24B8">
        <w:rPr>
          <w:rFonts w:eastAsia="標楷體"/>
          <w:sz w:val="40"/>
          <w:szCs w:val="40"/>
        </w:rPr>
        <w:t xml:space="preserve">   </w:t>
      </w:r>
      <w:r w:rsidRPr="00BB24B8">
        <w:rPr>
          <w:rFonts w:eastAsia="標楷體" w:hAnsi="標楷體"/>
          <w:sz w:val="40"/>
          <w:szCs w:val="40"/>
        </w:rPr>
        <w:t>華</w:t>
      </w:r>
      <w:r w:rsidRPr="00BB24B8">
        <w:rPr>
          <w:rFonts w:eastAsia="標楷體"/>
          <w:sz w:val="40"/>
          <w:szCs w:val="40"/>
        </w:rPr>
        <w:t xml:space="preserve">   </w:t>
      </w:r>
      <w:r w:rsidRPr="00BB24B8">
        <w:rPr>
          <w:rFonts w:eastAsia="標楷體" w:hAnsi="標楷體"/>
          <w:sz w:val="40"/>
          <w:szCs w:val="40"/>
        </w:rPr>
        <w:t>民</w:t>
      </w:r>
      <w:r w:rsidRPr="00BB24B8">
        <w:rPr>
          <w:rFonts w:eastAsia="標楷體"/>
          <w:sz w:val="40"/>
          <w:szCs w:val="40"/>
        </w:rPr>
        <w:t xml:space="preserve">   </w:t>
      </w:r>
      <w:r w:rsidRPr="00BB24B8">
        <w:rPr>
          <w:rFonts w:eastAsia="標楷體" w:hAnsi="標楷體"/>
          <w:sz w:val="40"/>
          <w:szCs w:val="40"/>
        </w:rPr>
        <w:t>國</w:t>
      </w:r>
      <w:r w:rsidRPr="00BB24B8">
        <w:rPr>
          <w:rFonts w:eastAsia="標楷體"/>
          <w:sz w:val="40"/>
          <w:szCs w:val="40"/>
        </w:rPr>
        <w:t xml:space="preserve">     </w:t>
      </w:r>
      <w:r w:rsidR="00A10DC4">
        <w:rPr>
          <w:rFonts w:eastAsia="標楷體" w:hint="eastAsia"/>
          <w:sz w:val="40"/>
          <w:szCs w:val="40"/>
        </w:rPr>
        <w:t xml:space="preserve">   </w:t>
      </w:r>
      <w:r w:rsidRPr="00BB24B8">
        <w:rPr>
          <w:rFonts w:eastAsia="標楷體" w:hAnsi="標楷體"/>
          <w:sz w:val="40"/>
          <w:szCs w:val="40"/>
        </w:rPr>
        <w:t>年</w:t>
      </w:r>
      <w:r w:rsidR="00A10DC4" w:rsidRPr="00BB24B8">
        <w:rPr>
          <w:rFonts w:eastAsia="標楷體"/>
          <w:sz w:val="40"/>
          <w:szCs w:val="40"/>
        </w:rPr>
        <w:t xml:space="preserve">     </w:t>
      </w:r>
      <w:r w:rsidR="00A10DC4">
        <w:rPr>
          <w:rFonts w:eastAsia="標楷體" w:hint="eastAsia"/>
          <w:sz w:val="40"/>
          <w:szCs w:val="40"/>
        </w:rPr>
        <w:t xml:space="preserve">   </w:t>
      </w:r>
      <w:r w:rsidRPr="00BB24B8">
        <w:rPr>
          <w:rFonts w:eastAsia="標楷體" w:hAnsi="標楷體"/>
          <w:sz w:val="40"/>
          <w:szCs w:val="40"/>
        </w:rPr>
        <w:t>月</w:t>
      </w:r>
      <w:r w:rsidR="00A10DC4" w:rsidRPr="00BB24B8">
        <w:rPr>
          <w:rFonts w:eastAsia="標楷體"/>
          <w:sz w:val="40"/>
          <w:szCs w:val="40"/>
        </w:rPr>
        <w:t xml:space="preserve">     </w:t>
      </w:r>
      <w:r w:rsidR="00A10DC4">
        <w:rPr>
          <w:rFonts w:eastAsia="標楷體" w:hint="eastAsia"/>
          <w:sz w:val="40"/>
          <w:szCs w:val="40"/>
        </w:rPr>
        <w:t xml:space="preserve">   </w:t>
      </w:r>
      <w:r w:rsidRPr="00BB24B8">
        <w:rPr>
          <w:rFonts w:eastAsia="標楷體" w:hAnsi="標楷體"/>
          <w:sz w:val="40"/>
          <w:szCs w:val="40"/>
        </w:rPr>
        <w:t>日</w:t>
      </w:r>
    </w:p>
    <w:p w:rsidR="008444AA" w:rsidRPr="00BE3268" w:rsidRDefault="008444AA" w:rsidP="00677548">
      <w:pPr>
        <w:pStyle w:val="table01"/>
        <w:rPr>
          <w:rStyle w:val="table011"/>
          <w:sz w:val="18"/>
        </w:rPr>
      </w:pPr>
      <w:r w:rsidRPr="00BE3268">
        <w:rPr>
          <w:sz w:val="32"/>
          <w:szCs w:val="32"/>
        </w:rPr>
        <w:br w:type="page"/>
      </w:r>
      <w:bookmarkStart w:id="285" w:name="_Toc337458702"/>
      <w:bookmarkStart w:id="286" w:name="_Toc478659260"/>
      <w:r w:rsidR="00F216C4">
        <w:rPr>
          <w:rStyle w:val="table011"/>
          <w:rFonts w:hint="eastAsia"/>
          <w:sz w:val="18"/>
        </w:rPr>
        <w:lastRenderedPageBreak/>
        <w:t>範例</w:t>
      </w:r>
      <w:r w:rsidRPr="00BE3268">
        <w:rPr>
          <w:rStyle w:val="table011"/>
          <w:rFonts w:hint="eastAsia"/>
          <w:sz w:val="18"/>
        </w:rPr>
        <w:t>【肆</w:t>
      </w:r>
      <w:r w:rsidRPr="00BE3268">
        <w:rPr>
          <w:rStyle w:val="table011"/>
          <w:sz w:val="18"/>
        </w:rPr>
        <w:t>-</w:t>
      </w:r>
      <w:r w:rsidRPr="00BE3268">
        <w:rPr>
          <w:rStyle w:val="table011"/>
          <w:rFonts w:hint="eastAsia"/>
          <w:sz w:val="18"/>
        </w:rPr>
        <w:t>2</w:t>
      </w:r>
      <w:r w:rsidRPr="00BE3268">
        <w:rPr>
          <w:rStyle w:val="table011"/>
          <w:rFonts w:hint="eastAsia"/>
          <w:sz w:val="18"/>
        </w:rPr>
        <w:t>】</w:t>
      </w:r>
      <w:r w:rsidRPr="00BE3268">
        <w:rPr>
          <w:rStyle w:val="table011"/>
          <w:rFonts w:hint="eastAsia"/>
          <w:sz w:val="18"/>
        </w:rPr>
        <w:t>--</w:t>
      </w:r>
      <w:r w:rsidRPr="00BE3268">
        <w:rPr>
          <w:rStyle w:val="table011"/>
          <w:sz w:val="18"/>
        </w:rPr>
        <w:t xml:space="preserve"> </w:t>
      </w:r>
      <w:r w:rsidRPr="00BE3268">
        <w:rPr>
          <w:rStyle w:val="table011"/>
          <w:sz w:val="18"/>
        </w:rPr>
        <w:t>勞動契約範本</w:t>
      </w:r>
      <w:r w:rsidRPr="00BE3268">
        <w:rPr>
          <w:rStyle w:val="table011"/>
          <w:rFonts w:hint="eastAsia"/>
          <w:sz w:val="18"/>
        </w:rPr>
        <w:t>2</w:t>
      </w:r>
      <w:bookmarkEnd w:id="285"/>
      <w:bookmarkEnd w:id="286"/>
    </w:p>
    <w:p w:rsidR="003B5F8C" w:rsidRDefault="008444AA" w:rsidP="003B5F8C">
      <w:pPr>
        <w:spacing w:after="120" w:line="80" w:lineRule="atLeast"/>
        <w:jc w:val="center"/>
        <w:rPr>
          <w:rFonts w:ascii="標楷體"/>
          <w:b/>
          <w:szCs w:val="18"/>
        </w:rPr>
      </w:pPr>
      <w:r w:rsidRPr="00BE3268">
        <w:rPr>
          <w:rFonts w:eastAsia="標楷體" w:hAnsi="標楷體"/>
          <w:sz w:val="32"/>
          <w:szCs w:val="32"/>
        </w:rPr>
        <w:t>高雄市</w:t>
      </w:r>
      <w:r w:rsidRPr="00BE3268">
        <w:rPr>
          <w:rFonts w:eastAsia="標楷體"/>
          <w:sz w:val="32"/>
          <w:szCs w:val="32"/>
        </w:rPr>
        <w:t xml:space="preserve">      </w:t>
      </w:r>
      <w:r w:rsidRPr="00BE3268">
        <w:rPr>
          <w:rFonts w:eastAsia="標楷體" w:hAnsi="標楷體"/>
          <w:sz w:val="32"/>
          <w:szCs w:val="32"/>
        </w:rPr>
        <w:t>校僱用廚房工作人員勞動契約</w:t>
      </w:r>
      <w:r w:rsidRPr="00BE3268">
        <w:rPr>
          <w:rFonts w:eastAsia="標楷體"/>
          <w:sz w:val="28"/>
          <w:szCs w:val="28"/>
        </w:rPr>
        <w:t>(</w:t>
      </w:r>
      <w:r w:rsidR="00E93E0D">
        <w:rPr>
          <w:rFonts w:eastAsia="標楷體" w:hAnsi="標楷體" w:hint="eastAsia"/>
          <w:sz w:val="28"/>
          <w:szCs w:val="28"/>
        </w:rPr>
        <w:t>範本</w:t>
      </w:r>
      <w:r w:rsidR="00E93E0D">
        <w:rPr>
          <w:rFonts w:eastAsia="標楷體" w:hAnsi="標楷體" w:hint="eastAsia"/>
          <w:sz w:val="28"/>
          <w:szCs w:val="28"/>
        </w:rPr>
        <w:t>2</w:t>
      </w:r>
      <w:r w:rsidRPr="00BE3268">
        <w:rPr>
          <w:rFonts w:eastAsia="標楷體"/>
          <w:sz w:val="28"/>
          <w:szCs w:val="28"/>
        </w:rPr>
        <w:t>)</w:t>
      </w:r>
    </w:p>
    <w:p w:rsidR="008444AA" w:rsidRDefault="003B5F8C" w:rsidP="003B5F8C">
      <w:pPr>
        <w:spacing w:after="120" w:line="80" w:lineRule="atLeast"/>
        <w:jc w:val="both"/>
        <w:rPr>
          <w:rFonts w:ascii="標楷體" w:eastAsia="標楷體" w:hAnsi="標楷體"/>
          <w:b/>
          <w:sz w:val="18"/>
          <w:szCs w:val="18"/>
        </w:rPr>
      </w:pPr>
      <w:r>
        <w:rPr>
          <w:rFonts w:ascii="標楷體" w:hint="eastAsia"/>
          <w:b/>
          <w:szCs w:val="18"/>
        </w:rPr>
        <w:t xml:space="preserve">                                                                 </w:t>
      </w:r>
      <w:r w:rsidR="00DD1864" w:rsidRPr="00BE3268">
        <w:rPr>
          <w:rFonts w:ascii="標楷體" w:hint="eastAsia"/>
          <w:b/>
          <w:szCs w:val="18"/>
        </w:rPr>
        <w:t xml:space="preserve">                    </w:t>
      </w:r>
      <w:r w:rsidR="00DD1864" w:rsidRPr="00BE3268">
        <w:rPr>
          <w:rFonts w:ascii="標楷體" w:eastAsia="標楷體" w:hAnsi="標楷體" w:hint="eastAsia"/>
          <w:b/>
          <w:sz w:val="18"/>
          <w:szCs w:val="18"/>
        </w:rPr>
        <w:t>103.4.29修正</w:t>
      </w:r>
    </w:p>
    <w:p w:rsidR="00CE4810" w:rsidRPr="00BE3268" w:rsidRDefault="00CE4810" w:rsidP="008E6292">
      <w:pPr>
        <w:spacing w:after="120" w:line="80" w:lineRule="atLeast"/>
        <w:ind w:right="180"/>
        <w:jc w:val="right"/>
        <w:rPr>
          <w:rFonts w:eastAsia="標楷體"/>
          <w:sz w:val="32"/>
          <w:szCs w:val="32"/>
        </w:rPr>
      </w:pPr>
      <w:r w:rsidRPr="00BE3268">
        <w:rPr>
          <w:rFonts w:ascii="標楷體" w:eastAsia="標楷體" w:hAnsi="標楷體" w:hint="eastAsia"/>
          <w:b/>
          <w:sz w:val="18"/>
          <w:szCs w:val="18"/>
        </w:rPr>
        <w:t>10</w:t>
      </w:r>
      <w:r>
        <w:rPr>
          <w:rFonts w:ascii="標楷體" w:eastAsia="標楷體" w:hAnsi="標楷體" w:hint="eastAsia"/>
          <w:b/>
          <w:sz w:val="18"/>
          <w:szCs w:val="18"/>
        </w:rPr>
        <w:t>6</w:t>
      </w:r>
      <w:r w:rsidRPr="00BE3268">
        <w:rPr>
          <w:rFonts w:ascii="標楷體" w:eastAsia="標楷體" w:hAnsi="標楷體" w:hint="eastAsia"/>
          <w:b/>
          <w:sz w:val="18"/>
          <w:szCs w:val="18"/>
        </w:rPr>
        <w:t>.</w:t>
      </w:r>
      <w:r>
        <w:rPr>
          <w:rFonts w:ascii="標楷體" w:eastAsia="標楷體" w:hAnsi="標楷體" w:hint="eastAsia"/>
          <w:b/>
          <w:sz w:val="18"/>
          <w:szCs w:val="18"/>
        </w:rPr>
        <w:t>3</w:t>
      </w:r>
      <w:r w:rsidRPr="00BE3268">
        <w:rPr>
          <w:rFonts w:ascii="標楷體" w:eastAsia="標楷體" w:hAnsi="標楷體" w:hint="eastAsia"/>
          <w:b/>
          <w:sz w:val="18"/>
          <w:szCs w:val="18"/>
        </w:rPr>
        <w:t>.2</w:t>
      </w:r>
      <w:r>
        <w:rPr>
          <w:rFonts w:ascii="標楷體" w:eastAsia="標楷體" w:hAnsi="標楷體" w:hint="eastAsia"/>
          <w:b/>
          <w:sz w:val="18"/>
          <w:szCs w:val="18"/>
        </w:rPr>
        <w:t>0</w:t>
      </w:r>
      <w:r w:rsidRPr="00BE3268">
        <w:rPr>
          <w:rFonts w:ascii="標楷體" w:eastAsia="標楷體" w:hAnsi="標楷體" w:hint="eastAsia"/>
          <w:b/>
          <w:sz w:val="18"/>
          <w:szCs w:val="18"/>
        </w:rPr>
        <w:t>修正</w:t>
      </w:r>
    </w:p>
    <w:p w:rsidR="008444AA" w:rsidRPr="00225B8F" w:rsidRDefault="008444AA" w:rsidP="008444AA">
      <w:pPr>
        <w:rPr>
          <w:rFonts w:eastAsia="標楷體"/>
          <w:sz w:val="28"/>
          <w:szCs w:val="28"/>
        </w:rPr>
      </w:pPr>
      <w:r w:rsidRPr="00225B8F">
        <w:rPr>
          <w:rFonts w:eastAsia="標楷體" w:hAnsi="標楷體"/>
          <w:sz w:val="28"/>
          <w:szCs w:val="28"/>
        </w:rPr>
        <w:t>本校（以下簡稱甲方）為辦理學校午餐供應，僱用</w:t>
      </w:r>
      <w:r w:rsidRPr="00225B8F">
        <w:rPr>
          <w:rFonts w:eastAsia="標楷體"/>
          <w:sz w:val="28"/>
          <w:szCs w:val="28"/>
          <w:u w:val="single"/>
        </w:rPr>
        <w:t xml:space="preserve">             </w:t>
      </w:r>
      <w:r w:rsidRPr="00225B8F">
        <w:rPr>
          <w:rFonts w:eastAsia="標楷體" w:hAnsi="標楷體"/>
          <w:sz w:val="28"/>
          <w:szCs w:val="28"/>
        </w:rPr>
        <w:t>君（以下簡稱乙方）擔任廚工，特定契約如下：</w:t>
      </w:r>
    </w:p>
    <w:p w:rsidR="008444AA" w:rsidRPr="00225B8F" w:rsidRDefault="008444AA" w:rsidP="00BE02AF">
      <w:pPr>
        <w:spacing w:beforeLines="100" w:after="0" w:line="240" w:lineRule="auto"/>
        <w:rPr>
          <w:rFonts w:eastAsia="標楷體"/>
          <w:sz w:val="28"/>
          <w:szCs w:val="28"/>
        </w:rPr>
      </w:pPr>
      <w:r w:rsidRPr="00225B8F">
        <w:rPr>
          <w:rFonts w:eastAsia="標楷體" w:hAnsi="標楷體"/>
          <w:sz w:val="28"/>
          <w:szCs w:val="28"/>
        </w:rPr>
        <w:t>第</w:t>
      </w:r>
      <w:r w:rsidR="0053664E" w:rsidRPr="00225B8F">
        <w:rPr>
          <w:rFonts w:eastAsia="標楷體" w:hAnsi="標楷體" w:hint="eastAsia"/>
          <w:sz w:val="28"/>
          <w:szCs w:val="28"/>
        </w:rPr>
        <w:t>1</w:t>
      </w:r>
      <w:r w:rsidRPr="00225B8F">
        <w:rPr>
          <w:rFonts w:eastAsia="標楷體" w:hAnsi="標楷體"/>
          <w:sz w:val="28"/>
          <w:szCs w:val="28"/>
        </w:rPr>
        <w:t>條</w:t>
      </w:r>
      <w:r w:rsidRPr="00225B8F">
        <w:rPr>
          <w:rFonts w:eastAsia="標楷體"/>
          <w:sz w:val="28"/>
          <w:szCs w:val="28"/>
        </w:rPr>
        <w:t xml:space="preserve"> </w:t>
      </w:r>
      <w:r w:rsidRPr="00225B8F">
        <w:rPr>
          <w:rFonts w:eastAsia="標楷體" w:hAnsi="標楷體"/>
          <w:sz w:val="28"/>
          <w:szCs w:val="28"/>
        </w:rPr>
        <w:t>僱用期限：</w:t>
      </w:r>
    </w:p>
    <w:p w:rsidR="008444AA" w:rsidRPr="00225B8F" w:rsidRDefault="008444AA" w:rsidP="00225B8F">
      <w:pPr>
        <w:ind w:left="960" w:hanging="960"/>
        <w:rPr>
          <w:rFonts w:eastAsia="標楷體" w:hAnsi="標楷體"/>
          <w:sz w:val="28"/>
          <w:szCs w:val="28"/>
        </w:rPr>
      </w:pPr>
      <w:r w:rsidRPr="00225B8F">
        <w:rPr>
          <w:rFonts w:eastAsia="標楷體"/>
          <w:sz w:val="28"/>
          <w:szCs w:val="28"/>
        </w:rPr>
        <w:t xml:space="preserve">         </w:t>
      </w:r>
      <w:r w:rsidRPr="00225B8F">
        <w:rPr>
          <w:rFonts w:eastAsia="標楷體" w:hAnsi="標楷體"/>
          <w:color w:val="FF0000"/>
          <w:sz w:val="28"/>
          <w:szCs w:val="28"/>
          <w:u w:val="single"/>
        </w:rPr>
        <w:t>自民國　　年　　月　　日起僱用乙方擔任本校廚工。</w:t>
      </w:r>
    </w:p>
    <w:p w:rsidR="008444AA" w:rsidRPr="00225B8F" w:rsidRDefault="008444AA" w:rsidP="00BE02AF">
      <w:pPr>
        <w:spacing w:beforeLines="100" w:after="0" w:line="240" w:lineRule="auto"/>
        <w:rPr>
          <w:rFonts w:eastAsia="標楷體" w:hAnsi="標楷體"/>
          <w:sz w:val="28"/>
          <w:szCs w:val="28"/>
        </w:rPr>
      </w:pPr>
      <w:r w:rsidRPr="00225B8F">
        <w:rPr>
          <w:rFonts w:eastAsia="標楷體" w:hAnsi="標楷體"/>
          <w:sz w:val="28"/>
          <w:szCs w:val="28"/>
        </w:rPr>
        <w:t>第</w:t>
      </w:r>
      <w:r w:rsidR="0053664E" w:rsidRPr="00225B8F">
        <w:rPr>
          <w:rFonts w:eastAsia="標楷體" w:hAnsi="標楷體" w:hint="eastAsia"/>
          <w:sz w:val="28"/>
          <w:szCs w:val="28"/>
        </w:rPr>
        <w:t>2</w:t>
      </w:r>
      <w:r w:rsidRPr="00225B8F">
        <w:rPr>
          <w:rFonts w:eastAsia="標楷體" w:hAnsi="標楷體"/>
          <w:sz w:val="28"/>
          <w:szCs w:val="28"/>
        </w:rPr>
        <w:t>條</w:t>
      </w:r>
      <w:r w:rsidRPr="00225B8F">
        <w:rPr>
          <w:rFonts w:eastAsia="標楷體" w:hAnsi="標楷體"/>
          <w:sz w:val="28"/>
          <w:szCs w:val="28"/>
        </w:rPr>
        <w:t xml:space="preserve"> </w:t>
      </w:r>
      <w:r w:rsidRPr="00225B8F">
        <w:rPr>
          <w:rFonts w:eastAsia="標楷體" w:hAnsi="標楷體"/>
          <w:sz w:val="28"/>
          <w:szCs w:val="28"/>
        </w:rPr>
        <w:t>工資：</w:t>
      </w:r>
    </w:p>
    <w:p w:rsidR="008444AA" w:rsidRPr="00225B8F" w:rsidRDefault="007D44BA" w:rsidP="00BE02AF">
      <w:pPr>
        <w:spacing w:afterLines="50" w:line="240" w:lineRule="auto"/>
        <w:ind w:left="480"/>
        <w:rPr>
          <w:rFonts w:eastAsia="標楷體"/>
          <w:sz w:val="28"/>
          <w:szCs w:val="28"/>
        </w:rPr>
      </w:pPr>
      <w:r>
        <w:rPr>
          <w:rFonts w:eastAsia="標楷體" w:hAnsi="標楷體" w:hint="eastAsia"/>
          <w:sz w:val="28"/>
          <w:szCs w:val="28"/>
        </w:rPr>
        <w:t xml:space="preserve"> </w:t>
      </w:r>
      <w:r w:rsidRPr="00225B8F">
        <w:rPr>
          <w:rFonts w:eastAsia="標楷體" w:hAnsi="標楷體"/>
          <w:sz w:val="28"/>
          <w:szCs w:val="28"/>
        </w:rPr>
        <w:t>（一）</w:t>
      </w:r>
      <w:r w:rsidR="008444AA" w:rsidRPr="00225B8F">
        <w:rPr>
          <w:rFonts w:eastAsia="標楷體" w:hAnsi="標楷體"/>
          <w:sz w:val="28"/>
          <w:szCs w:val="28"/>
        </w:rPr>
        <w:t>由甲乙雙方議定之，月</w:t>
      </w:r>
      <w:r w:rsidR="008444AA" w:rsidRPr="00225B8F">
        <w:rPr>
          <w:rFonts w:eastAsia="標楷體"/>
          <w:sz w:val="28"/>
          <w:szCs w:val="28"/>
        </w:rPr>
        <w:t>(</w:t>
      </w:r>
      <w:r w:rsidR="008444AA" w:rsidRPr="00225B8F">
        <w:rPr>
          <w:rFonts w:eastAsia="標楷體" w:hAnsi="標楷體"/>
          <w:sz w:val="28"/>
          <w:szCs w:val="28"/>
        </w:rPr>
        <w:t>日</w:t>
      </w:r>
      <w:r w:rsidR="008444AA" w:rsidRPr="00225B8F">
        <w:rPr>
          <w:rFonts w:eastAsia="標楷體"/>
          <w:sz w:val="28"/>
          <w:szCs w:val="28"/>
        </w:rPr>
        <w:t>)</w:t>
      </w:r>
      <w:r w:rsidR="008444AA" w:rsidRPr="00225B8F">
        <w:rPr>
          <w:rFonts w:eastAsia="標楷體" w:hAnsi="標楷體"/>
          <w:sz w:val="28"/>
          <w:szCs w:val="28"/>
        </w:rPr>
        <w:t>薪新台幣</w:t>
      </w:r>
      <w:r w:rsidR="008444AA" w:rsidRPr="00225B8F">
        <w:rPr>
          <w:rFonts w:eastAsia="標楷體"/>
          <w:sz w:val="28"/>
          <w:szCs w:val="28"/>
        </w:rPr>
        <w:t xml:space="preserve"> </w:t>
      </w:r>
      <w:r w:rsidR="008444AA" w:rsidRPr="00225B8F">
        <w:rPr>
          <w:rFonts w:eastAsia="標楷體"/>
          <w:sz w:val="28"/>
          <w:szCs w:val="28"/>
          <w:u w:val="single"/>
        </w:rPr>
        <w:t xml:space="preserve">             </w:t>
      </w:r>
      <w:r w:rsidR="008444AA" w:rsidRPr="00225B8F">
        <w:rPr>
          <w:rFonts w:eastAsia="標楷體" w:hAnsi="標楷體"/>
          <w:sz w:val="28"/>
          <w:szCs w:val="28"/>
        </w:rPr>
        <w:t>元整。</w:t>
      </w:r>
      <w:r w:rsidR="008444AA" w:rsidRPr="00225B8F">
        <w:rPr>
          <w:rFonts w:eastAsia="標楷體"/>
          <w:sz w:val="28"/>
          <w:szCs w:val="28"/>
        </w:rPr>
        <w:t>(</w:t>
      </w:r>
      <w:r w:rsidR="008444AA" w:rsidRPr="00225B8F">
        <w:rPr>
          <w:rFonts w:eastAsia="標楷體" w:hAnsi="標楷體"/>
          <w:sz w:val="28"/>
          <w:szCs w:val="28"/>
        </w:rPr>
        <w:t>附註一</w:t>
      </w:r>
      <w:r w:rsidR="008444AA" w:rsidRPr="00225B8F">
        <w:rPr>
          <w:rFonts w:eastAsia="標楷體"/>
          <w:sz w:val="28"/>
          <w:szCs w:val="28"/>
        </w:rPr>
        <w:t>)</w:t>
      </w:r>
    </w:p>
    <w:p w:rsidR="008444AA" w:rsidRPr="00225B8F" w:rsidRDefault="008444AA" w:rsidP="00BE02AF">
      <w:pPr>
        <w:tabs>
          <w:tab w:val="left" w:pos="1152"/>
        </w:tabs>
        <w:spacing w:afterLines="50" w:line="240" w:lineRule="auto"/>
        <w:rPr>
          <w:rFonts w:eastAsia="標楷體"/>
          <w:sz w:val="28"/>
          <w:szCs w:val="28"/>
        </w:rPr>
      </w:pPr>
      <w:r w:rsidRPr="00225B8F">
        <w:rPr>
          <w:rFonts w:eastAsia="標楷體"/>
          <w:sz w:val="28"/>
          <w:szCs w:val="28"/>
        </w:rPr>
        <w:t xml:space="preserve">    </w:t>
      </w:r>
      <w:r w:rsidRPr="00225B8F">
        <w:rPr>
          <w:rFonts w:eastAsia="標楷體" w:hAnsi="標楷體"/>
          <w:sz w:val="28"/>
          <w:szCs w:val="28"/>
        </w:rPr>
        <w:t>（二）工資於次月月初發放。</w:t>
      </w:r>
    </w:p>
    <w:p w:rsidR="008444AA" w:rsidRPr="00225B8F" w:rsidRDefault="008444AA" w:rsidP="00BE02AF">
      <w:pPr>
        <w:tabs>
          <w:tab w:val="left" w:pos="1152"/>
        </w:tabs>
        <w:spacing w:afterLines="50" w:line="240" w:lineRule="auto"/>
        <w:ind w:left="1300" w:hanging="1300"/>
        <w:rPr>
          <w:rFonts w:eastAsia="標楷體"/>
          <w:sz w:val="28"/>
          <w:szCs w:val="28"/>
        </w:rPr>
      </w:pPr>
      <w:r w:rsidRPr="00225B8F">
        <w:rPr>
          <w:rFonts w:eastAsia="標楷體"/>
          <w:sz w:val="28"/>
          <w:szCs w:val="28"/>
        </w:rPr>
        <w:t xml:space="preserve">    </w:t>
      </w:r>
      <w:r w:rsidRPr="00225B8F">
        <w:rPr>
          <w:rFonts w:eastAsia="標楷體" w:hAnsi="標楷體"/>
          <w:sz w:val="28"/>
          <w:szCs w:val="28"/>
        </w:rPr>
        <w:t>（三）寒、暑假期間之工資，按出席日另外規範，由甲、乙雙方合議訂定之。</w:t>
      </w:r>
    </w:p>
    <w:p w:rsidR="008444AA" w:rsidRPr="00225B8F" w:rsidRDefault="008444AA" w:rsidP="00BE02AF">
      <w:pPr>
        <w:spacing w:beforeLines="100" w:after="0" w:line="240" w:lineRule="auto"/>
        <w:rPr>
          <w:rFonts w:eastAsia="標楷體" w:hAnsi="標楷體"/>
          <w:sz w:val="28"/>
          <w:szCs w:val="28"/>
        </w:rPr>
      </w:pPr>
      <w:r w:rsidRPr="00225B8F">
        <w:rPr>
          <w:rFonts w:eastAsia="標楷體" w:hAnsi="標楷體"/>
          <w:sz w:val="28"/>
          <w:szCs w:val="28"/>
        </w:rPr>
        <w:t>第</w:t>
      </w:r>
      <w:r w:rsidR="0053664E" w:rsidRPr="00225B8F">
        <w:rPr>
          <w:rFonts w:eastAsia="標楷體" w:hAnsi="標楷體" w:hint="eastAsia"/>
          <w:sz w:val="28"/>
          <w:szCs w:val="28"/>
        </w:rPr>
        <w:t>3</w:t>
      </w:r>
      <w:r w:rsidRPr="00225B8F">
        <w:rPr>
          <w:rFonts w:eastAsia="標楷體" w:hAnsi="標楷體"/>
          <w:sz w:val="28"/>
          <w:szCs w:val="28"/>
        </w:rPr>
        <w:t>條</w:t>
      </w:r>
      <w:r w:rsidRPr="00225B8F">
        <w:rPr>
          <w:rFonts w:eastAsia="標楷體" w:hAnsi="標楷體"/>
          <w:sz w:val="28"/>
          <w:szCs w:val="28"/>
        </w:rPr>
        <w:t xml:space="preserve">  </w:t>
      </w:r>
      <w:r w:rsidRPr="00225B8F">
        <w:rPr>
          <w:rFonts w:eastAsia="標楷體" w:hAnsi="標楷體"/>
          <w:sz w:val="28"/>
          <w:szCs w:val="28"/>
        </w:rPr>
        <w:t>工作時間：</w:t>
      </w:r>
    </w:p>
    <w:p w:rsidR="00033F3F" w:rsidRDefault="008444AA" w:rsidP="00BE02AF">
      <w:pPr>
        <w:spacing w:afterLines="50" w:line="240" w:lineRule="auto"/>
        <w:ind w:left="480"/>
        <w:rPr>
          <w:rFonts w:eastAsia="標楷體" w:hAnsi="標楷體"/>
          <w:sz w:val="28"/>
          <w:szCs w:val="28"/>
        </w:rPr>
      </w:pPr>
      <w:r w:rsidRPr="00225B8F">
        <w:rPr>
          <w:rFonts w:eastAsia="標楷體" w:hAnsi="標楷體"/>
          <w:sz w:val="28"/>
          <w:szCs w:val="28"/>
        </w:rPr>
        <w:t>（一）週一至週五，上午</w:t>
      </w:r>
      <w:r w:rsidRPr="00225B8F">
        <w:rPr>
          <w:rFonts w:eastAsia="標楷體" w:hAnsi="標楷體"/>
          <w:sz w:val="28"/>
          <w:szCs w:val="28"/>
        </w:rPr>
        <w:t xml:space="preserve">  </w:t>
      </w:r>
      <w:r w:rsidR="00B57BA1">
        <w:rPr>
          <w:rFonts w:eastAsia="標楷體" w:hAnsi="標楷體" w:hint="eastAsia"/>
          <w:sz w:val="28"/>
          <w:szCs w:val="28"/>
        </w:rPr>
        <w:t xml:space="preserve"> </w:t>
      </w:r>
      <w:r w:rsidRPr="00225B8F">
        <w:rPr>
          <w:rFonts w:eastAsia="標楷體" w:hAnsi="標楷體"/>
          <w:sz w:val="28"/>
          <w:szCs w:val="28"/>
        </w:rPr>
        <w:t xml:space="preserve"> </w:t>
      </w:r>
      <w:r w:rsidRPr="00225B8F">
        <w:rPr>
          <w:rFonts w:eastAsia="標楷體" w:hAnsi="標楷體"/>
          <w:sz w:val="28"/>
          <w:szCs w:val="28"/>
        </w:rPr>
        <w:t>時</w:t>
      </w:r>
      <w:r w:rsidRPr="00225B8F">
        <w:rPr>
          <w:rFonts w:eastAsia="標楷體" w:hAnsi="標楷體"/>
          <w:sz w:val="28"/>
          <w:szCs w:val="28"/>
        </w:rPr>
        <w:t xml:space="preserve">   </w:t>
      </w:r>
      <w:r w:rsidR="00B57BA1">
        <w:rPr>
          <w:rFonts w:eastAsia="標楷體" w:hAnsi="標楷體" w:hint="eastAsia"/>
          <w:sz w:val="28"/>
          <w:szCs w:val="28"/>
        </w:rPr>
        <w:t xml:space="preserve"> </w:t>
      </w:r>
      <w:r w:rsidRPr="00225B8F">
        <w:rPr>
          <w:rFonts w:eastAsia="標楷體" w:hAnsi="標楷體"/>
          <w:sz w:val="28"/>
          <w:szCs w:val="28"/>
        </w:rPr>
        <w:t xml:space="preserve"> </w:t>
      </w:r>
      <w:r w:rsidRPr="00225B8F">
        <w:rPr>
          <w:rFonts w:eastAsia="標楷體" w:hAnsi="標楷體"/>
          <w:sz w:val="28"/>
          <w:szCs w:val="28"/>
        </w:rPr>
        <w:t>分至下午</w:t>
      </w:r>
      <w:r w:rsidRPr="00225B8F">
        <w:rPr>
          <w:rFonts w:eastAsia="標楷體" w:hAnsi="標楷體"/>
          <w:sz w:val="28"/>
          <w:szCs w:val="28"/>
        </w:rPr>
        <w:t xml:space="preserve">  </w:t>
      </w:r>
      <w:r w:rsidR="00B57BA1">
        <w:rPr>
          <w:rFonts w:eastAsia="標楷體" w:hAnsi="標楷體" w:hint="eastAsia"/>
          <w:sz w:val="28"/>
          <w:szCs w:val="28"/>
        </w:rPr>
        <w:t xml:space="preserve"> </w:t>
      </w:r>
      <w:r w:rsidRPr="00225B8F">
        <w:rPr>
          <w:rFonts w:eastAsia="標楷體" w:hAnsi="標楷體"/>
          <w:sz w:val="28"/>
          <w:szCs w:val="28"/>
        </w:rPr>
        <w:t xml:space="preserve">  </w:t>
      </w:r>
      <w:r w:rsidRPr="00225B8F">
        <w:rPr>
          <w:rFonts w:eastAsia="標楷體" w:hAnsi="標楷體"/>
          <w:sz w:val="28"/>
          <w:szCs w:val="28"/>
        </w:rPr>
        <w:t>時</w:t>
      </w:r>
      <w:r w:rsidR="00B57BA1">
        <w:rPr>
          <w:rFonts w:eastAsia="標楷體" w:hAnsi="標楷體" w:hint="eastAsia"/>
          <w:sz w:val="28"/>
          <w:szCs w:val="28"/>
        </w:rPr>
        <w:t xml:space="preserve"> </w:t>
      </w:r>
      <w:r w:rsidRPr="00225B8F">
        <w:rPr>
          <w:rFonts w:eastAsia="標楷體" w:hAnsi="標楷體"/>
          <w:sz w:val="28"/>
          <w:szCs w:val="28"/>
        </w:rPr>
        <w:t xml:space="preserve">    </w:t>
      </w:r>
      <w:r w:rsidRPr="00225B8F">
        <w:rPr>
          <w:rFonts w:eastAsia="標楷體" w:hAnsi="標楷體"/>
          <w:sz w:val="28"/>
          <w:szCs w:val="28"/>
        </w:rPr>
        <w:t>分。</w:t>
      </w:r>
    </w:p>
    <w:p w:rsidR="008444AA" w:rsidRPr="00033F3F" w:rsidRDefault="00033F3F" w:rsidP="00BE02AF">
      <w:pPr>
        <w:spacing w:afterLines="50" w:line="240" w:lineRule="auto"/>
        <w:ind w:left="480"/>
        <w:rPr>
          <w:rFonts w:ascii="標楷體" w:eastAsia="標楷體" w:hAnsi="標楷體"/>
          <w:sz w:val="28"/>
          <w:szCs w:val="28"/>
        </w:rPr>
      </w:pPr>
      <w:r>
        <w:rPr>
          <w:rFonts w:eastAsia="標楷體" w:hAnsi="標楷體" w:hint="eastAsia"/>
          <w:sz w:val="28"/>
          <w:szCs w:val="28"/>
        </w:rPr>
        <w:t xml:space="preserve">      </w:t>
      </w:r>
      <w:r w:rsidR="008444AA" w:rsidRPr="00033F3F">
        <w:rPr>
          <w:rFonts w:ascii="標楷體" w:eastAsia="標楷體" w:hAnsi="標楷體"/>
          <w:sz w:val="28"/>
          <w:szCs w:val="28"/>
        </w:rPr>
        <w:t>（由各校自訂）</w:t>
      </w:r>
      <w:r w:rsidRPr="00033F3F">
        <w:rPr>
          <w:rFonts w:ascii="標楷體" w:eastAsia="標楷體" w:hAnsi="標楷體" w:hint="eastAsia"/>
          <w:color w:val="FF0000"/>
          <w:sz w:val="28"/>
          <w:szCs w:val="28"/>
          <w:u w:val="single"/>
        </w:rPr>
        <w:t>(確實簽到記錄</w:t>
      </w:r>
      <w:r w:rsidR="0002238C">
        <w:rPr>
          <w:rFonts w:eastAsia="標楷體" w:hint="eastAsia"/>
          <w:color w:val="FF0000"/>
          <w:sz w:val="28"/>
          <w:szCs w:val="28"/>
          <w:u w:val="single"/>
        </w:rPr>
        <w:t>(</w:t>
      </w:r>
      <w:r w:rsidR="0002238C">
        <w:rPr>
          <w:rFonts w:eastAsia="標楷體" w:hint="eastAsia"/>
          <w:color w:val="FF0000"/>
          <w:sz w:val="28"/>
          <w:szCs w:val="28"/>
          <w:u w:val="single"/>
        </w:rPr>
        <w:t>含時、</w:t>
      </w:r>
      <w:r w:rsidR="0002238C" w:rsidRPr="00246ED5">
        <w:rPr>
          <w:rFonts w:eastAsia="標楷體" w:hint="eastAsia"/>
          <w:color w:val="FF0000"/>
          <w:sz w:val="28"/>
          <w:szCs w:val="28"/>
          <w:u w:val="single"/>
        </w:rPr>
        <w:t>分</w:t>
      </w:r>
      <w:r w:rsidR="0002238C">
        <w:rPr>
          <w:rFonts w:eastAsia="標楷體" w:hint="eastAsia"/>
          <w:color w:val="FF0000"/>
          <w:sz w:val="28"/>
          <w:szCs w:val="28"/>
          <w:u w:val="single"/>
        </w:rPr>
        <w:t>)</w:t>
      </w:r>
      <w:r w:rsidRPr="00033F3F">
        <w:rPr>
          <w:rFonts w:ascii="標楷體" w:eastAsia="標楷體" w:hAnsi="標楷體" w:hint="eastAsia"/>
          <w:color w:val="FF0000"/>
          <w:sz w:val="28"/>
          <w:szCs w:val="28"/>
          <w:u w:val="single"/>
        </w:rPr>
        <w:t>)</w:t>
      </w:r>
    </w:p>
    <w:p w:rsidR="00225B8F" w:rsidRDefault="008444AA" w:rsidP="00BE02AF">
      <w:pPr>
        <w:spacing w:afterLines="50" w:line="240" w:lineRule="auto"/>
        <w:ind w:left="480"/>
        <w:rPr>
          <w:rFonts w:eastAsia="標楷體" w:hAnsi="標楷體"/>
          <w:sz w:val="28"/>
          <w:szCs w:val="28"/>
        </w:rPr>
      </w:pPr>
      <w:r w:rsidRPr="00225B8F">
        <w:rPr>
          <w:rFonts w:eastAsia="標楷體" w:hAnsi="標楷體"/>
          <w:sz w:val="28"/>
          <w:szCs w:val="28"/>
        </w:rPr>
        <w:t>（二）因工作需要，乙方應配合甲方作息調整工作時間。</w:t>
      </w:r>
    </w:p>
    <w:p w:rsidR="00225B8F" w:rsidRDefault="008444AA" w:rsidP="00BE02AF">
      <w:pPr>
        <w:spacing w:afterLines="50" w:line="240" w:lineRule="auto"/>
        <w:ind w:left="480"/>
        <w:rPr>
          <w:rFonts w:eastAsia="標楷體" w:hAnsi="標楷體"/>
          <w:sz w:val="28"/>
          <w:szCs w:val="28"/>
        </w:rPr>
      </w:pPr>
      <w:r w:rsidRPr="00225B8F">
        <w:rPr>
          <w:rFonts w:eastAsia="標楷體" w:hAnsi="標楷體"/>
          <w:sz w:val="28"/>
          <w:szCs w:val="28"/>
        </w:rPr>
        <w:t>（三）所分配或臨時指派工作未做完時，應以完成工作時間為退勤時間，並且</w:t>
      </w:r>
      <w:r w:rsidR="0053664E" w:rsidRPr="00225B8F">
        <w:rPr>
          <w:rFonts w:eastAsia="標楷體" w:hAnsi="標楷體" w:hint="eastAsia"/>
          <w:sz w:val="28"/>
          <w:szCs w:val="28"/>
        </w:rPr>
        <w:t>1</w:t>
      </w:r>
      <w:r w:rsidRPr="00225B8F">
        <w:rPr>
          <w:rFonts w:eastAsia="標楷體" w:hAnsi="標楷體"/>
          <w:sz w:val="28"/>
          <w:szCs w:val="28"/>
        </w:rPr>
        <w:t>天以</w:t>
      </w:r>
      <w:r w:rsidR="00225B8F">
        <w:rPr>
          <w:rFonts w:eastAsia="標楷體" w:hAnsi="標楷體" w:hint="eastAsia"/>
          <w:sz w:val="28"/>
          <w:szCs w:val="28"/>
        </w:rPr>
        <w:t xml:space="preserve"> </w:t>
      </w:r>
    </w:p>
    <w:p w:rsidR="008444AA" w:rsidRPr="00225B8F" w:rsidRDefault="00225B8F" w:rsidP="00BE02AF">
      <w:pPr>
        <w:spacing w:afterLines="50" w:line="240" w:lineRule="auto"/>
        <w:ind w:left="480"/>
        <w:rPr>
          <w:rFonts w:eastAsia="標楷體" w:hAnsi="標楷體"/>
          <w:sz w:val="28"/>
          <w:szCs w:val="28"/>
        </w:rPr>
      </w:pPr>
      <w:r>
        <w:rPr>
          <w:rFonts w:eastAsia="標楷體" w:hAnsi="標楷體" w:hint="eastAsia"/>
          <w:sz w:val="28"/>
          <w:szCs w:val="28"/>
        </w:rPr>
        <w:t xml:space="preserve">      </w:t>
      </w:r>
      <w:r w:rsidR="008444AA" w:rsidRPr="00225B8F">
        <w:rPr>
          <w:rFonts w:eastAsia="標楷體" w:hAnsi="標楷體"/>
          <w:sz w:val="28"/>
          <w:szCs w:val="28"/>
        </w:rPr>
        <w:t>不超過</w:t>
      </w:r>
      <w:r w:rsidR="0053664E" w:rsidRPr="00225B8F">
        <w:rPr>
          <w:rFonts w:eastAsia="標楷體" w:hAnsi="標楷體" w:hint="eastAsia"/>
          <w:sz w:val="28"/>
          <w:szCs w:val="28"/>
        </w:rPr>
        <w:t>8</w:t>
      </w:r>
      <w:r w:rsidR="008444AA" w:rsidRPr="00225B8F">
        <w:rPr>
          <w:rFonts w:eastAsia="標楷體" w:hAnsi="標楷體"/>
          <w:sz w:val="28"/>
          <w:szCs w:val="28"/>
        </w:rPr>
        <w:t>小時為原則。</w:t>
      </w:r>
    </w:p>
    <w:p w:rsidR="008444AA" w:rsidRPr="00225B8F" w:rsidRDefault="008444AA" w:rsidP="00BE02AF">
      <w:pPr>
        <w:spacing w:beforeLines="100" w:after="0" w:line="240" w:lineRule="auto"/>
        <w:rPr>
          <w:rFonts w:eastAsia="標楷體" w:hAnsi="標楷體"/>
          <w:sz w:val="28"/>
          <w:szCs w:val="28"/>
        </w:rPr>
      </w:pPr>
      <w:r w:rsidRPr="00225B8F">
        <w:rPr>
          <w:rFonts w:eastAsia="標楷體" w:hAnsi="標楷體"/>
          <w:sz w:val="28"/>
          <w:szCs w:val="28"/>
        </w:rPr>
        <w:t>第</w:t>
      </w:r>
      <w:r w:rsidR="0053664E" w:rsidRPr="00225B8F">
        <w:rPr>
          <w:rFonts w:eastAsia="標楷體" w:hAnsi="標楷體" w:hint="eastAsia"/>
          <w:sz w:val="28"/>
          <w:szCs w:val="28"/>
        </w:rPr>
        <w:t>4</w:t>
      </w:r>
      <w:r w:rsidRPr="00225B8F">
        <w:rPr>
          <w:rFonts w:eastAsia="標楷體" w:hAnsi="標楷體"/>
          <w:sz w:val="28"/>
          <w:szCs w:val="28"/>
        </w:rPr>
        <w:t>條</w:t>
      </w:r>
      <w:r w:rsidRPr="00225B8F">
        <w:rPr>
          <w:rFonts w:eastAsia="標楷體" w:hAnsi="標楷體"/>
          <w:sz w:val="28"/>
          <w:szCs w:val="28"/>
        </w:rPr>
        <w:t xml:space="preserve"> </w:t>
      </w:r>
      <w:r w:rsidRPr="00225B8F">
        <w:rPr>
          <w:rFonts w:eastAsia="標楷體" w:hAnsi="標楷體"/>
          <w:sz w:val="28"/>
          <w:szCs w:val="28"/>
        </w:rPr>
        <w:t>工作範圍：</w:t>
      </w:r>
    </w:p>
    <w:p w:rsidR="008444AA" w:rsidRPr="00225B8F" w:rsidRDefault="008444AA" w:rsidP="00BE02AF">
      <w:pPr>
        <w:spacing w:afterLines="50" w:line="240" w:lineRule="auto"/>
        <w:ind w:left="480"/>
        <w:rPr>
          <w:rFonts w:eastAsia="標楷體" w:hAnsi="標楷體"/>
          <w:sz w:val="28"/>
          <w:szCs w:val="28"/>
        </w:rPr>
      </w:pPr>
      <w:r w:rsidRPr="00225B8F">
        <w:rPr>
          <w:rFonts w:eastAsia="標楷體" w:hAnsi="標楷體"/>
          <w:sz w:val="28"/>
          <w:szCs w:val="28"/>
        </w:rPr>
        <w:t>（一）供餐日，由甲方分配或臨時指派工作乙方不得異議。</w:t>
      </w:r>
    </w:p>
    <w:p w:rsidR="008444AA" w:rsidRPr="00225B8F" w:rsidRDefault="008444AA" w:rsidP="00BE02AF">
      <w:pPr>
        <w:spacing w:afterLines="50" w:line="240" w:lineRule="auto"/>
        <w:ind w:left="480"/>
        <w:rPr>
          <w:rFonts w:eastAsia="標楷體" w:hAnsi="標楷體"/>
          <w:sz w:val="28"/>
          <w:szCs w:val="28"/>
        </w:rPr>
      </w:pPr>
      <w:r w:rsidRPr="00225B8F">
        <w:rPr>
          <w:rFonts w:eastAsia="標楷體" w:hAnsi="標楷體"/>
          <w:sz w:val="28"/>
          <w:szCs w:val="28"/>
        </w:rPr>
        <w:t>（二）非供餐日，由甲方分配或臨時指派與廚房及環境清潔有關之工作。</w:t>
      </w:r>
    </w:p>
    <w:p w:rsidR="00225B8F" w:rsidRDefault="008444AA" w:rsidP="00BE02AF">
      <w:pPr>
        <w:spacing w:afterLines="50" w:line="240" w:lineRule="auto"/>
        <w:ind w:left="480"/>
        <w:rPr>
          <w:rFonts w:eastAsia="標楷體" w:hAnsi="標楷體"/>
          <w:sz w:val="28"/>
          <w:szCs w:val="28"/>
        </w:rPr>
      </w:pPr>
      <w:r w:rsidRPr="00225B8F">
        <w:rPr>
          <w:rFonts w:eastAsia="標楷體" w:hAnsi="標楷體"/>
          <w:sz w:val="28"/>
          <w:szCs w:val="28"/>
        </w:rPr>
        <w:t>（三）寒、暑假期間，乙方領有薪資者，甲方可要求乙方到校整理學校廚房及其週邊</w:t>
      </w:r>
    </w:p>
    <w:p w:rsidR="008444AA" w:rsidRPr="00225B8F" w:rsidRDefault="00225B8F" w:rsidP="00BE02AF">
      <w:pPr>
        <w:spacing w:afterLines="50" w:line="240" w:lineRule="auto"/>
        <w:ind w:left="480"/>
        <w:rPr>
          <w:rFonts w:eastAsia="標楷體" w:hAnsi="標楷體"/>
          <w:sz w:val="28"/>
          <w:szCs w:val="28"/>
        </w:rPr>
      </w:pPr>
      <w:r>
        <w:rPr>
          <w:rFonts w:eastAsia="標楷體" w:hAnsi="標楷體" w:hint="eastAsia"/>
          <w:sz w:val="28"/>
          <w:szCs w:val="28"/>
        </w:rPr>
        <w:t xml:space="preserve">      </w:t>
      </w:r>
      <w:r w:rsidR="008444AA" w:rsidRPr="00225B8F">
        <w:rPr>
          <w:rFonts w:eastAsia="標楷體" w:hAnsi="標楷體"/>
          <w:sz w:val="28"/>
          <w:szCs w:val="28"/>
        </w:rPr>
        <w:t>不得拒絕。</w:t>
      </w:r>
    </w:p>
    <w:p w:rsidR="008444AA" w:rsidRPr="00225B8F" w:rsidRDefault="008444AA" w:rsidP="00BE02AF">
      <w:pPr>
        <w:spacing w:beforeLines="100" w:after="0" w:line="240" w:lineRule="auto"/>
        <w:rPr>
          <w:rFonts w:eastAsia="標楷體" w:hAnsi="標楷體"/>
          <w:sz w:val="28"/>
          <w:szCs w:val="28"/>
        </w:rPr>
      </w:pPr>
      <w:r w:rsidRPr="00225B8F">
        <w:rPr>
          <w:rFonts w:eastAsia="標楷體" w:hAnsi="標楷體"/>
          <w:sz w:val="28"/>
          <w:szCs w:val="28"/>
        </w:rPr>
        <w:t>第</w:t>
      </w:r>
      <w:r w:rsidR="0053664E" w:rsidRPr="00225B8F">
        <w:rPr>
          <w:rFonts w:eastAsia="標楷體" w:hAnsi="標楷體" w:hint="eastAsia"/>
          <w:sz w:val="28"/>
          <w:szCs w:val="28"/>
        </w:rPr>
        <w:t>5</w:t>
      </w:r>
      <w:r w:rsidRPr="00225B8F">
        <w:rPr>
          <w:rFonts w:eastAsia="標楷體" w:hAnsi="標楷體"/>
          <w:sz w:val="28"/>
          <w:szCs w:val="28"/>
        </w:rPr>
        <w:t>條</w:t>
      </w:r>
      <w:r w:rsidRPr="00225B8F">
        <w:rPr>
          <w:rFonts w:eastAsia="標楷體" w:hAnsi="標楷體"/>
          <w:sz w:val="28"/>
          <w:szCs w:val="28"/>
        </w:rPr>
        <w:t xml:space="preserve"> </w:t>
      </w:r>
      <w:r w:rsidRPr="00225B8F">
        <w:rPr>
          <w:rFonts w:eastAsia="標楷體" w:hAnsi="標楷體"/>
          <w:sz w:val="28"/>
          <w:szCs w:val="28"/>
        </w:rPr>
        <w:t>請假</w:t>
      </w:r>
    </w:p>
    <w:p w:rsidR="008444AA" w:rsidRPr="00225B8F" w:rsidRDefault="008444AA" w:rsidP="00BE02AF">
      <w:pPr>
        <w:spacing w:afterLines="50" w:line="240" w:lineRule="auto"/>
        <w:ind w:left="480"/>
        <w:rPr>
          <w:rFonts w:eastAsia="標楷體" w:hAnsi="標楷體"/>
          <w:sz w:val="28"/>
          <w:szCs w:val="28"/>
        </w:rPr>
      </w:pPr>
      <w:r w:rsidRPr="00225B8F">
        <w:rPr>
          <w:rFonts w:eastAsia="標楷體" w:hAnsi="標楷體"/>
          <w:sz w:val="28"/>
          <w:szCs w:val="28"/>
        </w:rPr>
        <w:t>（一）依據勞動基準法及勞工請假規則辦理。</w:t>
      </w:r>
    </w:p>
    <w:p w:rsidR="001F3924" w:rsidRDefault="008444AA" w:rsidP="00BE02AF">
      <w:pPr>
        <w:spacing w:afterLines="50" w:line="240" w:lineRule="auto"/>
        <w:ind w:left="480"/>
        <w:rPr>
          <w:rFonts w:eastAsia="標楷體" w:hAnsi="標楷體"/>
          <w:sz w:val="28"/>
          <w:szCs w:val="28"/>
        </w:rPr>
      </w:pPr>
      <w:r w:rsidRPr="00225B8F">
        <w:rPr>
          <w:rFonts w:eastAsia="標楷體" w:hAnsi="標楷體"/>
          <w:sz w:val="28"/>
          <w:szCs w:val="28"/>
        </w:rPr>
        <w:t>（二）乙方請事假時，應於事前提出，病假於前</w:t>
      </w:r>
      <w:r w:rsidR="0053664E" w:rsidRPr="00225B8F">
        <w:rPr>
          <w:rFonts w:eastAsia="標楷體" w:hAnsi="標楷體" w:hint="eastAsia"/>
          <w:sz w:val="28"/>
          <w:szCs w:val="28"/>
        </w:rPr>
        <w:t>1</w:t>
      </w:r>
      <w:r w:rsidRPr="00225B8F">
        <w:rPr>
          <w:rFonts w:eastAsia="標楷體" w:hAnsi="標楷體"/>
          <w:sz w:val="28"/>
          <w:szCs w:val="28"/>
        </w:rPr>
        <w:t>天或當天通知甲方，事後須辦妥請</w:t>
      </w:r>
    </w:p>
    <w:p w:rsidR="008444AA" w:rsidRPr="00225B8F" w:rsidRDefault="001F3924" w:rsidP="00BE02AF">
      <w:pPr>
        <w:spacing w:afterLines="50" w:line="240" w:lineRule="auto"/>
        <w:ind w:left="480"/>
        <w:rPr>
          <w:rFonts w:eastAsia="標楷體" w:hAnsi="標楷體"/>
          <w:sz w:val="28"/>
          <w:szCs w:val="28"/>
        </w:rPr>
      </w:pPr>
      <w:r>
        <w:rPr>
          <w:rFonts w:eastAsia="標楷體" w:hAnsi="標楷體" w:hint="eastAsia"/>
          <w:sz w:val="28"/>
          <w:szCs w:val="28"/>
        </w:rPr>
        <w:t xml:space="preserve">      </w:t>
      </w:r>
      <w:r w:rsidR="008444AA" w:rsidRPr="00225B8F">
        <w:rPr>
          <w:rFonts w:eastAsia="標楷體" w:hAnsi="標楷體"/>
          <w:sz w:val="28"/>
          <w:szCs w:val="28"/>
        </w:rPr>
        <w:t>假手續，連續兩天以上需附醫生證明。</w:t>
      </w:r>
    </w:p>
    <w:p w:rsidR="001F3924" w:rsidRDefault="008444AA" w:rsidP="00BE02AF">
      <w:pPr>
        <w:spacing w:afterLines="50" w:line="240" w:lineRule="auto"/>
        <w:ind w:left="480"/>
        <w:rPr>
          <w:rFonts w:eastAsia="標楷體" w:hAnsi="標楷體"/>
          <w:sz w:val="28"/>
          <w:szCs w:val="28"/>
        </w:rPr>
      </w:pPr>
      <w:r w:rsidRPr="00225B8F">
        <w:rPr>
          <w:rFonts w:eastAsia="標楷體" w:hAnsi="標楷體"/>
          <w:sz w:val="28"/>
          <w:szCs w:val="28"/>
        </w:rPr>
        <w:t>（三）曠職</w:t>
      </w:r>
      <w:r w:rsidR="0053664E" w:rsidRPr="00225B8F">
        <w:rPr>
          <w:rFonts w:eastAsia="標楷體" w:hAnsi="標楷體" w:hint="eastAsia"/>
          <w:sz w:val="28"/>
          <w:szCs w:val="28"/>
        </w:rPr>
        <w:t>3</w:t>
      </w:r>
      <w:r w:rsidRPr="00225B8F">
        <w:rPr>
          <w:rFonts w:eastAsia="標楷體" w:hAnsi="標楷體"/>
          <w:sz w:val="28"/>
          <w:szCs w:val="28"/>
        </w:rPr>
        <w:t>日以上或</w:t>
      </w:r>
      <w:r w:rsidR="0053664E" w:rsidRPr="00225B8F">
        <w:rPr>
          <w:rFonts w:eastAsia="標楷體" w:hAnsi="標楷體" w:hint="eastAsia"/>
          <w:sz w:val="28"/>
          <w:szCs w:val="28"/>
        </w:rPr>
        <w:t>1</w:t>
      </w:r>
      <w:r w:rsidRPr="00225B8F">
        <w:rPr>
          <w:rFonts w:eastAsia="標楷體" w:hAnsi="標楷體"/>
          <w:sz w:val="28"/>
          <w:szCs w:val="28"/>
        </w:rPr>
        <w:t>個月內累計達</w:t>
      </w:r>
      <w:r w:rsidRPr="00225B8F">
        <w:rPr>
          <w:rFonts w:eastAsia="標楷體" w:hAnsi="標楷體"/>
          <w:sz w:val="28"/>
          <w:szCs w:val="28"/>
        </w:rPr>
        <w:t>6</w:t>
      </w:r>
      <w:r w:rsidRPr="00225B8F">
        <w:rPr>
          <w:rFonts w:eastAsia="標楷體" w:hAnsi="標楷體"/>
          <w:sz w:val="28"/>
          <w:szCs w:val="28"/>
        </w:rPr>
        <w:t>日以上，依勞動基準法第</w:t>
      </w:r>
      <w:r w:rsidR="0053664E" w:rsidRPr="00225B8F">
        <w:rPr>
          <w:rFonts w:eastAsia="標楷體" w:hAnsi="標楷體" w:hint="eastAsia"/>
          <w:sz w:val="28"/>
          <w:szCs w:val="28"/>
        </w:rPr>
        <w:t>12</w:t>
      </w:r>
      <w:r w:rsidR="0053664E" w:rsidRPr="00225B8F">
        <w:rPr>
          <w:rFonts w:eastAsia="標楷體" w:hAnsi="標楷體"/>
          <w:sz w:val="28"/>
          <w:szCs w:val="28"/>
        </w:rPr>
        <w:t>條第</w:t>
      </w:r>
      <w:r w:rsidR="0053664E" w:rsidRPr="00225B8F">
        <w:rPr>
          <w:rFonts w:eastAsia="標楷體" w:hAnsi="標楷體" w:hint="eastAsia"/>
          <w:sz w:val="28"/>
          <w:szCs w:val="28"/>
        </w:rPr>
        <w:t>6</w:t>
      </w:r>
      <w:r w:rsidRPr="00225B8F">
        <w:rPr>
          <w:rFonts w:eastAsia="標楷體" w:hAnsi="標楷體"/>
          <w:sz w:val="28"/>
          <w:szCs w:val="28"/>
        </w:rPr>
        <w:t>款的規</w:t>
      </w:r>
    </w:p>
    <w:p w:rsidR="008444AA" w:rsidRPr="00225B8F" w:rsidRDefault="001F3924" w:rsidP="00BE02AF">
      <w:pPr>
        <w:spacing w:afterLines="50" w:line="240" w:lineRule="auto"/>
        <w:ind w:left="480"/>
        <w:rPr>
          <w:rFonts w:eastAsia="標楷體" w:hAnsi="標楷體"/>
          <w:sz w:val="28"/>
          <w:szCs w:val="28"/>
        </w:rPr>
      </w:pPr>
      <w:r>
        <w:rPr>
          <w:rFonts w:eastAsia="標楷體" w:hAnsi="標楷體" w:hint="eastAsia"/>
          <w:sz w:val="28"/>
          <w:szCs w:val="28"/>
        </w:rPr>
        <w:t xml:space="preserve">      </w:t>
      </w:r>
      <w:r w:rsidR="008444AA" w:rsidRPr="00225B8F">
        <w:rPr>
          <w:rFonts w:eastAsia="標楷體" w:hAnsi="標楷體"/>
          <w:sz w:val="28"/>
          <w:szCs w:val="28"/>
        </w:rPr>
        <w:t>定不經預告終止勞動契約。</w:t>
      </w:r>
    </w:p>
    <w:p w:rsidR="008444AA" w:rsidRPr="00225B8F" w:rsidRDefault="008444AA" w:rsidP="00BE02AF">
      <w:pPr>
        <w:spacing w:afterLines="50" w:line="240" w:lineRule="auto"/>
        <w:ind w:left="480"/>
        <w:rPr>
          <w:rFonts w:eastAsia="標楷體" w:hAnsi="標楷體"/>
          <w:sz w:val="28"/>
          <w:szCs w:val="28"/>
        </w:rPr>
      </w:pPr>
      <w:r w:rsidRPr="00225B8F">
        <w:rPr>
          <w:rFonts w:eastAsia="標楷體" w:hAnsi="標楷體"/>
          <w:sz w:val="28"/>
          <w:szCs w:val="28"/>
        </w:rPr>
        <w:t>（四）廚工請假期間，得經學校同意另覓代理廚工。</w:t>
      </w:r>
    </w:p>
    <w:p w:rsidR="00905C29" w:rsidRPr="00225B8F" w:rsidRDefault="008444AA" w:rsidP="00BE02AF">
      <w:pPr>
        <w:spacing w:beforeLines="100" w:after="0" w:line="240" w:lineRule="auto"/>
        <w:rPr>
          <w:rFonts w:eastAsia="標楷體" w:hAnsi="標楷體"/>
          <w:sz w:val="28"/>
          <w:szCs w:val="28"/>
        </w:rPr>
      </w:pPr>
      <w:r w:rsidRPr="00225B8F">
        <w:rPr>
          <w:rFonts w:eastAsia="標楷體" w:hAnsi="標楷體"/>
          <w:sz w:val="28"/>
          <w:szCs w:val="28"/>
        </w:rPr>
        <w:t>第</w:t>
      </w:r>
      <w:r w:rsidR="0053664E" w:rsidRPr="00225B8F">
        <w:rPr>
          <w:rFonts w:eastAsia="標楷體" w:hAnsi="標楷體" w:hint="eastAsia"/>
          <w:sz w:val="28"/>
          <w:szCs w:val="28"/>
        </w:rPr>
        <w:t>6</w:t>
      </w:r>
      <w:r w:rsidRPr="00225B8F">
        <w:rPr>
          <w:rFonts w:eastAsia="標楷體" w:hAnsi="標楷體"/>
          <w:sz w:val="28"/>
          <w:szCs w:val="28"/>
        </w:rPr>
        <w:t>條</w:t>
      </w:r>
      <w:r w:rsidRPr="00225B8F">
        <w:rPr>
          <w:rFonts w:eastAsia="標楷體" w:hAnsi="標楷體"/>
          <w:sz w:val="28"/>
          <w:szCs w:val="28"/>
        </w:rPr>
        <w:t xml:space="preserve"> </w:t>
      </w:r>
      <w:r w:rsidRPr="00225B8F">
        <w:rPr>
          <w:rFonts w:eastAsia="標楷體" w:hAnsi="標楷體"/>
          <w:sz w:val="28"/>
          <w:szCs w:val="28"/>
        </w:rPr>
        <w:t>保險：</w:t>
      </w:r>
    </w:p>
    <w:p w:rsidR="008444AA" w:rsidRPr="00225B8F" w:rsidRDefault="008444AA" w:rsidP="00BE02AF">
      <w:pPr>
        <w:spacing w:afterLines="50" w:line="240" w:lineRule="auto"/>
        <w:ind w:left="480"/>
        <w:rPr>
          <w:rFonts w:eastAsia="標楷體" w:hAnsi="標楷體"/>
          <w:sz w:val="28"/>
          <w:szCs w:val="28"/>
        </w:rPr>
      </w:pPr>
      <w:r w:rsidRPr="00225B8F">
        <w:rPr>
          <w:rFonts w:eastAsia="標楷體" w:hAnsi="標楷體"/>
          <w:sz w:val="28"/>
          <w:szCs w:val="28"/>
        </w:rPr>
        <w:lastRenderedPageBreak/>
        <w:t>（一）甲方應依規定辦理乙方之勞保、健保。</w:t>
      </w:r>
    </w:p>
    <w:p w:rsidR="00905C29" w:rsidRPr="00225B8F" w:rsidRDefault="008444AA" w:rsidP="00BE02AF">
      <w:pPr>
        <w:spacing w:afterLines="50" w:line="240" w:lineRule="auto"/>
        <w:ind w:left="480"/>
        <w:rPr>
          <w:rFonts w:eastAsia="標楷體" w:hAnsi="標楷體"/>
          <w:sz w:val="28"/>
          <w:szCs w:val="28"/>
        </w:rPr>
      </w:pPr>
      <w:r w:rsidRPr="00225B8F">
        <w:rPr>
          <w:rFonts w:eastAsia="標楷體" w:hAnsi="標楷體"/>
          <w:sz w:val="28"/>
          <w:szCs w:val="28"/>
        </w:rPr>
        <w:t>（二）勞保、健保費用機關部份由甲方負擔，乙方只需支付自付額。</w:t>
      </w:r>
    </w:p>
    <w:p w:rsidR="008444AA" w:rsidRPr="00225B8F" w:rsidRDefault="008444AA" w:rsidP="00BE02AF">
      <w:pPr>
        <w:spacing w:beforeLines="100" w:after="0" w:line="240" w:lineRule="auto"/>
        <w:rPr>
          <w:rFonts w:eastAsia="標楷體" w:hAnsi="標楷體"/>
          <w:sz w:val="28"/>
          <w:szCs w:val="28"/>
        </w:rPr>
      </w:pPr>
      <w:r w:rsidRPr="00225B8F">
        <w:rPr>
          <w:rFonts w:eastAsia="標楷體" w:hAnsi="標楷體"/>
          <w:sz w:val="28"/>
          <w:szCs w:val="28"/>
        </w:rPr>
        <w:t>第</w:t>
      </w:r>
      <w:r w:rsidR="0053664E" w:rsidRPr="00225B8F">
        <w:rPr>
          <w:rFonts w:eastAsia="標楷體" w:hAnsi="標楷體" w:hint="eastAsia"/>
          <w:sz w:val="28"/>
          <w:szCs w:val="28"/>
        </w:rPr>
        <w:t>7</w:t>
      </w:r>
      <w:r w:rsidRPr="00225B8F">
        <w:rPr>
          <w:rFonts w:eastAsia="標楷體" w:hAnsi="標楷體"/>
          <w:sz w:val="28"/>
          <w:szCs w:val="28"/>
        </w:rPr>
        <w:t>條</w:t>
      </w:r>
      <w:r w:rsidRPr="00225B8F">
        <w:rPr>
          <w:rFonts w:eastAsia="標楷體" w:hAnsi="標楷體"/>
          <w:sz w:val="28"/>
          <w:szCs w:val="28"/>
        </w:rPr>
        <w:t xml:space="preserve"> </w:t>
      </w:r>
      <w:r w:rsidRPr="00225B8F">
        <w:rPr>
          <w:rFonts w:eastAsia="標楷體" w:hAnsi="標楷體"/>
          <w:sz w:val="28"/>
          <w:szCs w:val="28"/>
        </w:rPr>
        <w:t>工作規則：</w:t>
      </w:r>
    </w:p>
    <w:p w:rsidR="008444AA" w:rsidRPr="00225B8F" w:rsidRDefault="008444AA" w:rsidP="00225B8F">
      <w:pPr>
        <w:spacing w:line="0" w:lineRule="atLeast"/>
        <w:ind w:firstLineChars="200" w:firstLine="560"/>
        <w:rPr>
          <w:rFonts w:eastAsia="標楷體"/>
          <w:sz w:val="28"/>
          <w:szCs w:val="28"/>
        </w:rPr>
      </w:pPr>
      <w:r w:rsidRPr="00225B8F">
        <w:rPr>
          <w:rFonts w:eastAsia="標楷體" w:hAnsi="標楷體"/>
          <w:sz w:val="28"/>
          <w:szCs w:val="28"/>
        </w:rPr>
        <w:t>（一）準時上班不得遲到和早退，並確實執行簽到退。</w:t>
      </w:r>
    </w:p>
    <w:p w:rsidR="008444AA" w:rsidRPr="00225B8F" w:rsidRDefault="008444AA" w:rsidP="00BE02AF">
      <w:pPr>
        <w:spacing w:afterLines="50" w:line="240" w:lineRule="auto"/>
        <w:ind w:left="480"/>
        <w:rPr>
          <w:rFonts w:eastAsia="標楷體" w:hAnsi="標楷體"/>
          <w:sz w:val="28"/>
          <w:szCs w:val="28"/>
        </w:rPr>
      </w:pPr>
      <w:r w:rsidRPr="00225B8F">
        <w:rPr>
          <w:rFonts w:eastAsia="標楷體" w:hAnsi="標楷體"/>
          <w:sz w:val="28"/>
          <w:szCs w:val="28"/>
        </w:rPr>
        <w:t>（二）注意清潔衛生，細心徹底洗滌調理，不得敷衍塞責。</w:t>
      </w:r>
    </w:p>
    <w:p w:rsidR="008444AA" w:rsidRPr="00225B8F" w:rsidRDefault="008444AA" w:rsidP="00BE02AF">
      <w:pPr>
        <w:spacing w:afterLines="50" w:line="240" w:lineRule="auto"/>
        <w:ind w:left="480"/>
        <w:rPr>
          <w:rFonts w:eastAsia="標楷體" w:hAnsi="標楷體"/>
          <w:sz w:val="28"/>
          <w:szCs w:val="28"/>
        </w:rPr>
      </w:pPr>
      <w:r w:rsidRPr="00225B8F">
        <w:rPr>
          <w:rFonts w:eastAsia="標楷體" w:hAnsi="標楷體"/>
          <w:sz w:val="28"/>
          <w:szCs w:val="28"/>
        </w:rPr>
        <w:t>（三）工作時照規定戴工作帽、著工作服與口罩。</w:t>
      </w:r>
    </w:p>
    <w:p w:rsidR="008444AA" w:rsidRPr="00225B8F" w:rsidRDefault="008444AA" w:rsidP="00BE02AF">
      <w:pPr>
        <w:spacing w:afterLines="50" w:line="240" w:lineRule="auto"/>
        <w:ind w:left="480"/>
        <w:rPr>
          <w:rFonts w:eastAsia="標楷體" w:hAnsi="標楷體"/>
          <w:sz w:val="28"/>
          <w:szCs w:val="28"/>
        </w:rPr>
      </w:pPr>
      <w:r w:rsidRPr="00225B8F">
        <w:rPr>
          <w:rFonts w:eastAsia="標楷體" w:hAnsi="標楷體"/>
          <w:sz w:val="28"/>
          <w:szCs w:val="28"/>
        </w:rPr>
        <w:t>（四）不得私自夾帶廚房用品及食物離校。</w:t>
      </w:r>
    </w:p>
    <w:p w:rsidR="008444AA" w:rsidRPr="00225B8F" w:rsidRDefault="008444AA" w:rsidP="00BE02AF">
      <w:pPr>
        <w:spacing w:afterLines="50" w:line="240" w:lineRule="auto"/>
        <w:ind w:left="480"/>
        <w:rPr>
          <w:rFonts w:eastAsia="標楷體" w:hAnsi="標楷體"/>
          <w:sz w:val="28"/>
          <w:szCs w:val="28"/>
        </w:rPr>
      </w:pPr>
      <w:r w:rsidRPr="00225B8F">
        <w:rPr>
          <w:rFonts w:eastAsia="標楷體" w:hAnsi="標楷體"/>
          <w:sz w:val="28"/>
          <w:szCs w:val="28"/>
        </w:rPr>
        <w:t>（五）工作中確實注意安全，愛惜公物，不得任意拋棄或損害。</w:t>
      </w:r>
    </w:p>
    <w:p w:rsidR="008444AA" w:rsidRPr="00225B8F" w:rsidRDefault="008444AA" w:rsidP="00BE02AF">
      <w:pPr>
        <w:spacing w:afterLines="50" w:line="240" w:lineRule="auto"/>
        <w:ind w:left="480"/>
        <w:rPr>
          <w:rFonts w:eastAsia="標楷體" w:hAnsi="標楷體"/>
          <w:sz w:val="28"/>
          <w:szCs w:val="28"/>
        </w:rPr>
      </w:pPr>
      <w:r w:rsidRPr="00225B8F">
        <w:rPr>
          <w:rFonts w:eastAsia="標楷體" w:hAnsi="標楷體"/>
          <w:sz w:val="28"/>
          <w:szCs w:val="28"/>
        </w:rPr>
        <w:t>（六）同事相處分工合作，和諧友善，不可吵鬧滋事，破壞團結，影響工作。</w:t>
      </w:r>
    </w:p>
    <w:p w:rsidR="008444AA" w:rsidRPr="00225B8F" w:rsidRDefault="008444AA" w:rsidP="00BE02AF">
      <w:pPr>
        <w:spacing w:afterLines="50" w:line="240" w:lineRule="auto"/>
        <w:ind w:left="480"/>
        <w:rPr>
          <w:rFonts w:eastAsia="標楷體" w:hAnsi="標楷體"/>
          <w:sz w:val="28"/>
          <w:szCs w:val="28"/>
        </w:rPr>
      </w:pPr>
      <w:r w:rsidRPr="00225B8F">
        <w:rPr>
          <w:rFonts w:eastAsia="標楷體" w:hAnsi="標楷體"/>
          <w:sz w:val="28"/>
          <w:szCs w:val="28"/>
        </w:rPr>
        <w:t>（七）誠心接受甲方之指揮和指派工作。</w:t>
      </w:r>
    </w:p>
    <w:p w:rsidR="008444AA" w:rsidRPr="00225B8F" w:rsidRDefault="008444AA" w:rsidP="00BE02AF">
      <w:pPr>
        <w:spacing w:afterLines="50" w:line="240" w:lineRule="auto"/>
        <w:ind w:left="480"/>
        <w:rPr>
          <w:rFonts w:eastAsia="標楷體" w:hAnsi="標楷體"/>
          <w:sz w:val="28"/>
          <w:szCs w:val="28"/>
        </w:rPr>
      </w:pPr>
      <w:r w:rsidRPr="00225B8F">
        <w:rPr>
          <w:rFonts w:eastAsia="標楷體" w:hAnsi="標楷體"/>
          <w:sz w:val="28"/>
          <w:szCs w:val="28"/>
        </w:rPr>
        <w:t>（八）每日下班前必須先請甲方檢查工作後始得退勤</w:t>
      </w:r>
    </w:p>
    <w:p w:rsidR="001F3924" w:rsidRDefault="008444AA" w:rsidP="00BE02AF">
      <w:pPr>
        <w:spacing w:afterLines="50" w:line="240" w:lineRule="auto"/>
        <w:ind w:left="480"/>
        <w:rPr>
          <w:rFonts w:eastAsia="標楷體" w:hAnsi="標楷體"/>
          <w:sz w:val="28"/>
          <w:szCs w:val="28"/>
        </w:rPr>
      </w:pPr>
      <w:r w:rsidRPr="00225B8F">
        <w:rPr>
          <w:rFonts w:eastAsia="標楷體" w:hAnsi="標楷體"/>
          <w:sz w:val="28"/>
          <w:szCs w:val="28"/>
        </w:rPr>
        <w:t>（九）發現有</w:t>
      </w:r>
      <w:r w:rsidRPr="00225B8F">
        <w:rPr>
          <w:rFonts w:eastAsia="標楷體" w:hAnsi="標楷體"/>
          <w:sz w:val="28"/>
          <w:szCs w:val="28"/>
        </w:rPr>
        <w:t>A</w:t>
      </w:r>
      <w:r w:rsidRPr="00225B8F">
        <w:rPr>
          <w:rFonts w:eastAsia="標楷體" w:hAnsi="標楷體"/>
          <w:sz w:val="28"/>
          <w:szCs w:val="28"/>
        </w:rPr>
        <w:t>型肝炎、手部皮膚病、出疹、刀傷、發炎或膿疱者或有其他可能造成</w:t>
      </w:r>
    </w:p>
    <w:p w:rsidR="008444AA" w:rsidRPr="00225B8F" w:rsidRDefault="001F3924" w:rsidP="00BE02AF">
      <w:pPr>
        <w:spacing w:afterLines="50" w:line="240" w:lineRule="auto"/>
        <w:ind w:left="480"/>
        <w:rPr>
          <w:rFonts w:eastAsia="標楷體" w:hAnsi="標楷體"/>
          <w:sz w:val="28"/>
          <w:szCs w:val="28"/>
        </w:rPr>
      </w:pPr>
      <w:r>
        <w:rPr>
          <w:rFonts w:eastAsia="標楷體" w:hAnsi="標楷體" w:hint="eastAsia"/>
          <w:sz w:val="28"/>
          <w:szCs w:val="28"/>
        </w:rPr>
        <w:t xml:space="preserve">      </w:t>
      </w:r>
      <w:r w:rsidR="008444AA" w:rsidRPr="00225B8F">
        <w:rPr>
          <w:rFonts w:eastAsia="標楷體" w:hAnsi="標楷體"/>
          <w:sz w:val="28"/>
          <w:szCs w:val="28"/>
        </w:rPr>
        <w:t>食品污染之疾病者，應主動告知甲方。</w:t>
      </w:r>
    </w:p>
    <w:p w:rsidR="008444AA" w:rsidRPr="00225B8F" w:rsidRDefault="008444AA" w:rsidP="00BE02AF">
      <w:pPr>
        <w:spacing w:beforeLines="100" w:after="0" w:line="240" w:lineRule="auto"/>
        <w:rPr>
          <w:rFonts w:eastAsia="標楷體" w:hAnsi="標楷體"/>
          <w:sz w:val="28"/>
          <w:szCs w:val="28"/>
        </w:rPr>
      </w:pPr>
      <w:r w:rsidRPr="00225B8F">
        <w:rPr>
          <w:rFonts w:eastAsia="標楷體" w:hAnsi="標楷體"/>
          <w:sz w:val="28"/>
          <w:szCs w:val="28"/>
        </w:rPr>
        <w:t>第</w:t>
      </w:r>
      <w:r w:rsidR="0053664E" w:rsidRPr="00225B8F">
        <w:rPr>
          <w:rFonts w:eastAsia="標楷體" w:hAnsi="標楷體" w:hint="eastAsia"/>
          <w:sz w:val="28"/>
          <w:szCs w:val="28"/>
        </w:rPr>
        <w:t>8</w:t>
      </w:r>
      <w:r w:rsidRPr="00225B8F">
        <w:rPr>
          <w:rFonts w:eastAsia="標楷體" w:hAnsi="標楷體"/>
          <w:sz w:val="28"/>
          <w:szCs w:val="28"/>
        </w:rPr>
        <w:t>條</w:t>
      </w:r>
      <w:r w:rsidRPr="00225B8F">
        <w:rPr>
          <w:rFonts w:eastAsia="標楷體" w:hAnsi="標楷體"/>
          <w:sz w:val="28"/>
          <w:szCs w:val="28"/>
        </w:rPr>
        <w:t xml:space="preserve"> </w:t>
      </w:r>
      <w:r w:rsidRPr="00225B8F">
        <w:rPr>
          <w:rFonts w:eastAsia="標楷體" w:hAnsi="標楷體"/>
          <w:sz w:val="28"/>
          <w:szCs w:val="28"/>
        </w:rPr>
        <w:t>考核：</w:t>
      </w:r>
    </w:p>
    <w:p w:rsidR="008444AA" w:rsidRPr="00225B8F" w:rsidRDefault="008444AA" w:rsidP="00F769D6">
      <w:pPr>
        <w:spacing w:line="0" w:lineRule="atLeast"/>
        <w:ind w:leftChars="466" w:left="1025"/>
        <w:rPr>
          <w:rFonts w:eastAsia="標楷體" w:hAnsi="標楷體"/>
          <w:sz w:val="28"/>
          <w:szCs w:val="28"/>
        </w:rPr>
      </w:pPr>
      <w:r w:rsidRPr="00225B8F">
        <w:rPr>
          <w:rFonts w:eastAsia="標楷體" w:hAnsi="標楷體"/>
          <w:sz w:val="28"/>
          <w:szCs w:val="28"/>
        </w:rPr>
        <w:t>考核以每學年</w:t>
      </w:r>
      <w:r w:rsidR="0053664E" w:rsidRPr="00225B8F">
        <w:rPr>
          <w:rFonts w:eastAsia="標楷體" w:hAnsi="標楷體" w:hint="eastAsia"/>
          <w:sz w:val="28"/>
          <w:szCs w:val="28"/>
        </w:rPr>
        <w:t>1</w:t>
      </w:r>
      <w:r w:rsidRPr="00225B8F">
        <w:rPr>
          <w:rFonts w:eastAsia="標楷體" w:hAnsi="標楷體"/>
          <w:sz w:val="28"/>
          <w:szCs w:val="28"/>
        </w:rPr>
        <w:t>次，由午餐工作委員會進行考核，考核結果作為終止契約及核發獎金之參考。</w:t>
      </w:r>
    </w:p>
    <w:p w:rsidR="008444AA" w:rsidRPr="00225B8F" w:rsidRDefault="008444AA" w:rsidP="00BE02AF">
      <w:pPr>
        <w:spacing w:beforeLines="100" w:after="0" w:line="240" w:lineRule="auto"/>
        <w:rPr>
          <w:rFonts w:eastAsia="標楷體" w:hAnsi="標楷體"/>
          <w:sz w:val="28"/>
          <w:szCs w:val="28"/>
        </w:rPr>
      </w:pPr>
      <w:r w:rsidRPr="00225B8F">
        <w:rPr>
          <w:rFonts w:eastAsia="標楷體" w:hAnsi="標楷體"/>
          <w:sz w:val="28"/>
          <w:szCs w:val="28"/>
        </w:rPr>
        <w:t>第</w:t>
      </w:r>
      <w:r w:rsidR="0053664E" w:rsidRPr="00225B8F">
        <w:rPr>
          <w:rFonts w:eastAsia="標楷體" w:hAnsi="標楷體" w:hint="eastAsia"/>
          <w:sz w:val="28"/>
          <w:szCs w:val="28"/>
        </w:rPr>
        <w:t>9</w:t>
      </w:r>
      <w:r w:rsidRPr="00225B8F">
        <w:rPr>
          <w:rFonts w:eastAsia="標楷體" w:hAnsi="標楷體"/>
          <w:sz w:val="28"/>
          <w:szCs w:val="28"/>
        </w:rPr>
        <w:t>條</w:t>
      </w:r>
      <w:r w:rsidRPr="00225B8F">
        <w:rPr>
          <w:rFonts w:eastAsia="標楷體" w:hAnsi="標楷體"/>
          <w:sz w:val="28"/>
          <w:szCs w:val="28"/>
        </w:rPr>
        <w:t xml:space="preserve"> </w:t>
      </w:r>
      <w:r w:rsidRPr="00225B8F">
        <w:rPr>
          <w:rFonts w:eastAsia="標楷體" w:hAnsi="標楷體"/>
          <w:sz w:val="28"/>
          <w:szCs w:val="28"/>
        </w:rPr>
        <w:t>其他：</w:t>
      </w:r>
    </w:p>
    <w:p w:rsidR="00D03758" w:rsidRDefault="008444AA" w:rsidP="00BE02AF">
      <w:pPr>
        <w:spacing w:afterLines="50" w:line="240" w:lineRule="auto"/>
        <w:ind w:left="480"/>
        <w:rPr>
          <w:rFonts w:eastAsia="標楷體" w:hAnsi="標楷體"/>
          <w:sz w:val="28"/>
          <w:szCs w:val="28"/>
        </w:rPr>
      </w:pPr>
      <w:r w:rsidRPr="00225B8F">
        <w:rPr>
          <w:rFonts w:eastAsia="標楷體" w:hAnsi="標楷體"/>
          <w:sz w:val="28"/>
          <w:szCs w:val="28"/>
        </w:rPr>
        <w:t>（一）甲方應依勞動基準法規定提撥勞工退休準備金或依勞工退休條例提繳勞工退休</w:t>
      </w:r>
    </w:p>
    <w:p w:rsidR="008444AA" w:rsidRPr="00225B8F" w:rsidRDefault="00D03758" w:rsidP="00BE02AF">
      <w:pPr>
        <w:spacing w:afterLines="50" w:line="240" w:lineRule="auto"/>
        <w:ind w:left="480"/>
        <w:rPr>
          <w:rFonts w:eastAsia="標楷體" w:hAnsi="標楷體"/>
          <w:sz w:val="28"/>
          <w:szCs w:val="28"/>
        </w:rPr>
      </w:pPr>
      <w:r>
        <w:rPr>
          <w:rFonts w:eastAsia="標楷體" w:hAnsi="標楷體" w:hint="eastAsia"/>
          <w:sz w:val="28"/>
          <w:szCs w:val="28"/>
        </w:rPr>
        <w:t xml:space="preserve">      </w:t>
      </w:r>
      <w:r w:rsidR="008444AA" w:rsidRPr="00225B8F">
        <w:rPr>
          <w:rFonts w:eastAsia="標楷體" w:hAnsi="標楷體"/>
          <w:sz w:val="28"/>
          <w:szCs w:val="28"/>
        </w:rPr>
        <w:t>金。</w:t>
      </w:r>
    </w:p>
    <w:p w:rsidR="00D03758" w:rsidRDefault="008444AA" w:rsidP="00BE02AF">
      <w:pPr>
        <w:spacing w:afterLines="50" w:line="240" w:lineRule="auto"/>
        <w:ind w:left="480"/>
        <w:rPr>
          <w:rFonts w:eastAsia="標楷體" w:hAnsi="標楷體"/>
          <w:sz w:val="28"/>
          <w:szCs w:val="28"/>
        </w:rPr>
      </w:pPr>
      <w:r w:rsidRPr="00225B8F">
        <w:rPr>
          <w:rFonts w:eastAsia="標楷體" w:hAnsi="標楷體"/>
          <w:sz w:val="28"/>
          <w:szCs w:val="28"/>
        </w:rPr>
        <w:t>（二）甲方因供應方式改變或用餐人數減少時，甲方得終止契約，上述終止契約，應</w:t>
      </w:r>
    </w:p>
    <w:p w:rsidR="00D03758" w:rsidRDefault="00D03758" w:rsidP="00BE02AF">
      <w:pPr>
        <w:spacing w:afterLines="50" w:line="240" w:lineRule="auto"/>
        <w:ind w:left="480"/>
        <w:rPr>
          <w:rFonts w:eastAsia="標楷體" w:hAnsi="標楷體"/>
          <w:sz w:val="28"/>
          <w:szCs w:val="28"/>
        </w:rPr>
      </w:pPr>
      <w:r>
        <w:rPr>
          <w:rFonts w:eastAsia="標楷體" w:hAnsi="標楷體" w:hint="eastAsia"/>
          <w:sz w:val="28"/>
          <w:szCs w:val="28"/>
        </w:rPr>
        <w:t xml:space="preserve">      </w:t>
      </w:r>
      <w:r w:rsidR="008444AA" w:rsidRPr="00225B8F">
        <w:rPr>
          <w:rFonts w:eastAsia="標楷體" w:hAnsi="標楷體"/>
          <w:sz w:val="28"/>
          <w:szCs w:val="28"/>
        </w:rPr>
        <w:t>依勞動基準法第</w:t>
      </w:r>
      <w:r w:rsidR="0053664E" w:rsidRPr="00225B8F">
        <w:rPr>
          <w:rFonts w:eastAsia="標楷體" w:hAnsi="標楷體" w:hint="eastAsia"/>
          <w:sz w:val="28"/>
          <w:szCs w:val="28"/>
        </w:rPr>
        <w:t>16</w:t>
      </w:r>
      <w:r w:rsidR="008444AA" w:rsidRPr="00225B8F">
        <w:rPr>
          <w:rFonts w:eastAsia="標楷體" w:hAnsi="標楷體"/>
          <w:sz w:val="28"/>
          <w:szCs w:val="28"/>
        </w:rPr>
        <w:t>條規定日期前預告之，並依勞動基準法第</w:t>
      </w:r>
      <w:r w:rsidR="0053664E" w:rsidRPr="00225B8F">
        <w:rPr>
          <w:rFonts w:eastAsia="標楷體" w:hAnsi="標楷體" w:hint="eastAsia"/>
          <w:sz w:val="28"/>
          <w:szCs w:val="28"/>
        </w:rPr>
        <w:t>17</w:t>
      </w:r>
      <w:r w:rsidR="008444AA" w:rsidRPr="00225B8F">
        <w:rPr>
          <w:rFonts w:eastAsia="標楷體" w:hAnsi="標楷體"/>
          <w:sz w:val="28"/>
          <w:szCs w:val="28"/>
        </w:rPr>
        <w:t>條規定依法辦</w:t>
      </w:r>
    </w:p>
    <w:p w:rsidR="008444AA" w:rsidRPr="00225B8F" w:rsidRDefault="00D03758" w:rsidP="00BE02AF">
      <w:pPr>
        <w:spacing w:afterLines="50" w:line="240" w:lineRule="auto"/>
        <w:ind w:left="480"/>
        <w:rPr>
          <w:rFonts w:eastAsia="標楷體" w:hAnsi="標楷體"/>
          <w:sz w:val="28"/>
          <w:szCs w:val="28"/>
        </w:rPr>
      </w:pPr>
      <w:r>
        <w:rPr>
          <w:rFonts w:eastAsia="標楷體" w:hAnsi="標楷體" w:hint="eastAsia"/>
          <w:sz w:val="28"/>
          <w:szCs w:val="28"/>
        </w:rPr>
        <w:t xml:space="preserve">      </w:t>
      </w:r>
      <w:r w:rsidR="008444AA" w:rsidRPr="00225B8F">
        <w:rPr>
          <w:rFonts w:eastAsia="標楷體" w:hAnsi="標楷體"/>
          <w:sz w:val="28"/>
          <w:szCs w:val="28"/>
        </w:rPr>
        <w:t>理資遣或依勞工退休金條例第</w:t>
      </w:r>
      <w:r w:rsidR="0053664E" w:rsidRPr="00225B8F">
        <w:rPr>
          <w:rFonts w:eastAsia="標楷體" w:hAnsi="標楷體" w:hint="eastAsia"/>
          <w:sz w:val="28"/>
          <w:szCs w:val="28"/>
        </w:rPr>
        <w:t>12</w:t>
      </w:r>
      <w:r w:rsidR="008444AA" w:rsidRPr="00225B8F">
        <w:rPr>
          <w:rFonts w:eastAsia="標楷體" w:hAnsi="標楷體"/>
          <w:sz w:val="28"/>
          <w:szCs w:val="28"/>
        </w:rPr>
        <w:t>條規定辦理資遣。</w:t>
      </w:r>
    </w:p>
    <w:p w:rsidR="00D03758" w:rsidRDefault="00905C29" w:rsidP="00BE02AF">
      <w:pPr>
        <w:spacing w:afterLines="50" w:line="240" w:lineRule="auto"/>
        <w:ind w:left="480"/>
        <w:rPr>
          <w:rFonts w:eastAsia="標楷體" w:hAnsi="標楷體"/>
          <w:sz w:val="28"/>
          <w:szCs w:val="28"/>
        </w:rPr>
      </w:pPr>
      <w:r w:rsidRPr="00225B8F">
        <w:rPr>
          <w:rFonts w:eastAsia="標楷體" w:hAnsi="標楷體"/>
          <w:sz w:val="28"/>
          <w:szCs w:val="28"/>
        </w:rPr>
        <w:t>（</w:t>
      </w:r>
      <w:r w:rsidRPr="00225B8F">
        <w:rPr>
          <w:rFonts w:eastAsia="標楷體" w:hAnsi="標楷體" w:hint="eastAsia"/>
          <w:sz w:val="28"/>
          <w:szCs w:val="28"/>
        </w:rPr>
        <w:t>三</w:t>
      </w:r>
      <w:r w:rsidRPr="00225B8F">
        <w:rPr>
          <w:rFonts w:eastAsia="標楷體" w:hAnsi="標楷體"/>
          <w:sz w:val="28"/>
          <w:szCs w:val="28"/>
        </w:rPr>
        <w:t>）</w:t>
      </w:r>
      <w:r w:rsidR="008444AA" w:rsidRPr="00225B8F">
        <w:rPr>
          <w:rFonts w:eastAsia="標楷體" w:hAnsi="標楷體"/>
          <w:sz w:val="28"/>
          <w:szCs w:val="28"/>
        </w:rPr>
        <w:t>乙方違反勞動契約或工作規則，情節重大者，甲方得不經預告終止契約。</w:t>
      </w:r>
    </w:p>
    <w:p w:rsidR="008444AA" w:rsidRPr="00225B8F" w:rsidRDefault="00905C29" w:rsidP="00BE02AF">
      <w:pPr>
        <w:spacing w:afterLines="50" w:line="240" w:lineRule="auto"/>
        <w:ind w:left="480"/>
        <w:rPr>
          <w:rFonts w:eastAsia="標楷體" w:hAnsi="標楷體"/>
          <w:sz w:val="28"/>
          <w:szCs w:val="28"/>
        </w:rPr>
      </w:pPr>
      <w:r w:rsidRPr="00225B8F">
        <w:rPr>
          <w:rFonts w:eastAsia="標楷體" w:hAnsi="標楷體"/>
          <w:sz w:val="28"/>
          <w:szCs w:val="28"/>
        </w:rPr>
        <w:t>（</w:t>
      </w:r>
      <w:r w:rsidRPr="00225B8F">
        <w:rPr>
          <w:rFonts w:eastAsia="標楷體" w:hAnsi="標楷體" w:hint="eastAsia"/>
          <w:sz w:val="28"/>
          <w:szCs w:val="28"/>
        </w:rPr>
        <w:t>四</w:t>
      </w:r>
      <w:r w:rsidRPr="00225B8F">
        <w:rPr>
          <w:rFonts w:eastAsia="標楷體" w:hAnsi="標楷體"/>
          <w:sz w:val="28"/>
          <w:szCs w:val="28"/>
        </w:rPr>
        <w:t>）</w:t>
      </w:r>
      <w:r w:rsidR="008444AA" w:rsidRPr="00225B8F">
        <w:rPr>
          <w:rFonts w:eastAsia="標楷體" w:hAnsi="標楷體"/>
          <w:sz w:val="28"/>
          <w:szCs w:val="28"/>
        </w:rPr>
        <w:t>廚工有下列情事之一者，經查明屬實或有具體事証，甲方得不經預告予以免職：</w:t>
      </w:r>
    </w:p>
    <w:p w:rsidR="008444AA" w:rsidRPr="00225B8F" w:rsidRDefault="008444AA" w:rsidP="00837E7C">
      <w:pPr>
        <w:tabs>
          <w:tab w:val="left" w:pos="1260"/>
        </w:tabs>
        <w:snapToGrid w:val="0"/>
        <w:spacing w:line="240" w:lineRule="auto"/>
        <w:ind w:firstLineChars="138" w:firstLine="386"/>
        <w:rPr>
          <w:rFonts w:eastAsia="標楷體"/>
          <w:sz w:val="28"/>
          <w:szCs w:val="28"/>
        </w:rPr>
      </w:pPr>
      <w:r w:rsidRPr="00225B8F">
        <w:rPr>
          <w:rFonts w:eastAsia="標楷體"/>
          <w:sz w:val="28"/>
          <w:szCs w:val="28"/>
        </w:rPr>
        <w:tab/>
        <w:t>1.</w:t>
      </w:r>
      <w:r w:rsidRPr="00225B8F">
        <w:rPr>
          <w:rFonts w:eastAsia="標楷體" w:hAnsi="標楷體"/>
          <w:sz w:val="28"/>
          <w:szCs w:val="28"/>
        </w:rPr>
        <w:t>於訂立勞動契約時為虛偽意思表示，使甲方誤信而有損害之虞者。</w:t>
      </w:r>
    </w:p>
    <w:p w:rsidR="008444AA" w:rsidRPr="00225B8F" w:rsidRDefault="008444AA" w:rsidP="00837E7C">
      <w:pPr>
        <w:tabs>
          <w:tab w:val="left" w:pos="1260"/>
        </w:tabs>
        <w:snapToGrid w:val="0"/>
        <w:spacing w:line="240" w:lineRule="auto"/>
        <w:ind w:left="1529" w:hanging="1200"/>
        <w:rPr>
          <w:rFonts w:eastAsia="標楷體"/>
          <w:sz w:val="28"/>
          <w:szCs w:val="28"/>
        </w:rPr>
      </w:pPr>
      <w:r w:rsidRPr="00225B8F">
        <w:rPr>
          <w:rFonts w:eastAsia="標楷體"/>
          <w:sz w:val="28"/>
          <w:szCs w:val="28"/>
        </w:rPr>
        <w:tab/>
        <w:t>2.</w:t>
      </w:r>
      <w:r w:rsidRPr="00225B8F">
        <w:rPr>
          <w:rFonts w:eastAsia="標楷體" w:hAnsi="標楷體"/>
          <w:sz w:val="28"/>
          <w:szCs w:val="28"/>
        </w:rPr>
        <w:t>對於甲方校長、各級主管或其他員工等及其家屬，實施暴行或重大侮辱之行為者。</w:t>
      </w:r>
    </w:p>
    <w:p w:rsidR="008444AA" w:rsidRPr="00225B8F" w:rsidRDefault="008444AA" w:rsidP="00837E7C">
      <w:pPr>
        <w:tabs>
          <w:tab w:val="left" w:pos="1260"/>
        </w:tabs>
        <w:snapToGrid w:val="0"/>
        <w:spacing w:line="240" w:lineRule="auto"/>
        <w:ind w:left="1529" w:hanging="480"/>
        <w:rPr>
          <w:rFonts w:eastAsia="標楷體"/>
          <w:sz w:val="28"/>
          <w:szCs w:val="28"/>
        </w:rPr>
      </w:pPr>
      <w:r w:rsidRPr="00225B8F">
        <w:rPr>
          <w:rFonts w:eastAsia="標楷體"/>
          <w:sz w:val="28"/>
          <w:szCs w:val="28"/>
        </w:rPr>
        <w:tab/>
        <w:t>3.</w:t>
      </w:r>
      <w:r w:rsidRPr="00225B8F">
        <w:rPr>
          <w:rFonts w:eastAsia="標楷體" w:hAnsi="標楷體"/>
          <w:sz w:val="28"/>
          <w:szCs w:val="28"/>
        </w:rPr>
        <w:t>受有期徒刑以上刑期之宣告確定，而為諭知緩刑或未準易科罰金者。</w:t>
      </w:r>
    </w:p>
    <w:p w:rsidR="008444AA" w:rsidRPr="00225B8F" w:rsidRDefault="008444AA" w:rsidP="00837E7C">
      <w:pPr>
        <w:tabs>
          <w:tab w:val="left" w:pos="1260"/>
        </w:tabs>
        <w:snapToGrid w:val="0"/>
        <w:spacing w:line="240" w:lineRule="auto"/>
        <w:ind w:firstLineChars="138" w:firstLine="386"/>
        <w:rPr>
          <w:rFonts w:eastAsia="標楷體"/>
          <w:sz w:val="28"/>
          <w:szCs w:val="28"/>
        </w:rPr>
      </w:pPr>
      <w:r w:rsidRPr="00225B8F">
        <w:rPr>
          <w:rFonts w:eastAsia="標楷體"/>
          <w:sz w:val="28"/>
          <w:szCs w:val="28"/>
        </w:rPr>
        <w:tab/>
        <w:t>4.</w:t>
      </w:r>
      <w:r w:rsidRPr="00225B8F">
        <w:rPr>
          <w:rFonts w:eastAsia="標楷體" w:hAnsi="標楷體"/>
          <w:sz w:val="28"/>
          <w:szCs w:val="28"/>
        </w:rPr>
        <w:t>故意損耗廚房設備、食材、或其他甲方所有物品者。</w:t>
      </w:r>
    </w:p>
    <w:p w:rsidR="008444AA" w:rsidRPr="00225B8F" w:rsidRDefault="008444AA" w:rsidP="00837E7C">
      <w:pPr>
        <w:tabs>
          <w:tab w:val="left" w:pos="1260"/>
        </w:tabs>
        <w:snapToGrid w:val="0"/>
        <w:spacing w:line="240" w:lineRule="auto"/>
        <w:ind w:firstLineChars="138" w:firstLine="386"/>
        <w:rPr>
          <w:rFonts w:eastAsia="標楷體"/>
          <w:sz w:val="28"/>
          <w:szCs w:val="28"/>
        </w:rPr>
      </w:pPr>
      <w:r w:rsidRPr="00225B8F">
        <w:rPr>
          <w:rFonts w:eastAsia="標楷體"/>
          <w:sz w:val="28"/>
          <w:szCs w:val="28"/>
        </w:rPr>
        <w:tab/>
        <w:t>5.</w:t>
      </w:r>
      <w:r w:rsidRPr="00225B8F">
        <w:rPr>
          <w:rFonts w:eastAsia="標楷體" w:hAnsi="標楷體"/>
          <w:sz w:val="28"/>
          <w:szCs w:val="28"/>
        </w:rPr>
        <w:t>無正當理由連續曠職</w:t>
      </w:r>
      <w:r w:rsidR="0085627E" w:rsidRPr="00225B8F">
        <w:rPr>
          <w:rFonts w:eastAsia="標楷體" w:hAnsi="標楷體" w:hint="eastAsia"/>
          <w:sz w:val="28"/>
          <w:szCs w:val="28"/>
        </w:rPr>
        <w:t>3</w:t>
      </w:r>
      <w:r w:rsidRPr="00225B8F">
        <w:rPr>
          <w:rFonts w:eastAsia="標楷體" w:hAnsi="標楷體"/>
          <w:sz w:val="28"/>
          <w:szCs w:val="28"/>
        </w:rPr>
        <w:t>日，或</w:t>
      </w:r>
      <w:r w:rsidR="0085627E" w:rsidRPr="00225B8F">
        <w:rPr>
          <w:rFonts w:eastAsia="標楷體" w:hAnsi="標楷體" w:hint="eastAsia"/>
          <w:sz w:val="28"/>
          <w:szCs w:val="28"/>
        </w:rPr>
        <w:t>1</w:t>
      </w:r>
      <w:r w:rsidRPr="00225B8F">
        <w:rPr>
          <w:rFonts w:eastAsia="標楷體" w:hAnsi="標楷體"/>
          <w:sz w:val="28"/>
          <w:szCs w:val="28"/>
        </w:rPr>
        <w:t>個月內曠職達</w:t>
      </w:r>
      <w:r w:rsidR="0085627E" w:rsidRPr="00225B8F">
        <w:rPr>
          <w:rFonts w:eastAsia="標楷體" w:hAnsi="標楷體" w:hint="eastAsia"/>
          <w:sz w:val="28"/>
          <w:szCs w:val="28"/>
        </w:rPr>
        <w:t>6</w:t>
      </w:r>
      <w:r w:rsidRPr="00225B8F">
        <w:rPr>
          <w:rFonts w:eastAsia="標楷體" w:hAnsi="標楷體"/>
          <w:sz w:val="28"/>
          <w:szCs w:val="28"/>
        </w:rPr>
        <w:t>日者。</w:t>
      </w:r>
    </w:p>
    <w:p w:rsidR="008444AA" w:rsidRPr="00225B8F" w:rsidRDefault="008444AA" w:rsidP="00837E7C">
      <w:pPr>
        <w:tabs>
          <w:tab w:val="left" w:pos="1260"/>
        </w:tabs>
        <w:snapToGrid w:val="0"/>
        <w:spacing w:line="240" w:lineRule="auto"/>
        <w:ind w:firstLineChars="138" w:firstLine="386"/>
        <w:rPr>
          <w:rFonts w:eastAsia="標楷體"/>
          <w:sz w:val="28"/>
          <w:szCs w:val="28"/>
        </w:rPr>
      </w:pPr>
      <w:r w:rsidRPr="00225B8F">
        <w:rPr>
          <w:rFonts w:eastAsia="標楷體"/>
          <w:sz w:val="28"/>
          <w:szCs w:val="28"/>
        </w:rPr>
        <w:lastRenderedPageBreak/>
        <w:tab/>
        <w:t>6.</w:t>
      </w:r>
      <w:r w:rsidRPr="00225B8F">
        <w:rPr>
          <w:rFonts w:eastAsia="標楷體" w:hAnsi="標楷體"/>
          <w:sz w:val="28"/>
          <w:szCs w:val="28"/>
        </w:rPr>
        <w:t>營私舞弊、挪用公款、收受佣金者。</w:t>
      </w:r>
    </w:p>
    <w:p w:rsidR="008444AA" w:rsidRPr="00225B8F" w:rsidRDefault="008444AA" w:rsidP="00837E7C">
      <w:pPr>
        <w:tabs>
          <w:tab w:val="left" w:pos="1260"/>
        </w:tabs>
        <w:snapToGrid w:val="0"/>
        <w:spacing w:line="240" w:lineRule="auto"/>
        <w:ind w:firstLineChars="138" w:firstLine="386"/>
        <w:rPr>
          <w:rFonts w:eastAsia="標楷體"/>
          <w:sz w:val="28"/>
          <w:szCs w:val="28"/>
        </w:rPr>
      </w:pPr>
      <w:r w:rsidRPr="00225B8F">
        <w:rPr>
          <w:rFonts w:eastAsia="標楷體"/>
          <w:sz w:val="28"/>
          <w:szCs w:val="28"/>
        </w:rPr>
        <w:tab/>
        <w:t>7.</w:t>
      </w:r>
      <w:r w:rsidRPr="00225B8F">
        <w:rPr>
          <w:rFonts w:eastAsia="標楷體" w:hAnsi="標楷體"/>
          <w:sz w:val="28"/>
          <w:szCs w:val="28"/>
        </w:rPr>
        <w:t>在外兼營事業影響公務情節嚴重者。</w:t>
      </w:r>
    </w:p>
    <w:p w:rsidR="008444AA" w:rsidRPr="00225B8F" w:rsidRDefault="008444AA" w:rsidP="00837E7C">
      <w:pPr>
        <w:tabs>
          <w:tab w:val="left" w:pos="1260"/>
        </w:tabs>
        <w:snapToGrid w:val="0"/>
        <w:spacing w:line="240" w:lineRule="auto"/>
        <w:ind w:firstLineChars="138" w:firstLine="386"/>
        <w:rPr>
          <w:rFonts w:eastAsia="標楷體"/>
          <w:sz w:val="28"/>
          <w:szCs w:val="28"/>
        </w:rPr>
      </w:pPr>
      <w:r w:rsidRPr="00225B8F">
        <w:rPr>
          <w:rFonts w:eastAsia="標楷體"/>
          <w:sz w:val="28"/>
          <w:szCs w:val="28"/>
        </w:rPr>
        <w:tab/>
        <w:t>8.</w:t>
      </w:r>
      <w:r w:rsidRPr="00225B8F">
        <w:rPr>
          <w:rFonts w:eastAsia="標楷體" w:hAnsi="標楷體"/>
          <w:sz w:val="28"/>
          <w:szCs w:val="28"/>
        </w:rPr>
        <w:t>違抗職務上之合理命令情節嚴重者。</w:t>
      </w:r>
    </w:p>
    <w:p w:rsidR="008444AA" w:rsidRPr="00225B8F" w:rsidRDefault="008444AA" w:rsidP="00837E7C">
      <w:pPr>
        <w:tabs>
          <w:tab w:val="left" w:pos="1260"/>
        </w:tabs>
        <w:snapToGrid w:val="0"/>
        <w:spacing w:line="240" w:lineRule="auto"/>
        <w:ind w:firstLineChars="138" w:firstLine="386"/>
        <w:rPr>
          <w:rFonts w:eastAsia="標楷體"/>
          <w:sz w:val="28"/>
          <w:szCs w:val="28"/>
        </w:rPr>
      </w:pPr>
      <w:r w:rsidRPr="00225B8F">
        <w:rPr>
          <w:rFonts w:eastAsia="標楷體"/>
          <w:sz w:val="28"/>
          <w:szCs w:val="28"/>
        </w:rPr>
        <w:tab/>
        <w:t>9.</w:t>
      </w:r>
      <w:r w:rsidRPr="00225B8F">
        <w:rPr>
          <w:rFonts w:eastAsia="標楷體" w:hAnsi="標楷體"/>
          <w:sz w:val="28"/>
          <w:szCs w:val="28"/>
        </w:rPr>
        <w:t>疏忽職守有具體事實其情節嚴重者。</w:t>
      </w:r>
    </w:p>
    <w:p w:rsidR="008444AA" w:rsidRPr="00225B8F" w:rsidRDefault="008444AA" w:rsidP="00837E7C">
      <w:pPr>
        <w:tabs>
          <w:tab w:val="left" w:pos="1260"/>
        </w:tabs>
        <w:snapToGrid w:val="0"/>
        <w:spacing w:line="240" w:lineRule="auto"/>
        <w:ind w:firstLineChars="138" w:firstLine="386"/>
        <w:rPr>
          <w:rFonts w:eastAsia="標楷體"/>
          <w:sz w:val="28"/>
          <w:szCs w:val="28"/>
        </w:rPr>
      </w:pPr>
      <w:r w:rsidRPr="00225B8F">
        <w:rPr>
          <w:rFonts w:eastAsia="標楷體"/>
          <w:sz w:val="28"/>
          <w:szCs w:val="28"/>
        </w:rPr>
        <w:tab/>
        <w:t>10.</w:t>
      </w:r>
      <w:r w:rsidRPr="00225B8F">
        <w:rPr>
          <w:rFonts w:eastAsia="標楷體" w:hAnsi="標楷體"/>
          <w:sz w:val="28"/>
          <w:szCs w:val="28"/>
        </w:rPr>
        <w:t>造謠滋事、煽動非法怠工、非法罷工、情節重大者。</w:t>
      </w:r>
    </w:p>
    <w:p w:rsidR="008444AA" w:rsidRPr="00225B8F" w:rsidRDefault="008444AA" w:rsidP="00837E7C">
      <w:pPr>
        <w:tabs>
          <w:tab w:val="left" w:pos="1260"/>
        </w:tabs>
        <w:snapToGrid w:val="0"/>
        <w:spacing w:line="240" w:lineRule="auto"/>
        <w:ind w:firstLineChars="138" w:firstLine="386"/>
        <w:rPr>
          <w:rFonts w:eastAsia="標楷體"/>
          <w:sz w:val="28"/>
          <w:szCs w:val="28"/>
        </w:rPr>
      </w:pPr>
      <w:r w:rsidRPr="00225B8F">
        <w:rPr>
          <w:rFonts w:eastAsia="標楷體"/>
          <w:sz w:val="28"/>
          <w:szCs w:val="28"/>
        </w:rPr>
        <w:tab/>
        <w:t>11.</w:t>
      </w:r>
      <w:r w:rsidRPr="00225B8F">
        <w:rPr>
          <w:rFonts w:eastAsia="標楷體" w:hAnsi="標楷體"/>
          <w:sz w:val="28"/>
          <w:szCs w:val="28"/>
        </w:rPr>
        <w:t>仿效上级主管簽字或盜用印信有事證者。</w:t>
      </w:r>
    </w:p>
    <w:p w:rsidR="008444AA" w:rsidRPr="00225B8F" w:rsidRDefault="008444AA" w:rsidP="00837E7C">
      <w:pPr>
        <w:tabs>
          <w:tab w:val="left" w:pos="1260"/>
        </w:tabs>
        <w:snapToGrid w:val="0"/>
        <w:spacing w:line="240" w:lineRule="auto"/>
        <w:ind w:firstLineChars="138" w:firstLine="386"/>
        <w:rPr>
          <w:rFonts w:eastAsia="標楷體"/>
          <w:sz w:val="28"/>
          <w:szCs w:val="28"/>
        </w:rPr>
      </w:pPr>
      <w:r w:rsidRPr="00225B8F">
        <w:rPr>
          <w:rFonts w:eastAsia="標楷體"/>
          <w:sz w:val="28"/>
          <w:szCs w:val="28"/>
        </w:rPr>
        <w:tab/>
        <w:t>12.</w:t>
      </w:r>
      <w:r w:rsidRPr="00225B8F">
        <w:rPr>
          <w:rFonts w:eastAsia="標楷體" w:hAnsi="標楷體"/>
          <w:sz w:val="28"/>
          <w:szCs w:val="28"/>
        </w:rPr>
        <w:t>在禁煙地區吸煙或引火者。</w:t>
      </w:r>
    </w:p>
    <w:p w:rsidR="008444AA" w:rsidRPr="00225B8F" w:rsidRDefault="008444AA" w:rsidP="00837E7C">
      <w:pPr>
        <w:tabs>
          <w:tab w:val="left" w:pos="1260"/>
        </w:tabs>
        <w:snapToGrid w:val="0"/>
        <w:spacing w:line="240" w:lineRule="auto"/>
        <w:ind w:firstLineChars="138" w:firstLine="386"/>
        <w:rPr>
          <w:rFonts w:eastAsia="標楷體"/>
          <w:sz w:val="28"/>
          <w:szCs w:val="28"/>
        </w:rPr>
      </w:pPr>
      <w:r w:rsidRPr="00225B8F">
        <w:rPr>
          <w:rFonts w:eastAsia="標楷體"/>
          <w:sz w:val="28"/>
          <w:szCs w:val="28"/>
        </w:rPr>
        <w:tab/>
        <w:t>13.</w:t>
      </w:r>
      <w:r w:rsidRPr="00225B8F">
        <w:rPr>
          <w:rFonts w:eastAsia="標楷體" w:hAnsi="標楷體"/>
          <w:sz w:val="28"/>
          <w:szCs w:val="28"/>
        </w:rPr>
        <w:t>有竊盜行為或在甲方場所內賭博情節重大者。</w:t>
      </w:r>
    </w:p>
    <w:p w:rsidR="008444AA" w:rsidRPr="00225B8F" w:rsidRDefault="008444AA" w:rsidP="00837E7C">
      <w:pPr>
        <w:tabs>
          <w:tab w:val="left" w:pos="1260"/>
        </w:tabs>
        <w:snapToGrid w:val="0"/>
        <w:spacing w:line="240" w:lineRule="auto"/>
        <w:ind w:firstLineChars="138" w:firstLine="386"/>
        <w:rPr>
          <w:rFonts w:eastAsia="標楷體"/>
          <w:sz w:val="28"/>
          <w:szCs w:val="28"/>
        </w:rPr>
      </w:pPr>
      <w:r w:rsidRPr="00225B8F">
        <w:rPr>
          <w:rFonts w:eastAsia="標楷體"/>
          <w:sz w:val="28"/>
          <w:szCs w:val="28"/>
        </w:rPr>
        <w:tab/>
        <w:t>14.</w:t>
      </w:r>
      <w:r w:rsidRPr="00225B8F">
        <w:rPr>
          <w:rFonts w:eastAsia="標楷體" w:hAnsi="標楷體"/>
          <w:sz w:val="28"/>
          <w:szCs w:val="28"/>
        </w:rPr>
        <w:t>參加非法組織，經司法機關認定者。</w:t>
      </w:r>
    </w:p>
    <w:p w:rsidR="008444AA" w:rsidRPr="00225B8F" w:rsidRDefault="008444AA" w:rsidP="00837E7C">
      <w:pPr>
        <w:tabs>
          <w:tab w:val="left" w:pos="1260"/>
        </w:tabs>
        <w:snapToGrid w:val="0"/>
        <w:spacing w:line="240" w:lineRule="auto"/>
        <w:ind w:firstLineChars="138" w:firstLine="386"/>
        <w:rPr>
          <w:rFonts w:eastAsia="標楷體"/>
          <w:sz w:val="28"/>
          <w:szCs w:val="28"/>
        </w:rPr>
      </w:pPr>
      <w:r w:rsidRPr="00225B8F">
        <w:rPr>
          <w:rFonts w:eastAsia="標楷體"/>
          <w:sz w:val="28"/>
          <w:szCs w:val="28"/>
        </w:rPr>
        <w:tab/>
        <w:t>15.</w:t>
      </w:r>
      <w:r w:rsidRPr="00225B8F">
        <w:rPr>
          <w:rFonts w:eastAsia="標楷體" w:hAnsi="標楷體"/>
          <w:sz w:val="28"/>
          <w:szCs w:val="28"/>
        </w:rPr>
        <w:t>在甲方工作場所內有傷風化行為者。</w:t>
      </w:r>
    </w:p>
    <w:p w:rsidR="008444AA" w:rsidRPr="00225B8F" w:rsidRDefault="008444AA" w:rsidP="00837E7C">
      <w:pPr>
        <w:tabs>
          <w:tab w:val="left" w:pos="1260"/>
        </w:tabs>
        <w:snapToGrid w:val="0"/>
        <w:spacing w:line="240" w:lineRule="auto"/>
        <w:ind w:firstLineChars="138" w:firstLine="386"/>
        <w:rPr>
          <w:rFonts w:eastAsia="標楷體"/>
          <w:sz w:val="28"/>
          <w:szCs w:val="28"/>
        </w:rPr>
      </w:pPr>
      <w:r w:rsidRPr="00225B8F">
        <w:rPr>
          <w:rFonts w:eastAsia="標楷體"/>
          <w:sz w:val="28"/>
          <w:szCs w:val="28"/>
        </w:rPr>
        <w:tab/>
        <w:t>16.</w:t>
      </w:r>
      <w:r w:rsidRPr="00225B8F">
        <w:rPr>
          <w:rFonts w:eastAsia="標楷體" w:hAnsi="標楷體"/>
          <w:sz w:val="28"/>
          <w:szCs w:val="28"/>
        </w:rPr>
        <w:t>擅離崗位矇混出學校情節重大者。</w:t>
      </w:r>
    </w:p>
    <w:p w:rsidR="008444AA" w:rsidRPr="00225B8F" w:rsidRDefault="008444AA" w:rsidP="00837E7C">
      <w:pPr>
        <w:tabs>
          <w:tab w:val="left" w:pos="1260"/>
        </w:tabs>
        <w:snapToGrid w:val="0"/>
        <w:spacing w:line="240" w:lineRule="auto"/>
        <w:ind w:firstLineChars="138" w:firstLine="386"/>
        <w:rPr>
          <w:rFonts w:eastAsia="標楷體"/>
          <w:sz w:val="28"/>
          <w:szCs w:val="28"/>
        </w:rPr>
      </w:pPr>
      <w:r w:rsidRPr="00225B8F">
        <w:rPr>
          <w:rFonts w:eastAsia="標楷體"/>
          <w:sz w:val="28"/>
          <w:szCs w:val="28"/>
        </w:rPr>
        <w:tab/>
        <w:t>17.</w:t>
      </w:r>
      <w:r w:rsidRPr="00225B8F">
        <w:rPr>
          <w:rFonts w:eastAsia="標楷體" w:hAnsi="標楷體"/>
          <w:sz w:val="28"/>
          <w:szCs w:val="28"/>
        </w:rPr>
        <w:t>自工作場所有性騷擾及性侵害之行為，情節重大者。</w:t>
      </w:r>
    </w:p>
    <w:p w:rsidR="008444AA" w:rsidRPr="00225B8F" w:rsidRDefault="008444AA" w:rsidP="00837E7C">
      <w:pPr>
        <w:snapToGrid w:val="0"/>
        <w:spacing w:line="240" w:lineRule="auto"/>
        <w:ind w:left="1259"/>
        <w:rPr>
          <w:rFonts w:eastAsia="標楷體"/>
          <w:sz w:val="28"/>
          <w:szCs w:val="28"/>
        </w:rPr>
      </w:pPr>
      <w:r w:rsidRPr="00225B8F">
        <w:rPr>
          <w:rFonts w:eastAsia="標楷體" w:hAnsi="標楷體"/>
          <w:sz w:val="28"/>
          <w:szCs w:val="28"/>
        </w:rPr>
        <w:t>甲方依前項第</w:t>
      </w:r>
      <w:r w:rsidR="0085627E" w:rsidRPr="00225B8F">
        <w:rPr>
          <w:rFonts w:eastAsia="標楷體" w:hAnsi="標楷體" w:hint="eastAsia"/>
          <w:sz w:val="28"/>
          <w:szCs w:val="28"/>
        </w:rPr>
        <w:t>1</w:t>
      </w:r>
      <w:r w:rsidRPr="00225B8F">
        <w:rPr>
          <w:rFonts w:eastAsia="標楷體" w:hAnsi="標楷體"/>
          <w:sz w:val="28"/>
          <w:szCs w:val="28"/>
        </w:rPr>
        <w:t>款、第</w:t>
      </w:r>
      <w:r w:rsidR="0085627E" w:rsidRPr="00225B8F">
        <w:rPr>
          <w:rFonts w:eastAsia="標楷體" w:hAnsi="標楷體" w:hint="eastAsia"/>
          <w:sz w:val="28"/>
          <w:szCs w:val="28"/>
        </w:rPr>
        <w:t>2</w:t>
      </w:r>
      <w:r w:rsidRPr="00225B8F">
        <w:rPr>
          <w:rFonts w:eastAsia="標楷體" w:hAnsi="標楷體"/>
          <w:sz w:val="28"/>
          <w:szCs w:val="28"/>
        </w:rPr>
        <w:t>款及第</w:t>
      </w:r>
      <w:r w:rsidR="0085627E" w:rsidRPr="00225B8F">
        <w:rPr>
          <w:rFonts w:eastAsia="標楷體" w:hAnsi="標楷體" w:hint="eastAsia"/>
          <w:sz w:val="28"/>
          <w:szCs w:val="28"/>
        </w:rPr>
        <w:t>4</w:t>
      </w:r>
      <w:r w:rsidRPr="00225B8F">
        <w:rPr>
          <w:rFonts w:eastAsia="標楷體" w:hAnsi="標楷體"/>
          <w:sz w:val="28"/>
          <w:szCs w:val="28"/>
        </w:rPr>
        <w:t>款至第</w:t>
      </w:r>
      <w:r w:rsidR="0085627E" w:rsidRPr="00225B8F">
        <w:rPr>
          <w:rFonts w:eastAsia="標楷體" w:hAnsi="標楷體" w:hint="eastAsia"/>
          <w:sz w:val="28"/>
          <w:szCs w:val="28"/>
        </w:rPr>
        <w:t>17</w:t>
      </w:r>
      <w:r w:rsidRPr="00225B8F">
        <w:rPr>
          <w:rFonts w:eastAsia="標楷體" w:hAnsi="標楷體"/>
          <w:sz w:val="28"/>
          <w:szCs w:val="28"/>
        </w:rPr>
        <w:t>款規定終止契約者，應自知悉其情形之日起</w:t>
      </w:r>
      <w:r w:rsidR="0085627E" w:rsidRPr="00225B8F">
        <w:rPr>
          <w:rFonts w:eastAsia="標楷體" w:hAnsi="標楷體" w:hint="eastAsia"/>
          <w:sz w:val="28"/>
          <w:szCs w:val="28"/>
        </w:rPr>
        <w:t>30</w:t>
      </w:r>
      <w:r w:rsidRPr="00225B8F">
        <w:rPr>
          <w:rFonts w:eastAsia="標楷體" w:hAnsi="標楷體"/>
          <w:sz w:val="28"/>
          <w:szCs w:val="28"/>
        </w:rPr>
        <w:t>日內為之。</w:t>
      </w:r>
    </w:p>
    <w:p w:rsidR="008444AA" w:rsidRPr="00225B8F" w:rsidRDefault="008444AA" w:rsidP="00837E7C">
      <w:pPr>
        <w:tabs>
          <w:tab w:val="left" w:pos="1260"/>
        </w:tabs>
        <w:snapToGrid w:val="0"/>
        <w:spacing w:line="240" w:lineRule="auto"/>
        <w:ind w:left="1260"/>
        <w:rPr>
          <w:rFonts w:eastAsia="標楷體"/>
          <w:b/>
          <w:sz w:val="28"/>
          <w:szCs w:val="28"/>
        </w:rPr>
      </w:pPr>
      <w:r w:rsidRPr="00225B8F">
        <w:rPr>
          <w:rFonts w:eastAsia="標楷體" w:hAnsi="標楷體"/>
          <w:sz w:val="28"/>
          <w:szCs w:val="28"/>
        </w:rPr>
        <w:t>涉訟：員工因舞弊或其他重大過失，以致虧短甲方款項時，除依司法程序追訴外並予議處，情節重大者，應予免職。乙方年滿</w:t>
      </w:r>
      <w:r w:rsidR="0085627E" w:rsidRPr="00225B8F">
        <w:rPr>
          <w:rFonts w:eastAsia="標楷體" w:hAnsi="標楷體" w:hint="eastAsia"/>
          <w:i/>
          <w:sz w:val="28"/>
          <w:szCs w:val="28"/>
        </w:rPr>
        <w:t>65</w:t>
      </w:r>
      <w:r w:rsidRPr="00225B8F">
        <w:rPr>
          <w:rFonts w:eastAsia="標楷體" w:hAnsi="標楷體"/>
          <w:sz w:val="28"/>
          <w:szCs w:val="28"/>
        </w:rPr>
        <w:t>歲者，甲方依規定強制其退休。</w:t>
      </w:r>
    </w:p>
    <w:p w:rsidR="00696EF0" w:rsidRDefault="00696EF0" w:rsidP="00BE02AF">
      <w:pPr>
        <w:spacing w:afterLines="50" w:line="240" w:lineRule="auto"/>
        <w:ind w:left="480"/>
        <w:rPr>
          <w:rFonts w:eastAsia="標楷體" w:hAnsi="標楷體"/>
          <w:sz w:val="28"/>
          <w:szCs w:val="28"/>
        </w:rPr>
      </w:pPr>
      <w:r w:rsidRPr="00225B8F">
        <w:rPr>
          <w:rFonts w:eastAsia="標楷體" w:hAnsi="標楷體"/>
          <w:sz w:val="28"/>
          <w:szCs w:val="28"/>
        </w:rPr>
        <w:t>（</w:t>
      </w:r>
      <w:r>
        <w:rPr>
          <w:rFonts w:eastAsia="標楷體" w:hAnsi="標楷體" w:hint="eastAsia"/>
          <w:sz w:val="28"/>
          <w:szCs w:val="28"/>
        </w:rPr>
        <w:t>五</w:t>
      </w:r>
      <w:r w:rsidRPr="00225B8F">
        <w:rPr>
          <w:rFonts w:eastAsia="標楷體" w:hAnsi="標楷體"/>
          <w:sz w:val="28"/>
          <w:szCs w:val="28"/>
        </w:rPr>
        <w:t>）廚</w:t>
      </w:r>
      <w:r w:rsidR="008444AA" w:rsidRPr="00225B8F">
        <w:rPr>
          <w:rFonts w:eastAsia="標楷體" w:hAnsi="標楷體"/>
          <w:sz w:val="28"/>
          <w:szCs w:val="28"/>
        </w:rPr>
        <w:t>乙方自請離職時，需依勞動基準法第</w:t>
      </w:r>
      <w:r w:rsidR="0085627E" w:rsidRPr="00225B8F">
        <w:rPr>
          <w:rFonts w:eastAsia="標楷體" w:hAnsi="標楷體" w:hint="eastAsia"/>
          <w:sz w:val="28"/>
          <w:szCs w:val="28"/>
        </w:rPr>
        <w:t>16</w:t>
      </w:r>
      <w:r w:rsidR="008444AA" w:rsidRPr="00225B8F">
        <w:rPr>
          <w:rFonts w:eastAsia="標楷體" w:hAnsi="標楷體"/>
          <w:sz w:val="28"/>
          <w:szCs w:val="28"/>
        </w:rPr>
        <w:t>條規定提前告知甲方，並不得要求</w:t>
      </w:r>
    </w:p>
    <w:p w:rsidR="008444AA" w:rsidRPr="00225B8F" w:rsidRDefault="00696EF0" w:rsidP="00BE02AF">
      <w:pPr>
        <w:spacing w:afterLines="50" w:line="240" w:lineRule="auto"/>
        <w:ind w:left="480"/>
        <w:rPr>
          <w:rFonts w:eastAsia="標楷體" w:hAnsi="標楷體"/>
          <w:sz w:val="28"/>
          <w:szCs w:val="28"/>
        </w:rPr>
      </w:pPr>
      <w:r>
        <w:rPr>
          <w:rFonts w:eastAsia="標楷體" w:hAnsi="標楷體" w:hint="eastAsia"/>
          <w:sz w:val="28"/>
          <w:szCs w:val="28"/>
        </w:rPr>
        <w:t xml:space="preserve">     </w:t>
      </w:r>
      <w:r w:rsidR="008444AA" w:rsidRPr="00225B8F">
        <w:rPr>
          <w:rFonts w:eastAsia="標楷體" w:hAnsi="標楷體"/>
          <w:sz w:val="28"/>
          <w:szCs w:val="28"/>
        </w:rPr>
        <w:t>甲方給付退休金或資遣費。</w:t>
      </w:r>
    </w:p>
    <w:p w:rsidR="008444AA" w:rsidRPr="00225B8F" w:rsidRDefault="008444AA" w:rsidP="00BE02AF">
      <w:pPr>
        <w:spacing w:beforeLines="100" w:after="0" w:line="240" w:lineRule="auto"/>
        <w:rPr>
          <w:rFonts w:eastAsia="標楷體" w:hAnsi="標楷體"/>
          <w:sz w:val="28"/>
          <w:szCs w:val="28"/>
        </w:rPr>
      </w:pPr>
      <w:r w:rsidRPr="00225B8F">
        <w:rPr>
          <w:rFonts w:eastAsia="標楷體" w:hAnsi="標楷體"/>
          <w:sz w:val="28"/>
          <w:szCs w:val="28"/>
        </w:rPr>
        <w:t>第</w:t>
      </w:r>
      <w:r w:rsidR="00FD22BA" w:rsidRPr="00225B8F">
        <w:rPr>
          <w:rFonts w:eastAsia="標楷體" w:hAnsi="標楷體" w:hint="eastAsia"/>
          <w:sz w:val="28"/>
          <w:szCs w:val="28"/>
        </w:rPr>
        <w:t>10</w:t>
      </w:r>
      <w:r w:rsidRPr="00225B8F">
        <w:rPr>
          <w:rFonts w:eastAsia="標楷體" w:hAnsi="標楷體"/>
          <w:sz w:val="28"/>
          <w:szCs w:val="28"/>
        </w:rPr>
        <w:t>條</w:t>
      </w:r>
      <w:r w:rsidRPr="00225B8F">
        <w:rPr>
          <w:rFonts w:eastAsia="標楷體" w:hAnsi="標楷體"/>
          <w:sz w:val="28"/>
          <w:szCs w:val="28"/>
        </w:rPr>
        <w:t xml:space="preserve">  </w:t>
      </w:r>
      <w:r w:rsidRPr="00225B8F">
        <w:rPr>
          <w:rFonts w:eastAsia="標楷體" w:hAnsi="標楷體"/>
          <w:sz w:val="28"/>
          <w:szCs w:val="28"/>
        </w:rPr>
        <w:t>本契約正本</w:t>
      </w:r>
      <w:r w:rsidR="0085627E" w:rsidRPr="00225B8F">
        <w:rPr>
          <w:rFonts w:eastAsia="標楷體" w:hAnsi="標楷體" w:hint="eastAsia"/>
          <w:sz w:val="28"/>
          <w:szCs w:val="28"/>
        </w:rPr>
        <w:t>1</w:t>
      </w:r>
      <w:r w:rsidRPr="00225B8F">
        <w:rPr>
          <w:rFonts w:eastAsia="標楷體" w:hAnsi="標楷體"/>
          <w:sz w:val="28"/>
          <w:szCs w:val="28"/>
        </w:rPr>
        <w:t>式</w:t>
      </w:r>
      <w:r w:rsidR="0085627E" w:rsidRPr="00225B8F">
        <w:rPr>
          <w:rFonts w:eastAsia="標楷體" w:hAnsi="標楷體" w:hint="eastAsia"/>
          <w:sz w:val="28"/>
          <w:szCs w:val="28"/>
        </w:rPr>
        <w:t>2</w:t>
      </w:r>
      <w:r w:rsidRPr="00225B8F">
        <w:rPr>
          <w:rFonts w:eastAsia="標楷體" w:hAnsi="標楷體"/>
          <w:sz w:val="28"/>
          <w:szCs w:val="28"/>
        </w:rPr>
        <w:t>份，甲乙雙方各執</w:t>
      </w:r>
      <w:r w:rsidR="0085627E" w:rsidRPr="00225B8F">
        <w:rPr>
          <w:rFonts w:eastAsia="標楷體" w:hAnsi="標楷體" w:hint="eastAsia"/>
          <w:sz w:val="28"/>
          <w:szCs w:val="28"/>
        </w:rPr>
        <w:t>1</w:t>
      </w:r>
      <w:r w:rsidRPr="00225B8F">
        <w:rPr>
          <w:rFonts w:eastAsia="標楷體" w:hAnsi="標楷體"/>
          <w:sz w:val="28"/>
          <w:szCs w:val="28"/>
        </w:rPr>
        <w:t>份為憑。</w:t>
      </w:r>
    </w:p>
    <w:p w:rsidR="008444AA" w:rsidRPr="00225B8F" w:rsidRDefault="008444AA" w:rsidP="00BE02AF">
      <w:pPr>
        <w:spacing w:beforeLines="100" w:after="0" w:line="240" w:lineRule="auto"/>
        <w:rPr>
          <w:rFonts w:eastAsia="標楷體" w:hAnsi="標楷體"/>
          <w:sz w:val="28"/>
          <w:szCs w:val="28"/>
        </w:rPr>
      </w:pPr>
      <w:r w:rsidRPr="00225B8F">
        <w:rPr>
          <w:rFonts w:eastAsia="標楷體" w:hAnsi="標楷體"/>
          <w:sz w:val="28"/>
          <w:szCs w:val="28"/>
        </w:rPr>
        <w:t>第</w:t>
      </w:r>
      <w:r w:rsidR="00FD22BA" w:rsidRPr="00225B8F">
        <w:rPr>
          <w:rFonts w:eastAsia="標楷體" w:hAnsi="標楷體" w:hint="eastAsia"/>
          <w:sz w:val="28"/>
          <w:szCs w:val="28"/>
        </w:rPr>
        <w:t>11</w:t>
      </w:r>
      <w:r w:rsidRPr="00225B8F">
        <w:rPr>
          <w:rFonts w:eastAsia="標楷體" w:hAnsi="標楷體"/>
          <w:sz w:val="28"/>
          <w:szCs w:val="28"/>
        </w:rPr>
        <w:t>條</w:t>
      </w:r>
      <w:r w:rsidR="0026595C">
        <w:rPr>
          <w:rFonts w:eastAsia="標楷體" w:hAnsi="標楷體" w:hint="eastAsia"/>
          <w:sz w:val="28"/>
          <w:szCs w:val="28"/>
        </w:rPr>
        <w:t xml:space="preserve">  </w:t>
      </w:r>
      <w:r w:rsidRPr="00225B8F">
        <w:rPr>
          <w:rFonts w:eastAsia="標楷體" w:hAnsi="標楷體"/>
          <w:sz w:val="28"/>
          <w:szCs w:val="28"/>
        </w:rPr>
        <w:t>本契約如有未盡事宜得適時修改之。</w:t>
      </w:r>
    </w:p>
    <w:p w:rsidR="008444AA" w:rsidRPr="00616311" w:rsidRDefault="008444AA" w:rsidP="00BE02AF">
      <w:pPr>
        <w:spacing w:beforeLines="100" w:after="0" w:line="300" w:lineRule="exact"/>
        <w:rPr>
          <w:rFonts w:eastAsia="標楷體"/>
          <w:sz w:val="28"/>
          <w:szCs w:val="28"/>
        </w:rPr>
      </w:pPr>
      <w:r w:rsidRPr="00616311">
        <w:rPr>
          <w:rFonts w:eastAsia="標楷體" w:hAnsi="標楷體"/>
          <w:sz w:val="28"/>
          <w:szCs w:val="28"/>
        </w:rPr>
        <w:t>附註：</w:t>
      </w:r>
    </w:p>
    <w:p w:rsidR="008444AA" w:rsidRPr="00616311" w:rsidRDefault="004C156D" w:rsidP="00250437">
      <w:pPr>
        <w:pStyle w:val="HTML"/>
        <w:shd w:val="clear" w:color="auto" w:fill="FFFFFF"/>
        <w:spacing w:line="300" w:lineRule="exact"/>
        <w:ind w:left="1842" w:hangingChars="658" w:hanging="1842"/>
        <w:rPr>
          <w:rFonts w:ascii="標楷體" w:eastAsia="標楷體" w:hAnsi="標楷體"/>
          <w:sz w:val="28"/>
          <w:szCs w:val="28"/>
        </w:rPr>
      </w:pPr>
      <w:r w:rsidRPr="00616311">
        <w:rPr>
          <w:rFonts w:eastAsia="標楷體" w:hAnsi="標楷體" w:hint="eastAsia"/>
          <w:sz w:val="28"/>
          <w:szCs w:val="28"/>
        </w:rPr>
        <w:t xml:space="preserve">   </w:t>
      </w:r>
      <w:r w:rsidR="008444AA" w:rsidRPr="00616311">
        <w:rPr>
          <w:rFonts w:ascii="標楷體" w:eastAsia="標楷體" w:hAnsi="標楷體"/>
          <w:sz w:val="28"/>
          <w:szCs w:val="28"/>
        </w:rPr>
        <w:t>採月薪制：如每日工作時數低於8小時，發給月薪可低於基本工資，工資得按工作時間比例計算</w:t>
      </w:r>
      <w:r w:rsidRPr="00616311">
        <w:rPr>
          <w:rFonts w:ascii="標楷體" w:eastAsia="標楷體" w:hAnsi="標楷體" w:hint="eastAsia"/>
          <w:sz w:val="28"/>
          <w:szCs w:val="28"/>
        </w:rPr>
        <w:t>(</w:t>
      </w:r>
      <w:r w:rsidRPr="00616311">
        <w:rPr>
          <w:rFonts w:ascii="標楷體" w:eastAsia="標楷體" w:hAnsi="標楷體" w:cs="細明體" w:hint="eastAsia"/>
          <w:sz w:val="28"/>
          <w:szCs w:val="28"/>
        </w:rPr>
        <w:t>除工作規則、勞動契約另有約定或另有法令規定者外)</w:t>
      </w:r>
      <w:r w:rsidR="008444AA" w:rsidRPr="00616311">
        <w:rPr>
          <w:rFonts w:ascii="標楷體" w:eastAsia="標楷體" w:hAnsi="標楷體"/>
          <w:sz w:val="28"/>
          <w:szCs w:val="28"/>
        </w:rPr>
        <w:t xml:space="preserve"> </w:t>
      </w:r>
      <w:r w:rsidR="00266F2A" w:rsidRPr="00471D8D">
        <w:rPr>
          <w:rFonts w:eastAsia="標楷體" w:hint="eastAsia"/>
          <w:color w:val="FF0000"/>
          <w:sz w:val="28"/>
          <w:szCs w:val="28"/>
          <w:u w:val="single"/>
        </w:rPr>
        <w:t>(</w:t>
      </w:r>
      <w:r w:rsidR="00266F2A" w:rsidRPr="00471D8D">
        <w:rPr>
          <w:rFonts w:eastAsia="標楷體" w:hint="eastAsia"/>
          <w:color w:val="FF0000"/>
          <w:sz w:val="28"/>
          <w:szCs w:val="28"/>
          <w:u w:val="single"/>
        </w:rPr>
        <w:t>確實簽到記錄</w:t>
      </w:r>
      <w:r w:rsidR="00030579">
        <w:rPr>
          <w:rFonts w:eastAsia="標楷體" w:hint="eastAsia"/>
          <w:color w:val="FF0000"/>
          <w:sz w:val="28"/>
          <w:szCs w:val="28"/>
          <w:u w:val="single"/>
        </w:rPr>
        <w:t>(</w:t>
      </w:r>
      <w:r w:rsidR="00030579">
        <w:rPr>
          <w:rFonts w:eastAsia="標楷體" w:hint="eastAsia"/>
          <w:color w:val="FF0000"/>
          <w:sz w:val="28"/>
          <w:szCs w:val="28"/>
          <w:u w:val="single"/>
        </w:rPr>
        <w:t>含時、</w:t>
      </w:r>
      <w:r w:rsidR="00030579" w:rsidRPr="00246ED5">
        <w:rPr>
          <w:rFonts w:eastAsia="標楷體" w:hint="eastAsia"/>
          <w:color w:val="FF0000"/>
          <w:sz w:val="28"/>
          <w:szCs w:val="28"/>
          <w:u w:val="single"/>
        </w:rPr>
        <w:t>分</w:t>
      </w:r>
      <w:r w:rsidR="00030579">
        <w:rPr>
          <w:rFonts w:eastAsia="標楷體" w:hint="eastAsia"/>
          <w:color w:val="FF0000"/>
          <w:sz w:val="28"/>
          <w:szCs w:val="28"/>
          <w:u w:val="single"/>
        </w:rPr>
        <w:t>)</w:t>
      </w:r>
      <w:r w:rsidR="00266F2A" w:rsidRPr="00471D8D">
        <w:rPr>
          <w:rFonts w:eastAsia="標楷體" w:hint="eastAsia"/>
          <w:color w:val="FF0000"/>
          <w:sz w:val="28"/>
          <w:szCs w:val="28"/>
          <w:u w:val="single"/>
        </w:rPr>
        <w:t>)</w:t>
      </w:r>
    </w:p>
    <w:p w:rsidR="008444AA" w:rsidRPr="00616311" w:rsidRDefault="008444AA" w:rsidP="00250437">
      <w:pPr>
        <w:tabs>
          <w:tab w:val="left" w:pos="1260"/>
        </w:tabs>
        <w:snapToGrid w:val="0"/>
        <w:spacing w:line="300" w:lineRule="exact"/>
        <w:rPr>
          <w:rFonts w:eastAsia="標楷體"/>
          <w:sz w:val="28"/>
          <w:szCs w:val="28"/>
        </w:rPr>
      </w:pPr>
      <w:r w:rsidRPr="00616311">
        <w:rPr>
          <w:rFonts w:eastAsia="標楷體" w:hAnsi="標楷體" w:hint="eastAsia"/>
          <w:sz w:val="28"/>
          <w:szCs w:val="28"/>
        </w:rPr>
        <w:t xml:space="preserve">   </w:t>
      </w:r>
      <w:r w:rsidRPr="00616311">
        <w:rPr>
          <w:rFonts w:eastAsia="標楷體" w:hAnsi="標楷體"/>
          <w:sz w:val="28"/>
          <w:szCs w:val="28"/>
        </w:rPr>
        <w:t>採日薪制：時薪不得低於</w:t>
      </w:r>
      <w:r w:rsidR="00BD509B" w:rsidRPr="00616311">
        <w:rPr>
          <w:rFonts w:eastAsia="標楷體" w:hAnsi="標楷體" w:hint="eastAsia"/>
          <w:sz w:val="28"/>
          <w:szCs w:val="28"/>
        </w:rPr>
        <w:t xml:space="preserve">   </w:t>
      </w:r>
      <w:r w:rsidRPr="00616311">
        <w:rPr>
          <w:rFonts w:eastAsia="標楷體" w:hAnsi="標楷體"/>
          <w:sz w:val="28"/>
          <w:szCs w:val="28"/>
        </w:rPr>
        <w:t>元，以時薪</w:t>
      </w:r>
      <w:r w:rsidRPr="00616311">
        <w:rPr>
          <w:rFonts w:eastAsia="標楷體"/>
          <w:sz w:val="28"/>
          <w:szCs w:val="28"/>
        </w:rPr>
        <w:t>×</w:t>
      </w:r>
      <w:r w:rsidRPr="00616311">
        <w:rPr>
          <w:rFonts w:eastAsia="標楷體" w:hAnsi="標楷體"/>
          <w:sz w:val="28"/>
          <w:szCs w:val="28"/>
        </w:rPr>
        <w:t>時數；按日計酬。</w:t>
      </w:r>
    </w:p>
    <w:p w:rsidR="008444AA" w:rsidRPr="00616311" w:rsidRDefault="008444AA" w:rsidP="00250437">
      <w:pPr>
        <w:tabs>
          <w:tab w:val="left" w:pos="1080"/>
        </w:tabs>
        <w:spacing w:line="300" w:lineRule="exact"/>
        <w:rPr>
          <w:rFonts w:eastAsia="標楷體"/>
          <w:sz w:val="28"/>
          <w:szCs w:val="28"/>
        </w:rPr>
      </w:pPr>
      <w:r w:rsidRPr="00616311">
        <w:rPr>
          <w:rFonts w:eastAsia="標楷體" w:hAnsi="標楷體" w:hint="eastAsia"/>
          <w:sz w:val="28"/>
          <w:szCs w:val="28"/>
        </w:rPr>
        <w:t xml:space="preserve">   </w:t>
      </w:r>
      <w:r w:rsidRPr="00616311">
        <w:rPr>
          <w:rFonts w:eastAsia="標楷體" w:hAnsi="標楷體"/>
          <w:sz w:val="28"/>
          <w:szCs w:val="28"/>
        </w:rPr>
        <w:t>採時薪制：每小時不得低於</w:t>
      </w:r>
      <w:r w:rsidR="00BD509B" w:rsidRPr="00616311">
        <w:rPr>
          <w:rFonts w:eastAsia="標楷體" w:hint="eastAsia"/>
          <w:sz w:val="28"/>
          <w:szCs w:val="28"/>
        </w:rPr>
        <w:t xml:space="preserve">  </w:t>
      </w:r>
      <w:r w:rsidRPr="00616311">
        <w:rPr>
          <w:rFonts w:eastAsia="標楷體" w:hAnsi="標楷體"/>
          <w:sz w:val="28"/>
          <w:szCs w:val="28"/>
        </w:rPr>
        <w:t>元。</w:t>
      </w:r>
    </w:p>
    <w:p w:rsidR="008444AA" w:rsidRPr="00616311" w:rsidRDefault="008444AA" w:rsidP="00250437">
      <w:pPr>
        <w:tabs>
          <w:tab w:val="left" w:pos="1152"/>
          <w:tab w:val="left" w:pos="1260"/>
        </w:tabs>
        <w:spacing w:line="300" w:lineRule="exact"/>
        <w:rPr>
          <w:rFonts w:eastAsia="標楷體" w:hAnsi="標楷體"/>
          <w:sz w:val="28"/>
          <w:szCs w:val="28"/>
        </w:rPr>
      </w:pPr>
      <w:r w:rsidRPr="00616311">
        <w:rPr>
          <w:rFonts w:eastAsia="標楷體" w:hAnsi="標楷體" w:hint="eastAsia"/>
          <w:sz w:val="28"/>
          <w:szCs w:val="28"/>
        </w:rPr>
        <w:t xml:space="preserve">   </w:t>
      </w:r>
      <w:r w:rsidRPr="00616311">
        <w:rPr>
          <w:rFonts w:eastAsia="標楷體" w:hAnsi="標楷體"/>
          <w:sz w:val="28"/>
          <w:szCs w:val="28"/>
        </w:rPr>
        <w:t>雙方約定工時每日不得超過</w:t>
      </w:r>
      <w:r w:rsidRPr="00616311">
        <w:rPr>
          <w:rFonts w:eastAsia="標楷體"/>
          <w:sz w:val="28"/>
          <w:szCs w:val="28"/>
        </w:rPr>
        <w:t>8</w:t>
      </w:r>
      <w:r w:rsidRPr="00616311">
        <w:rPr>
          <w:rFonts w:eastAsia="標楷體" w:hAnsi="標楷體"/>
          <w:sz w:val="28"/>
          <w:szCs w:val="28"/>
        </w:rPr>
        <w:t>小時。</w:t>
      </w:r>
    </w:p>
    <w:p w:rsidR="00101A82" w:rsidRPr="00BB24B8" w:rsidRDefault="00101A82" w:rsidP="00443294">
      <w:pPr>
        <w:snapToGrid w:val="0"/>
        <w:spacing w:line="1000" w:lineRule="exact"/>
        <w:rPr>
          <w:rFonts w:eastAsia="標楷體"/>
          <w:sz w:val="40"/>
          <w:szCs w:val="40"/>
        </w:rPr>
      </w:pPr>
      <w:bookmarkStart w:id="287" w:name="_Toc337458703"/>
      <w:r>
        <w:rPr>
          <w:rFonts w:eastAsia="標楷體" w:hAnsi="標楷體" w:hint="eastAsia"/>
          <w:sz w:val="40"/>
          <w:szCs w:val="40"/>
        </w:rPr>
        <w:lastRenderedPageBreak/>
        <w:t xml:space="preserve">     </w:t>
      </w:r>
      <w:r w:rsidRPr="00BB24B8">
        <w:rPr>
          <w:rFonts w:eastAsia="標楷體" w:hAnsi="標楷體"/>
          <w:sz w:val="40"/>
          <w:szCs w:val="40"/>
        </w:rPr>
        <w:t>甲方：高雄市</w:t>
      </w:r>
      <w:r w:rsidRPr="00BB24B8">
        <w:rPr>
          <w:rFonts w:eastAsia="標楷體"/>
          <w:sz w:val="40"/>
          <w:szCs w:val="40"/>
        </w:rPr>
        <w:t xml:space="preserve">          </w:t>
      </w:r>
      <w:r w:rsidRPr="00BB24B8">
        <w:rPr>
          <w:rFonts w:eastAsia="標楷體" w:hAnsi="標楷體"/>
          <w:sz w:val="40"/>
          <w:szCs w:val="40"/>
        </w:rPr>
        <w:t>國民中小學</w:t>
      </w:r>
    </w:p>
    <w:p w:rsidR="00101A82" w:rsidRPr="00BB24B8" w:rsidRDefault="00101A82" w:rsidP="00443294">
      <w:pPr>
        <w:snapToGrid w:val="0"/>
        <w:spacing w:line="1000" w:lineRule="exact"/>
        <w:jc w:val="center"/>
        <w:rPr>
          <w:rFonts w:eastAsia="標楷體"/>
          <w:sz w:val="40"/>
          <w:szCs w:val="40"/>
        </w:rPr>
      </w:pPr>
      <w:r w:rsidRPr="00BB24B8">
        <w:rPr>
          <w:rFonts w:eastAsia="標楷體" w:hAnsi="標楷體"/>
          <w:sz w:val="40"/>
          <w:szCs w:val="40"/>
        </w:rPr>
        <w:t>校方代表人：</w:t>
      </w:r>
      <w:r w:rsidRPr="00BB24B8">
        <w:rPr>
          <w:rFonts w:eastAsia="標楷體"/>
          <w:sz w:val="40"/>
          <w:szCs w:val="40"/>
        </w:rPr>
        <w:t xml:space="preserve">                      </w:t>
      </w:r>
      <w:r w:rsidRPr="00BB24B8">
        <w:rPr>
          <w:rFonts w:eastAsia="標楷體" w:hAnsi="標楷體"/>
          <w:sz w:val="40"/>
          <w:szCs w:val="40"/>
        </w:rPr>
        <w:t>簽章：</w:t>
      </w:r>
    </w:p>
    <w:p w:rsidR="00101A82" w:rsidRPr="00BB24B8" w:rsidRDefault="00101A82" w:rsidP="00443294">
      <w:pPr>
        <w:snapToGrid w:val="0"/>
        <w:spacing w:line="1000" w:lineRule="exact"/>
        <w:rPr>
          <w:rFonts w:eastAsia="標楷體"/>
          <w:sz w:val="40"/>
          <w:szCs w:val="40"/>
        </w:rPr>
      </w:pPr>
      <w:r>
        <w:rPr>
          <w:rFonts w:eastAsia="標楷體" w:hAnsi="標楷體" w:hint="eastAsia"/>
          <w:sz w:val="40"/>
          <w:szCs w:val="40"/>
        </w:rPr>
        <w:t xml:space="preserve">      </w:t>
      </w:r>
      <w:r w:rsidRPr="00BB24B8">
        <w:rPr>
          <w:rFonts w:eastAsia="標楷體" w:hAnsi="標楷體"/>
          <w:sz w:val="40"/>
          <w:szCs w:val="40"/>
        </w:rPr>
        <w:t>乙方：</w:t>
      </w:r>
    </w:p>
    <w:p w:rsidR="00101A82" w:rsidRDefault="00101A82" w:rsidP="00443294">
      <w:pPr>
        <w:snapToGrid w:val="0"/>
        <w:spacing w:line="1000" w:lineRule="exact"/>
        <w:jc w:val="center"/>
        <w:rPr>
          <w:rFonts w:eastAsia="標楷體" w:hAnsi="標楷體"/>
          <w:sz w:val="40"/>
          <w:szCs w:val="40"/>
        </w:rPr>
      </w:pPr>
      <w:r w:rsidRPr="00BB24B8">
        <w:rPr>
          <w:rFonts w:eastAsia="標楷體" w:hAnsi="標楷體"/>
          <w:sz w:val="40"/>
          <w:szCs w:val="40"/>
        </w:rPr>
        <w:t>姓名：</w:t>
      </w:r>
      <w:r w:rsidRPr="00101A82">
        <w:rPr>
          <w:rFonts w:eastAsia="標楷體" w:hAnsi="標楷體"/>
          <w:sz w:val="40"/>
          <w:szCs w:val="40"/>
        </w:rPr>
        <w:t xml:space="preserve">                            </w:t>
      </w:r>
      <w:r w:rsidRPr="00BB24B8">
        <w:rPr>
          <w:rFonts w:eastAsia="標楷體" w:hAnsi="標楷體"/>
          <w:sz w:val="40"/>
          <w:szCs w:val="40"/>
        </w:rPr>
        <w:t>簽章：</w:t>
      </w:r>
    </w:p>
    <w:p w:rsidR="00101A82" w:rsidRDefault="00101A82" w:rsidP="00443294">
      <w:pPr>
        <w:snapToGrid w:val="0"/>
        <w:spacing w:line="1000" w:lineRule="exact"/>
        <w:rPr>
          <w:rFonts w:eastAsia="標楷體" w:hAnsi="標楷體"/>
          <w:sz w:val="40"/>
          <w:szCs w:val="40"/>
        </w:rPr>
      </w:pPr>
      <w:r>
        <w:rPr>
          <w:rFonts w:eastAsia="標楷體" w:hAnsi="標楷體" w:hint="eastAsia"/>
          <w:sz w:val="40"/>
          <w:szCs w:val="40"/>
        </w:rPr>
        <w:t xml:space="preserve">       </w:t>
      </w:r>
      <w:r w:rsidRPr="00BB24B8">
        <w:rPr>
          <w:rFonts w:eastAsia="標楷體" w:hAnsi="標楷體"/>
          <w:sz w:val="40"/>
          <w:szCs w:val="40"/>
        </w:rPr>
        <w:t>住址：</w:t>
      </w:r>
    </w:p>
    <w:p w:rsidR="00101A82" w:rsidRPr="00101A82" w:rsidRDefault="00101A82" w:rsidP="00443294">
      <w:pPr>
        <w:snapToGrid w:val="0"/>
        <w:spacing w:line="1000" w:lineRule="exact"/>
        <w:rPr>
          <w:rFonts w:eastAsia="標楷體" w:hAnsi="標楷體"/>
          <w:sz w:val="40"/>
          <w:szCs w:val="40"/>
        </w:rPr>
      </w:pPr>
      <w:r>
        <w:rPr>
          <w:rFonts w:eastAsia="標楷體" w:hAnsi="標楷體" w:hint="eastAsia"/>
          <w:sz w:val="40"/>
          <w:szCs w:val="40"/>
        </w:rPr>
        <w:t xml:space="preserve">       </w:t>
      </w:r>
      <w:r w:rsidRPr="00BB24B8">
        <w:rPr>
          <w:rFonts w:eastAsia="標楷體" w:hAnsi="標楷體"/>
          <w:sz w:val="40"/>
          <w:szCs w:val="40"/>
        </w:rPr>
        <w:t>身份證字號：</w:t>
      </w:r>
    </w:p>
    <w:p w:rsidR="00101A82" w:rsidRPr="00BB24B8" w:rsidRDefault="00101A82" w:rsidP="00443294">
      <w:pPr>
        <w:snapToGrid w:val="0"/>
        <w:spacing w:line="1000" w:lineRule="exact"/>
        <w:jc w:val="center"/>
        <w:rPr>
          <w:rFonts w:eastAsia="標楷體"/>
          <w:sz w:val="40"/>
          <w:szCs w:val="40"/>
        </w:rPr>
      </w:pPr>
      <w:r w:rsidRPr="00BB24B8">
        <w:rPr>
          <w:rFonts w:eastAsia="標楷體" w:hAnsi="標楷體"/>
          <w:sz w:val="40"/>
          <w:szCs w:val="40"/>
        </w:rPr>
        <w:t>中</w:t>
      </w:r>
      <w:r w:rsidRPr="00BB24B8">
        <w:rPr>
          <w:rFonts w:eastAsia="標楷體"/>
          <w:sz w:val="40"/>
          <w:szCs w:val="40"/>
        </w:rPr>
        <w:t xml:space="preserve">   </w:t>
      </w:r>
      <w:r w:rsidRPr="00BB24B8">
        <w:rPr>
          <w:rFonts w:eastAsia="標楷體" w:hAnsi="標楷體"/>
          <w:sz w:val="40"/>
          <w:szCs w:val="40"/>
        </w:rPr>
        <w:t>華</w:t>
      </w:r>
      <w:r w:rsidRPr="00BB24B8">
        <w:rPr>
          <w:rFonts w:eastAsia="標楷體"/>
          <w:sz w:val="40"/>
          <w:szCs w:val="40"/>
        </w:rPr>
        <w:t xml:space="preserve">   </w:t>
      </w:r>
      <w:r w:rsidRPr="00BB24B8">
        <w:rPr>
          <w:rFonts w:eastAsia="標楷體" w:hAnsi="標楷體"/>
          <w:sz w:val="40"/>
          <w:szCs w:val="40"/>
        </w:rPr>
        <w:t>民</w:t>
      </w:r>
      <w:r w:rsidRPr="00BB24B8">
        <w:rPr>
          <w:rFonts w:eastAsia="標楷體"/>
          <w:sz w:val="40"/>
          <w:szCs w:val="40"/>
        </w:rPr>
        <w:t xml:space="preserve">   </w:t>
      </w:r>
      <w:r w:rsidRPr="00BB24B8">
        <w:rPr>
          <w:rFonts w:eastAsia="標楷體" w:hAnsi="標楷體"/>
          <w:sz w:val="40"/>
          <w:szCs w:val="40"/>
        </w:rPr>
        <w:t>國</w:t>
      </w:r>
      <w:r w:rsidRPr="00BB24B8">
        <w:rPr>
          <w:rFonts w:eastAsia="標楷體"/>
          <w:sz w:val="40"/>
          <w:szCs w:val="40"/>
        </w:rPr>
        <w:t xml:space="preserve">     </w:t>
      </w:r>
      <w:r>
        <w:rPr>
          <w:rFonts w:eastAsia="標楷體" w:hint="eastAsia"/>
          <w:sz w:val="40"/>
          <w:szCs w:val="40"/>
        </w:rPr>
        <w:t xml:space="preserve">   </w:t>
      </w:r>
      <w:r w:rsidRPr="00BB24B8">
        <w:rPr>
          <w:rFonts w:eastAsia="標楷體" w:hAnsi="標楷體"/>
          <w:sz w:val="40"/>
          <w:szCs w:val="40"/>
        </w:rPr>
        <w:t>年</w:t>
      </w:r>
      <w:r w:rsidRPr="00BB24B8">
        <w:rPr>
          <w:rFonts w:eastAsia="標楷體"/>
          <w:sz w:val="40"/>
          <w:szCs w:val="40"/>
        </w:rPr>
        <w:t xml:space="preserve">     </w:t>
      </w:r>
      <w:r>
        <w:rPr>
          <w:rFonts w:eastAsia="標楷體" w:hint="eastAsia"/>
          <w:sz w:val="40"/>
          <w:szCs w:val="40"/>
        </w:rPr>
        <w:t xml:space="preserve">   </w:t>
      </w:r>
      <w:r w:rsidRPr="00BB24B8">
        <w:rPr>
          <w:rFonts w:eastAsia="標楷體" w:hAnsi="標楷體"/>
          <w:sz w:val="40"/>
          <w:szCs w:val="40"/>
        </w:rPr>
        <w:t>月</w:t>
      </w:r>
      <w:r w:rsidRPr="00BB24B8">
        <w:rPr>
          <w:rFonts w:eastAsia="標楷體"/>
          <w:sz w:val="40"/>
          <w:szCs w:val="40"/>
        </w:rPr>
        <w:t xml:space="preserve">     </w:t>
      </w:r>
      <w:r>
        <w:rPr>
          <w:rFonts w:eastAsia="標楷體" w:hint="eastAsia"/>
          <w:sz w:val="40"/>
          <w:szCs w:val="40"/>
        </w:rPr>
        <w:t xml:space="preserve">   </w:t>
      </w:r>
      <w:r w:rsidRPr="00BB24B8">
        <w:rPr>
          <w:rFonts w:eastAsia="標楷體" w:hAnsi="標楷體"/>
          <w:sz w:val="40"/>
          <w:szCs w:val="40"/>
        </w:rPr>
        <w:t>日</w:t>
      </w:r>
    </w:p>
    <w:p w:rsidR="00101A82" w:rsidRDefault="00101A82" w:rsidP="00677548">
      <w:pPr>
        <w:pStyle w:val="table01"/>
        <w:rPr>
          <w:rStyle w:val="table011"/>
          <w:sz w:val="18"/>
        </w:rPr>
      </w:pPr>
    </w:p>
    <w:p w:rsidR="00101A82" w:rsidRDefault="00101A82" w:rsidP="00677548">
      <w:pPr>
        <w:pStyle w:val="table01"/>
        <w:rPr>
          <w:rStyle w:val="table011"/>
          <w:sz w:val="18"/>
        </w:rPr>
      </w:pPr>
    </w:p>
    <w:p w:rsidR="00101A82" w:rsidRDefault="00101A82" w:rsidP="00677548">
      <w:pPr>
        <w:pStyle w:val="table01"/>
        <w:rPr>
          <w:rStyle w:val="table011"/>
          <w:sz w:val="18"/>
        </w:rPr>
      </w:pPr>
    </w:p>
    <w:p w:rsidR="00101A82" w:rsidRDefault="00101A82" w:rsidP="00677548">
      <w:pPr>
        <w:pStyle w:val="table01"/>
        <w:rPr>
          <w:rStyle w:val="table011"/>
          <w:sz w:val="18"/>
        </w:rPr>
      </w:pPr>
    </w:p>
    <w:p w:rsidR="00101A82" w:rsidRDefault="00101A82" w:rsidP="00677548">
      <w:pPr>
        <w:pStyle w:val="table01"/>
        <w:rPr>
          <w:rStyle w:val="table011"/>
          <w:sz w:val="18"/>
        </w:rPr>
      </w:pPr>
    </w:p>
    <w:p w:rsidR="00101A82" w:rsidRDefault="00101A82" w:rsidP="00677548">
      <w:pPr>
        <w:pStyle w:val="table01"/>
        <w:rPr>
          <w:rStyle w:val="table011"/>
          <w:sz w:val="18"/>
        </w:rPr>
      </w:pPr>
    </w:p>
    <w:p w:rsidR="00101A82" w:rsidRDefault="00101A82" w:rsidP="00677548">
      <w:pPr>
        <w:pStyle w:val="table01"/>
        <w:rPr>
          <w:rStyle w:val="table011"/>
          <w:sz w:val="18"/>
        </w:rPr>
      </w:pPr>
    </w:p>
    <w:p w:rsidR="00101A82" w:rsidRDefault="00101A82" w:rsidP="00677548">
      <w:pPr>
        <w:pStyle w:val="table01"/>
        <w:rPr>
          <w:rStyle w:val="table011"/>
          <w:sz w:val="18"/>
        </w:rPr>
      </w:pPr>
    </w:p>
    <w:p w:rsidR="00101A82" w:rsidRDefault="00101A82" w:rsidP="00677548">
      <w:pPr>
        <w:pStyle w:val="table01"/>
        <w:rPr>
          <w:rStyle w:val="table011"/>
          <w:sz w:val="18"/>
        </w:rPr>
      </w:pPr>
    </w:p>
    <w:p w:rsidR="00101A82" w:rsidRDefault="00101A82" w:rsidP="00677548">
      <w:pPr>
        <w:pStyle w:val="table01"/>
        <w:rPr>
          <w:rStyle w:val="table011"/>
          <w:sz w:val="18"/>
        </w:rPr>
      </w:pPr>
    </w:p>
    <w:p w:rsidR="00101A82" w:rsidRDefault="00101A82" w:rsidP="00677548">
      <w:pPr>
        <w:pStyle w:val="table01"/>
        <w:rPr>
          <w:rStyle w:val="table011"/>
          <w:sz w:val="18"/>
        </w:rPr>
      </w:pPr>
    </w:p>
    <w:p w:rsidR="00101A82" w:rsidRDefault="00101A82" w:rsidP="00677548">
      <w:pPr>
        <w:pStyle w:val="table01"/>
        <w:rPr>
          <w:rStyle w:val="table011"/>
          <w:sz w:val="18"/>
        </w:rPr>
      </w:pPr>
    </w:p>
    <w:p w:rsidR="00101A82" w:rsidRDefault="00101A82" w:rsidP="00677548">
      <w:pPr>
        <w:pStyle w:val="table01"/>
        <w:rPr>
          <w:rStyle w:val="table011"/>
          <w:sz w:val="18"/>
        </w:rPr>
      </w:pPr>
    </w:p>
    <w:p w:rsidR="00101A82" w:rsidRDefault="00101A82" w:rsidP="00677548">
      <w:pPr>
        <w:pStyle w:val="table01"/>
        <w:rPr>
          <w:rStyle w:val="table011"/>
          <w:sz w:val="18"/>
        </w:rPr>
      </w:pPr>
    </w:p>
    <w:p w:rsidR="00101A82" w:rsidRDefault="00101A82" w:rsidP="00677548">
      <w:pPr>
        <w:pStyle w:val="table01"/>
        <w:rPr>
          <w:rStyle w:val="table011"/>
          <w:sz w:val="18"/>
        </w:rPr>
      </w:pPr>
    </w:p>
    <w:p w:rsidR="00101A82" w:rsidRDefault="00101A82" w:rsidP="00677548">
      <w:pPr>
        <w:pStyle w:val="table01"/>
        <w:rPr>
          <w:rStyle w:val="table011"/>
          <w:sz w:val="18"/>
        </w:rPr>
      </w:pPr>
    </w:p>
    <w:p w:rsidR="00101A82" w:rsidRDefault="00101A82" w:rsidP="00677548">
      <w:pPr>
        <w:pStyle w:val="table01"/>
        <w:rPr>
          <w:rStyle w:val="table011"/>
          <w:sz w:val="18"/>
        </w:rPr>
      </w:pPr>
    </w:p>
    <w:p w:rsidR="00101A82" w:rsidRDefault="00101A82" w:rsidP="00677548">
      <w:pPr>
        <w:pStyle w:val="table01"/>
        <w:rPr>
          <w:rStyle w:val="table011"/>
          <w:sz w:val="18"/>
        </w:rPr>
      </w:pPr>
    </w:p>
    <w:p w:rsidR="00101A82" w:rsidRDefault="00101A82" w:rsidP="00677548">
      <w:pPr>
        <w:pStyle w:val="table01"/>
        <w:rPr>
          <w:rStyle w:val="table011"/>
          <w:sz w:val="18"/>
        </w:rPr>
      </w:pPr>
    </w:p>
    <w:p w:rsidR="00101A82" w:rsidRDefault="00101A82" w:rsidP="00677548">
      <w:pPr>
        <w:pStyle w:val="table01"/>
        <w:rPr>
          <w:rStyle w:val="table011"/>
          <w:sz w:val="18"/>
        </w:rPr>
      </w:pPr>
    </w:p>
    <w:p w:rsidR="00101A82" w:rsidRDefault="00101A82" w:rsidP="00677548">
      <w:pPr>
        <w:pStyle w:val="table01"/>
        <w:rPr>
          <w:rStyle w:val="table011"/>
          <w:sz w:val="18"/>
        </w:rPr>
      </w:pPr>
    </w:p>
    <w:p w:rsidR="00101A82" w:rsidRDefault="00101A82" w:rsidP="00677548">
      <w:pPr>
        <w:pStyle w:val="table01"/>
        <w:rPr>
          <w:rStyle w:val="table011"/>
          <w:sz w:val="18"/>
        </w:rPr>
      </w:pPr>
    </w:p>
    <w:p w:rsidR="00101A82" w:rsidRDefault="00101A82" w:rsidP="00677548">
      <w:pPr>
        <w:pStyle w:val="table01"/>
        <w:rPr>
          <w:rStyle w:val="table011"/>
          <w:sz w:val="18"/>
        </w:rPr>
      </w:pPr>
    </w:p>
    <w:p w:rsidR="00101A82" w:rsidRDefault="00101A82" w:rsidP="00677548">
      <w:pPr>
        <w:pStyle w:val="table01"/>
        <w:rPr>
          <w:rStyle w:val="table011"/>
          <w:sz w:val="18"/>
        </w:rPr>
      </w:pPr>
    </w:p>
    <w:p w:rsidR="00101A82" w:rsidRDefault="00101A82" w:rsidP="00677548">
      <w:pPr>
        <w:pStyle w:val="table01"/>
        <w:rPr>
          <w:rStyle w:val="table011"/>
          <w:sz w:val="18"/>
        </w:rPr>
      </w:pPr>
    </w:p>
    <w:p w:rsidR="00101A82" w:rsidRPr="00BE3268" w:rsidRDefault="00101A82" w:rsidP="00677548">
      <w:pPr>
        <w:pStyle w:val="table01"/>
        <w:rPr>
          <w:rStyle w:val="table011"/>
          <w:sz w:val="18"/>
        </w:rPr>
      </w:pPr>
    </w:p>
    <w:p w:rsidR="00101A82" w:rsidRDefault="00101A82" w:rsidP="00677548">
      <w:pPr>
        <w:pStyle w:val="table01"/>
        <w:rPr>
          <w:rStyle w:val="table011"/>
          <w:sz w:val="18"/>
        </w:rPr>
      </w:pPr>
    </w:p>
    <w:p w:rsidR="00D5426A" w:rsidRPr="00BE3268" w:rsidRDefault="00101A82" w:rsidP="00677548">
      <w:pPr>
        <w:pStyle w:val="table01"/>
        <w:rPr>
          <w:rStyle w:val="table011"/>
          <w:sz w:val="18"/>
        </w:rPr>
      </w:pPr>
      <w:bookmarkStart w:id="288" w:name="_Toc478659261"/>
      <w:r w:rsidRPr="00BE3268">
        <w:rPr>
          <w:rStyle w:val="table011"/>
          <w:sz w:val="18"/>
        </w:rPr>
        <w:t>表【</w:t>
      </w:r>
      <w:r w:rsidRPr="00BE3268">
        <w:rPr>
          <w:rStyle w:val="table011"/>
          <w:rFonts w:hint="eastAsia"/>
          <w:sz w:val="18"/>
        </w:rPr>
        <w:t>伍</w:t>
      </w:r>
      <w:r w:rsidRPr="00BE3268">
        <w:rPr>
          <w:rStyle w:val="table011"/>
          <w:sz w:val="18"/>
        </w:rPr>
        <w:t>-</w:t>
      </w:r>
      <w:r w:rsidRPr="00BE3268">
        <w:rPr>
          <w:rStyle w:val="table011"/>
          <w:rFonts w:hint="eastAsia"/>
          <w:sz w:val="18"/>
        </w:rPr>
        <w:t>1</w:t>
      </w:r>
      <w:r w:rsidRPr="00BE3268">
        <w:rPr>
          <w:rStyle w:val="table011"/>
          <w:sz w:val="18"/>
        </w:rPr>
        <w:t>】教育部學校午餐食物內容及營養基準</w:t>
      </w:r>
      <w:bookmarkEnd w:id="287"/>
      <w:bookmarkEnd w:id="288"/>
    </w:p>
    <w:p w:rsidR="00FE29A1" w:rsidRPr="00BE3268" w:rsidRDefault="00FE29A1" w:rsidP="00677548">
      <w:pPr>
        <w:pStyle w:val="table01"/>
      </w:pPr>
    </w:p>
    <w:p w:rsidR="00FE29A1" w:rsidRPr="00BE3268" w:rsidRDefault="00FE29A1" w:rsidP="00BE02AF">
      <w:pPr>
        <w:pStyle w:val="table01"/>
        <w:spacing w:afterLines="50" w:line="360" w:lineRule="exact"/>
        <w:jc w:val="center"/>
        <w:rPr>
          <w:sz w:val="28"/>
          <w:szCs w:val="28"/>
        </w:rPr>
      </w:pPr>
      <w:bookmarkStart w:id="289" w:name="_Toc337458704"/>
      <w:r w:rsidRPr="00BE3268">
        <w:rPr>
          <w:sz w:val="28"/>
          <w:szCs w:val="28"/>
        </w:rPr>
        <w:t>教育部學校午餐食物內容及營養基準</w:t>
      </w:r>
      <w:bookmarkEnd w:id="289"/>
    </w:p>
    <w:p w:rsidR="00D5426A" w:rsidRPr="00BE3268" w:rsidRDefault="00FE29A1" w:rsidP="000C0C7E">
      <w:pPr>
        <w:spacing w:after="0" w:line="260" w:lineRule="exact"/>
        <w:rPr>
          <w:rFonts w:ascii="標楷體" w:eastAsia="標楷體" w:hAnsi="標楷體"/>
          <w:b/>
          <w:sz w:val="18"/>
          <w:szCs w:val="18"/>
        </w:rPr>
      </w:pPr>
      <w:r w:rsidRPr="00BE3268">
        <w:rPr>
          <w:rFonts w:hint="eastAsia"/>
        </w:rPr>
        <w:t xml:space="preserve">          </w:t>
      </w:r>
      <w:r w:rsidR="00D5426A" w:rsidRPr="00BE3268">
        <w:t xml:space="preserve">                                             </w:t>
      </w:r>
      <w:r w:rsidR="00774FFE" w:rsidRPr="00BE3268">
        <w:rPr>
          <w:rFonts w:hint="eastAsia"/>
        </w:rPr>
        <w:t xml:space="preserve">                      </w:t>
      </w:r>
      <w:r w:rsidR="00774FFE" w:rsidRPr="00BE3268">
        <w:rPr>
          <w:rFonts w:ascii="標楷體" w:eastAsia="標楷體" w:hAnsi="標楷體"/>
          <w:b/>
          <w:sz w:val="18"/>
          <w:szCs w:val="18"/>
        </w:rPr>
        <w:t>10</w:t>
      </w:r>
      <w:r w:rsidR="00774FFE" w:rsidRPr="00BE3268">
        <w:rPr>
          <w:rFonts w:ascii="標楷體" w:eastAsia="標楷體" w:hAnsi="標楷體" w:hint="eastAsia"/>
          <w:b/>
          <w:sz w:val="18"/>
          <w:szCs w:val="18"/>
        </w:rPr>
        <w:t>2.</w:t>
      </w:r>
      <w:r w:rsidR="000C0C7E" w:rsidRPr="00BE3268">
        <w:rPr>
          <w:rFonts w:ascii="標楷體" w:eastAsia="標楷體" w:hAnsi="標楷體" w:hint="eastAsia"/>
          <w:b/>
          <w:sz w:val="18"/>
          <w:szCs w:val="18"/>
        </w:rPr>
        <w:t>0</w:t>
      </w:r>
      <w:r w:rsidR="00774FFE" w:rsidRPr="00BE3268">
        <w:rPr>
          <w:rFonts w:ascii="標楷體" w:eastAsia="標楷體" w:hAnsi="標楷體" w:hint="eastAsia"/>
          <w:b/>
          <w:sz w:val="18"/>
          <w:szCs w:val="18"/>
        </w:rPr>
        <w:t>6.21修正</w:t>
      </w:r>
    </w:p>
    <w:p w:rsidR="000C0C7E" w:rsidRPr="00BE3268" w:rsidRDefault="000C0C7E" w:rsidP="000C0C7E">
      <w:pPr>
        <w:spacing w:after="0" w:line="260" w:lineRule="exact"/>
        <w:ind w:right="1040"/>
        <w:jc w:val="right"/>
        <w:rPr>
          <w:rFonts w:ascii="標楷體" w:eastAsia="標楷體" w:hAnsi="標楷體"/>
          <w:b/>
          <w:sz w:val="18"/>
          <w:szCs w:val="18"/>
        </w:rPr>
      </w:pPr>
      <w:r w:rsidRPr="00BE3268">
        <w:rPr>
          <w:rFonts w:ascii="標楷體" w:eastAsia="標楷體" w:hAnsi="標楷體"/>
          <w:b/>
          <w:sz w:val="18"/>
          <w:szCs w:val="18"/>
        </w:rPr>
        <w:t>10</w:t>
      </w:r>
      <w:r w:rsidRPr="00BE3268">
        <w:rPr>
          <w:rFonts w:ascii="標楷體" w:eastAsia="標楷體" w:hAnsi="標楷體" w:hint="eastAsia"/>
          <w:b/>
          <w:sz w:val="18"/>
          <w:szCs w:val="18"/>
        </w:rPr>
        <w:t>3.0</w:t>
      </w:r>
      <w:r w:rsidR="007B5D09" w:rsidRPr="00BE3268">
        <w:rPr>
          <w:rFonts w:ascii="標楷體" w:eastAsia="標楷體" w:hAnsi="標楷體" w:hint="eastAsia"/>
          <w:b/>
          <w:sz w:val="18"/>
          <w:szCs w:val="18"/>
        </w:rPr>
        <w:t>9</w:t>
      </w:r>
      <w:r w:rsidRPr="00BE3268">
        <w:rPr>
          <w:rFonts w:ascii="標楷體" w:eastAsia="標楷體" w:hAnsi="標楷體" w:hint="eastAsia"/>
          <w:b/>
          <w:sz w:val="18"/>
          <w:szCs w:val="18"/>
        </w:rPr>
        <w:t>.</w:t>
      </w:r>
      <w:r w:rsidR="007B5D09" w:rsidRPr="00BE3268">
        <w:rPr>
          <w:rFonts w:ascii="標楷體" w:eastAsia="標楷體" w:hAnsi="標楷體" w:hint="eastAsia"/>
          <w:b/>
          <w:sz w:val="18"/>
          <w:szCs w:val="18"/>
        </w:rPr>
        <w:t>15</w:t>
      </w:r>
      <w:r w:rsidRPr="00BE3268">
        <w:rPr>
          <w:rFonts w:ascii="標楷體" w:eastAsia="標楷體" w:hAnsi="標楷體" w:hint="eastAsia"/>
          <w:b/>
          <w:sz w:val="18"/>
          <w:szCs w:val="18"/>
        </w:rPr>
        <w:t>修正</w:t>
      </w:r>
    </w:p>
    <w:p w:rsidR="00D5426A" w:rsidRPr="00BE3268" w:rsidRDefault="00226AF5" w:rsidP="00226AF5">
      <w:pPr>
        <w:spacing w:before="72" w:after="72" w:line="240" w:lineRule="atLeast"/>
        <w:ind w:firstLine="240"/>
        <w:jc w:val="both"/>
        <w:rPr>
          <w:rFonts w:ascii="標楷體" w:eastAsia="標楷體" w:hAnsi="標楷體"/>
        </w:rPr>
      </w:pPr>
      <w:r w:rsidRPr="00BE3268">
        <w:rPr>
          <w:rFonts w:eastAsia="標楷體"/>
        </w:rPr>
        <w:t xml:space="preserve">   </w:t>
      </w:r>
      <w:r w:rsidR="00D5426A" w:rsidRPr="00BE3268">
        <w:rPr>
          <w:rFonts w:eastAsia="標楷體"/>
        </w:rPr>
        <w:t xml:space="preserve"> </w:t>
      </w:r>
      <w:r w:rsidR="003F504A" w:rsidRPr="00BE3268">
        <w:rPr>
          <w:rFonts w:eastAsia="標楷體" w:hint="eastAsia"/>
        </w:rPr>
        <w:t xml:space="preserve">   </w:t>
      </w:r>
      <w:r w:rsidR="00D5426A" w:rsidRPr="00BE3268">
        <w:rPr>
          <w:rFonts w:ascii="標楷體" w:eastAsia="標楷體" w:hAnsi="標楷體"/>
        </w:rPr>
        <w:t>一、學校午餐營養素建議量</w:t>
      </w:r>
    </w:p>
    <w:p w:rsidR="00D5426A" w:rsidRPr="00BE3268" w:rsidRDefault="00D5426A" w:rsidP="00D5426A">
      <w:pPr>
        <w:snapToGrid w:val="0"/>
        <w:spacing w:line="20" w:lineRule="exact"/>
        <w:jc w:val="center"/>
        <w:rPr>
          <w:rFonts w:eastAsia="標楷體"/>
        </w:rPr>
      </w:pPr>
      <w:r w:rsidRPr="00BE3268">
        <w:rPr>
          <w:rFonts w:eastAsia="標楷體"/>
        </w:rPr>
        <w:t> </w:t>
      </w:r>
    </w:p>
    <w:tbl>
      <w:tblPr>
        <w:tblW w:w="0" w:type="auto"/>
        <w:jc w:val="center"/>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40"/>
        <w:gridCol w:w="180"/>
        <w:gridCol w:w="1260"/>
        <w:gridCol w:w="1440"/>
        <w:gridCol w:w="1440"/>
        <w:gridCol w:w="1440"/>
        <w:gridCol w:w="1440"/>
      </w:tblGrid>
      <w:tr w:rsidR="00774FFE" w:rsidRPr="00BE3268">
        <w:trPr>
          <w:cantSplit/>
          <w:jc w:val="center"/>
        </w:trPr>
        <w:tc>
          <w:tcPr>
            <w:tcW w:w="1620" w:type="dxa"/>
            <w:gridSpan w:val="2"/>
          </w:tcPr>
          <w:p w:rsidR="00774FFE" w:rsidRPr="00BE3268" w:rsidRDefault="00774FFE" w:rsidP="00657302">
            <w:pPr>
              <w:snapToGrid w:val="0"/>
              <w:spacing w:before="72" w:after="72" w:line="240" w:lineRule="atLeast"/>
              <w:jc w:val="center"/>
              <w:rPr>
                <w:rFonts w:eastAsia="標楷體"/>
                <w:sz w:val="28"/>
                <w:szCs w:val="28"/>
              </w:rPr>
            </w:pPr>
          </w:p>
        </w:tc>
        <w:tc>
          <w:tcPr>
            <w:tcW w:w="2700" w:type="dxa"/>
            <w:gridSpan w:val="2"/>
          </w:tcPr>
          <w:p w:rsidR="00774FFE" w:rsidRPr="00BE3268" w:rsidRDefault="00774FFE" w:rsidP="00657302">
            <w:pPr>
              <w:snapToGrid w:val="0"/>
              <w:spacing w:before="72" w:after="72" w:line="240" w:lineRule="atLeast"/>
              <w:jc w:val="center"/>
              <w:rPr>
                <w:rFonts w:eastAsia="標楷體"/>
                <w:sz w:val="28"/>
                <w:szCs w:val="28"/>
              </w:rPr>
            </w:pPr>
            <w:r w:rsidRPr="00BE3268">
              <w:rPr>
                <w:rFonts w:eastAsia="標楷體" w:hAnsi="Arial" w:hint="eastAsia"/>
                <w:sz w:val="28"/>
                <w:szCs w:val="28"/>
              </w:rPr>
              <w:t>國小</w:t>
            </w:r>
          </w:p>
        </w:tc>
        <w:tc>
          <w:tcPr>
            <w:tcW w:w="1440" w:type="dxa"/>
          </w:tcPr>
          <w:p w:rsidR="00774FFE" w:rsidRPr="00BE3268" w:rsidRDefault="00774FFE" w:rsidP="00657302">
            <w:pPr>
              <w:snapToGrid w:val="0"/>
              <w:spacing w:before="72" w:after="72" w:line="240" w:lineRule="atLeast"/>
              <w:jc w:val="center"/>
              <w:rPr>
                <w:rFonts w:eastAsia="標楷體"/>
                <w:sz w:val="28"/>
                <w:szCs w:val="28"/>
              </w:rPr>
            </w:pPr>
            <w:r w:rsidRPr="00BE3268">
              <w:rPr>
                <w:rFonts w:eastAsia="標楷體" w:hAnsi="Arial" w:hint="eastAsia"/>
                <w:sz w:val="28"/>
                <w:szCs w:val="28"/>
              </w:rPr>
              <w:t>國中</w:t>
            </w:r>
          </w:p>
        </w:tc>
        <w:tc>
          <w:tcPr>
            <w:tcW w:w="2880" w:type="dxa"/>
            <w:gridSpan w:val="2"/>
          </w:tcPr>
          <w:p w:rsidR="00774FFE" w:rsidRPr="00BE3268" w:rsidRDefault="00774FFE" w:rsidP="00657302">
            <w:pPr>
              <w:snapToGrid w:val="0"/>
              <w:spacing w:before="72" w:after="72" w:line="240" w:lineRule="atLeast"/>
              <w:jc w:val="center"/>
              <w:rPr>
                <w:rFonts w:eastAsia="標楷體"/>
                <w:sz w:val="28"/>
                <w:szCs w:val="28"/>
              </w:rPr>
            </w:pPr>
            <w:r w:rsidRPr="00BE3268">
              <w:rPr>
                <w:rFonts w:eastAsia="標楷體" w:hAnsi="Arial" w:hint="eastAsia"/>
                <w:sz w:val="28"/>
                <w:szCs w:val="28"/>
              </w:rPr>
              <w:t>高中</w:t>
            </w:r>
          </w:p>
        </w:tc>
      </w:tr>
      <w:tr w:rsidR="00774FFE" w:rsidRPr="00BE3268">
        <w:trPr>
          <w:jc w:val="center"/>
        </w:trPr>
        <w:tc>
          <w:tcPr>
            <w:tcW w:w="1620" w:type="dxa"/>
            <w:gridSpan w:val="2"/>
            <w:tcBorders>
              <w:bottom w:val="double" w:sz="4" w:space="0" w:color="auto"/>
            </w:tcBorders>
          </w:tcPr>
          <w:p w:rsidR="00774FFE" w:rsidRPr="00BE3268" w:rsidRDefault="00774FFE" w:rsidP="00657302">
            <w:pPr>
              <w:snapToGrid w:val="0"/>
              <w:spacing w:before="72" w:after="72" w:line="240" w:lineRule="atLeast"/>
              <w:jc w:val="center"/>
              <w:rPr>
                <w:rFonts w:eastAsia="標楷體"/>
                <w:sz w:val="28"/>
                <w:szCs w:val="28"/>
              </w:rPr>
            </w:pPr>
          </w:p>
        </w:tc>
        <w:tc>
          <w:tcPr>
            <w:tcW w:w="1260" w:type="dxa"/>
            <w:tcBorders>
              <w:bottom w:val="double" w:sz="4" w:space="0" w:color="auto"/>
            </w:tcBorders>
          </w:tcPr>
          <w:p w:rsidR="00774FFE" w:rsidRPr="00BE3268" w:rsidRDefault="00774FFE" w:rsidP="00657302">
            <w:pPr>
              <w:snapToGrid w:val="0"/>
              <w:spacing w:before="72" w:after="72" w:line="240" w:lineRule="atLeast"/>
              <w:jc w:val="center"/>
              <w:rPr>
                <w:rFonts w:eastAsia="標楷體"/>
                <w:sz w:val="28"/>
                <w:szCs w:val="28"/>
              </w:rPr>
            </w:pPr>
            <w:r w:rsidRPr="00BE3268">
              <w:rPr>
                <w:rFonts w:eastAsia="標楷體"/>
                <w:sz w:val="28"/>
                <w:szCs w:val="28"/>
              </w:rPr>
              <w:t>1~3</w:t>
            </w:r>
            <w:r w:rsidRPr="00BE3268">
              <w:rPr>
                <w:rFonts w:eastAsia="標楷體" w:hAnsi="Arial" w:hint="eastAsia"/>
                <w:sz w:val="28"/>
                <w:szCs w:val="28"/>
              </w:rPr>
              <w:t>年級</w:t>
            </w:r>
          </w:p>
        </w:tc>
        <w:tc>
          <w:tcPr>
            <w:tcW w:w="1440" w:type="dxa"/>
            <w:tcBorders>
              <w:bottom w:val="double" w:sz="4" w:space="0" w:color="auto"/>
            </w:tcBorders>
          </w:tcPr>
          <w:p w:rsidR="00774FFE" w:rsidRPr="00BE3268" w:rsidRDefault="00774FFE" w:rsidP="00657302">
            <w:pPr>
              <w:snapToGrid w:val="0"/>
              <w:spacing w:before="72" w:after="72" w:line="240" w:lineRule="atLeast"/>
              <w:jc w:val="center"/>
              <w:rPr>
                <w:rFonts w:eastAsia="標楷體"/>
                <w:sz w:val="28"/>
                <w:szCs w:val="28"/>
              </w:rPr>
            </w:pPr>
            <w:r w:rsidRPr="00BE3268">
              <w:rPr>
                <w:rFonts w:eastAsia="標楷體"/>
                <w:sz w:val="28"/>
                <w:szCs w:val="28"/>
              </w:rPr>
              <w:t>4~6</w:t>
            </w:r>
            <w:r w:rsidRPr="00BE3268">
              <w:rPr>
                <w:rFonts w:eastAsia="標楷體" w:hAnsi="Arial" w:hint="eastAsia"/>
                <w:sz w:val="28"/>
                <w:szCs w:val="28"/>
              </w:rPr>
              <w:t>年級</w:t>
            </w:r>
          </w:p>
        </w:tc>
        <w:tc>
          <w:tcPr>
            <w:tcW w:w="1440" w:type="dxa"/>
            <w:tcBorders>
              <w:bottom w:val="double" w:sz="4" w:space="0" w:color="auto"/>
            </w:tcBorders>
          </w:tcPr>
          <w:p w:rsidR="00774FFE" w:rsidRPr="00BE3268" w:rsidRDefault="00774FFE" w:rsidP="00657302">
            <w:pPr>
              <w:snapToGrid w:val="0"/>
              <w:spacing w:before="72" w:after="72" w:line="240" w:lineRule="atLeast"/>
              <w:jc w:val="center"/>
              <w:rPr>
                <w:rFonts w:eastAsia="標楷體"/>
                <w:sz w:val="28"/>
                <w:szCs w:val="28"/>
              </w:rPr>
            </w:pPr>
          </w:p>
        </w:tc>
        <w:tc>
          <w:tcPr>
            <w:tcW w:w="1440" w:type="dxa"/>
            <w:tcBorders>
              <w:bottom w:val="double" w:sz="4" w:space="0" w:color="auto"/>
            </w:tcBorders>
          </w:tcPr>
          <w:p w:rsidR="00774FFE" w:rsidRPr="00BE3268" w:rsidRDefault="00774FFE" w:rsidP="00657302">
            <w:pPr>
              <w:snapToGrid w:val="0"/>
              <w:spacing w:before="72" w:after="72" w:line="240" w:lineRule="atLeast"/>
              <w:jc w:val="center"/>
              <w:rPr>
                <w:rFonts w:eastAsia="標楷體"/>
                <w:sz w:val="28"/>
                <w:szCs w:val="28"/>
              </w:rPr>
            </w:pPr>
            <w:r w:rsidRPr="00BE3268">
              <w:rPr>
                <w:rFonts w:eastAsia="標楷體" w:hAnsi="Arial" w:hint="eastAsia"/>
                <w:sz w:val="28"/>
                <w:szCs w:val="28"/>
              </w:rPr>
              <w:t>男生</w:t>
            </w:r>
          </w:p>
        </w:tc>
        <w:tc>
          <w:tcPr>
            <w:tcW w:w="1440" w:type="dxa"/>
            <w:tcBorders>
              <w:bottom w:val="double" w:sz="4" w:space="0" w:color="auto"/>
            </w:tcBorders>
          </w:tcPr>
          <w:p w:rsidR="00774FFE" w:rsidRPr="00BE3268" w:rsidRDefault="00774FFE" w:rsidP="00657302">
            <w:pPr>
              <w:snapToGrid w:val="0"/>
              <w:spacing w:before="72" w:after="72" w:line="240" w:lineRule="atLeast"/>
              <w:jc w:val="center"/>
              <w:rPr>
                <w:rFonts w:eastAsia="標楷體"/>
                <w:sz w:val="28"/>
                <w:szCs w:val="28"/>
              </w:rPr>
            </w:pPr>
            <w:r w:rsidRPr="00BE3268">
              <w:rPr>
                <w:rFonts w:eastAsia="標楷體" w:hAnsi="Arial" w:hint="eastAsia"/>
                <w:sz w:val="28"/>
                <w:szCs w:val="28"/>
              </w:rPr>
              <w:t>女生</w:t>
            </w:r>
          </w:p>
        </w:tc>
      </w:tr>
      <w:tr w:rsidR="00774FFE" w:rsidRPr="00BE3268">
        <w:trPr>
          <w:jc w:val="center"/>
        </w:trPr>
        <w:tc>
          <w:tcPr>
            <w:tcW w:w="1620" w:type="dxa"/>
            <w:gridSpan w:val="2"/>
            <w:tcBorders>
              <w:top w:val="double" w:sz="4" w:space="0" w:color="auto"/>
            </w:tcBorders>
          </w:tcPr>
          <w:p w:rsidR="00774FFE" w:rsidRPr="00BE3268" w:rsidRDefault="00774FFE" w:rsidP="00657302">
            <w:pPr>
              <w:snapToGrid w:val="0"/>
              <w:spacing w:before="72" w:after="72" w:line="240" w:lineRule="atLeast"/>
              <w:jc w:val="center"/>
              <w:rPr>
                <w:rFonts w:eastAsia="標楷體"/>
                <w:sz w:val="28"/>
                <w:szCs w:val="28"/>
              </w:rPr>
            </w:pPr>
            <w:r w:rsidRPr="00BE3268">
              <w:rPr>
                <w:rFonts w:eastAsia="標楷體" w:hAnsi="Arial" w:hint="eastAsia"/>
                <w:sz w:val="28"/>
                <w:szCs w:val="28"/>
              </w:rPr>
              <w:t>熱量</w:t>
            </w:r>
            <w:r w:rsidRPr="00BE3268">
              <w:rPr>
                <w:rFonts w:eastAsia="標楷體"/>
                <w:sz w:val="28"/>
                <w:szCs w:val="28"/>
              </w:rPr>
              <w:t>(</w:t>
            </w:r>
            <w:r w:rsidRPr="00BE3268">
              <w:rPr>
                <w:rFonts w:eastAsia="標楷體" w:hAnsi="Arial" w:hint="eastAsia"/>
                <w:sz w:val="28"/>
                <w:szCs w:val="28"/>
              </w:rPr>
              <w:t>卡</w:t>
            </w:r>
            <w:r w:rsidRPr="00BE3268">
              <w:rPr>
                <w:rFonts w:eastAsia="標楷體"/>
                <w:sz w:val="28"/>
                <w:szCs w:val="28"/>
              </w:rPr>
              <w:t>)</w:t>
            </w:r>
          </w:p>
        </w:tc>
        <w:tc>
          <w:tcPr>
            <w:tcW w:w="1260" w:type="dxa"/>
            <w:tcBorders>
              <w:top w:val="double" w:sz="4" w:space="0" w:color="auto"/>
            </w:tcBorders>
          </w:tcPr>
          <w:p w:rsidR="00774FFE" w:rsidRPr="00BE3268" w:rsidRDefault="00774FFE" w:rsidP="00657302">
            <w:pPr>
              <w:snapToGrid w:val="0"/>
              <w:spacing w:before="72" w:after="72" w:line="240" w:lineRule="atLeast"/>
              <w:jc w:val="center"/>
              <w:rPr>
                <w:rFonts w:eastAsia="標楷體"/>
                <w:sz w:val="28"/>
                <w:szCs w:val="28"/>
              </w:rPr>
            </w:pPr>
            <w:r w:rsidRPr="00BE3268">
              <w:rPr>
                <w:rFonts w:eastAsia="標楷體"/>
                <w:sz w:val="28"/>
                <w:szCs w:val="28"/>
              </w:rPr>
              <w:t>670</w:t>
            </w:r>
          </w:p>
        </w:tc>
        <w:tc>
          <w:tcPr>
            <w:tcW w:w="1440" w:type="dxa"/>
            <w:tcBorders>
              <w:top w:val="double" w:sz="4" w:space="0" w:color="auto"/>
            </w:tcBorders>
          </w:tcPr>
          <w:p w:rsidR="00774FFE" w:rsidRPr="00BE3268" w:rsidRDefault="00774FFE" w:rsidP="00657302">
            <w:pPr>
              <w:snapToGrid w:val="0"/>
              <w:spacing w:before="72" w:after="72" w:line="240" w:lineRule="atLeast"/>
              <w:jc w:val="center"/>
              <w:rPr>
                <w:rFonts w:eastAsia="標楷體"/>
                <w:sz w:val="28"/>
                <w:szCs w:val="28"/>
              </w:rPr>
            </w:pPr>
            <w:r w:rsidRPr="00BE3268">
              <w:rPr>
                <w:rFonts w:eastAsia="標楷體"/>
                <w:sz w:val="28"/>
                <w:szCs w:val="28"/>
              </w:rPr>
              <w:t>770</w:t>
            </w:r>
          </w:p>
        </w:tc>
        <w:tc>
          <w:tcPr>
            <w:tcW w:w="1440" w:type="dxa"/>
            <w:tcBorders>
              <w:top w:val="double" w:sz="4" w:space="0" w:color="auto"/>
            </w:tcBorders>
          </w:tcPr>
          <w:p w:rsidR="00774FFE" w:rsidRPr="00BE3268" w:rsidRDefault="00774FFE" w:rsidP="00657302">
            <w:pPr>
              <w:snapToGrid w:val="0"/>
              <w:spacing w:before="72" w:after="72" w:line="240" w:lineRule="atLeast"/>
              <w:jc w:val="center"/>
              <w:rPr>
                <w:rFonts w:eastAsia="標楷體"/>
                <w:sz w:val="28"/>
                <w:szCs w:val="28"/>
              </w:rPr>
            </w:pPr>
            <w:r w:rsidRPr="00BE3268">
              <w:rPr>
                <w:rFonts w:eastAsia="標楷體"/>
                <w:sz w:val="28"/>
                <w:szCs w:val="28"/>
              </w:rPr>
              <w:t>860</w:t>
            </w:r>
          </w:p>
        </w:tc>
        <w:tc>
          <w:tcPr>
            <w:tcW w:w="1440" w:type="dxa"/>
            <w:tcBorders>
              <w:top w:val="double" w:sz="4" w:space="0" w:color="auto"/>
            </w:tcBorders>
          </w:tcPr>
          <w:p w:rsidR="00774FFE" w:rsidRPr="00BE3268" w:rsidRDefault="00774FFE" w:rsidP="00657302">
            <w:pPr>
              <w:snapToGrid w:val="0"/>
              <w:spacing w:before="72" w:after="72" w:line="240" w:lineRule="atLeast"/>
              <w:jc w:val="center"/>
              <w:rPr>
                <w:rFonts w:eastAsia="標楷體"/>
                <w:sz w:val="28"/>
                <w:szCs w:val="28"/>
              </w:rPr>
            </w:pPr>
            <w:r w:rsidRPr="00BE3268">
              <w:rPr>
                <w:rFonts w:eastAsia="標楷體"/>
                <w:sz w:val="28"/>
                <w:szCs w:val="28"/>
              </w:rPr>
              <w:t>970</w:t>
            </w:r>
          </w:p>
        </w:tc>
        <w:tc>
          <w:tcPr>
            <w:tcW w:w="1440" w:type="dxa"/>
            <w:tcBorders>
              <w:top w:val="double" w:sz="4" w:space="0" w:color="auto"/>
            </w:tcBorders>
          </w:tcPr>
          <w:p w:rsidR="00774FFE" w:rsidRPr="00BE3268" w:rsidRDefault="00774FFE" w:rsidP="00657302">
            <w:pPr>
              <w:snapToGrid w:val="0"/>
              <w:spacing w:before="72" w:after="72" w:line="240" w:lineRule="atLeast"/>
              <w:jc w:val="center"/>
              <w:rPr>
                <w:rFonts w:eastAsia="標楷體"/>
                <w:sz w:val="28"/>
                <w:szCs w:val="28"/>
              </w:rPr>
            </w:pPr>
            <w:r w:rsidRPr="00BE3268">
              <w:rPr>
                <w:rFonts w:eastAsia="標楷體"/>
                <w:sz w:val="28"/>
                <w:szCs w:val="28"/>
              </w:rPr>
              <w:t>750</w:t>
            </w:r>
          </w:p>
        </w:tc>
      </w:tr>
      <w:tr w:rsidR="00774FFE" w:rsidRPr="00BE3268">
        <w:trPr>
          <w:cantSplit/>
          <w:jc w:val="center"/>
        </w:trPr>
        <w:tc>
          <w:tcPr>
            <w:tcW w:w="8640" w:type="dxa"/>
            <w:gridSpan w:val="7"/>
            <w:tcBorders>
              <w:bottom w:val="double" w:sz="4" w:space="0" w:color="auto"/>
            </w:tcBorders>
          </w:tcPr>
          <w:p w:rsidR="00774FFE" w:rsidRPr="00BE3268" w:rsidRDefault="00774FFE" w:rsidP="00657302">
            <w:pPr>
              <w:snapToGrid w:val="0"/>
              <w:spacing w:before="72" w:after="72" w:line="240" w:lineRule="atLeast"/>
              <w:jc w:val="both"/>
              <w:rPr>
                <w:rFonts w:eastAsia="標楷體"/>
                <w:sz w:val="28"/>
                <w:szCs w:val="28"/>
              </w:rPr>
            </w:pPr>
            <w:r w:rsidRPr="00BE3268">
              <w:rPr>
                <w:rFonts w:eastAsia="標楷體" w:hAnsi="Arial" w:hint="eastAsia"/>
                <w:sz w:val="28"/>
                <w:szCs w:val="28"/>
              </w:rPr>
              <w:t>熱量的基準：以男女</w:t>
            </w:r>
            <w:r w:rsidRPr="00BE3268">
              <w:rPr>
                <w:rFonts w:eastAsia="標楷體"/>
                <w:sz w:val="28"/>
                <w:szCs w:val="28"/>
              </w:rPr>
              <w:t>DRI</w:t>
            </w:r>
            <w:r w:rsidRPr="00BE3268">
              <w:rPr>
                <w:rFonts w:eastAsia="標楷體" w:hint="eastAsia"/>
                <w:sz w:val="28"/>
                <w:szCs w:val="28"/>
              </w:rPr>
              <w:t>s</w:t>
            </w:r>
            <w:r w:rsidRPr="00BE3268">
              <w:rPr>
                <w:rFonts w:eastAsia="標楷體" w:hAnsi="Arial" w:hint="eastAsia"/>
                <w:sz w:val="28"/>
                <w:szCs w:val="28"/>
              </w:rPr>
              <w:t>稍低～適度熱量平均值之</w:t>
            </w:r>
            <w:r w:rsidRPr="00BE3268">
              <w:rPr>
                <w:rFonts w:eastAsia="標楷體"/>
                <w:sz w:val="28"/>
                <w:szCs w:val="28"/>
              </w:rPr>
              <w:t xml:space="preserve">2/5 </w:t>
            </w:r>
          </w:p>
        </w:tc>
      </w:tr>
      <w:tr w:rsidR="00774FFE" w:rsidRPr="00BE3268">
        <w:trPr>
          <w:jc w:val="center"/>
        </w:trPr>
        <w:tc>
          <w:tcPr>
            <w:tcW w:w="1620" w:type="dxa"/>
            <w:gridSpan w:val="2"/>
            <w:tcBorders>
              <w:top w:val="double" w:sz="4" w:space="0" w:color="auto"/>
            </w:tcBorders>
          </w:tcPr>
          <w:p w:rsidR="00774FFE" w:rsidRPr="00BE3268" w:rsidRDefault="00774FFE" w:rsidP="00657302">
            <w:pPr>
              <w:snapToGrid w:val="0"/>
              <w:spacing w:before="72" w:after="72" w:line="240" w:lineRule="atLeast"/>
              <w:jc w:val="center"/>
              <w:rPr>
                <w:rFonts w:eastAsia="標楷體"/>
                <w:sz w:val="28"/>
                <w:szCs w:val="28"/>
              </w:rPr>
            </w:pPr>
            <w:r w:rsidRPr="00BE3268">
              <w:rPr>
                <w:rFonts w:eastAsia="標楷體" w:hAnsi="Arial" w:hint="eastAsia"/>
                <w:sz w:val="28"/>
                <w:szCs w:val="28"/>
              </w:rPr>
              <w:t>蛋白質</w:t>
            </w:r>
            <w:r w:rsidRPr="00BE3268">
              <w:rPr>
                <w:rFonts w:eastAsia="標楷體"/>
                <w:sz w:val="28"/>
                <w:szCs w:val="28"/>
              </w:rPr>
              <w:t>(</w:t>
            </w:r>
            <w:r w:rsidRPr="00BE3268">
              <w:rPr>
                <w:rFonts w:eastAsia="標楷體" w:hAnsi="Arial" w:hint="eastAsia"/>
                <w:sz w:val="28"/>
                <w:szCs w:val="28"/>
              </w:rPr>
              <w:t>克</w:t>
            </w:r>
            <w:r w:rsidRPr="00BE3268">
              <w:rPr>
                <w:rFonts w:eastAsia="標楷體"/>
                <w:sz w:val="28"/>
                <w:szCs w:val="28"/>
              </w:rPr>
              <w:t>)</w:t>
            </w:r>
          </w:p>
        </w:tc>
        <w:tc>
          <w:tcPr>
            <w:tcW w:w="1260" w:type="dxa"/>
            <w:tcBorders>
              <w:top w:val="double" w:sz="4" w:space="0" w:color="auto"/>
            </w:tcBorders>
          </w:tcPr>
          <w:p w:rsidR="00774FFE" w:rsidRPr="00BE3268" w:rsidRDefault="00774FFE" w:rsidP="00657302">
            <w:pPr>
              <w:snapToGrid w:val="0"/>
              <w:spacing w:before="72" w:after="72" w:line="240" w:lineRule="atLeast"/>
              <w:jc w:val="center"/>
              <w:rPr>
                <w:rFonts w:eastAsia="標楷體"/>
                <w:sz w:val="28"/>
                <w:szCs w:val="28"/>
              </w:rPr>
            </w:pPr>
            <w:r w:rsidRPr="00BE3268">
              <w:rPr>
                <w:rFonts w:eastAsia="標楷體"/>
                <w:sz w:val="28"/>
                <w:szCs w:val="28"/>
              </w:rPr>
              <w:t>22</w:t>
            </w:r>
          </w:p>
        </w:tc>
        <w:tc>
          <w:tcPr>
            <w:tcW w:w="1440" w:type="dxa"/>
            <w:tcBorders>
              <w:top w:val="double" w:sz="4" w:space="0" w:color="auto"/>
            </w:tcBorders>
          </w:tcPr>
          <w:p w:rsidR="00774FFE" w:rsidRPr="00BE3268" w:rsidRDefault="00774FFE" w:rsidP="00657302">
            <w:pPr>
              <w:snapToGrid w:val="0"/>
              <w:spacing w:before="72" w:after="72" w:line="240" w:lineRule="atLeast"/>
              <w:jc w:val="center"/>
              <w:rPr>
                <w:rFonts w:eastAsia="標楷體"/>
                <w:sz w:val="28"/>
                <w:szCs w:val="28"/>
              </w:rPr>
            </w:pPr>
            <w:r w:rsidRPr="00BE3268">
              <w:rPr>
                <w:rFonts w:eastAsia="標楷體"/>
                <w:sz w:val="28"/>
                <w:szCs w:val="28"/>
              </w:rPr>
              <w:t>26</w:t>
            </w:r>
          </w:p>
        </w:tc>
        <w:tc>
          <w:tcPr>
            <w:tcW w:w="1440" w:type="dxa"/>
            <w:tcBorders>
              <w:top w:val="double" w:sz="4" w:space="0" w:color="auto"/>
            </w:tcBorders>
          </w:tcPr>
          <w:p w:rsidR="00774FFE" w:rsidRPr="00BE3268" w:rsidRDefault="00774FFE" w:rsidP="00657302">
            <w:pPr>
              <w:snapToGrid w:val="0"/>
              <w:spacing w:before="72" w:after="72" w:line="240" w:lineRule="atLeast"/>
              <w:jc w:val="center"/>
              <w:rPr>
                <w:rFonts w:eastAsia="標楷體"/>
                <w:sz w:val="28"/>
                <w:szCs w:val="28"/>
              </w:rPr>
            </w:pPr>
            <w:r w:rsidRPr="00BE3268">
              <w:rPr>
                <w:rFonts w:eastAsia="標楷體"/>
                <w:sz w:val="28"/>
                <w:szCs w:val="28"/>
              </w:rPr>
              <w:t>30</w:t>
            </w:r>
          </w:p>
        </w:tc>
        <w:tc>
          <w:tcPr>
            <w:tcW w:w="1440" w:type="dxa"/>
            <w:tcBorders>
              <w:top w:val="double" w:sz="4" w:space="0" w:color="auto"/>
            </w:tcBorders>
          </w:tcPr>
          <w:p w:rsidR="00774FFE" w:rsidRPr="00BE3268" w:rsidRDefault="00774FFE" w:rsidP="00657302">
            <w:pPr>
              <w:snapToGrid w:val="0"/>
              <w:spacing w:before="72" w:after="72" w:line="240" w:lineRule="atLeast"/>
              <w:jc w:val="center"/>
              <w:rPr>
                <w:rFonts w:eastAsia="標楷體"/>
                <w:sz w:val="28"/>
                <w:szCs w:val="28"/>
              </w:rPr>
            </w:pPr>
            <w:r w:rsidRPr="00BE3268">
              <w:rPr>
                <w:rFonts w:eastAsia="標楷體"/>
                <w:sz w:val="28"/>
                <w:szCs w:val="28"/>
              </w:rPr>
              <w:t>34</w:t>
            </w:r>
          </w:p>
        </w:tc>
        <w:tc>
          <w:tcPr>
            <w:tcW w:w="1440" w:type="dxa"/>
            <w:tcBorders>
              <w:top w:val="double" w:sz="4" w:space="0" w:color="auto"/>
            </w:tcBorders>
          </w:tcPr>
          <w:p w:rsidR="00774FFE" w:rsidRPr="00BE3268" w:rsidRDefault="00774FFE" w:rsidP="00657302">
            <w:pPr>
              <w:snapToGrid w:val="0"/>
              <w:spacing w:before="72" w:after="72" w:line="240" w:lineRule="atLeast"/>
              <w:jc w:val="center"/>
              <w:rPr>
                <w:rFonts w:eastAsia="標楷體"/>
                <w:sz w:val="28"/>
                <w:szCs w:val="28"/>
              </w:rPr>
            </w:pPr>
            <w:r w:rsidRPr="00BE3268">
              <w:rPr>
                <w:rFonts w:eastAsia="標楷體"/>
                <w:sz w:val="28"/>
                <w:szCs w:val="28"/>
              </w:rPr>
              <w:t>25</w:t>
            </w:r>
          </w:p>
        </w:tc>
      </w:tr>
      <w:tr w:rsidR="00774FFE" w:rsidRPr="00BE3268">
        <w:trPr>
          <w:cantSplit/>
          <w:jc w:val="center"/>
        </w:trPr>
        <w:tc>
          <w:tcPr>
            <w:tcW w:w="8640" w:type="dxa"/>
            <w:gridSpan w:val="7"/>
            <w:tcBorders>
              <w:bottom w:val="double" w:sz="4" w:space="0" w:color="auto"/>
            </w:tcBorders>
          </w:tcPr>
          <w:p w:rsidR="00774FFE" w:rsidRPr="00BE3268" w:rsidRDefault="00774FFE" w:rsidP="00657302">
            <w:pPr>
              <w:snapToGrid w:val="0"/>
              <w:spacing w:before="72" w:after="72" w:line="240" w:lineRule="atLeast"/>
              <w:jc w:val="both"/>
              <w:rPr>
                <w:rFonts w:eastAsia="標楷體"/>
                <w:sz w:val="28"/>
                <w:szCs w:val="28"/>
              </w:rPr>
            </w:pPr>
            <w:r w:rsidRPr="00BE3268">
              <w:rPr>
                <w:rFonts w:eastAsia="標楷體" w:hAnsi="Arial" w:hint="eastAsia"/>
                <w:sz w:val="28"/>
                <w:szCs w:val="28"/>
              </w:rPr>
              <w:t>蛋白質的基準：占熱量平均值</w:t>
            </w:r>
            <w:r w:rsidRPr="00BE3268">
              <w:rPr>
                <w:rFonts w:eastAsia="標楷體"/>
                <w:sz w:val="28"/>
                <w:szCs w:val="28"/>
              </w:rPr>
              <w:t>16%</w:t>
            </w:r>
          </w:p>
        </w:tc>
      </w:tr>
      <w:tr w:rsidR="00774FFE" w:rsidRPr="00BE3268">
        <w:trPr>
          <w:jc w:val="center"/>
        </w:trPr>
        <w:tc>
          <w:tcPr>
            <w:tcW w:w="1620" w:type="dxa"/>
            <w:gridSpan w:val="2"/>
            <w:tcBorders>
              <w:top w:val="double" w:sz="4" w:space="0" w:color="auto"/>
            </w:tcBorders>
          </w:tcPr>
          <w:p w:rsidR="00774FFE" w:rsidRPr="00BE3268" w:rsidRDefault="00774FFE" w:rsidP="00657302">
            <w:pPr>
              <w:snapToGrid w:val="0"/>
              <w:spacing w:before="72" w:after="72" w:line="240" w:lineRule="atLeast"/>
              <w:jc w:val="center"/>
              <w:rPr>
                <w:rFonts w:eastAsia="標楷體"/>
                <w:sz w:val="28"/>
                <w:szCs w:val="28"/>
              </w:rPr>
            </w:pPr>
            <w:r w:rsidRPr="00BE3268">
              <w:rPr>
                <w:rFonts w:eastAsia="標楷體" w:hAnsi="Arial" w:hint="eastAsia"/>
                <w:sz w:val="28"/>
                <w:szCs w:val="28"/>
              </w:rPr>
              <w:t>脂肪</w:t>
            </w:r>
            <w:r w:rsidRPr="00BE3268">
              <w:rPr>
                <w:rFonts w:eastAsia="標楷體"/>
                <w:sz w:val="28"/>
                <w:szCs w:val="28"/>
              </w:rPr>
              <w:t>(</w:t>
            </w:r>
            <w:r w:rsidRPr="00BE3268">
              <w:rPr>
                <w:rFonts w:eastAsia="標楷體" w:hAnsi="Arial" w:hint="eastAsia"/>
                <w:sz w:val="28"/>
                <w:szCs w:val="28"/>
              </w:rPr>
              <w:t>克</w:t>
            </w:r>
            <w:r w:rsidRPr="00BE3268">
              <w:rPr>
                <w:rFonts w:eastAsia="標楷體"/>
                <w:sz w:val="28"/>
                <w:szCs w:val="28"/>
              </w:rPr>
              <w:t>)</w:t>
            </w:r>
          </w:p>
        </w:tc>
        <w:tc>
          <w:tcPr>
            <w:tcW w:w="1260" w:type="dxa"/>
            <w:tcBorders>
              <w:top w:val="double" w:sz="4" w:space="0" w:color="auto"/>
            </w:tcBorders>
          </w:tcPr>
          <w:p w:rsidR="00774FFE" w:rsidRPr="00BE3268" w:rsidRDefault="00774FFE" w:rsidP="00657302">
            <w:pPr>
              <w:snapToGrid w:val="0"/>
              <w:spacing w:before="72" w:after="72" w:line="240" w:lineRule="atLeast"/>
              <w:jc w:val="center"/>
              <w:rPr>
                <w:rFonts w:eastAsia="標楷體"/>
                <w:sz w:val="28"/>
                <w:szCs w:val="28"/>
              </w:rPr>
            </w:pPr>
            <w:r w:rsidRPr="00BE3268">
              <w:rPr>
                <w:rFonts w:eastAsia="標楷體"/>
                <w:sz w:val="28"/>
                <w:szCs w:val="28"/>
              </w:rPr>
              <w:t>20</w:t>
            </w:r>
          </w:p>
        </w:tc>
        <w:tc>
          <w:tcPr>
            <w:tcW w:w="1440" w:type="dxa"/>
            <w:tcBorders>
              <w:top w:val="double" w:sz="4" w:space="0" w:color="auto"/>
            </w:tcBorders>
          </w:tcPr>
          <w:p w:rsidR="00774FFE" w:rsidRPr="00BE3268" w:rsidRDefault="00774FFE" w:rsidP="00657302">
            <w:pPr>
              <w:snapToGrid w:val="0"/>
              <w:spacing w:before="72" w:after="72" w:line="240" w:lineRule="atLeast"/>
              <w:jc w:val="center"/>
              <w:rPr>
                <w:rFonts w:eastAsia="標楷體"/>
                <w:sz w:val="28"/>
                <w:szCs w:val="28"/>
              </w:rPr>
            </w:pPr>
            <w:r w:rsidRPr="00BE3268">
              <w:rPr>
                <w:rFonts w:eastAsia="標楷體"/>
                <w:sz w:val="28"/>
                <w:szCs w:val="28"/>
              </w:rPr>
              <w:t>23</w:t>
            </w:r>
          </w:p>
        </w:tc>
        <w:tc>
          <w:tcPr>
            <w:tcW w:w="1440" w:type="dxa"/>
            <w:tcBorders>
              <w:top w:val="double" w:sz="4" w:space="0" w:color="auto"/>
            </w:tcBorders>
          </w:tcPr>
          <w:p w:rsidR="00774FFE" w:rsidRPr="00BE3268" w:rsidRDefault="00774FFE" w:rsidP="00657302">
            <w:pPr>
              <w:snapToGrid w:val="0"/>
              <w:spacing w:before="72" w:after="72" w:line="240" w:lineRule="atLeast"/>
              <w:jc w:val="center"/>
              <w:rPr>
                <w:rFonts w:eastAsia="標楷體"/>
                <w:sz w:val="28"/>
                <w:szCs w:val="28"/>
              </w:rPr>
            </w:pPr>
            <w:r w:rsidRPr="00BE3268">
              <w:rPr>
                <w:rFonts w:eastAsia="標楷體"/>
                <w:sz w:val="28"/>
                <w:szCs w:val="28"/>
              </w:rPr>
              <w:t>26</w:t>
            </w:r>
          </w:p>
        </w:tc>
        <w:tc>
          <w:tcPr>
            <w:tcW w:w="1440" w:type="dxa"/>
            <w:tcBorders>
              <w:top w:val="double" w:sz="4" w:space="0" w:color="auto"/>
            </w:tcBorders>
          </w:tcPr>
          <w:p w:rsidR="00774FFE" w:rsidRPr="00BE3268" w:rsidRDefault="00774FFE" w:rsidP="00657302">
            <w:pPr>
              <w:snapToGrid w:val="0"/>
              <w:spacing w:before="72" w:after="72" w:line="240" w:lineRule="atLeast"/>
              <w:jc w:val="center"/>
              <w:rPr>
                <w:rFonts w:eastAsia="標楷體"/>
                <w:sz w:val="28"/>
                <w:szCs w:val="28"/>
              </w:rPr>
            </w:pPr>
            <w:r w:rsidRPr="00BE3268">
              <w:rPr>
                <w:rFonts w:eastAsia="標楷體"/>
                <w:sz w:val="28"/>
                <w:szCs w:val="28"/>
              </w:rPr>
              <w:t>30</w:t>
            </w:r>
          </w:p>
        </w:tc>
        <w:tc>
          <w:tcPr>
            <w:tcW w:w="1440" w:type="dxa"/>
            <w:tcBorders>
              <w:top w:val="double" w:sz="4" w:space="0" w:color="auto"/>
            </w:tcBorders>
          </w:tcPr>
          <w:p w:rsidR="00774FFE" w:rsidRPr="00BE3268" w:rsidRDefault="00774FFE" w:rsidP="00657302">
            <w:pPr>
              <w:snapToGrid w:val="0"/>
              <w:spacing w:before="72" w:after="72" w:line="240" w:lineRule="atLeast"/>
              <w:jc w:val="center"/>
              <w:rPr>
                <w:rFonts w:eastAsia="標楷體"/>
                <w:sz w:val="28"/>
                <w:szCs w:val="28"/>
              </w:rPr>
            </w:pPr>
            <w:r w:rsidRPr="00BE3268">
              <w:rPr>
                <w:rFonts w:eastAsia="標楷體"/>
                <w:sz w:val="28"/>
                <w:szCs w:val="28"/>
              </w:rPr>
              <w:t>23</w:t>
            </w:r>
          </w:p>
        </w:tc>
      </w:tr>
      <w:tr w:rsidR="00774FFE" w:rsidRPr="00BE3268">
        <w:trPr>
          <w:cantSplit/>
          <w:jc w:val="center"/>
        </w:trPr>
        <w:tc>
          <w:tcPr>
            <w:tcW w:w="8640" w:type="dxa"/>
            <w:gridSpan w:val="7"/>
            <w:tcBorders>
              <w:bottom w:val="double" w:sz="4" w:space="0" w:color="auto"/>
            </w:tcBorders>
          </w:tcPr>
          <w:p w:rsidR="00774FFE" w:rsidRPr="00BE3268" w:rsidRDefault="00774FFE" w:rsidP="00657302">
            <w:pPr>
              <w:snapToGrid w:val="0"/>
              <w:spacing w:before="72" w:after="72" w:line="240" w:lineRule="atLeast"/>
              <w:rPr>
                <w:rFonts w:eastAsia="標楷體"/>
                <w:sz w:val="28"/>
                <w:szCs w:val="28"/>
              </w:rPr>
            </w:pPr>
            <w:r w:rsidRPr="00BE3268">
              <w:rPr>
                <w:rFonts w:eastAsia="標楷體" w:hAnsi="Arial" w:hint="eastAsia"/>
                <w:sz w:val="28"/>
                <w:szCs w:val="28"/>
              </w:rPr>
              <w:t>脂肪的基準：占熱量平均值</w:t>
            </w:r>
            <w:r w:rsidRPr="00BE3268">
              <w:rPr>
                <w:rFonts w:ascii="細明體" w:eastAsia="細明體" w:hAnsi="細明體" w:cs="細明體" w:hint="eastAsia"/>
                <w:sz w:val="28"/>
                <w:szCs w:val="28"/>
              </w:rPr>
              <w:t>≦</w:t>
            </w:r>
            <w:r w:rsidRPr="00BE3268">
              <w:rPr>
                <w:rFonts w:eastAsia="標楷體"/>
                <w:sz w:val="28"/>
                <w:szCs w:val="28"/>
              </w:rPr>
              <w:t>30%</w:t>
            </w:r>
          </w:p>
        </w:tc>
      </w:tr>
      <w:tr w:rsidR="00774FFE" w:rsidRPr="00BE3268">
        <w:trPr>
          <w:jc w:val="center"/>
        </w:trPr>
        <w:tc>
          <w:tcPr>
            <w:tcW w:w="1620" w:type="dxa"/>
            <w:gridSpan w:val="2"/>
            <w:tcBorders>
              <w:top w:val="double" w:sz="4" w:space="0" w:color="auto"/>
            </w:tcBorders>
          </w:tcPr>
          <w:p w:rsidR="00774FFE" w:rsidRPr="00BE3268" w:rsidRDefault="00774FFE" w:rsidP="00657302">
            <w:pPr>
              <w:snapToGrid w:val="0"/>
              <w:spacing w:before="72" w:after="72" w:line="240" w:lineRule="atLeast"/>
              <w:jc w:val="center"/>
              <w:rPr>
                <w:rFonts w:eastAsia="標楷體"/>
                <w:sz w:val="28"/>
                <w:szCs w:val="28"/>
              </w:rPr>
            </w:pPr>
            <w:r w:rsidRPr="00BE3268">
              <w:rPr>
                <w:rFonts w:eastAsia="標楷體" w:hAnsi="Arial" w:hint="eastAsia"/>
                <w:sz w:val="28"/>
                <w:szCs w:val="28"/>
              </w:rPr>
              <w:t>鈣</w:t>
            </w:r>
            <w:r w:rsidRPr="00BE3268">
              <w:rPr>
                <w:rFonts w:eastAsia="標楷體"/>
                <w:sz w:val="28"/>
                <w:szCs w:val="28"/>
              </w:rPr>
              <w:t>(</w:t>
            </w:r>
            <w:r w:rsidRPr="00BE3268">
              <w:rPr>
                <w:rFonts w:eastAsia="標楷體" w:hAnsi="Arial" w:hint="eastAsia"/>
                <w:sz w:val="28"/>
                <w:szCs w:val="28"/>
              </w:rPr>
              <w:t>毫克</w:t>
            </w:r>
            <w:r w:rsidRPr="00BE3268">
              <w:rPr>
                <w:rFonts w:eastAsia="標楷體"/>
                <w:sz w:val="28"/>
                <w:szCs w:val="28"/>
              </w:rPr>
              <w:t>)</w:t>
            </w:r>
          </w:p>
        </w:tc>
        <w:tc>
          <w:tcPr>
            <w:tcW w:w="1260" w:type="dxa"/>
            <w:tcBorders>
              <w:top w:val="double" w:sz="4" w:space="0" w:color="auto"/>
            </w:tcBorders>
          </w:tcPr>
          <w:p w:rsidR="00774FFE" w:rsidRPr="00BE3268" w:rsidRDefault="00774FFE" w:rsidP="00657302">
            <w:pPr>
              <w:snapToGrid w:val="0"/>
              <w:spacing w:before="72" w:after="72" w:line="240" w:lineRule="atLeast"/>
              <w:jc w:val="center"/>
              <w:rPr>
                <w:rFonts w:eastAsia="標楷體"/>
                <w:sz w:val="28"/>
                <w:szCs w:val="28"/>
              </w:rPr>
            </w:pPr>
            <w:r w:rsidRPr="00BE3268">
              <w:rPr>
                <w:rFonts w:eastAsia="標楷體"/>
                <w:sz w:val="28"/>
                <w:szCs w:val="28"/>
              </w:rPr>
              <w:t>270</w:t>
            </w:r>
          </w:p>
        </w:tc>
        <w:tc>
          <w:tcPr>
            <w:tcW w:w="1440" w:type="dxa"/>
            <w:tcBorders>
              <w:top w:val="double" w:sz="4" w:space="0" w:color="auto"/>
            </w:tcBorders>
          </w:tcPr>
          <w:p w:rsidR="00774FFE" w:rsidRPr="00BE3268" w:rsidRDefault="00774FFE" w:rsidP="00657302">
            <w:pPr>
              <w:snapToGrid w:val="0"/>
              <w:spacing w:before="72" w:after="72" w:line="240" w:lineRule="atLeast"/>
              <w:jc w:val="center"/>
              <w:rPr>
                <w:rFonts w:eastAsia="標楷體"/>
                <w:sz w:val="28"/>
                <w:szCs w:val="28"/>
              </w:rPr>
            </w:pPr>
            <w:r w:rsidRPr="00BE3268">
              <w:rPr>
                <w:rFonts w:eastAsia="標楷體"/>
                <w:sz w:val="28"/>
                <w:szCs w:val="28"/>
              </w:rPr>
              <w:t>330</w:t>
            </w:r>
          </w:p>
        </w:tc>
        <w:tc>
          <w:tcPr>
            <w:tcW w:w="1440" w:type="dxa"/>
            <w:tcBorders>
              <w:top w:val="double" w:sz="4" w:space="0" w:color="auto"/>
            </w:tcBorders>
          </w:tcPr>
          <w:p w:rsidR="00774FFE" w:rsidRPr="00BE3268" w:rsidRDefault="00774FFE" w:rsidP="00657302">
            <w:pPr>
              <w:snapToGrid w:val="0"/>
              <w:spacing w:before="72" w:after="72" w:line="240" w:lineRule="atLeast"/>
              <w:jc w:val="center"/>
              <w:rPr>
                <w:rFonts w:eastAsia="標楷體"/>
                <w:sz w:val="28"/>
                <w:szCs w:val="28"/>
              </w:rPr>
            </w:pPr>
            <w:r w:rsidRPr="00BE3268">
              <w:rPr>
                <w:rFonts w:eastAsia="標楷體"/>
                <w:sz w:val="28"/>
                <w:szCs w:val="28"/>
              </w:rPr>
              <w:t>400</w:t>
            </w:r>
          </w:p>
        </w:tc>
        <w:tc>
          <w:tcPr>
            <w:tcW w:w="1440" w:type="dxa"/>
            <w:tcBorders>
              <w:top w:val="double" w:sz="4" w:space="0" w:color="auto"/>
            </w:tcBorders>
          </w:tcPr>
          <w:p w:rsidR="00774FFE" w:rsidRPr="00BE3268" w:rsidRDefault="00774FFE" w:rsidP="00657302">
            <w:pPr>
              <w:snapToGrid w:val="0"/>
              <w:spacing w:before="72" w:after="72" w:line="240" w:lineRule="atLeast"/>
              <w:jc w:val="center"/>
              <w:rPr>
                <w:rFonts w:eastAsia="標楷體"/>
                <w:sz w:val="28"/>
                <w:szCs w:val="28"/>
              </w:rPr>
            </w:pPr>
            <w:r w:rsidRPr="00BE3268">
              <w:rPr>
                <w:rFonts w:eastAsia="標楷體"/>
                <w:sz w:val="28"/>
                <w:szCs w:val="28"/>
              </w:rPr>
              <w:t>400</w:t>
            </w:r>
          </w:p>
        </w:tc>
        <w:tc>
          <w:tcPr>
            <w:tcW w:w="1440" w:type="dxa"/>
            <w:tcBorders>
              <w:top w:val="double" w:sz="4" w:space="0" w:color="auto"/>
            </w:tcBorders>
          </w:tcPr>
          <w:p w:rsidR="00774FFE" w:rsidRPr="00BE3268" w:rsidRDefault="00774FFE" w:rsidP="00657302">
            <w:pPr>
              <w:snapToGrid w:val="0"/>
              <w:spacing w:before="72" w:after="72" w:line="240" w:lineRule="atLeast"/>
              <w:jc w:val="center"/>
              <w:rPr>
                <w:rFonts w:eastAsia="標楷體"/>
                <w:sz w:val="28"/>
                <w:szCs w:val="28"/>
              </w:rPr>
            </w:pPr>
            <w:r w:rsidRPr="00BE3268">
              <w:rPr>
                <w:rFonts w:eastAsia="標楷體"/>
                <w:sz w:val="28"/>
                <w:szCs w:val="28"/>
              </w:rPr>
              <w:t>400</w:t>
            </w:r>
          </w:p>
        </w:tc>
      </w:tr>
      <w:tr w:rsidR="00774FFE" w:rsidRPr="00BE3268">
        <w:trPr>
          <w:cantSplit/>
          <w:jc w:val="center"/>
        </w:trPr>
        <w:tc>
          <w:tcPr>
            <w:tcW w:w="8640" w:type="dxa"/>
            <w:gridSpan w:val="7"/>
            <w:tcBorders>
              <w:bottom w:val="double" w:sz="4" w:space="0" w:color="auto"/>
            </w:tcBorders>
          </w:tcPr>
          <w:p w:rsidR="00774FFE" w:rsidRPr="00BE3268" w:rsidRDefault="00774FFE" w:rsidP="00657302">
            <w:pPr>
              <w:snapToGrid w:val="0"/>
              <w:spacing w:before="72" w:after="72" w:line="240" w:lineRule="atLeast"/>
              <w:jc w:val="both"/>
              <w:rPr>
                <w:rFonts w:eastAsia="標楷體"/>
                <w:sz w:val="28"/>
                <w:szCs w:val="28"/>
              </w:rPr>
            </w:pPr>
            <w:r w:rsidRPr="00BE3268">
              <w:rPr>
                <w:rFonts w:eastAsia="標楷體" w:hAnsi="Arial" w:hint="eastAsia"/>
                <w:sz w:val="28"/>
                <w:szCs w:val="28"/>
              </w:rPr>
              <w:t>鈣的基準：以男女</w:t>
            </w:r>
            <w:r w:rsidRPr="00BE3268">
              <w:rPr>
                <w:rFonts w:eastAsia="標楷體"/>
                <w:sz w:val="28"/>
                <w:szCs w:val="28"/>
              </w:rPr>
              <w:t>DRI</w:t>
            </w:r>
            <w:r w:rsidRPr="00BE3268">
              <w:rPr>
                <w:rFonts w:eastAsia="標楷體" w:hint="eastAsia"/>
                <w:sz w:val="28"/>
                <w:szCs w:val="28"/>
              </w:rPr>
              <w:t>s</w:t>
            </w:r>
            <w:r w:rsidRPr="00BE3268">
              <w:rPr>
                <w:rFonts w:eastAsia="標楷體" w:hAnsi="Arial" w:hint="eastAsia"/>
                <w:sz w:val="28"/>
                <w:szCs w:val="28"/>
              </w:rPr>
              <w:t>平均值之</w:t>
            </w:r>
            <w:r w:rsidRPr="00BE3268">
              <w:rPr>
                <w:rFonts w:eastAsia="標楷體"/>
                <w:sz w:val="28"/>
                <w:szCs w:val="28"/>
              </w:rPr>
              <w:t xml:space="preserve">1/3 </w:t>
            </w:r>
          </w:p>
        </w:tc>
      </w:tr>
      <w:tr w:rsidR="00774FFE" w:rsidRPr="00BE3268">
        <w:trPr>
          <w:cantSplit/>
          <w:jc w:val="center"/>
        </w:trPr>
        <w:tc>
          <w:tcPr>
            <w:tcW w:w="1440" w:type="dxa"/>
            <w:tcBorders>
              <w:top w:val="double" w:sz="4" w:space="0" w:color="auto"/>
            </w:tcBorders>
          </w:tcPr>
          <w:p w:rsidR="00774FFE" w:rsidRPr="00BE3268" w:rsidRDefault="00774FFE" w:rsidP="00657302">
            <w:pPr>
              <w:snapToGrid w:val="0"/>
              <w:spacing w:before="72" w:after="72" w:line="240" w:lineRule="atLeast"/>
              <w:jc w:val="center"/>
              <w:rPr>
                <w:rFonts w:eastAsia="標楷體"/>
                <w:sz w:val="28"/>
                <w:szCs w:val="28"/>
              </w:rPr>
            </w:pPr>
            <w:r w:rsidRPr="00BE3268">
              <w:rPr>
                <w:rFonts w:eastAsia="標楷體" w:hAnsi="Arial" w:hint="eastAsia"/>
                <w:sz w:val="28"/>
                <w:szCs w:val="28"/>
              </w:rPr>
              <w:t>鈉</w:t>
            </w:r>
            <w:r w:rsidRPr="00BE3268">
              <w:rPr>
                <w:rFonts w:eastAsia="標楷體"/>
                <w:sz w:val="28"/>
                <w:szCs w:val="28"/>
              </w:rPr>
              <w:t>(</w:t>
            </w:r>
            <w:r w:rsidRPr="00BE3268">
              <w:rPr>
                <w:rFonts w:eastAsia="標楷體" w:hAnsi="Arial" w:hint="eastAsia"/>
                <w:sz w:val="28"/>
                <w:szCs w:val="28"/>
              </w:rPr>
              <w:t>毫克</w:t>
            </w:r>
            <w:r w:rsidRPr="00BE3268">
              <w:rPr>
                <w:rFonts w:eastAsia="標楷體"/>
                <w:sz w:val="28"/>
                <w:szCs w:val="28"/>
              </w:rPr>
              <w:t>)</w:t>
            </w:r>
          </w:p>
        </w:tc>
        <w:tc>
          <w:tcPr>
            <w:tcW w:w="1440" w:type="dxa"/>
            <w:gridSpan w:val="2"/>
            <w:tcBorders>
              <w:top w:val="double" w:sz="4" w:space="0" w:color="auto"/>
            </w:tcBorders>
          </w:tcPr>
          <w:p w:rsidR="00774FFE" w:rsidRPr="00BE3268" w:rsidRDefault="00774FFE" w:rsidP="00657302">
            <w:pPr>
              <w:snapToGrid w:val="0"/>
              <w:spacing w:before="72" w:after="72" w:line="240" w:lineRule="atLeast"/>
              <w:jc w:val="center"/>
              <w:rPr>
                <w:rFonts w:eastAsia="標楷體"/>
                <w:sz w:val="28"/>
                <w:szCs w:val="28"/>
              </w:rPr>
            </w:pPr>
            <w:r w:rsidRPr="00BE3268">
              <w:rPr>
                <w:rFonts w:eastAsia="標楷體"/>
                <w:sz w:val="28"/>
                <w:szCs w:val="28"/>
              </w:rPr>
              <w:t>800</w:t>
            </w:r>
          </w:p>
        </w:tc>
        <w:tc>
          <w:tcPr>
            <w:tcW w:w="1440" w:type="dxa"/>
            <w:tcBorders>
              <w:top w:val="double" w:sz="4" w:space="0" w:color="auto"/>
            </w:tcBorders>
          </w:tcPr>
          <w:p w:rsidR="00774FFE" w:rsidRPr="00BE3268" w:rsidRDefault="00774FFE" w:rsidP="00657302">
            <w:pPr>
              <w:snapToGrid w:val="0"/>
              <w:spacing w:before="72" w:after="72" w:line="240" w:lineRule="atLeast"/>
              <w:jc w:val="center"/>
              <w:rPr>
                <w:rFonts w:eastAsia="標楷體"/>
                <w:sz w:val="28"/>
                <w:szCs w:val="28"/>
              </w:rPr>
            </w:pPr>
            <w:r w:rsidRPr="00BE3268">
              <w:rPr>
                <w:rFonts w:eastAsia="標楷體"/>
                <w:sz w:val="28"/>
                <w:szCs w:val="28"/>
              </w:rPr>
              <w:t>800</w:t>
            </w:r>
          </w:p>
        </w:tc>
        <w:tc>
          <w:tcPr>
            <w:tcW w:w="1440" w:type="dxa"/>
            <w:tcBorders>
              <w:top w:val="double" w:sz="4" w:space="0" w:color="auto"/>
            </w:tcBorders>
          </w:tcPr>
          <w:p w:rsidR="00774FFE" w:rsidRPr="00BE3268" w:rsidRDefault="00774FFE" w:rsidP="00657302">
            <w:pPr>
              <w:snapToGrid w:val="0"/>
              <w:spacing w:before="72" w:after="72" w:line="240" w:lineRule="atLeast"/>
              <w:jc w:val="center"/>
              <w:rPr>
                <w:rFonts w:eastAsia="標楷體"/>
                <w:sz w:val="28"/>
                <w:szCs w:val="28"/>
              </w:rPr>
            </w:pPr>
            <w:r w:rsidRPr="00BE3268">
              <w:rPr>
                <w:rFonts w:eastAsia="標楷體"/>
                <w:sz w:val="28"/>
                <w:szCs w:val="28"/>
              </w:rPr>
              <w:t>960</w:t>
            </w:r>
          </w:p>
        </w:tc>
        <w:tc>
          <w:tcPr>
            <w:tcW w:w="1440" w:type="dxa"/>
            <w:tcBorders>
              <w:top w:val="double" w:sz="4" w:space="0" w:color="auto"/>
            </w:tcBorders>
          </w:tcPr>
          <w:p w:rsidR="00774FFE" w:rsidRPr="00BE3268" w:rsidRDefault="00774FFE" w:rsidP="00657302">
            <w:pPr>
              <w:snapToGrid w:val="0"/>
              <w:spacing w:before="72" w:after="72" w:line="240" w:lineRule="atLeast"/>
              <w:jc w:val="center"/>
              <w:rPr>
                <w:rFonts w:eastAsia="標楷體"/>
                <w:sz w:val="28"/>
                <w:szCs w:val="28"/>
              </w:rPr>
            </w:pPr>
            <w:r w:rsidRPr="00BE3268">
              <w:rPr>
                <w:rFonts w:eastAsia="標楷體"/>
                <w:sz w:val="28"/>
                <w:szCs w:val="28"/>
              </w:rPr>
              <w:t>960</w:t>
            </w:r>
          </w:p>
        </w:tc>
        <w:tc>
          <w:tcPr>
            <w:tcW w:w="1440" w:type="dxa"/>
            <w:tcBorders>
              <w:top w:val="double" w:sz="4" w:space="0" w:color="auto"/>
            </w:tcBorders>
          </w:tcPr>
          <w:p w:rsidR="00774FFE" w:rsidRPr="00BE3268" w:rsidRDefault="00774FFE" w:rsidP="00657302">
            <w:pPr>
              <w:snapToGrid w:val="0"/>
              <w:spacing w:before="72" w:after="72" w:line="240" w:lineRule="atLeast"/>
              <w:jc w:val="center"/>
              <w:rPr>
                <w:rFonts w:eastAsia="標楷體"/>
                <w:sz w:val="28"/>
                <w:szCs w:val="28"/>
              </w:rPr>
            </w:pPr>
            <w:r w:rsidRPr="00BE3268">
              <w:rPr>
                <w:rFonts w:eastAsia="標楷體"/>
                <w:sz w:val="28"/>
                <w:szCs w:val="28"/>
              </w:rPr>
              <w:t>960</w:t>
            </w:r>
          </w:p>
        </w:tc>
      </w:tr>
      <w:tr w:rsidR="00774FFE" w:rsidRPr="00BE3268">
        <w:trPr>
          <w:cantSplit/>
          <w:jc w:val="center"/>
        </w:trPr>
        <w:tc>
          <w:tcPr>
            <w:tcW w:w="8640" w:type="dxa"/>
            <w:gridSpan w:val="7"/>
          </w:tcPr>
          <w:p w:rsidR="00774FFE" w:rsidRPr="00BE3268" w:rsidRDefault="00774FFE" w:rsidP="00657302">
            <w:pPr>
              <w:snapToGrid w:val="0"/>
              <w:spacing w:before="72" w:after="72" w:line="240" w:lineRule="atLeast"/>
              <w:jc w:val="both"/>
              <w:rPr>
                <w:rFonts w:eastAsia="標楷體"/>
                <w:sz w:val="28"/>
                <w:szCs w:val="28"/>
              </w:rPr>
            </w:pPr>
            <w:r w:rsidRPr="00BE3268">
              <w:rPr>
                <w:rFonts w:eastAsia="標楷體" w:hAnsi="Arial" w:hint="eastAsia"/>
                <w:sz w:val="28"/>
                <w:szCs w:val="28"/>
              </w:rPr>
              <w:t>鈉的基準：以建議量之</w:t>
            </w:r>
            <w:r w:rsidRPr="00BE3268">
              <w:rPr>
                <w:rFonts w:eastAsia="標楷體"/>
                <w:sz w:val="28"/>
                <w:szCs w:val="28"/>
              </w:rPr>
              <w:t xml:space="preserve">2/5 </w:t>
            </w:r>
          </w:p>
        </w:tc>
      </w:tr>
    </w:tbl>
    <w:p w:rsidR="00D5426A" w:rsidRPr="00BE3268" w:rsidRDefault="00D5426A" w:rsidP="00677548">
      <w:pPr>
        <w:pStyle w:val="table01"/>
        <w:rPr>
          <w:rStyle w:val="table011"/>
          <w:sz w:val="18"/>
        </w:rPr>
      </w:pPr>
      <w:r w:rsidRPr="00BE3268">
        <w:rPr>
          <w:sz w:val="28"/>
        </w:rPr>
        <w:br w:type="page"/>
      </w:r>
      <w:bookmarkStart w:id="290" w:name="_Toc337458705"/>
      <w:bookmarkStart w:id="291" w:name="_Toc478659262"/>
      <w:r w:rsidRPr="00BE3268">
        <w:rPr>
          <w:rStyle w:val="table011"/>
          <w:sz w:val="18"/>
        </w:rPr>
        <w:lastRenderedPageBreak/>
        <w:t>表【</w:t>
      </w:r>
      <w:r w:rsidR="008444AA" w:rsidRPr="00BE3268">
        <w:rPr>
          <w:rStyle w:val="table011"/>
          <w:rFonts w:hint="eastAsia"/>
          <w:sz w:val="18"/>
        </w:rPr>
        <w:t>伍</w:t>
      </w:r>
      <w:r w:rsidRPr="00BE3268">
        <w:rPr>
          <w:rStyle w:val="table011"/>
          <w:sz w:val="18"/>
        </w:rPr>
        <w:t>-2</w:t>
      </w:r>
      <w:r w:rsidRPr="00BE3268">
        <w:rPr>
          <w:rStyle w:val="table011"/>
          <w:sz w:val="18"/>
        </w:rPr>
        <w:t>】</w:t>
      </w:r>
      <w:r w:rsidR="008B4493" w:rsidRPr="00BE3268">
        <w:rPr>
          <w:rStyle w:val="table011"/>
          <w:rFonts w:hint="eastAsia"/>
          <w:sz w:val="18"/>
        </w:rPr>
        <w:t>學校午餐食</w:t>
      </w:r>
      <w:r w:rsidRPr="00BE3268">
        <w:rPr>
          <w:rStyle w:val="table011"/>
          <w:sz w:val="18"/>
        </w:rPr>
        <w:t>物內容</w:t>
      </w:r>
      <w:r w:rsidRPr="00BE3268">
        <w:rPr>
          <w:rStyle w:val="table011"/>
          <w:sz w:val="18"/>
        </w:rPr>
        <w:t>(</w:t>
      </w:r>
      <w:r w:rsidRPr="00BE3268">
        <w:rPr>
          <w:rStyle w:val="table011"/>
          <w:sz w:val="18"/>
        </w:rPr>
        <w:t>國小</w:t>
      </w:r>
      <w:r w:rsidRPr="00BE3268">
        <w:rPr>
          <w:rStyle w:val="table011"/>
          <w:sz w:val="18"/>
        </w:rPr>
        <w:t>)</w:t>
      </w:r>
      <w:bookmarkEnd w:id="290"/>
      <w:bookmarkEnd w:id="291"/>
    </w:p>
    <w:p w:rsidR="00E3175D" w:rsidRPr="00BE3268" w:rsidRDefault="00E3175D" w:rsidP="00BE02AF">
      <w:pPr>
        <w:pStyle w:val="table01"/>
        <w:spacing w:afterLines="50" w:line="360" w:lineRule="exact"/>
        <w:jc w:val="center"/>
        <w:rPr>
          <w:sz w:val="28"/>
          <w:szCs w:val="28"/>
        </w:rPr>
      </w:pPr>
    </w:p>
    <w:p w:rsidR="00D5426A" w:rsidRPr="00BE3268" w:rsidRDefault="00774FFE" w:rsidP="003F504A">
      <w:pPr>
        <w:spacing w:before="72" w:after="72" w:line="240" w:lineRule="atLeast"/>
        <w:ind w:firstLineChars="209" w:firstLine="460"/>
        <w:jc w:val="both"/>
        <w:rPr>
          <w:rFonts w:ascii="標楷體" w:eastAsia="標楷體" w:hAnsi="標楷體"/>
        </w:rPr>
      </w:pPr>
      <w:bookmarkStart w:id="292" w:name="_Toc337458706"/>
      <w:r w:rsidRPr="00BE3268">
        <w:rPr>
          <w:rFonts w:ascii="標楷體" w:eastAsia="標楷體" w:hAnsi="標楷體" w:hint="eastAsia"/>
        </w:rPr>
        <w:t>二、 學校午餐食</w:t>
      </w:r>
      <w:r w:rsidRPr="00BE3268">
        <w:rPr>
          <w:rFonts w:ascii="標楷體" w:eastAsia="標楷體" w:hAnsi="標楷體"/>
        </w:rPr>
        <w:t>物內容(國小)</w:t>
      </w:r>
      <w:bookmarkEnd w:id="292"/>
      <w:r w:rsidRPr="00BE3268">
        <w:rPr>
          <w:rFonts w:ascii="標楷體" w:eastAsia="標楷體" w:hAnsi="標楷體"/>
        </w:rPr>
        <w:t xml:space="preserve"> </w:t>
      </w:r>
    </w:p>
    <w:tbl>
      <w:tblPr>
        <w:tblW w:w="0" w:type="auto"/>
        <w:jc w:val="center"/>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759"/>
        <w:gridCol w:w="3473"/>
        <w:gridCol w:w="3473"/>
      </w:tblGrid>
      <w:tr w:rsidR="00774FFE" w:rsidRPr="00BE3268">
        <w:trPr>
          <w:trHeight w:val="454"/>
          <w:jc w:val="center"/>
        </w:trPr>
        <w:tc>
          <w:tcPr>
            <w:tcW w:w="9705" w:type="dxa"/>
            <w:gridSpan w:val="3"/>
            <w:vAlign w:val="center"/>
          </w:tcPr>
          <w:p w:rsidR="00774FFE" w:rsidRPr="00BE3268" w:rsidRDefault="00774FFE" w:rsidP="00657302">
            <w:pPr>
              <w:snapToGrid w:val="0"/>
              <w:spacing w:line="240" w:lineRule="atLeast"/>
              <w:ind w:firstLine="240"/>
              <w:jc w:val="center"/>
              <w:rPr>
                <w:rFonts w:eastAsia="標楷體"/>
                <w:sz w:val="28"/>
                <w:szCs w:val="28"/>
              </w:rPr>
            </w:pPr>
            <w:r w:rsidRPr="00BE3268">
              <w:rPr>
                <w:rFonts w:eastAsia="標楷體"/>
                <w:sz w:val="28"/>
                <w:szCs w:val="28"/>
              </w:rPr>
              <w:t xml:space="preserve">1. </w:t>
            </w:r>
            <w:r w:rsidRPr="00BE3268">
              <w:rPr>
                <w:rFonts w:eastAsia="標楷體" w:hint="eastAsia"/>
                <w:sz w:val="28"/>
                <w:szCs w:val="28"/>
              </w:rPr>
              <w:t>學校午餐每日食物內容</w:t>
            </w:r>
            <w:r w:rsidRPr="00BE3268">
              <w:rPr>
                <w:rFonts w:eastAsia="標楷體" w:hAnsi="Arial" w:hint="eastAsia"/>
                <w:b/>
                <w:sz w:val="28"/>
                <w:szCs w:val="28"/>
              </w:rPr>
              <w:t>目標值</w:t>
            </w:r>
          </w:p>
        </w:tc>
      </w:tr>
      <w:tr w:rsidR="00774FFE" w:rsidRPr="00BE3268">
        <w:trPr>
          <w:trHeight w:val="454"/>
          <w:jc w:val="center"/>
        </w:trPr>
        <w:tc>
          <w:tcPr>
            <w:tcW w:w="2759" w:type="dxa"/>
          </w:tcPr>
          <w:p w:rsidR="00774FFE" w:rsidRPr="00BE3268" w:rsidRDefault="00774FFE" w:rsidP="00657302">
            <w:pPr>
              <w:snapToGrid w:val="0"/>
              <w:spacing w:line="240" w:lineRule="atLeast"/>
              <w:jc w:val="center"/>
              <w:rPr>
                <w:rFonts w:eastAsia="標楷體"/>
                <w:sz w:val="28"/>
                <w:szCs w:val="28"/>
              </w:rPr>
            </w:pPr>
            <w:r w:rsidRPr="00BE3268">
              <w:rPr>
                <w:rFonts w:eastAsia="標楷體" w:hAnsi="Arial" w:hint="eastAsia"/>
                <w:sz w:val="28"/>
                <w:szCs w:val="28"/>
              </w:rPr>
              <w:t>食物種類</w:t>
            </w:r>
          </w:p>
        </w:tc>
        <w:tc>
          <w:tcPr>
            <w:tcW w:w="3473" w:type="dxa"/>
          </w:tcPr>
          <w:p w:rsidR="00774FFE" w:rsidRPr="00BE3268" w:rsidRDefault="00774FFE" w:rsidP="00657302">
            <w:pPr>
              <w:snapToGrid w:val="0"/>
              <w:spacing w:line="240" w:lineRule="atLeast"/>
              <w:jc w:val="center"/>
              <w:rPr>
                <w:rFonts w:eastAsia="標楷體"/>
                <w:sz w:val="28"/>
                <w:szCs w:val="28"/>
              </w:rPr>
            </w:pPr>
            <w:r w:rsidRPr="00BE3268">
              <w:rPr>
                <w:rFonts w:eastAsia="標楷體" w:hAnsi="Arial" w:hint="eastAsia"/>
                <w:sz w:val="28"/>
                <w:szCs w:val="28"/>
              </w:rPr>
              <w:t>國小</w:t>
            </w:r>
            <w:r w:rsidRPr="00BE3268">
              <w:rPr>
                <w:rFonts w:eastAsia="標楷體"/>
                <w:sz w:val="28"/>
                <w:szCs w:val="28"/>
              </w:rPr>
              <w:t>1~3</w:t>
            </w:r>
            <w:r w:rsidRPr="00BE3268">
              <w:rPr>
                <w:rFonts w:eastAsia="標楷體" w:hAnsi="Arial" w:hint="eastAsia"/>
                <w:sz w:val="28"/>
                <w:szCs w:val="28"/>
              </w:rPr>
              <w:t>年級</w:t>
            </w:r>
          </w:p>
        </w:tc>
        <w:tc>
          <w:tcPr>
            <w:tcW w:w="3473" w:type="dxa"/>
          </w:tcPr>
          <w:p w:rsidR="00774FFE" w:rsidRPr="00BE3268" w:rsidRDefault="00774FFE" w:rsidP="00657302">
            <w:pPr>
              <w:snapToGrid w:val="0"/>
              <w:spacing w:line="240" w:lineRule="atLeast"/>
              <w:jc w:val="center"/>
              <w:rPr>
                <w:rFonts w:eastAsia="標楷體"/>
                <w:sz w:val="28"/>
                <w:szCs w:val="28"/>
              </w:rPr>
            </w:pPr>
            <w:r w:rsidRPr="00BE3268">
              <w:rPr>
                <w:rFonts w:eastAsia="標楷體" w:hAnsi="Arial" w:hint="eastAsia"/>
                <w:sz w:val="28"/>
                <w:szCs w:val="28"/>
              </w:rPr>
              <w:t>國小</w:t>
            </w:r>
            <w:r w:rsidRPr="00BE3268">
              <w:rPr>
                <w:rFonts w:eastAsia="標楷體"/>
                <w:sz w:val="28"/>
                <w:szCs w:val="28"/>
              </w:rPr>
              <w:t>4~6</w:t>
            </w:r>
            <w:r w:rsidRPr="00BE3268">
              <w:rPr>
                <w:rFonts w:eastAsia="標楷體" w:hAnsi="Arial" w:hint="eastAsia"/>
                <w:sz w:val="28"/>
                <w:szCs w:val="28"/>
              </w:rPr>
              <w:t>年級</w:t>
            </w:r>
          </w:p>
        </w:tc>
      </w:tr>
      <w:tr w:rsidR="00774FFE" w:rsidRPr="00BE3268">
        <w:trPr>
          <w:cantSplit/>
          <w:trHeight w:val="454"/>
          <w:jc w:val="center"/>
        </w:trPr>
        <w:tc>
          <w:tcPr>
            <w:tcW w:w="2759" w:type="dxa"/>
            <w:vMerge w:val="restart"/>
          </w:tcPr>
          <w:p w:rsidR="00774FFE" w:rsidRPr="00BE3268" w:rsidRDefault="00774FFE" w:rsidP="00657302">
            <w:pPr>
              <w:snapToGrid w:val="0"/>
              <w:spacing w:line="240" w:lineRule="atLeast"/>
              <w:jc w:val="both"/>
              <w:rPr>
                <w:rFonts w:eastAsia="標楷體"/>
                <w:sz w:val="28"/>
                <w:szCs w:val="28"/>
              </w:rPr>
            </w:pPr>
            <w:r w:rsidRPr="00BE3268">
              <w:rPr>
                <w:rFonts w:eastAsia="標楷體" w:hAnsi="Arial" w:hint="eastAsia"/>
                <w:sz w:val="28"/>
                <w:szCs w:val="28"/>
              </w:rPr>
              <w:t>全穀根莖類</w:t>
            </w:r>
          </w:p>
        </w:tc>
        <w:tc>
          <w:tcPr>
            <w:tcW w:w="3473" w:type="dxa"/>
          </w:tcPr>
          <w:p w:rsidR="00774FFE" w:rsidRPr="00BE3268" w:rsidRDefault="00774FFE" w:rsidP="00657302">
            <w:pPr>
              <w:snapToGrid w:val="0"/>
              <w:spacing w:line="240" w:lineRule="atLeast"/>
              <w:jc w:val="center"/>
              <w:rPr>
                <w:rFonts w:eastAsia="標楷體"/>
                <w:sz w:val="28"/>
                <w:szCs w:val="28"/>
              </w:rPr>
            </w:pPr>
            <w:r w:rsidRPr="00BE3268">
              <w:rPr>
                <w:rFonts w:eastAsia="標楷體"/>
                <w:sz w:val="28"/>
                <w:szCs w:val="28"/>
              </w:rPr>
              <w:t>4.5</w:t>
            </w:r>
            <w:r w:rsidRPr="00BE3268">
              <w:rPr>
                <w:rFonts w:eastAsia="標楷體" w:hint="eastAsia"/>
                <w:sz w:val="28"/>
                <w:szCs w:val="28"/>
              </w:rPr>
              <w:t>份</w:t>
            </w:r>
            <w:r w:rsidRPr="00BE3268">
              <w:rPr>
                <w:rFonts w:eastAsia="標楷體"/>
                <w:sz w:val="28"/>
                <w:szCs w:val="28"/>
              </w:rPr>
              <w:t>/</w:t>
            </w:r>
            <w:r w:rsidRPr="00BE3268">
              <w:rPr>
                <w:rFonts w:eastAsia="標楷體" w:hint="eastAsia"/>
                <w:sz w:val="28"/>
                <w:szCs w:val="28"/>
              </w:rPr>
              <w:t>餐</w:t>
            </w:r>
          </w:p>
        </w:tc>
        <w:tc>
          <w:tcPr>
            <w:tcW w:w="3473" w:type="dxa"/>
          </w:tcPr>
          <w:p w:rsidR="00774FFE" w:rsidRPr="00BE3268" w:rsidRDefault="00774FFE" w:rsidP="00657302">
            <w:pPr>
              <w:snapToGrid w:val="0"/>
              <w:spacing w:line="240" w:lineRule="atLeast"/>
              <w:jc w:val="center"/>
              <w:rPr>
                <w:rFonts w:eastAsia="標楷體"/>
                <w:sz w:val="28"/>
                <w:szCs w:val="28"/>
              </w:rPr>
            </w:pPr>
            <w:r w:rsidRPr="00BE3268">
              <w:rPr>
                <w:rFonts w:eastAsia="標楷體"/>
                <w:sz w:val="28"/>
                <w:szCs w:val="28"/>
              </w:rPr>
              <w:t>5</w:t>
            </w:r>
            <w:r w:rsidRPr="00BE3268">
              <w:rPr>
                <w:rFonts w:eastAsia="標楷體" w:hint="eastAsia"/>
                <w:sz w:val="28"/>
                <w:szCs w:val="28"/>
              </w:rPr>
              <w:t>份</w:t>
            </w:r>
            <w:r w:rsidRPr="00BE3268">
              <w:rPr>
                <w:rFonts w:eastAsia="標楷體"/>
                <w:sz w:val="28"/>
                <w:szCs w:val="28"/>
              </w:rPr>
              <w:t>/</w:t>
            </w:r>
            <w:r w:rsidRPr="00BE3268">
              <w:rPr>
                <w:rFonts w:eastAsia="標楷體" w:hint="eastAsia"/>
                <w:sz w:val="28"/>
                <w:szCs w:val="28"/>
              </w:rPr>
              <w:t>餐</w:t>
            </w:r>
            <w:r w:rsidRPr="00BE3268">
              <w:rPr>
                <w:rFonts w:eastAsia="標楷體"/>
                <w:sz w:val="28"/>
                <w:szCs w:val="28"/>
              </w:rPr>
              <w:t xml:space="preserve">  </w:t>
            </w:r>
          </w:p>
        </w:tc>
      </w:tr>
      <w:tr w:rsidR="00774FFE" w:rsidRPr="00BE3268">
        <w:trPr>
          <w:cantSplit/>
          <w:jc w:val="center"/>
        </w:trPr>
        <w:tc>
          <w:tcPr>
            <w:tcW w:w="2759" w:type="dxa"/>
            <w:vMerge/>
          </w:tcPr>
          <w:p w:rsidR="00774FFE" w:rsidRPr="00BE3268" w:rsidRDefault="00774FFE" w:rsidP="00657302">
            <w:pPr>
              <w:snapToGrid w:val="0"/>
              <w:spacing w:line="240" w:lineRule="atLeast"/>
              <w:jc w:val="both"/>
              <w:rPr>
                <w:rFonts w:eastAsia="標楷體"/>
                <w:sz w:val="28"/>
                <w:szCs w:val="28"/>
              </w:rPr>
            </w:pPr>
          </w:p>
        </w:tc>
        <w:tc>
          <w:tcPr>
            <w:tcW w:w="6946" w:type="dxa"/>
            <w:gridSpan w:val="2"/>
          </w:tcPr>
          <w:p w:rsidR="00774FFE" w:rsidRPr="00BE3268" w:rsidRDefault="00774FFE" w:rsidP="00657302">
            <w:pPr>
              <w:snapToGrid w:val="0"/>
              <w:spacing w:line="240" w:lineRule="atLeast"/>
              <w:jc w:val="center"/>
              <w:rPr>
                <w:rFonts w:eastAsia="標楷體" w:hAnsi="Arial"/>
                <w:sz w:val="28"/>
                <w:szCs w:val="28"/>
              </w:rPr>
            </w:pPr>
            <w:r w:rsidRPr="00BE3268">
              <w:rPr>
                <w:rFonts w:eastAsia="標楷體" w:hAnsi="Arial" w:hint="eastAsia"/>
                <w:sz w:val="28"/>
                <w:szCs w:val="28"/>
              </w:rPr>
              <w:t>未精緻</w:t>
            </w:r>
            <w:r w:rsidRPr="00BE3268">
              <w:rPr>
                <w:rFonts w:eastAsia="標楷體"/>
                <w:sz w:val="28"/>
                <w:szCs w:val="28"/>
              </w:rPr>
              <w:t>1/3</w:t>
            </w:r>
            <w:r w:rsidRPr="00BE3268">
              <w:rPr>
                <w:rFonts w:eastAsia="標楷體" w:hAnsi="Arial" w:hint="eastAsia"/>
                <w:sz w:val="28"/>
                <w:szCs w:val="28"/>
              </w:rPr>
              <w:t>以上</w:t>
            </w:r>
          </w:p>
          <w:p w:rsidR="00774FFE" w:rsidRPr="00BE3268" w:rsidRDefault="00774FFE" w:rsidP="00657302">
            <w:pPr>
              <w:snapToGrid w:val="0"/>
              <w:spacing w:line="240" w:lineRule="atLeast"/>
              <w:jc w:val="center"/>
              <w:rPr>
                <w:rFonts w:eastAsia="標楷體" w:hAnsi="Arial"/>
                <w:sz w:val="26"/>
                <w:szCs w:val="26"/>
              </w:rPr>
            </w:pPr>
            <w:r w:rsidRPr="00BE3268">
              <w:rPr>
                <w:rFonts w:eastAsia="標楷體"/>
                <w:sz w:val="26"/>
                <w:szCs w:val="26"/>
              </w:rPr>
              <w:t>(</w:t>
            </w:r>
            <w:r w:rsidRPr="00BE3268">
              <w:rPr>
                <w:rFonts w:eastAsia="標楷體" w:hAnsi="Arial" w:hint="eastAsia"/>
                <w:sz w:val="26"/>
                <w:szCs w:val="26"/>
              </w:rPr>
              <w:t>包括根莖雜糧：如糙米、</w:t>
            </w:r>
            <w:r w:rsidRPr="00BE3268">
              <w:rPr>
                <w:rFonts w:eastAsia="標楷體" w:hint="eastAsia"/>
                <w:sz w:val="26"/>
                <w:szCs w:val="26"/>
              </w:rPr>
              <w:t>全大麥片、全燕麥片、糙薏仁、紅豆、綠豆、</w:t>
            </w:r>
            <w:r w:rsidRPr="00BE3268">
              <w:rPr>
                <w:rFonts w:eastAsia="標楷體" w:hAnsi="Arial" w:hint="eastAsia"/>
                <w:sz w:val="26"/>
                <w:szCs w:val="26"/>
              </w:rPr>
              <w:t>芋頭、地瓜、玉米、馬鈴薯、南瓜、山藥、豆薯等</w:t>
            </w:r>
            <w:r w:rsidRPr="00BE3268">
              <w:rPr>
                <w:rFonts w:eastAsia="標楷體"/>
                <w:sz w:val="26"/>
                <w:szCs w:val="26"/>
              </w:rPr>
              <w:t>)</w:t>
            </w:r>
          </w:p>
        </w:tc>
      </w:tr>
      <w:tr w:rsidR="00774FFE" w:rsidRPr="00BE3268">
        <w:trPr>
          <w:cantSplit/>
          <w:trHeight w:val="454"/>
          <w:jc w:val="center"/>
        </w:trPr>
        <w:tc>
          <w:tcPr>
            <w:tcW w:w="2759" w:type="dxa"/>
            <w:vMerge/>
          </w:tcPr>
          <w:p w:rsidR="00774FFE" w:rsidRPr="00BE3268" w:rsidRDefault="00774FFE" w:rsidP="00657302">
            <w:pPr>
              <w:snapToGrid w:val="0"/>
              <w:spacing w:line="240" w:lineRule="atLeast"/>
              <w:jc w:val="both"/>
              <w:rPr>
                <w:rFonts w:eastAsia="標楷體"/>
                <w:sz w:val="28"/>
                <w:szCs w:val="28"/>
              </w:rPr>
            </w:pPr>
          </w:p>
        </w:tc>
        <w:tc>
          <w:tcPr>
            <w:tcW w:w="6946" w:type="dxa"/>
            <w:gridSpan w:val="2"/>
          </w:tcPr>
          <w:p w:rsidR="00774FFE" w:rsidRPr="00BE3268" w:rsidRDefault="00774FFE" w:rsidP="00657302">
            <w:pPr>
              <w:snapToGrid w:val="0"/>
              <w:spacing w:line="240" w:lineRule="atLeast"/>
              <w:jc w:val="center"/>
              <w:rPr>
                <w:rFonts w:eastAsia="標楷體" w:hAnsi="Arial"/>
                <w:sz w:val="28"/>
                <w:szCs w:val="28"/>
              </w:rPr>
            </w:pPr>
            <w:r w:rsidRPr="00BE3268">
              <w:rPr>
                <w:rFonts w:eastAsia="標楷體" w:hAnsi="Arial" w:hint="eastAsia"/>
                <w:sz w:val="28"/>
                <w:szCs w:val="28"/>
              </w:rPr>
              <w:t>全穀根莖類替代品</w:t>
            </w:r>
            <w:r w:rsidRPr="00BE3268">
              <w:rPr>
                <w:rFonts w:eastAsia="標楷體"/>
                <w:sz w:val="28"/>
                <w:szCs w:val="28"/>
              </w:rPr>
              <w:t>(</w:t>
            </w:r>
            <w:r w:rsidRPr="00BE3268">
              <w:rPr>
                <w:rFonts w:eastAsia="標楷體" w:hAnsi="Arial" w:hint="eastAsia"/>
                <w:sz w:val="28"/>
                <w:szCs w:val="28"/>
              </w:rPr>
              <w:t>甜不辣、米血糕等</w:t>
            </w:r>
            <w:r w:rsidRPr="00BE3268">
              <w:rPr>
                <w:rFonts w:eastAsia="標楷體"/>
                <w:sz w:val="28"/>
                <w:szCs w:val="28"/>
              </w:rPr>
              <w:t>)</w:t>
            </w:r>
            <w:r w:rsidRPr="00BE3268">
              <w:rPr>
                <w:rFonts w:eastAsia="標楷體" w:hAnsi="Arial" w:hint="eastAsia"/>
                <w:sz w:val="28"/>
                <w:szCs w:val="28"/>
              </w:rPr>
              <w:t>，</w:t>
            </w:r>
          </w:p>
          <w:p w:rsidR="00774FFE" w:rsidRPr="00BE3268" w:rsidRDefault="00774FFE" w:rsidP="00657302">
            <w:pPr>
              <w:snapToGrid w:val="0"/>
              <w:spacing w:line="240" w:lineRule="atLeast"/>
              <w:jc w:val="center"/>
              <w:rPr>
                <w:rFonts w:eastAsia="標楷體"/>
                <w:sz w:val="28"/>
                <w:szCs w:val="28"/>
              </w:rPr>
            </w:pPr>
            <w:r w:rsidRPr="00BE3268">
              <w:rPr>
                <w:rFonts w:eastAsia="標楷體" w:hAnsi="Arial" w:hint="eastAsia"/>
                <w:sz w:val="28"/>
                <w:szCs w:val="28"/>
              </w:rPr>
              <w:t>不得超過</w:t>
            </w:r>
            <w:r w:rsidRPr="00BE3268">
              <w:rPr>
                <w:rFonts w:eastAsia="標楷體"/>
                <w:sz w:val="28"/>
                <w:szCs w:val="28"/>
              </w:rPr>
              <w:t>2</w:t>
            </w:r>
            <w:r w:rsidRPr="00BE3268">
              <w:rPr>
                <w:rFonts w:eastAsia="標楷體" w:hAnsi="Arial" w:hint="eastAsia"/>
                <w:sz w:val="28"/>
                <w:szCs w:val="28"/>
              </w:rPr>
              <w:t>份</w:t>
            </w:r>
            <w:r w:rsidRPr="00BE3268">
              <w:rPr>
                <w:rFonts w:eastAsia="標楷體" w:hAnsi="Arial"/>
                <w:sz w:val="28"/>
                <w:szCs w:val="28"/>
              </w:rPr>
              <w:t>/</w:t>
            </w:r>
            <w:r w:rsidRPr="00BE3268">
              <w:rPr>
                <w:rFonts w:eastAsia="標楷體" w:hAnsi="Arial" w:hint="eastAsia"/>
                <w:sz w:val="28"/>
                <w:szCs w:val="28"/>
              </w:rPr>
              <w:t>週</w:t>
            </w:r>
          </w:p>
        </w:tc>
      </w:tr>
      <w:tr w:rsidR="00774FFE" w:rsidRPr="00BE3268">
        <w:trPr>
          <w:trHeight w:val="454"/>
          <w:jc w:val="center"/>
        </w:trPr>
        <w:tc>
          <w:tcPr>
            <w:tcW w:w="2759" w:type="dxa"/>
          </w:tcPr>
          <w:p w:rsidR="00774FFE" w:rsidRPr="00BE3268" w:rsidRDefault="00774FFE" w:rsidP="00657302">
            <w:pPr>
              <w:snapToGrid w:val="0"/>
              <w:spacing w:line="240" w:lineRule="atLeast"/>
              <w:jc w:val="both"/>
              <w:rPr>
                <w:rFonts w:eastAsia="標楷體"/>
                <w:sz w:val="28"/>
                <w:szCs w:val="28"/>
              </w:rPr>
            </w:pPr>
            <w:r w:rsidRPr="00BE3268">
              <w:rPr>
                <w:rFonts w:eastAsia="標楷體" w:hAnsi="Arial" w:hint="eastAsia"/>
                <w:sz w:val="28"/>
                <w:szCs w:val="28"/>
              </w:rPr>
              <w:t>乳品類</w:t>
            </w:r>
            <w:r w:rsidRPr="00BE3268">
              <w:rPr>
                <w:rFonts w:eastAsia="標楷體" w:hAnsi="Arial"/>
                <w:sz w:val="28"/>
                <w:szCs w:val="28"/>
              </w:rPr>
              <w:t>(</w:t>
            </w:r>
            <w:r w:rsidRPr="00BE3268">
              <w:rPr>
                <w:rFonts w:eastAsia="標楷體" w:hAnsi="Arial" w:hint="eastAsia"/>
                <w:sz w:val="28"/>
                <w:szCs w:val="28"/>
              </w:rPr>
              <w:t>低脂</w:t>
            </w:r>
            <w:r w:rsidRPr="00BE3268">
              <w:rPr>
                <w:rFonts w:eastAsia="標楷體" w:hAnsi="Arial"/>
                <w:sz w:val="28"/>
                <w:szCs w:val="28"/>
              </w:rPr>
              <w:t>)</w:t>
            </w:r>
          </w:p>
        </w:tc>
        <w:tc>
          <w:tcPr>
            <w:tcW w:w="3473" w:type="dxa"/>
          </w:tcPr>
          <w:p w:rsidR="00774FFE" w:rsidRPr="00BE3268" w:rsidRDefault="00774FFE" w:rsidP="00657302">
            <w:pPr>
              <w:snapToGrid w:val="0"/>
              <w:spacing w:line="240" w:lineRule="atLeast"/>
              <w:jc w:val="center"/>
              <w:rPr>
                <w:rFonts w:eastAsia="標楷體"/>
                <w:sz w:val="28"/>
                <w:szCs w:val="28"/>
              </w:rPr>
            </w:pPr>
            <w:r w:rsidRPr="00BE3268">
              <w:rPr>
                <w:rFonts w:eastAsia="標楷體" w:hAnsi="標楷體" w:hint="eastAsia"/>
                <w:sz w:val="28"/>
                <w:szCs w:val="28"/>
              </w:rPr>
              <w:t>每週供應</w:t>
            </w:r>
            <w:r w:rsidRPr="00BE3268">
              <w:rPr>
                <w:rFonts w:eastAsia="標楷體"/>
                <w:sz w:val="28"/>
                <w:szCs w:val="28"/>
              </w:rPr>
              <w:t>3</w:t>
            </w:r>
            <w:r w:rsidRPr="00BE3268">
              <w:rPr>
                <w:rFonts w:eastAsia="標楷體" w:hAnsi="標楷體" w:hint="eastAsia"/>
                <w:sz w:val="28"/>
                <w:szCs w:val="28"/>
              </w:rPr>
              <w:t>份</w:t>
            </w:r>
          </w:p>
        </w:tc>
        <w:tc>
          <w:tcPr>
            <w:tcW w:w="3473" w:type="dxa"/>
          </w:tcPr>
          <w:p w:rsidR="00774FFE" w:rsidRPr="00BE3268" w:rsidRDefault="00774FFE" w:rsidP="00657302">
            <w:pPr>
              <w:snapToGrid w:val="0"/>
              <w:spacing w:line="240" w:lineRule="atLeast"/>
              <w:jc w:val="center"/>
              <w:rPr>
                <w:rFonts w:eastAsia="標楷體"/>
                <w:sz w:val="28"/>
                <w:szCs w:val="28"/>
              </w:rPr>
            </w:pPr>
            <w:r w:rsidRPr="00BE3268">
              <w:rPr>
                <w:rFonts w:eastAsia="標楷體" w:hAnsi="標楷體" w:hint="eastAsia"/>
                <w:sz w:val="28"/>
                <w:szCs w:val="28"/>
              </w:rPr>
              <w:t>每週供應</w:t>
            </w:r>
            <w:r w:rsidRPr="00BE3268">
              <w:rPr>
                <w:rFonts w:eastAsia="標楷體"/>
                <w:sz w:val="28"/>
                <w:szCs w:val="28"/>
              </w:rPr>
              <w:t>3</w:t>
            </w:r>
            <w:r w:rsidRPr="00BE3268">
              <w:rPr>
                <w:rFonts w:eastAsia="標楷體" w:hAnsi="標楷體" w:hint="eastAsia"/>
                <w:sz w:val="28"/>
                <w:szCs w:val="28"/>
              </w:rPr>
              <w:t>份</w:t>
            </w:r>
          </w:p>
        </w:tc>
      </w:tr>
      <w:tr w:rsidR="00774FFE" w:rsidRPr="00BE3268">
        <w:trPr>
          <w:trHeight w:val="454"/>
          <w:jc w:val="center"/>
        </w:trPr>
        <w:tc>
          <w:tcPr>
            <w:tcW w:w="2759" w:type="dxa"/>
            <w:vMerge w:val="restart"/>
          </w:tcPr>
          <w:p w:rsidR="00774FFE" w:rsidRPr="00BE3268" w:rsidRDefault="00774FFE" w:rsidP="00657302">
            <w:pPr>
              <w:snapToGrid w:val="0"/>
              <w:spacing w:line="240" w:lineRule="atLeast"/>
              <w:jc w:val="both"/>
              <w:rPr>
                <w:rFonts w:eastAsia="標楷體"/>
                <w:sz w:val="28"/>
                <w:szCs w:val="28"/>
              </w:rPr>
            </w:pPr>
            <w:r w:rsidRPr="00BE3268">
              <w:rPr>
                <w:rFonts w:eastAsia="標楷體" w:hint="eastAsia"/>
                <w:sz w:val="28"/>
                <w:szCs w:val="28"/>
              </w:rPr>
              <w:t>豆魚肉蛋類</w:t>
            </w:r>
          </w:p>
        </w:tc>
        <w:tc>
          <w:tcPr>
            <w:tcW w:w="3473" w:type="dxa"/>
          </w:tcPr>
          <w:p w:rsidR="00774FFE" w:rsidRPr="00BE3268" w:rsidRDefault="00774FFE" w:rsidP="00657302">
            <w:pPr>
              <w:snapToGrid w:val="0"/>
              <w:spacing w:line="240" w:lineRule="atLeast"/>
              <w:jc w:val="center"/>
              <w:rPr>
                <w:rFonts w:eastAsia="標楷體"/>
                <w:sz w:val="28"/>
                <w:szCs w:val="28"/>
              </w:rPr>
            </w:pPr>
            <w:r w:rsidRPr="00BE3268">
              <w:rPr>
                <w:rFonts w:eastAsia="標楷體"/>
                <w:sz w:val="28"/>
                <w:szCs w:val="28"/>
              </w:rPr>
              <w:t>2</w:t>
            </w:r>
            <w:r w:rsidRPr="00BE3268">
              <w:rPr>
                <w:rFonts w:eastAsia="標楷體" w:hint="eastAsia"/>
                <w:sz w:val="28"/>
                <w:szCs w:val="28"/>
              </w:rPr>
              <w:t>份</w:t>
            </w:r>
            <w:r w:rsidRPr="00BE3268">
              <w:rPr>
                <w:rFonts w:eastAsia="標楷體"/>
                <w:sz w:val="28"/>
                <w:szCs w:val="28"/>
              </w:rPr>
              <w:t>/</w:t>
            </w:r>
            <w:r w:rsidRPr="00BE3268">
              <w:rPr>
                <w:rFonts w:eastAsia="標楷體" w:hint="eastAsia"/>
                <w:sz w:val="28"/>
                <w:szCs w:val="28"/>
              </w:rPr>
              <w:t>餐</w:t>
            </w:r>
          </w:p>
        </w:tc>
        <w:tc>
          <w:tcPr>
            <w:tcW w:w="3473" w:type="dxa"/>
          </w:tcPr>
          <w:p w:rsidR="00774FFE" w:rsidRPr="00BE3268" w:rsidRDefault="00774FFE" w:rsidP="00657302">
            <w:pPr>
              <w:snapToGrid w:val="0"/>
              <w:spacing w:line="240" w:lineRule="atLeast"/>
              <w:jc w:val="center"/>
              <w:rPr>
                <w:rFonts w:eastAsia="標楷體"/>
                <w:sz w:val="28"/>
                <w:szCs w:val="28"/>
              </w:rPr>
            </w:pPr>
            <w:r w:rsidRPr="00BE3268">
              <w:rPr>
                <w:rFonts w:eastAsia="標楷體"/>
                <w:sz w:val="28"/>
                <w:szCs w:val="28"/>
              </w:rPr>
              <w:t>2</w:t>
            </w:r>
            <w:r w:rsidRPr="00BE3268">
              <w:rPr>
                <w:rFonts w:eastAsia="標楷體" w:hint="eastAsia"/>
                <w:sz w:val="28"/>
                <w:szCs w:val="28"/>
              </w:rPr>
              <w:t>份</w:t>
            </w:r>
            <w:r w:rsidRPr="00BE3268">
              <w:rPr>
                <w:rFonts w:eastAsia="標楷體"/>
                <w:sz w:val="28"/>
                <w:szCs w:val="28"/>
              </w:rPr>
              <w:t>/</w:t>
            </w:r>
            <w:r w:rsidRPr="00BE3268">
              <w:rPr>
                <w:rFonts w:eastAsia="標楷體" w:hint="eastAsia"/>
                <w:sz w:val="28"/>
                <w:szCs w:val="28"/>
              </w:rPr>
              <w:t>餐</w:t>
            </w:r>
          </w:p>
        </w:tc>
      </w:tr>
      <w:tr w:rsidR="00774FFE" w:rsidRPr="00BE3268">
        <w:trPr>
          <w:trHeight w:val="800"/>
          <w:jc w:val="center"/>
        </w:trPr>
        <w:tc>
          <w:tcPr>
            <w:tcW w:w="2759" w:type="dxa"/>
            <w:vMerge/>
          </w:tcPr>
          <w:p w:rsidR="00774FFE" w:rsidRPr="00BE3268" w:rsidRDefault="00774FFE" w:rsidP="00657302">
            <w:pPr>
              <w:snapToGrid w:val="0"/>
              <w:spacing w:line="240" w:lineRule="atLeast"/>
              <w:jc w:val="both"/>
              <w:rPr>
                <w:rFonts w:eastAsia="標楷體"/>
                <w:sz w:val="28"/>
                <w:szCs w:val="28"/>
              </w:rPr>
            </w:pPr>
          </w:p>
        </w:tc>
        <w:tc>
          <w:tcPr>
            <w:tcW w:w="6946" w:type="dxa"/>
            <w:gridSpan w:val="2"/>
          </w:tcPr>
          <w:p w:rsidR="00774FFE" w:rsidRPr="00BE3268" w:rsidRDefault="00774FFE" w:rsidP="00657302">
            <w:pPr>
              <w:snapToGrid w:val="0"/>
              <w:spacing w:line="240" w:lineRule="atLeast"/>
              <w:jc w:val="center"/>
              <w:rPr>
                <w:rFonts w:eastAsia="標楷體" w:hAnsi="Arial"/>
                <w:sz w:val="28"/>
                <w:szCs w:val="28"/>
              </w:rPr>
            </w:pPr>
            <w:r w:rsidRPr="00BE3268">
              <w:rPr>
                <w:rFonts w:eastAsia="標楷體" w:hAnsi="Arial" w:hint="eastAsia"/>
                <w:sz w:val="28"/>
                <w:szCs w:val="28"/>
              </w:rPr>
              <w:t>豆製品</w:t>
            </w:r>
            <w:r w:rsidRPr="00BE3268">
              <w:rPr>
                <w:rFonts w:eastAsia="標楷體" w:hAnsi="Arial"/>
                <w:sz w:val="28"/>
                <w:szCs w:val="28"/>
              </w:rPr>
              <w:t>2</w:t>
            </w:r>
            <w:r w:rsidRPr="00BE3268">
              <w:rPr>
                <w:rFonts w:eastAsia="標楷體" w:hAnsi="Arial" w:hint="eastAsia"/>
                <w:sz w:val="28"/>
                <w:szCs w:val="28"/>
              </w:rPr>
              <w:t>份</w:t>
            </w:r>
            <w:r w:rsidRPr="00BE3268">
              <w:rPr>
                <w:rFonts w:eastAsia="標楷體" w:hAnsi="Arial"/>
                <w:sz w:val="28"/>
                <w:szCs w:val="28"/>
              </w:rPr>
              <w:t>/</w:t>
            </w:r>
            <w:r w:rsidRPr="00BE3268">
              <w:rPr>
                <w:rFonts w:eastAsia="標楷體" w:hAnsi="Arial" w:hint="eastAsia"/>
                <w:sz w:val="28"/>
                <w:szCs w:val="28"/>
              </w:rPr>
              <w:t>週以上，包括毛豆、黃豆、黑豆或其製品</w:t>
            </w:r>
          </w:p>
          <w:p w:rsidR="00774FFE" w:rsidRPr="00BE3268" w:rsidRDefault="00774FFE" w:rsidP="00657302">
            <w:pPr>
              <w:snapToGrid w:val="0"/>
              <w:spacing w:line="240" w:lineRule="atLeast"/>
              <w:jc w:val="center"/>
              <w:rPr>
                <w:rFonts w:eastAsia="標楷體"/>
                <w:sz w:val="28"/>
                <w:szCs w:val="28"/>
              </w:rPr>
            </w:pPr>
            <w:r w:rsidRPr="00BE3268">
              <w:rPr>
                <w:rFonts w:eastAsia="標楷體" w:hAnsi="Arial"/>
                <w:sz w:val="28"/>
                <w:szCs w:val="28"/>
              </w:rPr>
              <w:t>(</w:t>
            </w:r>
            <w:r w:rsidRPr="00BE3268">
              <w:rPr>
                <w:rFonts w:eastAsia="標楷體" w:hAnsi="Arial" w:hint="eastAsia"/>
                <w:sz w:val="28"/>
                <w:szCs w:val="28"/>
              </w:rPr>
              <w:t>如豆腐、豆乾、干絲、百頁、豆皮</w:t>
            </w:r>
            <w:r w:rsidRPr="00BE3268">
              <w:rPr>
                <w:rFonts w:eastAsia="標楷體" w:hAnsi="Arial"/>
                <w:sz w:val="28"/>
                <w:szCs w:val="28"/>
              </w:rPr>
              <w:t>)</w:t>
            </w:r>
          </w:p>
        </w:tc>
      </w:tr>
      <w:tr w:rsidR="00774FFE" w:rsidRPr="00BE3268">
        <w:trPr>
          <w:trHeight w:val="454"/>
          <w:jc w:val="center"/>
        </w:trPr>
        <w:tc>
          <w:tcPr>
            <w:tcW w:w="2759" w:type="dxa"/>
            <w:vMerge/>
          </w:tcPr>
          <w:p w:rsidR="00774FFE" w:rsidRPr="00BE3268" w:rsidRDefault="00774FFE" w:rsidP="00657302">
            <w:pPr>
              <w:snapToGrid w:val="0"/>
              <w:spacing w:line="240" w:lineRule="atLeast"/>
              <w:jc w:val="both"/>
              <w:rPr>
                <w:rFonts w:eastAsia="標楷體"/>
                <w:sz w:val="28"/>
                <w:szCs w:val="28"/>
              </w:rPr>
            </w:pPr>
          </w:p>
        </w:tc>
        <w:tc>
          <w:tcPr>
            <w:tcW w:w="6946" w:type="dxa"/>
            <w:gridSpan w:val="2"/>
          </w:tcPr>
          <w:p w:rsidR="00774FFE" w:rsidRPr="00BE3268" w:rsidRDefault="00774FFE" w:rsidP="00657302">
            <w:pPr>
              <w:snapToGrid w:val="0"/>
              <w:spacing w:line="240" w:lineRule="atLeast"/>
              <w:jc w:val="center"/>
              <w:rPr>
                <w:rFonts w:eastAsia="標楷體"/>
                <w:sz w:val="28"/>
                <w:szCs w:val="28"/>
              </w:rPr>
            </w:pPr>
            <w:r w:rsidRPr="00BE3268">
              <w:rPr>
                <w:rFonts w:eastAsia="標楷體" w:hAnsi="Arial" w:hint="eastAsia"/>
                <w:sz w:val="28"/>
                <w:szCs w:val="28"/>
              </w:rPr>
              <w:t>魚類供應至少</w:t>
            </w:r>
            <w:r w:rsidRPr="00BE3268">
              <w:rPr>
                <w:rFonts w:eastAsia="標楷體" w:hAnsi="Arial"/>
                <w:sz w:val="28"/>
                <w:szCs w:val="28"/>
              </w:rPr>
              <w:t>1</w:t>
            </w:r>
            <w:r w:rsidRPr="00BE3268">
              <w:rPr>
                <w:rFonts w:eastAsia="標楷體" w:hAnsi="Arial" w:hint="eastAsia"/>
                <w:sz w:val="28"/>
                <w:szCs w:val="28"/>
              </w:rPr>
              <w:t>份</w:t>
            </w:r>
            <w:r w:rsidRPr="00BE3268">
              <w:rPr>
                <w:rFonts w:eastAsia="標楷體" w:hAnsi="Arial"/>
                <w:sz w:val="28"/>
                <w:szCs w:val="28"/>
              </w:rPr>
              <w:t>/</w:t>
            </w:r>
            <w:r w:rsidRPr="00BE3268">
              <w:rPr>
                <w:rFonts w:eastAsia="標楷體" w:hAnsi="Arial" w:hint="eastAsia"/>
                <w:sz w:val="28"/>
                <w:szCs w:val="28"/>
              </w:rPr>
              <w:t>週</w:t>
            </w:r>
          </w:p>
        </w:tc>
      </w:tr>
      <w:tr w:rsidR="00774FFE" w:rsidRPr="00BE3268">
        <w:trPr>
          <w:cantSplit/>
          <w:jc w:val="center"/>
        </w:trPr>
        <w:tc>
          <w:tcPr>
            <w:tcW w:w="2759" w:type="dxa"/>
            <w:vMerge/>
          </w:tcPr>
          <w:p w:rsidR="00774FFE" w:rsidRPr="00BE3268" w:rsidRDefault="00774FFE" w:rsidP="00657302">
            <w:pPr>
              <w:snapToGrid w:val="0"/>
              <w:spacing w:line="240" w:lineRule="atLeast"/>
              <w:jc w:val="both"/>
              <w:rPr>
                <w:rFonts w:eastAsia="標楷體"/>
                <w:sz w:val="28"/>
                <w:szCs w:val="28"/>
              </w:rPr>
            </w:pPr>
          </w:p>
        </w:tc>
        <w:tc>
          <w:tcPr>
            <w:tcW w:w="6946" w:type="dxa"/>
            <w:gridSpan w:val="2"/>
          </w:tcPr>
          <w:p w:rsidR="00774FFE" w:rsidRPr="00BE3268" w:rsidRDefault="00774FFE" w:rsidP="00657302">
            <w:pPr>
              <w:snapToGrid w:val="0"/>
              <w:spacing w:line="240" w:lineRule="atLeast"/>
              <w:jc w:val="center"/>
              <w:rPr>
                <w:rFonts w:eastAsia="標楷體"/>
                <w:sz w:val="28"/>
                <w:szCs w:val="28"/>
              </w:rPr>
            </w:pPr>
            <w:r w:rsidRPr="00BE3268">
              <w:rPr>
                <w:rFonts w:eastAsia="標楷體" w:hint="eastAsia"/>
                <w:sz w:val="28"/>
                <w:szCs w:val="28"/>
              </w:rPr>
              <w:t>魚肉類半成品</w:t>
            </w:r>
            <w:r w:rsidRPr="00BE3268">
              <w:rPr>
                <w:rFonts w:eastAsia="標楷體"/>
                <w:sz w:val="28"/>
                <w:szCs w:val="28"/>
              </w:rPr>
              <w:t>(</w:t>
            </w:r>
            <w:r w:rsidRPr="00BE3268">
              <w:rPr>
                <w:rFonts w:eastAsia="標楷體" w:hint="eastAsia"/>
                <w:sz w:val="28"/>
                <w:szCs w:val="28"/>
              </w:rPr>
              <w:t>各式丸類、蝦捲、香腸、火腿、熱狗、重組雞塊等</w:t>
            </w:r>
            <w:r w:rsidRPr="00BE3268">
              <w:rPr>
                <w:rFonts w:eastAsia="標楷體"/>
                <w:sz w:val="28"/>
                <w:szCs w:val="28"/>
              </w:rPr>
              <w:t>)</w:t>
            </w:r>
            <w:r w:rsidRPr="00BE3268">
              <w:rPr>
                <w:rFonts w:eastAsia="標楷體" w:hint="eastAsia"/>
                <w:sz w:val="28"/>
                <w:szCs w:val="28"/>
              </w:rPr>
              <w:t>，</w:t>
            </w:r>
            <w:r w:rsidRPr="00BE3268">
              <w:rPr>
                <w:rFonts w:eastAsia="標楷體" w:hAnsi="Arial" w:hint="eastAsia"/>
                <w:sz w:val="28"/>
                <w:szCs w:val="28"/>
              </w:rPr>
              <w:t>供應不得超過</w:t>
            </w:r>
            <w:r w:rsidRPr="00BE3268">
              <w:rPr>
                <w:rFonts w:eastAsia="標楷體" w:hAnsi="Arial"/>
                <w:sz w:val="28"/>
                <w:szCs w:val="28"/>
              </w:rPr>
              <w:t>2</w:t>
            </w:r>
            <w:r w:rsidRPr="00BE3268">
              <w:rPr>
                <w:rFonts w:eastAsia="標楷體" w:hAnsi="Arial" w:hint="eastAsia"/>
                <w:sz w:val="28"/>
                <w:szCs w:val="28"/>
              </w:rPr>
              <w:t>份</w:t>
            </w:r>
            <w:r w:rsidRPr="00BE3268">
              <w:rPr>
                <w:rFonts w:eastAsia="標楷體" w:hAnsi="Arial"/>
                <w:sz w:val="28"/>
                <w:szCs w:val="28"/>
              </w:rPr>
              <w:t>/</w:t>
            </w:r>
            <w:r w:rsidRPr="00BE3268">
              <w:rPr>
                <w:rFonts w:eastAsia="標楷體" w:hAnsi="Arial" w:hint="eastAsia"/>
                <w:sz w:val="28"/>
                <w:szCs w:val="28"/>
              </w:rPr>
              <w:t>週</w:t>
            </w:r>
          </w:p>
        </w:tc>
      </w:tr>
      <w:tr w:rsidR="00774FFE" w:rsidRPr="00BE3268">
        <w:trPr>
          <w:trHeight w:val="454"/>
          <w:jc w:val="center"/>
        </w:trPr>
        <w:tc>
          <w:tcPr>
            <w:tcW w:w="2759" w:type="dxa"/>
            <w:vMerge w:val="restart"/>
          </w:tcPr>
          <w:p w:rsidR="00774FFE" w:rsidRPr="00BE3268" w:rsidRDefault="00774FFE" w:rsidP="00657302">
            <w:pPr>
              <w:snapToGrid w:val="0"/>
              <w:spacing w:line="240" w:lineRule="atLeast"/>
              <w:jc w:val="both"/>
              <w:rPr>
                <w:rFonts w:eastAsia="標楷體"/>
                <w:sz w:val="28"/>
                <w:szCs w:val="28"/>
              </w:rPr>
            </w:pPr>
            <w:r w:rsidRPr="00BE3268">
              <w:rPr>
                <w:rFonts w:eastAsia="標楷體" w:hint="eastAsia"/>
                <w:sz w:val="28"/>
                <w:szCs w:val="28"/>
              </w:rPr>
              <w:t>蔬菜類</w:t>
            </w:r>
          </w:p>
        </w:tc>
        <w:tc>
          <w:tcPr>
            <w:tcW w:w="3473" w:type="dxa"/>
          </w:tcPr>
          <w:p w:rsidR="00774FFE" w:rsidRPr="00BE3268" w:rsidRDefault="00774FFE" w:rsidP="00657302">
            <w:pPr>
              <w:snapToGrid w:val="0"/>
              <w:spacing w:line="240" w:lineRule="atLeast"/>
              <w:jc w:val="center"/>
              <w:rPr>
                <w:rFonts w:eastAsia="標楷體"/>
                <w:sz w:val="28"/>
                <w:szCs w:val="28"/>
              </w:rPr>
            </w:pPr>
            <w:r w:rsidRPr="00BE3268">
              <w:rPr>
                <w:rFonts w:eastAsia="標楷體"/>
                <w:sz w:val="28"/>
                <w:szCs w:val="28"/>
              </w:rPr>
              <w:t>1.5</w:t>
            </w:r>
            <w:r w:rsidRPr="00BE3268">
              <w:rPr>
                <w:rFonts w:eastAsia="標楷體" w:hint="eastAsia"/>
                <w:sz w:val="28"/>
                <w:szCs w:val="28"/>
              </w:rPr>
              <w:t>份</w:t>
            </w:r>
            <w:r w:rsidRPr="00BE3268">
              <w:rPr>
                <w:rFonts w:eastAsia="標楷體"/>
                <w:sz w:val="28"/>
                <w:szCs w:val="28"/>
              </w:rPr>
              <w:t>/</w:t>
            </w:r>
            <w:r w:rsidRPr="00BE3268">
              <w:rPr>
                <w:rFonts w:eastAsia="標楷體" w:hint="eastAsia"/>
                <w:sz w:val="28"/>
                <w:szCs w:val="28"/>
              </w:rPr>
              <w:t>餐</w:t>
            </w:r>
          </w:p>
        </w:tc>
        <w:tc>
          <w:tcPr>
            <w:tcW w:w="3473" w:type="dxa"/>
          </w:tcPr>
          <w:p w:rsidR="00774FFE" w:rsidRPr="00BE3268" w:rsidRDefault="00774FFE" w:rsidP="00657302">
            <w:pPr>
              <w:snapToGrid w:val="0"/>
              <w:spacing w:line="240" w:lineRule="atLeast"/>
              <w:jc w:val="center"/>
              <w:rPr>
                <w:rFonts w:eastAsia="標楷體"/>
                <w:sz w:val="28"/>
                <w:szCs w:val="28"/>
              </w:rPr>
            </w:pPr>
            <w:r w:rsidRPr="00BE3268">
              <w:rPr>
                <w:rFonts w:eastAsia="標楷體"/>
                <w:sz w:val="28"/>
                <w:szCs w:val="28"/>
              </w:rPr>
              <w:t>2</w:t>
            </w:r>
            <w:r w:rsidRPr="00BE3268">
              <w:rPr>
                <w:rFonts w:eastAsia="標楷體" w:hint="eastAsia"/>
                <w:sz w:val="28"/>
                <w:szCs w:val="28"/>
              </w:rPr>
              <w:t>份</w:t>
            </w:r>
            <w:r w:rsidRPr="00BE3268">
              <w:rPr>
                <w:rFonts w:eastAsia="標楷體"/>
                <w:sz w:val="28"/>
                <w:szCs w:val="28"/>
              </w:rPr>
              <w:t>/</w:t>
            </w:r>
            <w:r w:rsidRPr="00BE3268">
              <w:rPr>
                <w:rFonts w:eastAsia="標楷體" w:hint="eastAsia"/>
                <w:sz w:val="28"/>
                <w:szCs w:val="28"/>
              </w:rPr>
              <w:t>餐</w:t>
            </w:r>
          </w:p>
        </w:tc>
      </w:tr>
      <w:tr w:rsidR="00774FFE" w:rsidRPr="00BE3268">
        <w:trPr>
          <w:trHeight w:val="454"/>
          <w:jc w:val="center"/>
        </w:trPr>
        <w:tc>
          <w:tcPr>
            <w:tcW w:w="2759" w:type="dxa"/>
            <w:vMerge/>
          </w:tcPr>
          <w:p w:rsidR="00774FFE" w:rsidRPr="00BE3268" w:rsidRDefault="00774FFE" w:rsidP="00657302">
            <w:pPr>
              <w:snapToGrid w:val="0"/>
              <w:spacing w:line="240" w:lineRule="atLeast"/>
              <w:jc w:val="both"/>
              <w:rPr>
                <w:rFonts w:eastAsia="標楷體"/>
                <w:sz w:val="28"/>
                <w:szCs w:val="28"/>
              </w:rPr>
            </w:pPr>
          </w:p>
        </w:tc>
        <w:tc>
          <w:tcPr>
            <w:tcW w:w="3473" w:type="dxa"/>
          </w:tcPr>
          <w:p w:rsidR="00774FFE" w:rsidRPr="00BE3268" w:rsidRDefault="00774FFE" w:rsidP="00657302">
            <w:pPr>
              <w:snapToGrid w:val="0"/>
              <w:spacing w:line="240" w:lineRule="atLeast"/>
              <w:jc w:val="center"/>
              <w:rPr>
                <w:rFonts w:eastAsia="標楷體"/>
                <w:sz w:val="28"/>
                <w:szCs w:val="28"/>
              </w:rPr>
            </w:pPr>
            <w:r w:rsidRPr="00BE3268">
              <w:rPr>
                <w:rFonts w:eastAsia="標楷體"/>
                <w:sz w:val="28"/>
                <w:szCs w:val="28"/>
              </w:rPr>
              <w:t>(</w:t>
            </w:r>
            <w:r w:rsidRPr="00BE3268">
              <w:rPr>
                <w:rFonts w:eastAsia="標楷體" w:hint="eastAsia"/>
                <w:sz w:val="28"/>
                <w:szCs w:val="28"/>
              </w:rPr>
              <w:t>深色蔬菜必須超過</w:t>
            </w:r>
            <w:r w:rsidRPr="00BE3268">
              <w:rPr>
                <w:rFonts w:eastAsia="標楷體"/>
                <w:sz w:val="28"/>
                <w:szCs w:val="28"/>
              </w:rPr>
              <w:t>0.5</w:t>
            </w:r>
            <w:r w:rsidRPr="00BE3268">
              <w:rPr>
                <w:rFonts w:eastAsia="標楷體" w:hint="eastAsia"/>
                <w:sz w:val="28"/>
                <w:szCs w:val="28"/>
              </w:rPr>
              <w:t>份</w:t>
            </w:r>
            <w:r w:rsidRPr="00BE3268">
              <w:rPr>
                <w:rFonts w:eastAsia="標楷體"/>
                <w:sz w:val="28"/>
                <w:szCs w:val="28"/>
              </w:rPr>
              <w:t>)</w:t>
            </w:r>
          </w:p>
        </w:tc>
        <w:tc>
          <w:tcPr>
            <w:tcW w:w="3473" w:type="dxa"/>
          </w:tcPr>
          <w:p w:rsidR="00774FFE" w:rsidRPr="00BE3268" w:rsidRDefault="00774FFE" w:rsidP="00657302">
            <w:pPr>
              <w:snapToGrid w:val="0"/>
              <w:spacing w:line="240" w:lineRule="atLeast"/>
              <w:jc w:val="center"/>
              <w:rPr>
                <w:rFonts w:eastAsia="標楷體"/>
                <w:sz w:val="28"/>
                <w:szCs w:val="28"/>
              </w:rPr>
            </w:pPr>
            <w:r w:rsidRPr="00BE3268">
              <w:rPr>
                <w:rFonts w:eastAsia="標楷體"/>
                <w:sz w:val="28"/>
                <w:szCs w:val="28"/>
              </w:rPr>
              <w:t>(</w:t>
            </w:r>
            <w:r w:rsidRPr="00BE3268">
              <w:rPr>
                <w:rFonts w:eastAsia="標楷體" w:hint="eastAsia"/>
                <w:sz w:val="28"/>
                <w:szCs w:val="28"/>
              </w:rPr>
              <w:t>深色蔬菜必須超過</w:t>
            </w:r>
            <w:r w:rsidRPr="00BE3268">
              <w:rPr>
                <w:rFonts w:eastAsia="標楷體"/>
                <w:sz w:val="28"/>
                <w:szCs w:val="28"/>
              </w:rPr>
              <w:t>2/3</w:t>
            </w:r>
            <w:r w:rsidRPr="00BE3268">
              <w:rPr>
                <w:rFonts w:eastAsia="標楷體" w:hint="eastAsia"/>
                <w:sz w:val="28"/>
                <w:szCs w:val="28"/>
              </w:rPr>
              <w:t>份</w:t>
            </w:r>
            <w:r w:rsidRPr="00BE3268">
              <w:rPr>
                <w:rFonts w:eastAsia="標楷體"/>
                <w:sz w:val="28"/>
                <w:szCs w:val="28"/>
              </w:rPr>
              <w:t>)</w:t>
            </w:r>
          </w:p>
        </w:tc>
      </w:tr>
      <w:tr w:rsidR="00774FFE" w:rsidRPr="00BE3268">
        <w:trPr>
          <w:trHeight w:val="454"/>
          <w:jc w:val="center"/>
        </w:trPr>
        <w:tc>
          <w:tcPr>
            <w:tcW w:w="2759" w:type="dxa"/>
          </w:tcPr>
          <w:p w:rsidR="00774FFE" w:rsidRPr="00BE3268" w:rsidRDefault="00774FFE" w:rsidP="00657302">
            <w:pPr>
              <w:snapToGrid w:val="0"/>
              <w:spacing w:line="240" w:lineRule="atLeast"/>
              <w:jc w:val="both"/>
              <w:rPr>
                <w:rFonts w:eastAsia="標楷體"/>
                <w:sz w:val="28"/>
                <w:szCs w:val="28"/>
              </w:rPr>
            </w:pPr>
            <w:r w:rsidRPr="00BE3268">
              <w:rPr>
                <w:rFonts w:eastAsia="標楷體" w:hint="eastAsia"/>
                <w:sz w:val="28"/>
                <w:szCs w:val="28"/>
              </w:rPr>
              <w:t>水果類</w:t>
            </w:r>
          </w:p>
        </w:tc>
        <w:tc>
          <w:tcPr>
            <w:tcW w:w="3473" w:type="dxa"/>
          </w:tcPr>
          <w:p w:rsidR="00774FFE" w:rsidRPr="00BE3268" w:rsidRDefault="00774FFE" w:rsidP="00657302">
            <w:pPr>
              <w:snapToGrid w:val="0"/>
              <w:spacing w:line="240" w:lineRule="atLeast"/>
              <w:jc w:val="center"/>
              <w:rPr>
                <w:rFonts w:eastAsia="標楷體"/>
                <w:sz w:val="28"/>
                <w:szCs w:val="28"/>
              </w:rPr>
            </w:pPr>
            <w:r w:rsidRPr="00BE3268">
              <w:rPr>
                <w:rFonts w:eastAsia="標楷體"/>
                <w:sz w:val="28"/>
                <w:szCs w:val="28"/>
              </w:rPr>
              <w:t>1</w:t>
            </w:r>
            <w:r w:rsidRPr="00BE3268">
              <w:rPr>
                <w:rFonts w:eastAsia="標楷體" w:hint="eastAsia"/>
                <w:sz w:val="28"/>
                <w:szCs w:val="28"/>
              </w:rPr>
              <w:t>份</w:t>
            </w:r>
            <w:r w:rsidRPr="00BE3268">
              <w:rPr>
                <w:rFonts w:eastAsia="標楷體"/>
                <w:sz w:val="28"/>
                <w:szCs w:val="28"/>
              </w:rPr>
              <w:t>/</w:t>
            </w:r>
            <w:r w:rsidRPr="00BE3268">
              <w:rPr>
                <w:rFonts w:eastAsia="標楷體" w:hint="eastAsia"/>
                <w:sz w:val="28"/>
                <w:szCs w:val="28"/>
              </w:rPr>
              <w:t>餐</w:t>
            </w:r>
          </w:p>
        </w:tc>
        <w:tc>
          <w:tcPr>
            <w:tcW w:w="3473" w:type="dxa"/>
          </w:tcPr>
          <w:p w:rsidR="00774FFE" w:rsidRPr="00BE3268" w:rsidRDefault="00774FFE" w:rsidP="00657302">
            <w:pPr>
              <w:snapToGrid w:val="0"/>
              <w:spacing w:line="240" w:lineRule="atLeast"/>
              <w:jc w:val="center"/>
              <w:rPr>
                <w:rFonts w:eastAsia="標楷體"/>
                <w:sz w:val="28"/>
                <w:szCs w:val="28"/>
              </w:rPr>
            </w:pPr>
            <w:r w:rsidRPr="00BE3268">
              <w:rPr>
                <w:rFonts w:eastAsia="標楷體"/>
                <w:sz w:val="28"/>
                <w:szCs w:val="28"/>
              </w:rPr>
              <w:t>1</w:t>
            </w:r>
            <w:r w:rsidRPr="00BE3268">
              <w:rPr>
                <w:rFonts w:eastAsia="標楷體" w:hint="eastAsia"/>
                <w:sz w:val="28"/>
                <w:szCs w:val="28"/>
              </w:rPr>
              <w:t>份</w:t>
            </w:r>
            <w:r w:rsidRPr="00BE3268">
              <w:rPr>
                <w:rFonts w:eastAsia="標楷體"/>
                <w:sz w:val="28"/>
                <w:szCs w:val="28"/>
              </w:rPr>
              <w:t>/</w:t>
            </w:r>
            <w:r w:rsidRPr="00BE3268">
              <w:rPr>
                <w:rFonts w:eastAsia="標楷體" w:hint="eastAsia"/>
                <w:sz w:val="28"/>
                <w:szCs w:val="28"/>
              </w:rPr>
              <w:t>餐</w:t>
            </w:r>
          </w:p>
        </w:tc>
      </w:tr>
      <w:tr w:rsidR="00774FFE" w:rsidRPr="00BE3268">
        <w:trPr>
          <w:trHeight w:val="454"/>
          <w:jc w:val="center"/>
        </w:trPr>
        <w:tc>
          <w:tcPr>
            <w:tcW w:w="2759" w:type="dxa"/>
          </w:tcPr>
          <w:p w:rsidR="00774FFE" w:rsidRPr="00BE3268" w:rsidRDefault="00774FFE" w:rsidP="00657302">
            <w:pPr>
              <w:snapToGrid w:val="0"/>
              <w:spacing w:line="240" w:lineRule="atLeast"/>
              <w:jc w:val="both"/>
              <w:rPr>
                <w:rFonts w:eastAsia="標楷體"/>
                <w:sz w:val="28"/>
                <w:szCs w:val="28"/>
              </w:rPr>
            </w:pPr>
            <w:r w:rsidRPr="00BE3268">
              <w:rPr>
                <w:rFonts w:eastAsia="標楷體" w:hint="eastAsia"/>
                <w:sz w:val="28"/>
                <w:szCs w:val="28"/>
              </w:rPr>
              <w:t>油脂與堅果種子類</w:t>
            </w:r>
          </w:p>
        </w:tc>
        <w:tc>
          <w:tcPr>
            <w:tcW w:w="3473" w:type="dxa"/>
          </w:tcPr>
          <w:p w:rsidR="00774FFE" w:rsidRPr="00BE3268" w:rsidRDefault="00774FFE" w:rsidP="00657302">
            <w:pPr>
              <w:snapToGrid w:val="0"/>
              <w:spacing w:line="240" w:lineRule="atLeast"/>
              <w:jc w:val="center"/>
              <w:rPr>
                <w:rFonts w:eastAsia="標楷體"/>
                <w:sz w:val="28"/>
                <w:szCs w:val="28"/>
              </w:rPr>
            </w:pPr>
            <w:r w:rsidRPr="00BE3268">
              <w:rPr>
                <w:rFonts w:eastAsia="標楷體"/>
                <w:sz w:val="28"/>
                <w:szCs w:val="28"/>
              </w:rPr>
              <w:t>2</w:t>
            </w:r>
            <w:r w:rsidRPr="00BE3268">
              <w:rPr>
                <w:rFonts w:eastAsia="標楷體" w:hint="eastAsia"/>
                <w:sz w:val="28"/>
                <w:szCs w:val="28"/>
              </w:rPr>
              <w:t>份</w:t>
            </w:r>
            <w:r w:rsidRPr="00BE3268">
              <w:rPr>
                <w:rFonts w:eastAsia="標楷體"/>
                <w:sz w:val="28"/>
                <w:szCs w:val="28"/>
              </w:rPr>
              <w:t>/</w:t>
            </w:r>
            <w:r w:rsidRPr="00BE3268">
              <w:rPr>
                <w:rFonts w:eastAsia="標楷體" w:hint="eastAsia"/>
                <w:sz w:val="28"/>
                <w:szCs w:val="28"/>
              </w:rPr>
              <w:t>餐</w:t>
            </w:r>
          </w:p>
        </w:tc>
        <w:tc>
          <w:tcPr>
            <w:tcW w:w="3473" w:type="dxa"/>
          </w:tcPr>
          <w:p w:rsidR="00774FFE" w:rsidRPr="00BE3268" w:rsidRDefault="00774FFE" w:rsidP="00657302">
            <w:pPr>
              <w:snapToGrid w:val="0"/>
              <w:spacing w:line="240" w:lineRule="atLeast"/>
              <w:jc w:val="center"/>
              <w:rPr>
                <w:rFonts w:eastAsia="標楷體"/>
                <w:sz w:val="28"/>
                <w:szCs w:val="28"/>
              </w:rPr>
            </w:pPr>
            <w:r w:rsidRPr="00BE3268">
              <w:rPr>
                <w:rFonts w:eastAsia="標楷體"/>
                <w:sz w:val="28"/>
                <w:szCs w:val="28"/>
              </w:rPr>
              <w:t>2.5</w:t>
            </w:r>
            <w:r w:rsidRPr="00BE3268">
              <w:rPr>
                <w:rFonts w:eastAsia="標楷體" w:hint="eastAsia"/>
                <w:sz w:val="28"/>
                <w:szCs w:val="28"/>
              </w:rPr>
              <w:t>份</w:t>
            </w:r>
            <w:r w:rsidRPr="00BE3268">
              <w:rPr>
                <w:rFonts w:eastAsia="標楷體"/>
                <w:sz w:val="28"/>
                <w:szCs w:val="28"/>
              </w:rPr>
              <w:t>/</w:t>
            </w:r>
            <w:r w:rsidRPr="00BE3268">
              <w:rPr>
                <w:rFonts w:eastAsia="標楷體" w:hint="eastAsia"/>
                <w:sz w:val="28"/>
                <w:szCs w:val="28"/>
              </w:rPr>
              <w:t>餐</w:t>
            </w:r>
          </w:p>
        </w:tc>
      </w:tr>
      <w:tr w:rsidR="00774FFE" w:rsidRPr="00BE3268">
        <w:trPr>
          <w:trHeight w:val="454"/>
          <w:jc w:val="center"/>
        </w:trPr>
        <w:tc>
          <w:tcPr>
            <w:tcW w:w="9705" w:type="dxa"/>
            <w:gridSpan w:val="3"/>
            <w:vAlign w:val="center"/>
          </w:tcPr>
          <w:p w:rsidR="00774FFE" w:rsidRPr="00BE3268" w:rsidRDefault="00774FFE" w:rsidP="00657302">
            <w:pPr>
              <w:snapToGrid w:val="0"/>
              <w:spacing w:before="72" w:after="72" w:line="240" w:lineRule="atLeast"/>
              <w:jc w:val="center"/>
              <w:rPr>
                <w:rFonts w:eastAsia="標楷體"/>
                <w:sz w:val="28"/>
                <w:szCs w:val="28"/>
              </w:rPr>
            </w:pPr>
            <w:r w:rsidRPr="00BE3268">
              <w:rPr>
                <w:rFonts w:eastAsia="標楷體"/>
                <w:sz w:val="28"/>
                <w:szCs w:val="28"/>
              </w:rPr>
              <w:t xml:space="preserve">2. </w:t>
            </w:r>
            <w:r w:rsidRPr="00BE3268">
              <w:rPr>
                <w:rFonts w:eastAsia="標楷體" w:hint="eastAsia"/>
                <w:sz w:val="28"/>
                <w:szCs w:val="28"/>
              </w:rPr>
              <w:t>學校午餐每日食物內容</w:t>
            </w:r>
            <w:r w:rsidRPr="00BE3268">
              <w:rPr>
                <w:rFonts w:eastAsia="標楷體" w:hint="eastAsia"/>
                <w:b/>
                <w:sz w:val="28"/>
                <w:szCs w:val="28"/>
              </w:rPr>
              <w:t>階段值</w:t>
            </w:r>
          </w:p>
        </w:tc>
      </w:tr>
      <w:tr w:rsidR="00774FFE" w:rsidRPr="00BE3268">
        <w:trPr>
          <w:trHeight w:val="454"/>
          <w:jc w:val="center"/>
        </w:trPr>
        <w:tc>
          <w:tcPr>
            <w:tcW w:w="2759" w:type="dxa"/>
          </w:tcPr>
          <w:p w:rsidR="00774FFE" w:rsidRPr="00BE3268" w:rsidRDefault="00774FFE" w:rsidP="00657302">
            <w:pPr>
              <w:snapToGrid w:val="0"/>
              <w:spacing w:before="72" w:after="72" w:line="240" w:lineRule="atLeast"/>
              <w:jc w:val="center"/>
              <w:rPr>
                <w:rFonts w:eastAsia="標楷體"/>
                <w:sz w:val="28"/>
                <w:szCs w:val="28"/>
              </w:rPr>
            </w:pPr>
            <w:r w:rsidRPr="00BE3268">
              <w:rPr>
                <w:rFonts w:eastAsia="標楷體" w:hint="eastAsia"/>
                <w:sz w:val="28"/>
                <w:szCs w:val="28"/>
              </w:rPr>
              <w:t>食物種類</w:t>
            </w:r>
          </w:p>
        </w:tc>
        <w:tc>
          <w:tcPr>
            <w:tcW w:w="3473" w:type="dxa"/>
            <w:vAlign w:val="center"/>
          </w:tcPr>
          <w:p w:rsidR="00774FFE" w:rsidRPr="00BE3268" w:rsidRDefault="00774FFE" w:rsidP="00657302">
            <w:pPr>
              <w:snapToGrid w:val="0"/>
              <w:spacing w:line="240" w:lineRule="atLeast"/>
              <w:jc w:val="center"/>
              <w:rPr>
                <w:rFonts w:eastAsia="標楷體"/>
                <w:sz w:val="28"/>
                <w:szCs w:val="28"/>
              </w:rPr>
            </w:pPr>
            <w:r w:rsidRPr="00BE3268">
              <w:rPr>
                <w:rFonts w:eastAsia="標楷體" w:hAnsi="Arial" w:hint="eastAsia"/>
                <w:sz w:val="28"/>
                <w:szCs w:val="28"/>
              </w:rPr>
              <w:t>國小</w:t>
            </w:r>
            <w:r w:rsidRPr="00BE3268">
              <w:rPr>
                <w:rFonts w:eastAsia="標楷體"/>
                <w:sz w:val="28"/>
                <w:szCs w:val="28"/>
              </w:rPr>
              <w:t>1~3</w:t>
            </w:r>
            <w:r w:rsidRPr="00BE3268">
              <w:rPr>
                <w:rFonts w:eastAsia="標楷體" w:hAnsi="Arial" w:hint="eastAsia"/>
                <w:sz w:val="28"/>
                <w:szCs w:val="28"/>
              </w:rPr>
              <w:t>年級</w:t>
            </w:r>
          </w:p>
        </w:tc>
        <w:tc>
          <w:tcPr>
            <w:tcW w:w="3473" w:type="dxa"/>
            <w:vAlign w:val="center"/>
          </w:tcPr>
          <w:p w:rsidR="00774FFE" w:rsidRPr="00BE3268" w:rsidRDefault="00774FFE" w:rsidP="00657302">
            <w:pPr>
              <w:snapToGrid w:val="0"/>
              <w:spacing w:line="240" w:lineRule="atLeast"/>
              <w:jc w:val="center"/>
              <w:rPr>
                <w:rFonts w:eastAsia="標楷體"/>
                <w:sz w:val="28"/>
                <w:szCs w:val="28"/>
              </w:rPr>
            </w:pPr>
            <w:r w:rsidRPr="00BE3268">
              <w:rPr>
                <w:rFonts w:eastAsia="標楷體" w:hAnsi="Arial" w:hint="eastAsia"/>
                <w:sz w:val="28"/>
                <w:szCs w:val="28"/>
              </w:rPr>
              <w:t>國小</w:t>
            </w:r>
            <w:r w:rsidRPr="00BE3268">
              <w:rPr>
                <w:rFonts w:eastAsia="標楷體"/>
                <w:sz w:val="28"/>
                <w:szCs w:val="28"/>
              </w:rPr>
              <w:t>4~6</w:t>
            </w:r>
            <w:r w:rsidRPr="00BE3268">
              <w:rPr>
                <w:rFonts w:eastAsia="標楷體" w:hAnsi="Arial" w:hint="eastAsia"/>
                <w:sz w:val="28"/>
                <w:szCs w:val="28"/>
              </w:rPr>
              <w:t>年級</w:t>
            </w:r>
          </w:p>
        </w:tc>
      </w:tr>
      <w:tr w:rsidR="00774FFE" w:rsidRPr="00BE3268">
        <w:trPr>
          <w:trHeight w:val="454"/>
          <w:jc w:val="center"/>
        </w:trPr>
        <w:tc>
          <w:tcPr>
            <w:tcW w:w="2759" w:type="dxa"/>
            <w:vMerge w:val="restart"/>
          </w:tcPr>
          <w:p w:rsidR="00774FFE" w:rsidRPr="00BE3268" w:rsidRDefault="00774FFE" w:rsidP="00657302">
            <w:pPr>
              <w:snapToGrid w:val="0"/>
              <w:spacing w:before="72" w:after="72" w:line="240" w:lineRule="atLeast"/>
              <w:jc w:val="both"/>
              <w:rPr>
                <w:rFonts w:eastAsia="標楷體"/>
                <w:sz w:val="28"/>
                <w:szCs w:val="28"/>
              </w:rPr>
            </w:pPr>
            <w:r w:rsidRPr="00BE3268">
              <w:rPr>
                <w:rFonts w:eastAsia="標楷體" w:hint="eastAsia"/>
                <w:sz w:val="28"/>
                <w:szCs w:val="28"/>
              </w:rPr>
              <w:t>全穀根莖類</w:t>
            </w:r>
          </w:p>
        </w:tc>
        <w:tc>
          <w:tcPr>
            <w:tcW w:w="3473" w:type="dxa"/>
            <w:vAlign w:val="center"/>
          </w:tcPr>
          <w:p w:rsidR="00774FFE" w:rsidRPr="00BE3268" w:rsidRDefault="00774FFE" w:rsidP="00657302">
            <w:pPr>
              <w:snapToGrid w:val="0"/>
              <w:spacing w:line="240" w:lineRule="atLeast"/>
              <w:jc w:val="center"/>
              <w:rPr>
                <w:rFonts w:eastAsia="標楷體"/>
                <w:sz w:val="28"/>
                <w:szCs w:val="28"/>
              </w:rPr>
            </w:pPr>
            <w:r w:rsidRPr="00BE3268">
              <w:rPr>
                <w:rFonts w:eastAsia="標楷體"/>
                <w:sz w:val="28"/>
                <w:szCs w:val="28"/>
              </w:rPr>
              <w:t>5</w:t>
            </w:r>
            <w:r w:rsidRPr="00BE3268">
              <w:rPr>
                <w:rFonts w:eastAsia="標楷體" w:hint="eastAsia"/>
                <w:sz w:val="28"/>
                <w:szCs w:val="28"/>
              </w:rPr>
              <w:t>份</w:t>
            </w:r>
            <w:r w:rsidRPr="00BE3268">
              <w:rPr>
                <w:rFonts w:eastAsia="標楷體"/>
                <w:sz w:val="28"/>
                <w:szCs w:val="28"/>
              </w:rPr>
              <w:t>/</w:t>
            </w:r>
            <w:r w:rsidRPr="00BE3268">
              <w:rPr>
                <w:rFonts w:eastAsia="標楷體" w:hint="eastAsia"/>
                <w:sz w:val="28"/>
                <w:szCs w:val="28"/>
              </w:rPr>
              <w:t>餐</w:t>
            </w:r>
          </w:p>
        </w:tc>
        <w:tc>
          <w:tcPr>
            <w:tcW w:w="3473" w:type="dxa"/>
            <w:vAlign w:val="center"/>
          </w:tcPr>
          <w:p w:rsidR="00774FFE" w:rsidRPr="00BE3268" w:rsidRDefault="00774FFE" w:rsidP="00657302">
            <w:pPr>
              <w:snapToGrid w:val="0"/>
              <w:spacing w:line="240" w:lineRule="atLeast"/>
              <w:jc w:val="center"/>
              <w:rPr>
                <w:rFonts w:eastAsia="標楷體"/>
                <w:sz w:val="28"/>
                <w:szCs w:val="28"/>
              </w:rPr>
            </w:pPr>
            <w:r w:rsidRPr="00BE3268">
              <w:rPr>
                <w:rFonts w:eastAsia="標楷體"/>
                <w:sz w:val="28"/>
                <w:szCs w:val="28"/>
              </w:rPr>
              <w:t>5.5</w:t>
            </w:r>
            <w:r w:rsidRPr="00BE3268">
              <w:rPr>
                <w:rFonts w:eastAsia="標楷體" w:hint="eastAsia"/>
                <w:sz w:val="28"/>
                <w:szCs w:val="28"/>
              </w:rPr>
              <w:t>份</w:t>
            </w:r>
            <w:r w:rsidRPr="00BE3268">
              <w:rPr>
                <w:rFonts w:eastAsia="標楷體"/>
                <w:sz w:val="28"/>
                <w:szCs w:val="28"/>
              </w:rPr>
              <w:t>/</w:t>
            </w:r>
            <w:r w:rsidRPr="00BE3268">
              <w:rPr>
                <w:rFonts w:eastAsia="標楷體" w:hint="eastAsia"/>
                <w:sz w:val="28"/>
                <w:szCs w:val="28"/>
              </w:rPr>
              <w:t>餐</w:t>
            </w:r>
          </w:p>
        </w:tc>
      </w:tr>
      <w:tr w:rsidR="00774FFE" w:rsidRPr="00BE3268">
        <w:trPr>
          <w:cantSplit/>
          <w:jc w:val="center"/>
        </w:trPr>
        <w:tc>
          <w:tcPr>
            <w:tcW w:w="2759" w:type="dxa"/>
            <w:vMerge/>
          </w:tcPr>
          <w:p w:rsidR="00774FFE" w:rsidRPr="00BE3268" w:rsidRDefault="00774FFE" w:rsidP="00657302">
            <w:pPr>
              <w:snapToGrid w:val="0"/>
              <w:spacing w:before="72" w:after="72" w:line="240" w:lineRule="atLeast"/>
              <w:jc w:val="both"/>
              <w:rPr>
                <w:rFonts w:eastAsia="標楷體"/>
                <w:sz w:val="28"/>
                <w:szCs w:val="28"/>
              </w:rPr>
            </w:pPr>
          </w:p>
        </w:tc>
        <w:tc>
          <w:tcPr>
            <w:tcW w:w="6946" w:type="dxa"/>
            <w:gridSpan w:val="2"/>
          </w:tcPr>
          <w:p w:rsidR="00774FFE" w:rsidRPr="00BE3268" w:rsidRDefault="00774FFE" w:rsidP="00657302">
            <w:pPr>
              <w:snapToGrid w:val="0"/>
              <w:spacing w:line="240" w:lineRule="atLeast"/>
              <w:jc w:val="center"/>
              <w:rPr>
                <w:rFonts w:eastAsia="標楷體" w:hAnsi="Arial"/>
                <w:sz w:val="28"/>
                <w:szCs w:val="28"/>
              </w:rPr>
            </w:pPr>
            <w:r w:rsidRPr="00BE3268">
              <w:rPr>
                <w:rFonts w:eastAsia="標楷體" w:hAnsi="Arial" w:hint="eastAsia"/>
                <w:sz w:val="28"/>
                <w:szCs w:val="28"/>
              </w:rPr>
              <w:t>未精緻</w:t>
            </w:r>
            <w:r w:rsidRPr="00BE3268">
              <w:rPr>
                <w:rFonts w:eastAsia="標楷體" w:hAnsi="Arial"/>
                <w:sz w:val="28"/>
                <w:szCs w:val="28"/>
              </w:rPr>
              <w:t>1/3</w:t>
            </w:r>
            <w:r w:rsidRPr="00BE3268">
              <w:rPr>
                <w:rFonts w:eastAsia="標楷體" w:hAnsi="Arial" w:hint="eastAsia"/>
                <w:sz w:val="28"/>
                <w:szCs w:val="28"/>
              </w:rPr>
              <w:t>以上</w:t>
            </w:r>
          </w:p>
          <w:p w:rsidR="00774FFE" w:rsidRPr="00BE3268" w:rsidRDefault="00774FFE" w:rsidP="00657302">
            <w:pPr>
              <w:snapToGrid w:val="0"/>
              <w:spacing w:line="240" w:lineRule="atLeast"/>
              <w:jc w:val="center"/>
              <w:rPr>
                <w:rFonts w:eastAsia="標楷體"/>
                <w:sz w:val="26"/>
                <w:szCs w:val="26"/>
              </w:rPr>
            </w:pPr>
            <w:r w:rsidRPr="00BE3268">
              <w:rPr>
                <w:rFonts w:eastAsia="標楷體"/>
                <w:sz w:val="26"/>
                <w:szCs w:val="26"/>
              </w:rPr>
              <w:t>(</w:t>
            </w:r>
            <w:r w:rsidRPr="00BE3268">
              <w:rPr>
                <w:rFonts w:eastAsia="標楷體" w:hAnsi="Arial" w:hint="eastAsia"/>
                <w:sz w:val="26"/>
                <w:szCs w:val="26"/>
              </w:rPr>
              <w:t>包括根莖雜糧：如糙米、</w:t>
            </w:r>
            <w:r w:rsidRPr="00BE3268">
              <w:rPr>
                <w:rFonts w:eastAsia="標楷體" w:hint="eastAsia"/>
                <w:sz w:val="26"/>
                <w:szCs w:val="26"/>
              </w:rPr>
              <w:t>全大麥片、全燕麥片、糙薏仁、紅豆、綠豆、</w:t>
            </w:r>
            <w:r w:rsidRPr="00BE3268">
              <w:rPr>
                <w:rFonts w:eastAsia="標楷體" w:hAnsi="Arial" w:hint="eastAsia"/>
                <w:sz w:val="26"/>
                <w:szCs w:val="26"/>
              </w:rPr>
              <w:t>芋頭、地瓜、玉米、馬鈴薯、南瓜、山藥、豆薯等</w:t>
            </w:r>
            <w:r w:rsidRPr="00BE3268">
              <w:rPr>
                <w:rFonts w:eastAsia="標楷體"/>
                <w:sz w:val="26"/>
                <w:szCs w:val="26"/>
              </w:rPr>
              <w:t>)</w:t>
            </w:r>
          </w:p>
        </w:tc>
      </w:tr>
      <w:tr w:rsidR="00774FFE" w:rsidRPr="00BE3268">
        <w:trPr>
          <w:cantSplit/>
          <w:trHeight w:val="454"/>
          <w:jc w:val="center"/>
        </w:trPr>
        <w:tc>
          <w:tcPr>
            <w:tcW w:w="2759" w:type="dxa"/>
            <w:vMerge/>
          </w:tcPr>
          <w:p w:rsidR="00774FFE" w:rsidRPr="00BE3268" w:rsidRDefault="00774FFE" w:rsidP="00657302">
            <w:pPr>
              <w:snapToGrid w:val="0"/>
              <w:spacing w:before="72" w:after="72" w:line="240" w:lineRule="atLeast"/>
              <w:jc w:val="both"/>
              <w:rPr>
                <w:rFonts w:eastAsia="標楷體"/>
                <w:sz w:val="28"/>
                <w:szCs w:val="28"/>
              </w:rPr>
            </w:pPr>
          </w:p>
        </w:tc>
        <w:tc>
          <w:tcPr>
            <w:tcW w:w="6946" w:type="dxa"/>
            <w:gridSpan w:val="2"/>
          </w:tcPr>
          <w:p w:rsidR="00774FFE" w:rsidRPr="00BE3268" w:rsidRDefault="00774FFE" w:rsidP="00657302">
            <w:pPr>
              <w:snapToGrid w:val="0"/>
              <w:spacing w:line="240" w:lineRule="atLeast"/>
              <w:jc w:val="center"/>
              <w:rPr>
                <w:rFonts w:eastAsia="標楷體"/>
                <w:sz w:val="28"/>
                <w:szCs w:val="28"/>
              </w:rPr>
            </w:pPr>
            <w:r w:rsidRPr="00BE3268">
              <w:rPr>
                <w:rFonts w:eastAsia="標楷體" w:hint="eastAsia"/>
                <w:sz w:val="28"/>
                <w:szCs w:val="28"/>
              </w:rPr>
              <w:t>全穀根莖類替代品</w:t>
            </w:r>
            <w:r w:rsidRPr="00BE3268">
              <w:rPr>
                <w:rFonts w:eastAsia="標楷體"/>
                <w:sz w:val="28"/>
                <w:szCs w:val="28"/>
              </w:rPr>
              <w:t>(</w:t>
            </w:r>
            <w:r w:rsidRPr="00BE3268">
              <w:rPr>
                <w:rFonts w:eastAsia="標楷體" w:hint="eastAsia"/>
                <w:sz w:val="28"/>
                <w:szCs w:val="28"/>
              </w:rPr>
              <w:t>甜不辣、米血糕等</w:t>
            </w:r>
            <w:r w:rsidRPr="00BE3268">
              <w:rPr>
                <w:rFonts w:eastAsia="標楷體"/>
                <w:sz w:val="28"/>
                <w:szCs w:val="28"/>
              </w:rPr>
              <w:t>)</w:t>
            </w:r>
            <w:r w:rsidRPr="00BE3268">
              <w:rPr>
                <w:rFonts w:eastAsia="標楷體" w:hint="eastAsia"/>
                <w:sz w:val="28"/>
                <w:szCs w:val="28"/>
              </w:rPr>
              <w:t>，</w:t>
            </w:r>
          </w:p>
          <w:p w:rsidR="00774FFE" w:rsidRPr="00BE3268" w:rsidRDefault="00774FFE" w:rsidP="00657302">
            <w:pPr>
              <w:snapToGrid w:val="0"/>
              <w:spacing w:line="240" w:lineRule="atLeast"/>
              <w:jc w:val="center"/>
              <w:rPr>
                <w:rFonts w:eastAsia="標楷體"/>
                <w:sz w:val="28"/>
                <w:szCs w:val="28"/>
              </w:rPr>
            </w:pPr>
            <w:r w:rsidRPr="00BE3268">
              <w:rPr>
                <w:rFonts w:eastAsia="標楷體" w:hint="eastAsia"/>
                <w:sz w:val="28"/>
                <w:szCs w:val="28"/>
              </w:rPr>
              <w:t>不得超過</w:t>
            </w:r>
            <w:r w:rsidRPr="00BE3268">
              <w:rPr>
                <w:rFonts w:eastAsia="標楷體"/>
                <w:sz w:val="28"/>
                <w:szCs w:val="28"/>
              </w:rPr>
              <w:t>2</w:t>
            </w:r>
            <w:r w:rsidRPr="00BE3268">
              <w:rPr>
                <w:rFonts w:eastAsia="標楷體" w:hint="eastAsia"/>
                <w:sz w:val="28"/>
                <w:szCs w:val="28"/>
              </w:rPr>
              <w:t>份</w:t>
            </w:r>
            <w:r w:rsidRPr="00BE3268">
              <w:rPr>
                <w:rFonts w:eastAsia="標楷體"/>
                <w:sz w:val="28"/>
                <w:szCs w:val="28"/>
              </w:rPr>
              <w:t>/</w:t>
            </w:r>
            <w:r w:rsidRPr="00BE3268">
              <w:rPr>
                <w:rFonts w:eastAsia="標楷體" w:hint="eastAsia"/>
                <w:sz w:val="28"/>
                <w:szCs w:val="28"/>
              </w:rPr>
              <w:t>週</w:t>
            </w:r>
          </w:p>
        </w:tc>
      </w:tr>
      <w:tr w:rsidR="00774FFE" w:rsidRPr="00BE3268">
        <w:trPr>
          <w:trHeight w:val="454"/>
          <w:jc w:val="center"/>
        </w:trPr>
        <w:tc>
          <w:tcPr>
            <w:tcW w:w="2759" w:type="dxa"/>
          </w:tcPr>
          <w:p w:rsidR="00774FFE" w:rsidRPr="00BE3268" w:rsidRDefault="00774FFE" w:rsidP="00657302">
            <w:pPr>
              <w:snapToGrid w:val="0"/>
              <w:spacing w:line="240" w:lineRule="atLeast"/>
              <w:jc w:val="both"/>
              <w:rPr>
                <w:rFonts w:eastAsia="標楷體"/>
                <w:sz w:val="28"/>
                <w:szCs w:val="28"/>
              </w:rPr>
            </w:pPr>
            <w:r w:rsidRPr="00BE3268">
              <w:rPr>
                <w:rFonts w:eastAsia="標楷體" w:hAnsi="Arial" w:hint="eastAsia"/>
                <w:sz w:val="28"/>
                <w:szCs w:val="28"/>
              </w:rPr>
              <w:t>乳品類</w:t>
            </w:r>
            <w:r w:rsidRPr="00BE3268">
              <w:rPr>
                <w:rFonts w:eastAsia="標楷體" w:hAnsi="Arial"/>
                <w:sz w:val="28"/>
                <w:szCs w:val="28"/>
              </w:rPr>
              <w:t>(</w:t>
            </w:r>
            <w:r w:rsidRPr="00BE3268">
              <w:rPr>
                <w:rFonts w:eastAsia="標楷體" w:hAnsi="Arial" w:hint="eastAsia"/>
                <w:sz w:val="28"/>
                <w:szCs w:val="28"/>
              </w:rPr>
              <w:t>低脂</w:t>
            </w:r>
            <w:r w:rsidRPr="00BE3268">
              <w:rPr>
                <w:rFonts w:eastAsia="標楷體" w:hAnsi="Arial"/>
                <w:sz w:val="28"/>
                <w:szCs w:val="28"/>
              </w:rPr>
              <w:t>)</w:t>
            </w:r>
          </w:p>
        </w:tc>
        <w:tc>
          <w:tcPr>
            <w:tcW w:w="3473" w:type="dxa"/>
            <w:vAlign w:val="center"/>
          </w:tcPr>
          <w:p w:rsidR="00774FFE" w:rsidRPr="00BE3268" w:rsidRDefault="00774FFE" w:rsidP="00657302">
            <w:pPr>
              <w:snapToGrid w:val="0"/>
              <w:spacing w:before="72" w:after="72" w:line="240" w:lineRule="atLeast"/>
              <w:jc w:val="center"/>
              <w:rPr>
                <w:rFonts w:eastAsia="標楷體"/>
                <w:sz w:val="28"/>
                <w:szCs w:val="28"/>
              </w:rPr>
            </w:pPr>
            <w:r w:rsidRPr="00BE3268">
              <w:rPr>
                <w:rFonts w:eastAsia="標楷體" w:hAnsi="標楷體" w:hint="eastAsia"/>
                <w:sz w:val="28"/>
                <w:szCs w:val="28"/>
              </w:rPr>
              <w:t>每週供應</w:t>
            </w:r>
            <w:r w:rsidRPr="00BE3268">
              <w:rPr>
                <w:rFonts w:eastAsia="標楷體"/>
                <w:sz w:val="28"/>
                <w:szCs w:val="28"/>
              </w:rPr>
              <w:t>1</w:t>
            </w:r>
            <w:r w:rsidRPr="00BE3268">
              <w:rPr>
                <w:rFonts w:eastAsia="標楷體" w:hAnsi="標楷體" w:hint="eastAsia"/>
                <w:sz w:val="28"/>
                <w:szCs w:val="28"/>
              </w:rPr>
              <w:t>份</w:t>
            </w:r>
          </w:p>
        </w:tc>
        <w:tc>
          <w:tcPr>
            <w:tcW w:w="3473" w:type="dxa"/>
            <w:vAlign w:val="center"/>
          </w:tcPr>
          <w:p w:rsidR="00774FFE" w:rsidRPr="00BE3268" w:rsidRDefault="00774FFE" w:rsidP="00657302">
            <w:pPr>
              <w:snapToGrid w:val="0"/>
              <w:spacing w:before="72" w:after="72" w:line="240" w:lineRule="atLeast"/>
              <w:jc w:val="center"/>
              <w:rPr>
                <w:rFonts w:eastAsia="標楷體"/>
                <w:sz w:val="28"/>
                <w:szCs w:val="28"/>
              </w:rPr>
            </w:pPr>
            <w:r w:rsidRPr="00BE3268">
              <w:rPr>
                <w:rFonts w:eastAsia="標楷體" w:hAnsi="標楷體" w:hint="eastAsia"/>
                <w:sz w:val="28"/>
                <w:szCs w:val="28"/>
              </w:rPr>
              <w:t>每週供應</w:t>
            </w:r>
            <w:r w:rsidRPr="00BE3268">
              <w:rPr>
                <w:rFonts w:eastAsia="標楷體"/>
                <w:sz w:val="28"/>
                <w:szCs w:val="28"/>
              </w:rPr>
              <w:t>1</w:t>
            </w:r>
            <w:r w:rsidRPr="00BE3268">
              <w:rPr>
                <w:rFonts w:eastAsia="標楷體" w:hAnsi="標楷體" w:hint="eastAsia"/>
                <w:sz w:val="28"/>
                <w:szCs w:val="28"/>
              </w:rPr>
              <w:t>份</w:t>
            </w:r>
          </w:p>
        </w:tc>
      </w:tr>
      <w:tr w:rsidR="00774FFE" w:rsidRPr="00BE3268">
        <w:trPr>
          <w:cantSplit/>
          <w:trHeight w:val="454"/>
          <w:jc w:val="center"/>
        </w:trPr>
        <w:tc>
          <w:tcPr>
            <w:tcW w:w="2759" w:type="dxa"/>
            <w:vMerge w:val="restart"/>
          </w:tcPr>
          <w:p w:rsidR="00774FFE" w:rsidRPr="00BE3268" w:rsidRDefault="00774FFE" w:rsidP="00657302">
            <w:pPr>
              <w:snapToGrid w:val="0"/>
              <w:spacing w:before="72" w:after="72" w:line="240" w:lineRule="atLeast"/>
              <w:jc w:val="both"/>
              <w:rPr>
                <w:rFonts w:eastAsia="標楷體"/>
                <w:sz w:val="28"/>
                <w:szCs w:val="28"/>
              </w:rPr>
            </w:pPr>
            <w:r w:rsidRPr="00BE3268">
              <w:rPr>
                <w:rFonts w:eastAsia="標楷體" w:hint="eastAsia"/>
                <w:sz w:val="28"/>
                <w:szCs w:val="28"/>
              </w:rPr>
              <w:t>豆魚肉蛋類</w:t>
            </w:r>
          </w:p>
        </w:tc>
        <w:tc>
          <w:tcPr>
            <w:tcW w:w="3473" w:type="dxa"/>
            <w:vAlign w:val="center"/>
          </w:tcPr>
          <w:p w:rsidR="00774FFE" w:rsidRPr="00BE3268" w:rsidRDefault="00774FFE" w:rsidP="00657302">
            <w:pPr>
              <w:snapToGrid w:val="0"/>
              <w:spacing w:line="240" w:lineRule="atLeast"/>
              <w:jc w:val="center"/>
              <w:rPr>
                <w:rFonts w:eastAsia="標楷體"/>
                <w:sz w:val="28"/>
                <w:szCs w:val="28"/>
              </w:rPr>
            </w:pPr>
            <w:r w:rsidRPr="00BE3268">
              <w:rPr>
                <w:rFonts w:eastAsia="標楷體"/>
                <w:sz w:val="28"/>
                <w:szCs w:val="28"/>
              </w:rPr>
              <w:t>2</w:t>
            </w:r>
            <w:r w:rsidRPr="00BE3268">
              <w:rPr>
                <w:rFonts w:eastAsia="標楷體" w:hint="eastAsia"/>
                <w:sz w:val="28"/>
                <w:szCs w:val="28"/>
              </w:rPr>
              <w:t>份</w:t>
            </w:r>
            <w:r w:rsidRPr="00BE3268">
              <w:rPr>
                <w:rFonts w:eastAsia="標楷體"/>
                <w:sz w:val="28"/>
                <w:szCs w:val="28"/>
              </w:rPr>
              <w:t>/</w:t>
            </w:r>
            <w:r w:rsidRPr="00BE3268">
              <w:rPr>
                <w:rFonts w:eastAsia="標楷體" w:hint="eastAsia"/>
                <w:sz w:val="28"/>
                <w:szCs w:val="28"/>
              </w:rPr>
              <w:t>餐</w:t>
            </w:r>
          </w:p>
        </w:tc>
        <w:tc>
          <w:tcPr>
            <w:tcW w:w="3473" w:type="dxa"/>
            <w:vAlign w:val="center"/>
          </w:tcPr>
          <w:p w:rsidR="00774FFE" w:rsidRPr="00BE3268" w:rsidRDefault="00774FFE" w:rsidP="00657302">
            <w:pPr>
              <w:snapToGrid w:val="0"/>
              <w:spacing w:line="240" w:lineRule="atLeast"/>
              <w:jc w:val="center"/>
              <w:rPr>
                <w:rFonts w:eastAsia="標楷體"/>
                <w:sz w:val="28"/>
                <w:szCs w:val="28"/>
              </w:rPr>
            </w:pPr>
            <w:r w:rsidRPr="00BE3268">
              <w:rPr>
                <w:rFonts w:eastAsia="標楷體"/>
                <w:sz w:val="28"/>
                <w:szCs w:val="28"/>
              </w:rPr>
              <w:t>2.5</w:t>
            </w:r>
            <w:r w:rsidRPr="00BE3268">
              <w:rPr>
                <w:rFonts w:eastAsia="標楷體" w:hint="eastAsia"/>
                <w:sz w:val="28"/>
                <w:szCs w:val="28"/>
              </w:rPr>
              <w:t>份</w:t>
            </w:r>
            <w:r w:rsidRPr="00BE3268">
              <w:rPr>
                <w:rFonts w:eastAsia="標楷體"/>
                <w:sz w:val="28"/>
                <w:szCs w:val="28"/>
              </w:rPr>
              <w:t>/</w:t>
            </w:r>
            <w:r w:rsidRPr="00BE3268">
              <w:rPr>
                <w:rFonts w:eastAsia="標楷體" w:hint="eastAsia"/>
                <w:sz w:val="28"/>
                <w:szCs w:val="28"/>
              </w:rPr>
              <w:t>餐</w:t>
            </w:r>
          </w:p>
        </w:tc>
      </w:tr>
      <w:tr w:rsidR="00774FFE" w:rsidRPr="00BE3268">
        <w:trPr>
          <w:cantSplit/>
          <w:jc w:val="center"/>
        </w:trPr>
        <w:tc>
          <w:tcPr>
            <w:tcW w:w="2759" w:type="dxa"/>
            <w:vMerge/>
          </w:tcPr>
          <w:p w:rsidR="00774FFE" w:rsidRPr="00BE3268" w:rsidRDefault="00774FFE" w:rsidP="00657302">
            <w:pPr>
              <w:snapToGrid w:val="0"/>
              <w:spacing w:before="72" w:after="72" w:line="240" w:lineRule="atLeast"/>
              <w:jc w:val="both"/>
              <w:rPr>
                <w:rFonts w:eastAsia="標楷體"/>
                <w:sz w:val="28"/>
                <w:szCs w:val="28"/>
              </w:rPr>
            </w:pPr>
          </w:p>
        </w:tc>
        <w:tc>
          <w:tcPr>
            <w:tcW w:w="6946" w:type="dxa"/>
            <w:gridSpan w:val="2"/>
            <w:vAlign w:val="center"/>
          </w:tcPr>
          <w:p w:rsidR="00774FFE" w:rsidRPr="00BE3268" w:rsidRDefault="00774FFE" w:rsidP="00657302">
            <w:pPr>
              <w:snapToGrid w:val="0"/>
              <w:spacing w:before="72" w:after="72" w:line="240" w:lineRule="atLeast"/>
              <w:jc w:val="center"/>
              <w:rPr>
                <w:rFonts w:eastAsia="標楷體" w:hAnsi="Arial"/>
                <w:sz w:val="28"/>
                <w:szCs w:val="28"/>
              </w:rPr>
            </w:pPr>
            <w:r w:rsidRPr="00BE3268">
              <w:rPr>
                <w:rFonts w:eastAsia="標楷體" w:hAnsi="Arial" w:hint="eastAsia"/>
                <w:sz w:val="28"/>
                <w:szCs w:val="28"/>
              </w:rPr>
              <w:t>豆製品</w:t>
            </w:r>
            <w:r w:rsidRPr="00BE3268">
              <w:rPr>
                <w:rFonts w:eastAsia="標楷體" w:hAnsi="Arial"/>
                <w:sz w:val="28"/>
                <w:szCs w:val="28"/>
              </w:rPr>
              <w:t>2</w:t>
            </w:r>
            <w:r w:rsidRPr="00BE3268">
              <w:rPr>
                <w:rFonts w:eastAsia="標楷體" w:hAnsi="Arial" w:hint="eastAsia"/>
                <w:sz w:val="28"/>
                <w:szCs w:val="28"/>
              </w:rPr>
              <w:t>份</w:t>
            </w:r>
            <w:r w:rsidRPr="00BE3268">
              <w:rPr>
                <w:rFonts w:eastAsia="標楷體" w:hAnsi="Arial"/>
                <w:sz w:val="28"/>
                <w:szCs w:val="28"/>
              </w:rPr>
              <w:t>/</w:t>
            </w:r>
            <w:r w:rsidRPr="00BE3268">
              <w:rPr>
                <w:rFonts w:eastAsia="標楷體" w:hAnsi="Arial" w:hint="eastAsia"/>
                <w:sz w:val="28"/>
                <w:szCs w:val="28"/>
              </w:rPr>
              <w:t>週以上，包括毛豆、黃豆、黑豆或其製品</w:t>
            </w:r>
          </w:p>
          <w:p w:rsidR="00774FFE" w:rsidRPr="00BE3268" w:rsidRDefault="00774FFE" w:rsidP="00657302">
            <w:pPr>
              <w:snapToGrid w:val="0"/>
              <w:spacing w:before="72" w:after="72" w:line="240" w:lineRule="atLeast"/>
              <w:jc w:val="center"/>
              <w:rPr>
                <w:rFonts w:eastAsia="標楷體"/>
                <w:sz w:val="28"/>
                <w:szCs w:val="28"/>
              </w:rPr>
            </w:pPr>
            <w:r w:rsidRPr="00BE3268">
              <w:rPr>
                <w:rFonts w:eastAsia="標楷體" w:hAnsi="Arial"/>
                <w:sz w:val="28"/>
                <w:szCs w:val="28"/>
              </w:rPr>
              <w:t>(</w:t>
            </w:r>
            <w:r w:rsidRPr="00BE3268">
              <w:rPr>
                <w:rFonts w:eastAsia="標楷體" w:hAnsi="Arial" w:hint="eastAsia"/>
                <w:sz w:val="28"/>
                <w:szCs w:val="28"/>
              </w:rPr>
              <w:t>如豆腐、豆乾、干絲、百頁、豆皮</w:t>
            </w:r>
            <w:r w:rsidRPr="00BE3268">
              <w:rPr>
                <w:rFonts w:eastAsia="標楷體" w:hAnsi="Arial"/>
                <w:sz w:val="28"/>
                <w:szCs w:val="28"/>
              </w:rPr>
              <w:t>)</w:t>
            </w:r>
          </w:p>
        </w:tc>
      </w:tr>
      <w:tr w:rsidR="00774FFE" w:rsidRPr="00BE3268">
        <w:trPr>
          <w:cantSplit/>
          <w:trHeight w:val="454"/>
          <w:jc w:val="center"/>
        </w:trPr>
        <w:tc>
          <w:tcPr>
            <w:tcW w:w="2759" w:type="dxa"/>
            <w:vMerge/>
          </w:tcPr>
          <w:p w:rsidR="00774FFE" w:rsidRPr="00BE3268" w:rsidRDefault="00774FFE" w:rsidP="00657302">
            <w:pPr>
              <w:snapToGrid w:val="0"/>
              <w:spacing w:before="72" w:after="72" w:line="240" w:lineRule="atLeast"/>
              <w:jc w:val="both"/>
              <w:rPr>
                <w:rFonts w:eastAsia="標楷體"/>
                <w:sz w:val="28"/>
                <w:szCs w:val="28"/>
              </w:rPr>
            </w:pPr>
          </w:p>
        </w:tc>
        <w:tc>
          <w:tcPr>
            <w:tcW w:w="6946" w:type="dxa"/>
            <w:gridSpan w:val="2"/>
            <w:vAlign w:val="center"/>
          </w:tcPr>
          <w:p w:rsidR="00774FFE" w:rsidRPr="00BE3268" w:rsidRDefault="00774FFE" w:rsidP="00657302">
            <w:pPr>
              <w:snapToGrid w:val="0"/>
              <w:spacing w:before="72" w:after="72" w:line="240" w:lineRule="atLeast"/>
              <w:jc w:val="center"/>
              <w:rPr>
                <w:rFonts w:eastAsia="標楷體"/>
                <w:sz w:val="28"/>
                <w:szCs w:val="28"/>
              </w:rPr>
            </w:pPr>
            <w:r w:rsidRPr="00BE3268">
              <w:rPr>
                <w:rFonts w:eastAsia="標楷體" w:hAnsi="Arial" w:hint="eastAsia"/>
                <w:sz w:val="28"/>
                <w:szCs w:val="28"/>
              </w:rPr>
              <w:t>魚類供應至少</w:t>
            </w:r>
            <w:r w:rsidRPr="00BE3268">
              <w:rPr>
                <w:rFonts w:eastAsia="標楷體" w:hAnsi="Arial"/>
                <w:sz w:val="28"/>
                <w:szCs w:val="28"/>
              </w:rPr>
              <w:t>2</w:t>
            </w:r>
            <w:r w:rsidRPr="00BE3268">
              <w:rPr>
                <w:rFonts w:eastAsia="標楷體" w:hAnsi="Arial" w:hint="eastAsia"/>
                <w:sz w:val="28"/>
                <w:szCs w:val="28"/>
              </w:rPr>
              <w:t>份</w:t>
            </w:r>
            <w:r w:rsidRPr="00BE3268">
              <w:rPr>
                <w:rFonts w:eastAsia="標楷體" w:hAnsi="Arial"/>
                <w:sz w:val="28"/>
                <w:szCs w:val="28"/>
              </w:rPr>
              <w:t>/</w:t>
            </w:r>
            <w:r w:rsidRPr="00BE3268">
              <w:rPr>
                <w:rFonts w:eastAsia="標楷體" w:hAnsi="Arial" w:hint="eastAsia"/>
                <w:sz w:val="28"/>
                <w:szCs w:val="28"/>
              </w:rPr>
              <w:t>月</w:t>
            </w:r>
          </w:p>
        </w:tc>
      </w:tr>
      <w:tr w:rsidR="00774FFE" w:rsidRPr="00BE3268">
        <w:trPr>
          <w:cantSplit/>
          <w:jc w:val="center"/>
        </w:trPr>
        <w:tc>
          <w:tcPr>
            <w:tcW w:w="2759" w:type="dxa"/>
            <w:vMerge/>
          </w:tcPr>
          <w:p w:rsidR="00774FFE" w:rsidRPr="00BE3268" w:rsidRDefault="00774FFE" w:rsidP="00657302">
            <w:pPr>
              <w:snapToGrid w:val="0"/>
              <w:spacing w:before="72" w:after="72" w:line="240" w:lineRule="atLeast"/>
              <w:jc w:val="both"/>
              <w:rPr>
                <w:rFonts w:eastAsia="標楷體"/>
                <w:sz w:val="28"/>
                <w:szCs w:val="28"/>
              </w:rPr>
            </w:pPr>
          </w:p>
        </w:tc>
        <w:tc>
          <w:tcPr>
            <w:tcW w:w="6946" w:type="dxa"/>
            <w:gridSpan w:val="2"/>
            <w:vAlign w:val="center"/>
          </w:tcPr>
          <w:p w:rsidR="00774FFE" w:rsidRPr="00BE3268" w:rsidRDefault="00774FFE" w:rsidP="00657302">
            <w:pPr>
              <w:snapToGrid w:val="0"/>
              <w:spacing w:before="72" w:after="72" w:line="240" w:lineRule="atLeast"/>
              <w:jc w:val="center"/>
              <w:rPr>
                <w:rFonts w:eastAsia="標楷體"/>
                <w:sz w:val="28"/>
                <w:szCs w:val="28"/>
              </w:rPr>
            </w:pPr>
            <w:r w:rsidRPr="00BE3268">
              <w:rPr>
                <w:rFonts w:eastAsia="標楷體" w:hint="eastAsia"/>
                <w:sz w:val="28"/>
                <w:szCs w:val="28"/>
              </w:rPr>
              <w:t>魚肉類半成品</w:t>
            </w:r>
            <w:r w:rsidRPr="00BE3268">
              <w:rPr>
                <w:rFonts w:eastAsia="標楷體"/>
                <w:sz w:val="28"/>
                <w:szCs w:val="28"/>
              </w:rPr>
              <w:t>(</w:t>
            </w:r>
            <w:r w:rsidRPr="00BE3268">
              <w:rPr>
                <w:rFonts w:eastAsia="標楷體" w:hint="eastAsia"/>
                <w:sz w:val="28"/>
                <w:szCs w:val="28"/>
              </w:rPr>
              <w:t>各式丸類、蝦捲、香腸、火腿、熱狗、重組雞塊等</w:t>
            </w:r>
            <w:r w:rsidRPr="00BE3268">
              <w:rPr>
                <w:rFonts w:eastAsia="標楷體"/>
                <w:sz w:val="28"/>
                <w:szCs w:val="28"/>
              </w:rPr>
              <w:t>)</w:t>
            </w:r>
            <w:r w:rsidRPr="00BE3268">
              <w:rPr>
                <w:rFonts w:eastAsia="標楷體" w:hint="eastAsia"/>
                <w:sz w:val="28"/>
                <w:szCs w:val="28"/>
              </w:rPr>
              <w:t>，不得超過</w:t>
            </w:r>
            <w:r w:rsidRPr="00BE3268">
              <w:rPr>
                <w:rFonts w:eastAsia="標楷體"/>
                <w:sz w:val="28"/>
                <w:szCs w:val="28"/>
              </w:rPr>
              <w:t>2</w:t>
            </w:r>
            <w:r w:rsidRPr="00BE3268">
              <w:rPr>
                <w:rFonts w:eastAsia="標楷體" w:hint="eastAsia"/>
                <w:sz w:val="28"/>
                <w:szCs w:val="28"/>
              </w:rPr>
              <w:t>份</w:t>
            </w:r>
            <w:r w:rsidRPr="00BE3268">
              <w:rPr>
                <w:rFonts w:eastAsia="標楷體"/>
                <w:sz w:val="28"/>
                <w:szCs w:val="28"/>
              </w:rPr>
              <w:t>/</w:t>
            </w:r>
            <w:r w:rsidRPr="00BE3268">
              <w:rPr>
                <w:rFonts w:eastAsia="標楷體" w:hint="eastAsia"/>
                <w:sz w:val="28"/>
                <w:szCs w:val="28"/>
              </w:rPr>
              <w:t>週</w:t>
            </w:r>
          </w:p>
        </w:tc>
      </w:tr>
      <w:tr w:rsidR="00774FFE" w:rsidRPr="00BE3268">
        <w:trPr>
          <w:cantSplit/>
          <w:trHeight w:val="454"/>
          <w:jc w:val="center"/>
        </w:trPr>
        <w:tc>
          <w:tcPr>
            <w:tcW w:w="2759" w:type="dxa"/>
            <w:vMerge w:val="restart"/>
          </w:tcPr>
          <w:p w:rsidR="00774FFE" w:rsidRPr="00BE3268" w:rsidRDefault="00774FFE" w:rsidP="00657302">
            <w:pPr>
              <w:snapToGrid w:val="0"/>
              <w:spacing w:before="72" w:after="72" w:line="240" w:lineRule="atLeast"/>
              <w:jc w:val="both"/>
              <w:rPr>
                <w:rFonts w:eastAsia="標楷體"/>
                <w:sz w:val="28"/>
                <w:szCs w:val="28"/>
              </w:rPr>
            </w:pPr>
            <w:r w:rsidRPr="00BE3268">
              <w:rPr>
                <w:rFonts w:eastAsia="標楷體" w:hint="eastAsia"/>
                <w:sz w:val="28"/>
                <w:szCs w:val="28"/>
              </w:rPr>
              <w:t>蔬菜類</w:t>
            </w:r>
          </w:p>
        </w:tc>
        <w:tc>
          <w:tcPr>
            <w:tcW w:w="3473" w:type="dxa"/>
            <w:vAlign w:val="center"/>
          </w:tcPr>
          <w:p w:rsidR="00774FFE" w:rsidRPr="00BE3268" w:rsidRDefault="00774FFE" w:rsidP="00657302">
            <w:pPr>
              <w:snapToGrid w:val="0"/>
              <w:spacing w:line="240" w:lineRule="atLeast"/>
              <w:jc w:val="center"/>
              <w:rPr>
                <w:rFonts w:eastAsia="標楷體"/>
                <w:sz w:val="28"/>
                <w:szCs w:val="28"/>
              </w:rPr>
            </w:pPr>
            <w:r w:rsidRPr="00BE3268">
              <w:rPr>
                <w:rFonts w:eastAsia="標楷體"/>
                <w:sz w:val="28"/>
                <w:szCs w:val="28"/>
              </w:rPr>
              <w:t>1.5</w:t>
            </w:r>
            <w:r w:rsidRPr="00BE3268">
              <w:rPr>
                <w:rFonts w:eastAsia="標楷體" w:hint="eastAsia"/>
                <w:sz w:val="28"/>
                <w:szCs w:val="28"/>
              </w:rPr>
              <w:t>份</w:t>
            </w:r>
            <w:r w:rsidRPr="00BE3268">
              <w:rPr>
                <w:rFonts w:eastAsia="標楷體"/>
                <w:sz w:val="28"/>
                <w:szCs w:val="28"/>
              </w:rPr>
              <w:t>/</w:t>
            </w:r>
            <w:r w:rsidRPr="00BE3268">
              <w:rPr>
                <w:rFonts w:eastAsia="標楷體" w:hint="eastAsia"/>
                <w:sz w:val="28"/>
                <w:szCs w:val="28"/>
              </w:rPr>
              <w:t>餐</w:t>
            </w:r>
          </w:p>
        </w:tc>
        <w:tc>
          <w:tcPr>
            <w:tcW w:w="3473" w:type="dxa"/>
            <w:vAlign w:val="center"/>
          </w:tcPr>
          <w:p w:rsidR="00774FFE" w:rsidRPr="00BE3268" w:rsidRDefault="00774FFE" w:rsidP="00657302">
            <w:pPr>
              <w:snapToGrid w:val="0"/>
              <w:spacing w:line="240" w:lineRule="atLeast"/>
              <w:jc w:val="center"/>
              <w:rPr>
                <w:rFonts w:eastAsia="標楷體"/>
                <w:sz w:val="28"/>
                <w:szCs w:val="28"/>
              </w:rPr>
            </w:pPr>
            <w:r w:rsidRPr="00BE3268">
              <w:rPr>
                <w:rFonts w:eastAsia="標楷體"/>
                <w:sz w:val="28"/>
                <w:szCs w:val="28"/>
              </w:rPr>
              <w:t>2</w:t>
            </w:r>
            <w:r w:rsidRPr="00BE3268">
              <w:rPr>
                <w:rFonts w:eastAsia="標楷體" w:hint="eastAsia"/>
                <w:sz w:val="28"/>
                <w:szCs w:val="28"/>
              </w:rPr>
              <w:t>份</w:t>
            </w:r>
            <w:r w:rsidRPr="00BE3268">
              <w:rPr>
                <w:rFonts w:eastAsia="標楷體"/>
                <w:sz w:val="28"/>
                <w:szCs w:val="28"/>
              </w:rPr>
              <w:t>/</w:t>
            </w:r>
            <w:r w:rsidRPr="00BE3268">
              <w:rPr>
                <w:rFonts w:eastAsia="標楷體" w:hint="eastAsia"/>
                <w:sz w:val="28"/>
                <w:szCs w:val="28"/>
              </w:rPr>
              <w:t>餐</w:t>
            </w:r>
          </w:p>
        </w:tc>
      </w:tr>
      <w:tr w:rsidR="00774FFE" w:rsidRPr="00BE3268">
        <w:trPr>
          <w:cantSplit/>
          <w:trHeight w:val="454"/>
          <w:jc w:val="center"/>
        </w:trPr>
        <w:tc>
          <w:tcPr>
            <w:tcW w:w="2759" w:type="dxa"/>
            <w:vMerge/>
          </w:tcPr>
          <w:p w:rsidR="00774FFE" w:rsidRPr="00BE3268" w:rsidRDefault="00774FFE" w:rsidP="00657302">
            <w:pPr>
              <w:snapToGrid w:val="0"/>
              <w:spacing w:before="72" w:after="72" w:line="240" w:lineRule="atLeast"/>
              <w:jc w:val="both"/>
              <w:rPr>
                <w:rFonts w:eastAsia="標楷體"/>
                <w:sz w:val="28"/>
                <w:szCs w:val="28"/>
              </w:rPr>
            </w:pPr>
          </w:p>
        </w:tc>
        <w:tc>
          <w:tcPr>
            <w:tcW w:w="3473" w:type="dxa"/>
            <w:vAlign w:val="center"/>
          </w:tcPr>
          <w:p w:rsidR="00774FFE" w:rsidRPr="00BE3268" w:rsidRDefault="00774FFE" w:rsidP="00657302">
            <w:pPr>
              <w:snapToGrid w:val="0"/>
              <w:spacing w:line="240" w:lineRule="atLeast"/>
              <w:jc w:val="center"/>
              <w:rPr>
                <w:rFonts w:eastAsia="標楷體"/>
                <w:sz w:val="28"/>
                <w:szCs w:val="28"/>
              </w:rPr>
            </w:pPr>
            <w:r w:rsidRPr="00BE3268">
              <w:rPr>
                <w:rFonts w:eastAsia="標楷體"/>
                <w:sz w:val="28"/>
                <w:szCs w:val="28"/>
              </w:rPr>
              <w:t>(</w:t>
            </w:r>
            <w:r w:rsidRPr="00BE3268">
              <w:rPr>
                <w:rFonts w:eastAsia="標楷體" w:hint="eastAsia"/>
                <w:sz w:val="28"/>
                <w:szCs w:val="28"/>
              </w:rPr>
              <w:t>深色蔬菜必須超過</w:t>
            </w:r>
            <w:r w:rsidRPr="00BE3268">
              <w:rPr>
                <w:rFonts w:eastAsia="標楷體"/>
                <w:sz w:val="28"/>
                <w:szCs w:val="28"/>
              </w:rPr>
              <w:t>0.5</w:t>
            </w:r>
            <w:r w:rsidRPr="00BE3268">
              <w:rPr>
                <w:rFonts w:eastAsia="標楷體" w:hint="eastAsia"/>
                <w:sz w:val="28"/>
                <w:szCs w:val="28"/>
              </w:rPr>
              <w:t>份</w:t>
            </w:r>
            <w:r w:rsidRPr="00BE3268">
              <w:rPr>
                <w:rFonts w:eastAsia="標楷體"/>
                <w:sz w:val="28"/>
                <w:szCs w:val="28"/>
              </w:rPr>
              <w:t>)</w:t>
            </w:r>
          </w:p>
        </w:tc>
        <w:tc>
          <w:tcPr>
            <w:tcW w:w="3473" w:type="dxa"/>
            <w:vAlign w:val="center"/>
          </w:tcPr>
          <w:p w:rsidR="00774FFE" w:rsidRPr="00BE3268" w:rsidRDefault="00774FFE" w:rsidP="00657302">
            <w:pPr>
              <w:snapToGrid w:val="0"/>
              <w:spacing w:line="240" w:lineRule="atLeast"/>
              <w:jc w:val="center"/>
              <w:rPr>
                <w:rFonts w:eastAsia="標楷體"/>
                <w:sz w:val="28"/>
                <w:szCs w:val="28"/>
              </w:rPr>
            </w:pPr>
            <w:r w:rsidRPr="00BE3268">
              <w:rPr>
                <w:rFonts w:eastAsia="標楷體"/>
                <w:sz w:val="28"/>
                <w:szCs w:val="28"/>
              </w:rPr>
              <w:t>(</w:t>
            </w:r>
            <w:r w:rsidRPr="00BE3268">
              <w:rPr>
                <w:rFonts w:eastAsia="標楷體" w:hint="eastAsia"/>
                <w:sz w:val="28"/>
                <w:szCs w:val="28"/>
              </w:rPr>
              <w:t>深色蔬菜必須超過</w:t>
            </w:r>
            <w:r w:rsidRPr="00BE3268">
              <w:rPr>
                <w:rFonts w:eastAsia="標楷體"/>
                <w:sz w:val="28"/>
                <w:szCs w:val="28"/>
              </w:rPr>
              <w:t>2/3</w:t>
            </w:r>
            <w:r w:rsidRPr="00BE3268">
              <w:rPr>
                <w:rFonts w:eastAsia="標楷體" w:hint="eastAsia"/>
                <w:sz w:val="28"/>
                <w:szCs w:val="28"/>
              </w:rPr>
              <w:t>份</w:t>
            </w:r>
            <w:r w:rsidRPr="00BE3268">
              <w:rPr>
                <w:rFonts w:eastAsia="標楷體"/>
                <w:sz w:val="28"/>
                <w:szCs w:val="28"/>
              </w:rPr>
              <w:t>)</w:t>
            </w:r>
          </w:p>
        </w:tc>
      </w:tr>
      <w:tr w:rsidR="00774FFE" w:rsidRPr="00BE3268">
        <w:trPr>
          <w:trHeight w:val="454"/>
          <w:jc w:val="center"/>
        </w:trPr>
        <w:tc>
          <w:tcPr>
            <w:tcW w:w="2759" w:type="dxa"/>
          </w:tcPr>
          <w:p w:rsidR="00774FFE" w:rsidRPr="00BE3268" w:rsidRDefault="00774FFE" w:rsidP="00657302">
            <w:pPr>
              <w:snapToGrid w:val="0"/>
              <w:spacing w:before="72" w:after="72" w:line="240" w:lineRule="atLeast"/>
              <w:jc w:val="both"/>
              <w:rPr>
                <w:rFonts w:eastAsia="標楷體"/>
                <w:sz w:val="28"/>
                <w:szCs w:val="28"/>
              </w:rPr>
            </w:pPr>
            <w:r w:rsidRPr="00BE3268">
              <w:rPr>
                <w:rFonts w:eastAsia="標楷體" w:hint="eastAsia"/>
                <w:sz w:val="28"/>
                <w:szCs w:val="28"/>
              </w:rPr>
              <w:t>水果類</w:t>
            </w:r>
          </w:p>
        </w:tc>
        <w:tc>
          <w:tcPr>
            <w:tcW w:w="3473" w:type="dxa"/>
            <w:vAlign w:val="center"/>
          </w:tcPr>
          <w:p w:rsidR="00774FFE" w:rsidRPr="00BE3268" w:rsidRDefault="00774FFE" w:rsidP="00657302">
            <w:pPr>
              <w:snapToGrid w:val="0"/>
              <w:spacing w:line="240" w:lineRule="atLeast"/>
              <w:jc w:val="center"/>
              <w:rPr>
                <w:rFonts w:eastAsia="標楷體" w:hAnsi="Arial"/>
                <w:sz w:val="28"/>
                <w:szCs w:val="28"/>
              </w:rPr>
            </w:pPr>
            <w:r w:rsidRPr="00BE3268">
              <w:rPr>
                <w:rFonts w:eastAsia="標楷體" w:hint="eastAsia"/>
                <w:sz w:val="28"/>
                <w:szCs w:val="28"/>
              </w:rPr>
              <w:t>每週供應</w:t>
            </w:r>
            <w:r w:rsidRPr="00BE3268">
              <w:rPr>
                <w:rFonts w:eastAsia="標楷體"/>
                <w:sz w:val="28"/>
                <w:szCs w:val="28"/>
              </w:rPr>
              <w:t>2</w:t>
            </w:r>
            <w:r w:rsidRPr="00BE3268">
              <w:rPr>
                <w:rFonts w:eastAsia="標楷體" w:hint="eastAsia"/>
                <w:sz w:val="28"/>
                <w:szCs w:val="28"/>
              </w:rPr>
              <w:t>份</w:t>
            </w:r>
            <w:r w:rsidRPr="00BE3268">
              <w:rPr>
                <w:rFonts w:eastAsia="標楷體"/>
                <w:sz w:val="28"/>
                <w:szCs w:val="28"/>
              </w:rPr>
              <w:t>(1</w:t>
            </w:r>
            <w:r w:rsidRPr="00BE3268">
              <w:rPr>
                <w:rFonts w:eastAsia="標楷體" w:hAnsi="標楷體" w:hint="eastAsia"/>
                <w:sz w:val="28"/>
                <w:szCs w:val="28"/>
              </w:rPr>
              <w:t>份</w:t>
            </w:r>
            <w:r w:rsidRPr="00BE3268">
              <w:rPr>
                <w:rFonts w:eastAsia="標楷體"/>
                <w:sz w:val="28"/>
                <w:szCs w:val="28"/>
              </w:rPr>
              <w:t>/</w:t>
            </w:r>
            <w:r w:rsidRPr="00BE3268">
              <w:rPr>
                <w:rFonts w:eastAsia="標楷體" w:hint="eastAsia"/>
                <w:sz w:val="28"/>
                <w:szCs w:val="28"/>
              </w:rPr>
              <w:t>餐</w:t>
            </w:r>
            <w:r w:rsidRPr="00BE3268">
              <w:rPr>
                <w:rFonts w:eastAsia="標楷體"/>
                <w:sz w:val="28"/>
                <w:szCs w:val="28"/>
              </w:rPr>
              <w:t>)</w:t>
            </w:r>
          </w:p>
        </w:tc>
        <w:tc>
          <w:tcPr>
            <w:tcW w:w="3473" w:type="dxa"/>
            <w:vAlign w:val="center"/>
          </w:tcPr>
          <w:p w:rsidR="00774FFE" w:rsidRPr="00BE3268" w:rsidRDefault="00774FFE" w:rsidP="00657302">
            <w:pPr>
              <w:snapToGrid w:val="0"/>
              <w:spacing w:line="240" w:lineRule="atLeast"/>
              <w:jc w:val="center"/>
              <w:rPr>
                <w:rFonts w:eastAsia="標楷體" w:hAnsi="Arial"/>
                <w:sz w:val="28"/>
                <w:szCs w:val="28"/>
              </w:rPr>
            </w:pPr>
            <w:r w:rsidRPr="00BE3268">
              <w:rPr>
                <w:rFonts w:eastAsia="標楷體" w:hint="eastAsia"/>
                <w:sz w:val="28"/>
                <w:szCs w:val="28"/>
              </w:rPr>
              <w:t>每週供應</w:t>
            </w:r>
            <w:r w:rsidRPr="00BE3268">
              <w:rPr>
                <w:rFonts w:eastAsia="標楷體"/>
                <w:sz w:val="28"/>
                <w:szCs w:val="28"/>
              </w:rPr>
              <w:t>2</w:t>
            </w:r>
            <w:r w:rsidRPr="00BE3268">
              <w:rPr>
                <w:rFonts w:eastAsia="標楷體" w:hint="eastAsia"/>
                <w:sz w:val="28"/>
                <w:szCs w:val="28"/>
              </w:rPr>
              <w:t>份</w:t>
            </w:r>
            <w:r w:rsidRPr="00BE3268">
              <w:rPr>
                <w:rFonts w:eastAsia="標楷體"/>
                <w:sz w:val="28"/>
                <w:szCs w:val="28"/>
              </w:rPr>
              <w:t>(1</w:t>
            </w:r>
            <w:r w:rsidRPr="00BE3268">
              <w:rPr>
                <w:rFonts w:eastAsia="標楷體" w:hAnsi="標楷體" w:hint="eastAsia"/>
                <w:sz w:val="28"/>
                <w:szCs w:val="28"/>
              </w:rPr>
              <w:t>份</w:t>
            </w:r>
            <w:r w:rsidRPr="00BE3268">
              <w:rPr>
                <w:rFonts w:eastAsia="標楷體"/>
                <w:sz w:val="28"/>
                <w:szCs w:val="28"/>
              </w:rPr>
              <w:t>/</w:t>
            </w:r>
            <w:r w:rsidRPr="00BE3268">
              <w:rPr>
                <w:rFonts w:eastAsia="標楷體" w:hint="eastAsia"/>
                <w:sz w:val="28"/>
                <w:szCs w:val="28"/>
              </w:rPr>
              <w:t>餐</w:t>
            </w:r>
            <w:r w:rsidRPr="00BE3268">
              <w:rPr>
                <w:rFonts w:eastAsia="標楷體"/>
                <w:sz w:val="28"/>
                <w:szCs w:val="28"/>
              </w:rPr>
              <w:t>)</w:t>
            </w:r>
          </w:p>
        </w:tc>
      </w:tr>
      <w:tr w:rsidR="00774FFE" w:rsidRPr="00BE3268">
        <w:trPr>
          <w:trHeight w:val="454"/>
          <w:jc w:val="center"/>
        </w:trPr>
        <w:tc>
          <w:tcPr>
            <w:tcW w:w="2759" w:type="dxa"/>
          </w:tcPr>
          <w:p w:rsidR="00774FFE" w:rsidRPr="00BE3268" w:rsidRDefault="00774FFE" w:rsidP="00657302">
            <w:pPr>
              <w:snapToGrid w:val="0"/>
              <w:spacing w:before="72" w:after="72" w:line="240" w:lineRule="atLeast"/>
              <w:jc w:val="both"/>
              <w:rPr>
                <w:rFonts w:eastAsia="標楷體"/>
                <w:sz w:val="28"/>
                <w:szCs w:val="28"/>
              </w:rPr>
            </w:pPr>
            <w:r w:rsidRPr="00BE3268">
              <w:rPr>
                <w:rFonts w:eastAsia="標楷體" w:hint="eastAsia"/>
                <w:sz w:val="28"/>
                <w:szCs w:val="28"/>
              </w:rPr>
              <w:t>油脂與堅果種子類</w:t>
            </w:r>
          </w:p>
        </w:tc>
        <w:tc>
          <w:tcPr>
            <w:tcW w:w="3473" w:type="dxa"/>
            <w:vAlign w:val="center"/>
          </w:tcPr>
          <w:p w:rsidR="00774FFE" w:rsidRPr="00BE3268" w:rsidRDefault="00774FFE" w:rsidP="00657302">
            <w:pPr>
              <w:snapToGrid w:val="0"/>
              <w:spacing w:line="240" w:lineRule="atLeast"/>
              <w:jc w:val="center"/>
              <w:rPr>
                <w:rFonts w:eastAsia="標楷體"/>
                <w:sz w:val="28"/>
                <w:szCs w:val="28"/>
              </w:rPr>
            </w:pPr>
            <w:r w:rsidRPr="00BE3268">
              <w:rPr>
                <w:rFonts w:eastAsia="標楷體"/>
                <w:sz w:val="28"/>
                <w:szCs w:val="28"/>
              </w:rPr>
              <w:t>2</w:t>
            </w:r>
            <w:r w:rsidRPr="00BE3268">
              <w:rPr>
                <w:rFonts w:eastAsia="標楷體" w:hint="eastAsia"/>
                <w:sz w:val="28"/>
                <w:szCs w:val="28"/>
              </w:rPr>
              <w:t>份</w:t>
            </w:r>
            <w:r w:rsidRPr="00BE3268">
              <w:rPr>
                <w:rFonts w:eastAsia="標楷體"/>
                <w:sz w:val="28"/>
                <w:szCs w:val="28"/>
              </w:rPr>
              <w:t>/</w:t>
            </w:r>
            <w:r w:rsidRPr="00BE3268">
              <w:rPr>
                <w:rFonts w:eastAsia="標楷體" w:hint="eastAsia"/>
                <w:sz w:val="28"/>
                <w:szCs w:val="28"/>
              </w:rPr>
              <w:t>餐</w:t>
            </w:r>
          </w:p>
        </w:tc>
        <w:tc>
          <w:tcPr>
            <w:tcW w:w="3473" w:type="dxa"/>
            <w:vAlign w:val="center"/>
          </w:tcPr>
          <w:p w:rsidR="00774FFE" w:rsidRPr="00BE3268" w:rsidRDefault="00774FFE" w:rsidP="00657302">
            <w:pPr>
              <w:snapToGrid w:val="0"/>
              <w:spacing w:line="240" w:lineRule="atLeast"/>
              <w:jc w:val="center"/>
              <w:rPr>
                <w:rFonts w:eastAsia="標楷體"/>
                <w:sz w:val="28"/>
                <w:szCs w:val="28"/>
              </w:rPr>
            </w:pPr>
            <w:r w:rsidRPr="00BE3268">
              <w:rPr>
                <w:rFonts w:eastAsia="標楷體"/>
                <w:sz w:val="28"/>
                <w:szCs w:val="28"/>
              </w:rPr>
              <w:t>2.5</w:t>
            </w:r>
            <w:r w:rsidRPr="00BE3268">
              <w:rPr>
                <w:rFonts w:eastAsia="標楷體" w:hint="eastAsia"/>
                <w:sz w:val="28"/>
                <w:szCs w:val="28"/>
              </w:rPr>
              <w:t>份</w:t>
            </w:r>
            <w:r w:rsidRPr="00BE3268">
              <w:rPr>
                <w:rFonts w:eastAsia="標楷體"/>
                <w:sz w:val="28"/>
                <w:szCs w:val="28"/>
              </w:rPr>
              <w:t>/</w:t>
            </w:r>
            <w:r w:rsidRPr="00BE3268">
              <w:rPr>
                <w:rFonts w:eastAsia="標楷體" w:hint="eastAsia"/>
                <w:sz w:val="28"/>
                <w:szCs w:val="28"/>
              </w:rPr>
              <w:t>餐</w:t>
            </w:r>
          </w:p>
        </w:tc>
      </w:tr>
    </w:tbl>
    <w:p w:rsidR="00D5426A" w:rsidRPr="00BE3268" w:rsidRDefault="00D5426A" w:rsidP="00D5426A">
      <w:pPr>
        <w:spacing w:before="72" w:after="72" w:line="240" w:lineRule="atLeast"/>
        <w:jc w:val="both"/>
        <w:rPr>
          <w:rFonts w:eastAsia="標楷體"/>
        </w:rPr>
      </w:pPr>
      <w:r w:rsidRPr="00BE3268">
        <w:rPr>
          <w:rFonts w:eastAsia="標楷體"/>
        </w:rPr>
        <w:t> </w:t>
      </w:r>
      <w:r w:rsidRPr="00BE3268">
        <w:rPr>
          <w:rFonts w:eastAsia="標楷體" w:hAnsi="標楷體"/>
        </w:rPr>
        <w:t xml:space="preserve">　</w:t>
      </w:r>
    </w:p>
    <w:p w:rsidR="00D5426A" w:rsidRPr="00BE3268" w:rsidRDefault="00D5426A" w:rsidP="00677548">
      <w:pPr>
        <w:pStyle w:val="table01"/>
        <w:rPr>
          <w:rStyle w:val="table011"/>
          <w:sz w:val="18"/>
        </w:rPr>
      </w:pPr>
      <w:r w:rsidRPr="00BE3268">
        <w:rPr>
          <w:sz w:val="28"/>
        </w:rPr>
        <w:br w:type="page"/>
      </w:r>
      <w:bookmarkStart w:id="293" w:name="_Toc337458707"/>
      <w:bookmarkStart w:id="294" w:name="_Toc478659263"/>
      <w:r w:rsidRPr="00BE3268">
        <w:rPr>
          <w:rStyle w:val="table011"/>
          <w:sz w:val="18"/>
        </w:rPr>
        <w:lastRenderedPageBreak/>
        <w:t>表【</w:t>
      </w:r>
      <w:r w:rsidR="008444AA" w:rsidRPr="00BE3268">
        <w:rPr>
          <w:rStyle w:val="table011"/>
          <w:rFonts w:hint="eastAsia"/>
          <w:sz w:val="18"/>
        </w:rPr>
        <w:t>伍</w:t>
      </w:r>
      <w:r w:rsidRPr="00BE3268">
        <w:rPr>
          <w:rStyle w:val="table011"/>
          <w:sz w:val="18"/>
        </w:rPr>
        <w:t>-3</w:t>
      </w:r>
      <w:r w:rsidRPr="00BE3268">
        <w:rPr>
          <w:rStyle w:val="table011"/>
          <w:sz w:val="18"/>
        </w:rPr>
        <w:t>】學校午餐食物內容</w:t>
      </w:r>
      <w:r w:rsidRPr="00BE3268">
        <w:rPr>
          <w:rStyle w:val="table011"/>
          <w:sz w:val="18"/>
        </w:rPr>
        <w:t>(</w:t>
      </w:r>
      <w:r w:rsidRPr="00BE3268">
        <w:rPr>
          <w:rStyle w:val="table011"/>
          <w:sz w:val="18"/>
        </w:rPr>
        <w:t>中學</w:t>
      </w:r>
      <w:r w:rsidRPr="00BE3268">
        <w:rPr>
          <w:rStyle w:val="table011"/>
          <w:sz w:val="18"/>
        </w:rPr>
        <w:t>)</w:t>
      </w:r>
      <w:bookmarkEnd w:id="293"/>
      <w:bookmarkEnd w:id="294"/>
    </w:p>
    <w:p w:rsidR="003F504A" w:rsidRPr="00BE3268" w:rsidRDefault="003F504A" w:rsidP="00BE02AF">
      <w:pPr>
        <w:pStyle w:val="table01"/>
        <w:spacing w:afterLines="50" w:line="360" w:lineRule="exact"/>
        <w:rPr>
          <w:sz w:val="28"/>
          <w:szCs w:val="28"/>
        </w:rPr>
      </w:pPr>
      <w:bookmarkStart w:id="295" w:name="_Toc337458708"/>
    </w:p>
    <w:p w:rsidR="003F504A" w:rsidRPr="00BE3268" w:rsidRDefault="003F504A" w:rsidP="00BE02AF">
      <w:pPr>
        <w:pStyle w:val="table01"/>
        <w:spacing w:afterLines="50" w:line="360" w:lineRule="exact"/>
        <w:ind w:firstLineChars="100" w:firstLine="220"/>
        <w:rPr>
          <w:sz w:val="22"/>
          <w:szCs w:val="22"/>
        </w:rPr>
      </w:pPr>
      <w:r w:rsidRPr="00BE3268">
        <w:rPr>
          <w:rFonts w:hint="eastAsia"/>
          <w:sz w:val="22"/>
          <w:szCs w:val="22"/>
        </w:rPr>
        <w:t>三、</w:t>
      </w:r>
      <w:r w:rsidRPr="00BE3268">
        <w:rPr>
          <w:sz w:val="22"/>
          <w:szCs w:val="22"/>
        </w:rPr>
        <w:t>學校午餐食物內容</w:t>
      </w:r>
      <w:r w:rsidRPr="00BE3268">
        <w:rPr>
          <w:sz w:val="22"/>
          <w:szCs w:val="22"/>
        </w:rPr>
        <w:t>(</w:t>
      </w:r>
      <w:r w:rsidRPr="00BE3268">
        <w:rPr>
          <w:sz w:val="22"/>
          <w:szCs w:val="22"/>
        </w:rPr>
        <w:t>中學</w:t>
      </w:r>
      <w:r w:rsidRPr="00BE3268">
        <w:rPr>
          <w:sz w:val="22"/>
          <w:szCs w:val="22"/>
        </w:rPr>
        <w:t>)</w:t>
      </w:r>
      <w:bookmarkEnd w:id="295"/>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192"/>
        <w:gridCol w:w="142"/>
        <w:gridCol w:w="2362"/>
        <w:gridCol w:w="2504"/>
        <w:gridCol w:w="2505"/>
      </w:tblGrid>
      <w:tr w:rsidR="003F504A" w:rsidRPr="00BE3268">
        <w:trPr>
          <w:trHeight w:val="454"/>
        </w:trPr>
        <w:tc>
          <w:tcPr>
            <w:tcW w:w="9705" w:type="dxa"/>
            <w:gridSpan w:val="5"/>
          </w:tcPr>
          <w:p w:rsidR="003F504A" w:rsidRPr="00BE3268" w:rsidRDefault="003F504A" w:rsidP="00657302">
            <w:pPr>
              <w:snapToGrid w:val="0"/>
              <w:spacing w:line="240" w:lineRule="atLeast"/>
              <w:jc w:val="center"/>
              <w:rPr>
                <w:rFonts w:eastAsia="標楷體"/>
                <w:sz w:val="28"/>
                <w:szCs w:val="28"/>
              </w:rPr>
            </w:pPr>
            <w:r w:rsidRPr="00BE3268">
              <w:rPr>
                <w:rFonts w:eastAsia="標楷體"/>
                <w:sz w:val="28"/>
                <w:szCs w:val="28"/>
              </w:rPr>
              <w:t xml:space="preserve">1. </w:t>
            </w:r>
            <w:r w:rsidRPr="00BE3268">
              <w:rPr>
                <w:rFonts w:eastAsia="標楷體" w:hint="eastAsia"/>
                <w:sz w:val="28"/>
                <w:szCs w:val="28"/>
              </w:rPr>
              <w:t>學校午餐每日食物內容</w:t>
            </w:r>
            <w:r w:rsidRPr="00BE3268">
              <w:rPr>
                <w:rFonts w:eastAsia="標楷體" w:hAnsi="Arial" w:hint="eastAsia"/>
                <w:b/>
                <w:sz w:val="28"/>
                <w:szCs w:val="28"/>
              </w:rPr>
              <w:t>目標值</w:t>
            </w:r>
          </w:p>
        </w:tc>
      </w:tr>
      <w:tr w:rsidR="003F504A" w:rsidRPr="00BE3268">
        <w:trPr>
          <w:trHeight w:val="454"/>
        </w:trPr>
        <w:tc>
          <w:tcPr>
            <w:tcW w:w="2192" w:type="dxa"/>
          </w:tcPr>
          <w:p w:rsidR="003F504A" w:rsidRPr="00BE3268" w:rsidRDefault="003F504A" w:rsidP="00657302">
            <w:pPr>
              <w:snapToGrid w:val="0"/>
              <w:spacing w:line="240" w:lineRule="atLeast"/>
              <w:jc w:val="center"/>
              <w:rPr>
                <w:rFonts w:eastAsia="標楷體"/>
                <w:sz w:val="28"/>
                <w:szCs w:val="28"/>
              </w:rPr>
            </w:pPr>
            <w:r w:rsidRPr="00BE3268">
              <w:rPr>
                <w:rFonts w:eastAsia="標楷體" w:hint="eastAsia"/>
                <w:sz w:val="28"/>
                <w:szCs w:val="28"/>
              </w:rPr>
              <w:t>食物種類</w:t>
            </w:r>
          </w:p>
        </w:tc>
        <w:tc>
          <w:tcPr>
            <w:tcW w:w="2504" w:type="dxa"/>
            <w:gridSpan w:val="2"/>
            <w:vAlign w:val="center"/>
          </w:tcPr>
          <w:p w:rsidR="003F504A" w:rsidRPr="00BE3268" w:rsidRDefault="003F504A" w:rsidP="00657302">
            <w:pPr>
              <w:snapToGrid w:val="0"/>
              <w:spacing w:line="240" w:lineRule="atLeast"/>
              <w:jc w:val="center"/>
              <w:rPr>
                <w:rFonts w:eastAsia="標楷體"/>
                <w:sz w:val="28"/>
                <w:szCs w:val="28"/>
              </w:rPr>
            </w:pPr>
            <w:r w:rsidRPr="00BE3268">
              <w:rPr>
                <w:rFonts w:eastAsia="標楷體" w:hint="eastAsia"/>
                <w:sz w:val="28"/>
                <w:szCs w:val="28"/>
              </w:rPr>
              <w:t>國中</w:t>
            </w:r>
          </w:p>
        </w:tc>
        <w:tc>
          <w:tcPr>
            <w:tcW w:w="2504" w:type="dxa"/>
            <w:vAlign w:val="center"/>
          </w:tcPr>
          <w:p w:rsidR="003F504A" w:rsidRPr="00BE3268" w:rsidRDefault="003F504A" w:rsidP="00657302">
            <w:pPr>
              <w:snapToGrid w:val="0"/>
              <w:spacing w:line="240" w:lineRule="atLeast"/>
              <w:jc w:val="center"/>
              <w:rPr>
                <w:rFonts w:eastAsia="標楷體"/>
                <w:sz w:val="28"/>
                <w:szCs w:val="28"/>
              </w:rPr>
            </w:pPr>
            <w:r w:rsidRPr="00BE3268">
              <w:rPr>
                <w:rFonts w:eastAsia="標楷體" w:hint="eastAsia"/>
                <w:sz w:val="28"/>
                <w:szCs w:val="28"/>
              </w:rPr>
              <w:t>高中</w:t>
            </w:r>
            <w:r w:rsidRPr="00BE3268">
              <w:rPr>
                <w:rFonts w:eastAsia="標楷體"/>
                <w:sz w:val="28"/>
                <w:szCs w:val="28"/>
              </w:rPr>
              <w:t>(</w:t>
            </w:r>
            <w:r w:rsidRPr="00BE3268">
              <w:rPr>
                <w:rFonts w:eastAsia="標楷體" w:hint="eastAsia"/>
                <w:sz w:val="28"/>
                <w:szCs w:val="28"/>
              </w:rPr>
              <w:t>男</w:t>
            </w:r>
            <w:r w:rsidRPr="00BE3268">
              <w:rPr>
                <w:rFonts w:eastAsia="標楷體"/>
                <w:sz w:val="28"/>
                <w:szCs w:val="28"/>
              </w:rPr>
              <w:t>)</w:t>
            </w:r>
          </w:p>
        </w:tc>
        <w:tc>
          <w:tcPr>
            <w:tcW w:w="2505" w:type="dxa"/>
            <w:vAlign w:val="center"/>
          </w:tcPr>
          <w:p w:rsidR="003F504A" w:rsidRPr="00BE3268" w:rsidRDefault="003F504A" w:rsidP="00657302">
            <w:pPr>
              <w:snapToGrid w:val="0"/>
              <w:spacing w:line="240" w:lineRule="atLeast"/>
              <w:jc w:val="center"/>
              <w:rPr>
                <w:rFonts w:eastAsia="標楷體"/>
                <w:sz w:val="28"/>
                <w:szCs w:val="28"/>
              </w:rPr>
            </w:pPr>
            <w:r w:rsidRPr="00BE3268">
              <w:rPr>
                <w:rFonts w:eastAsia="標楷體" w:hint="eastAsia"/>
                <w:sz w:val="28"/>
                <w:szCs w:val="28"/>
              </w:rPr>
              <w:t>高中</w:t>
            </w:r>
            <w:r w:rsidRPr="00BE3268">
              <w:rPr>
                <w:rFonts w:eastAsia="標楷體"/>
                <w:sz w:val="28"/>
                <w:szCs w:val="28"/>
              </w:rPr>
              <w:t>(</w:t>
            </w:r>
            <w:r w:rsidRPr="00BE3268">
              <w:rPr>
                <w:rFonts w:eastAsia="標楷體" w:hint="eastAsia"/>
                <w:sz w:val="28"/>
                <w:szCs w:val="28"/>
              </w:rPr>
              <w:t>女</w:t>
            </w:r>
            <w:r w:rsidRPr="00BE3268">
              <w:rPr>
                <w:rFonts w:eastAsia="標楷體"/>
                <w:sz w:val="28"/>
                <w:szCs w:val="28"/>
              </w:rPr>
              <w:t>)</w:t>
            </w:r>
          </w:p>
        </w:tc>
      </w:tr>
      <w:tr w:rsidR="003F504A" w:rsidRPr="00BE3268">
        <w:trPr>
          <w:trHeight w:val="454"/>
        </w:trPr>
        <w:tc>
          <w:tcPr>
            <w:tcW w:w="2192" w:type="dxa"/>
            <w:vMerge w:val="restart"/>
          </w:tcPr>
          <w:p w:rsidR="003F504A" w:rsidRPr="00BE3268" w:rsidRDefault="003F504A" w:rsidP="00657302">
            <w:pPr>
              <w:snapToGrid w:val="0"/>
              <w:spacing w:line="240" w:lineRule="atLeast"/>
              <w:jc w:val="both"/>
              <w:rPr>
                <w:rFonts w:eastAsia="標楷體"/>
                <w:sz w:val="28"/>
                <w:szCs w:val="28"/>
              </w:rPr>
            </w:pPr>
            <w:r w:rsidRPr="00BE3268">
              <w:rPr>
                <w:rFonts w:eastAsia="標楷體" w:hint="eastAsia"/>
                <w:sz w:val="28"/>
                <w:szCs w:val="28"/>
              </w:rPr>
              <w:t>全穀根莖類</w:t>
            </w:r>
          </w:p>
        </w:tc>
        <w:tc>
          <w:tcPr>
            <w:tcW w:w="2504" w:type="dxa"/>
            <w:gridSpan w:val="2"/>
            <w:vAlign w:val="center"/>
          </w:tcPr>
          <w:p w:rsidR="003F504A" w:rsidRPr="00BE3268" w:rsidRDefault="003F504A" w:rsidP="00657302">
            <w:pPr>
              <w:snapToGrid w:val="0"/>
              <w:spacing w:line="240" w:lineRule="atLeast"/>
              <w:jc w:val="center"/>
              <w:rPr>
                <w:rFonts w:eastAsia="標楷體"/>
                <w:sz w:val="28"/>
                <w:szCs w:val="28"/>
              </w:rPr>
            </w:pPr>
            <w:r w:rsidRPr="00BE3268">
              <w:rPr>
                <w:rFonts w:eastAsia="標楷體"/>
                <w:sz w:val="28"/>
                <w:szCs w:val="28"/>
              </w:rPr>
              <w:t>5.5</w:t>
            </w:r>
            <w:r w:rsidRPr="00BE3268">
              <w:rPr>
                <w:rFonts w:eastAsia="標楷體" w:hint="eastAsia"/>
                <w:sz w:val="28"/>
                <w:szCs w:val="28"/>
              </w:rPr>
              <w:t>份</w:t>
            </w:r>
            <w:r w:rsidRPr="00BE3268">
              <w:rPr>
                <w:rFonts w:eastAsia="標楷體"/>
                <w:sz w:val="28"/>
                <w:szCs w:val="28"/>
              </w:rPr>
              <w:t>/</w:t>
            </w:r>
            <w:r w:rsidRPr="00BE3268">
              <w:rPr>
                <w:rFonts w:eastAsia="標楷體" w:hint="eastAsia"/>
                <w:sz w:val="28"/>
                <w:szCs w:val="28"/>
              </w:rPr>
              <w:t>餐</w:t>
            </w:r>
          </w:p>
        </w:tc>
        <w:tc>
          <w:tcPr>
            <w:tcW w:w="2504" w:type="dxa"/>
            <w:vAlign w:val="center"/>
          </w:tcPr>
          <w:p w:rsidR="003F504A" w:rsidRPr="00BE3268" w:rsidRDefault="003F504A" w:rsidP="00657302">
            <w:pPr>
              <w:snapToGrid w:val="0"/>
              <w:spacing w:line="240" w:lineRule="atLeast"/>
              <w:jc w:val="center"/>
              <w:rPr>
                <w:rFonts w:eastAsia="標楷體"/>
                <w:sz w:val="28"/>
                <w:szCs w:val="28"/>
              </w:rPr>
            </w:pPr>
            <w:r w:rsidRPr="00BE3268">
              <w:rPr>
                <w:rFonts w:eastAsia="標楷體"/>
                <w:sz w:val="28"/>
                <w:szCs w:val="28"/>
              </w:rPr>
              <w:t>6.5</w:t>
            </w:r>
            <w:r w:rsidRPr="00BE3268">
              <w:rPr>
                <w:rFonts w:eastAsia="標楷體" w:hint="eastAsia"/>
                <w:sz w:val="28"/>
                <w:szCs w:val="28"/>
              </w:rPr>
              <w:t>份</w:t>
            </w:r>
            <w:r w:rsidRPr="00BE3268">
              <w:rPr>
                <w:rFonts w:eastAsia="標楷體"/>
                <w:sz w:val="28"/>
                <w:szCs w:val="28"/>
              </w:rPr>
              <w:t>/</w:t>
            </w:r>
            <w:r w:rsidRPr="00BE3268">
              <w:rPr>
                <w:rFonts w:eastAsia="標楷體" w:hint="eastAsia"/>
                <w:sz w:val="28"/>
                <w:szCs w:val="28"/>
              </w:rPr>
              <w:t>餐</w:t>
            </w:r>
          </w:p>
        </w:tc>
        <w:tc>
          <w:tcPr>
            <w:tcW w:w="2505" w:type="dxa"/>
            <w:vAlign w:val="center"/>
          </w:tcPr>
          <w:p w:rsidR="003F504A" w:rsidRPr="00BE3268" w:rsidRDefault="003F504A" w:rsidP="00657302">
            <w:pPr>
              <w:snapToGrid w:val="0"/>
              <w:spacing w:line="240" w:lineRule="atLeast"/>
              <w:jc w:val="center"/>
              <w:rPr>
                <w:rFonts w:eastAsia="標楷體"/>
                <w:sz w:val="28"/>
                <w:szCs w:val="28"/>
              </w:rPr>
            </w:pPr>
            <w:r w:rsidRPr="00BE3268">
              <w:rPr>
                <w:rFonts w:eastAsia="標楷體"/>
                <w:sz w:val="28"/>
                <w:szCs w:val="28"/>
              </w:rPr>
              <w:t>4.5</w:t>
            </w:r>
            <w:r w:rsidRPr="00BE3268">
              <w:rPr>
                <w:rFonts w:eastAsia="標楷體" w:hint="eastAsia"/>
                <w:sz w:val="28"/>
                <w:szCs w:val="28"/>
              </w:rPr>
              <w:t>份</w:t>
            </w:r>
            <w:r w:rsidRPr="00BE3268">
              <w:rPr>
                <w:rFonts w:eastAsia="標楷體"/>
                <w:sz w:val="28"/>
                <w:szCs w:val="28"/>
              </w:rPr>
              <w:t>/</w:t>
            </w:r>
            <w:r w:rsidRPr="00BE3268">
              <w:rPr>
                <w:rFonts w:eastAsia="標楷體" w:hint="eastAsia"/>
                <w:sz w:val="28"/>
                <w:szCs w:val="28"/>
              </w:rPr>
              <w:t>餐</w:t>
            </w:r>
          </w:p>
        </w:tc>
      </w:tr>
      <w:tr w:rsidR="003F504A" w:rsidRPr="00BE3268">
        <w:trPr>
          <w:cantSplit/>
        </w:trPr>
        <w:tc>
          <w:tcPr>
            <w:tcW w:w="2192" w:type="dxa"/>
            <w:vMerge/>
          </w:tcPr>
          <w:p w:rsidR="003F504A" w:rsidRPr="00BE3268" w:rsidRDefault="003F504A" w:rsidP="00657302">
            <w:pPr>
              <w:snapToGrid w:val="0"/>
              <w:spacing w:line="240" w:lineRule="atLeast"/>
              <w:jc w:val="both"/>
              <w:rPr>
                <w:rFonts w:eastAsia="標楷體"/>
                <w:sz w:val="28"/>
                <w:szCs w:val="28"/>
              </w:rPr>
            </w:pPr>
          </w:p>
        </w:tc>
        <w:tc>
          <w:tcPr>
            <w:tcW w:w="7513" w:type="dxa"/>
            <w:gridSpan w:val="4"/>
            <w:vAlign w:val="center"/>
          </w:tcPr>
          <w:p w:rsidR="003F504A" w:rsidRPr="00BE3268" w:rsidRDefault="003F504A" w:rsidP="00657302">
            <w:pPr>
              <w:snapToGrid w:val="0"/>
              <w:spacing w:line="240" w:lineRule="atLeast"/>
              <w:jc w:val="center"/>
              <w:rPr>
                <w:rFonts w:eastAsia="標楷體" w:hAnsi="Arial"/>
                <w:sz w:val="28"/>
                <w:szCs w:val="28"/>
              </w:rPr>
            </w:pPr>
            <w:r w:rsidRPr="00BE3268">
              <w:rPr>
                <w:rFonts w:eastAsia="標楷體" w:hAnsi="Arial" w:hint="eastAsia"/>
                <w:sz w:val="28"/>
                <w:szCs w:val="28"/>
              </w:rPr>
              <w:t>未精緻</w:t>
            </w:r>
            <w:r w:rsidRPr="00BE3268">
              <w:rPr>
                <w:rFonts w:eastAsia="標楷體" w:hAnsi="Arial"/>
                <w:sz w:val="28"/>
                <w:szCs w:val="28"/>
              </w:rPr>
              <w:t>1/3</w:t>
            </w:r>
            <w:r w:rsidRPr="00BE3268">
              <w:rPr>
                <w:rFonts w:eastAsia="標楷體" w:hAnsi="Arial" w:hint="eastAsia"/>
                <w:sz w:val="28"/>
                <w:szCs w:val="28"/>
              </w:rPr>
              <w:t>以上</w:t>
            </w:r>
          </w:p>
          <w:p w:rsidR="003F504A" w:rsidRPr="00BE3268" w:rsidRDefault="003F504A" w:rsidP="00657302">
            <w:pPr>
              <w:snapToGrid w:val="0"/>
              <w:spacing w:line="240" w:lineRule="atLeast"/>
              <w:jc w:val="center"/>
              <w:rPr>
                <w:rFonts w:eastAsia="標楷體"/>
                <w:sz w:val="28"/>
                <w:szCs w:val="28"/>
              </w:rPr>
            </w:pPr>
            <w:r w:rsidRPr="00BE3268">
              <w:rPr>
                <w:rFonts w:eastAsia="標楷體"/>
                <w:sz w:val="28"/>
                <w:szCs w:val="28"/>
              </w:rPr>
              <w:t>(</w:t>
            </w:r>
            <w:r w:rsidRPr="00BE3268">
              <w:rPr>
                <w:rFonts w:eastAsia="標楷體" w:hAnsi="Arial" w:hint="eastAsia"/>
                <w:sz w:val="28"/>
                <w:szCs w:val="28"/>
              </w:rPr>
              <w:t>包括根莖雜糧：如糙米、</w:t>
            </w:r>
            <w:r w:rsidRPr="00BE3268">
              <w:rPr>
                <w:rFonts w:eastAsia="標楷體" w:hint="eastAsia"/>
                <w:sz w:val="28"/>
                <w:szCs w:val="28"/>
              </w:rPr>
              <w:t>全大麥片、全燕麥片、糙薏仁、紅豆、綠豆、</w:t>
            </w:r>
            <w:r w:rsidRPr="00BE3268">
              <w:rPr>
                <w:rFonts w:eastAsia="標楷體" w:hAnsi="Arial" w:hint="eastAsia"/>
                <w:sz w:val="28"/>
                <w:szCs w:val="28"/>
              </w:rPr>
              <w:t>芋頭、地瓜、玉米、馬鈴薯、南瓜、山藥、豆薯等</w:t>
            </w:r>
            <w:r w:rsidRPr="00BE3268">
              <w:rPr>
                <w:rFonts w:eastAsia="標楷體" w:hAnsi="Arial"/>
                <w:sz w:val="28"/>
                <w:szCs w:val="28"/>
              </w:rPr>
              <w:t>)</w:t>
            </w:r>
          </w:p>
        </w:tc>
      </w:tr>
      <w:tr w:rsidR="003F504A" w:rsidRPr="00BE3268">
        <w:trPr>
          <w:cantSplit/>
          <w:trHeight w:val="454"/>
        </w:trPr>
        <w:tc>
          <w:tcPr>
            <w:tcW w:w="2192" w:type="dxa"/>
            <w:vMerge/>
          </w:tcPr>
          <w:p w:rsidR="003F504A" w:rsidRPr="00BE3268" w:rsidRDefault="003F504A" w:rsidP="00657302">
            <w:pPr>
              <w:snapToGrid w:val="0"/>
              <w:spacing w:line="240" w:lineRule="atLeast"/>
              <w:jc w:val="both"/>
              <w:rPr>
                <w:rFonts w:eastAsia="標楷體"/>
                <w:sz w:val="28"/>
                <w:szCs w:val="28"/>
              </w:rPr>
            </w:pPr>
          </w:p>
        </w:tc>
        <w:tc>
          <w:tcPr>
            <w:tcW w:w="7513" w:type="dxa"/>
            <w:gridSpan w:val="4"/>
            <w:vAlign w:val="center"/>
          </w:tcPr>
          <w:p w:rsidR="003F504A" w:rsidRPr="00BE3268" w:rsidRDefault="003F504A" w:rsidP="00657302">
            <w:pPr>
              <w:snapToGrid w:val="0"/>
              <w:spacing w:line="240" w:lineRule="atLeast"/>
              <w:jc w:val="center"/>
              <w:rPr>
                <w:rFonts w:eastAsia="標楷體"/>
                <w:sz w:val="28"/>
                <w:szCs w:val="28"/>
              </w:rPr>
            </w:pPr>
            <w:r w:rsidRPr="00BE3268">
              <w:rPr>
                <w:rFonts w:eastAsia="標楷體" w:hint="eastAsia"/>
                <w:sz w:val="28"/>
                <w:szCs w:val="28"/>
              </w:rPr>
              <w:t>全穀根莖類替代品</w:t>
            </w:r>
            <w:r w:rsidRPr="00BE3268">
              <w:rPr>
                <w:rFonts w:eastAsia="標楷體"/>
                <w:sz w:val="28"/>
                <w:szCs w:val="28"/>
              </w:rPr>
              <w:t>(</w:t>
            </w:r>
            <w:r w:rsidRPr="00BE3268">
              <w:rPr>
                <w:rFonts w:eastAsia="標楷體" w:hint="eastAsia"/>
                <w:sz w:val="28"/>
                <w:szCs w:val="28"/>
              </w:rPr>
              <w:t>甜不辣、米血糕等</w:t>
            </w:r>
            <w:r w:rsidRPr="00BE3268">
              <w:rPr>
                <w:rFonts w:eastAsia="標楷體"/>
                <w:sz w:val="28"/>
                <w:szCs w:val="28"/>
              </w:rPr>
              <w:t>)</w:t>
            </w:r>
            <w:r w:rsidRPr="00BE3268">
              <w:rPr>
                <w:rFonts w:eastAsia="標楷體" w:hint="eastAsia"/>
                <w:sz w:val="28"/>
                <w:szCs w:val="28"/>
              </w:rPr>
              <w:t>，不得超過</w:t>
            </w:r>
            <w:r w:rsidRPr="00BE3268">
              <w:rPr>
                <w:rFonts w:eastAsia="標楷體"/>
                <w:sz w:val="28"/>
                <w:szCs w:val="28"/>
              </w:rPr>
              <w:t>2</w:t>
            </w:r>
            <w:r w:rsidRPr="00BE3268">
              <w:rPr>
                <w:rFonts w:eastAsia="標楷體" w:hint="eastAsia"/>
                <w:sz w:val="28"/>
                <w:szCs w:val="28"/>
              </w:rPr>
              <w:t>份</w:t>
            </w:r>
            <w:r w:rsidRPr="00BE3268">
              <w:rPr>
                <w:rFonts w:eastAsia="標楷體"/>
                <w:sz w:val="28"/>
                <w:szCs w:val="28"/>
              </w:rPr>
              <w:t>/</w:t>
            </w:r>
            <w:r w:rsidRPr="00BE3268">
              <w:rPr>
                <w:rFonts w:eastAsia="標楷體" w:hint="eastAsia"/>
                <w:sz w:val="28"/>
                <w:szCs w:val="28"/>
              </w:rPr>
              <w:t>週</w:t>
            </w:r>
          </w:p>
        </w:tc>
      </w:tr>
      <w:tr w:rsidR="003F504A" w:rsidRPr="00BE3268">
        <w:trPr>
          <w:trHeight w:val="454"/>
        </w:trPr>
        <w:tc>
          <w:tcPr>
            <w:tcW w:w="2192" w:type="dxa"/>
          </w:tcPr>
          <w:p w:rsidR="003F504A" w:rsidRPr="00BE3268" w:rsidRDefault="003F504A" w:rsidP="00657302">
            <w:pPr>
              <w:snapToGrid w:val="0"/>
              <w:spacing w:line="240" w:lineRule="atLeast"/>
              <w:jc w:val="both"/>
              <w:rPr>
                <w:rFonts w:eastAsia="標楷體"/>
                <w:sz w:val="28"/>
                <w:szCs w:val="28"/>
              </w:rPr>
            </w:pPr>
            <w:r w:rsidRPr="00BE3268">
              <w:rPr>
                <w:rFonts w:eastAsia="標楷體" w:hAnsi="Arial" w:hint="eastAsia"/>
                <w:sz w:val="28"/>
                <w:szCs w:val="28"/>
              </w:rPr>
              <w:t>乳品類</w:t>
            </w:r>
            <w:r w:rsidRPr="00BE3268">
              <w:rPr>
                <w:rFonts w:eastAsia="標楷體" w:hAnsi="Arial"/>
                <w:sz w:val="28"/>
                <w:szCs w:val="28"/>
              </w:rPr>
              <w:t>(</w:t>
            </w:r>
            <w:r w:rsidRPr="00BE3268">
              <w:rPr>
                <w:rFonts w:eastAsia="標楷體" w:hAnsi="Arial" w:hint="eastAsia"/>
                <w:sz w:val="28"/>
                <w:szCs w:val="28"/>
              </w:rPr>
              <w:t>低脂</w:t>
            </w:r>
            <w:r w:rsidRPr="00BE3268">
              <w:rPr>
                <w:rFonts w:eastAsia="標楷體" w:hAnsi="Arial"/>
                <w:sz w:val="28"/>
                <w:szCs w:val="28"/>
              </w:rPr>
              <w:t>)</w:t>
            </w:r>
          </w:p>
        </w:tc>
        <w:tc>
          <w:tcPr>
            <w:tcW w:w="2504" w:type="dxa"/>
            <w:gridSpan w:val="2"/>
            <w:vAlign w:val="center"/>
          </w:tcPr>
          <w:p w:rsidR="003F504A" w:rsidRPr="00BE3268" w:rsidRDefault="003F504A" w:rsidP="00657302">
            <w:pPr>
              <w:snapToGrid w:val="0"/>
              <w:spacing w:line="240" w:lineRule="atLeast"/>
              <w:jc w:val="center"/>
              <w:rPr>
                <w:rFonts w:eastAsia="標楷體" w:hAnsi="標楷體"/>
                <w:sz w:val="28"/>
                <w:szCs w:val="28"/>
              </w:rPr>
            </w:pPr>
            <w:r w:rsidRPr="00BE3268">
              <w:rPr>
                <w:rFonts w:eastAsia="標楷體" w:hAnsi="標楷體" w:hint="eastAsia"/>
                <w:sz w:val="28"/>
                <w:szCs w:val="28"/>
              </w:rPr>
              <w:t>每週供應</w:t>
            </w:r>
            <w:r w:rsidRPr="00BE3268">
              <w:rPr>
                <w:rFonts w:eastAsia="標楷體"/>
                <w:sz w:val="28"/>
                <w:szCs w:val="28"/>
              </w:rPr>
              <w:t>3</w:t>
            </w:r>
            <w:r w:rsidRPr="00BE3268">
              <w:rPr>
                <w:rFonts w:eastAsia="標楷體" w:hAnsi="標楷體" w:hint="eastAsia"/>
                <w:sz w:val="28"/>
                <w:szCs w:val="28"/>
              </w:rPr>
              <w:t>份</w:t>
            </w:r>
          </w:p>
        </w:tc>
        <w:tc>
          <w:tcPr>
            <w:tcW w:w="2504" w:type="dxa"/>
            <w:vAlign w:val="center"/>
          </w:tcPr>
          <w:p w:rsidR="003F504A" w:rsidRPr="00BE3268" w:rsidRDefault="003F504A" w:rsidP="00657302">
            <w:pPr>
              <w:snapToGrid w:val="0"/>
              <w:spacing w:line="240" w:lineRule="atLeast"/>
              <w:jc w:val="center"/>
              <w:rPr>
                <w:rFonts w:eastAsia="標楷體" w:hAnsi="標楷體"/>
                <w:sz w:val="28"/>
                <w:szCs w:val="28"/>
              </w:rPr>
            </w:pPr>
            <w:r w:rsidRPr="00BE3268">
              <w:rPr>
                <w:rFonts w:eastAsia="標楷體" w:hAnsi="標楷體" w:hint="eastAsia"/>
                <w:sz w:val="28"/>
                <w:szCs w:val="28"/>
              </w:rPr>
              <w:t>每週供應</w:t>
            </w:r>
            <w:r w:rsidRPr="00BE3268">
              <w:rPr>
                <w:rFonts w:eastAsia="標楷體"/>
                <w:sz w:val="28"/>
                <w:szCs w:val="28"/>
              </w:rPr>
              <w:t>3</w:t>
            </w:r>
            <w:r w:rsidRPr="00BE3268">
              <w:rPr>
                <w:rFonts w:eastAsia="標楷體" w:hAnsi="標楷體" w:hint="eastAsia"/>
                <w:sz w:val="28"/>
                <w:szCs w:val="28"/>
              </w:rPr>
              <w:t>份</w:t>
            </w:r>
          </w:p>
        </w:tc>
        <w:tc>
          <w:tcPr>
            <w:tcW w:w="2505" w:type="dxa"/>
            <w:vAlign w:val="center"/>
          </w:tcPr>
          <w:p w:rsidR="003F504A" w:rsidRPr="00BE3268" w:rsidRDefault="003F504A" w:rsidP="00657302">
            <w:pPr>
              <w:snapToGrid w:val="0"/>
              <w:spacing w:line="240" w:lineRule="atLeast"/>
              <w:jc w:val="center"/>
              <w:rPr>
                <w:rFonts w:eastAsia="標楷體" w:hAnsi="標楷體"/>
                <w:sz w:val="28"/>
                <w:szCs w:val="28"/>
              </w:rPr>
            </w:pPr>
            <w:r w:rsidRPr="00BE3268">
              <w:rPr>
                <w:rFonts w:eastAsia="標楷體" w:hAnsi="標楷體" w:hint="eastAsia"/>
                <w:sz w:val="28"/>
                <w:szCs w:val="28"/>
              </w:rPr>
              <w:t>每週供應</w:t>
            </w:r>
            <w:r w:rsidRPr="00BE3268">
              <w:rPr>
                <w:rFonts w:eastAsia="標楷體"/>
                <w:sz w:val="28"/>
                <w:szCs w:val="28"/>
              </w:rPr>
              <w:t>3</w:t>
            </w:r>
            <w:r w:rsidRPr="00BE3268">
              <w:rPr>
                <w:rFonts w:eastAsia="標楷體" w:hAnsi="標楷體" w:hint="eastAsia"/>
                <w:sz w:val="28"/>
                <w:szCs w:val="28"/>
              </w:rPr>
              <w:t>份</w:t>
            </w:r>
          </w:p>
        </w:tc>
      </w:tr>
      <w:tr w:rsidR="003F504A" w:rsidRPr="00BE3268">
        <w:trPr>
          <w:cantSplit/>
          <w:trHeight w:val="454"/>
        </w:trPr>
        <w:tc>
          <w:tcPr>
            <w:tcW w:w="2192" w:type="dxa"/>
            <w:vMerge w:val="restart"/>
          </w:tcPr>
          <w:p w:rsidR="003F504A" w:rsidRPr="00BE3268" w:rsidRDefault="003F504A" w:rsidP="00657302">
            <w:pPr>
              <w:snapToGrid w:val="0"/>
              <w:spacing w:line="240" w:lineRule="atLeast"/>
              <w:jc w:val="both"/>
              <w:rPr>
                <w:rFonts w:eastAsia="標楷體"/>
                <w:sz w:val="28"/>
                <w:szCs w:val="28"/>
              </w:rPr>
            </w:pPr>
            <w:r w:rsidRPr="00BE3268">
              <w:rPr>
                <w:rFonts w:eastAsia="標楷體" w:hint="eastAsia"/>
                <w:sz w:val="28"/>
                <w:szCs w:val="28"/>
              </w:rPr>
              <w:t>豆魚肉蛋類</w:t>
            </w:r>
          </w:p>
        </w:tc>
        <w:tc>
          <w:tcPr>
            <w:tcW w:w="2504" w:type="dxa"/>
            <w:gridSpan w:val="2"/>
            <w:vAlign w:val="center"/>
          </w:tcPr>
          <w:p w:rsidR="003F504A" w:rsidRPr="00BE3268" w:rsidRDefault="003F504A" w:rsidP="00657302">
            <w:pPr>
              <w:snapToGrid w:val="0"/>
              <w:spacing w:line="240" w:lineRule="atLeast"/>
              <w:jc w:val="center"/>
              <w:rPr>
                <w:rFonts w:eastAsia="標楷體"/>
                <w:sz w:val="28"/>
                <w:szCs w:val="28"/>
              </w:rPr>
            </w:pPr>
            <w:r w:rsidRPr="00BE3268">
              <w:rPr>
                <w:rFonts w:eastAsia="標楷體"/>
                <w:sz w:val="28"/>
                <w:szCs w:val="28"/>
              </w:rPr>
              <w:t>2.5</w:t>
            </w:r>
            <w:r w:rsidRPr="00BE3268">
              <w:rPr>
                <w:rFonts w:eastAsia="標楷體" w:hint="eastAsia"/>
                <w:sz w:val="28"/>
                <w:szCs w:val="28"/>
              </w:rPr>
              <w:t>份</w:t>
            </w:r>
            <w:r w:rsidRPr="00BE3268">
              <w:rPr>
                <w:rFonts w:eastAsia="標楷體"/>
                <w:sz w:val="28"/>
                <w:szCs w:val="28"/>
              </w:rPr>
              <w:t>/</w:t>
            </w:r>
            <w:r w:rsidRPr="00BE3268">
              <w:rPr>
                <w:rFonts w:eastAsia="標楷體" w:hint="eastAsia"/>
                <w:sz w:val="28"/>
                <w:szCs w:val="28"/>
              </w:rPr>
              <w:t>餐</w:t>
            </w:r>
          </w:p>
        </w:tc>
        <w:tc>
          <w:tcPr>
            <w:tcW w:w="2504" w:type="dxa"/>
            <w:vAlign w:val="center"/>
          </w:tcPr>
          <w:p w:rsidR="003F504A" w:rsidRPr="00BE3268" w:rsidRDefault="003F504A" w:rsidP="00657302">
            <w:pPr>
              <w:snapToGrid w:val="0"/>
              <w:spacing w:line="240" w:lineRule="atLeast"/>
              <w:jc w:val="center"/>
              <w:rPr>
                <w:rFonts w:eastAsia="標楷體"/>
                <w:sz w:val="28"/>
                <w:szCs w:val="28"/>
              </w:rPr>
            </w:pPr>
            <w:r w:rsidRPr="00BE3268">
              <w:rPr>
                <w:rFonts w:eastAsia="標楷體"/>
                <w:sz w:val="28"/>
                <w:szCs w:val="28"/>
              </w:rPr>
              <w:t>3</w:t>
            </w:r>
            <w:r w:rsidRPr="00BE3268">
              <w:rPr>
                <w:rFonts w:eastAsia="標楷體" w:hint="eastAsia"/>
                <w:sz w:val="28"/>
                <w:szCs w:val="28"/>
              </w:rPr>
              <w:t>份</w:t>
            </w:r>
            <w:r w:rsidRPr="00BE3268">
              <w:rPr>
                <w:rFonts w:eastAsia="標楷體"/>
                <w:sz w:val="28"/>
                <w:szCs w:val="28"/>
              </w:rPr>
              <w:t>/</w:t>
            </w:r>
            <w:r w:rsidRPr="00BE3268">
              <w:rPr>
                <w:rFonts w:eastAsia="標楷體" w:hint="eastAsia"/>
                <w:sz w:val="28"/>
                <w:szCs w:val="28"/>
              </w:rPr>
              <w:t>餐</w:t>
            </w:r>
          </w:p>
        </w:tc>
        <w:tc>
          <w:tcPr>
            <w:tcW w:w="2505" w:type="dxa"/>
            <w:vAlign w:val="center"/>
          </w:tcPr>
          <w:p w:rsidR="003F504A" w:rsidRPr="00BE3268" w:rsidRDefault="003F504A" w:rsidP="00657302">
            <w:pPr>
              <w:snapToGrid w:val="0"/>
              <w:spacing w:line="240" w:lineRule="atLeast"/>
              <w:jc w:val="center"/>
              <w:rPr>
                <w:rFonts w:eastAsia="標楷體"/>
                <w:sz w:val="28"/>
                <w:szCs w:val="28"/>
              </w:rPr>
            </w:pPr>
            <w:r w:rsidRPr="00BE3268">
              <w:rPr>
                <w:rFonts w:eastAsia="標楷體"/>
                <w:sz w:val="28"/>
                <w:szCs w:val="28"/>
              </w:rPr>
              <w:t>2</w:t>
            </w:r>
            <w:r w:rsidRPr="00BE3268">
              <w:rPr>
                <w:rFonts w:eastAsia="標楷體" w:hint="eastAsia"/>
                <w:sz w:val="28"/>
                <w:szCs w:val="28"/>
              </w:rPr>
              <w:t>份</w:t>
            </w:r>
            <w:r w:rsidRPr="00BE3268">
              <w:rPr>
                <w:rFonts w:eastAsia="標楷體"/>
                <w:sz w:val="28"/>
                <w:szCs w:val="28"/>
              </w:rPr>
              <w:t>/</w:t>
            </w:r>
            <w:r w:rsidRPr="00BE3268">
              <w:rPr>
                <w:rFonts w:eastAsia="標楷體" w:hint="eastAsia"/>
                <w:sz w:val="28"/>
                <w:szCs w:val="28"/>
              </w:rPr>
              <w:t>餐</w:t>
            </w:r>
          </w:p>
        </w:tc>
      </w:tr>
      <w:tr w:rsidR="003F504A" w:rsidRPr="00BE3268">
        <w:trPr>
          <w:cantSplit/>
        </w:trPr>
        <w:tc>
          <w:tcPr>
            <w:tcW w:w="2192" w:type="dxa"/>
            <w:vMerge/>
          </w:tcPr>
          <w:p w:rsidR="003F504A" w:rsidRPr="00BE3268" w:rsidRDefault="003F504A" w:rsidP="00657302">
            <w:pPr>
              <w:snapToGrid w:val="0"/>
              <w:spacing w:line="240" w:lineRule="atLeast"/>
              <w:jc w:val="both"/>
              <w:rPr>
                <w:rFonts w:eastAsia="標楷體"/>
                <w:sz w:val="28"/>
                <w:szCs w:val="28"/>
              </w:rPr>
            </w:pPr>
          </w:p>
        </w:tc>
        <w:tc>
          <w:tcPr>
            <w:tcW w:w="7513" w:type="dxa"/>
            <w:gridSpan w:val="4"/>
            <w:vAlign w:val="center"/>
          </w:tcPr>
          <w:p w:rsidR="003F504A" w:rsidRPr="00BE3268" w:rsidRDefault="003F504A" w:rsidP="00657302">
            <w:pPr>
              <w:snapToGrid w:val="0"/>
              <w:spacing w:line="240" w:lineRule="atLeast"/>
              <w:jc w:val="center"/>
              <w:rPr>
                <w:rFonts w:eastAsia="標楷體" w:hAnsi="Arial"/>
                <w:sz w:val="28"/>
                <w:szCs w:val="28"/>
              </w:rPr>
            </w:pPr>
            <w:r w:rsidRPr="00BE3268">
              <w:rPr>
                <w:rFonts w:eastAsia="標楷體" w:hAnsi="Arial" w:hint="eastAsia"/>
                <w:sz w:val="28"/>
                <w:szCs w:val="28"/>
              </w:rPr>
              <w:t>豆製品</w:t>
            </w:r>
            <w:r w:rsidRPr="00BE3268">
              <w:rPr>
                <w:rFonts w:eastAsia="標楷體" w:hAnsi="Arial"/>
                <w:sz w:val="28"/>
                <w:szCs w:val="28"/>
              </w:rPr>
              <w:t>2</w:t>
            </w:r>
            <w:r w:rsidRPr="00BE3268">
              <w:rPr>
                <w:rFonts w:eastAsia="標楷體" w:hAnsi="Arial" w:hint="eastAsia"/>
                <w:sz w:val="28"/>
                <w:szCs w:val="28"/>
              </w:rPr>
              <w:t>份</w:t>
            </w:r>
            <w:r w:rsidRPr="00BE3268">
              <w:rPr>
                <w:rFonts w:eastAsia="標楷體" w:hAnsi="Arial"/>
                <w:sz w:val="28"/>
                <w:szCs w:val="28"/>
              </w:rPr>
              <w:t>/</w:t>
            </w:r>
            <w:r w:rsidRPr="00BE3268">
              <w:rPr>
                <w:rFonts w:eastAsia="標楷體" w:hAnsi="Arial" w:hint="eastAsia"/>
                <w:sz w:val="28"/>
                <w:szCs w:val="28"/>
              </w:rPr>
              <w:t>週以上，包括毛豆、黃豆、黑豆或其製品</w:t>
            </w:r>
          </w:p>
          <w:p w:rsidR="003F504A" w:rsidRPr="00BE3268" w:rsidRDefault="003F504A" w:rsidP="00657302">
            <w:pPr>
              <w:snapToGrid w:val="0"/>
              <w:spacing w:line="240" w:lineRule="atLeast"/>
              <w:jc w:val="center"/>
              <w:rPr>
                <w:rFonts w:eastAsia="標楷體" w:hAnsi="Arial"/>
                <w:sz w:val="28"/>
                <w:szCs w:val="28"/>
              </w:rPr>
            </w:pPr>
            <w:r w:rsidRPr="00BE3268">
              <w:rPr>
                <w:rFonts w:eastAsia="標楷體" w:hAnsi="Arial"/>
                <w:sz w:val="28"/>
                <w:szCs w:val="28"/>
              </w:rPr>
              <w:t>(</w:t>
            </w:r>
            <w:r w:rsidRPr="00BE3268">
              <w:rPr>
                <w:rFonts w:eastAsia="標楷體" w:hAnsi="Arial" w:hint="eastAsia"/>
                <w:sz w:val="28"/>
                <w:szCs w:val="28"/>
              </w:rPr>
              <w:t>如豆腐、豆乾、干絲、百頁、豆皮</w:t>
            </w:r>
            <w:r w:rsidRPr="00BE3268">
              <w:rPr>
                <w:rFonts w:eastAsia="標楷體" w:hAnsi="Arial"/>
                <w:sz w:val="28"/>
                <w:szCs w:val="28"/>
              </w:rPr>
              <w:t>)</w:t>
            </w:r>
          </w:p>
        </w:tc>
      </w:tr>
      <w:tr w:rsidR="003F504A" w:rsidRPr="00BE3268">
        <w:trPr>
          <w:cantSplit/>
          <w:trHeight w:val="454"/>
        </w:trPr>
        <w:tc>
          <w:tcPr>
            <w:tcW w:w="2192" w:type="dxa"/>
            <w:vMerge/>
          </w:tcPr>
          <w:p w:rsidR="003F504A" w:rsidRPr="00BE3268" w:rsidRDefault="003F504A" w:rsidP="00657302">
            <w:pPr>
              <w:snapToGrid w:val="0"/>
              <w:spacing w:line="240" w:lineRule="atLeast"/>
              <w:jc w:val="both"/>
              <w:rPr>
                <w:rFonts w:eastAsia="標楷體"/>
                <w:sz w:val="28"/>
                <w:szCs w:val="28"/>
              </w:rPr>
            </w:pPr>
          </w:p>
        </w:tc>
        <w:tc>
          <w:tcPr>
            <w:tcW w:w="7513" w:type="dxa"/>
            <w:gridSpan w:val="4"/>
            <w:vAlign w:val="center"/>
          </w:tcPr>
          <w:p w:rsidR="003F504A" w:rsidRPr="00BE3268" w:rsidRDefault="003F504A" w:rsidP="00657302">
            <w:pPr>
              <w:snapToGrid w:val="0"/>
              <w:spacing w:line="240" w:lineRule="atLeast"/>
              <w:jc w:val="center"/>
              <w:rPr>
                <w:rFonts w:eastAsia="標楷體" w:hAnsi="Arial"/>
                <w:sz w:val="28"/>
                <w:szCs w:val="28"/>
              </w:rPr>
            </w:pPr>
            <w:r w:rsidRPr="00BE3268">
              <w:rPr>
                <w:rFonts w:eastAsia="標楷體" w:hAnsi="Arial" w:hint="eastAsia"/>
                <w:sz w:val="28"/>
                <w:szCs w:val="28"/>
              </w:rPr>
              <w:t>魚類供應至少</w:t>
            </w:r>
            <w:r w:rsidRPr="00BE3268">
              <w:rPr>
                <w:rFonts w:eastAsia="標楷體" w:hAnsi="Arial"/>
                <w:sz w:val="28"/>
                <w:szCs w:val="28"/>
              </w:rPr>
              <w:t>1</w:t>
            </w:r>
            <w:r w:rsidRPr="00BE3268">
              <w:rPr>
                <w:rFonts w:eastAsia="標楷體" w:hAnsi="Arial" w:hint="eastAsia"/>
                <w:sz w:val="28"/>
                <w:szCs w:val="28"/>
              </w:rPr>
              <w:t>份</w:t>
            </w:r>
            <w:r w:rsidRPr="00BE3268">
              <w:rPr>
                <w:rFonts w:eastAsia="標楷體" w:hAnsi="Arial"/>
                <w:sz w:val="28"/>
                <w:szCs w:val="28"/>
              </w:rPr>
              <w:t>/</w:t>
            </w:r>
            <w:r w:rsidRPr="00BE3268">
              <w:rPr>
                <w:rFonts w:eastAsia="標楷體" w:hAnsi="Arial" w:hint="eastAsia"/>
                <w:sz w:val="28"/>
                <w:szCs w:val="28"/>
              </w:rPr>
              <w:t>週</w:t>
            </w:r>
          </w:p>
        </w:tc>
      </w:tr>
      <w:tr w:rsidR="003F504A" w:rsidRPr="00BE3268">
        <w:trPr>
          <w:cantSplit/>
        </w:trPr>
        <w:tc>
          <w:tcPr>
            <w:tcW w:w="2192" w:type="dxa"/>
            <w:vMerge/>
          </w:tcPr>
          <w:p w:rsidR="003F504A" w:rsidRPr="00BE3268" w:rsidRDefault="003F504A" w:rsidP="00657302">
            <w:pPr>
              <w:snapToGrid w:val="0"/>
              <w:spacing w:line="240" w:lineRule="atLeast"/>
              <w:jc w:val="both"/>
              <w:rPr>
                <w:rFonts w:eastAsia="標楷體"/>
                <w:sz w:val="28"/>
                <w:szCs w:val="28"/>
              </w:rPr>
            </w:pPr>
          </w:p>
        </w:tc>
        <w:tc>
          <w:tcPr>
            <w:tcW w:w="7513" w:type="dxa"/>
            <w:gridSpan w:val="4"/>
            <w:vAlign w:val="center"/>
          </w:tcPr>
          <w:p w:rsidR="003F504A" w:rsidRPr="00BE3268" w:rsidRDefault="003F504A" w:rsidP="00657302">
            <w:pPr>
              <w:snapToGrid w:val="0"/>
              <w:spacing w:line="240" w:lineRule="atLeast"/>
              <w:jc w:val="center"/>
              <w:rPr>
                <w:rFonts w:eastAsia="標楷體"/>
                <w:sz w:val="28"/>
                <w:szCs w:val="28"/>
              </w:rPr>
            </w:pPr>
            <w:r w:rsidRPr="00BE3268">
              <w:rPr>
                <w:rFonts w:eastAsia="標楷體" w:hint="eastAsia"/>
                <w:sz w:val="28"/>
                <w:szCs w:val="28"/>
              </w:rPr>
              <w:t>魚肉類半成品</w:t>
            </w:r>
            <w:r w:rsidRPr="00BE3268">
              <w:rPr>
                <w:rFonts w:eastAsia="標楷體"/>
                <w:sz w:val="28"/>
                <w:szCs w:val="28"/>
              </w:rPr>
              <w:t>(</w:t>
            </w:r>
            <w:r w:rsidRPr="00BE3268">
              <w:rPr>
                <w:rFonts w:eastAsia="標楷體" w:hint="eastAsia"/>
                <w:sz w:val="28"/>
                <w:szCs w:val="28"/>
              </w:rPr>
              <w:t>各式丸類、蝦捲、香腸、火腿、熱狗、重組雞塊等</w:t>
            </w:r>
            <w:r w:rsidRPr="00BE3268">
              <w:rPr>
                <w:rFonts w:eastAsia="標楷體"/>
                <w:sz w:val="28"/>
                <w:szCs w:val="28"/>
              </w:rPr>
              <w:t>)</w:t>
            </w:r>
            <w:r w:rsidRPr="00BE3268">
              <w:rPr>
                <w:rFonts w:eastAsia="標楷體" w:hint="eastAsia"/>
                <w:sz w:val="28"/>
                <w:szCs w:val="28"/>
              </w:rPr>
              <w:t>，</w:t>
            </w:r>
            <w:r w:rsidRPr="00BE3268">
              <w:rPr>
                <w:rFonts w:eastAsia="標楷體" w:hAnsi="Arial" w:hint="eastAsia"/>
                <w:sz w:val="28"/>
                <w:szCs w:val="28"/>
              </w:rPr>
              <w:t>供應不得超過</w:t>
            </w:r>
            <w:r w:rsidRPr="00BE3268">
              <w:rPr>
                <w:rFonts w:eastAsia="標楷體" w:hAnsi="Arial"/>
                <w:sz w:val="28"/>
                <w:szCs w:val="28"/>
              </w:rPr>
              <w:t>2</w:t>
            </w:r>
            <w:r w:rsidRPr="00BE3268">
              <w:rPr>
                <w:rFonts w:eastAsia="標楷體" w:hAnsi="Arial" w:hint="eastAsia"/>
                <w:sz w:val="28"/>
                <w:szCs w:val="28"/>
              </w:rPr>
              <w:t>份</w:t>
            </w:r>
            <w:r w:rsidRPr="00BE3268">
              <w:rPr>
                <w:rFonts w:eastAsia="標楷體" w:hAnsi="Arial"/>
                <w:sz w:val="28"/>
                <w:szCs w:val="28"/>
              </w:rPr>
              <w:t>/</w:t>
            </w:r>
            <w:r w:rsidRPr="00BE3268">
              <w:rPr>
                <w:rFonts w:eastAsia="標楷體" w:hAnsi="Arial" w:hint="eastAsia"/>
                <w:sz w:val="28"/>
                <w:szCs w:val="28"/>
              </w:rPr>
              <w:t>週</w:t>
            </w:r>
          </w:p>
        </w:tc>
      </w:tr>
      <w:tr w:rsidR="003F504A" w:rsidRPr="00BE3268">
        <w:trPr>
          <w:cantSplit/>
          <w:trHeight w:val="454"/>
        </w:trPr>
        <w:tc>
          <w:tcPr>
            <w:tcW w:w="2192" w:type="dxa"/>
            <w:vMerge w:val="restart"/>
          </w:tcPr>
          <w:p w:rsidR="003F504A" w:rsidRPr="00BE3268" w:rsidRDefault="003F504A" w:rsidP="00657302">
            <w:pPr>
              <w:snapToGrid w:val="0"/>
              <w:spacing w:line="240" w:lineRule="atLeast"/>
              <w:jc w:val="both"/>
              <w:rPr>
                <w:rFonts w:eastAsia="標楷體"/>
                <w:sz w:val="28"/>
                <w:szCs w:val="28"/>
              </w:rPr>
            </w:pPr>
            <w:r w:rsidRPr="00BE3268">
              <w:rPr>
                <w:rFonts w:eastAsia="標楷體" w:hint="eastAsia"/>
                <w:sz w:val="28"/>
                <w:szCs w:val="28"/>
              </w:rPr>
              <w:t>蔬菜類</w:t>
            </w:r>
          </w:p>
        </w:tc>
        <w:tc>
          <w:tcPr>
            <w:tcW w:w="2504" w:type="dxa"/>
            <w:gridSpan w:val="2"/>
            <w:vAlign w:val="center"/>
          </w:tcPr>
          <w:p w:rsidR="003F504A" w:rsidRPr="00BE3268" w:rsidRDefault="003F504A" w:rsidP="00657302">
            <w:pPr>
              <w:snapToGrid w:val="0"/>
              <w:spacing w:line="240" w:lineRule="atLeast"/>
              <w:jc w:val="center"/>
              <w:rPr>
                <w:rFonts w:eastAsia="標楷體"/>
                <w:sz w:val="28"/>
                <w:szCs w:val="28"/>
              </w:rPr>
            </w:pPr>
            <w:r w:rsidRPr="00BE3268">
              <w:rPr>
                <w:rFonts w:eastAsia="標楷體"/>
                <w:sz w:val="28"/>
                <w:szCs w:val="28"/>
              </w:rPr>
              <w:t>2</w:t>
            </w:r>
            <w:r w:rsidRPr="00BE3268">
              <w:rPr>
                <w:rFonts w:eastAsia="標楷體" w:hint="eastAsia"/>
                <w:sz w:val="28"/>
                <w:szCs w:val="28"/>
              </w:rPr>
              <w:t>份</w:t>
            </w:r>
            <w:r w:rsidRPr="00BE3268">
              <w:rPr>
                <w:rFonts w:eastAsia="標楷體"/>
                <w:sz w:val="28"/>
                <w:szCs w:val="28"/>
              </w:rPr>
              <w:t>/</w:t>
            </w:r>
            <w:r w:rsidRPr="00BE3268">
              <w:rPr>
                <w:rFonts w:eastAsia="標楷體" w:hint="eastAsia"/>
                <w:sz w:val="28"/>
                <w:szCs w:val="28"/>
              </w:rPr>
              <w:t>餐</w:t>
            </w:r>
          </w:p>
        </w:tc>
        <w:tc>
          <w:tcPr>
            <w:tcW w:w="2504" w:type="dxa"/>
            <w:vAlign w:val="center"/>
          </w:tcPr>
          <w:p w:rsidR="003F504A" w:rsidRPr="00BE3268" w:rsidRDefault="003F504A" w:rsidP="00657302">
            <w:pPr>
              <w:snapToGrid w:val="0"/>
              <w:spacing w:line="240" w:lineRule="atLeast"/>
              <w:jc w:val="center"/>
              <w:rPr>
                <w:rFonts w:eastAsia="標楷體"/>
                <w:sz w:val="28"/>
                <w:szCs w:val="28"/>
              </w:rPr>
            </w:pPr>
            <w:r w:rsidRPr="00BE3268">
              <w:rPr>
                <w:rFonts w:eastAsia="標楷體"/>
                <w:sz w:val="28"/>
                <w:szCs w:val="28"/>
              </w:rPr>
              <w:t>2</w:t>
            </w:r>
            <w:r w:rsidRPr="00BE3268">
              <w:rPr>
                <w:rFonts w:eastAsia="標楷體" w:hint="eastAsia"/>
                <w:sz w:val="28"/>
                <w:szCs w:val="28"/>
              </w:rPr>
              <w:t>份</w:t>
            </w:r>
            <w:r w:rsidRPr="00BE3268">
              <w:rPr>
                <w:rFonts w:eastAsia="標楷體"/>
                <w:sz w:val="28"/>
                <w:szCs w:val="28"/>
              </w:rPr>
              <w:t>/</w:t>
            </w:r>
            <w:r w:rsidRPr="00BE3268">
              <w:rPr>
                <w:rFonts w:eastAsia="標楷體" w:hint="eastAsia"/>
                <w:sz w:val="28"/>
                <w:szCs w:val="28"/>
              </w:rPr>
              <w:t>餐</w:t>
            </w:r>
          </w:p>
        </w:tc>
        <w:tc>
          <w:tcPr>
            <w:tcW w:w="2505" w:type="dxa"/>
            <w:vAlign w:val="center"/>
          </w:tcPr>
          <w:p w:rsidR="003F504A" w:rsidRPr="00BE3268" w:rsidRDefault="003F504A" w:rsidP="00657302">
            <w:pPr>
              <w:snapToGrid w:val="0"/>
              <w:spacing w:line="240" w:lineRule="atLeast"/>
              <w:jc w:val="center"/>
              <w:rPr>
                <w:rFonts w:eastAsia="標楷體"/>
                <w:sz w:val="28"/>
                <w:szCs w:val="28"/>
              </w:rPr>
            </w:pPr>
            <w:r w:rsidRPr="00BE3268">
              <w:rPr>
                <w:rFonts w:eastAsia="標楷體"/>
                <w:sz w:val="28"/>
                <w:szCs w:val="28"/>
              </w:rPr>
              <w:t>2</w:t>
            </w:r>
            <w:r w:rsidRPr="00BE3268">
              <w:rPr>
                <w:rFonts w:eastAsia="標楷體" w:hint="eastAsia"/>
                <w:sz w:val="28"/>
                <w:szCs w:val="28"/>
              </w:rPr>
              <w:t>份</w:t>
            </w:r>
            <w:r w:rsidRPr="00BE3268">
              <w:rPr>
                <w:rFonts w:eastAsia="標楷體"/>
                <w:sz w:val="28"/>
                <w:szCs w:val="28"/>
              </w:rPr>
              <w:t>/</w:t>
            </w:r>
            <w:r w:rsidRPr="00BE3268">
              <w:rPr>
                <w:rFonts w:eastAsia="標楷體" w:hint="eastAsia"/>
                <w:sz w:val="28"/>
                <w:szCs w:val="28"/>
              </w:rPr>
              <w:t>餐</w:t>
            </w:r>
          </w:p>
        </w:tc>
      </w:tr>
      <w:tr w:rsidR="003F504A" w:rsidRPr="00BE3268">
        <w:trPr>
          <w:cantSplit/>
          <w:trHeight w:val="454"/>
        </w:trPr>
        <w:tc>
          <w:tcPr>
            <w:tcW w:w="2192" w:type="dxa"/>
            <w:vMerge/>
          </w:tcPr>
          <w:p w:rsidR="003F504A" w:rsidRPr="00BE3268" w:rsidRDefault="003F504A" w:rsidP="00657302">
            <w:pPr>
              <w:snapToGrid w:val="0"/>
              <w:spacing w:line="240" w:lineRule="atLeast"/>
              <w:jc w:val="both"/>
              <w:rPr>
                <w:rFonts w:eastAsia="標楷體"/>
                <w:sz w:val="28"/>
                <w:szCs w:val="28"/>
              </w:rPr>
            </w:pPr>
          </w:p>
        </w:tc>
        <w:tc>
          <w:tcPr>
            <w:tcW w:w="7513" w:type="dxa"/>
            <w:gridSpan w:val="4"/>
            <w:vAlign w:val="center"/>
          </w:tcPr>
          <w:p w:rsidR="003F504A" w:rsidRPr="00BE3268" w:rsidRDefault="003F504A" w:rsidP="00657302">
            <w:pPr>
              <w:snapToGrid w:val="0"/>
              <w:spacing w:line="240" w:lineRule="atLeast"/>
              <w:jc w:val="center"/>
              <w:rPr>
                <w:rFonts w:eastAsia="標楷體"/>
                <w:sz w:val="28"/>
                <w:szCs w:val="28"/>
              </w:rPr>
            </w:pPr>
            <w:r w:rsidRPr="00BE3268">
              <w:rPr>
                <w:rFonts w:eastAsia="標楷體"/>
                <w:sz w:val="28"/>
                <w:szCs w:val="28"/>
              </w:rPr>
              <w:t>(</w:t>
            </w:r>
            <w:r w:rsidRPr="00BE3268">
              <w:rPr>
                <w:rFonts w:eastAsia="標楷體" w:hint="eastAsia"/>
                <w:sz w:val="28"/>
                <w:szCs w:val="28"/>
              </w:rPr>
              <w:t>深色蔬菜必須超過</w:t>
            </w:r>
            <w:r w:rsidRPr="00BE3268">
              <w:rPr>
                <w:rFonts w:eastAsia="標楷體"/>
                <w:sz w:val="28"/>
                <w:szCs w:val="28"/>
              </w:rPr>
              <w:t>2/3</w:t>
            </w:r>
            <w:r w:rsidRPr="00BE3268">
              <w:rPr>
                <w:rFonts w:eastAsia="標楷體" w:hint="eastAsia"/>
                <w:sz w:val="28"/>
                <w:szCs w:val="28"/>
              </w:rPr>
              <w:t>份</w:t>
            </w:r>
            <w:r w:rsidRPr="00BE3268">
              <w:rPr>
                <w:rFonts w:eastAsia="標楷體"/>
                <w:sz w:val="28"/>
                <w:szCs w:val="28"/>
              </w:rPr>
              <w:t>)</w:t>
            </w:r>
          </w:p>
        </w:tc>
      </w:tr>
      <w:tr w:rsidR="003F504A" w:rsidRPr="00BE3268">
        <w:trPr>
          <w:trHeight w:val="454"/>
        </w:trPr>
        <w:tc>
          <w:tcPr>
            <w:tcW w:w="2192" w:type="dxa"/>
          </w:tcPr>
          <w:p w:rsidR="003F504A" w:rsidRPr="00BE3268" w:rsidRDefault="003F504A" w:rsidP="00657302">
            <w:pPr>
              <w:snapToGrid w:val="0"/>
              <w:spacing w:line="240" w:lineRule="atLeast"/>
              <w:jc w:val="both"/>
              <w:rPr>
                <w:rFonts w:eastAsia="標楷體"/>
                <w:sz w:val="28"/>
                <w:szCs w:val="28"/>
              </w:rPr>
            </w:pPr>
            <w:r w:rsidRPr="00BE3268">
              <w:rPr>
                <w:rFonts w:eastAsia="標楷體" w:hint="eastAsia"/>
                <w:sz w:val="28"/>
                <w:szCs w:val="28"/>
              </w:rPr>
              <w:t>水果類</w:t>
            </w:r>
          </w:p>
        </w:tc>
        <w:tc>
          <w:tcPr>
            <w:tcW w:w="2504" w:type="dxa"/>
            <w:gridSpan w:val="2"/>
            <w:vAlign w:val="center"/>
          </w:tcPr>
          <w:p w:rsidR="003F504A" w:rsidRPr="00BE3268" w:rsidRDefault="003F504A" w:rsidP="00657302">
            <w:pPr>
              <w:snapToGrid w:val="0"/>
              <w:spacing w:line="240" w:lineRule="atLeast"/>
              <w:jc w:val="center"/>
              <w:rPr>
                <w:rFonts w:eastAsia="標楷體"/>
                <w:sz w:val="28"/>
                <w:szCs w:val="28"/>
              </w:rPr>
            </w:pPr>
            <w:r w:rsidRPr="00BE3268">
              <w:rPr>
                <w:rFonts w:eastAsia="標楷體"/>
                <w:sz w:val="28"/>
                <w:szCs w:val="28"/>
              </w:rPr>
              <w:t>1</w:t>
            </w:r>
            <w:r w:rsidRPr="00BE3268">
              <w:rPr>
                <w:rFonts w:eastAsia="標楷體" w:hint="eastAsia"/>
                <w:sz w:val="28"/>
                <w:szCs w:val="28"/>
              </w:rPr>
              <w:t>份</w:t>
            </w:r>
            <w:r w:rsidRPr="00BE3268">
              <w:rPr>
                <w:rFonts w:eastAsia="標楷體"/>
                <w:sz w:val="28"/>
                <w:szCs w:val="28"/>
              </w:rPr>
              <w:t>/</w:t>
            </w:r>
            <w:r w:rsidRPr="00BE3268">
              <w:rPr>
                <w:rFonts w:eastAsia="標楷體" w:hint="eastAsia"/>
                <w:sz w:val="28"/>
                <w:szCs w:val="28"/>
              </w:rPr>
              <w:t>餐</w:t>
            </w:r>
          </w:p>
        </w:tc>
        <w:tc>
          <w:tcPr>
            <w:tcW w:w="2504" w:type="dxa"/>
            <w:vAlign w:val="center"/>
          </w:tcPr>
          <w:p w:rsidR="003F504A" w:rsidRPr="00BE3268" w:rsidRDefault="003F504A" w:rsidP="00657302">
            <w:pPr>
              <w:snapToGrid w:val="0"/>
              <w:spacing w:line="240" w:lineRule="atLeast"/>
              <w:jc w:val="center"/>
              <w:rPr>
                <w:rFonts w:eastAsia="標楷體"/>
                <w:sz w:val="28"/>
                <w:szCs w:val="28"/>
              </w:rPr>
            </w:pPr>
            <w:r w:rsidRPr="00BE3268">
              <w:rPr>
                <w:rFonts w:eastAsia="標楷體"/>
                <w:sz w:val="28"/>
                <w:szCs w:val="28"/>
              </w:rPr>
              <w:t>1</w:t>
            </w:r>
            <w:r w:rsidRPr="00BE3268">
              <w:rPr>
                <w:rFonts w:eastAsia="標楷體" w:hint="eastAsia"/>
                <w:sz w:val="28"/>
                <w:szCs w:val="28"/>
              </w:rPr>
              <w:t>份</w:t>
            </w:r>
            <w:r w:rsidRPr="00BE3268">
              <w:rPr>
                <w:rFonts w:eastAsia="標楷體"/>
                <w:sz w:val="28"/>
                <w:szCs w:val="28"/>
              </w:rPr>
              <w:t>/</w:t>
            </w:r>
            <w:r w:rsidRPr="00BE3268">
              <w:rPr>
                <w:rFonts w:eastAsia="標楷體" w:hint="eastAsia"/>
                <w:sz w:val="28"/>
                <w:szCs w:val="28"/>
              </w:rPr>
              <w:t>餐</w:t>
            </w:r>
          </w:p>
        </w:tc>
        <w:tc>
          <w:tcPr>
            <w:tcW w:w="2505" w:type="dxa"/>
            <w:vAlign w:val="center"/>
          </w:tcPr>
          <w:p w:rsidR="003F504A" w:rsidRPr="00BE3268" w:rsidRDefault="003F504A" w:rsidP="00657302">
            <w:pPr>
              <w:snapToGrid w:val="0"/>
              <w:spacing w:line="240" w:lineRule="atLeast"/>
              <w:jc w:val="center"/>
              <w:rPr>
                <w:rFonts w:eastAsia="標楷體"/>
                <w:sz w:val="28"/>
                <w:szCs w:val="28"/>
              </w:rPr>
            </w:pPr>
            <w:r w:rsidRPr="00BE3268">
              <w:rPr>
                <w:rFonts w:eastAsia="標楷體"/>
                <w:sz w:val="28"/>
                <w:szCs w:val="28"/>
              </w:rPr>
              <w:t>1</w:t>
            </w:r>
            <w:r w:rsidRPr="00BE3268">
              <w:rPr>
                <w:rFonts w:eastAsia="標楷體" w:hint="eastAsia"/>
                <w:sz w:val="28"/>
                <w:szCs w:val="28"/>
              </w:rPr>
              <w:t>份</w:t>
            </w:r>
            <w:r w:rsidRPr="00BE3268">
              <w:rPr>
                <w:rFonts w:eastAsia="標楷體"/>
                <w:sz w:val="28"/>
                <w:szCs w:val="28"/>
              </w:rPr>
              <w:t>/</w:t>
            </w:r>
            <w:r w:rsidRPr="00BE3268">
              <w:rPr>
                <w:rFonts w:eastAsia="標楷體" w:hint="eastAsia"/>
                <w:sz w:val="28"/>
                <w:szCs w:val="28"/>
              </w:rPr>
              <w:t>餐</w:t>
            </w:r>
          </w:p>
        </w:tc>
      </w:tr>
      <w:tr w:rsidR="003F504A" w:rsidRPr="00BE3268">
        <w:trPr>
          <w:trHeight w:val="454"/>
        </w:trPr>
        <w:tc>
          <w:tcPr>
            <w:tcW w:w="2192" w:type="dxa"/>
          </w:tcPr>
          <w:p w:rsidR="003F504A" w:rsidRPr="00BE3268" w:rsidRDefault="003F504A" w:rsidP="00657302">
            <w:pPr>
              <w:snapToGrid w:val="0"/>
              <w:spacing w:line="240" w:lineRule="atLeast"/>
              <w:jc w:val="both"/>
              <w:rPr>
                <w:rFonts w:eastAsia="標楷體"/>
                <w:sz w:val="28"/>
                <w:szCs w:val="28"/>
              </w:rPr>
            </w:pPr>
            <w:r w:rsidRPr="00BE3268">
              <w:rPr>
                <w:rFonts w:eastAsia="標楷體" w:hint="eastAsia"/>
                <w:sz w:val="28"/>
                <w:szCs w:val="28"/>
              </w:rPr>
              <w:t>油脂與堅果種子類</w:t>
            </w:r>
          </w:p>
        </w:tc>
        <w:tc>
          <w:tcPr>
            <w:tcW w:w="2504" w:type="dxa"/>
            <w:gridSpan w:val="2"/>
            <w:vAlign w:val="center"/>
          </w:tcPr>
          <w:p w:rsidR="003F504A" w:rsidRPr="00BE3268" w:rsidRDefault="003F504A" w:rsidP="00657302">
            <w:pPr>
              <w:snapToGrid w:val="0"/>
              <w:spacing w:line="240" w:lineRule="atLeast"/>
              <w:jc w:val="center"/>
              <w:rPr>
                <w:rFonts w:eastAsia="標楷體"/>
                <w:sz w:val="28"/>
                <w:szCs w:val="28"/>
              </w:rPr>
            </w:pPr>
            <w:r w:rsidRPr="00BE3268">
              <w:rPr>
                <w:rFonts w:eastAsia="標楷體"/>
                <w:sz w:val="28"/>
                <w:szCs w:val="28"/>
              </w:rPr>
              <w:t>2.5</w:t>
            </w:r>
            <w:r w:rsidRPr="00BE3268">
              <w:rPr>
                <w:rFonts w:eastAsia="標楷體" w:hint="eastAsia"/>
                <w:sz w:val="28"/>
                <w:szCs w:val="28"/>
              </w:rPr>
              <w:t>份</w:t>
            </w:r>
            <w:r w:rsidRPr="00BE3268">
              <w:rPr>
                <w:rFonts w:eastAsia="標楷體"/>
                <w:sz w:val="28"/>
                <w:szCs w:val="28"/>
              </w:rPr>
              <w:t>/</w:t>
            </w:r>
            <w:r w:rsidRPr="00BE3268">
              <w:rPr>
                <w:rFonts w:eastAsia="標楷體" w:hint="eastAsia"/>
                <w:sz w:val="28"/>
                <w:szCs w:val="28"/>
              </w:rPr>
              <w:t>餐</w:t>
            </w:r>
          </w:p>
        </w:tc>
        <w:tc>
          <w:tcPr>
            <w:tcW w:w="2504" w:type="dxa"/>
            <w:vAlign w:val="center"/>
          </w:tcPr>
          <w:p w:rsidR="003F504A" w:rsidRPr="00BE3268" w:rsidRDefault="003F504A" w:rsidP="00657302">
            <w:pPr>
              <w:snapToGrid w:val="0"/>
              <w:spacing w:line="240" w:lineRule="atLeast"/>
              <w:jc w:val="center"/>
              <w:rPr>
                <w:rFonts w:eastAsia="標楷體"/>
                <w:sz w:val="28"/>
                <w:szCs w:val="28"/>
              </w:rPr>
            </w:pPr>
            <w:r w:rsidRPr="00BE3268">
              <w:rPr>
                <w:rFonts w:eastAsia="標楷體"/>
                <w:sz w:val="28"/>
                <w:szCs w:val="28"/>
              </w:rPr>
              <w:t>3</w:t>
            </w:r>
            <w:r w:rsidRPr="00BE3268">
              <w:rPr>
                <w:rFonts w:eastAsia="標楷體" w:hint="eastAsia"/>
                <w:sz w:val="28"/>
                <w:szCs w:val="28"/>
              </w:rPr>
              <w:t>份</w:t>
            </w:r>
            <w:r w:rsidRPr="00BE3268">
              <w:rPr>
                <w:rFonts w:eastAsia="標楷體"/>
                <w:sz w:val="28"/>
                <w:szCs w:val="28"/>
              </w:rPr>
              <w:t>/</w:t>
            </w:r>
            <w:r w:rsidRPr="00BE3268">
              <w:rPr>
                <w:rFonts w:eastAsia="標楷體" w:hint="eastAsia"/>
                <w:sz w:val="28"/>
                <w:szCs w:val="28"/>
              </w:rPr>
              <w:t>餐</w:t>
            </w:r>
          </w:p>
        </w:tc>
        <w:tc>
          <w:tcPr>
            <w:tcW w:w="2505" w:type="dxa"/>
            <w:vAlign w:val="center"/>
          </w:tcPr>
          <w:p w:rsidR="003F504A" w:rsidRPr="00BE3268" w:rsidRDefault="003F504A" w:rsidP="00657302">
            <w:pPr>
              <w:snapToGrid w:val="0"/>
              <w:spacing w:line="240" w:lineRule="atLeast"/>
              <w:jc w:val="center"/>
              <w:rPr>
                <w:rFonts w:eastAsia="標楷體"/>
                <w:sz w:val="28"/>
                <w:szCs w:val="28"/>
              </w:rPr>
            </w:pPr>
            <w:r w:rsidRPr="00BE3268">
              <w:rPr>
                <w:rFonts w:eastAsia="標楷體"/>
                <w:sz w:val="28"/>
                <w:szCs w:val="28"/>
              </w:rPr>
              <w:t>2.5</w:t>
            </w:r>
            <w:r w:rsidRPr="00BE3268">
              <w:rPr>
                <w:rFonts w:eastAsia="標楷體" w:hint="eastAsia"/>
                <w:sz w:val="28"/>
                <w:szCs w:val="28"/>
              </w:rPr>
              <w:t>份</w:t>
            </w:r>
            <w:r w:rsidRPr="00BE3268">
              <w:rPr>
                <w:rFonts w:eastAsia="標楷體"/>
                <w:sz w:val="28"/>
                <w:szCs w:val="28"/>
              </w:rPr>
              <w:t>/</w:t>
            </w:r>
            <w:r w:rsidRPr="00BE3268">
              <w:rPr>
                <w:rFonts w:eastAsia="標楷體" w:hint="eastAsia"/>
                <w:sz w:val="28"/>
                <w:szCs w:val="28"/>
              </w:rPr>
              <w:t>餐</w:t>
            </w:r>
          </w:p>
        </w:tc>
      </w:tr>
      <w:tr w:rsidR="003F504A" w:rsidRPr="00BE3268">
        <w:trPr>
          <w:trHeight w:val="454"/>
        </w:trPr>
        <w:tc>
          <w:tcPr>
            <w:tcW w:w="9705" w:type="dxa"/>
            <w:gridSpan w:val="5"/>
            <w:vAlign w:val="center"/>
          </w:tcPr>
          <w:p w:rsidR="003F504A" w:rsidRPr="00BE3268" w:rsidRDefault="003F504A" w:rsidP="00657302">
            <w:pPr>
              <w:adjustRightInd w:val="0"/>
              <w:snapToGrid w:val="0"/>
              <w:spacing w:line="240" w:lineRule="atLeast"/>
              <w:jc w:val="center"/>
              <w:rPr>
                <w:rFonts w:eastAsia="標楷體"/>
                <w:sz w:val="28"/>
                <w:szCs w:val="28"/>
              </w:rPr>
            </w:pPr>
            <w:r w:rsidRPr="00BE3268">
              <w:rPr>
                <w:rFonts w:eastAsia="標楷體"/>
                <w:sz w:val="28"/>
                <w:szCs w:val="28"/>
              </w:rPr>
              <w:t xml:space="preserve">2. </w:t>
            </w:r>
            <w:r w:rsidRPr="00BE3268">
              <w:rPr>
                <w:rFonts w:eastAsia="標楷體" w:hint="eastAsia"/>
                <w:sz w:val="28"/>
                <w:szCs w:val="28"/>
              </w:rPr>
              <w:t>學校午餐每日食物內容</w:t>
            </w:r>
            <w:r w:rsidRPr="00BE3268">
              <w:rPr>
                <w:rFonts w:eastAsia="標楷體" w:hint="eastAsia"/>
                <w:b/>
                <w:sz w:val="28"/>
                <w:szCs w:val="28"/>
              </w:rPr>
              <w:t>階段值</w:t>
            </w:r>
          </w:p>
        </w:tc>
      </w:tr>
      <w:tr w:rsidR="003F504A" w:rsidRPr="00BE3268">
        <w:trPr>
          <w:trHeight w:val="454"/>
        </w:trPr>
        <w:tc>
          <w:tcPr>
            <w:tcW w:w="2334" w:type="dxa"/>
            <w:gridSpan w:val="2"/>
          </w:tcPr>
          <w:p w:rsidR="003F504A" w:rsidRPr="00BE3268" w:rsidRDefault="003F504A" w:rsidP="00657302">
            <w:pPr>
              <w:adjustRightInd w:val="0"/>
              <w:snapToGrid w:val="0"/>
              <w:spacing w:line="240" w:lineRule="atLeast"/>
              <w:jc w:val="center"/>
              <w:rPr>
                <w:rFonts w:eastAsia="標楷體"/>
                <w:sz w:val="28"/>
                <w:szCs w:val="28"/>
              </w:rPr>
            </w:pPr>
            <w:r w:rsidRPr="00BE3268">
              <w:rPr>
                <w:rFonts w:eastAsia="標楷體" w:hint="eastAsia"/>
                <w:sz w:val="28"/>
                <w:szCs w:val="28"/>
              </w:rPr>
              <w:t>食物種類</w:t>
            </w:r>
          </w:p>
        </w:tc>
        <w:tc>
          <w:tcPr>
            <w:tcW w:w="2362" w:type="dxa"/>
            <w:vAlign w:val="center"/>
          </w:tcPr>
          <w:p w:rsidR="003F504A" w:rsidRPr="00BE3268" w:rsidRDefault="003F504A" w:rsidP="00657302">
            <w:pPr>
              <w:adjustRightInd w:val="0"/>
              <w:snapToGrid w:val="0"/>
              <w:spacing w:line="240" w:lineRule="atLeast"/>
              <w:jc w:val="center"/>
              <w:rPr>
                <w:rFonts w:eastAsia="標楷體"/>
                <w:sz w:val="28"/>
                <w:szCs w:val="28"/>
              </w:rPr>
            </w:pPr>
            <w:r w:rsidRPr="00BE3268">
              <w:rPr>
                <w:rFonts w:eastAsia="標楷體" w:hint="eastAsia"/>
                <w:sz w:val="28"/>
                <w:szCs w:val="28"/>
              </w:rPr>
              <w:t>國中</w:t>
            </w:r>
          </w:p>
        </w:tc>
        <w:tc>
          <w:tcPr>
            <w:tcW w:w="2504" w:type="dxa"/>
            <w:vAlign w:val="center"/>
          </w:tcPr>
          <w:p w:rsidR="003F504A" w:rsidRPr="00BE3268" w:rsidRDefault="003F504A" w:rsidP="00657302">
            <w:pPr>
              <w:adjustRightInd w:val="0"/>
              <w:snapToGrid w:val="0"/>
              <w:spacing w:line="240" w:lineRule="atLeast"/>
              <w:jc w:val="center"/>
              <w:rPr>
                <w:rFonts w:eastAsia="標楷體"/>
                <w:sz w:val="28"/>
                <w:szCs w:val="28"/>
              </w:rPr>
            </w:pPr>
            <w:r w:rsidRPr="00BE3268">
              <w:rPr>
                <w:rFonts w:eastAsia="標楷體" w:hint="eastAsia"/>
                <w:sz w:val="28"/>
                <w:szCs w:val="28"/>
              </w:rPr>
              <w:t>高中</w:t>
            </w:r>
            <w:r w:rsidRPr="00BE3268">
              <w:rPr>
                <w:rFonts w:eastAsia="標楷體"/>
                <w:sz w:val="28"/>
                <w:szCs w:val="28"/>
              </w:rPr>
              <w:t>(</w:t>
            </w:r>
            <w:r w:rsidRPr="00BE3268">
              <w:rPr>
                <w:rFonts w:eastAsia="標楷體" w:hint="eastAsia"/>
                <w:sz w:val="28"/>
                <w:szCs w:val="28"/>
              </w:rPr>
              <w:t>男</w:t>
            </w:r>
            <w:r w:rsidRPr="00BE3268">
              <w:rPr>
                <w:rFonts w:eastAsia="標楷體"/>
                <w:sz w:val="28"/>
                <w:szCs w:val="28"/>
              </w:rPr>
              <w:t>)</w:t>
            </w:r>
          </w:p>
        </w:tc>
        <w:tc>
          <w:tcPr>
            <w:tcW w:w="2505" w:type="dxa"/>
            <w:vAlign w:val="center"/>
          </w:tcPr>
          <w:p w:rsidR="003F504A" w:rsidRPr="00BE3268" w:rsidRDefault="003F504A" w:rsidP="00657302">
            <w:pPr>
              <w:adjustRightInd w:val="0"/>
              <w:snapToGrid w:val="0"/>
              <w:spacing w:line="240" w:lineRule="atLeast"/>
              <w:jc w:val="center"/>
              <w:rPr>
                <w:rFonts w:eastAsia="標楷體"/>
                <w:sz w:val="28"/>
                <w:szCs w:val="28"/>
              </w:rPr>
            </w:pPr>
            <w:r w:rsidRPr="00BE3268">
              <w:rPr>
                <w:rFonts w:eastAsia="標楷體" w:hint="eastAsia"/>
                <w:sz w:val="28"/>
                <w:szCs w:val="28"/>
              </w:rPr>
              <w:t>高中</w:t>
            </w:r>
            <w:r w:rsidRPr="00BE3268">
              <w:rPr>
                <w:rFonts w:eastAsia="標楷體"/>
                <w:sz w:val="28"/>
                <w:szCs w:val="28"/>
              </w:rPr>
              <w:t>(</w:t>
            </w:r>
            <w:r w:rsidRPr="00BE3268">
              <w:rPr>
                <w:rFonts w:eastAsia="標楷體" w:hint="eastAsia"/>
                <w:sz w:val="28"/>
                <w:szCs w:val="28"/>
              </w:rPr>
              <w:t>女</w:t>
            </w:r>
            <w:r w:rsidRPr="00BE3268">
              <w:rPr>
                <w:rFonts w:eastAsia="標楷體"/>
                <w:sz w:val="28"/>
                <w:szCs w:val="28"/>
              </w:rPr>
              <w:t>)</w:t>
            </w:r>
          </w:p>
        </w:tc>
      </w:tr>
      <w:tr w:rsidR="003F504A" w:rsidRPr="00BE3268">
        <w:trPr>
          <w:trHeight w:val="454"/>
        </w:trPr>
        <w:tc>
          <w:tcPr>
            <w:tcW w:w="2334" w:type="dxa"/>
            <w:gridSpan w:val="2"/>
            <w:vMerge w:val="restart"/>
          </w:tcPr>
          <w:p w:rsidR="003F504A" w:rsidRPr="00BE3268" w:rsidRDefault="003F504A" w:rsidP="00657302">
            <w:pPr>
              <w:adjustRightInd w:val="0"/>
              <w:snapToGrid w:val="0"/>
              <w:spacing w:line="240" w:lineRule="atLeast"/>
              <w:jc w:val="both"/>
              <w:rPr>
                <w:rFonts w:eastAsia="標楷體"/>
                <w:sz w:val="28"/>
                <w:szCs w:val="28"/>
              </w:rPr>
            </w:pPr>
            <w:r w:rsidRPr="00BE3268">
              <w:rPr>
                <w:rFonts w:eastAsia="標楷體" w:hint="eastAsia"/>
                <w:sz w:val="28"/>
                <w:szCs w:val="28"/>
              </w:rPr>
              <w:t>全穀根莖類</w:t>
            </w:r>
          </w:p>
        </w:tc>
        <w:tc>
          <w:tcPr>
            <w:tcW w:w="2362" w:type="dxa"/>
            <w:vAlign w:val="center"/>
          </w:tcPr>
          <w:p w:rsidR="003F504A" w:rsidRPr="00BE3268" w:rsidRDefault="003F504A" w:rsidP="00657302">
            <w:pPr>
              <w:adjustRightInd w:val="0"/>
              <w:snapToGrid w:val="0"/>
              <w:spacing w:line="240" w:lineRule="atLeast"/>
              <w:jc w:val="center"/>
              <w:rPr>
                <w:rFonts w:eastAsia="標楷體"/>
                <w:sz w:val="28"/>
                <w:szCs w:val="28"/>
              </w:rPr>
            </w:pPr>
            <w:r w:rsidRPr="00BE3268">
              <w:rPr>
                <w:rFonts w:eastAsia="標楷體"/>
                <w:sz w:val="28"/>
                <w:szCs w:val="28"/>
              </w:rPr>
              <w:t>6.5</w:t>
            </w:r>
            <w:r w:rsidRPr="00BE3268">
              <w:rPr>
                <w:rFonts w:eastAsia="標楷體" w:hint="eastAsia"/>
                <w:sz w:val="28"/>
                <w:szCs w:val="28"/>
              </w:rPr>
              <w:t>份</w:t>
            </w:r>
            <w:r w:rsidRPr="00BE3268">
              <w:rPr>
                <w:rFonts w:eastAsia="標楷體"/>
                <w:sz w:val="28"/>
                <w:szCs w:val="28"/>
              </w:rPr>
              <w:t>/</w:t>
            </w:r>
            <w:r w:rsidRPr="00BE3268">
              <w:rPr>
                <w:rFonts w:eastAsia="標楷體" w:hint="eastAsia"/>
                <w:sz w:val="28"/>
                <w:szCs w:val="28"/>
              </w:rPr>
              <w:t>餐</w:t>
            </w:r>
          </w:p>
        </w:tc>
        <w:tc>
          <w:tcPr>
            <w:tcW w:w="2504" w:type="dxa"/>
            <w:vAlign w:val="center"/>
          </w:tcPr>
          <w:p w:rsidR="003F504A" w:rsidRPr="00BE3268" w:rsidRDefault="003F504A" w:rsidP="00657302">
            <w:pPr>
              <w:adjustRightInd w:val="0"/>
              <w:snapToGrid w:val="0"/>
              <w:spacing w:line="240" w:lineRule="atLeast"/>
              <w:jc w:val="center"/>
              <w:rPr>
                <w:rFonts w:eastAsia="標楷體"/>
                <w:sz w:val="28"/>
                <w:szCs w:val="28"/>
              </w:rPr>
            </w:pPr>
            <w:r w:rsidRPr="00BE3268">
              <w:rPr>
                <w:rFonts w:eastAsia="標楷體"/>
                <w:sz w:val="28"/>
                <w:szCs w:val="28"/>
              </w:rPr>
              <w:t>7.5</w:t>
            </w:r>
            <w:r w:rsidRPr="00BE3268">
              <w:rPr>
                <w:rFonts w:eastAsia="標楷體" w:hint="eastAsia"/>
                <w:sz w:val="28"/>
                <w:szCs w:val="28"/>
              </w:rPr>
              <w:t>份</w:t>
            </w:r>
            <w:r w:rsidRPr="00BE3268">
              <w:rPr>
                <w:rFonts w:eastAsia="標楷體"/>
                <w:sz w:val="28"/>
                <w:szCs w:val="28"/>
              </w:rPr>
              <w:t>/</w:t>
            </w:r>
            <w:r w:rsidRPr="00BE3268">
              <w:rPr>
                <w:rFonts w:eastAsia="標楷體" w:hint="eastAsia"/>
                <w:sz w:val="28"/>
                <w:szCs w:val="28"/>
              </w:rPr>
              <w:t>餐</w:t>
            </w:r>
          </w:p>
        </w:tc>
        <w:tc>
          <w:tcPr>
            <w:tcW w:w="2505" w:type="dxa"/>
            <w:vAlign w:val="center"/>
          </w:tcPr>
          <w:p w:rsidR="003F504A" w:rsidRPr="00BE3268" w:rsidRDefault="003F504A" w:rsidP="00657302">
            <w:pPr>
              <w:adjustRightInd w:val="0"/>
              <w:snapToGrid w:val="0"/>
              <w:spacing w:line="240" w:lineRule="atLeast"/>
              <w:jc w:val="center"/>
              <w:rPr>
                <w:rFonts w:eastAsia="標楷體"/>
                <w:sz w:val="28"/>
                <w:szCs w:val="28"/>
              </w:rPr>
            </w:pPr>
            <w:r w:rsidRPr="00BE3268">
              <w:rPr>
                <w:rFonts w:eastAsia="標楷體"/>
                <w:sz w:val="28"/>
                <w:szCs w:val="28"/>
              </w:rPr>
              <w:t>5.5</w:t>
            </w:r>
            <w:r w:rsidRPr="00BE3268">
              <w:rPr>
                <w:rFonts w:eastAsia="標楷體" w:hint="eastAsia"/>
                <w:sz w:val="28"/>
                <w:szCs w:val="28"/>
              </w:rPr>
              <w:t>份</w:t>
            </w:r>
            <w:r w:rsidRPr="00BE3268">
              <w:rPr>
                <w:rFonts w:eastAsia="標楷體"/>
                <w:sz w:val="28"/>
                <w:szCs w:val="28"/>
              </w:rPr>
              <w:t>/</w:t>
            </w:r>
            <w:r w:rsidRPr="00BE3268">
              <w:rPr>
                <w:rFonts w:eastAsia="標楷體" w:hint="eastAsia"/>
                <w:sz w:val="28"/>
                <w:szCs w:val="28"/>
              </w:rPr>
              <w:t>餐</w:t>
            </w:r>
          </w:p>
        </w:tc>
      </w:tr>
      <w:tr w:rsidR="003F504A" w:rsidRPr="00BE3268">
        <w:trPr>
          <w:cantSplit/>
        </w:trPr>
        <w:tc>
          <w:tcPr>
            <w:tcW w:w="2334" w:type="dxa"/>
            <w:gridSpan w:val="2"/>
            <w:vMerge/>
          </w:tcPr>
          <w:p w:rsidR="003F504A" w:rsidRPr="00BE3268" w:rsidRDefault="003F504A" w:rsidP="00657302">
            <w:pPr>
              <w:adjustRightInd w:val="0"/>
              <w:snapToGrid w:val="0"/>
              <w:spacing w:line="240" w:lineRule="atLeast"/>
              <w:jc w:val="both"/>
              <w:rPr>
                <w:rFonts w:eastAsia="標楷體"/>
                <w:sz w:val="28"/>
                <w:szCs w:val="28"/>
              </w:rPr>
            </w:pPr>
          </w:p>
        </w:tc>
        <w:tc>
          <w:tcPr>
            <w:tcW w:w="7371" w:type="dxa"/>
            <w:gridSpan w:val="3"/>
            <w:vAlign w:val="center"/>
          </w:tcPr>
          <w:p w:rsidR="003F504A" w:rsidRPr="00BE3268" w:rsidRDefault="003F504A" w:rsidP="00657302">
            <w:pPr>
              <w:adjustRightInd w:val="0"/>
              <w:snapToGrid w:val="0"/>
              <w:spacing w:line="240" w:lineRule="atLeast"/>
              <w:jc w:val="center"/>
              <w:rPr>
                <w:rFonts w:eastAsia="標楷體" w:hAnsi="Arial"/>
                <w:sz w:val="28"/>
                <w:szCs w:val="28"/>
              </w:rPr>
            </w:pPr>
            <w:r w:rsidRPr="00BE3268">
              <w:rPr>
                <w:rFonts w:eastAsia="標楷體" w:hAnsi="Arial" w:hint="eastAsia"/>
                <w:sz w:val="28"/>
                <w:szCs w:val="28"/>
              </w:rPr>
              <w:t>未精緻</w:t>
            </w:r>
            <w:r w:rsidRPr="00BE3268">
              <w:rPr>
                <w:rFonts w:eastAsia="標楷體" w:hAnsi="Arial"/>
                <w:sz w:val="28"/>
                <w:szCs w:val="28"/>
              </w:rPr>
              <w:t>1/3</w:t>
            </w:r>
            <w:r w:rsidRPr="00BE3268">
              <w:rPr>
                <w:rFonts w:eastAsia="標楷體" w:hAnsi="Arial" w:hint="eastAsia"/>
                <w:sz w:val="28"/>
                <w:szCs w:val="28"/>
              </w:rPr>
              <w:t>以上</w:t>
            </w:r>
          </w:p>
          <w:p w:rsidR="003F504A" w:rsidRPr="00BE3268" w:rsidRDefault="003F504A" w:rsidP="00657302">
            <w:pPr>
              <w:adjustRightInd w:val="0"/>
              <w:snapToGrid w:val="0"/>
              <w:spacing w:line="240" w:lineRule="atLeast"/>
              <w:jc w:val="center"/>
              <w:rPr>
                <w:rFonts w:eastAsia="標楷體"/>
                <w:sz w:val="26"/>
                <w:szCs w:val="26"/>
              </w:rPr>
            </w:pPr>
            <w:r w:rsidRPr="00BE3268">
              <w:rPr>
                <w:rFonts w:eastAsia="標楷體"/>
                <w:sz w:val="26"/>
                <w:szCs w:val="26"/>
              </w:rPr>
              <w:t>(</w:t>
            </w:r>
            <w:r w:rsidRPr="00BE3268">
              <w:rPr>
                <w:rFonts w:eastAsia="標楷體" w:hAnsi="Arial" w:hint="eastAsia"/>
                <w:sz w:val="26"/>
                <w:szCs w:val="26"/>
              </w:rPr>
              <w:t>包括根莖雜糧：如糙米、</w:t>
            </w:r>
            <w:r w:rsidRPr="00BE3268">
              <w:rPr>
                <w:rFonts w:eastAsia="標楷體" w:hint="eastAsia"/>
                <w:sz w:val="26"/>
                <w:szCs w:val="26"/>
              </w:rPr>
              <w:t>全大麥片、全燕麥片、糙薏仁、紅豆、綠豆、</w:t>
            </w:r>
            <w:r w:rsidRPr="00BE3268">
              <w:rPr>
                <w:rFonts w:eastAsia="標楷體" w:hAnsi="Arial" w:hint="eastAsia"/>
                <w:sz w:val="26"/>
                <w:szCs w:val="26"/>
              </w:rPr>
              <w:t>芋頭、地瓜、玉米、馬鈴薯、南瓜、山藥、豆薯等</w:t>
            </w:r>
            <w:r w:rsidRPr="00BE3268">
              <w:rPr>
                <w:rFonts w:eastAsia="標楷體"/>
                <w:sz w:val="26"/>
                <w:szCs w:val="26"/>
              </w:rPr>
              <w:t>)</w:t>
            </w:r>
          </w:p>
        </w:tc>
      </w:tr>
      <w:tr w:rsidR="003F504A" w:rsidRPr="00BE3268">
        <w:trPr>
          <w:cantSplit/>
          <w:trHeight w:val="454"/>
        </w:trPr>
        <w:tc>
          <w:tcPr>
            <w:tcW w:w="2334" w:type="dxa"/>
            <w:gridSpan w:val="2"/>
            <w:vMerge/>
          </w:tcPr>
          <w:p w:rsidR="003F504A" w:rsidRPr="00BE3268" w:rsidRDefault="003F504A" w:rsidP="00657302">
            <w:pPr>
              <w:adjustRightInd w:val="0"/>
              <w:snapToGrid w:val="0"/>
              <w:spacing w:line="240" w:lineRule="atLeast"/>
              <w:jc w:val="both"/>
              <w:rPr>
                <w:rFonts w:eastAsia="標楷體"/>
                <w:sz w:val="28"/>
                <w:szCs w:val="28"/>
              </w:rPr>
            </w:pPr>
          </w:p>
        </w:tc>
        <w:tc>
          <w:tcPr>
            <w:tcW w:w="7371" w:type="dxa"/>
            <w:gridSpan w:val="3"/>
            <w:vAlign w:val="center"/>
          </w:tcPr>
          <w:p w:rsidR="003F504A" w:rsidRPr="00BE3268" w:rsidRDefault="003F504A" w:rsidP="00657302">
            <w:pPr>
              <w:adjustRightInd w:val="0"/>
              <w:snapToGrid w:val="0"/>
              <w:spacing w:line="240" w:lineRule="atLeast"/>
              <w:jc w:val="center"/>
              <w:rPr>
                <w:rFonts w:eastAsia="標楷體"/>
                <w:sz w:val="28"/>
                <w:szCs w:val="28"/>
              </w:rPr>
            </w:pPr>
            <w:r w:rsidRPr="00BE3268">
              <w:rPr>
                <w:rFonts w:eastAsia="標楷體" w:hint="eastAsia"/>
                <w:sz w:val="28"/>
                <w:szCs w:val="28"/>
              </w:rPr>
              <w:t>全穀根莖類替代品</w:t>
            </w:r>
            <w:r w:rsidRPr="00BE3268">
              <w:rPr>
                <w:rFonts w:eastAsia="標楷體"/>
                <w:sz w:val="28"/>
                <w:szCs w:val="28"/>
              </w:rPr>
              <w:t>(</w:t>
            </w:r>
            <w:r w:rsidRPr="00BE3268">
              <w:rPr>
                <w:rFonts w:eastAsia="標楷體" w:hint="eastAsia"/>
                <w:sz w:val="28"/>
                <w:szCs w:val="28"/>
              </w:rPr>
              <w:t>甜不辣、米血糕等</w:t>
            </w:r>
            <w:r w:rsidRPr="00BE3268">
              <w:rPr>
                <w:rFonts w:eastAsia="標楷體"/>
                <w:sz w:val="28"/>
                <w:szCs w:val="28"/>
              </w:rPr>
              <w:t>)</w:t>
            </w:r>
            <w:r w:rsidRPr="00BE3268">
              <w:rPr>
                <w:rFonts w:eastAsia="標楷體" w:hint="eastAsia"/>
                <w:sz w:val="28"/>
                <w:szCs w:val="28"/>
              </w:rPr>
              <w:t>，不得超過</w:t>
            </w:r>
            <w:r w:rsidRPr="00BE3268">
              <w:rPr>
                <w:rFonts w:eastAsia="標楷體"/>
                <w:sz w:val="28"/>
                <w:szCs w:val="28"/>
              </w:rPr>
              <w:t>2</w:t>
            </w:r>
            <w:r w:rsidRPr="00BE3268">
              <w:rPr>
                <w:rFonts w:eastAsia="標楷體" w:hint="eastAsia"/>
                <w:sz w:val="28"/>
                <w:szCs w:val="28"/>
              </w:rPr>
              <w:t>份</w:t>
            </w:r>
            <w:r w:rsidRPr="00BE3268">
              <w:rPr>
                <w:rFonts w:eastAsia="標楷體"/>
                <w:sz w:val="28"/>
                <w:szCs w:val="28"/>
              </w:rPr>
              <w:t>/</w:t>
            </w:r>
            <w:r w:rsidRPr="00BE3268">
              <w:rPr>
                <w:rFonts w:eastAsia="標楷體" w:hint="eastAsia"/>
                <w:sz w:val="28"/>
                <w:szCs w:val="28"/>
              </w:rPr>
              <w:t>週</w:t>
            </w:r>
          </w:p>
        </w:tc>
      </w:tr>
      <w:tr w:rsidR="003F504A" w:rsidRPr="00BE3268">
        <w:trPr>
          <w:trHeight w:val="454"/>
        </w:trPr>
        <w:tc>
          <w:tcPr>
            <w:tcW w:w="2334" w:type="dxa"/>
            <w:gridSpan w:val="2"/>
          </w:tcPr>
          <w:p w:rsidR="003F504A" w:rsidRPr="00BE3268" w:rsidRDefault="003F504A" w:rsidP="00657302">
            <w:pPr>
              <w:adjustRightInd w:val="0"/>
              <w:snapToGrid w:val="0"/>
              <w:spacing w:line="240" w:lineRule="atLeast"/>
              <w:jc w:val="both"/>
              <w:rPr>
                <w:rFonts w:eastAsia="標楷體"/>
                <w:sz w:val="28"/>
                <w:szCs w:val="28"/>
              </w:rPr>
            </w:pPr>
            <w:r w:rsidRPr="00BE3268">
              <w:rPr>
                <w:rFonts w:eastAsia="標楷體" w:hAnsi="Arial" w:hint="eastAsia"/>
                <w:sz w:val="28"/>
                <w:szCs w:val="28"/>
              </w:rPr>
              <w:t>乳品類</w:t>
            </w:r>
            <w:r w:rsidRPr="00BE3268">
              <w:rPr>
                <w:rFonts w:eastAsia="標楷體" w:hAnsi="Arial"/>
                <w:sz w:val="28"/>
                <w:szCs w:val="28"/>
              </w:rPr>
              <w:t>(</w:t>
            </w:r>
            <w:r w:rsidRPr="00BE3268">
              <w:rPr>
                <w:rFonts w:eastAsia="標楷體" w:hAnsi="Arial" w:hint="eastAsia"/>
                <w:sz w:val="28"/>
                <w:szCs w:val="28"/>
              </w:rPr>
              <w:t>低脂</w:t>
            </w:r>
            <w:r w:rsidRPr="00BE3268">
              <w:rPr>
                <w:rFonts w:eastAsia="標楷體" w:hAnsi="Arial"/>
                <w:sz w:val="28"/>
                <w:szCs w:val="28"/>
              </w:rPr>
              <w:t>)</w:t>
            </w:r>
          </w:p>
        </w:tc>
        <w:tc>
          <w:tcPr>
            <w:tcW w:w="2362" w:type="dxa"/>
            <w:vAlign w:val="center"/>
          </w:tcPr>
          <w:p w:rsidR="003F504A" w:rsidRPr="00BE3268" w:rsidRDefault="003F504A" w:rsidP="00657302">
            <w:pPr>
              <w:adjustRightInd w:val="0"/>
              <w:snapToGrid w:val="0"/>
              <w:spacing w:line="240" w:lineRule="atLeast"/>
              <w:jc w:val="center"/>
              <w:rPr>
                <w:rFonts w:eastAsia="標楷體" w:hAnsi="標楷體"/>
                <w:sz w:val="28"/>
                <w:szCs w:val="28"/>
              </w:rPr>
            </w:pPr>
            <w:r w:rsidRPr="00BE3268">
              <w:rPr>
                <w:rFonts w:eastAsia="標楷體" w:hAnsi="標楷體" w:hint="eastAsia"/>
                <w:sz w:val="28"/>
                <w:szCs w:val="28"/>
              </w:rPr>
              <w:t>每週供應</w:t>
            </w:r>
            <w:r w:rsidRPr="00BE3268">
              <w:rPr>
                <w:rFonts w:eastAsia="標楷體"/>
                <w:sz w:val="28"/>
                <w:szCs w:val="28"/>
              </w:rPr>
              <w:t>1</w:t>
            </w:r>
            <w:r w:rsidRPr="00BE3268">
              <w:rPr>
                <w:rFonts w:eastAsia="標楷體" w:hAnsi="標楷體" w:hint="eastAsia"/>
                <w:sz w:val="28"/>
                <w:szCs w:val="28"/>
              </w:rPr>
              <w:t>份</w:t>
            </w:r>
          </w:p>
        </w:tc>
        <w:tc>
          <w:tcPr>
            <w:tcW w:w="2504" w:type="dxa"/>
            <w:vAlign w:val="center"/>
          </w:tcPr>
          <w:p w:rsidR="003F504A" w:rsidRPr="00BE3268" w:rsidRDefault="003F504A" w:rsidP="00657302">
            <w:pPr>
              <w:adjustRightInd w:val="0"/>
              <w:snapToGrid w:val="0"/>
              <w:spacing w:line="240" w:lineRule="atLeast"/>
              <w:jc w:val="center"/>
              <w:rPr>
                <w:rFonts w:eastAsia="標楷體" w:hAnsi="標楷體"/>
                <w:sz w:val="28"/>
                <w:szCs w:val="28"/>
              </w:rPr>
            </w:pPr>
            <w:r w:rsidRPr="00BE3268">
              <w:rPr>
                <w:rFonts w:eastAsia="標楷體" w:hAnsi="標楷體" w:hint="eastAsia"/>
                <w:sz w:val="28"/>
                <w:szCs w:val="28"/>
              </w:rPr>
              <w:t>每週供應</w:t>
            </w:r>
            <w:r w:rsidRPr="00BE3268">
              <w:rPr>
                <w:rFonts w:eastAsia="標楷體"/>
                <w:sz w:val="28"/>
                <w:szCs w:val="28"/>
              </w:rPr>
              <w:t>1</w:t>
            </w:r>
            <w:r w:rsidRPr="00BE3268">
              <w:rPr>
                <w:rFonts w:eastAsia="標楷體" w:hAnsi="標楷體" w:hint="eastAsia"/>
                <w:sz w:val="28"/>
                <w:szCs w:val="28"/>
              </w:rPr>
              <w:t>份</w:t>
            </w:r>
          </w:p>
        </w:tc>
        <w:tc>
          <w:tcPr>
            <w:tcW w:w="2505" w:type="dxa"/>
            <w:vAlign w:val="center"/>
          </w:tcPr>
          <w:p w:rsidR="003F504A" w:rsidRPr="00BE3268" w:rsidRDefault="003F504A" w:rsidP="00657302">
            <w:pPr>
              <w:adjustRightInd w:val="0"/>
              <w:snapToGrid w:val="0"/>
              <w:spacing w:line="240" w:lineRule="atLeast"/>
              <w:jc w:val="center"/>
              <w:rPr>
                <w:rFonts w:eastAsia="標楷體" w:hAnsi="標楷體"/>
                <w:sz w:val="28"/>
                <w:szCs w:val="28"/>
              </w:rPr>
            </w:pPr>
            <w:r w:rsidRPr="00BE3268">
              <w:rPr>
                <w:rFonts w:eastAsia="標楷體" w:hAnsi="標楷體" w:hint="eastAsia"/>
                <w:sz w:val="28"/>
                <w:szCs w:val="28"/>
              </w:rPr>
              <w:t>每週供應</w:t>
            </w:r>
            <w:r w:rsidRPr="00BE3268">
              <w:rPr>
                <w:rFonts w:eastAsia="標楷體"/>
                <w:sz w:val="28"/>
                <w:szCs w:val="28"/>
              </w:rPr>
              <w:t>1</w:t>
            </w:r>
            <w:r w:rsidRPr="00BE3268">
              <w:rPr>
                <w:rFonts w:eastAsia="標楷體" w:hAnsi="標楷體" w:hint="eastAsia"/>
                <w:sz w:val="28"/>
                <w:szCs w:val="28"/>
              </w:rPr>
              <w:t>份</w:t>
            </w:r>
          </w:p>
        </w:tc>
      </w:tr>
      <w:tr w:rsidR="003F504A" w:rsidRPr="00BE3268">
        <w:trPr>
          <w:cantSplit/>
          <w:trHeight w:val="454"/>
        </w:trPr>
        <w:tc>
          <w:tcPr>
            <w:tcW w:w="2334" w:type="dxa"/>
            <w:gridSpan w:val="2"/>
            <w:vMerge w:val="restart"/>
          </w:tcPr>
          <w:p w:rsidR="003F504A" w:rsidRPr="00BE3268" w:rsidRDefault="003F504A" w:rsidP="00657302">
            <w:pPr>
              <w:adjustRightInd w:val="0"/>
              <w:snapToGrid w:val="0"/>
              <w:spacing w:line="240" w:lineRule="atLeast"/>
              <w:jc w:val="both"/>
              <w:rPr>
                <w:rFonts w:eastAsia="標楷體"/>
                <w:sz w:val="28"/>
                <w:szCs w:val="28"/>
              </w:rPr>
            </w:pPr>
            <w:r w:rsidRPr="00BE3268">
              <w:rPr>
                <w:rFonts w:eastAsia="標楷體" w:hint="eastAsia"/>
                <w:sz w:val="28"/>
                <w:szCs w:val="28"/>
              </w:rPr>
              <w:t>豆魚肉蛋類</w:t>
            </w:r>
          </w:p>
        </w:tc>
        <w:tc>
          <w:tcPr>
            <w:tcW w:w="2362" w:type="dxa"/>
            <w:vAlign w:val="center"/>
          </w:tcPr>
          <w:p w:rsidR="003F504A" w:rsidRPr="00BE3268" w:rsidRDefault="003F504A" w:rsidP="00657302">
            <w:pPr>
              <w:adjustRightInd w:val="0"/>
              <w:snapToGrid w:val="0"/>
              <w:spacing w:line="240" w:lineRule="atLeast"/>
              <w:jc w:val="center"/>
              <w:rPr>
                <w:rFonts w:eastAsia="標楷體"/>
                <w:sz w:val="28"/>
                <w:szCs w:val="28"/>
              </w:rPr>
            </w:pPr>
            <w:r w:rsidRPr="00BE3268">
              <w:rPr>
                <w:rFonts w:eastAsia="標楷體"/>
                <w:sz w:val="28"/>
                <w:szCs w:val="28"/>
              </w:rPr>
              <w:t>2.5</w:t>
            </w:r>
            <w:r w:rsidRPr="00BE3268">
              <w:rPr>
                <w:rFonts w:eastAsia="標楷體" w:hint="eastAsia"/>
                <w:sz w:val="28"/>
                <w:szCs w:val="28"/>
              </w:rPr>
              <w:t>份</w:t>
            </w:r>
            <w:r w:rsidRPr="00BE3268">
              <w:rPr>
                <w:rFonts w:eastAsia="標楷體"/>
                <w:sz w:val="28"/>
                <w:szCs w:val="28"/>
              </w:rPr>
              <w:t>/</w:t>
            </w:r>
            <w:r w:rsidRPr="00BE3268">
              <w:rPr>
                <w:rFonts w:eastAsia="標楷體" w:hint="eastAsia"/>
                <w:sz w:val="28"/>
                <w:szCs w:val="28"/>
              </w:rPr>
              <w:t>餐</w:t>
            </w:r>
          </w:p>
        </w:tc>
        <w:tc>
          <w:tcPr>
            <w:tcW w:w="2504" w:type="dxa"/>
            <w:vAlign w:val="center"/>
          </w:tcPr>
          <w:p w:rsidR="003F504A" w:rsidRPr="00BE3268" w:rsidRDefault="003F504A" w:rsidP="00657302">
            <w:pPr>
              <w:adjustRightInd w:val="0"/>
              <w:snapToGrid w:val="0"/>
              <w:spacing w:line="240" w:lineRule="atLeast"/>
              <w:jc w:val="center"/>
              <w:rPr>
                <w:rFonts w:eastAsia="標楷體"/>
                <w:sz w:val="28"/>
                <w:szCs w:val="28"/>
              </w:rPr>
            </w:pPr>
            <w:r w:rsidRPr="00BE3268">
              <w:rPr>
                <w:rFonts w:eastAsia="標楷體"/>
                <w:sz w:val="28"/>
                <w:szCs w:val="28"/>
              </w:rPr>
              <w:t>3</w:t>
            </w:r>
            <w:r w:rsidRPr="00BE3268">
              <w:rPr>
                <w:rFonts w:eastAsia="標楷體" w:hint="eastAsia"/>
                <w:sz w:val="28"/>
                <w:szCs w:val="28"/>
              </w:rPr>
              <w:t>份</w:t>
            </w:r>
            <w:r w:rsidRPr="00BE3268">
              <w:rPr>
                <w:rFonts w:eastAsia="標楷體"/>
                <w:sz w:val="28"/>
                <w:szCs w:val="28"/>
              </w:rPr>
              <w:t>/</w:t>
            </w:r>
            <w:r w:rsidRPr="00BE3268">
              <w:rPr>
                <w:rFonts w:eastAsia="標楷體" w:hint="eastAsia"/>
                <w:sz w:val="28"/>
                <w:szCs w:val="28"/>
              </w:rPr>
              <w:t>餐</w:t>
            </w:r>
          </w:p>
        </w:tc>
        <w:tc>
          <w:tcPr>
            <w:tcW w:w="2505" w:type="dxa"/>
            <w:vAlign w:val="center"/>
          </w:tcPr>
          <w:p w:rsidR="003F504A" w:rsidRPr="00BE3268" w:rsidRDefault="003F504A" w:rsidP="00657302">
            <w:pPr>
              <w:adjustRightInd w:val="0"/>
              <w:snapToGrid w:val="0"/>
              <w:spacing w:line="240" w:lineRule="atLeast"/>
              <w:jc w:val="center"/>
              <w:rPr>
                <w:rFonts w:eastAsia="標楷體"/>
                <w:sz w:val="28"/>
                <w:szCs w:val="28"/>
              </w:rPr>
            </w:pPr>
            <w:r w:rsidRPr="00BE3268">
              <w:rPr>
                <w:rFonts w:eastAsia="標楷體"/>
                <w:sz w:val="28"/>
                <w:szCs w:val="28"/>
              </w:rPr>
              <w:t>2</w:t>
            </w:r>
            <w:r w:rsidRPr="00BE3268">
              <w:rPr>
                <w:rFonts w:eastAsia="標楷體" w:hint="eastAsia"/>
                <w:sz w:val="28"/>
                <w:szCs w:val="28"/>
              </w:rPr>
              <w:t>份</w:t>
            </w:r>
            <w:r w:rsidRPr="00BE3268">
              <w:rPr>
                <w:rFonts w:eastAsia="標楷體"/>
                <w:sz w:val="28"/>
                <w:szCs w:val="28"/>
              </w:rPr>
              <w:t>/</w:t>
            </w:r>
            <w:r w:rsidRPr="00BE3268">
              <w:rPr>
                <w:rFonts w:eastAsia="標楷體" w:hint="eastAsia"/>
                <w:sz w:val="28"/>
                <w:szCs w:val="28"/>
              </w:rPr>
              <w:t>餐</w:t>
            </w:r>
          </w:p>
        </w:tc>
      </w:tr>
      <w:tr w:rsidR="003F504A" w:rsidRPr="00BE3268">
        <w:trPr>
          <w:cantSplit/>
        </w:trPr>
        <w:tc>
          <w:tcPr>
            <w:tcW w:w="2334" w:type="dxa"/>
            <w:gridSpan w:val="2"/>
            <w:vMerge/>
          </w:tcPr>
          <w:p w:rsidR="003F504A" w:rsidRPr="00BE3268" w:rsidRDefault="003F504A" w:rsidP="00657302">
            <w:pPr>
              <w:adjustRightInd w:val="0"/>
              <w:snapToGrid w:val="0"/>
              <w:spacing w:line="240" w:lineRule="atLeast"/>
              <w:jc w:val="both"/>
              <w:rPr>
                <w:rFonts w:eastAsia="標楷體"/>
                <w:sz w:val="28"/>
                <w:szCs w:val="28"/>
              </w:rPr>
            </w:pPr>
          </w:p>
        </w:tc>
        <w:tc>
          <w:tcPr>
            <w:tcW w:w="7371" w:type="dxa"/>
            <w:gridSpan w:val="3"/>
            <w:vAlign w:val="center"/>
          </w:tcPr>
          <w:p w:rsidR="003F504A" w:rsidRPr="00BE3268" w:rsidRDefault="003F504A" w:rsidP="00657302">
            <w:pPr>
              <w:adjustRightInd w:val="0"/>
              <w:snapToGrid w:val="0"/>
              <w:spacing w:line="240" w:lineRule="atLeast"/>
              <w:jc w:val="center"/>
              <w:rPr>
                <w:rFonts w:eastAsia="標楷體" w:hAnsi="Arial"/>
                <w:sz w:val="28"/>
                <w:szCs w:val="28"/>
              </w:rPr>
            </w:pPr>
            <w:r w:rsidRPr="00BE3268">
              <w:rPr>
                <w:rFonts w:eastAsia="標楷體" w:hAnsi="Arial" w:hint="eastAsia"/>
                <w:sz w:val="28"/>
                <w:szCs w:val="28"/>
              </w:rPr>
              <w:t>豆製品</w:t>
            </w:r>
            <w:r w:rsidRPr="00BE3268">
              <w:rPr>
                <w:rFonts w:eastAsia="標楷體" w:hAnsi="Arial"/>
                <w:sz w:val="28"/>
                <w:szCs w:val="28"/>
              </w:rPr>
              <w:t>2</w:t>
            </w:r>
            <w:r w:rsidRPr="00BE3268">
              <w:rPr>
                <w:rFonts w:eastAsia="標楷體" w:hAnsi="Arial" w:hint="eastAsia"/>
                <w:sz w:val="28"/>
                <w:szCs w:val="28"/>
              </w:rPr>
              <w:t>份</w:t>
            </w:r>
            <w:r w:rsidRPr="00BE3268">
              <w:rPr>
                <w:rFonts w:eastAsia="標楷體" w:hAnsi="Arial"/>
                <w:sz w:val="28"/>
                <w:szCs w:val="28"/>
              </w:rPr>
              <w:t>/</w:t>
            </w:r>
            <w:r w:rsidRPr="00BE3268">
              <w:rPr>
                <w:rFonts w:eastAsia="標楷體" w:hAnsi="Arial" w:hint="eastAsia"/>
                <w:sz w:val="28"/>
                <w:szCs w:val="28"/>
              </w:rPr>
              <w:t>週以上，包括毛豆、黃豆、黑豆或其製品</w:t>
            </w:r>
          </w:p>
          <w:p w:rsidR="003F504A" w:rsidRPr="00BE3268" w:rsidRDefault="003F504A" w:rsidP="00657302">
            <w:pPr>
              <w:adjustRightInd w:val="0"/>
              <w:snapToGrid w:val="0"/>
              <w:spacing w:line="240" w:lineRule="atLeast"/>
              <w:jc w:val="center"/>
              <w:rPr>
                <w:rFonts w:eastAsia="標楷體"/>
                <w:sz w:val="28"/>
                <w:szCs w:val="28"/>
              </w:rPr>
            </w:pPr>
            <w:r w:rsidRPr="00BE3268">
              <w:rPr>
                <w:rFonts w:eastAsia="標楷體" w:hAnsi="Arial"/>
                <w:sz w:val="28"/>
                <w:szCs w:val="28"/>
              </w:rPr>
              <w:t>(</w:t>
            </w:r>
            <w:r w:rsidRPr="00BE3268">
              <w:rPr>
                <w:rFonts w:eastAsia="標楷體" w:hAnsi="Arial" w:hint="eastAsia"/>
                <w:sz w:val="28"/>
                <w:szCs w:val="28"/>
              </w:rPr>
              <w:t>如豆腐、豆乾、干絲、百頁、豆皮</w:t>
            </w:r>
            <w:r w:rsidRPr="00BE3268">
              <w:rPr>
                <w:rFonts w:eastAsia="標楷體" w:hAnsi="Arial"/>
                <w:sz w:val="28"/>
                <w:szCs w:val="28"/>
              </w:rPr>
              <w:t>)</w:t>
            </w:r>
          </w:p>
        </w:tc>
      </w:tr>
      <w:tr w:rsidR="003F504A" w:rsidRPr="00BE3268">
        <w:trPr>
          <w:cantSplit/>
          <w:trHeight w:val="454"/>
        </w:trPr>
        <w:tc>
          <w:tcPr>
            <w:tcW w:w="2334" w:type="dxa"/>
            <w:gridSpan w:val="2"/>
            <w:vMerge/>
          </w:tcPr>
          <w:p w:rsidR="003F504A" w:rsidRPr="00BE3268" w:rsidRDefault="003F504A" w:rsidP="00657302">
            <w:pPr>
              <w:adjustRightInd w:val="0"/>
              <w:snapToGrid w:val="0"/>
              <w:spacing w:line="240" w:lineRule="atLeast"/>
              <w:jc w:val="both"/>
              <w:rPr>
                <w:rFonts w:eastAsia="標楷體"/>
                <w:sz w:val="28"/>
                <w:szCs w:val="28"/>
              </w:rPr>
            </w:pPr>
          </w:p>
        </w:tc>
        <w:tc>
          <w:tcPr>
            <w:tcW w:w="7371" w:type="dxa"/>
            <w:gridSpan w:val="3"/>
            <w:vAlign w:val="center"/>
          </w:tcPr>
          <w:p w:rsidR="003F504A" w:rsidRPr="00BE3268" w:rsidRDefault="003F504A" w:rsidP="00657302">
            <w:pPr>
              <w:adjustRightInd w:val="0"/>
              <w:snapToGrid w:val="0"/>
              <w:spacing w:line="240" w:lineRule="atLeast"/>
              <w:jc w:val="center"/>
              <w:rPr>
                <w:rFonts w:eastAsia="標楷體"/>
                <w:sz w:val="28"/>
                <w:szCs w:val="28"/>
              </w:rPr>
            </w:pPr>
            <w:r w:rsidRPr="00BE3268">
              <w:rPr>
                <w:rFonts w:eastAsia="標楷體" w:hAnsi="Arial" w:hint="eastAsia"/>
                <w:sz w:val="28"/>
                <w:szCs w:val="28"/>
              </w:rPr>
              <w:t>魚類供應至少</w:t>
            </w:r>
            <w:r w:rsidRPr="00BE3268">
              <w:rPr>
                <w:rFonts w:eastAsia="標楷體" w:hAnsi="Arial"/>
                <w:sz w:val="28"/>
                <w:szCs w:val="28"/>
              </w:rPr>
              <w:t>2</w:t>
            </w:r>
            <w:r w:rsidRPr="00BE3268">
              <w:rPr>
                <w:rFonts w:eastAsia="標楷體" w:hAnsi="Arial" w:hint="eastAsia"/>
                <w:sz w:val="28"/>
                <w:szCs w:val="28"/>
              </w:rPr>
              <w:t>份</w:t>
            </w:r>
            <w:r w:rsidRPr="00BE3268">
              <w:rPr>
                <w:rFonts w:eastAsia="標楷體" w:hAnsi="Arial"/>
                <w:sz w:val="28"/>
                <w:szCs w:val="28"/>
              </w:rPr>
              <w:t>/</w:t>
            </w:r>
            <w:r w:rsidRPr="00BE3268">
              <w:rPr>
                <w:rFonts w:eastAsia="標楷體" w:hAnsi="Arial" w:hint="eastAsia"/>
                <w:sz w:val="28"/>
                <w:szCs w:val="28"/>
              </w:rPr>
              <w:t>月</w:t>
            </w:r>
          </w:p>
        </w:tc>
      </w:tr>
      <w:tr w:rsidR="003F504A" w:rsidRPr="00BE3268">
        <w:trPr>
          <w:cantSplit/>
        </w:trPr>
        <w:tc>
          <w:tcPr>
            <w:tcW w:w="2334" w:type="dxa"/>
            <w:gridSpan w:val="2"/>
            <w:vMerge/>
          </w:tcPr>
          <w:p w:rsidR="003F504A" w:rsidRPr="00BE3268" w:rsidRDefault="003F504A" w:rsidP="00657302">
            <w:pPr>
              <w:adjustRightInd w:val="0"/>
              <w:snapToGrid w:val="0"/>
              <w:spacing w:line="240" w:lineRule="atLeast"/>
              <w:jc w:val="both"/>
              <w:rPr>
                <w:rFonts w:eastAsia="標楷體"/>
                <w:sz w:val="28"/>
                <w:szCs w:val="28"/>
              </w:rPr>
            </w:pPr>
          </w:p>
        </w:tc>
        <w:tc>
          <w:tcPr>
            <w:tcW w:w="7371" w:type="dxa"/>
            <w:gridSpan w:val="3"/>
            <w:vAlign w:val="center"/>
          </w:tcPr>
          <w:p w:rsidR="003F504A" w:rsidRPr="00BE3268" w:rsidRDefault="003F504A" w:rsidP="00657302">
            <w:pPr>
              <w:adjustRightInd w:val="0"/>
              <w:snapToGrid w:val="0"/>
              <w:spacing w:line="240" w:lineRule="atLeast"/>
              <w:jc w:val="center"/>
              <w:rPr>
                <w:rFonts w:eastAsia="標楷體"/>
                <w:sz w:val="28"/>
                <w:szCs w:val="28"/>
              </w:rPr>
            </w:pPr>
            <w:r w:rsidRPr="00BE3268">
              <w:rPr>
                <w:rFonts w:eastAsia="標楷體" w:hint="eastAsia"/>
                <w:sz w:val="28"/>
                <w:szCs w:val="28"/>
              </w:rPr>
              <w:t>魚肉類半成品</w:t>
            </w:r>
            <w:r w:rsidRPr="00BE3268">
              <w:rPr>
                <w:rFonts w:eastAsia="標楷體"/>
                <w:sz w:val="28"/>
                <w:szCs w:val="28"/>
              </w:rPr>
              <w:t>(</w:t>
            </w:r>
            <w:r w:rsidRPr="00BE3268">
              <w:rPr>
                <w:rFonts w:eastAsia="標楷體" w:hint="eastAsia"/>
                <w:sz w:val="28"/>
                <w:szCs w:val="28"/>
              </w:rPr>
              <w:t>各式丸類、蝦捲、香腸、火腿、熱狗、重組雞塊等</w:t>
            </w:r>
            <w:r w:rsidRPr="00BE3268">
              <w:rPr>
                <w:rFonts w:eastAsia="標楷體"/>
                <w:sz w:val="28"/>
                <w:szCs w:val="28"/>
              </w:rPr>
              <w:t>)</w:t>
            </w:r>
            <w:r w:rsidRPr="00BE3268">
              <w:rPr>
                <w:rFonts w:eastAsia="標楷體" w:hint="eastAsia"/>
                <w:sz w:val="28"/>
                <w:szCs w:val="28"/>
              </w:rPr>
              <w:t>，不得超過</w:t>
            </w:r>
            <w:r w:rsidRPr="00BE3268">
              <w:rPr>
                <w:rFonts w:eastAsia="標楷體"/>
                <w:sz w:val="28"/>
                <w:szCs w:val="28"/>
              </w:rPr>
              <w:t>2</w:t>
            </w:r>
            <w:r w:rsidRPr="00BE3268">
              <w:rPr>
                <w:rFonts w:eastAsia="標楷體" w:hint="eastAsia"/>
                <w:sz w:val="28"/>
                <w:szCs w:val="28"/>
              </w:rPr>
              <w:t>份</w:t>
            </w:r>
            <w:r w:rsidRPr="00BE3268">
              <w:rPr>
                <w:rFonts w:eastAsia="標楷體"/>
                <w:sz w:val="28"/>
                <w:szCs w:val="28"/>
              </w:rPr>
              <w:t>/</w:t>
            </w:r>
            <w:r w:rsidRPr="00BE3268">
              <w:rPr>
                <w:rFonts w:eastAsia="標楷體" w:hint="eastAsia"/>
                <w:sz w:val="28"/>
                <w:szCs w:val="28"/>
              </w:rPr>
              <w:t>週</w:t>
            </w:r>
          </w:p>
        </w:tc>
      </w:tr>
      <w:tr w:rsidR="003F504A" w:rsidRPr="00BE3268">
        <w:trPr>
          <w:cantSplit/>
          <w:trHeight w:val="454"/>
        </w:trPr>
        <w:tc>
          <w:tcPr>
            <w:tcW w:w="2334" w:type="dxa"/>
            <w:gridSpan w:val="2"/>
            <w:vMerge w:val="restart"/>
          </w:tcPr>
          <w:p w:rsidR="003F504A" w:rsidRPr="00BE3268" w:rsidRDefault="003F504A" w:rsidP="00657302">
            <w:pPr>
              <w:adjustRightInd w:val="0"/>
              <w:snapToGrid w:val="0"/>
              <w:spacing w:line="240" w:lineRule="atLeast"/>
              <w:jc w:val="both"/>
              <w:rPr>
                <w:rFonts w:eastAsia="標楷體"/>
                <w:sz w:val="28"/>
                <w:szCs w:val="28"/>
              </w:rPr>
            </w:pPr>
            <w:r w:rsidRPr="00BE3268">
              <w:rPr>
                <w:rFonts w:eastAsia="標楷體" w:hint="eastAsia"/>
                <w:sz w:val="28"/>
                <w:szCs w:val="28"/>
              </w:rPr>
              <w:t>蔬菜類</w:t>
            </w:r>
          </w:p>
        </w:tc>
        <w:tc>
          <w:tcPr>
            <w:tcW w:w="2362" w:type="dxa"/>
          </w:tcPr>
          <w:p w:rsidR="003F504A" w:rsidRPr="00BE3268" w:rsidRDefault="003F504A" w:rsidP="00657302">
            <w:pPr>
              <w:adjustRightInd w:val="0"/>
              <w:snapToGrid w:val="0"/>
              <w:spacing w:line="240" w:lineRule="atLeast"/>
              <w:jc w:val="center"/>
              <w:rPr>
                <w:rFonts w:eastAsia="標楷體"/>
                <w:sz w:val="28"/>
                <w:szCs w:val="28"/>
              </w:rPr>
            </w:pPr>
            <w:r w:rsidRPr="00BE3268">
              <w:rPr>
                <w:rFonts w:eastAsia="標楷體"/>
                <w:sz w:val="28"/>
                <w:szCs w:val="28"/>
              </w:rPr>
              <w:t>2</w:t>
            </w:r>
            <w:r w:rsidRPr="00BE3268">
              <w:rPr>
                <w:rFonts w:eastAsia="標楷體" w:hint="eastAsia"/>
                <w:sz w:val="28"/>
                <w:szCs w:val="28"/>
              </w:rPr>
              <w:t>份</w:t>
            </w:r>
            <w:r w:rsidRPr="00BE3268">
              <w:rPr>
                <w:rFonts w:eastAsia="標楷體"/>
                <w:sz w:val="28"/>
                <w:szCs w:val="28"/>
              </w:rPr>
              <w:t>/</w:t>
            </w:r>
            <w:r w:rsidRPr="00BE3268">
              <w:rPr>
                <w:rFonts w:eastAsia="標楷體" w:hint="eastAsia"/>
                <w:sz w:val="28"/>
                <w:szCs w:val="28"/>
              </w:rPr>
              <w:t>餐</w:t>
            </w:r>
          </w:p>
        </w:tc>
        <w:tc>
          <w:tcPr>
            <w:tcW w:w="2504" w:type="dxa"/>
            <w:vAlign w:val="center"/>
          </w:tcPr>
          <w:p w:rsidR="003F504A" w:rsidRPr="00BE3268" w:rsidRDefault="003F504A" w:rsidP="00657302">
            <w:pPr>
              <w:adjustRightInd w:val="0"/>
              <w:snapToGrid w:val="0"/>
              <w:spacing w:line="240" w:lineRule="atLeast"/>
              <w:jc w:val="center"/>
              <w:rPr>
                <w:rFonts w:eastAsia="標楷體"/>
                <w:sz w:val="28"/>
                <w:szCs w:val="28"/>
              </w:rPr>
            </w:pPr>
            <w:r w:rsidRPr="00BE3268">
              <w:rPr>
                <w:rFonts w:eastAsia="標楷體"/>
                <w:sz w:val="28"/>
                <w:szCs w:val="28"/>
              </w:rPr>
              <w:t>2.5</w:t>
            </w:r>
            <w:r w:rsidRPr="00BE3268">
              <w:rPr>
                <w:rFonts w:eastAsia="標楷體" w:hint="eastAsia"/>
                <w:sz w:val="28"/>
                <w:szCs w:val="28"/>
              </w:rPr>
              <w:t>份</w:t>
            </w:r>
            <w:r w:rsidRPr="00BE3268">
              <w:rPr>
                <w:rFonts w:eastAsia="標楷體"/>
                <w:sz w:val="28"/>
                <w:szCs w:val="28"/>
              </w:rPr>
              <w:t>/</w:t>
            </w:r>
            <w:r w:rsidRPr="00BE3268">
              <w:rPr>
                <w:rFonts w:eastAsia="標楷體" w:hint="eastAsia"/>
                <w:sz w:val="28"/>
                <w:szCs w:val="28"/>
              </w:rPr>
              <w:t>餐</w:t>
            </w:r>
          </w:p>
        </w:tc>
        <w:tc>
          <w:tcPr>
            <w:tcW w:w="2505" w:type="dxa"/>
            <w:vAlign w:val="center"/>
          </w:tcPr>
          <w:p w:rsidR="003F504A" w:rsidRPr="00BE3268" w:rsidRDefault="003F504A" w:rsidP="00657302">
            <w:pPr>
              <w:adjustRightInd w:val="0"/>
              <w:snapToGrid w:val="0"/>
              <w:spacing w:line="240" w:lineRule="atLeast"/>
              <w:jc w:val="center"/>
              <w:rPr>
                <w:rFonts w:eastAsia="標楷體"/>
                <w:sz w:val="28"/>
                <w:szCs w:val="28"/>
              </w:rPr>
            </w:pPr>
            <w:r w:rsidRPr="00BE3268">
              <w:rPr>
                <w:rFonts w:eastAsia="標楷體"/>
                <w:sz w:val="28"/>
                <w:szCs w:val="28"/>
              </w:rPr>
              <w:t>2</w:t>
            </w:r>
            <w:r w:rsidRPr="00BE3268">
              <w:rPr>
                <w:rFonts w:eastAsia="標楷體" w:hint="eastAsia"/>
                <w:sz w:val="28"/>
                <w:szCs w:val="28"/>
              </w:rPr>
              <w:t>份</w:t>
            </w:r>
            <w:r w:rsidRPr="00BE3268">
              <w:rPr>
                <w:rFonts w:eastAsia="標楷體"/>
                <w:sz w:val="28"/>
                <w:szCs w:val="28"/>
              </w:rPr>
              <w:t>/</w:t>
            </w:r>
            <w:r w:rsidRPr="00BE3268">
              <w:rPr>
                <w:rFonts w:eastAsia="標楷體" w:hint="eastAsia"/>
                <w:sz w:val="28"/>
                <w:szCs w:val="28"/>
              </w:rPr>
              <w:t>餐</w:t>
            </w:r>
          </w:p>
        </w:tc>
      </w:tr>
      <w:tr w:rsidR="003F504A" w:rsidRPr="00BE3268">
        <w:trPr>
          <w:cantSplit/>
          <w:trHeight w:val="454"/>
        </w:trPr>
        <w:tc>
          <w:tcPr>
            <w:tcW w:w="2334" w:type="dxa"/>
            <w:gridSpan w:val="2"/>
            <w:vMerge/>
          </w:tcPr>
          <w:p w:rsidR="003F504A" w:rsidRPr="00BE3268" w:rsidRDefault="003F504A" w:rsidP="00657302">
            <w:pPr>
              <w:adjustRightInd w:val="0"/>
              <w:snapToGrid w:val="0"/>
              <w:spacing w:line="240" w:lineRule="atLeast"/>
              <w:jc w:val="both"/>
              <w:rPr>
                <w:rFonts w:eastAsia="標楷體"/>
                <w:sz w:val="28"/>
                <w:szCs w:val="28"/>
              </w:rPr>
            </w:pPr>
          </w:p>
        </w:tc>
        <w:tc>
          <w:tcPr>
            <w:tcW w:w="7371" w:type="dxa"/>
            <w:gridSpan w:val="3"/>
            <w:vAlign w:val="center"/>
          </w:tcPr>
          <w:p w:rsidR="003F504A" w:rsidRPr="00BE3268" w:rsidRDefault="003F504A" w:rsidP="00657302">
            <w:pPr>
              <w:adjustRightInd w:val="0"/>
              <w:snapToGrid w:val="0"/>
              <w:spacing w:line="240" w:lineRule="atLeast"/>
              <w:jc w:val="center"/>
              <w:rPr>
                <w:rFonts w:eastAsia="標楷體"/>
                <w:sz w:val="28"/>
                <w:szCs w:val="28"/>
              </w:rPr>
            </w:pPr>
            <w:r w:rsidRPr="00BE3268">
              <w:rPr>
                <w:rFonts w:eastAsia="標楷體"/>
                <w:sz w:val="28"/>
                <w:szCs w:val="28"/>
              </w:rPr>
              <w:t>(</w:t>
            </w:r>
            <w:r w:rsidRPr="00BE3268">
              <w:rPr>
                <w:rFonts w:eastAsia="標楷體" w:hint="eastAsia"/>
                <w:sz w:val="28"/>
                <w:szCs w:val="28"/>
              </w:rPr>
              <w:t>深色蔬菜必須超過</w:t>
            </w:r>
            <w:r w:rsidRPr="00BE3268">
              <w:rPr>
                <w:rFonts w:eastAsia="標楷體"/>
                <w:sz w:val="28"/>
                <w:szCs w:val="28"/>
              </w:rPr>
              <w:t>2/3</w:t>
            </w:r>
            <w:r w:rsidRPr="00BE3268">
              <w:rPr>
                <w:rFonts w:eastAsia="標楷體" w:hint="eastAsia"/>
                <w:sz w:val="28"/>
                <w:szCs w:val="28"/>
              </w:rPr>
              <w:t>份</w:t>
            </w:r>
            <w:r w:rsidRPr="00BE3268">
              <w:rPr>
                <w:rFonts w:eastAsia="標楷體"/>
                <w:sz w:val="28"/>
                <w:szCs w:val="28"/>
              </w:rPr>
              <w:t>)</w:t>
            </w:r>
          </w:p>
        </w:tc>
      </w:tr>
      <w:tr w:rsidR="003F504A" w:rsidRPr="00BE3268">
        <w:trPr>
          <w:trHeight w:val="454"/>
        </w:trPr>
        <w:tc>
          <w:tcPr>
            <w:tcW w:w="2334" w:type="dxa"/>
            <w:gridSpan w:val="2"/>
          </w:tcPr>
          <w:p w:rsidR="003F504A" w:rsidRPr="00BE3268" w:rsidRDefault="003F504A" w:rsidP="00657302">
            <w:pPr>
              <w:adjustRightInd w:val="0"/>
              <w:snapToGrid w:val="0"/>
              <w:spacing w:line="240" w:lineRule="atLeast"/>
              <w:jc w:val="both"/>
              <w:rPr>
                <w:rFonts w:eastAsia="標楷體"/>
                <w:sz w:val="28"/>
                <w:szCs w:val="28"/>
              </w:rPr>
            </w:pPr>
            <w:r w:rsidRPr="00BE3268">
              <w:rPr>
                <w:rFonts w:eastAsia="標楷體" w:hint="eastAsia"/>
                <w:sz w:val="28"/>
                <w:szCs w:val="28"/>
              </w:rPr>
              <w:t>水果類</w:t>
            </w:r>
          </w:p>
        </w:tc>
        <w:tc>
          <w:tcPr>
            <w:tcW w:w="2362" w:type="dxa"/>
          </w:tcPr>
          <w:p w:rsidR="003F504A" w:rsidRPr="00BE3268" w:rsidRDefault="003F504A" w:rsidP="00657302">
            <w:pPr>
              <w:adjustRightInd w:val="0"/>
              <w:snapToGrid w:val="0"/>
              <w:spacing w:line="240" w:lineRule="atLeast"/>
              <w:jc w:val="center"/>
              <w:rPr>
                <w:rFonts w:eastAsia="標楷體"/>
                <w:sz w:val="28"/>
                <w:szCs w:val="28"/>
              </w:rPr>
            </w:pPr>
            <w:r w:rsidRPr="00BE3268">
              <w:rPr>
                <w:rFonts w:eastAsia="標楷體" w:hint="eastAsia"/>
                <w:sz w:val="28"/>
                <w:szCs w:val="28"/>
              </w:rPr>
              <w:t>每週供應</w:t>
            </w:r>
            <w:r w:rsidRPr="00BE3268">
              <w:rPr>
                <w:rFonts w:eastAsia="標楷體"/>
                <w:sz w:val="28"/>
                <w:szCs w:val="28"/>
              </w:rPr>
              <w:t>2</w:t>
            </w:r>
            <w:r w:rsidRPr="00BE3268">
              <w:rPr>
                <w:rFonts w:eastAsia="標楷體" w:hint="eastAsia"/>
                <w:sz w:val="28"/>
                <w:szCs w:val="28"/>
              </w:rPr>
              <w:t>份</w:t>
            </w:r>
          </w:p>
          <w:p w:rsidR="003F504A" w:rsidRPr="00BE3268" w:rsidRDefault="003F504A" w:rsidP="00657302">
            <w:pPr>
              <w:adjustRightInd w:val="0"/>
              <w:snapToGrid w:val="0"/>
              <w:spacing w:line="240" w:lineRule="atLeast"/>
              <w:jc w:val="center"/>
              <w:rPr>
                <w:rFonts w:eastAsia="標楷體" w:hAnsi="Arial"/>
                <w:sz w:val="28"/>
                <w:szCs w:val="28"/>
              </w:rPr>
            </w:pPr>
            <w:r w:rsidRPr="00BE3268">
              <w:rPr>
                <w:rFonts w:eastAsia="標楷體"/>
                <w:sz w:val="28"/>
                <w:szCs w:val="28"/>
              </w:rPr>
              <w:t>(1</w:t>
            </w:r>
            <w:r w:rsidRPr="00BE3268">
              <w:rPr>
                <w:rFonts w:eastAsia="標楷體" w:hAnsi="標楷體" w:hint="eastAsia"/>
                <w:sz w:val="28"/>
                <w:szCs w:val="28"/>
              </w:rPr>
              <w:t>份</w:t>
            </w:r>
            <w:r w:rsidRPr="00BE3268">
              <w:rPr>
                <w:rFonts w:eastAsia="標楷體"/>
                <w:sz w:val="28"/>
                <w:szCs w:val="28"/>
              </w:rPr>
              <w:t>/</w:t>
            </w:r>
            <w:r w:rsidRPr="00BE3268">
              <w:rPr>
                <w:rFonts w:eastAsia="標楷體" w:hint="eastAsia"/>
                <w:sz w:val="28"/>
                <w:szCs w:val="28"/>
              </w:rPr>
              <w:t>餐</w:t>
            </w:r>
            <w:r w:rsidRPr="00BE3268">
              <w:rPr>
                <w:rFonts w:eastAsia="標楷體"/>
                <w:sz w:val="28"/>
                <w:szCs w:val="28"/>
              </w:rPr>
              <w:t>)</w:t>
            </w:r>
          </w:p>
        </w:tc>
        <w:tc>
          <w:tcPr>
            <w:tcW w:w="2504" w:type="dxa"/>
            <w:vAlign w:val="center"/>
          </w:tcPr>
          <w:p w:rsidR="003F504A" w:rsidRPr="00BE3268" w:rsidRDefault="003F504A" w:rsidP="00657302">
            <w:pPr>
              <w:adjustRightInd w:val="0"/>
              <w:snapToGrid w:val="0"/>
              <w:spacing w:line="240" w:lineRule="atLeast"/>
              <w:jc w:val="center"/>
              <w:rPr>
                <w:rFonts w:eastAsia="標楷體"/>
                <w:sz w:val="28"/>
                <w:szCs w:val="28"/>
              </w:rPr>
            </w:pPr>
            <w:r w:rsidRPr="00BE3268">
              <w:rPr>
                <w:rFonts w:eastAsia="標楷體" w:hint="eastAsia"/>
                <w:sz w:val="28"/>
                <w:szCs w:val="28"/>
              </w:rPr>
              <w:t>每週供應</w:t>
            </w:r>
            <w:r w:rsidRPr="00BE3268">
              <w:rPr>
                <w:rFonts w:eastAsia="標楷體"/>
                <w:sz w:val="28"/>
                <w:szCs w:val="28"/>
              </w:rPr>
              <w:t>2</w:t>
            </w:r>
            <w:r w:rsidRPr="00BE3268">
              <w:rPr>
                <w:rFonts w:eastAsia="標楷體" w:hint="eastAsia"/>
                <w:sz w:val="28"/>
                <w:szCs w:val="28"/>
              </w:rPr>
              <w:t>份</w:t>
            </w:r>
          </w:p>
          <w:p w:rsidR="003F504A" w:rsidRPr="00BE3268" w:rsidRDefault="003F504A" w:rsidP="00657302">
            <w:pPr>
              <w:adjustRightInd w:val="0"/>
              <w:snapToGrid w:val="0"/>
              <w:spacing w:line="240" w:lineRule="atLeast"/>
              <w:jc w:val="center"/>
              <w:rPr>
                <w:rFonts w:eastAsia="標楷體" w:hAnsi="Arial"/>
                <w:sz w:val="28"/>
                <w:szCs w:val="28"/>
              </w:rPr>
            </w:pPr>
            <w:r w:rsidRPr="00BE3268">
              <w:rPr>
                <w:rFonts w:eastAsia="標楷體"/>
                <w:sz w:val="28"/>
                <w:szCs w:val="28"/>
              </w:rPr>
              <w:t>(1</w:t>
            </w:r>
            <w:r w:rsidRPr="00BE3268">
              <w:rPr>
                <w:rFonts w:eastAsia="標楷體" w:hAnsi="標楷體" w:hint="eastAsia"/>
                <w:sz w:val="28"/>
                <w:szCs w:val="28"/>
              </w:rPr>
              <w:t>份</w:t>
            </w:r>
            <w:r w:rsidRPr="00BE3268">
              <w:rPr>
                <w:rFonts w:eastAsia="標楷體"/>
                <w:sz w:val="28"/>
                <w:szCs w:val="28"/>
              </w:rPr>
              <w:t>/</w:t>
            </w:r>
            <w:r w:rsidRPr="00BE3268">
              <w:rPr>
                <w:rFonts w:eastAsia="標楷體" w:hint="eastAsia"/>
                <w:sz w:val="28"/>
                <w:szCs w:val="28"/>
              </w:rPr>
              <w:t>餐</w:t>
            </w:r>
            <w:r w:rsidRPr="00BE3268">
              <w:rPr>
                <w:rFonts w:eastAsia="標楷體"/>
                <w:sz w:val="28"/>
                <w:szCs w:val="28"/>
              </w:rPr>
              <w:t>)</w:t>
            </w:r>
          </w:p>
        </w:tc>
        <w:tc>
          <w:tcPr>
            <w:tcW w:w="2505" w:type="dxa"/>
            <w:vAlign w:val="center"/>
          </w:tcPr>
          <w:p w:rsidR="003F504A" w:rsidRPr="00BE3268" w:rsidRDefault="003F504A" w:rsidP="00657302">
            <w:pPr>
              <w:adjustRightInd w:val="0"/>
              <w:snapToGrid w:val="0"/>
              <w:spacing w:line="240" w:lineRule="atLeast"/>
              <w:jc w:val="center"/>
              <w:rPr>
                <w:rFonts w:eastAsia="標楷體"/>
                <w:sz w:val="28"/>
                <w:szCs w:val="28"/>
              </w:rPr>
            </w:pPr>
            <w:r w:rsidRPr="00BE3268">
              <w:rPr>
                <w:rFonts w:eastAsia="標楷體" w:hint="eastAsia"/>
                <w:sz w:val="28"/>
                <w:szCs w:val="28"/>
              </w:rPr>
              <w:t>每週供應</w:t>
            </w:r>
            <w:r w:rsidRPr="00BE3268">
              <w:rPr>
                <w:rFonts w:eastAsia="標楷體"/>
                <w:sz w:val="28"/>
                <w:szCs w:val="28"/>
              </w:rPr>
              <w:t>2</w:t>
            </w:r>
            <w:r w:rsidRPr="00BE3268">
              <w:rPr>
                <w:rFonts w:eastAsia="標楷體" w:hint="eastAsia"/>
                <w:sz w:val="28"/>
                <w:szCs w:val="28"/>
              </w:rPr>
              <w:t>份</w:t>
            </w:r>
          </w:p>
          <w:p w:rsidR="003F504A" w:rsidRPr="00BE3268" w:rsidRDefault="003F504A" w:rsidP="00657302">
            <w:pPr>
              <w:adjustRightInd w:val="0"/>
              <w:snapToGrid w:val="0"/>
              <w:spacing w:line="240" w:lineRule="atLeast"/>
              <w:jc w:val="center"/>
              <w:rPr>
                <w:rFonts w:eastAsia="標楷體" w:hAnsi="Arial"/>
                <w:sz w:val="28"/>
                <w:szCs w:val="28"/>
              </w:rPr>
            </w:pPr>
            <w:r w:rsidRPr="00BE3268">
              <w:rPr>
                <w:rFonts w:eastAsia="標楷體"/>
                <w:sz w:val="28"/>
                <w:szCs w:val="28"/>
              </w:rPr>
              <w:t>(1</w:t>
            </w:r>
            <w:r w:rsidRPr="00BE3268">
              <w:rPr>
                <w:rFonts w:eastAsia="標楷體" w:hAnsi="標楷體" w:hint="eastAsia"/>
                <w:sz w:val="28"/>
                <w:szCs w:val="28"/>
              </w:rPr>
              <w:t>份</w:t>
            </w:r>
            <w:r w:rsidRPr="00BE3268">
              <w:rPr>
                <w:rFonts w:eastAsia="標楷體"/>
                <w:sz w:val="28"/>
                <w:szCs w:val="28"/>
              </w:rPr>
              <w:t>/</w:t>
            </w:r>
            <w:r w:rsidRPr="00BE3268">
              <w:rPr>
                <w:rFonts w:eastAsia="標楷體" w:hint="eastAsia"/>
                <w:sz w:val="28"/>
                <w:szCs w:val="28"/>
              </w:rPr>
              <w:t>餐</w:t>
            </w:r>
            <w:r w:rsidRPr="00BE3268">
              <w:rPr>
                <w:rFonts w:eastAsia="標楷體"/>
                <w:sz w:val="28"/>
                <w:szCs w:val="28"/>
              </w:rPr>
              <w:t>)</w:t>
            </w:r>
          </w:p>
        </w:tc>
      </w:tr>
      <w:tr w:rsidR="003F504A" w:rsidRPr="00BE3268">
        <w:trPr>
          <w:trHeight w:val="454"/>
        </w:trPr>
        <w:tc>
          <w:tcPr>
            <w:tcW w:w="2334" w:type="dxa"/>
            <w:gridSpan w:val="2"/>
          </w:tcPr>
          <w:p w:rsidR="003F504A" w:rsidRPr="00BE3268" w:rsidRDefault="003F504A" w:rsidP="00657302">
            <w:pPr>
              <w:adjustRightInd w:val="0"/>
              <w:snapToGrid w:val="0"/>
              <w:spacing w:line="240" w:lineRule="atLeast"/>
              <w:jc w:val="both"/>
              <w:rPr>
                <w:rFonts w:eastAsia="標楷體"/>
                <w:sz w:val="28"/>
                <w:szCs w:val="28"/>
              </w:rPr>
            </w:pPr>
            <w:r w:rsidRPr="00BE3268">
              <w:rPr>
                <w:rFonts w:eastAsia="標楷體" w:hint="eastAsia"/>
                <w:sz w:val="28"/>
                <w:szCs w:val="28"/>
              </w:rPr>
              <w:t>油脂與堅果種子類</w:t>
            </w:r>
          </w:p>
        </w:tc>
        <w:tc>
          <w:tcPr>
            <w:tcW w:w="2362" w:type="dxa"/>
          </w:tcPr>
          <w:p w:rsidR="003F504A" w:rsidRPr="00BE3268" w:rsidRDefault="003F504A" w:rsidP="00657302">
            <w:pPr>
              <w:adjustRightInd w:val="0"/>
              <w:snapToGrid w:val="0"/>
              <w:spacing w:line="240" w:lineRule="atLeast"/>
              <w:jc w:val="center"/>
              <w:rPr>
                <w:rFonts w:eastAsia="標楷體"/>
                <w:sz w:val="28"/>
                <w:szCs w:val="28"/>
              </w:rPr>
            </w:pPr>
            <w:r w:rsidRPr="00BE3268">
              <w:rPr>
                <w:rFonts w:eastAsia="標楷體"/>
                <w:sz w:val="28"/>
                <w:szCs w:val="28"/>
              </w:rPr>
              <w:t>3</w:t>
            </w:r>
            <w:r w:rsidRPr="00BE3268">
              <w:rPr>
                <w:rFonts w:eastAsia="標楷體" w:hint="eastAsia"/>
                <w:sz w:val="28"/>
                <w:szCs w:val="28"/>
              </w:rPr>
              <w:t>份</w:t>
            </w:r>
            <w:r w:rsidRPr="00BE3268">
              <w:rPr>
                <w:rFonts w:eastAsia="標楷體"/>
                <w:sz w:val="28"/>
                <w:szCs w:val="28"/>
              </w:rPr>
              <w:t>/</w:t>
            </w:r>
            <w:r w:rsidRPr="00BE3268">
              <w:rPr>
                <w:rFonts w:eastAsia="標楷體" w:hint="eastAsia"/>
                <w:sz w:val="28"/>
                <w:szCs w:val="28"/>
              </w:rPr>
              <w:t>餐</w:t>
            </w:r>
          </w:p>
        </w:tc>
        <w:tc>
          <w:tcPr>
            <w:tcW w:w="2504" w:type="dxa"/>
            <w:vAlign w:val="center"/>
          </w:tcPr>
          <w:p w:rsidR="003F504A" w:rsidRPr="00BE3268" w:rsidRDefault="003F504A" w:rsidP="00657302">
            <w:pPr>
              <w:adjustRightInd w:val="0"/>
              <w:snapToGrid w:val="0"/>
              <w:spacing w:line="240" w:lineRule="atLeast"/>
              <w:jc w:val="center"/>
              <w:rPr>
                <w:rFonts w:eastAsia="標楷體"/>
                <w:sz w:val="28"/>
                <w:szCs w:val="28"/>
              </w:rPr>
            </w:pPr>
            <w:r w:rsidRPr="00BE3268">
              <w:rPr>
                <w:rFonts w:eastAsia="標楷體"/>
                <w:sz w:val="28"/>
                <w:szCs w:val="28"/>
              </w:rPr>
              <w:t>3</w:t>
            </w:r>
            <w:r w:rsidRPr="00BE3268">
              <w:rPr>
                <w:rFonts w:eastAsia="標楷體" w:hint="eastAsia"/>
                <w:sz w:val="28"/>
                <w:szCs w:val="28"/>
              </w:rPr>
              <w:t>份</w:t>
            </w:r>
            <w:r w:rsidRPr="00BE3268">
              <w:rPr>
                <w:rFonts w:eastAsia="標楷體"/>
                <w:sz w:val="28"/>
                <w:szCs w:val="28"/>
              </w:rPr>
              <w:t>/</w:t>
            </w:r>
            <w:r w:rsidRPr="00BE3268">
              <w:rPr>
                <w:rFonts w:eastAsia="標楷體" w:hint="eastAsia"/>
                <w:sz w:val="28"/>
                <w:szCs w:val="28"/>
              </w:rPr>
              <w:t>餐</w:t>
            </w:r>
          </w:p>
        </w:tc>
        <w:tc>
          <w:tcPr>
            <w:tcW w:w="2505" w:type="dxa"/>
            <w:vAlign w:val="center"/>
          </w:tcPr>
          <w:p w:rsidR="003F504A" w:rsidRPr="00BE3268" w:rsidRDefault="003F504A" w:rsidP="00657302">
            <w:pPr>
              <w:adjustRightInd w:val="0"/>
              <w:snapToGrid w:val="0"/>
              <w:spacing w:line="240" w:lineRule="atLeast"/>
              <w:jc w:val="center"/>
              <w:rPr>
                <w:rFonts w:eastAsia="標楷體"/>
                <w:sz w:val="28"/>
                <w:szCs w:val="28"/>
              </w:rPr>
            </w:pPr>
            <w:r w:rsidRPr="00BE3268">
              <w:rPr>
                <w:rFonts w:eastAsia="標楷體"/>
                <w:sz w:val="28"/>
                <w:szCs w:val="28"/>
              </w:rPr>
              <w:t>2.5</w:t>
            </w:r>
            <w:r w:rsidRPr="00BE3268">
              <w:rPr>
                <w:rFonts w:eastAsia="標楷體" w:hint="eastAsia"/>
                <w:sz w:val="28"/>
                <w:szCs w:val="28"/>
              </w:rPr>
              <w:t>份</w:t>
            </w:r>
            <w:r w:rsidRPr="00BE3268">
              <w:rPr>
                <w:rFonts w:eastAsia="標楷體"/>
                <w:sz w:val="28"/>
                <w:szCs w:val="28"/>
              </w:rPr>
              <w:t>/</w:t>
            </w:r>
            <w:r w:rsidRPr="00BE3268">
              <w:rPr>
                <w:rFonts w:eastAsia="標楷體" w:hint="eastAsia"/>
                <w:sz w:val="28"/>
                <w:szCs w:val="28"/>
              </w:rPr>
              <w:t>餐</w:t>
            </w:r>
          </w:p>
        </w:tc>
      </w:tr>
    </w:tbl>
    <w:p w:rsidR="00D5426A" w:rsidRPr="00BE3268" w:rsidRDefault="00D5426A" w:rsidP="00D5426A">
      <w:pPr>
        <w:rPr>
          <w:rFonts w:eastAsia="標楷體"/>
        </w:rPr>
      </w:pPr>
    </w:p>
    <w:p w:rsidR="00E3175D" w:rsidRPr="00BE3268" w:rsidRDefault="007074F6" w:rsidP="00677548">
      <w:pPr>
        <w:pStyle w:val="table01"/>
        <w:rPr>
          <w:rStyle w:val="table011"/>
          <w:sz w:val="18"/>
        </w:rPr>
      </w:pPr>
      <w:r w:rsidRPr="00BE3268">
        <w:rPr>
          <w:sz w:val="32"/>
          <w:szCs w:val="32"/>
        </w:rPr>
        <w:br w:type="page"/>
      </w:r>
      <w:bookmarkStart w:id="296" w:name="_Toc337458709"/>
      <w:bookmarkStart w:id="297" w:name="_Toc478659264"/>
      <w:r w:rsidR="00E3175D" w:rsidRPr="00BE3268">
        <w:rPr>
          <w:rStyle w:val="table011"/>
          <w:rFonts w:hint="eastAsia"/>
          <w:sz w:val="18"/>
        </w:rPr>
        <w:lastRenderedPageBreak/>
        <w:t>附件【伍</w:t>
      </w:r>
      <w:r w:rsidR="00E3175D" w:rsidRPr="00BE3268">
        <w:rPr>
          <w:rStyle w:val="table011"/>
          <w:rFonts w:hint="eastAsia"/>
          <w:sz w:val="18"/>
        </w:rPr>
        <w:t>-</w:t>
      </w:r>
      <w:r w:rsidR="00254BBA" w:rsidRPr="00BE3268">
        <w:rPr>
          <w:rStyle w:val="table011"/>
          <w:rFonts w:hint="eastAsia"/>
          <w:sz w:val="18"/>
        </w:rPr>
        <w:t>4</w:t>
      </w:r>
      <w:r w:rsidR="00E3175D" w:rsidRPr="00BE3268">
        <w:rPr>
          <w:rStyle w:val="table011"/>
          <w:rFonts w:hint="eastAsia"/>
          <w:sz w:val="18"/>
        </w:rPr>
        <w:t>】</w:t>
      </w:r>
      <w:r w:rsidR="008444AA" w:rsidRPr="00BE3268">
        <w:rPr>
          <w:rStyle w:val="table011"/>
          <w:rFonts w:hint="eastAsia"/>
          <w:sz w:val="18"/>
        </w:rPr>
        <w:t xml:space="preserve"> </w:t>
      </w:r>
      <w:r w:rsidR="008444AA" w:rsidRPr="00BE3268">
        <w:rPr>
          <w:rStyle w:val="table011"/>
          <w:sz w:val="18"/>
        </w:rPr>
        <w:t>菜單開立</w:t>
      </w:r>
      <w:r w:rsidR="00E3175D" w:rsidRPr="00BE3268">
        <w:rPr>
          <w:rStyle w:val="table011"/>
          <w:rFonts w:hint="eastAsia"/>
          <w:sz w:val="18"/>
        </w:rPr>
        <w:t>(</w:t>
      </w:r>
      <w:r w:rsidR="00E3175D" w:rsidRPr="00BE3268">
        <w:rPr>
          <w:rStyle w:val="table011"/>
          <w:rFonts w:hint="eastAsia"/>
          <w:sz w:val="18"/>
        </w:rPr>
        <w:t>審查</w:t>
      </w:r>
      <w:r w:rsidR="00E3175D" w:rsidRPr="00BE3268">
        <w:rPr>
          <w:rStyle w:val="table011"/>
          <w:rFonts w:hint="eastAsia"/>
          <w:sz w:val="18"/>
        </w:rPr>
        <w:t>)</w:t>
      </w:r>
      <w:r w:rsidR="008444AA" w:rsidRPr="00BE3268">
        <w:rPr>
          <w:rStyle w:val="table011"/>
          <w:sz w:val="18"/>
        </w:rPr>
        <w:t>原則</w:t>
      </w:r>
      <w:bookmarkEnd w:id="296"/>
      <w:bookmarkEnd w:id="297"/>
    </w:p>
    <w:p w:rsidR="00EB3643" w:rsidRPr="00BE3268" w:rsidRDefault="00E3175D" w:rsidP="00EB3643">
      <w:pPr>
        <w:spacing w:line="400" w:lineRule="exact"/>
        <w:jc w:val="center"/>
        <w:rPr>
          <w:rFonts w:ascii="Times New Roman" w:eastAsia="標楷體" w:hAnsi="Times New Roman"/>
          <w:sz w:val="32"/>
          <w:szCs w:val="32"/>
        </w:rPr>
      </w:pPr>
      <w:r w:rsidRPr="00BE3268">
        <w:rPr>
          <w:rFonts w:ascii="Times New Roman" w:eastAsia="標楷體" w:hAnsi="Times New Roman"/>
          <w:sz w:val="32"/>
          <w:szCs w:val="32"/>
        </w:rPr>
        <w:t>菜單開立</w:t>
      </w:r>
      <w:r w:rsidRPr="00BE3268">
        <w:rPr>
          <w:rFonts w:ascii="Times New Roman" w:eastAsia="標楷體" w:hAnsi="Times New Roman"/>
          <w:sz w:val="32"/>
          <w:szCs w:val="32"/>
        </w:rPr>
        <w:t>(</w:t>
      </w:r>
      <w:r w:rsidRPr="00BE3268">
        <w:rPr>
          <w:rFonts w:ascii="Times New Roman" w:eastAsia="標楷體" w:hAnsi="Times New Roman"/>
          <w:sz w:val="32"/>
          <w:szCs w:val="32"/>
        </w:rPr>
        <w:t>審查</w:t>
      </w:r>
      <w:r w:rsidRPr="00BE3268">
        <w:rPr>
          <w:rFonts w:ascii="Times New Roman" w:eastAsia="標楷體" w:hAnsi="Times New Roman"/>
          <w:sz w:val="32"/>
          <w:szCs w:val="32"/>
        </w:rPr>
        <w:t>)</w:t>
      </w:r>
      <w:r w:rsidRPr="00BE3268">
        <w:rPr>
          <w:rFonts w:ascii="Times New Roman" w:eastAsia="標楷體" w:hAnsi="Times New Roman"/>
          <w:sz w:val="32"/>
          <w:szCs w:val="32"/>
        </w:rPr>
        <w:t>原則</w:t>
      </w:r>
    </w:p>
    <w:p w:rsidR="008444AA" w:rsidRPr="00BE3268" w:rsidRDefault="008444AA" w:rsidP="00E92B9E">
      <w:pPr>
        <w:spacing w:after="0" w:line="200" w:lineRule="exact"/>
        <w:ind w:right="320"/>
        <w:jc w:val="right"/>
        <w:rPr>
          <w:rFonts w:ascii="標楷體" w:eastAsia="標楷體" w:hAnsi="標楷體"/>
          <w:b/>
          <w:sz w:val="18"/>
          <w:szCs w:val="18"/>
        </w:rPr>
      </w:pPr>
      <w:r w:rsidRPr="00BE3268">
        <w:rPr>
          <w:rFonts w:ascii="標楷體" w:eastAsia="標楷體" w:hAnsi="標楷體"/>
          <w:b/>
          <w:sz w:val="18"/>
          <w:szCs w:val="18"/>
        </w:rPr>
        <w:t>101.07.02修訂</w:t>
      </w:r>
    </w:p>
    <w:p w:rsidR="00E92B9E" w:rsidRPr="00BE3268" w:rsidRDefault="00E92B9E" w:rsidP="000D2122">
      <w:pPr>
        <w:spacing w:after="0" w:line="260" w:lineRule="exact"/>
        <w:ind w:right="320"/>
        <w:jc w:val="right"/>
        <w:rPr>
          <w:rFonts w:ascii="標楷體" w:eastAsia="標楷體" w:hAnsi="標楷體"/>
          <w:b/>
          <w:sz w:val="18"/>
          <w:szCs w:val="18"/>
        </w:rPr>
      </w:pPr>
      <w:r w:rsidRPr="00BE3268">
        <w:rPr>
          <w:rFonts w:ascii="標楷體" w:eastAsia="標楷體" w:hAnsi="標楷體"/>
          <w:b/>
          <w:sz w:val="18"/>
          <w:szCs w:val="18"/>
        </w:rPr>
        <w:t>10</w:t>
      </w:r>
      <w:r w:rsidRPr="00BE3268">
        <w:rPr>
          <w:rFonts w:ascii="標楷體" w:eastAsia="標楷體" w:hAnsi="標楷體" w:hint="eastAsia"/>
          <w:b/>
          <w:sz w:val="18"/>
          <w:szCs w:val="18"/>
        </w:rPr>
        <w:t>3.09.15修正</w:t>
      </w:r>
    </w:p>
    <w:p w:rsidR="008444AA" w:rsidRPr="00BE3268" w:rsidRDefault="008444AA" w:rsidP="00732BCB">
      <w:pPr>
        <w:widowControl w:val="0"/>
        <w:spacing w:after="0" w:line="400" w:lineRule="exact"/>
        <w:ind w:left="420" w:hangingChars="150" w:hanging="420"/>
        <w:jc w:val="both"/>
        <w:rPr>
          <w:rFonts w:eastAsia="標楷體" w:hAnsi="Arial"/>
          <w:sz w:val="28"/>
          <w:szCs w:val="28"/>
        </w:rPr>
      </w:pPr>
      <w:r w:rsidRPr="00BE3268">
        <w:rPr>
          <w:rFonts w:eastAsia="標楷體"/>
          <w:sz w:val="28"/>
          <w:szCs w:val="28"/>
        </w:rPr>
        <w:t>1</w:t>
      </w:r>
      <w:r w:rsidRPr="00BE3268">
        <w:rPr>
          <w:rFonts w:eastAsia="標楷體"/>
          <w:sz w:val="28"/>
          <w:szCs w:val="28"/>
        </w:rPr>
        <w:t>、請學校依「教育部學校午餐食物內容及營養基準」開立菜單</w:t>
      </w:r>
      <w:r w:rsidR="00732BCB" w:rsidRPr="00BE3268">
        <w:rPr>
          <w:rFonts w:eastAsia="標楷體" w:hint="eastAsia"/>
          <w:sz w:val="28"/>
          <w:szCs w:val="28"/>
        </w:rPr>
        <w:t>，</w:t>
      </w:r>
      <w:r w:rsidR="00732BCB" w:rsidRPr="00BE3268">
        <w:rPr>
          <w:rFonts w:eastAsia="標楷體" w:hAnsi="Arial" w:hint="eastAsia"/>
          <w:sz w:val="28"/>
          <w:szCs w:val="28"/>
        </w:rPr>
        <w:t>公告菜單以六大類食物份量呈現，除菜名外，列出菜餚之食材內容（如炒三丁：玉米、紅蘿蔔、毛豆），具教育意義。</w:t>
      </w:r>
    </w:p>
    <w:p w:rsidR="008444AA" w:rsidRPr="00BE3268" w:rsidRDefault="008444AA" w:rsidP="00263782">
      <w:pPr>
        <w:spacing w:after="0" w:line="400" w:lineRule="exact"/>
        <w:rPr>
          <w:rFonts w:eastAsia="標楷體"/>
          <w:sz w:val="28"/>
          <w:szCs w:val="28"/>
        </w:rPr>
      </w:pPr>
      <w:r w:rsidRPr="00BE3268">
        <w:rPr>
          <w:rFonts w:eastAsia="標楷體"/>
          <w:sz w:val="28"/>
          <w:szCs w:val="28"/>
        </w:rPr>
        <w:t>2</w:t>
      </w:r>
      <w:r w:rsidRPr="00BE3268">
        <w:rPr>
          <w:rFonts w:eastAsia="標楷體"/>
          <w:sz w:val="28"/>
          <w:szCs w:val="28"/>
        </w:rPr>
        <w:t>、油炸食物頻率：每週以不超過</w:t>
      </w:r>
      <w:r w:rsidR="00652DAC" w:rsidRPr="00BE3268">
        <w:rPr>
          <w:rFonts w:eastAsia="標楷體"/>
          <w:b/>
          <w:sz w:val="28"/>
          <w:szCs w:val="28"/>
        </w:rPr>
        <w:t>1</w:t>
      </w:r>
      <w:r w:rsidRPr="00BE3268">
        <w:rPr>
          <w:rFonts w:eastAsia="標楷體"/>
          <w:sz w:val="28"/>
          <w:szCs w:val="28"/>
        </w:rPr>
        <w:t>次為原則，盡量少油。</w:t>
      </w:r>
    </w:p>
    <w:p w:rsidR="008444AA" w:rsidRPr="00BE3268" w:rsidRDefault="008444AA" w:rsidP="00263782">
      <w:pPr>
        <w:spacing w:after="0" w:line="400" w:lineRule="exact"/>
        <w:rPr>
          <w:rFonts w:eastAsia="標楷體"/>
          <w:sz w:val="28"/>
          <w:szCs w:val="28"/>
        </w:rPr>
      </w:pPr>
      <w:r w:rsidRPr="00BE3268">
        <w:rPr>
          <w:rFonts w:eastAsia="標楷體"/>
          <w:sz w:val="28"/>
          <w:szCs w:val="28"/>
        </w:rPr>
        <w:t>3</w:t>
      </w:r>
      <w:r w:rsidRPr="00BE3268">
        <w:rPr>
          <w:rFonts w:eastAsia="標楷體"/>
          <w:sz w:val="28"/>
          <w:szCs w:val="28"/>
        </w:rPr>
        <w:t>、食材盡量採用當地當季新鮮食材；半成品</w:t>
      </w:r>
      <w:r w:rsidRPr="00BE3268">
        <w:rPr>
          <w:rFonts w:eastAsia="標楷體"/>
          <w:sz w:val="28"/>
          <w:szCs w:val="28"/>
          <w:vertAlign w:val="superscript"/>
        </w:rPr>
        <w:t>#</w:t>
      </w:r>
      <w:r w:rsidRPr="00BE3268">
        <w:rPr>
          <w:rFonts w:eastAsia="標楷體"/>
          <w:sz w:val="28"/>
          <w:szCs w:val="28"/>
        </w:rPr>
        <w:t>(</w:t>
      </w:r>
      <w:r w:rsidRPr="00BE3268">
        <w:rPr>
          <w:rFonts w:eastAsia="標楷體"/>
          <w:sz w:val="28"/>
          <w:szCs w:val="28"/>
        </w:rPr>
        <w:t>用於主菜部份</w:t>
      </w:r>
      <w:r w:rsidRPr="00BE3268">
        <w:rPr>
          <w:rFonts w:eastAsia="標楷體"/>
          <w:sz w:val="28"/>
          <w:szCs w:val="28"/>
        </w:rPr>
        <w:t>)</w:t>
      </w:r>
      <w:r w:rsidRPr="00BE3268">
        <w:rPr>
          <w:rFonts w:eastAsia="標楷體"/>
          <w:sz w:val="28"/>
          <w:szCs w:val="28"/>
        </w:rPr>
        <w:t>頻率：每週不超過</w:t>
      </w:r>
      <w:r w:rsidR="000D11C2" w:rsidRPr="00BE3268">
        <w:rPr>
          <w:rFonts w:eastAsia="標楷體" w:hint="eastAsia"/>
          <w:sz w:val="28"/>
          <w:szCs w:val="28"/>
        </w:rPr>
        <w:t>1</w:t>
      </w:r>
      <w:r w:rsidRPr="00BE3268">
        <w:rPr>
          <w:rFonts w:eastAsia="標楷體"/>
          <w:sz w:val="28"/>
          <w:szCs w:val="28"/>
        </w:rPr>
        <w:t>次。</w:t>
      </w:r>
    </w:p>
    <w:p w:rsidR="008444AA" w:rsidRPr="00BE3268" w:rsidRDefault="008444AA" w:rsidP="00263782">
      <w:pPr>
        <w:spacing w:after="0" w:line="400" w:lineRule="exact"/>
        <w:rPr>
          <w:rFonts w:eastAsia="標楷體"/>
          <w:sz w:val="28"/>
          <w:szCs w:val="28"/>
        </w:rPr>
      </w:pPr>
      <w:r w:rsidRPr="00BE3268">
        <w:rPr>
          <w:rFonts w:eastAsia="標楷體"/>
          <w:sz w:val="28"/>
          <w:szCs w:val="28"/>
        </w:rPr>
        <w:t>4</w:t>
      </w:r>
      <w:r w:rsidRPr="00BE3268">
        <w:rPr>
          <w:rFonts w:eastAsia="標楷體"/>
          <w:sz w:val="28"/>
          <w:szCs w:val="28"/>
        </w:rPr>
        <w:t>、顏色：盡量採用多種顏色食材，增加食慾。</w:t>
      </w:r>
    </w:p>
    <w:p w:rsidR="008444AA" w:rsidRPr="00BE3268" w:rsidRDefault="008444AA" w:rsidP="00263782">
      <w:pPr>
        <w:spacing w:after="0" w:line="400" w:lineRule="exact"/>
        <w:ind w:left="420" w:hangingChars="150" w:hanging="420"/>
        <w:rPr>
          <w:rFonts w:eastAsia="標楷體"/>
          <w:sz w:val="28"/>
          <w:szCs w:val="28"/>
        </w:rPr>
      </w:pPr>
      <w:r w:rsidRPr="00BE3268">
        <w:rPr>
          <w:rFonts w:eastAsia="標楷體"/>
          <w:sz w:val="28"/>
          <w:szCs w:val="28"/>
        </w:rPr>
        <w:t>5</w:t>
      </w:r>
      <w:r w:rsidRPr="00BE3268">
        <w:rPr>
          <w:rFonts w:eastAsia="標楷體"/>
          <w:sz w:val="28"/>
          <w:szCs w:val="28"/>
        </w:rPr>
        <w:t>、菜色多變：食材避免重複，例如單一食材在同一天的兩道菜內出現，或連續多天使用相同食材。例如副菜是胡蘿蔔炒蛋，湯是蛋花湯，蛋就重複了；或連續好幾天都吃到大黃瓜。</w:t>
      </w:r>
    </w:p>
    <w:p w:rsidR="008444AA" w:rsidRPr="00BE3268" w:rsidRDefault="008444AA" w:rsidP="00263782">
      <w:pPr>
        <w:widowControl w:val="0"/>
        <w:spacing w:after="0" w:line="400" w:lineRule="exact"/>
        <w:ind w:left="420" w:hangingChars="150" w:hanging="420"/>
        <w:jc w:val="both"/>
        <w:rPr>
          <w:rFonts w:eastAsia="標楷體"/>
          <w:sz w:val="28"/>
          <w:szCs w:val="28"/>
        </w:rPr>
      </w:pPr>
      <w:r w:rsidRPr="00BE3268">
        <w:rPr>
          <w:rFonts w:eastAsia="標楷體"/>
          <w:sz w:val="28"/>
          <w:szCs w:val="28"/>
        </w:rPr>
        <w:t>6</w:t>
      </w:r>
      <w:r w:rsidRPr="00BE3268">
        <w:rPr>
          <w:rFonts w:eastAsia="標楷體"/>
          <w:sz w:val="28"/>
          <w:szCs w:val="28"/>
        </w:rPr>
        <w:t>、</w:t>
      </w:r>
      <w:r w:rsidRPr="00BE3268">
        <w:rPr>
          <w:rFonts w:eastAsia="標楷體"/>
          <w:b/>
          <w:sz w:val="28"/>
          <w:szCs w:val="28"/>
        </w:rPr>
        <w:t>水果或飲品</w:t>
      </w:r>
      <w:r w:rsidR="006F70E4" w:rsidRPr="00BE3268">
        <w:rPr>
          <w:rFonts w:ascii="標楷體" w:eastAsia="標楷體" w:hAnsi="標楷體" w:hint="eastAsia"/>
          <w:sz w:val="28"/>
          <w:szCs w:val="28"/>
        </w:rPr>
        <w:t>(</w:t>
      </w:r>
      <w:r w:rsidR="006F70E4" w:rsidRPr="00BE3268">
        <w:rPr>
          <w:rFonts w:ascii="標楷體" w:eastAsia="標楷體" w:hAnsi="標楷體" w:hint="eastAsia"/>
          <w:b/>
          <w:sz w:val="28"/>
          <w:szCs w:val="28"/>
        </w:rPr>
        <w:t>每週至少2次水果及1次飲品</w:t>
      </w:r>
      <w:r w:rsidR="006F70E4" w:rsidRPr="00BE3268">
        <w:rPr>
          <w:rFonts w:ascii="標楷體" w:eastAsia="標楷體" w:hAnsi="標楷體" w:hint="eastAsia"/>
          <w:sz w:val="28"/>
          <w:szCs w:val="28"/>
        </w:rPr>
        <w:t>)</w:t>
      </w:r>
      <w:r w:rsidRPr="00BE3268">
        <w:rPr>
          <w:rFonts w:eastAsia="標楷體"/>
          <w:sz w:val="28"/>
          <w:szCs w:val="28"/>
        </w:rPr>
        <w:t>：水果建議以新鮮水果為首選；飲品以鮮乳、優酪乳、豆漿或百分百果汁為開立原則</w:t>
      </w:r>
      <w:r w:rsidR="00263782" w:rsidRPr="00BE3268">
        <w:rPr>
          <w:rFonts w:eastAsia="標楷體" w:hint="eastAsia"/>
          <w:sz w:val="28"/>
          <w:szCs w:val="28"/>
        </w:rPr>
        <w:t>。</w:t>
      </w:r>
    </w:p>
    <w:p w:rsidR="008444AA" w:rsidRPr="00BE3268" w:rsidRDefault="008444AA" w:rsidP="00263782">
      <w:pPr>
        <w:spacing w:after="0" w:line="400" w:lineRule="exact"/>
        <w:ind w:left="420" w:hangingChars="150" w:hanging="420"/>
        <w:rPr>
          <w:rFonts w:eastAsia="標楷體"/>
          <w:sz w:val="28"/>
          <w:szCs w:val="28"/>
        </w:rPr>
      </w:pPr>
      <w:r w:rsidRPr="00BE3268">
        <w:rPr>
          <w:rFonts w:eastAsia="標楷體"/>
          <w:sz w:val="28"/>
          <w:szCs w:val="28"/>
        </w:rPr>
        <w:t>7</w:t>
      </w:r>
      <w:r w:rsidRPr="00BE3268">
        <w:rPr>
          <w:rFonts w:eastAsia="標楷體"/>
          <w:sz w:val="28"/>
          <w:szCs w:val="28"/>
        </w:rPr>
        <w:t>、點心：使用符合</w:t>
      </w:r>
      <w:r w:rsidRPr="00BE3268">
        <w:rPr>
          <w:rFonts w:eastAsia="標楷體" w:hint="eastAsia"/>
          <w:sz w:val="28"/>
          <w:szCs w:val="28"/>
        </w:rPr>
        <w:t>「</w:t>
      </w:r>
      <w:r w:rsidRPr="00BE3268">
        <w:rPr>
          <w:rFonts w:eastAsia="標楷體"/>
          <w:sz w:val="28"/>
          <w:szCs w:val="28"/>
        </w:rPr>
        <w:t>校園飲品及點心販售範圍</w:t>
      </w:r>
      <w:r w:rsidRPr="00BE3268">
        <w:rPr>
          <w:rFonts w:eastAsia="標楷體" w:hint="eastAsia"/>
          <w:sz w:val="28"/>
          <w:szCs w:val="28"/>
        </w:rPr>
        <w:t>」之</w:t>
      </w:r>
      <w:r w:rsidRPr="00BE3268">
        <w:rPr>
          <w:rFonts w:eastAsia="標楷體"/>
          <w:sz w:val="28"/>
          <w:szCs w:val="28"/>
        </w:rPr>
        <w:t>校園食品，並禁止使用含咖啡因的食品</w:t>
      </w:r>
    </w:p>
    <w:p w:rsidR="008444AA" w:rsidRPr="00BE3268" w:rsidRDefault="008444AA" w:rsidP="00263782">
      <w:pPr>
        <w:spacing w:after="0" w:line="400" w:lineRule="exact"/>
        <w:rPr>
          <w:rFonts w:eastAsia="標楷體"/>
          <w:sz w:val="28"/>
          <w:szCs w:val="28"/>
        </w:rPr>
      </w:pPr>
      <w:r w:rsidRPr="00BE3268">
        <w:rPr>
          <w:rFonts w:eastAsia="標楷體"/>
          <w:sz w:val="28"/>
          <w:szCs w:val="28"/>
        </w:rPr>
        <w:t>8</w:t>
      </w:r>
      <w:r w:rsidRPr="00BE3268">
        <w:rPr>
          <w:rFonts w:eastAsia="標楷體"/>
          <w:sz w:val="28"/>
          <w:szCs w:val="28"/>
        </w:rPr>
        <w:t>、青菜：足夠的青菜攝取，深色蔬菜尤佳</w:t>
      </w:r>
      <w:r w:rsidR="00BD7F5B" w:rsidRPr="00BE3268">
        <w:rPr>
          <w:rFonts w:eastAsia="標楷體" w:hint="eastAsia"/>
          <w:sz w:val="28"/>
          <w:szCs w:val="28"/>
        </w:rPr>
        <w:t>，每日都有</w:t>
      </w:r>
      <w:r w:rsidR="00BD7F5B" w:rsidRPr="00BE3268">
        <w:rPr>
          <w:rFonts w:eastAsia="標楷體"/>
          <w:sz w:val="28"/>
          <w:szCs w:val="28"/>
        </w:rPr>
        <w:t>2</w:t>
      </w:r>
      <w:r w:rsidR="00BD7F5B" w:rsidRPr="00BE3268">
        <w:rPr>
          <w:rFonts w:eastAsia="標楷體" w:hint="eastAsia"/>
          <w:sz w:val="28"/>
          <w:szCs w:val="28"/>
        </w:rPr>
        <w:t>種以上蔬菜</w:t>
      </w:r>
      <w:r w:rsidRPr="00BE3268">
        <w:rPr>
          <w:rFonts w:eastAsia="標楷體"/>
          <w:sz w:val="28"/>
          <w:szCs w:val="28"/>
        </w:rPr>
        <w:t>。</w:t>
      </w:r>
    </w:p>
    <w:p w:rsidR="008444AA" w:rsidRPr="00BE3268" w:rsidRDefault="008444AA" w:rsidP="00263782">
      <w:pPr>
        <w:spacing w:after="0" w:line="400" w:lineRule="exact"/>
        <w:ind w:left="420" w:hangingChars="150" w:hanging="420"/>
        <w:rPr>
          <w:rFonts w:ascii="標楷體" w:eastAsia="標楷體" w:hAnsi="標楷體"/>
          <w:sz w:val="28"/>
          <w:szCs w:val="28"/>
        </w:rPr>
      </w:pPr>
      <w:r w:rsidRPr="00BE3268">
        <w:rPr>
          <w:rFonts w:eastAsia="標楷體"/>
          <w:sz w:val="28"/>
          <w:szCs w:val="28"/>
        </w:rPr>
        <w:t>9</w:t>
      </w:r>
      <w:r w:rsidRPr="00BE3268">
        <w:rPr>
          <w:rFonts w:eastAsia="標楷體"/>
          <w:sz w:val="28"/>
          <w:szCs w:val="28"/>
        </w:rPr>
        <w:t>、烹調方式：採用多種烹調方式</w:t>
      </w:r>
      <w:r w:rsidRPr="00BE3268">
        <w:rPr>
          <w:rFonts w:eastAsia="標楷體"/>
          <w:sz w:val="28"/>
          <w:szCs w:val="28"/>
        </w:rPr>
        <w:t>(</w:t>
      </w:r>
      <w:r w:rsidRPr="00BE3268">
        <w:rPr>
          <w:rFonts w:eastAsia="標楷體"/>
          <w:sz w:val="28"/>
          <w:szCs w:val="28"/>
        </w:rPr>
        <w:t>蒸、煮、炒、烘、燙、拌、燒、燴、滷、煎等</w:t>
      </w:r>
      <w:r w:rsidRPr="00BE3268">
        <w:rPr>
          <w:rFonts w:eastAsia="標楷體"/>
          <w:sz w:val="28"/>
          <w:szCs w:val="28"/>
        </w:rPr>
        <w:t>…)</w:t>
      </w:r>
      <w:r w:rsidRPr="00BE3268">
        <w:rPr>
          <w:rFonts w:eastAsia="標楷體"/>
          <w:sz w:val="28"/>
          <w:szCs w:val="28"/>
        </w:rPr>
        <w:t>，增加</w:t>
      </w:r>
      <w:r w:rsidRPr="00BE3268">
        <w:rPr>
          <w:rFonts w:ascii="標楷體" w:eastAsia="標楷體" w:hAnsi="標楷體"/>
          <w:sz w:val="28"/>
          <w:szCs w:val="28"/>
        </w:rPr>
        <w:t>口味變化。</w:t>
      </w:r>
    </w:p>
    <w:p w:rsidR="008444AA" w:rsidRPr="00BE3268" w:rsidRDefault="008444AA" w:rsidP="00263782">
      <w:pPr>
        <w:spacing w:after="0" w:line="400" w:lineRule="exact"/>
        <w:ind w:left="560" w:hangingChars="200" w:hanging="560"/>
        <w:rPr>
          <w:rFonts w:ascii="標楷體" w:eastAsia="標楷體" w:hAnsi="標楷體"/>
          <w:sz w:val="28"/>
          <w:szCs w:val="28"/>
        </w:rPr>
      </w:pPr>
      <w:r w:rsidRPr="00BE3268">
        <w:rPr>
          <w:rFonts w:ascii="標楷體" w:eastAsia="標楷體" w:hAnsi="標楷體"/>
          <w:sz w:val="28"/>
          <w:szCs w:val="28"/>
        </w:rPr>
        <w:t>10、避免開立內臟類(含 豬血、豬肝、大腸等)食材。</w:t>
      </w:r>
    </w:p>
    <w:p w:rsidR="008444AA" w:rsidRPr="00BE3268" w:rsidRDefault="008444AA" w:rsidP="00D17663">
      <w:pPr>
        <w:pStyle w:val="afff7"/>
        <w:tabs>
          <w:tab w:val="left" w:pos="709"/>
        </w:tabs>
        <w:spacing w:line="400" w:lineRule="exact"/>
        <w:ind w:leftChars="0" w:left="560" w:hangingChars="200" w:hanging="560"/>
        <w:rPr>
          <w:rFonts w:ascii="標楷體" w:eastAsia="標楷體" w:hAnsi="標楷體"/>
          <w:sz w:val="28"/>
          <w:szCs w:val="28"/>
        </w:rPr>
      </w:pPr>
      <w:r w:rsidRPr="00BE3268">
        <w:rPr>
          <w:rFonts w:ascii="標楷體" w:eastAsia="標楷體" w:hAnsi="標楷體"/>
          <w:sz w:val="28"/>
          <w:szCs w:val="28"/>
        </w:rPr>
        <w:t>11、主食類</w:t>
      </w:r>
      <w:r w:rsidR="00D17663" w:rsidRPr="00BE3268">
        <w:rPr>
          <w:rFonts w:ascii="標楷體" w:eastAsia="標楷體" w:hAnsi="標楷體" w:hint="eastAsia"/>
          <w:sz w:val="28"/>
          <w:szCs w:val="28"/>
        </w:rPr>
        <w:t>宜多增加混合多種穀類，如：糙米、全大麥片、全燕麥片、糙薏仁、紅豆、綠豆、芋頭、地瓜、玉米、馬鈴薯、南瓜、山藥、豆薯等</w:t>
      </w:r>
      <w:r w:rsidRPr="00BE3268">
        <w:rPr>
          <w:rFonts w:ascii="標楷體" w:eastAsia="標楷體" w:hAnsi="標楷體"/>
          <w:sz w:val="28"/>
          <w:szCs w:val="28"/>
        </w:rPr>
        <w:t>供應；蔬食供應日少</w:t>
      </w:r>
      <w:r w:rsidRPr="00BE3268">
        <w:rPr>
          <w:rFonts w:ascii="標楷體" w:eastAsia="標楷體" w:hAnsi="標楷體" w:hint="eastAsia"/>
          <w:sz w:val="28"/>
          <w:szCs w:val="28"/>
        </w:rPr>
        <w:t>用</w:t>
      </w:r>
      <w:r w:rsidRPr="00BE3268">
        <w:rPr>
          <w:rFonts w:ascii="標楷體" w:eastAsia="標楷體" w:hAnsi="標楷體"/>
          <w:sz w:val="28"/>
          <w:szCs w:val="28"/>
        </w:rPr>
        <w:t>素食加工品。</w:t>
      </w:r>
    </w:p>
    <w:p w:rsidR="008444AA" w:rsidRPr="00BE3268" w:rsidRDefault="008444AA" w:rsidP="00A23337">
      <w:pPr>
        <w:spacing w:after="0" w:line="400" w:lineRule="exact"/>
        <w:ind w:left="560" w:hangingChars="200" w:hanging="560"/>
        <w:rPr>
          <w:rFonts w:ascii="標楷體" w:eastAsia="標楷體" w:hAnsi="標楷體"/>
          <w:sz w:val="28"/>
          <w:szCs w:val="28"/>
        </w:rPr>
      </w:pPr>
      <w:r w:rsidRPr="00BE3268">
        <w:rPr>
          <w:rFonts w:ascii="標楷體" w:eastAsia="標楷體" w:hAnsi="標楷體"/>
          <w:sz w:val="28"/>
          <w:szCs w:val="28"/>
        </w:rPr>
        <w:t>12、湯品：甜湯每週供應不超過</w:t>
      </w:r>
      <w:r w:rsidR="00D17663" w:rsidRPr="00BE3268">
        <w:rPr>
          <w:rFonts w:ascii="標楷體" w:eastAsia="標楷體" w:hAnsi="標楷體" w:hint="eastAsia"/>
          <w:sz w:val="28"/>
          <w:szCs w:val="28"/>
        </w:rPr>
        <w:t>1</w:t>
      </w:r>
      <w:r w:rsidRPr="00BE3268">
        <w:rPr>
          <w:rFonts w:ascii="標楷體" w:eastAsia="標楷體" w:hAnsi="標楷體"/>
          <w:sz w:val="28"/>
          <w:szCs w:val="28"/>
        </w:rPr>
        <w:t>次</w:t>
      </w:r>
      <w:r w:rsidR="00A23337" w:rsidRPr="00BE3268">
        <w:rPr>
          <w:rFonts w:ascii="標楷體" w:eastAsia="標楷體" w:hAnsi="標楷體" w:hint="eastAsia"/>
          <w:sz w:val="28"/>
          <w:szCs w:val="28"/>
        </w:rPr>
        <w:t>，以低糖之全穀根莖類為宜（如：綠豆薏仁湯、地瓜湯、紅豆湯等）；若為冷飲，注意冰塊衛生安全性</w:t>
      </w:r>
      <w:r w:rsidRPr="00BE3268">
        <w:rPr>
          <w:rFonts w:ascii="標楷體" w:eastAsia="標楷體" w:hAnsi="標楷體"/>
          <w:sz w:val="28"/>
          <w:szCs w:val="28"/>
        </w:rPr>
        <w:t>。</w:t>
      </w:r>
    </w:p>
    <w:p w:rsidR="008444AA" w:rsidRPr="00BE3268" w:rsidRDefault="008444AA" w:rsidP="00263782">
      <w:pPr>
        <w:spacing w:after="0" w:line="400" w:lineRule="exact"/>
        <w:rPr>
          <w:rFonts w:ascii="標楷體" w:eastAsia="標楷體" w:hAnsi="標楷體"/>
          <w:sz w:val="28"/>
          <w:szCs w:val="28"/>
        </w:rPr>
      </w:pPr>
      <w:r w:rsidRPr="00BE3268">
        <w:rPr>
          <w:rFonts w:ascii="標楷體" w:eastAsia="標楷體" w:hAnsi="標楷體"/>
          <w:sz w:val="28"/>
          <w:szCs w:val="28"/>
        </w:rPr>
        <w:t>13、</w:t>
      </w:r>
      <w:r w:rsidRPr="00BE3268">
        <w:rPr>
          <w:rFonts w:ascii="標楷體" w:eastAsia="標楷體" w:hAnsi="標楷體" w:hint="eastAsia"/>
          <w:sz w:val="28"/>
          <w:szCs w:val="28"/>
        </w:rPr>
        <w:t>簡餐供應以</w:t>
      </w:r>
      <w:r w:rsidR="00D17663" w:rsidRPr="00BE3268">
        <w:rPr>
          <w:rFonts w:ascii="標楷體" w:eastAsia="標楷體" w:hAnsi="標楷體" w:hint="eastAsia"/>
          <w:sz w:val="28"/>
          <w:szCs w:val="28"/>
        </w:rPr>
        <w:t>1</w:t>
      </w:r>
      <w:r w:rsidRPr="00BE3268">
        <w:rPr>
          <w:rFonts w:ascii="標楷體" w:eastAsia="標楷體" w:hAnsi="標楷體" w:hint="eastAsia"/>
          <w:sz w:val="28"/>
          <w:szCs w:val="28"/>
        </w:rPr>
        <w:t>週</w:t>
      </w:r>
      <w:r w:rsidR="00D17663" w:rsidRPr="00BE3268">
        <w:rPr>
          <w:rFonts w:ascii="標楷體" w:eastAsia="標楷體" w:hAnsi="標楷體" w:hint="eastAsia"/>
          <w:sz w:val="28"/>
          <w:szCs w:val="28"/>
        </w:rPr>
        <w:t>1</w:t>
      </w:r>
      <w:r w:rsidRPr="00BE3268">
        <w:rPr>
          <w:rFonts w:ascii="標楷體" w:eastAsia="標楷體" w:hAnsi="標楷體" w:hint="eastAsia"/>
          <w:sz w:val="28"/>
          <w:szCs w:val="28"/>
        </w:rPr>
        <w:t>次為原則，並注意當日菜單須符合營養均衡</w:t>
      </w:r>
      <w:r w:rsidRPr="00BE3268">
        <w:rPr>
          <w:rFonts w:ascii="標楷體" w:eastAsia="標楷體" w:hAnsi="標楷體"/>
          <w:sz w:val="28"/>
          <w:szCs w:val="28"/>
        </w:rPr>
        <w:t>。</w:t>
      </w:r>
    </w:p>
    <w:p w:rsidR="00732BCB" w:rsidRPr="00BE3268" w:rsidRDefault="00732BCB" w:rsidP="00732BCB">
      <w:pPr>
        <w:widowControl w:val="0"/>
        <w:spacing w:after="0" w:line="400" w:lineRule="exact"/>
        <w:jc w:val="both"/>
        <w:rPr>
          <w:rFonts w:eastAsia="標楷體"/>
          <w:sz w:val="28"/>
          <w:szCs w:val="28"/>
        </w:rPr>
      </w:pPr>
      <w:r w:rsidRPr="00BE3268">
        <w:rPr>
          <w:rFonts w:ascii="標楷體" w:eastAsia="標楷體" w:hAnsi="標楷體" w:hint="eastAsia"/>
          <w:sz w:val="28"/>
          <w:szCs w:val="28"/>
        </w:rPr>
        <w:t>14、</w:t>
      </w:r>
      <w:r w:rsidRPr="00BE3268">
        <w:rPr>
          <w:rFonts w:eastAsia="標楷體" w:hint="eastAsia"/>
          <w:sz w:val="28"/>
          <w:szCs w:val="28"/>
        </w:rPr>
        <w:t>盡量提供其他高鈣食物</w:t>
      </w:r>
      <w:bookmarkStart w:id="298" w:name="_GoBack"/>
      <w:bookmarkEnd w:id="298"/>
      <w:r w:rsidRPr="00BE3268">
        <w:rPr>
          <w:rFonts w:eastAsia="標楷體" w:hint="eastAsia"/>
          <w:sz w:val="28"/>
          <w:szCs w:val="28"/>
        </w:rPr>
        <w:t>，如黑芝麻、豆乾、小魚乾、蝦皮</w:t>
      </w:r>
      <w:r w:rsidRPr="00BE3268">
        <w:rPr>
          <w:rFonts w:eastAsia="標楷體"/>
          <w:sz w:val="28"/>
          <w:szCs w:val="28"/>
        </w:rPr>
        <w:t>…</w:t>
      </w:r>
      <w:r w:rsidRPr="00BE3268">
        <w:rPr>
          <w:rFonts w:eastAsia="標楷體" w:hint="eastAsia"/>
          <w:sz w:val="28"/>
          <w:szCs w:val="28"/>
        </w:rPr>
        <w:t>等。</w:t>
      </w:r>
    </w:p>
    <w:p w:rsidR="00732BCB" w:rsidRPr="00BE3268" w:rsidRDefault="00732BCB" w:rsidP="00732BCB">
      <w:pPr>
        <w:spacing w:after="0" w:line="400" w:lineRule="exact"/>
        <w:rPr>
          <w:rFonts w:ascii="標楷體" w:eastAsia="標楷體" w:hAnsi="標楷體"/>
          <w:sz w:val="28"/>
          <w:szCs w:val="28"/>
        </w:rPr>
      </w:pPr>
      <w:r w:rsidRPr="00BE3268">
        <w:rPr>
          <w:rFonts w:ascii="標楷體" w:eastAsia="標楷體" w:hAnsi="標楷體" w:hint="eastAsia"/>
          <w:sz w:val="28"/>
          <w:szCs w:val="28"/>
        </w:rPr>
        <w:t>15、</w:t>
      </w:r>
      <w:r w:rsidRPr="00BE3268">
        <w:rPr>
          <w:rFonts w:eastAsia="標楷體" w:hint="eastAsia"/>
          <w:sz w:val="28"/>
          <w:szCs w:val="28"/>
        </w:rPr>
        <w:t>避免使用飽和脂肪酸及反式脂肪酸含量高之加工食品。</w:t>
      </w:r>
    </w:p>
    <w:p w:rsidR="00732BCB" w:rsidRPr="00BE3268" w:rsidRDefault="008444AA" w:rsidP="00263782">
      <w:pPr>
        <w:spacing w:after="0" w:line="400" w:lineRule="exact"/>
        <w:ind w:left="840" w:hangingChars="300" w:hanging="840"/>
        <w:rPr>
          <w:rFonts w:ascii="標楷體" w:eastAsia="標楷體" w:hAnsi="標楷體"/>
          <w:sz w:val="28"/>
          <w:szCs w:val="28"/>
        </w:rPr>
      </w:pPr>
      <w:r w:rsidRPr="00BE3268">
        <w:rPr>
          <w:rFonts w:ascii="標楷體" w:eastAsia="標楷體" w:hAnsi="標楷體"/>
          <w:sz w:val="28"/>
          <w:szCs w:val="28"/>
        </w:rPr>
        <w:t>備註</w:t>
      </w:r>
      <w:r w:rsidRPr="00BE3268">
        <w:rPr>
          <w:rFonts w:ascii="標楷體" w:eastAsia="標楷體" w:hAnsi="標楷體"/>
          <w:sz w:val="28"/>
          <w:szCs w:val="28"/>
          <w:vertAlign w:val="superscript"/>
        </w:rPr>
        <w:t>#</w:t>
      </w:r>
      <w:r w:rsidRPr="00BE3268">
        <w:rPr>
          <w:rFonts w:ascii="標楷體" w:eastAsia="標楷體" w:hAnsi="標楷體"/>
          <w:sz w:val="28"/>
          <w:szCs w:val="28"/>
        </w:rPr>
        <w:t>：</w:t>
      </w:r>
    </w:p>
    <w:p w:rsidR="008444AA" w:rsidRPr="00BE3268" w:rsidRDefault="008444AA" w:rsidP="0064239B">
      <w:pPr>
        <w:numPr>
          <w:ilvl w:val="0"/>
          <w:numId w:val="23"/>
        </w:numPr>
        <w:spacing w:after="0" w:line="400" w:lineRule="exact"/>
        <w:rPr>
          <w:rFonts w:ascii="標楷體" w:eastAsia="標楷體" w:hAnsi="標楷體"/>
          <w:sz w:val="28"/>
          <w:szCs w:val="28"/>
        </w:rPr>
      </w:pPr>
      <w:r w:rsidRPr="00BE3268">
        <w:rPr>
          <w:rFonts w:ascii="標楷體" w:eastAsia="標楷體" w:hAnsi="標楷體"/>
          <w:sz w:val="28"/>
          <w:szCs w:val="28"/>
        </w:rPr>
        <w:t>半成品--經加工製作，只需加熱即可食用的成品，例如：獅子頭、高麗菜捲、</w:t>
      </w:r>
      <w:r w:rsidRPr="00BE3268">
        <w:rPr>
          <w:rFonts w:ascii="標楷體" w:eastAsia="標楷體" w:hAnsi="標楷體" w:hint="eastAsia"/>
          <w:sz w:val="28"/>
          <w:szCs w:val="28"/>
        </w:rPr>
        <w:t>裹粉</w:t>
      </w:r>
      <w:r w:rsidRPr="00BE3268">
        <w:rPr>
          <w:rFonts w:ascii="標楷體" w:eastAsia="標楷體" w:hAnsi="標楷體"/>
          <w:sz w:val="28"/>
          <w:szCs w:val="28"/>
        </w:rPr>
        <w:t>柳葉魚、漢堡肉、雞塊等等。</w:t>
      </w:r>
      <w:r w:rsidR="00BD7F5B" w:rsidRPr="00BE3268">
        <w:rPr>
          <w:rFonts w:ascii="標楷體" w:eastAsia="標楷體" w:hAnsi="標楷體" w:hint="eastAsia"/>
          <w:sz w:val="28"/>
          <w:szCs w:val="28"/>
        </w:rPr>
        <w:t>盡量不使用魚肉類半成品（各式丸類、蝦捲、香腸、火腿、熱狗、重組雞塊等）</w:t>
      </w:r>
      <w:r w:rsidR="0096618F" w:rsidRPr="00BE3268">
        <w:rPr>
          <w:rFonts w:ascii="標楷體" w:eastAsia="標楷體" w:hAnsi="標楷體" w:hint="eastAsia"/>
          <w:sz w:val="28"/>
          <w:szCs w:val="28"/>
        </w:rPr>
        <w:t>。</w:t>
      </w:r>
    </w:p>
    <w:p w:rsidR="00732BCB" w:rsidRPr="00BE3268" w:rsidRDefault="00732BCB" w:rsidP="0064239B">
      <w:pPr>
        <w:pStyle w:val="afff7"/>
        <w:numPr>
          <w:ilvl w:val="0"/>
          <w:numId w:val="23"/>
        </w:numPr>
        <w:tabs>
          <w:tab w:val="left" w:pos="709"/>
        </w:tabs>
        <w:spacing w:line="400" w:lineRule="exact"/>
        <w:ind w:leftChars="0"/>
        <w:rPr>
          <w:rFonts w:ascii="標楷體" w:eastAsia="標楷體" w:hAnsi="標楷體"/>
          <w:sz w:val="28"/>
          <w:szCs w:val="28"/>
        </w:rPr>
      </w:pPr>
      <w:r w:rsidRPr="00BE3268">
        <w:rPr>
          <w:rFonts w:ascii="標楷體" w:eastAsia="標楷體" w:hAnsi="標楷體" w:hint="eastAsia"/>
          <w:sz w:val="28"/>
          <w:szCs w:val="28"/>
        </w:rPr>
        <w:t>考慮實際菜單設計之可行性及方便性，每類食物供應量可於每週間調整，平均每日供應量在建議值±</w:t>
      </w:r>
      <w:r w:rsidRPr="00BE3268">
        <w:rPr>
          <w:rFonts w:ascii="標楷體" w:eastAsia="標楷體" w:hAnsi="標楷體"/>
          <w:sz w:val="28"/>
          <w:szCs w:val="28"/>
        </w:rPr>
        <w:t>5%</w:t>
      </w:r>
      <w:r w:rsidRPr="00BE3268">
        <w:rPr>
          <w:rFonts w:ascii="標楷體" w:eastAsia="標楷體" w:hAnsi="標楷體" w:hint="eastAsia"/>
          <w:sz w:val="28"/>
          <w:szCs w:val="28"/>
        </w:rPr>
        <w:t>以內。</w:t>
      </w:r>
    </w:p>
    <w:p w:rsidR="00732BCB" w:rsidRPr="00BE3268" w:rsidRDefault="00732BCB" w:rsidP="0064239B">
      <w:pPr>
        <w:pStyle w:val="afff7"/>
        <w:numPr>
          <w:ilvl w:val="0"/>
          <w:numId w:val="23"/>
        </w:numPr>
        <w:tabs>
          <w:tab w:val="left" w:pos="709"/>
        </w:tabs>
        <w:spacing w:line="400" w:lineRule="exact"/>
        <w:ind w:leftChars="0"/>
        <w:rPr>
          <w:rFonts w:ascii="標楷體" w:eastAsia="標楷體" w:hAnsi="標楷體"/>
          <w:sz w:val="28"/>
          <w:szCs w:val="28"/>
        </w:rPr>
      </w:pPr>
      <w:r w:rsidRPr="00BE3268">
        <w:rPr>
          <w:rFonts w:ascii="標楷體" w:eastAsia="標楷體" w:hAnsi="標楷體" w:hint="eastAsia"/>
          <w:sz w:val="28"/>
          <w:szCs w:val="28"/>
        </w:rPr>
        <w:t>午餐食物設計供應以目標值為主，若執行上有困難則至少達到階段值；並鼓勵學生在其他餐次攝取水果及牛奶，符合每日飲食指南建議量</w:t>
      </w:r>
      <w:r w:rsidRPr="00BE3268">
        <w:rPr>
          <w:rFonts w:ascii="標楷體" w:eastAsia="標楷體" w:hAnsi="標楷體" w:hint="eastAsia"/>
        </w:rPr>
        <w:t>。</w:t>
      </w:r>
    </w:p>
    <w:p w:rsidR="00952529" w:rsidRPr="00BE3268" w:rsidRDefault="00952529" w:rsidP="00677548">
      <w:pPr>
        <w:pStyle w:val="table01"/>
        <w:rPr>
          <w:rStyle w:val="table011"/>
          <w:sz w:val="18"/>
        </w:rPr>
      </w:pPr>
      <w:r w:rsidRPr="00BE3268">
        <w:rPr>
          <w:sz w:val="32"/>
          <w:szCs w:val="32"/>
        </w:rPr>
        <w:br w:type="page"/>
      </w:r>
      <w:r w:rsidR="007C398A" w:rsidRPr="00BE3268">
        <w:rPr>
          <w:rFonts w:hAnsi="Calibri"/>
        </w:rPr>
        <w:lastRenderedPageBreak/>
        <w:t xml:space="preserve"> </w:t>
      </w:r>
      <w:bookmarkStart w:id="299" w:name="_Toc337458710"/>
      <w:bookmarkStart w:id="300" w:name="_Toc478659265"/>
      <w:r w:rsidRPr="00BE3268">
        <w:rPr>
          <w:rStyle w:val="table011"/>
          <w:sz w:val="18"/>
        </w:rPr>
        <w:t>表</w:t>
      </w:r>
      <w:r w:rsidR="007C398A" w:rsidRPr="00BE3268">
        <w:rPr>
          <w:rStyle w:val="table011"/>
          <w:sz w:val="18"/>
        </w:rPr>
        <w:t>【陸</w:t>
      </w:r>
      <w:r w:rsidRPr="00BE3268">
        <w:rPr>
          <w:rStyle w:val="table011"/>
          <w:sz w:val="18"/>
        </w:rPr>
        <w:t>-1</w:t>
      </w:r>
      <w:r w:rsidR="007C398A" w:rsidRPr="00BE3268">
        <w:rPr>
          <w:rStyle w:val="table011"/>
          <w:sz w:val="18"/>
        </w:rPr>
        <w:t>】</w:t>
      </w:r>
      <w:r w:rsidRPr="00BE3268">
        <w:rPr>
          <w:rStyle w:val="table011"/>
          <w:sz w:val="18"/>
        </w:rPr>
        <w:t>班級學生午餐行為檢核表</w:t>
      </w:r>
      <w:bookmarkEnd w:id="299"/>
      <w:bookmarkEnd w:id="300"/>
    </w:p>
    <w:p w:rsidR="007C398A" w:rsidRPr="00BE3268" w:rsidRDefault="008817E9" w:rsidP="008817E9">
      <w:pPr>
        <w:pStyle w:val="a8"/>
        <w:snapToGrid w:val="0"/>
        <w:ind w:firstLineChars="100" w:firstLine="320"/>
        <w:jc w:val="center"/>
        <w:rPr>
          <w:rFonts w:ascii="Times New Roman" w:eastAsia="標楷體" w:hAnsi="Times New Roman" w:cs="Times New Roman"/>
          <w:sz w:val="32"/>
          <w:szCs w:val="32"/>
        </w:rPr>
      </w:pPr>
      <w:r w:rsidRPr="00BE3268">
        <w:rPr>
          <w:rFonts w:ascii="標楷體" w:eastAsia="標楷體" w:hAnsi="標楷體"/>
          <w:sz w:val="32"/>
          <w:szCs w:val="32"/>
        </w:rPr>
        <w:t>班級學生午餐行為檢核表</w:t>
      </w:r>
    </w:p>
    <w:p w:rsidR="00952529" w:rsidRPr="00BE3268" w:rsidRDefault="007C398A" w:rsidP="008817E9">
      <w:pPr>
        <w:pStyle w:val="a8"/>
        <w:spacing w:after="0" w:line="240" w:lineRule="auto"/>
        <w:ind w:firstLineChars="100" w:firstLine="280"/>
        <w:jc w:val="both"/>
        <w:rPr>
          <w:rFonts w:ascii="Times New Roman" w:eastAsia="標楷體" w:hAnsi="Times New Roman" w:cs="Times New Roman"/>
          <w:sz w:val="28"/>
          <w:szCs w:val="28"/>
        </w:rPr>
      </w:pPr>
      <w:r w:rsidRPr="00BE3268">
        <w:rPr>
          <w:rFonts w:ascii="Times New Roman" w:eastAsia="標楷體" w:hAnsi="Times New Roman" w:cs="Times New Roman"/>
          <w:sz w:val="28"/>
          <w:szCs w:val="28"/>
        </w:rPr>
        <w:t xml:space="preserve">                                                </w:t>
      </w:r>
      <w:r w:rsidR="00952529" w:rsidRPr="00BE3268">
        <w:rPr>
          <w:rFonts w:ascii="Times New Roman" w:eastAsia="標楷體" w:hAnsi="標楷體" w:cs="Times New Roman"/>
          <w:sz w:val="28"/>
          <w:szCs w:val="28"/>
        </w:rPr>
        <w:t>年　　班　第　　組</w:t>
      </w:r>
    </w:p>
    <w:tbl>
      <w:tblPr>
        <w:tblW w:w="9462" w:type="dxa"/>
        <w:tblInd w:w="5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00"/>
      </w:tblPr>
      <w:tblGrid>
        <w:gridCol w:w="681"/>
        <w:gridCol w:w="815"/>
        <w:gridCol w:w="661"/>
        <w:gridCol w:w="666"/>
        <w:gridCol w:w="664"/>
        <w:gridCol w:w="664"/>
        <w:gridCol w:w="663"/>
        <w:gridCol w:w="667"/>
        <w:gridCol w:w="663"/>
        <w:gridCol w:w="666"/>
        <w:gridCol w:w="663"/>
        <w:gridCol w:w="663"/>
        <w:gridCol w:w="663"/>
        <w:gridCol w:w="663"/>
      </w:tblGrid>
      <w:tr w:rsidR="00952529" w:rsidRPr="00BE3268">
        <w:trPr>
          <w:cantSplit/>
          <w:trHeight w:val="338"/>
          <w:tblHeader/>
        </w:trPr>
        <w:tc>
          <w:tcPr>
            <w:tcW w:w="681" w:type="dxa"/>
            <w:vMerge w:val="restart"/>
            <w:tcBorders>
              <w:top w:val="single" w:sz="8" w:space="0" w:color="auto"/>
              <w:bottom w:val="single" w:sz="4" w:space="0" w:color="auto"/>
              <w:tl2br w:val="single" w:sz="4" w:space="0" w:color="auto"/>
            </w:tcBorders>
            <w:vAlign w:val="center"/>
          </w:tcPr>
          <w:p w:rsidR="00952529" w:rsidRPr="00BE3268" w:rsidRDefault="008817E9" w:rsidP="008817E9">
            <w:pPr>
              <w:pStyle w:val="a8"/>
              <w:snapToGrid w:val="0"/>
              <w:spacing w:after="0" w:line="240" w:lineRule="auto"/>
              <w:jc w:val="both"/>
              <w:rPr>
                <w:rFonts w:ascii="Times New Roman" w:eastAsia="標楷體" w:hAnsi="Times New Roman" w:cs="Times New Roman"/>
                <w:kern w:val="0"/>
                <w:sz w:val="28"/>
                <w:szCs w:val="28"/>
              </w:rPr>
            </w:pPr>
            <w:r w:rsidRPr="00BE3268">
              <w:rPr>
                <w:rFonts w:ascii="Times New Roman" w:eastAsia="標楷體" w:hAnsi="標楷體" w:cs="Times New Roman" w:hint="eastAsia"/>
                <w:kern w:val="0"/>
                <w:sz w:val="28"/>
                <w:szCs w:val="28"/>
              </w:rPr>
              <w:t xml:space="preserve">  </w:t>
            </w:r>
            <w:r w:rsidR="00952529" w:rsidRPr="00BE3268">
              <w:rPr>
                <w:rFonts w:ascii="Times New Roman" w:eastAsia="標楷體" w:hAnsi="標楷體" w:cs="Times New Roman"/>
                <w:kern w:val="0"/>
                <w:sz w:val="28"/>
                <w:szCs w:val="28"/>
              </w:rPr>
              <w:t>項</w:t>
            </w:r>
          </w:p>
          <w:p w:rsidR="00952529" w:rsidRPr="00BE3268" w:rsidRDefault="008817E9" w:rsidP="008817E9">
            <w:pPr>
              <w:pStyle w:val="a8"/>
              <w:snapToGrid w:val="0"/>
              <w:spacing w:after="0" w:line="240" w:lineRule="auto"/>
              <w:jc w:val="both"/>
              <w:rPr>
                <w:rFonts w:ascii="Times New Roman" w:eastAsia="標楷體" w:hAnsi="Times New Roman" w:cs="Times New Roman"/>
                <w:kern w:val="0"/>
                <w:sz w:val="28"/>
                <w:szCs w:val="28"/>
              </w:rPr>
            </w:pPr>
            <w:r w:rsidRPr="00BE3268">
              <w:rPr>
                <w:rFonts w:ascii="Times New Roman" w:eastAsia="標楷體" w:hAnsi="標楷體" w:cs="Times New Roman" w:hint="eastAsia"/>
                <w:kern w:val="0"/>
                <w:sz w:val="28"/>
                <w:szCs w:val="28"/>
              </w:rPr>
              <w:t xml:space="preserve">  </w:t>
            </w:r>
            <w:r w:rsidR="00952529" w:rsidRPr="00BE3268">
              <w:rPr>
                <w:rFonts w:ascii="Times New Roman" w:eastAsia="標楷體" w:hAnsi="標楷體" w:cs="Times New Roman"/>
                <w:kern w:val="0"/>
                <w:sz w:val="28"/>
                <w:szCs w:val="28"/>
              </w:rPr>
              <w:t>目</w:t>
            </w:r>
          </w:p>
          <w:p w:rsidR="00952529" w:rsidRPr="00BE3268" w:rsidRDefault="00952529" w:rsidP="008817E9">
            <w:pPr>
              <w:pStyle w:val="a8"/>
              <w:snapToGrid w:val="0"/>
              <w:spacing w:after="0" w:line="240" w:lineRule="auto"/>
              <w:jc w:val="both"/>
              <w:rPr>
                <w:rFonts w:ascii="Times New Roman" w:eastAsia="標楷體" w:hAnsi="Times New Roman" w:cs="Times New Roman"/>
                <w:kern w:val="0"/>
                <w:sz w:val="28"/>
                <w:szCs w:val="28"/>
              </w:rPr>
            </w:pPr>
          </w:p>
          <w:p w:rsidR="00952529" w:rsidRPr="00BE3268" w:rsidRDefault="00952529" w:rsidP="008817E9">
            <w:pPr>
              <w:pStyle w:val="a8"/>
              <w:snapToGrid w:val="0"/>
              <w:spacing w:after="0" w:line="240" w:lineRule="auto"/>
              <w:jc w:val="both"/>
              <w:rPr>
                <w:rFonts w:ascii="Times New Roman" w:eastAsia="標楷體" w:hAnsi="Times New Roman" w:cs="Times New Roman"/>
                <w:kern w:val="0"/>
                <w:sz w:val="28"/>
                <w:szCs w:val="28"/>
              </w:rPr>
            </w:pPr>
          </w:p>
          <w:p w:rsidR="008817E9" w:rsidRPr="00BE3268" w:rsidRDefault="00952529" w:rsidP="008817E9">
            <w:pPr>
              <w:pStyle w:val="a8"/>
              <w:snapToGrid w:val="0"/>
              <w:spacing w:after="0" w:line="240" w:lineRule="auto"/>
              <w:jc w:val="both"/>
              <w:rPr>
                <w:rFonts w:ascii="Times New Roman" w:eastAsia="標楷體" w:hAnsi="標楷體" w:cs="Times New Roman"/>
                <w:kern w:val="0"/>
                <w:sz w:val="28"/>
                <w:szCs w:val="28"/>
              </w:rPr>
            </w:pPr>
            <w:r w:rsidRPr="00BE3268">
              <w:rPr>
                <w:rFonts w:ascii="Times New Roman" w:eastAsia="標楷體" w:hAnsi="標楷體" w:cs="Times New Roman"/>
                <w:kern w:val="0"/>
                <w:sz w:val="28"/>
                <w:szCs w:val="28"/>
              </w:rPr>
              <w:t>姓</w:t>
            </w:r>
          </w:p>
          <w:p w:rsidR="00952529" w:rsidRPr="00BE3268" w:rsidRDefault="00952529" w:rsidP="008817E9">
            <w:pPr>
              <w:pStyle w:val="a8"/>
              <w:snapToGrid w:val="0"/>
              <w:spacing w:after="0" w:line="240" w:lineRule="auto"/>
              <w:jc w:val="both"/>
              <w:rPr>
                <w:rFonts w:ascii="Times New Roman" w:eastAsia="標楷體" w:hAnsi="Times New Roman" w:cs="Times New Roman"/>
                <w:kern w:val="0"/>
                <w:sz w:val="28"/>
                <w:szCs w:val="28"/>
              </w:rPr>
            </w:pPr>
            <w:r w:rsidRPr="00BE3268">
              <w:rPr>
                <w:rFonts w:ascii="Times New Roman" w:eastAsia="標楷體" w:hAnsi="標楷體" w:cs="Times New Roman"/>
                <w:kern w:val="0"/>
                <w:sz w:val="28"/>
                <w:szCs w:val="28"/>
              </w:rPr>
              <w:t>名</w:t>
            </w:r>
          </w:p>
        </w:tc>
        <w:tc>
          <w:tcPr>
            <w:tcW w:w="2806" w:type="dxa"/>
            <w:gridSpan w:val="4"/>
            <w:vAlign w:val="center"/>
          </w:tcPr>
          <w:p w:rsidR="00952529" w:rsidRPr="00BE3268" w:rsidRDefault="00952529" w:rsidP="008817E9">
            <w:pPr>
              <w:pStyle w:val="a8"/>
              <w:snapToGrid w:val="0"/>
              <w:spacing w:after="0" w:line="240" w:lineRule="auto"/>
              <w:jc w:val="distribute"/>
              <w:rPr>
                <w:rFonts w:ascii="Times New Roman" w:eastAsia="標楷體" w:hAnsi="Times New Roman" w:cs="Times New Roman"/>
                <w:kern w:val="0"/>
                <w:sz w:val="28"/>
                <w:szCs w:val="28"/>
              </w:rPr>
            </w:pPr>
            <w:r w:rsidRPr="00BE3268">
              <w:rPr>
                <w:rFonts w:ascii="Times New Roman" w:eastAsia="標楷體" w:hAnsi="標楷體" w:cs="Times New Roman"/>
                <w:kern w:val="0"/>
                <w:sz w:val="28"/>
                <w:szCs w:val="28"/>
              </w:rPr>
              <w:t>用餐前</w:t>
            </w:r>
          </w:p>
        </w:tc>
        <w:tc>
          <w:tcPr>
            <w:tcW w:w="1994" w:type="dxa"/>
            <w:gridSpan w:val="3"/>
            <w:vAlign w:val="center"/>
          </w:tcPr>
          <w:p w:rsidR="00952529" w:rsidRPr="00BE3268" w:rsidRDefault="00952529" w:rsidP="008817E9">
            <w:pPr>
              <w:pStyle w:val="a8"/>
              <w:snapToGrid w:val="0"/>
              <w:spacing w:after="0" w:line="240" w:lineRule="auto"/>
              <w:jc w:val="distribute"/>
              <w:rPr>
                <w:rFonts w:ascii="Times New Roman" w:eastAsia="標楷體" w:hAnsi="Times New Roman" w:cs="Times New Roman"/>
                <w:kern w:val="0"/>
                <w:sz w:val="28"/>
                <w:szCs w:val="28"/>
              </w:rPr>
            </w:pPr>
            <w:r w:rsidRPr="00BE3268">
              <w:rPr>
                <w:rFonts w:ascii="Times New Roman" w:eastAsia="標楷體" w:hAnsi="標楷體" w:cs="Times New Roman"/>
                <w:kern w:val="0"/>
                <w:sz w:val="28"/>
                <w:szCs w:val="28"/>
              </w:rPr>
              <w:t>用</w:t>
            </w:r>
            <w:r w:rsidRPr="00BE3268">
              <w:rPr>
                <w:rFonts w:ascii="Times New Roman" w:eastAsia="標楷體" w:hAnsi="Times New Roman" w:cs="Times New Roman"/>
                <w:kern w:val="0"/>
                <w:sz w:val="28"/>
                <w:szCs w:val="28"/>
              </w:rPr>
              <w:t xml:space="preserve"> </w:t>
            </w:r>
            <w:r w:rsidRPr="00BE3268">
              <w:rPr>
                <w:rFonts w:ascii="Times New Roman" w:eastAsia="標楷體" w:hAnsi="標楷體" w:cs="Times New Roman"/>
                <w:kern w:val="0"/>
                <w:sz w:val="28"/>
                <w:szCs w:val="28"/>
              </w:rPr>
              <w:t>餐</w:t>
            </w:r>
            <w:r w:rsidRPr="00BE3268">
              <w:rPr>
                <w:rFonts w:ascii="Times New Roman" w:eastAsia="標楷體" w:hAnsi="Times New Roman" w:cs="Times New Roman"/>
                <w:kern w:val="0"/>
                <w:sz w:val="28"/>
                <w:szCs w:val="28"/>
              </w:rPr>
              <w:t xml:space="preserve"> </w:t>
            </w:r>
            <w:r w:rsidRPr="00BE3268">
              <w:rPr>
                <w:rFonts w:ascii="Times New Roman" w:eastAsia="標楷體" w:hAnsi="標楷體" w:cs="Times New Roman"/>
                <w:kern w:val="0"/>
                <w:sz w:val="28"/>
                <w:szCs w:val="28"/>
              </w:rPr>
              <w:t>時</w:t>
            </w:r>
          </w:p>
        </w:tc>
        <w:tc>
          <w:tcPr>
            <w:tcW w:w="1329" w:type="dxa"/>
            <w:gridSpan w:val="2"/>
            <w:vAlign w:val="center"/>
          </w:tcPr>
          <w:p w:rsidR="00952529" w:rsidRPr="00BE3268" w:rsidRDefault="00952529" w:rsidP="008817E9">
            <w:pPr>
              <w:pStyle w:val="a8"/>
              <w:snapToGrid w:val="0"/>
              <w:spacing w:after="0" w:line="240" w:lineRule="auto"/>
              <w:jc w:val="distribute"/>
              <w:rPr>
                <w:rFonts w:ascii="Times New Roman" w:eastAsia="標楷體" w:hAnsi="Times New Roman" w:cs="Times New Roman"/>
                <w:kern w:val="0"/>
                <w:sz w:val="28"/>
                <w:szCs w:val="28"/>
              </w:rPr>
            </w:pPr>
            <w:r w:rsidRPr="00BE3268">
              <w:rPr>
                <w:rFonts w:ascii="Times New Roman" w:eastAsia="標楷體" w:hAnsi="標楷體" w:cs="Times New Roman"/>
                <w:kern w:val="0"/>
                <w:sz w:val="28"/>
                <w:szCs w:val="28"/>
              </w:rPr>
              <w:t>用餐後</w:t>
            </w:r>
          </w:p>
        </w:tc>
        <w:tc>
          <w:tcPr>
            <w:tcW w:w="1989" w:type="dxa"/>
            <w:gridSpan w:val="3"/>
            <w:vAlign w:val="center"/>
          </w:tcPr>
          <w:p w:rsidR="00952529" w:rsidRPr="00BE3268" w:rsidRDefault="00952529" w:rsidP="008817E9">
            <w:pPr>
              <w:pStyle w:val="a8"/>
              <w:snapToGrid w:val="0"/>
              <w:spacing w:after="0" w:line="240" w:lineRule="auto"/>
              <w:jc w:val="distribute"/>
              <w:rPr>
                <w:rFonts w:ascii="Times New Roman" w:eastAsia="標楷體" w:hAnsi="Times New Roman" w:cs="Times New Roman"/>
                <w:kern w:val="0"/>
                <w:sz w:val="28"/>
                <w:szCs w:val="28"/>
              </w:rPr>
            </w:pPr>
            <w:r w:rsidRPr="00BE3268">
              <w:rPr>
                <w:rFonts w:ascii="Times New Roman" w:eastAsia="標楷體" w:hAnsi="標楷體" w:cs="Times New Roman"/>
                <w:kern w:val="0"/>
                <w:sz w:val="28"/>
                <w:szCs w:val="28"/>
              </w:rPr>
              <w:t>輪值活動</w:t>
            </w:r>
          </w:p>
        </w:tc>
        <w:tc>
          <w:tcPr>
            <w:tcW w:w="663" w:type="dxa"/>
            <w:vMerge w:val="restart"/>
            <w:vAlign w:val="center"/>
          </w:tcPr>
          <w:p w:rsidR="00952529" w:rsidRPr="00BE3268" w:rsidRDefault="00952529" w:rsidP="008817E9">
            <w:pPr>
              <w:pStyle w:val="a8"/>
              <w:snapToGrid w:val="0"/>
              <w:spacing w:after="0" w:line="240" w:lineRule="auto"/>
              <w:jc w:val="both"/>
              <w:rPr>
                <w:rFonts w:ascii="Times New Roman" w:eastAsia="標楷體" w:hAnsi="Times New Roman" w:cs="Times New Roman"/>
                <w:kern w:val="0"/>
                <w:sz w:val="28"/>
                <w:szCs w:val="28"/>
              </w:rPr>
            </w:pPr>
            <w:r w:rsidRPr="00BE3268">
              <w:rPr>
                <w:rFonts w:ascii="Times New Roman" w:eastAsia="標楷體" w:hAnsi="標楷體" w:cs="Times New Roman"/>
                <w:kern w:val="0"/>
                <w:sz w:val="28"/>
                <w:szCs w:val="28"/>
              </w:rPr>
              <w:t>觀察記錄或指導重點</w:t>
            </w:r>
          </w:p>
        </w:tc>
      </w:tr>
      <w:tr w:rsidR="00952529" w:rsidRPr="00BE3268">
        <w:trPr>
          <w:cantSplit/>
          <w:trHeight w:val="883"/>
          <w:tblHeader/>
        </w:trPr>
        <w:tc>
          <w:tcPr>
            <w:tcW w:w="681" w:type="dxa"/>
            <w:vMerge/>
            <w:tcBorders>
              <w:top w:val="single" w:sz="4" w:space="0" w:color="auto"/>
              <w:bottom w:val="single" w:sz="4" w:space="0" w:color="auto"/>
              <w:tl2br w:val="single" w:sz="4" w:space="0" w:color="auto"/>
            </w:tcBorders>
            <w:vAlign w:val="center"/>
          </w:tcPr>
          <w:p w:rsidR="00952529" w:rsidRPr="00BE3268" w:rsidRDefault="00952529" w:rsidP="008817E9">
            <w:pPr>
              <w:pStyle w:val="a8"/>
              <w:snapToGrid w:val="0"/>
              <w:spacing w:after="0" w:line="240" w:lineRule="auto"/>
              <w:jc w:val="both"/>
              <w:rPr>
                <w:rFonts w:ascii="Times New Roman" w:eastAsia="標楷體" w:hAnsi="Times New Roman" w:cs="Times New Roman"/>
                <w:kern w:val="0"/>
                <w:sz w:val="28"/>
                <w:szCs w:val="28"/>
              </w:rPr>
            </w:pPr>
          </w:p>
        </w:tc>
        <w:tc>
          <w:tcPr>
            <w:tcW w:w="815" w:type="dxa"/>
            <w:vAlign w:val="center"/>
          </w:tcPr>
          <w:p w:rsidR="00952529" w:rsidRPr="00BE3268" w:rsidRDefault="00952529" w:rsidP="008817E9">
            <w:pPr>
              <w:pStyle w:val="a8"/>
              <w:snapToGrid w:val="0"/>
              <w:spacing w:after="0" w:line="240" w:lineRule="auto"/>
              <w:jc w:val="center"/>
              <w:rPr>
                <w:rFonts w:ascii="Times New Roman" w:eastAsia="標楷體" w:hAnsi="Times New Roman" w:cs="Times New Roman"/>
                <w:kern w:val="0"/>
                <w:sz w:val="28"/>
                <w:szCs w:val="28"/>
              </w:rPr>
            </w:pPr>
            <w:r w:rsidRPr="00BE3268">
              <w:rPr>
                <w:rFonts w:ascii="Times New Roman" w:eastAsia="標楷體" w:hAnsi="標楷體" w:cs="Times New Roman"/>
                <w:kern w:val="0"/>
                <w:sz w:val="28"/>
                <w:szCs w:val="28"/>
              </w:rPr>
              <w:t>抬水果或飲品時勿喧嘩嘻鬧</w:t>
            </w:r>
          </w:p>
        </w:tc>
        <w:tc>
          <w:tcPr>
            <w:tcW w:w="661" w:type="dxa"/>
            <w:textDirection w:val="tbRlV"/>
            <w:vAlign w:val="center"/>
          </w:tcPr>
          <w:p w:rsidR="00952529" w:rsidRPr="00BE3268" w:rsidRDefault="00952529" w:rsidP="008817E9">
            <w:pPr>
              <w:pStyle w:val="a8"/>
              <w:snapToGrid w:val="0"/>
              <w:spacing w:after="0" w:line="240" w:lineRule="auto"/>
              <w:ind w:left="113"/>
              <w:jc w:val="both"/>
              <w:rPr>
                <w:rFonts w:ascii="Times New Roman" w:eastAsia="標楷體" w:hAnsi="Times New Roman" w:cs="Times New Roman"/>
                <w:kern w:val="0"/>
                <w:sz w:val="28"/>
                <w:szCs w:val="28"/>
              </w:rPr>
            </w:pPr>
            <w:r w:rsidRPr="00BE3268">
              <w:rPr>
                <w:rFonts w:ascii="Times New Roman" w:eastAsia="標楷體" w:hAnsi="標楷體" w:cs="Times New Roman"/>
                <w:kern w:val="0"/>
                <w:sz w:val="28"/>
                <w:szCs w:val="28"/>
              </w:rPr>
              <w:t>桌面清潔</w:t>
            </w:r>
          </w:p>
        </w:tc>
        <w:tc>
          <w:tcPr>
            <w:tcW w:w="666" w:type="dxa"/>
            <w:textDirection w:val="tbRlV"/>
            <w:vAlign w:val="center"/>
          </w:tcPr>
          <w:p w:rsidR="00952529" w:rsidRPr="00BE3268" w:rsidRDefault="00952529" w:rsidP="008817E9">
            <w:pPr>
              <w:pStyle w:val="a8"/>
              <w:snapToGrid w:val="0"/>
              <w:spacing w:after="0" w:line="240" w:lineRule="auto"/>
              <w:ind w:left="113"/>
              <w:jc w:val="both"/>
              <w:rPr>
                <w:rFonts w:ascii="Times New Roman" w:eastAsia="標楷體" w:hAnsi="Times New Roman" w:cs="Times New Roman"/>
                <w:kern w:val="0"/>
                <w:sz w:val="28"/>
                <w:szCs w:val="28"/>
              </w:rPr>
            </w:pPr>
            <w:r w:rsidRPr="00BE3268">
              <w:rPr>
                <w:rFonts w:ascii="Times New Roman" w:eastAsia="標楷體" w:hAnsi="標楷體" w:cs="Times New Roman"/>
                <w:kern w:val="0"/>
                <w:sz w:val="28"/>
                <w:szCs w:val="28"/>
              </w:rPr>
              <w:t>正確洗手</w:t>
            </w:r>
          </w:p>
        </w:tc>
        <w:tc>
          <w:tcPr>
            <w:tcW w:w="664" w:type="dxa"/>
            <w:textDirection w:val="tbRlV"/>
            <w:vAlign w:val="center"/>
          </w:tcPr>
          <w:p w:rsidR="00952529" w:rsidRPr="00BE3268" w:rsidRDefault="00952529" w:rsidP="008817E9">
            <w:pPr>
              <w:pStyle w:val="a8"/>
              <w:snapToGrid w:val="0"/>
              <w:spacing w:after="0" w:line="240" w:lineRule="auto"/>
              <w:ind w:left="113"/>
              <w:jc w:val="both"/>
              <w:rPr>
                <w:rFonts w:ascii="Times New Roman" w:eastAsia="標楷體" w:hAnsi="Times New Roman" w:cs="Times New Roman"/>
                <w:kern w:val="0"/>
                <w:sz w:val="28"/>
                <w:szCs w:val="28"/>
              </w:rPr>
            </w:pPr>
            <w:r w:rsidRPr="00BE3268">
              <w:rPr>
                <w:rFonts w:ascii="Times New Roman" w:eastAsia="標楷體" w:hAnsi="標楷體" w:cs="Times New Roman"/>
                <w:kern w:val="0"/>
                <w:sz w:val="28"/>
                <w:szCs w:val="28"/>
              </w:rPr>
              <w:t>排隊取菜秩序</w:t>
            </w:r>
          </w:p>
        </w:tc>
        <w:tc>
          <w:tcPr>
            <w:tcW w:w="664" w:type="dxa"/>
            <w:textDirection w:val="tbRlV"/>
            <w:vAlign w:val="center"/>
          </w:tcPr>
          <w:p w:rsidR="00952529" w:rsidRPr="00BE3268" w:rsidRDefault="00952529" w:rsidP="008817E9">
            <w:pPr>
              <w:pStyle w:val="a8"/>
              <w:snapToGrid w:val="0"/>
              <w:spacing w:after="0" w:line="240" w:lineRule="auto"/>
              <w:ind w:left="113"/>
              <w:jc w:val="both"/>
              <w:rPr>
                <w:rFonts w:ascii="Times New Roman" w:eastAsia="標楷體" w:hAnsi="Times New Roman" w:cs="Times New Roman"/>
                <w:kern w:val="0"/>
                <w:sz w:val="28"/>
                <w:szCs w:val="28"/>
              </w:rPr>
            </w:pPr>
            <w:r w:rsidRPr="00BE3268">
              <w:rPr>
                <w:rFonts w:ascii="Times New Roman" w:eastAsia="標楷體" w:hAnsi="標楷體" w:cs="Times New Roman"/>
                <w:kern w:val="0"/>
                <w:sz w:val="28"/>
                <w:szCs w:val="28"/>
              </w:rPr>
              <w:t>細嚼慢嚥</w:t>
            </w:r>
          </w:p>
        </w:tc>
        <w:tc>
          <w:tcPr>
            <w:tcW w:w="663" w:type="dxa"/>
            <w:textDirection w:val="tbRlV"/>
            <w:vAlign w:val="center"/>
          </w:tcPr>
          <w:p w:rsidR="00952529" w:rsidRPr="00BE3268" w:rsidRDefault="00952529" w:rsidP="008817E9">
            <w:pPr>
              <w:pStyle w:val="a8"/>
              <w:snapToGrid w:val="0"/>
              <w:spacing w:after="0" w:line="240" w:lineRule="auto"/>
              <w:ind w:left="113"/>
              <w:jc w:val="both"/>
              <w:rPr>
                <w:rFonts w:ascii="Times New Roman" w:eastAsia="標楷體" w:hAnsi="Times New Roman" w:cs="Times New Roman"/>
                <w:kern w:val="0"/>
                <w:sz w:val="28"/>
                <w:szCs w:val="28"/>
              </w:rPr>
            </w:pPr>
            <w:r w:rsidRPr="00BE3268">
              <w:rPr>
                <w:rFonts w:ascii="Times New Roman" w:eastAsia="標楷體" w:hAnsi="標楷體" w:cs="Times New Roman"/>
                <w:kern w:val="0"/>
                <w:sz w:val="28"/>
                <w:szCs w:val="28"/>
              </w:rPr>
              <w:t>用餐禮儀</w:t>
            </w:r>
          </w:p>
        </w:tc>
        <w:tc>
          <w:tcPr>
            <w:tcW w:w="667" w:type="dxa"/>
            <w:textDirection w:val="tbRlV"/>
            <w:vAlign w:val="center"/>
          </w:tcPr>
          <w:p w:rsidR="00952529" w:rsidRPr="00BE3268" w:rsidRDefault="00952529" w:rsidP="008817E9">
            <w:pPr>
              <w:pStyle w:val="a8"/>
              <w:snapToGrid w:val="0"/>
              <w:spacing w:after="0" w:line="240" w:lineRule="auto"/>
              <w:ind w:left="113"/>
              <w:jc w:val="both"/>
              <w:rPr>
                <w:rFonts w:ascii="Times New Roman" w:eastAsia="標楷體" w:hAnsi="Times New Roman" w:cs="Times New Roman"/>
                <w:kern w:val="0"/>
                <w:sz w:val="28"/>
                <w:szCs w:val="28"/>
              </w:rPr>
            </w:pPr>
            <w:r w:rsidRPr="00BE3268">
              <w:rPr>
                <w:rFonts w:ascii="Times New Roman" w:eastAsia="標楷體" w:hAnsi="標楷體" w:cs="Times New Roman"/>
                <w:kern w:val="0"/>
                <w:sz w:val="28"/>
                <w:szCs w:val="28"/>
              </w:rPr>
              <w:t>偏食行為</w:t>
            </w:r>
          </w:p>
        </w:tc>
        <w:tc>
          <w:tcPr>
            <w:tcW w:w="663" w:type="dxa"/>
            <w:textDirection w:val="tbRlV"/>
            <w:vAlign w:val="center"/>
          </w:tcPr>
          <w:p w:rsidR="00952529" w:rsidRPr="00BE3268" w:rsidRDefault="00952529" w:rsidP="008817E9">
            <w:pPr>
              <w:pStyle w:val="a8"/>
              <w:snapToGrid w:val="0"/>
              <w:spacing w:after="0" w:line="240" w:lineRule="auto"/>
              <w:ind w:left="113"/>
              <w:jc w:val="both"/>
              <w:rPr>
                <w:rFonts w:ascii="Times New Roman" w:eastAsia="標楷體" w:hAnsi="Times New Roman" w:cs="Times New Roman"/>
                <w:kern w:val="0"/>
                <w:sz w:val="28"/>
                <w:szCs w:val="28"/>
              </w:rPr>
            </w:pPr>
            <w:r w:rsidRPr="00BE3268">
              <w:rPr>
                <w:rFonts w:ascii="Times New Roman" w:eastAsia="標楷體" w:hAnsi="標楷體" w:cs="Times New Roman"/>
                <w:kern w:val="0"/>
                <w:sz w:val="28"/>
                <w:szCs w:val="28"/>
              </w:rPr>
              <w:t>桌面清潔</w:t>
            </w:r>
          </w:p>
        </w:tc>
        <w:tc>
          <w:tcPr>
            <w:tcW w:w="666" w:type="dxa"/>
            <w:textDirection w:val="tbRlV"/>
            <w:vAlign w:val="center"/>
          </w:tcPr>
          <w:p w:rsidR="00952529" w:rsidRPr="00BE3268" w:rsidRDefault="00952529" w:rsidP="008817E9">
            <w:pPr>
              <w:pStyle w:val="a8"/>
              <w:snapToGrid w:val="0"/>
              <w:spacing w:after="0" w:line="240" w:lineRule="auto"/>
              <w:ind w:left="113"/>
              <w:jc w:val="both"/>
              <w:rPr>
                <w:rFonts w:ascii="Times New Roman" w:eastAsia="標楷體" w:hAnsi="Times New Roman" w:cs="Times New Roman"/>
                <w:kern w:val="0"/>
                <w:sz w:val="28"/>
                <w:szCs w:val="28"/>
              </w:rPr>
            </w:pPr>
            <w:r w:rsidRPr="00BE3268">
              <w:rPr>
                <w:rFonts w:ascii="Times New Roman" w:eastAsia="標楷體" w:hAnsi="標楷體" w:cs="Times New Roman"/>
                <w:kern w:val="0"/>
                <w:sz w:val="28"/>
                <w:szCs w:val="28"/>
              </w:rPr>
              <w:t>潔牙</w:t>
            </w:r>
          </w:p>
        </w:tc>
        <w:tc>
          <w:tcPr>
            <w:tcW w:w="663" w:type="dxa"/>
            <w:vAlign w:val="center"/>
          </w:tcPr>
          <w:p w:rsidR="00952529" w:rsidRPr="00BE3268" w:rsidRDefault="00952529" w:rsidP="008817E9">
            <w:pPr>
              <w:pStyle w:val="a8"/>
              <w:snapToGrid w:val="0"/>
              <w:spacing w:after="0" w:line="240" w:lineRule="auto"/>
              <w:jc w:val="both"/>
              <w:rPr>
                <w:rFonts w:ascii="Times New Roman" w:eastAsia="標楷體" w:hAnsi="Times New Roman" w:cs="Times New Roman"/>
                <w:kern w:val="0"/>
                <w:sz w:val="28"/>
                <w:szCs w:val="28"/>
              </w:rPr>
            </w:pPr>
            <w:r w:rsidRPr="00BE3268">
              <w:rPr>
                <w:rFonts w:ascii="Times New Roman" w:eastAsia="標楷體" w:hAnsi="標楷體" w:cs="Times New Roman"/>
                <w:kern w:val="0"/>
                <w:sz w:val="28"/>
                <w:szCs w:val="28"/>
              </w:rPr>
              <w:t>打菜配戴衛生用品</w:t>
            </w:r>
          </w:p>
        </w:tc>
        <w:tc>
          <w:tcPr>
            <w:tcW w:w="663" w:type="dxa"/>
            <w:textDirection w:val="tbRlV"/>
            <w:vAlign w:val="center"/>
          </w:tcPr>
          <w:p w:rsidR="00952529" w:rsidRPr="00BE3268" w:rsidRDefault="00952529" w:rsidP="008817E9">
            <w:pPr>
              <w:pStyle w:val="a8"/>
              <w:snapToGrid w:val="0"/>
              <w:spacing w:after="0" w:line="240" w:lineRule="auto"/>
              <w:ind w:left="113"/>
              <w:jc w:val="both"/>
              <w:rPr>
                <w:rFonts w:ascii="Times New Roman" w:eastAsia="標楷體" w:hAnsi="Times New Roman" w:cs="Times New Roman"/>
                <w:kern w:val="0"/>
                <w:sz w:val="28"/>
                <w:szCs w:val="28"/>
              </w:rPr>
            </w:pPr>
            <w:r w:rsidRPr="00BE3268">
              <w:rPr>
                <w:rFonts w:ascii="Times New Roman" w:eastAsia="標楷體" w:hAnsi="標楷體" w:cs="Times New Roman"/>
                <w:kern w:val="0"/>
                <w:sz w:val="28"/>
                <w:szCs w:val="28"/>
              </w:rPr>
              <w:t>餐桶回收</w:t>
            </w:r>
          </w:p>
        </w:tc>
        <w:tc>
          <w:tcPr>
            <w:tcW w:w="663" w:type="dxa"/>
            <w:textDirection w:val="tbRlV"/>
            <w:vAlign w:val="center"/>
          </w:tcPr>
          <w:p w:rsidR="00952529" w:rsidRPr="00BE3268" w:rsidRDefault="00952529" w:rsidP="008817E9">
            <w:pPr>
              <w:pStyle w:val="a8"/>
              <w:snapToGrid w:val="0"/>
              <w:spacing w:after="0" w:line="240" w:lineRule="auto"/>
              <w:ind w:left="113"/>
              <w:jc w:val="both"/>
              <w:rPr>
                <w:rFonts w:ascii="Times New Roman" w:eastAsia="標楷體" w:hAnsi="Times New Roman" w:cs="Times New Roman"/>
                <w:kern w:val="0"/>
                <w:sz w:val="28"/>
                <w:szCs w:val="28"/>
              </w:rPr>
            </w:pPr>
            <w:r w:rsidRPr="00BE3268">
              <w:rPr>
                <w:rFonts w:ascii="Times New Roman" w:eastAsia="標楷體" w:hAnsi="標楷體" w:cs="Times New Roman"/>
                <w:kern w:val="0"/>
                <w:sz w:val="28"/>
                <w:szCs w:val="28"/>
              </w:rPr>
              <w:t>用具清洗</w:t>
            </w:r>
          </w:p>
        </w:tc>
        <w:tc>
          <w:tcPr>
            <w:tcW w:w="663" w:type="dxa"/>
            <w:vMerge/>
            <w:vAlign w:val="center"/>
          </w:tcPr>
          <w:p w:rsidR="00952529" w:rsidRPr="00BE3268" w:rsidRDefault="00952529" w:rsidP="008817E9">
            <w:pPr>
              <w:pStyle w:val="a8"/>
              <w:snapToGrid w:val="0"/>
              <w:spacing w:after="0" w:line="240" w:lineRule="auto"/>
              <w:jc w:val="both"/>
              <w:rPr>
                <w:rFonts w:ascii="Times New Roman" w:eastAsia="標楷體" w:hAnsi="Times New Roman" w:cs="Times New Roman"/>
                <w:kern w:val="0"/>
                <w:sz w:val="28"/>
                <w:szCs w:val="28"/>
              </w:rPr>
            </w:pPr>
          </w:p>
        </w:tc>
      </w:tr>
      <w:tr w:rsidR="00952529" w:rsidRPr="00BE3268">
        <w:trPr>
          <w:cantSplit/>
          <w:trHeight w:val="851"/>
          <w:tblHeader/>
        </w:trPr>
        <w:tc>
          <w:tcPr>
            <w:tcW w:w="681" w:type="dxa"/>
            <w:vMerge w:val="restart"/>
            <w:tcBorders>
              <w:top w:val="single" w:sz="4" w:space="0" w:color="auto"/>
            </w:tcBorders>
            <w:vAlign w:val="center"/>
          </w:tcPr>
          <w:p w:rsidR="00952529" w:rsidRPr="00BE3268" w:rsidRDefault="00952529" w:rsidP="008817E9">
            <w:pPr>
              <w:pStyle w:val="a8"/>
              <w:snapToGrid w:val="0"/>
              <w:spacing w:after="0" w:line="240" w:lineRule="auto"/>
              <w:jc w:val="both"/>
              <w:rPr>
                <w:rFonts w:ascii="Times New Roman" w:eastAsia="標楷體" w:hAnsi="Times New Roman" w:cs="Times New Roman"/>
                <w:kern w:val="0"/>
                <w:sz w:val="28"/>
                <w:szCs w:val="28"/>
              </w:rPr>
            </w:pPr>
          </w:p>
        </w:tc>
        <w:tc>
          <w:tcPr>
            <w:tcW w:w="815" w:type="dxa"/>
            <w:vAlign w:val="center"/>
          </w:tcPr>
          <w:p w:rsidR="00952529" w:rsidRPr="00BE3268" w:rsidRDefault="00952529" w:rsidP="008817E9">
            <w:pPr>
              <w:pStyle w:val="a8"/>
              <w:snapToGrid w:val="0"/>
              <w:spacing w:after="0" w:line="240" w:lineRule="auto"/>
              <w:jc w:val="both"/>
              <w:rPr>
                <w:rFonts w:ascii="Times New Roman" w:eastAsia="標楷體" w:hAnsi="Times New Roman" w:cs="Times New Roman"/>
                <w:kern w:val="0"/>
                <w:sz w:val="28"/>
                <w:szCs w:val="28"/>
              </w:rPr>
            </w:pPr>
          </w:p>
        </w:tc>
        <w:tc>
          <w:tcPr>
            <w:tcW w:w="661" w:type="dxa"/>
            <w:vAlign w:val="center"/>
          </w:tcPr>
          <w:p w:rsidR="00952529" w:rsidRPr="00BE3268" w:rsidRDefault="00952529" w:rsidP="008817E9">
            <w:pPr>
              <w:pStyle w:val="a8"/>
              <w:snapToGrid w:val="0"/>
              <w:spacing w:after="0" w:line="240" w:lineRule="auto"/>
              <w:jc w:val="both"/>
              <w:rPr>
                <w:rFonts w:ascii="Times New Roman" w:eastAsia="標楷體" w:hAnsi="Times New Roman" w:cs="Times New Roman"/>
                <w:kern w:val="0"/>
                <w:sz w:val="28"/>
                <w:szCs w:val="28"/>
              </w:rPr>
            </w:pPr>
          </w:p>
        </w:tc>
        <w:tc>
          <w:tcPr>
            <w:tcW w:w="666" w:type="dxa"/>
            <w:vAlign w:val="center"/>
          </w:tcPr>
          <w:p w:rsidR="00952529" w:rsidRPr="00BE3268" w:rsidRDefault="00952529" w:rsidP="008817E9">
            <w:pPr>
              <w:pStyle w:val="a8"/>
              <w:snapToGrid w:val="0"/>
              <w:spacing w:after="0" w:line="240" w:lineRule="auto"/>
              <w:jc w:val="both"/>
              <w:rPr>
                <w:rFonts w:ascii="Times New Roman" w:eastAsia="標楷體" w:hAnsi="Times New Roman" w:cs="Times New Roman"/>
                <w:kern w:val="0"/>
                <w:sz w:val="28"/>
                <w:szCs w:val="28"/>
              </w:rPr>
            </w:pPr>
          </w:p>
        </w:tc>
        <w:tc>
          <w:tcPr>
            <w:tcW w:w="664" w:type="dxa"/>
            <w:vAlign w:val="center"/>
          </w:tcPr>
          <w:p w:rsidR="00952529" w:rsidRPr="00BE3268" w:rsidRDefault="00952529" w:rsidP="008817E9">
            <w:pPr>
              <w:pStyle w:val="a8"/>
              <w:snapToGrid w:val="0"/>
              <w:spacing w:after="0" w:line="240" w:lineRule="auto"/>
              <w:jc w:val="both"/>
              <w:rPr>
                <w:rFonts w:ascii="Times New Roman" w:eastAsia="標楷體" w:hAnsi="Times New Roman" w:cs="Times New Roman"/>
                <w:kern w:val="0"/>
                <w:sz w:val="28"/>
                <w:szCs w:val="28"/>
              </w:rPr>
            </w:pPr>
          </w:p>
        </w:tc>
        <w:tc>
          <w:tcPr>
            <w:tcW w:w="664" w:type="dxa"/>
            <w:vAlign w:val="center"/>
          </w:tcPr>
          <w:p w:rsidR="00952529" w:rsidRPr="00BE3268" w:rsidRDefault="00952529" w:rsidP="008817E9">
            <w:pPr>
              <w:pStyle w:val="a8"/>
              <w:snapToGrid w:val="0"/>
              <w:spacing w:after="0" w:line="240" w:lineRule="auto"/>
              <w:jc w:val="both"/>
              <w:rPr>
                <w:rFonts w:ascii="Times New Roman" w:eastAsia="標楷體" w:hAnsi="Times New Roman" w:cs="Times New Roman"/>
                <w:kern w:val="0"/>
                <w:sz w:val="28"/>
                <w:szCs w:val="28"/>
              </w:rPr>
            </w:pPr>
          </w:p>
        </w:tc>
        <w:tc>
          <w:tcPr>
            <w:tcW w:w="663" w:type="dxa"/>
            <w:vAlign w:val="center"/>
          </w:tcPr>
          <w:p w:rsidR="00952529" w:rsidRPr="00BE3268" w:rsidRDefault="00952529" w:rsidP="008817E9">
            <w:pPr>
              <w:pStyle w:val="a8"/>
              <w:snapToGrid w:val="0"/>
              <w:spacing w:after="0" w:line="240" w:lineRule="auto"/>
              <w:jc w:val="both"/>
              <w:rPr>
                <w:rFonts w:ascii="Times New Roman" w:eastAsia="標楷體" w:hAnsi="Times New Roman" w:cs="Times New Roman"/>
                <w:kern w:val="0"/>
                <w:sz w:val="28"/>
                <w:szCs w:val="28"/>
              </w:rPr>
            </w:pPr>
          </w:p>
        </w:tc>
        <w:tc>
          <w:tcPr>
            <w:tcW w:w="667" w:type="dxa"/>
            <w:vAlign w:val="center"/>
          </w:tcPr>
          <w:p w:rsidR="00952529" w:rsidRPr="00BE3268" w:rsidRDefault="00952529" w:rsidP="008817E9">
            <w:pPr>
              <w:pStyle w:val="a8"/>
              <w:snapToGrid w:val="0"/>
              <w:spacing w:after="0" w:line="240" w:lineRule="auto"/>
              <w:jc w:val="both"/>
              <w:rPr>
                <w:rFonts w:ascii="Times New Roman" w:eastAsia="標楷體" w:hAnsi="Times New Roman" w:cs="Times New Roman"/>
                <w:kern w:val="0"/>
                <w:sz w:val="28"/>
                <w:szCs w:val="28"/>
              </w:rPr>
            </w:pPr>
          </w:p>
        </w:tc>
        <w:tc>
          <w:tcPr>
            <w:tcW w:w="663" w:type="dxa"/>
            <w:vAlign w:val="center"/>
          </w:tcPr>
          <w:p w:rsidR="00952529" w:rsidRPr="00BE3268" w:rsidRDefault="00952529" w:rsidP="008817E9">
            <w:pPr>
              <w:pStyle w:val="a8"/>
              <w:snapToGrid w:val="0"/>
              <w:spacing w:after="0" w:line="240" w:lineRule="auto"/>
              <w:jc w:val="both"/>
              <w:rPr>
                <w:rFonts w:ascii="Times New Roman" w:eastAsia="標楷體" w:hAnsi="Times New Roman" w:cs="Times New Roman"/>
                <w:kern w:val="0"/>
                <w:sz w:val="28"/>
                <w:szCs w:val="28"/>
              </w:rPr>
            </w:pPr>
          </w:p>
        </w:tc>
        <w:tc>
          <w:tcPr>
            <w:tcW w:w="666" w:type="dxa"/>
            <w:vAlign w:val="center"/>
          </w:tcPr>
          <w:p w:rsidR="00952529" w:rsidRPr="00BE3268" w:rsidRDefault="00952529" w:rsidP="008817E9">
            <w:pPr>
              <w:pStyle w:val="a8"/>
              <w:snapToGrid w:val="0"/>
              <w:spacing w:after="0" w:line="240" w:lineRule="auto"/>
              <w:jc w:val="both"/>
              <w:rPr>
                <w:rFonts w:ascii="Times New Roman" w:eastAsia="標楷體" w:hAnsi="Times New Roman" w:cs="Times New Roman"/>
                <w:kern w:val="0"/>
                <w:sz w:val="28"/>
                <w:szCs w:val="28"/>
              </w:rPr>
            </w:pPr>
          </w:p>
        </w:tc>
        <w:tc>
          <w:tcPr>
            <w:tcW w:w="663" w:type="dxa"/>
            <w:vAlign w:val="center"/>
          </w:tcPr>
          <w:p w:rsidR="00952529" w:rsidRPr="00BE3268" w:rsidRDefault="00952529" w:rsidP="008817E9">
            <w:pPr>
              <w:pStyle w:val="a8"/>
              <w:snapToGrid w:val="0"/>
              <w:spacing w:after="0" w:line="240" w:lineRule="auto"/>
              <w:jc w:val="both"/>
              <w:rPr>
                <w:rFonts w:ascii="Times New Roman" w:eastAsia="標楷體" w:hAnsi="Times New Roman" w:cs="Times New Roman"/>
                <w:kern w:val="0"/>
                <w:sz w:val="28"/>
                <w:szCs w:val="28"/>
              </w:rPr>
            </w:pPr>
          </w:p>
        </w:tc>
        <w:tc>
          <w:tcPr>
            <w:tcW w:w="663" w:type="dxa"/>
            <w:vAlign w:val="center"/>
          </w:tcPr>
          <w:p w:rsidR="00952529" w:rsidRPr="00BE3268" w:rsidRDefault="00952529" w:rsidP="008817E9">
            <w:pPr>
              <w:pStyle w:val="a8"/>
              <w:snapToGrid w:val="0"/>
              <w:spacing w:after="0" w:line="240" w:lineRule="auto"/>
              <w:jc w:val="both"/>
              <w:rPr>
                <w:rFonts w:ascii="Times New Roman" w:eastAsia="標楷體" w:hAnsi="Times New Roman" w:cs="Times New Roman"/>
                <w:kern w:val="0"/>
                <w:sz w:val="28"/>
                <w:szCs w:val="28"/>
              </w:rPr>
            </w:pPr>
          </w:p>
        </w:tc>
        <w:tc>
          <w:tcPr>
            <w:tcW w:w="663" w:type="dxa"/>
            <w:vAlign w:val="center"/>
          </w:tcPr>
          <w:p w:rsidR="00952529" w:rsidRPr="00BE3268" w:rsidRDefault="00952529" w:rsidP="008817E9">
            <w:pPr>
              <w:pStyle w:val="a8"/>
              <w:snapToGrid w:val="0"/>
              <w:spacing w:after="0" w:line="240" w:lineRule="auto"/>
              <w:jc w:val="both"/>
              <w:rPr>
                <w:rFonts w:ascii="Times New Roman" w:eastAsia="標楷體" w:hAnsi="Times New Roman" w:cs="Times New Roman"/>
                <w:kern w:val="0"/>
                <w:sz w:val="28"/>
                <w:szCs w:val="28"/>
              </w:rPr>
            </w:pPr>
          </w:p>
        </w:tc>
        <w:tc>
          <w:tcPr>
            <w:tcW w:w="663" w:type="dxa"/>
            <w:vAlign w:val="center"/>
          </w:tcPr>
          <w:p w:rsidR="00952529" w:rsidRPr="00BE3268" w:rsidRDefault="00952529" w:rsidP="008817E9">
            <w:pPr>
              <w:pStyle w:val="a8"/>
              <w:snapToGrid w:val="0"/>
              <w:spacing w:after="0" w:line="240" w:lineRule="auto"/>
              <w:jc w:val="both"/>
              <w:rPr>
                <w:rFonts w:ascii="Times New Roman" w:eastAsia="標楷體" w:hAnsi="Times New Roman" w:cs="Times New Roman"/>
                <w:kern w:val="0"/>
                <w:sz w:val="28"/>
                <w:szCs w:val="28"/>
              </w:rPr>
            </w:pPr>
          </w:p>
        </w:tc>
      </w:tr>
      <w:tr w:rsidR="00952529" w:rsidRPr="00BE3268">
        <w:trPr>
          <w:cantSplit/>
          <w:trHeight w:val="851"/>
          <w:tblHeader/>
        </w:trPr>
        <w:tc>
          <w:tcPr>
            <w:tcW w:w="681" w:type="dxa"/>
            <w:vMerge/>
            <w:vAlign w:val="center"/>
          </w:tcPr>
          <w:p w:rsidR="00952529" w:rsidRPr="00BE3268" w:rsidRDefault="00952529" w:rsidP="008817E9">
            <w:pPr>
              <w:pStyle w:val="a8"/>
              <w:snapToGrid w:val="0"/>
              <w:spacing w:after="0" w:line="240" w:lineRule="auto"/>
              <w:jc w:val="both"/>
              <w:rPr>
                <w:rFonts w:ascii="Times New Roman" w:eastAsia="標楷體" w:hAnsi="Times New Roman" w:cs="Times New Roman"/>
                <w:kern w:val="0"/>
                <w:sz w:val="28"/>
                <w:szCs w:val="28"/>
              </w:rPr>
            </w:pPr>
          </w:p>
        </w:tc>
        <w:tc>
          <w:tcPr>
            <w:tcW w:w="815" w:type="dxa"/>
            <w:vAlign w:val="center"/>
          </w:tcPr>
          <w:p w:rsidR="00952529" w:rsidRPr="00BE3268" w:rsidRDefault="00952529" w:rsidP="008817E9">
            <w:pPr>
              <w:pStyle w:val="a8"/>
              <w:snapToGrid w:val="0"/>
              <w:spacing w:after="0" w:line="240" w:lineRule="auto"/>
              <w:jc w:val="both"/>
              <w:rPr>
                <w:rFonts w:ascii="Times New Roman" w:eastAsia="標楷體" w:hAnsi="Times New Roman" w:cs="Times New Roman"/>
                <w:kern w:val="0"/>
                <w:sz w:val="28"/>
                <w:szCs w:val="28"/>
              </w:rPr>
            </w:pPr>
          </w:p>
        </w:tc>
        <w:tc>
          <w:tcPr>
            <w:tcW w:w="661" w:type="dxa"/>
            <w:vAlign w:val="center"/>
          </w:tcPr>
          <w:p w:rsidR="00952529" w:rsidRPr="00BE3268" w:rsidRDefault="00952529" w:rsidP="008817E9">
            <w:pPr>
              <w:pStyle w:val="a8"/>
              <w:snapToGrid w:val="0"/>
              <w:spacing w:after="0" w:line="240" w:lineRule="auto"/>
              <w:jc w:val="both"/>
              <w:rPr>
                <w:rFonts w:ascii="Times New Roman" w:eastAsia="標楷體" w:hAnsi="Times New Roman" w:cs="Times New Roman"/>
                <w:kern w:val="0"/>
                <w:sz w:val="28"/>
                <w:szCs w:val="28"/>
              </w:rPr>
            </w:pPr>
          </w:p>
        </w:tc>
        <w:tc>
          <w:tcPr>
            <w:tcW w:w="666" w:type="dxa"/>
            <w:vAlign w:val="center"/>
          </w:tcPr>
          <w:p w:rsidR="00952529" w:rsidRPr="00BE3268" w:rsidRDefault="00952529" w:rsidP="008817E9">
            <w:pPr>
              <w:pStyle w:val="a8"/>
              <w:snapToGrid w:val="0"/>
              <w:spacing w:after="0" w:line="240" w:lineRule="auto"/>
              <w:jc w:val="both"/>
              <w:rPr>
                <w:rFonts w:ascii="Times New Roman" w:eastAsia="標楷體" w:hAnsi="Times New Roman" w:cs="Times New Roman"/>
                <w:kern w:val="0"/>
                <w:sz w:val="28"/>
                <w:szCs w:val="28"/>
              </w:rPr>
            </w:pPr>
          </w:p>
        </w:tc>
        <w:tc>
          <w:tcPr>
            <w:tcW w:w="664" w:type="dxa"/>
            <w:vAlign w:val="center"/>
          </w:tcPr>
          <w:p w:rsidR="00952529" w:rsidRPr="00BE3268" w:rsidRDefault="00952529" w:rsidP="008817E9">
            <w:pPr>
              <w:pStyle w:val="a8"/>
              <w:snapToGrid w:val="0"/>
              <w:spacing w:after="0" w:line="240" w:lineRule="auto"/>
              <w:jc w:val="both"/>
              <w:rPr>
                <w:rFonts w:ascii="Times New Roman" w:eastAsia="標楷體" w:hAnsi="Times New Roman" w:cs="Times New Roman"/>
                <w:kern w:val="0"/>
                <w:sz w:val="28"/>
                <w:szCs w:val="28"/>
              </w:rPr>
            </w:pPr>
          </w:p>
        </w:tc>
        <w:tc>
          <w:tcPr>
            <w:tcW w:w="664" w:type="dxa"/>
            <w:vAlign w:val="center"/>
          </w:tcPr>
          <w:p w:rsidR="00952529" w:rsidRPr="00BE3268" w:rsidRDefault="00952529" w:rsidP="008817E9">
            <w:pPr>
              <w:pStyle w:val="a8"/>
              <w:snapToGrid w:val="0"/>
              <w:spacing w:after="0" w:line="240" w:lineRule="auto"/>
              <w:jc w:val="both"/>
              <w:rPr>
                <w:rFonts w:ascii="Times New Roman" w:eastAsia="標楷體" w:hAnsi="Times New Roman" w:cs="Times New Roman"/>
                <w:kern w:val="0"/>
                <w:sz w:val="28"/>
                <w:szCs w:val="28"/>
              </w:rPr>
            </w:pPr>
          </w:p>
        </w:tc>
        <w:tc>
          <w:tcPr>
            <w:tcW w:w="663" w:type="dxa"/>
            <w:vAlign w:val="center"/>
          </w:tcPr>
          <w:p w:rsidR="00952529" w:rsidRPr="00BE3268" w:rsidRDefault="00952529" w:rsidP="008817E9">
            <w:pPr>
              <w:pStyle w:val="a8"/>
              <w:snapToGrid w:val="0"/>
              <w:spacing w:after="0" w:line="240" w:lineRule="auto"/>
              <w:jc w:val="both"/>
              <w:rPr>
                <w:rFonts w:ascii="Times New Roman" w:eastAsia="標楷體" w:hAnsi="Times New Roman" w:cs="Times New Roman"/>
                <w:kern w:val="0"/>
                <w:sz w:val="28"/>
                <w:szCs w:val="28"/>
              </w:rPr>
            </w:pPr>
          </w:p>
        </w:tc>
        <w:tc>
          <w:tcPr>
            <w:tcW w:w="667" w:type="dxa"/>
            <w:vAlign w:val="center"/>
          </w:tcPr>
          <w:p w:rsidR="00952529" w:rsidRPr="00BE3268" w:rsidRDefault="00952529" w:rsidP="008817E9">
            <w:pPr>
              <w:pStyle w:val="a8"/>
              <w:snapToGrid w:val="0"/>
              <w:spacing w:after="0" w:line="240" w:lineRule="auto"/>
              <w:jc w:val="both"/>
              <w:rPr>
                <w:rFonts w:ascii="Times New Roman" w:eastAsia="標楷體" w:hAnsi="Times New Roman" w:cs="Times New Roman"/>
                <w:kern w:val="0"/>
                <w:sz w:val="28"/>
                <w:szCs w:val="28"/>
              </w:rPr>
            </w:pPr>
          </w:p>
        </w:tc>
        <w:tc>
          <w:tcPr>
            <w:tcW w:w="663" w:type="dxa"/>
            <w:vAlign w:val="center"/>
          </w:tcPr>
          <w:p w:rsidR="00952529" w:rsidRPr="00BE3268" w:rsidRDefault="00952529" w:rsidP="008817E9">
            <w:pPr>
              <w:pStyle w:val="a8"/>
              <w:snapToGrid w:val="0"/>
              <w:spacing w:after="0" w:line="240" w:lineRule="auto"/>
              <w:jc w:val="both"/>
              <w:rPr>
                <w:rFonts w:ascii="Times New Roman" w:eastAsia="標楷體" w:hAnsi="Times New Roman" w:cs="Times New Roman"/>
                <w:kern w:val="0"/>
                <w:sz w:val="28"/>
                <w:szCs w:val="28"/>
              </w:rPr>
            </w:pPr>
          </w:p>
        </w:tc>
        <w:tc>
          <w:tcPr>
            <w:tcW w:w="666" w:type="dxa"/>
            <w:vAlign w:val="center"/>
          </w:tcPr>
          <w:p w:rsidR="00952529" w:rsidRPr="00BE3268" w:rsidRDefault="00952529" w:rsidP="008817E9">
            <w:pPr>
              <w:pStyle w:val="a8"/>
              <w:snapToGrid w:val="0"/>
              <w:spacing w:after="0" w:line="240" w:lineRule="auto"/>
              <w:jc w:val="both"/>
              <w:rPr>
                <w:rFonts w:ascii="Times New Roman" w:eastAsia="標楷體" w:hAnsi="Times New Roman" w:cs="Times New Roman"/>
                <w:kern w:val="0"/>
                <w:sz w:val="28"/>
                <w:szCs w:val="28"/>
              </w:rPr>
            </w:pPr>
          </w:p>
        </w:tc>
        <w:tc>
          <w:tcPr>
            <w:tcW w:w="663" w:type="dxa"/>
            <w:vAlign w:val="center"/>
          </w:tcPr>
          <w:p w:rsidR="00952529" w:rsidRPr="00BE3268" w:rsidRDefault="00952529" w:rsidP="008817E9">
            <w:pPr>
              <w:pStyle w:val="a8"/>
              <w:snapToGrid w:val="0"/>
              <w:spacing w:after="0" w:line="240" w:lineRule="auto"/>
              <w:jc w:val="both"/>
              <w:rPr>
                <w:rFonts w:ascii="Times New Roman" w:eastAsia="標楷體" w:hAnsi="Times New Roman" w:cs="Times New Roman"/>
                <w:kern w:val="0"/>
                <w:sz w:val="28"/>
                <w:szCs w:val="28"/>
              </w:rPr>
            </w:pPr>
          </w:p>
        </w:tc>
        <w:tc>
          <w:tcPr>
            <w:tcW w:w="663" w:type="dxa"/>
            <w:vAlign w:val="center"/>
          </w:tcPr>
          <w:p w:rsidR="00952529" w:rsidRPr="00BE3268" w:rsidRDefault="00952529" w:rsidP="008817E9">
            <w:pPr>
              <w:pStyle w:val="a8"/>
              <w:snapToGrid w:val="0"/>
              <w:spacing w:after="0" w:line="240" w:lineRule="auto"/>
              <w:jc w:val="both"/>
              <w:rPr>
                <w:rFonts w:ascii="Times New Roman" w:eastAsia="標楷體" w:hAnsi="Times New Roman" w:cs="Times New Roman"/>
                <w:kern w:val="0"/>
                <w:sz w:val="28"/>
                <w:szCs w:val="28"/>
              </w:rPr>
            </w:pPr>
          </w:p>
        </w:tc>
        <w:tc>
          <w:tcPr>
            <w:tcW w:w="663" w:type="dxa"/>
            <w:vAlign w:val="center"/>
          </w:tcPr>
          <w:p w:rsidR="00952529" w:rsidRPr="00BE3268" w:rsidRDefault="00952529" w:rsidP="008817E9">
            <w:pPr>
              <w:pStyle w:val="a8"/>
              <w:snapToGrid w:val="0"/>
              <w:spacing w:after="0" w:line="240" w:lineRule="auto"/>
              <w:jc w:val="both"/>
              <w:rPr>
                <w:rFonts w:ascii="Times New Roman" w:eastAsia="標楷體" w:hAnsi="Times New Roman" w:cs="Times New Roman"/>
                <w:kern w:val="0"/>
                <w:sz w:val="28"/>
                <w:szCs w:val="28"/>
              </w:rPr>
            </w:pPr>
          </w:p>
        </w:tc>
        <w:tc>
          <w:tcPr>
            <w:tcW w:w="663" w:type="dxa"/>
            <w:vAlign w:val="center"/>
          </w:tcPr>
          <w:p w:rsidR="00952529" w:rsidRPr="00BE3268" w:rsidRDefault="00952529" w:rsidP="008817E9">
            <w:pPr>
              <w:pStyle w:val="a8"/>
              <w:snapToGrid w:val="0"/>
              <w:spacing w:after="0" w:line="240" w:lineRule="auto"/>
              <w:jc w:val="both"/>
              <w:rPr>
                <w:rFonts w:ascii="Times New Roman" w:eastAsia="標楷體" w:hAnsi="Times New Roman" w:cs="Times New Roman"/>
                <w:kern w:val="0"/>
                <w:sz w:val="28"/>
                <w:szCs w:val="28"/>
              </w:rPr>
            </w:pPr>
          </w:p>
        </w:tc>
      </w:tr>
      <w:tr w:rsidR="00952529" w:rsidRPr="00BE3268">
        <w:trPr>
          <w:cantSplit/>
          <w:trHeight w:val="851"/>
          <w:tblHeader/>
        </w:trPr>
        <w:tc>
          <w:tcPr>
            <w:tcW w:w="681" w:type="dxa"/>
            <w:vMerge w:val="restart"/>
            <w:tcBorders>
              <w:top w:val="single" w:sz="4" w:space="0" w:color="auto"/>
            </w:tcBorders>
            <w:vAlign w:val="center"/>
          </w:tcPr>
          <w:p w:rsidR="00952529" w:rsidRPr="00BE3268" w:rsidRDefault="00952529" w:rsidP="008817E9">
            <w:pPr>
              <w:pStyle w:val="a8"/>
              <w:snapToGrid w:val="0"/>
              <w:spacing w:after="0" w:line="240" w:lineRule="auto"/>
              <w:jc w:val="both"/>
              <w:rPr>
                <w:rFonts w:ascii="Times New Roman" w:eastAsia="標楷體" w:hAnsi="Times New Roman" w:cs="Times New Roman"/>
                <w:kern w:val="0"/>
                <w:sz w:val="28"/>
                <w:szCs w:val="28"/>
              </w:rPr>
            </w:pPr>
          </w:p>
        </w:tc>
        <w:tc>
          <w:tcPr>
            <w:tcW w:w="815" w:type="dxa"/>
            <w:vAlign w:val="center"/>
          </w:tcPr>
          <w:p w:rsidR="00952529" w:rsidRPr="00BE3268" w:rsidRDefault="00952529" w:rsidP="008817E9">
            <w:pPr>
              <w:pStyle w:val="a8"/>
              <w:snapToGrid w:val="0"/>
              <w:spacing w:after="0" w:line="240" w:lineRule="auto"/>
              <w:jc w:val="both"/>
              <w:rPr>
                <w:rFonts w:ascii="Times New Roman" w:eastAsia="標楷體" w:hAnsi="Times New Roman" w:cs="Times New Roman"/>
                <w:kern w:val="0"/>
                <w:sz w:val="28"/>
                <w:szCs w:val="28"/>
              </w:rPr>
            </w:pPr>
          </w:p>
        </w:tc>
        <w:tc>
          <w:tcPr>
            <w:tcW w:w="661" w:type="dxa"/>
            <w:vAlign w:val="center"/>
          </w:tcPr>
          <w:p w:rsidR="00952529" w:rsidRPr="00BE3268" w:rsidRDefault="00952529" w:rsidP="008817E9">
            <w:pPr>
              <w:pStyle w:val="a8"/>
              <w:snapToGrid w:val="0"/>
              <w:spacing w:after="0" w:line="240" w:lineRule="auto"/>
              <w:jc w:val="both"/>
              <w:rPr>
                <w:rFonts w:ascii="Times New Roman" w:eastAsia="標楷體" w:hAnsi="Times New Roman" w:cs="Times New Roman"/>
                <w:kern w:val="0"/>
                <w:sz w:val="28"/>
                <w:szCs w:val="28"/>
              </w:rPr>
            </w:pPr>
          </w:p>
        </w:tc>
        <w:tc>
          <w:tcPr>
            <w:tcW w:w="666" w:type="dxa"/>
            <w:vAlign w:val="center"/>
          </w:tcPr>
          <w:p w:rsidR="00952529" w:rsidRPr="00BE3268" w:rsidRDefault="00952529" w:rsidP="008817E9">
            <w:pPr>
              <w:pStyle w:val="a8"/>
              <w:snapToGrid w:val="0"/>
              <w:spacing w:after="0" w:line="240" w:lineRule="auto"/>
              <w:jc w:val="both"/>
              <w:rPr>
                <w:rFonts w:ascii="Times New Roman" w:eastAsia="標楷體" w:hAnsi="Times New Roman" w:cs="Times New Roman"/>
                <w:kern w:val="0"/>
                <w:sz w:val="28"/>
                <w:szCs w:val="28"/>
              </w:rPr>
            </w:pPr>
          </w:p>
        </w:tc>
        <w:tc>
          <w:tcPr>
            <w:tcW w:w="664" w:type="dxa"/>
            <w:vAlign w:val="center"/>
          </w:tcPr>
          <w:p w:rsidR="00952529" w:rsidRPr="00BE3268" w:rsidRDefault="00952529" w:rsidP="008817E9">
            <w:pPr>
              <w:pStyle w:val="a8"/>
              <w:snapToGrid w:val="0"/>
              <w:spacing w:after="0" w:line="240" w:lineRule="auto"/>
              <w:jc w:val="both"/>
              <w:rPr>
                <w:rFonts w:ascii="Times New Roman" w:eastAsia="標楷體" w:hAnsi="Times New Roman" w:cs="Times New Roman"/>
                <w:kern w:val="0"/>
                <w:sz w:val="28"/>
                <w:szCs w:val="28"/>
              </w:rPr>
            </w:pPr>
          </w:p>
        </w:tc>
        <w:tc>
          <w:tcPr>
            <w:tcW w:w="664" w:type="dxa"/>
            <w:vAlign w:val="center"/>
          </w:tcPr>
          <w:p w:rsidR="00952529" w:rsidRPr="00BE3268" w:rsidRDefault="00952529" w:rsidP="008817E9">
            <w:pPr>
              <w:pStyle w:val="a8"/>
              <w:snapToGrid w:val="0"/>
              <w:spacing w:after="0" w:line="240" w:lineRule="auto"/>
              <w:jc w:val="both"/>
              <w:rPr>
                <w:rFonts w:ascii="Times New Roman" w:eastAsia="標楷體" w:hAnsi="Times New Roman" w:cs="Times New Roman"/>
                <w:kern w:val="0"/>
                <w:sz w:val="28"/>
                <w:szCs w:val="28"/>
              </w:rPr>
            </w:pPr>
          </w:p>
        </w:tc>
        <w:tc>
          <w:tcPr>
            <w:tcW w:w="663" w:type="dxa"/>
            <w:vAlign w:val="center"/>
          </w:tcPr>
          <w:p w:rsidR="00952529" w:rsidRPr="00BE3268" w:rsidRDefault="00952529" w:rsidP="008817E9">
            <w:pPr>
              <w:pStyle w:val="a8"/>
              <w:snapToGrid w:val="0"/>
              <w:spacing w:after="0" w:line="240" w:lineRule="auto"/>
              <w:jc w:val="both"/>
              <w:rPr>
                <w:rFonts w:ascii="Times New Roman" w:eastAsia="標楷體" w:hAnsi="Times New Roman" w:cs="Times New Roman"/>
                <w:kern w:val="0"/>
                <w:sz w:val="28"/>
                <w:szCs w:val="28"/>
              </w:rPr>
            </w:pPr>
          </w:p>
        </w:tc>
        <w:tc>
          <w:tcPr>
            <w:tcW w:w="667" w:type="dxa"/>
            <w:vAlign w:val="center"/>
          </w:tcPr>
          <w:p w:rsidR="00952529" w:rsidRPr="00BE3268" w:rsidRDefault="00952529" w:rsidP="008817E9">
            <w:pPr>
              <w:pStyle w:val="a8"/>
              <w:snapToGrid w:val="0"/>
              <w:spacing w:after="0" w:line="240" w:lineRule="auto"/>
              <w:jc w:val="both"/>
              <w:rPr>
                <w:rFonts w:ascii="Times New Roman" w:eastAsia="標楷體" w:hAnsi="Times New Roman" w:cs="Times New Roman"/>
                <w:kern w:val="0"/>
                <w:sz w:val="28"/>
                <w:szCs w:val="28"/>
              </w:rPr>
            </w:pPr>
          </w:p>
        </w:tc>
        <w:tc>
          <w:tcPr>
            <w:tcW w:w="663" w:type="dxa"/>
            <w:vAlign w:val="center"/>
          </w:tcPr>
          <w:p w:rsidR="00952529" w:rsidRPr="00BE3268" w:rsidRDefault="00952529" w:rsidP="008817E9">
            <w:pPr>
              <w:pStyle w:val="a8"/>
              <w:snapToGrid w:val="0"/>
              <w:spacing w:after="0" w:line="240" w:lineRule="auto"/>
              <w:jc w:val="both"/>
              <w:rPr>
                <w:rFonts w:ascii="Times New Roman" w:eastAsia="標楷體" w:hAnsi="Times New Roman" w:cs="Times New Roman"/>
                <w:kern w:val="0"/>
                <w:sz w:val="28"/>
                <w:szCs w:val="28"/>
              </w:rPr>
            </w:pPr>
          </w:p>
        </w:tc>
        <w:tc>
          <w:tcPr>
            <w:tcW w:w="666" w:type="dxa"/>
            <w:vAlign w:val="center"/>
          </w:tcPr>
          <w:p w:rsidR="00952529" w:rsidRPr="00BE3268" w:rsidRDefault="00952529" w:rsidP="008817E9">
            <w:pPr>
              <w:pStyle w:val="a8"/>
              <w:snapToGrid w:val="0"/>
              <w:spacing w:after="0" w:line="240" w:lineRule="auto"/>
              <w:jc w:val="both"/>
              <w:rPr>
                <w:rFonts w:ascii="Times New Roman" w:eastAsia="標楷體" w:hAnsi="Times New Roman" w:cs="Times New Roman"/>
                <w:kern w:val="0"/>
                <w:sz w:val="28"/>
                <w:szCs w:val="28"/>
              </w:rPr>
            </w:pPr>
          </w:p>
        </w:tc>
        <w:tc>
          <w:tcPr>
            <w:tcW w:w="663" w:type="dxa"/>
            <w:vAlign w:val="center"/>
          </w:tcPr>
          <w:p w:rsidR="00952529" w:rsidRPr="00BE3268" w:rsidRDefault="00952529" w:rsidP="008817E9">
            <w:pPr>
              <w:pStyle w:val="a8"/>
              <w:snapToGrid w:val="0"/>
              <w:spacing w:after="0" w:line="240" w:lineRule="auto"/>
              <w:jc w:val="both"/>
              <w:rPr>
                <w:rFonts w:ascii="Times New Roman" w:eastAsia="標楷體" w:hAnsi="Times New Roman" w:cs="Times New Roman"/>
                <w:kern w:val="0"/>
                <w:sz w:val="28"/>
                <w:szCs w:val="28"/>
              </w:rPr>
            </w:pPr>
          </w:p>
        </w:tc>
        <w:tc>
          <w:tcPr>
            <w:tcW w:w="663" w:type="dxa"/>
            <w:vAlign w:val="center"/>
          </w:tcPr>
          <w:p w:rsidR="00952529" w:rsidRPr="00BE3268" w:rsidRDefault="00952529" w:rsidP="008817E9">
            <w:pPr>
              <w:pStyle w:val="a8"/>
              <w:snapToGrid w:val="0"/>
              <w:spacing w:after="0" w:line="240" w:lineRule="auto"/>
              <w:jc w:val="both"/>
              <w:rPr>
                <w:rFonts w:ascii="Times New Roman" w:eastAsia="標楷體" w:hAnsi="Times New Roman" w:cs="Times New Roman"/>
                <w:kern w:val="0"/>
                <w:sz w:val="28"/>
                <w:szCs w:val="28"/>
              </w:rPr>
            </w:pPr>
          </w:p>
        </w:tc>
        <w:tc>
          <w:tcPr>
            <w:tcW w:w="663" w:type="dxa"/>
            <w:vAlign w:val="center"/>
          </w:tcPr>
          <w:p w:rsidR="00952529" w:rsidRPr="00BE3268" w:rsidRDefault="00952529" w:rsidP="008817E9">
            <w:pPr>
              <w:pStyle w:val="a8"/>
              <w:snapToGrid w:val="0"/>
              <w:spacing w:after="0" w:line="240" w:lineRule="auto"/>
              <w:jc w:val="both"/>
              <w:rPr>
                <w:rFonts w:ascii="Times New Roman" w:eastAsia="標楷體" w:hAnsi="Times New Roman" w:cs="Times New Roman"/>
                <w:kern w:val="0"/>
                <w:sz w:val="28"/>
                <w:szCs w:val="28"/>
              </w:rPr>
            </w:pPr>
          </w:p>
        </w:tc>
        <w:tc>
          <w:tcPr>
            <w:tcW w:w="663" w:type="dxa"/>
            <w:vAlign w:val="center"/>
          </w:tcPr>
          <w:p w:rsidR="00952529" w:rsidRPr="00BE3268" w:rsidRDefault="00952529" w:rsidP="008817E9">
            <w:pPr>
              <w:pStyle w:val="a8"/>
              <w:snapToGrid w:val="0"/>
              <w:spacing w:after="0" w:line="240" w:lineRule="auto"/>
              <w:jc w:val="both"/>
              <w:rPr>
                <w:rFonts w:ascii="Times New Roman" w:eastAsia="標楷體" w:hAnsi="Times New Roman" w:cs="Times New Roman"/>
                <w:kern w:val="0"/>
                <w:sz w:val="28"/>
                <w:szCs w:val="28"/>
              </w:rPr>
            </w:pPr>
          </w:p>
        </w:tc>
      </w:tr>
      <w:tr w:rsidR="00952529" w:rsidRPr="00BE3268">
        <w:trPr>
          <w:cantSplit/>
          <w:trHeight w:val="851"/>
          <w:tblHeader/>
        </w:trPr>
        <w:tc>
          <w:tcPr>
            <w:tcW w:w="681" w:type="dxa"/>
            <w:vMerge/>
            <w:vAlign w:val="center"/>
          </w:tcPr>
          <w:p w:rsidR="00952529" w:rsidRPr="00BE3268" w:rsidRDefault="00952529" w:rsidP="008817E9">
            <w:pPr>
              <w:pStyle w:val="a8"/>
              <w:snapToGrid w:val="0"/>
              <w:spacing w:after="0" w:line="240" w:lineRule="auto"/>
              <w:jc w:val="both"/>
              <w:rPr>
                <w:rFonts w:ascii="Times New Roman" w:eastAsia="標楷體" w:hAnsi="Times New Roman" w:cs="Times New Roman"/>
                <w:kern w:val="0"/>
                <w:sz w:val="28"/>
                <w:szCs w:val="28"/>
              </w:rPr>
            </w:pPr>
          </w:p>
        </w:tc>
        <w:tc>
          <w:tcPr>
            <w:tcW w:w="815" w:type="dxa"/>
            <w:vAlign w:val="center"/>
          </w:tcPr>
          <w:p w:rsidR="00952529" w:rsidRPr="00BE3268" w:rsidRDefault="00952529" w:rsidP="008817E9">
            <w:pPr>
              <w:pStyle w:val="a8"/>
              <w:snapToGrid w:val="0"/>
              <w:spacing w:after="0" w:line="240" w:lineRule="auto"/>
              <w:jc w:val="both"/>
              <w:rPr>
                <w:rFonts w:ascii="Times New Roman" w:eastAsia="標楷體" w:hAnsi="Times New Roman" w:cs="Times New Roman"/>
                <w:kern w:val="0"/>
                <w:sz w:val="28"/>
                <w:szCs w:val="28"/>
              </w:rPr>
            </w:pPr>
          </w:p>
        </w:tc>
        <w:tc>
          <w:tcPr>
            <w:tcW w:w="661" w:type="dxa"/>
            <w:vAlign w:val="center"/>
          </w:tcPr>
          <w:p w:rsidR="00952529" w:rsidRPr="00BE3268" w:rsidRDefault="00952529" w:rsidP="008817E9">
            <w:pPr>
              <w:pStyle w:val="a8"/>
              <w:snapToGrid w:val="0"/>
              <w:spacing w:after="0" w:line="240" w:lineRule="auto"/>
              <w:jc w:val="both"/>
              <w:rPr>
                <w:rFonts w:ascii="Times New Roman" w:eastAsia="標楷體" w:hAnsi="Times New Roman" w:cs="Times New Roman"/>
                <w:kern w:val="0"/>
                <w:sz w:val="28"/>
                <w:szCs w:val="28"/>
              </w:rPr>
            </w:pPr>
          </w:p>
        </w:tc>
        <w:tc>
          <w:tcPr>
            <w:tcW w:w="666" w:type="dxa"/>
            <w:vAlign w:val="center"/>
          </w:tcPr>
          <w:p w:rsidR="00952529" w:rsidRPr="00BE3268" w:rsidRDefault="00952529" w:rsidP="008817E9">
            <w:pPr>
              <w:pStyle w:val="a8"/>
              <w:snapToGrid w:val="0"/>
              <w:spacing w:after="0" w:line="240" w:lineRule="auto"/>
              <w:jc w:val="both"/>
              <w:rPr>
                <w:rFonts w:ascii="Times New Roman" w:eastAsia="標楷體" w:hAnsi="Times New Roman" w:cs="Times New Roman"/>
                <w:kern w:val="0"/>
                <w:sz w:val="28"/>
                <w:szCs w:val="28"/>
              </w:rPr>
            </w:pPr>
          </w:p>
        </w:tc>
        <w:tc>
          <w:tcPr>
            <w:tcW w:w="664" w:type="dxa"/>
            <w:vAlign w:val="center"/>
          </w:tcPr>
          <w:p w:rsidR="00952529" w:rsidRPr="00BE3268" w:rsidRDefault="00952529" w:rsidP="008817E9">
            <w:pPr>
              <w:pStyle w:val="a8"/>
              <w:snapToGrid w:val="0"/>
              <w:spacing w:after="0" w:line="240" w:lineRule="auto"/>
              <w:jc w:val="both"/>
              <w:rPr>
                <w:rFonts w:ascii="Times New Roman" w:eastAsia="標楷體" w:hAnsi="Times New Roman" w:cs="Times New Roman"/>
                <w:kern w:val="0"/>
                <w:sz w:val="28"/>
                <w:szCs w:val="28"/>
              </w:rPr>
            </w:pPr>
          </w:p>
        </w:tc>
        <w:tc>
          <w:tcPr>
            <w:tcW w:w="664" w:type="dxa"/>
            <w:vAlign w:val="center"/>
          </w:tcPr>
          <w:p w:rsidR="00952529" w:rsidRPr="00BE3268" w:rsidRDefault="00952529" w:rsidP="008817E9">
            <w:pPr>
              <w:pStyle w:val="a8"/>
              <w:snapToGrid w:val="0"/>
              <w:spacing w:after="0" w:line="240" w:lineRule="auto"/>
              <w:jc w:val="both"/>
              <w:rPr>
                <w:rFonts w:ascii="Times New Roman" w:eastAsia="標楷體" w:hAnsi="Times New Roman" w:cs="Times New Roman"/>
                <w:kern w:val="0"/>
                <w:sz w:val="28"/>
                <w:szCs w:val="28"/>
              </w:rPr>
            </w:pPr>
          </w:p>
        </w:tc>
        <w:tc>
          <w:tcPr>
            <w:tcW w:w="663" w:type="dxa"/>
            <w:vAlign w:val="center"/>
          </w:tcPr>
          <w:p w:rsidR="00952529" w:rsidRPr="00BE3268" w:rsidRDefault="00952529" w:rsidP="008817E9">
            <w:pPr>
              <w:pStyle w:val="a8"/>
              <w:snapToGrid w:val="0"/>
              <w:spacing w:after="0" w:line="240" w:lineRule="auto"/>
              <w:jc w:val="both"/>
              <w:rPr>
                <w:rFonts w:ascii="Times New Roman" w:eastAsia="標楷體" w:hAnsi="Times New Roman" w:cs="Times New Roman"/>
                <w:kern w:val="0"/>
                <w:sz w:val="28"/>
                <w:szCs w:val="28"/>
              </w:rPr>
            </w:pPr>
          </w:p>
        </w:tc>
        <w:tc>
          <w:tcPr>
            <w:tcW w:w="667" w:type="dxa"/>
            <w:vAlign w:val="center"/>
          </w:tcPr>
          <w:p w:rsidR="00952529" w:rsidRPr="00BE3268" w:rsidRDefault="00952529" w:rsidP="008817E9">
            <w:pPr>
              <w:pStyle w:val="a8"/>
              <w:snapToGrid w:val="0"/>
              <w:spacing w:after="0" w:line="240" w:lineRule="auto"/>
              <w:jc w:val="both"/>
              <w:rPr>
                <w:rFonts w:ascii="Times New Roman" w:eastAsia="標楷體" w:hAnsi="Times New Roman" w:cs="Times New Roman"/>
                <w:kern w:val="0"/>
                <w:sz w:val="28"/>
                <w:szCs w:val="28"/>
              </w:rPr>
            </w:pPr>
          </w:p>
        </w:tc>
        <w:tc>
          <w:tcPr>
            <w:tcW w:w="663" w:type="dxa"/>
            <w:vAlign w:val="center"/>
          </w:tcPr>
          <w:p w:rsidR="00952529" w:rsidRPr="00BE3268" w:rsidRDefault="00952529" w:rsidP="008817E9">
            <w:pPr>
              <w:pStyle w:val="a8"/>
              <w:snapToGrid w:val="0"/>
              <w:spacing w:after="0" w:line="240" w:lineRule="auto"/>
              <w:jc w:val="both"/>
              <w:rPr>
                <w:rFonts w:ascii="Times New Roman" w:eastAsia="標楷體" w:hAnsi="Times New Roman" w:cs="Times New Roman"/>
                <w:kern w:val="0"/>
                <w:sz w:val="28"/>
                <w:szCs w:val="28"/>
              </w:rPr>
            </w:pPr>
          </w:p>
        </w:tc>
        <w:tc>
          <w:tcPr>
            <w:tcW w:w="666" w:type="dxa"/>
            <w:vAlign w:val="center"/>
          </w:tcPr>
          <w:p w:rsidR="00952529" w:rsidRPr="00BE3268" w:rsidRDefault="00952529" w:rsidP="008817E9">
            <w:pPr>
              <w:pStyle w:val="a8"/>
              <w:snapToGrid w:val="0"/>
              <w:spacing w:after="0" w:line="240" w:lineRule="auto"/>
              <w:jc w:val="both"/>
              <w:rPr>
                <w:rFonts w:ascii="Times New Roman" w:eastAsia="標楷體" w:hAnsi="Times New Roman" w:cs="Times New Roman"/>
                <w:kern w:val="0"/>
                <w:sz w:val="28"/>
                <w:szCs w:val="28"/>
              </w:rPr>
            </w:pPr>
          </w:p>
        </w:tc>
        <w:tc>
          <w:tcPr>
            <w:tcW w:w="663" w:type="dxa"/>
            <w:vAlign w:val="center"/>
          </w:tcPr>
          <w:p w:rsidR="00952529" w:rsidRPr="00BE3268" w:rsidRDefault="00952529" w:rsidP="008817E9">
            <w:pPr>
              <w:pStyle w:val="a8"/>
              <w:snapToGrid w:val="0"/>
              <w:spacing w:after="0" w:line="240" w:lineRule="auto"/>
              <w:jc w:val="both"/>
              <w:rPr>
                <w:rFonts w:ascii="Times New Roman" w:eastAsia="標楷體" w:hAnsi="Times New Roman" w:cs="Times New Roman"/>
                <w:kern w:val="0"/>
                <w:sz w:val="28"/>
                <w:szCs w:val="28"/>
              </w:rPr>
            </w:pPr>
          </w:p>
        </w:tc>
        <w:tc>
          <w:tcPr>
            <w:tcW w:w="663" w:type="dxa"/>
            <w:vAlign w:val="center"/>
          </w:tcPr>
          <w:p w:rsidR="00952529" w:rsidRPr="00BE3268" w:rsidRDefault="00952529" w:rsidP="008817E9">
            <w:pPr>
              <w:pStyle w:val="a8"/>
              <w:snapToGrid w:val="0"/>
              <w:spacing w:after="0" w:line="240" w:lineRule="auto"/>
              <w:jc w:val="both"/>
              <w:rPr>
                <w:rFonts w:ascii="Times New Roman" w:eastAsia="標楷體" w:hAnsi="Times New Roman" w:cs="Times New Roman"/>
                <w:kern w:val="0"/>
                <w:sz w:val="28"/>
                <w:szCs w:val="28"/>
              </w:rPr>
            </w:pPr>
          </w:p>
        </w:tc>
        <w:tc>
          <w:tcPr>
            <w:tcW w:w="663" w:type="dxa"/>
            <w:vAlign w:val="center"/>
          </w:tcPr>
          <w:p w:rsidR="00952529" w:rsidRPr="00BE3268" w:rsidRDefault="00952529" w:rsidP="008817E9">
            <w:pPr>
              <w:pStyle w:val="a8"/>
              <w:snapToGrid w:val="0"/>
              <w:spacing w:after="0" w:line="240" w:lineRule="auto"/>
              <w:jc w:val="both"/>
              <w:rPr>
                <w:rFonts w:ascii="Times New Roman" w:eastAsia="標楷體" w:hAnsi="Times New Roman" w:cs="Times New Roman"/>
                <w:kern w:val="0"/>
                <w:sz w:val="28"/>
                <w:szCs w:val="28"/>
              </w:rPr>
            </w:pPr>
          </w:p>
        </w:tc>
        <w:tc>
          <w:tcPr>
            <w:tcW w:w="663" w:type="dxa"/>
            <w:vAlign w:val="center"/>
          </w:tcPr>
          <w:p w:rsidR="00952529" w:rsidRPr="00BE3268" w:rsidRDefault="00952529" w:rsidP="008817E9">
            <w:pPr>
              <w:pStyle w:val="a8"/>
              <w:snapToGrid w:val="0"/>
              <w:spacing w:after="0" w:line="240" w:lineRule="auto"/>
              <w:jc w:val="both"/>
              <w:rPr>
                <w:rFonts w:ascii="Times New Roman" w:eastAsia="標楷體" w:hAnsi="Times New Roman" w:cs="Times New Roman"/>
                <w:kern w:val="0"/>
                <w:sz w:val="28"/>
                <w:szCs w:val="28"/>
              </w:rPr>
            </w:pPr>
          </w:p>
        </w:tc>
      </w:tr>
      <w:tr w:rsidR="00952529" w:rsidRPr="00BE3268">
        <w:trPr>
          <w:cantSplit/>
          <w:trHeight w:val="851"/>
          <w:tblHeader/>
        </w:trPr>
        <w:tc>
          <w:tcPr>
            <w:tcW w:w="681" w:type="dxa"/>
            <w:vMerge w:val="restart"/>
            <w:tcBorders>
              <w:top w:val="single" w:sz="4" w:space="0" w:color="auto"/>
            </w:tcBorders>
            <w:vAlign w:val="center"/>
          </w:tcPr>
          <w:p w:rsidR="00952529" w:rsidRPr="00BE3268" w:rsidRDefault="00952529" w:rsidP="008817E9">
            <w:pPr>
              <w:pStyle w:val="a8"/>
              <w:snapToGrid w:val="0"/>
              <w:spacing w:after="0" w:line="240" w:lineRule="auto"/>
              <w:jc w:val="both"/>
              <w:rPr>
                <w:rFonts w:ascii="Times New Roman" w:eastAsia="標楷體" w:hAnsi="Times New Roman" w:cs="Times New Roman"/>
                <w:kern w:val="0"/>
                <w:sz w:val="28"/>
                <w:szCs w:val="28"/>
              </w:rPr>
            </w:pPr>
          </w:p>
        </w:tc>
        <w:tc>
          <w:tcPr>
            <w:tcW w:w="815" w:type="dxa"/>
            <w:vAlign w:val="center"/>
          </w:tcPr>
          <w:p w:rsidR="00952529" w:rsidRPr="00BE3268" w:rsidRDefault="00952529" w:rsidP="008817E9">
            <w:pPr>
              <w:pStyle w:val="a8"/>
              <w:snapToGrid w:val="0"/>
              <w:spacing w:after="0" w:line="240" w:lineRule="auto"/>
              <w:jc w:val="both"/>
              <w:rPr>
                <w:rFonts w:ascii="Times New Roman" w:eastAsia="標楷體" w:hAnsi="Times New Roman" w:cs="Times New Roman"/>
                <w:kern w:val="0"/>
                <w:sz w:val="28"/>
                <w:szCs w:val="28"/>
              </w:rPr>
            </w:pPr>
          </w:p>
        </w:tc>
        <w:tc>
          <w:tcPr>
            <w:tcW w:w="661" w:type="dxa"/>
            <w:vAlign w:val="center"/>
          </w:tcPr>
          <w:p w:rsidR="00952529" w:rsidRPr="00BE3268" w:rsidRDefault="00952529" w:rsidP="008817E9">
            <w:pPr>
              <w:pStyle w:val="a8"/>
              <w:snapToGrid w:val="0"/>
              <w:spacing w:after="0" w:line="240" w:lineRule="auto"/>
              <w:jc w:val="both"/>
              <w:rPr>
                <w:rFonts w:ascii="Times New Roman" w:eastAsia="標楷體" w:hAnsi="Times New Roman" w:cs="Times New Roman"/>
                <w:kern w:val="0"/>
                <w:sz w:val="28"/>
                <w:szCs w:val="28"/>
              </w:rPr>
            </w:pPr>
          </w:p>
        </w:tc>
        <w:tc>
          <w:tcPr>
            <w:tcW w:w="666" w:type="dxa"/>
            <w:vAlign w:val="center"/>
          </w:tcPr>
          <w:p w:rsidR="00952529" w:rsidRPr="00BE3268" w:rsidRDefault="00952529" w:rsidP="008817E9">
            <w:pPr>
              <w:pStyle w:val="a8"/>
              <w:snapToGrid w:val="0"/>
              <w:spacing w:after="0" w:line="240" w:lineRule="auto"/>
              <w:jc w:val="both"/>
              <w:rPr>
                <w:rFonts w:ascii="Times New Roman" w:eastAsia="標楷體" w:hAnsi="Times New Roman" w:cs="Times New Roman"/>
                <w:kern w:val="0"/>
                <w:sz w:val="28"/>
                <w:szCs w:val="28"/>
              </w:rPr>
            </w:pPr>
          </w:p>
        </w:tc>
        <w:tc>
          <w:tcPr>
            <w:tcW w:w="664" w:type="dxa"/>
            <w:vAlign w:val="center"/>
          </w:tcPr>
          <w:p w:rsidR="00952529" w:rsidRPr="00BE3268" w:rsidRDefault="00952529" w:rsidP="008817E9">
            <w:pPr>
              <w:pStyle w:val="a8"/>
              <w:snapToGrid w:val="0"/>
              <w:spacing w:after="0" w:line="240" w:lineRule="auto"/>
              <w:jc w:val="both"/>
              <w:rPr>
                <w:rFonts w:ascii="Times New Roman" w:eastAsia="標楷體" w:hAnsi="Times New Roman" w:cs="Times New Roman"/>
                <w:kern w:val="0"/>
                <w:sz w:val="28"/>
                <w:szCs w:val="28"/>
              </w:rPr>
            </w:pPr>
          </w:p>
        </w:tc>
        <w:tc>
          <w:tcPr>
            <w:tcW w:w="664" w:type="dxa"/>
            <w:vAlign w:val="center"/>
          </w:tcPr>
          <w:p w:rsidR="00952529" w:rsidRPr="00BE3268" w:rsidRDefault="00952529" w:rsidP="008817E9">
            <w:pPr>
              <w:pStyle w:val="a8"/>
              <w:snapToGrid w:val="0"/>
              <w:spacing w:after="0" w:line="240" w:lineRule="auto"/>
              <w:jc w:val="both"/>
              <w:rPr>
                <w:rFonts w:ascii="Times New Roman" w:eastAsia="標楷體" w:hAnsi="Times New Roman" w:cs="Times New Roman"/>
                <w:kern w:val="0"/>
                <w:sz w:val="28"/>
                <w:szCs w:val="28"/>
              </w:rPr>
            </w:pPr>
          </w:p>
        </w:tc>
        <w:tc>
          <w:tcPr>
            <w:tcW w:w="663" w:type="dxa"/>
            <w:vAlign w:val="center"/>
          </w:tcPr>
          <w:p w:rsidR="00952529" w:rsidRPr="00BE3268" w:rsidRDefault="00952529" w:rsidP="008817E9">
            <w:pPr>
              <w:pStyle w:val="a8"/>
              <w:snapToGrid w:val="0"/>
              <w:spacing w:after="0" w:line="240" w:lineRule="auto"/>
              <w:jc w:val="both"/>
              <w:rPr>
                <w:rFonts w:ascii="Times New Roman" w:eastAsia="標楷體" w:hAnsi="Times New Roman" w:cs="Times New Roman"/>
                <w:kern w:val="0"/>
                <w:sz w:val="28"/>
                <w:szCs w:val="28"/>
              </w:rPr>
            </w:pPr>
          </w:p>
        </w:tc>
        <w:tc>
          <w:tcPr>
            <w:tcW w:w="667" w:type="dxa"/>
            <w:vAlign w:val="center"/>
          </w:tcPr>
          <w:p w:rsidR="00952529" w:rsidRPr="00BE3268" w:rsidRDefault="00952529" w:rsidP="008817E9">
            <w:pPr>
              <w:pStyle w:val="a8"/>
              <w:snapToGrid w:val="0"/>
              <w:spacing w:after="0" w:line="240" w:lineRule="auto"/>
              <w:jc w:val="both"/>
              <w:rPr>
                <w:rFonts w:ascii="Times New Roman" w:eastAsia="標楷體" w:hAnsi="Times New Roman" w:cs="Times New Roman"/>
                <w:kern w:val="0"/>
                <w:sz w:val="28"/>
                <w:szCs w:val="28"/>
              </w:rPr>
            </w:pPr>
          </w:p>
        </w:tc>
        <w:tc>
          <w:tcPr>
            <w:tcW w:w="663" w:type="dxa"/>
            <w:vAlign w:val="center"/>
          </w:tcPr>
          <w:p w:rsidR="00952529" w:rsidRPr="00BE3268" w:rsidRDefault="00952529" w:rsidP="008817E9">
            <w:pPr>
              <w:pStyle w:val="a8"/>
              <w:snapToGrid w:val="0"/>
              <w:spacing w:after="0" w:line="240" w:lineRule="auto"/>
              <w:jc w:val="both"/>
              <w:rPr>
                <w:rFonts w:ascii="Times New Roman" w:eastAsia="標楷體" w:hAnsi="Times New Roman" w:cs="Times New Roman"/>
                <w:kern w:val="0"/>
                <w:sz w:val="28"/>
                <w:szCs w:val="28"/>
              </w:rPr>
            </w:pPr>
          </w:p>
        </w:tc>
        <w:tc>
          <w:tcPr>
            <w:tcW w:w="666" w:type="dxa"/>
            <w:vAlign w:val="center"/>
          </w:tcPr>
          <w:p w:rsidR="00952529" w:rsidRPr="00BE3268" w:rsidRDefault="00952529" w:rsidP="008817E9">
            <w:pPr>
              <w:pStyle w:val="a8"/>
              <w:snapToGrid w:val="0"/>
              <w:spacing w:after="0" w:line="240" w:lineRule="auto"/>
              <w:jc w:val="both"/>
              <w:rPr>
                <w:rFonts w:ascii="Times New Roman" w:eastAsia="標楷體" w:hAnsi="Times New Roman" w:cs="Times New Roman"/>
                <w:kern w:val="0"/>
                <w:sz w:val="28"/>
                <w:szCs w:val="28"/>
              </w:rPr>
            </w:pPr>
          </w:p>
        </w:tc>
        <w:tc>
          <w:tcPr>
            <w:tcW w:w="663" w:type="dxa"/>
            <w:vAlign w:val="center"/>
          </w:tcPr>
          <w:p w:rsidR="00952529" w:rsidRPr="00BE3268" w:rsidRDefault="00952529" w:rsidP="008817E9">
            <w:pPr>
              <w:pStyle w:val="a8"/>
              <w:snapToGrid w:val="0"/>
              <w:spacing w:after="0" w:line="240" w:lineRule="auto"/>
              <w:jc w:val="both"/>
              <w:rPr>
                <w:rFonts w:ascii="Times New Roman" w:eastAsia="標楷體" w:hAnsi="Times New Roman" w:cs="Times New Roman"/>
                <w:kern w:val="0"/>
                <w:sz w:val="28"/>
                <w:szCs w:val="28"/>
              </w:rPr>
            </w:pPr>
          </w:p>
        </w:tc>
        <w:tc>
          <w:tcPr>
            <w:tcW w:w="663" w:type="dxa"/>
            <w:vAlign w:val="center"/>
          </w:tcPr>
          <w:p w:rsidR="00952529" w:rsidRPr="00BE3268" w:rsidRDefault="00952529" w:rsidP="008817E9">
            <w:pPr>
              <w:pStyle w:val="a8"/>
              <w:snapToGrid w:val="0"/>
              <w:spacing w:after="0" w:line="240" w:lineRule="auto"/>
              <w:jc w:val="both"/>
              <w:rPr>
                <w:rFonts w:ascii="Times New Roman" w:eastAsia="標楷體" w:hAnsi="Times New Roman" w:cs="Times New Roman"/>
                <w:kern w:val="0"/>
                <w:sz w:val="28"/>
                <w:szCs w:val="28"/>
              </w:rPr>
            </w:pPr>
          </w:p>
        </w:tc>
        <w:tc>
          <w:tcPr>
            <w:tcW w:w="663" w:type="dxa"/>
            <w:vAlign w:val="center"/>
          </w:tcPr>
          <w:p w:rsidR="00952529" w:rsidRPr="00BE3268" w:rsidRDefault="00952529" w:rsidP="008817E9">
            <w:pPr>
              <w:pStyle w:val="a8"/>
              <w:snapToGrid w:val="0"/>
              <w:spacing w:after="0" w:line="240" w:lineRule="auto"/>
              <w:jc w:val="both"/>
              <w:rPr>
                <w:rFonts w:ascii="Times New Roman" w:eastAsia="標楷體" w:hAnsi="Times New Roman" w:cs="Times New Roman"/>
                <w:kern w:val="0"/>
                <w:sz w:val="28"/>
                <w:szCs w:val="28"/>
              </w:rPr>
            </w:pPr>
          </w:p>
        </w:tc>
        <w:tc>
          <w:tcPr>
            <w:tcW w:w="663" w:type="dxa"/>
            <w:vAlign w:val="center"/>
          </w:tcPr>
          <w:p w:rsidR="00952529" w:rsidRPr="00BE3268" w:rsidRDefault="00952529" w:rsidP="008817E9">
            <w:pPr>
              <w:pStyle w:val="a8"/>
              <w:snapToGrid w:val="0"/>
              <w:spacing w:after="0" w:line="240" w:lineRule="auto"/>
              <w:jc w:val="both"/>
              <w:rPr>
                <w:rFonts w:ascii="Times New Roman" w:eastAsia="標楷體" w:hAnsi="Times New Roman" w:cs="Times New Roman"/>
                <w:kern w:val="0"/>
                <w:sz w:val="28"/>
                <w:szCs w:val="28"/>
              </w:rPr>
            </w:pPr>
          </w:p>
        </w:tc>
      </w:tr>
      <w:tr w:rsidR="00952529" w:rsidRPr="00BE3268">
        <w:trPr>
          <w:cantSplit/>
          <w:trHeight w:val="851"/>
          <w:tblHeader/>
        </w:trPr>
        <w:tc>
          <w:tcPr>
            <w:tcW w:w="681" w:type="dxa"/>
            <w:vMerge/>
            <w:vAlign w:val="center"/>
          </w:tcPr>
          <w:p w:rsidR="00952529" w:rsidRPr="00BE3268" w:rsidRDefault="00952529" w:rsidP="008817E9">
            <w:pPr>
              <w:pStyle w:val="a8"/>
              <w:snapToGrid w:val="0"/>
              <w:spacing w:after="0" w:line="240" w:lineRule="auto"/>
              <w:jc w:val="both"/>
              <w:rPr>
                <w:rFonts w:ascii="Times New Roman" w:eastAsia="標楷體" w:hAnsi="Times New Roman" w:cs="Times New Roman"/>
                <w:kern w:val="0"/>
                <w:sz w:val="28"/>
                <w:szCs w:val="28"/>
              </w:rPr>
            </w:pPr>
          </w:p>
        </w:tc>
        <w:tc>
          <w:tcPr>
            <w:tcW w:w="815" w:type="dxa"/>
            <w:vAlign w:val="center"/>
          </w:tcPr>
          <w:p w:rsidR="00952529" w:rsidRPr="00BE3268" w:rsidRDefault="00952529" w:rsidP="008817E9">
            <w:pPr>
              <w:pStyle w:val="a8"/>
              <w:snapToGrid w:val="0"/>
              <w:spacing w:after="0" w:line="240" w:lineRule="auto"/>
              <w:jc w:val="both"/>
              <w:rPr>
                <w:rFonts w:ascii="Times New Roman" w:eastAsia="標楷體" w:hAnsi="Times New Roman" w:cs="Times New Roman"/>
                <w:kern w:val="0"/>
                <w:sz w:val="28"/>
                <w:szCs w:val="28"/>
              </w:rPr>
            </w:pPr>
          </w:p>
        </w:tc>
        <w:tc>
          <w:tcPr>
            <w:tcW w:w="661" w:type="dxa"/>
            <w:vAlign w:val="center"/>
          </w:tcPr>
          <w:p w:rsidR="00952529" w:rsidRPr="00BE3268" w:rsidRDefault="00952529" w:rsidP="008817E9">
            <w:pPr>
              <w:pStyle w:val="a8"/>
              <w:snapToGrid w:val="0"/>
              <w:spacing w:after="0" w:line="240" w:lineRule="auto"/>
              <w:jc w:val="both"/>
              <w:rPr>
                <w:rFonts w:ascii="Times New Roman" w:eastAsia="標楷體" w:hAnsi="Times New Roman" w:cs="Times New Roman"/>
                <w:kern w:val="0"/>
                <w:sz w:val="28"/>
                <w:szCs w:val="28"/>
              </w:rPr>
            </w:pPr>
          </w:p>
        </w:tc>
        <w:tc>
          <w:tcPr>
            <w:tcW w:w="666" w:type="dxa"/>
            <w:vAlign w:val="center"/>
          </w:tcPr>
          <w:p w:rsidR="00952529" w:rsidRPr="00BE3268" w:rsidRDefault="00952529" w:rsidP="008817E9">
            <w:pPr>
              <w:pStyle w:val="a8"/>
              <w:snapToGrid w:val="0"/>
              <w:spacing w:after="0" w:line="240" w:lineRule="auto"/>
              <w:jc w:val="both"/>
              <w:rPr>
                <w:rFonts w:ascii="Times New Roman" w:eastAsia="標楷體" w:hAnsi="Times New Roman" w:cs="Times New Roman"/>
                <w:kern w:val="0"/>
                <w:sz w:val="28"/>
                <w:szCs w:val="28"/>
              </w:rPr>
            </w:pPr>
          </w:p>
        </w:tc>
        <w:tc>
          <w:tcPr>
            <w:tcW w:w="664" w:type="dxa"/>
            <w:vAlign w:val="center"/>
          </w:tcPr>
          <w:p w:rsidR="00952529" w:rsidRPr="00BE3268" w:rsidRDefault="00952529" w:rsidP="008817E9">
            <w:pPr>
              <w:pStyle w:val="a8"/>
              <w:snapToGrid w:val="0"/>
              <w:spacing w:after="0" w:line="240" w:lineRule="auto"/>
              <w:jc w:val="both"/>
              <w:rPr>
                <w:rFonts w:ascii="Times New Roman" w:eastAsia="標楷體" w:hAnsi="Times New Roman" w:cs="Times New Roman"/>
                <w:kern w:val="0"/>
                <w:sz w:val="28"/>
                <w:szCs w:val="28"/>
              </w:rPr>
            </w:pPr>
          </w:p>
        </w:tc>
        <w:tc>
          <w:tcPr>
            <w:tcW w:w="664" w:type="dxa"/>
            <w:vAlign w:val="center"/>
          </w:tcPr>
          <w:p w:rsidR="00952529" w:rsidRPr="00BE3268" w:rsidRDefault="00952529" w:rsidP="008817E9">
            <w:pPr>
              <w:pStyle w:val="a8"/>
              <w:snapToGrid w:val="0"/>
              <w:spacing w:after="0" w:line="240" w:lineRule="auto"/>
              <w:jc w:val="both"/>
              <w:rPr>
                <w:rFonts w:ascii="Times New Roman" w:eastAsia="標楷體" w:hAnsi="Times New Roman" w:cs="Times New Roman"/>
                <w:kern w:val="0"/>
                <w:sz w:val="28"/>
                <w:szCs w:val="28"/>
              </w:rPr>
            </w:pPr>
          </w:p>
        </w:tc>
        <w:tc>
          <w:tcPr>
            <w:tcW w:w="663" w:type="dxa"/>
            <w:vAlign w:val="center"/>
          </w:tcPr>
          <w:p w:rsidR="00952529" w:rsidRPr="00BE3268" w:rsidRDefault="00952529" w:rsidP="008817E9">
            <w:pPr>
              <w:pStyle w:val="a8"/>
              <w:snapToGrid w:val="0"/>
              <w:spacing w:after="0" w:line="240" w:lineRule="auto"/>
              <w:jc w:val="both"/>
              <w:rPr>
                <w:rFonts w:ascii="Times New Roman" w:eastAsia="標楷體" w:hAnsi="Times New Roman" w:cs="Times New Roman"/>
                <w:kern w:val="0"/>
                <w:sz w:val="28"/>
                <w:szCs w:val="28"/>
              </w:rPr>
            </w:pPr>
          </w:p>
        </w:tc>
        <w:tc>
          <w:tcPr>
            <w:tcW w:w="667" w:type="dxa"/>
            <w:vAlign w:val="center"/>
          </w:tcPr>
          <w:p w:rsidR="00952529" w:rsidRPr="00BE3268" w:rsidRDefault="00952529" w:rsidP="008817E9">
            <w:pPr>
              <w:pStyle w:val="a8"/>
              <w:snapToGrid w:val="0"/>
              <w:spacing w:after="0" w:line="240" w:lineRule="auto"/>
              <w:jc w:val="both"/>
              <w:rPr>
                <w:rFonts w:ascii="Times New Roman" w:eastAsia="標楷體" w:hAnsi="Times New Roman" w:cs="Times New Roman"/>
                <w:kern w:val="0"/>
                <w:sz w:val="28"/>
                <w:szCs w:val="28"/>
              </w:rPr>
            </w:pPr>
          </w:p>
        </w:tc>
        <w:tc>
          <w:tcPr>
            <w:tcW w:w="663" w:type="dxa"/>
            <w:vAlign w:val="center"/>
          </w:tcPr>
          <w:p w:rsidR="00952529" w:rsidRPr="00BE3268" w:rsidRDefault="00952529" w:rsidP="008817E9">
            <w:pPr>
              <w:pStyle w:val="a8"/>
              <w:snapToGrid w:val="0"/>
              <w:spacing w:after="0" w:line="240" w:lineRule="auto"/>
              <w:jc w:val="both"/>
              <w:rPr>
                <w:rFonts w:ascii="Times New Roman" w:eastAsia="標楷體" w:hAnsi="Times New Roman" w:cs="Times New Roman"/>
                <w:kern w:val="0"/>
                <w:sz w:val="28"/>
                <w:szCs w:val="28"/>
              </w:rPr>
            </w:pPr>
          </w:p>
        </w:tc>
        <w:tc>
          <w:tcPr>
            <w:tcW w:w="666" w:type="dxa"/>
            <w:vAlign w:val="center"/>
          </w:tcPr>
          <w:p w:rsidR="00952529" w:rsidRPr="00BE3268" w:rsidRDefault="00952529" w:rsidP="008817E9">
            <w:pPr>
              <w:pStyle w:val="a8"/>
              <w:snapToGrid w:val="0"/>
              <w:spacing w:after="0" w:line="240" w:lineRule="auto"/>
              <w:jc w:val="both"/>
              <w:rPr>
                <w:rFonts w:ascii="Times New Roman" w:eastAsia="標楷體" w:hAnsi="Times New Roman" w:cs="Times New Roman"/>
                <w:kern w:val="0"/>
                <w:sz w:val="28"/>
                <w:szCs w:val="28"/>
              </w:rPr>
            </w:pPr>
          </w:p>
        </w:tc>
        <w:tc>
          <w:tcPr>
            <w:tcW w:w="663" w:type="dxa"/>
            <w:vAlign w:val="center"/>
          </w:tcPr>
          <w:p w:rsidR="00952529" w:rsidRPr="00BE3268" w:rsidRDefault="00952529" w:rsidP="008817E9">
            <w:pPr>
              <w:pStyle w:val="a8"/>
              <w:snapToGrid w:val="0"/>
              <w:spacing w:after="0" w:line="240" w:lineRule="auto"/>
              <w:jc w:val="both"/>
              <w:rPr>
                <w:rFonts w:ascii="Times New Roman" w:eastAsia="標楷體" w:hAnsi="Times New Roman" w:cs="Times New Roman"/>
                <w:kern w:val="0"/>
                <w:sz w:val="28"/>
                <w:szCs w:val="28"/>
              </w:rPr>
            </w:pPr>
          </w:p>
        </w:tc>
        <w:tc>
          <w:tcPr>
            <w:tcW w:w="663" w:type="dxa"/>
            <w:vAlign w:val="center"/>
          </w:tcPr>
          <w:p w:rsidR="00952529" w:rsidRPr="00BE3268" w:rsidRDefault="00952529" w:rsidP="008817E9">
            <w:pPr>
              <w:pStyle w:val="a8"/>
              <w:snapToGrid w:val="0"/>
              <w:spacing w:after="0" w:line="240" w:lineRule="auto"/>
              <w:jc w:val="both"/>
              <w:rPr>
                <w:rFonts w:ascii="Times New Roman" w:eastAsia="標楷體" w:hAnsi="Times New Roman" w:cs="Times New Roman"/>
                <w:kern w:val="0"/>
                <w:sz w:val="28"/>
                <w:szCs w:val="28"/>
              </w:rPr>
            </w:pPr>
          </w:p>
        </w:tc>
        <w:tc>
          <w:tcPr>
            <w:tcW w:w="663" w:type="dxa"/>
            <w:vAlign w:val="center"/>
          </w:tcPr>
          <w:p w:rsidR="00952529" w:rsidRPr="00BE3268" w:rsidRDefault="00952529" w:rsidP="008817E9">
            <w:pPr>
              <w:pStyle w:val="a8"/>
              <w:snapToGrid w:val="0"/>
              <w:spacing w:after="0" w:line="240" w:lineRule="auto"/>
              <w:jc w:val="both"/>
              <w:rPr>
                <w:rFonts w:ascii="Times New Roman" w:eastAsia="標楷體" w:hAnsi="Times New Roman" w:cs="Times New Roman"/>
                <w:kern w:val="0"/>
                <w:sz w:val="28"/>
                <w:szCs w:val="28"/>
              </w:rPr>
            </w:pPr>
          </w:p>
        </w:tc>
        <w:tc>
          <w:tcPr>
            <w:tcW w:w="663" w:type="dxa"/>
            <w:vAlign w:val="center"/>
          </w:tcPr>
          <w:p w:rsidR="00952529" w:rsidRPr="00BE3268" w:rsidRDefault="00952529" w:rsidP="008817E9">
            <w:pPr>
              <w:pStyle w:val="a8"/>
              <w:snapToGrid w:val="0"/>
              <w:spacing w:after="0" w:line="240" w:lineRule="auto"/>
              <w:jc w:val="both"/>
              <w:rPr>
                <w:rFonts w:ascii="Times New Roman" w:eastAsia="標楷體" w:hAnsi="Times New Roman" w:cs="Times New Roman"/>
                <w:kern w:val="0"/>
                <w:sz w:val="28"/>
                <w:szCs w:val="28"/>
              </w:rPr>
            </w:pPr>
          </w:p>
        </w:tc>
      </w:tr>
      <w:tr w:rsidR="00952529" w:rsidRPr="00BE3268">
        <w:trPr>
          <w:cantSplit/>
          <w:trHeight w:val="851"/>
          <w:tblHeader/>
        </w:trPr>
        <w:tc>
          <w:tcPr>
            <w:tcW w:w="681" w:type="dxa"/>
            <w:vMerge w:val="restart"/>
            <w:tcBorders>
              <w:top w:val="single" w:sz="4" w:space="0" w:color="auto"/>
            </w:tcBorders>
            <w:vAlign w:val="center"/>
          </w:tcPr>
          <w:p w:rsidR="00952529" w:rsidRPr="00BE3268" w:rsidRDefault="00952529" w:rsidP="008817E9">
            <w:pPr>
              <w:pStyle w:val="a8"/>
              <w:snapToGrid w:val="0"/>
              <w:spacing w:after="0" w:line="240" w:lineRule="auto"/>
              <w:jc w:val="both"/>
              <w:rPr>
                <w:rFonts w:ascii="Times New Roman" w:eastAsia="標楷體" w:hAnsi="Times New Roman" w:cs="Times New Roman"/>
                <w:kern w:val="0"/>
                <w:sz w:val="28"/>
                <w:szCs w:val="28"/>
              </w:rPr>
            </w:pPr>
          </w:p>
        </w:tc>
        <w:tc>
          <w:tcPr>
            <w:tcW w:w="815" w:type="dxa"/>
            <w:vAlign w:val="center"/>
          </w:tcPr>
          <w:p w:rsidR="00952529" w:rsidRPr="00BE3268" w:rsidRDefault="00952529" w:rsidP="008817E9">
            <w:pPr>
              <w:pStyle w:val="a8"/>
              <w:snapToGrid w:val="0"/>
              <w:spacing w:after="0" w:line="240" w:lineRule="auto"/>
              <w:jc w:val="both"/>
              <w:rPr>
                <w:rFonts w:ascii="Times New Roman" w:eastAsia="標楷體" w:hAnsi="Times New Roman" w:cs="Times New Roman"/>
                <w:kern w:val="0"/>
                <w:sz w:val="28"/>
                <w:szCs w:val="28"/>
              </w:rPr>
            </w:pPr>
          </w:p>
        </w:tc>
        <w:tc>
          <w:tcPr>
            <w:tcW w:w="661" w:type="dxa"/>
            <w:vAlign w:val="center"/>
          </w:tcPr>
          <w:p w:rsidR="00952529" w:rsidRPr="00BE3268" w:rsidRDefault="00952529" w:rsidP="008817E9">
            <w:pPr>
              <w:pStyle w:val="a8"/>
              <w:snapToGrid w:val="0"/>
              <w:spacing w:after="0" w:line="240" w:lineRule="auto"/>
              <w:jc w:val="both"/>
              <w:rPr>
                <w:rFonts w:ascii="Times New Roman" w:eastAsia="標楷體" w:hAnsi="Times New Roman" w:cs="Times New Roman"/>
                <w:kern w:val="0"/>
                <w:sz w:val="28"/>
                <w:szCs w:val="28"/>
              </w:rPr>
            </w:pPr>
          </w:p>
        </w:tc>
        <w:tc>
          <w:tcPr>
            <w:tcW w:w="666" w:type="dxa"/>
            <w:vAlign w:val="center"/>
          </w:tcPr>
          <w:p w:rsidR="00952529" w:rsidRPr="00BE3268" w:rsidRDefault="00952529" w:rsidP="008817E9">
            <w:pPr>
              <w:pStyle w:val="a8"/>
              <w:snapToGrid w:val="0"/>
              <w:spacing w:after="0" w:line="240" w:lineRule="auto"/>
              <w:jc w:val="both"/>
              <w:rPr>
                <w:rFonts w:ascii="Times New Roman" w:eastAsia="標楷體" w:hAnsi="Times New Roman" w:cs="Times New Roman"/>
                <w:kern w:val="0"/>
                <w:sz w:val="28"/>
                <w:szCs w:val="28"/>
              </w:rPr>
            </w:pPr>
          </w:p>
        </w:tc>
        <w:tc>
          <w:tcPr>
            <w:tcW w:w="664" w:type="dxa"/>
            <w:vAlign w:val="center"/>
          </w:tcPr>
          <w:p w:rsidR="00952529" w:rsidRPr="00BE3268" w:rsidRDefault="00952529" w:rsidP="008817E9">
            <w:pPr>
              <w:pStyle w:val="a8"/>
              <w:snapToGrid w:val="0"/>
              <w:spacing w:after="0" w:line="240" w:lineRule="auto"/>
              <w:jc w:val="both"/>
              <w:rPr>
                <w:rFonts w:ascii="Times New Roman" w:eastAsia="標楷體" w:hAnsi="Times New Roman" w:cs="Times New Roman"/>
                <w:kern w:val="0"/>
                <w:sz w:val="28"/>
                <w:szCs w:val="28"/>
              </w:rPr>
            </w:pPr>
          </w:p>
        </w:tc>
        <w:tc>
          <w:tcPr>
            <w:tcW w:w="664" w:type="dxa"/>
            <w:vAlign w:val="center"/>
          </w:tcPr>
          <w:p w:rsidR="00952529" w:rsidRPr="00BE3268" w:rsidRDefault="00952529" w:rsidP="008817E9">
            <w:pPr>
              <w:pStyle w:val="a8"/>
              <w:snapToGrid w:val="0"/>
              <w:spacing w:after="0" w:line="240" w:lineRule="auto"/>
              <w:jc w:val="both"/>
              <w:rPr>
                <w:rFonts w:ascii="Times New Roman" w:eastAsia="標楷體" w:hAnsi="Times New Roman" w:cs="Times New Roman"/>
                <w:kern w:val="0"/>
                <w:sz w:val="28"/>
                <w:szCs w:val="28"/>
              </w:rPr>
            </w:pPr>
          </w:p>
        </w:tc>
        <w:tc>
          <w:tcPr>
            <w:tcW w:w="663" w:type="dxa"/>
            <w:vAlign w:val="center"/>
          </w:tcPr>
          <w:p w:rsidR="00952529" w:rsidRPr="00BE3268" w:rsidRDefault="00952529" w:rsidP="008817E9">
            <w:pPr>
              <w:pStyle w:val="a8"/>
              <w:snapToGrid w:val="0"/>
              <w:spacing w:after="0" w:line="240" w:lineRule="auto"/>
              <w:jc w:val="both"/>
              <w:rPr>
                <w:rFonts w:ascii="Times New Roman" w:eastAsia="標楷體" w:hAnsi="Times New Roman" w:cs="Times New Roman"/>
                <w:kern w:val="0"/>
                <w:sz w:val="28"/>
                <w:szCs w:val="28"/>
              </w:rPr>
            </w:pPr>
          </w:p>
        </w:tc>
        <w:tc>
          <w:tcPr>
            <w:tcW w:w="667" w:type="dxa"/>
            <w:vAlign w:val="center"/>
          </w:tcPr>
          <w:p w:rsidR="00952529" w:rsidRPr="00BE3268" w:rsidRDefault="00952529" w:rsidP="008817E9">
            <w:pPr>
              <w:pStyle w:val="a8"/>
              <w:snapToGrid w:val="0"/>
              <w:spacing w:after="0" w:line="240" w:lineRule="auto"/>
              <w:jc w:val="both"/>
              <w:rPr>
                <w:rFonts w:ascii="Times New Roman" w:eastAsia="標楷體" w:hAnsi="Times New Roman" w:cs="Times New Roman"/>
                <w:kern w:val="0"/>
                <w:sz w:val="28"/>
                <w:szCs w:val="28"/>
              </w:rPr>
            </w:pPr>
          </w:p>
        </w:tc>
        <w:tc>
          <w:tcPr>
            <w:tcW w:w="663" w:type="dxa"/>
            <w:vAlign w:val="center"/>
          </w:tcPr>
          <w:p w:rsidR="00952529" w:rsidRPr="00BE3268" w:rsidRDefault="00952529" w:rsidP="008817E9">
            <w:pPr>
              <w:pStyle w:val="a8"/>
              <w:snapToGrid w:val="0"/>
              <w:spacing w:after="0" w:line="240" w:lineRule="auto"/>
              <w:jc w:val="both"/>
              <w:rPr>
                <w:rFonts w:ascii="Times New Roman" w:eastAsia="標楷體" w:hAnsi="Times New Roman" w:cs="Times New Roman"/>
                <w:kern w:val="0"/>
                <w:sz w:val="28"/>
                <w:szCs w:val="28"/>
              </w:rPr>
            </w:pPr>
          </w:p>
        </w:tc>
        <w:tc>
          <w:tcPr>
            <w:tcW w:w="666" w:type="dxa"/>
            <w:vAlign w:val="center"/>
          </w:tcPr>
          <w:p w:rsidR="00952529" w:rsidRPr="00BE3268" w:rsidRDefault="00952529" w:rsidP="008817E9">
            <w:pPr>
              <w:pStyle w:val="a8"/>
              <w:snapToGrid w:val="0"/>
              <w:spacing w:after="0" w:line="240" w:lineRule="auto"/>
              <w:jc w:val="both"/>
              <w:rPr>
                <w:rFonts w:ascii="Times New Roman" w:eastAsia="標楷體" w:hAnsi="Times New Roman" w:cs="Times New Roman"/>
                <w:kern w:val="0"/>
                <w:sz w:val="28"/>
                <w:szCs w:val="28"/>
              </w:rPr>
            </w:pPr>
          </w:p>
        </w:tc>
        <w:tc>
          <w:tcPr>
            <w:tcW w:w="663" w:type="dxa"/>
            <w:vAlign w:val="center"/>
          </w:tcPr>
          <w:p w:rsidR="00952529" w:rsidRPr="00BE3268" w:rsidRDefault="00952529" w:rsidP="008817E9">
            <w:pPr>
              <w:pStyle w:val="a8"/>
              <w:snapToGrid w:val="0"/>
              <w:spacing w:after="0" w:line="240" w:lineRule="auto"/>
              <w:jc w:val="both"/>
              <w:rPr>
                <w:rFonts w:ascii="Times New Roman" w:eastAsia="標楷體" w:hAnsi="Times New Roman" w:cs="Times New Roman"/>
                <w:kern w:val="0"/>
                <w:sz w:val="28"/>
                <w:szCs w:val="28"/>
              </w:rPr>
            </w:pPr>
          </w:p>
        </w:tc>
        <w:tc>
          <w:tcPr>
            <w:tcW w:w="663" w:type="dxa"/>
            <w:vAlign w:val="center"/>
          </w:tcPr>
          <w:p w:rsidR="00952529" w:rsidRPr="00BE3268" w:rsidRDefault="00952529" w:rsidP="008817E9">
            <w:pPr>
              <w:pStyle w:val="a8"/>
              <w:snapToGrid w:val="0"/>
              <w:spacing w:after="0" w:line="240" w:lineRule="auto"/>
              <w:jc w:val="both"/>
              <w:rPr>
                <w:rFonts w:ascii="Times New Roman" w:eastAsia="標楷體" w:hAnsi="Times New Roman" w:cs="Times New Roman"/>
                <w:kern w:val="0"/>
                <w:sz w:val="28"/>
                <w:szCs w:val="28"/>
              </w:rPr>
            </w:pPr>
          </w:p>
        </w:tc>
        <w:tc>
          <w:tcPr>
            <w:tcW w:w="663" w:type="dxa"/>
            <w:vAlign w:val="center"/>
          </w:tcPr>
          <w:p w:rsidR="00952529" w:rsidRPr="00BE3268" w:rsidRDefault="00952529" w:rsidP="008817E9">
            <w:pPr>
              <w:pStyle w:val="a8"/>
              <w:snapToGrid w:val="0"/>
              <w:spacing w:after="0" w:line="240" w:lineRule="auto"/>
              <w:jc w:val="both"/>
              <w:rPr>
                <w:rFonts w:ascii="Times New Roman" w:eastAsia="標楷體" w:hAnsi="Times New Roman" w:cs="Times New Roman"/>
                <w:kern w:val="0"/>
                <w:sz w:val="28"/>
                <w:szCs w:val="28"/>
              </w:rPr>
            </w:pPr>
          </w:p>
        </w:tc>
        <w:tc>
          <w:tcPr>
            <w:tcW w:w="663" w:type="dxa"/>
            <w:vAlign w:val="center"/>
          </w:tcPr>
          <w:p w:rsidR="00952529" w:rsidRPr="00BE3268" w:rsidRDefault="00952529" w:rsidP="008817E9">
            <w:pPr>
              <w:pStyle w:val="a8"/>
              <w:snapToGrid w:val="0"/>
              <w:spacing w:after="0" w:line="240" w:lineRule="auto"/>
              <w:jc w:val="both"/>
              <w:rPr>
                <w:rFonts w:ascii="Times New Roman" w:eastAsia="標楷體" w:hAnsi="Times New Roman" w:cs="Times New Roman"/>
                <w:kern w:val="0"/>
                <w:sz w:val="28"/>
                <w:szCs w:val="28"/>
              </w:rPr>
            </w:pPr>
          </w:p>
        </w:tc>
      </w:tr>
      <w:tr w:rsidR="00952529" w:rsidRPr="00BE3268">
        <w:trPr>
          <w:cantSplit/>
          <w:trHeight w:val="851"/>
          <w:tblHeader/>
        </w:trPr>
        <w:tc>
          <w:tcPr>
            <w:tcW w:w="681" w:type="dxa"/>
            <w:vMerge/>
            <w:vAlign w:val="center"/>
          </w:tcPr>
          <w:p w:rsidR="00952529" w:rsidRPr="00BE3268" w:rsidRDefault="00952529" w:rsidP="008817E9">
            <w:pPr>
              <w:pStyle w:val="a8"/>
              <w:snapToGrid w:val="0"/>
              <w:spacing w:after="0" w:line="240" w:lineRule="auto"/>
              <w:jc w:val="both"/>
              <w:rPr>
                <w:rFonts w:ascii="Times New Roman" w:eastAsia="標楷體" w:hAnsi="Times New Roman" w:cs="Times New Roman"/>
                <w:kern w:val="0"/>
                <w:sz w:val="28"/>
                <w:szCs w:val="28"/>
              </w:rPr>
            </w:pPr>
          </w:p>
        </w:tc>
        <w:tc>
          <w:tcPr>
            <w:tcW w:w="815" w:type="dxa"/>
            <w:vAlign w:val="center"/>
          </w:tcPr>
          <w:p w:rsidR="00952529" w:rsidRPr="00BE3268" w:rsidRDefault="00952529" w:rsidP="008817E9">
            <w:pPr>
              <w:pStyle w:val="a8"/>
              <w:snapToGrid w:val="0"/>
              <w:spacing w:after="0" w:line="240" w:lineRule="auto"/>
              <w:jc w:val="both"/>
              <w:rPr>
                <w:rFonts w:ascii="Times New Roman" w:eastAsia="標楷體" w:hAnsi="Times New Roman" w:cs="Times New Roman"/>
                <w:kern w:val="0"/>
                <w:sz w:val="28"/>
                <w:szCs w:val="28"/>
              </w:rPr>
            </w:pPr>
          </w:p>
        </w:tc>
        <w:tc>
          <w:tcPr>
            <w:tcW w:w="661" w:type="dxa"/>
            <w:vAlign w:val="center"/>
          </w:tcPr>
          <w:p w:rsidR="00952529" w:rsidRPr="00BE3268" w:rsidRDefault="00952529" w:rsidP="008817E9">
            <w:pPr>
              <w:pStyle w:val="a8"/>
              <w:snapToGrid w:val="0"/>
              <w:spacing w:after="0" w:line="240" w:lineRule="auto"/>
              <w:jc w:val="both"/>
              <w:rPr>
                <w:rFonts w:ascii="Times New Roman" w:eastAsia="標楷體" w:hAnsi="Times New Roman" w:cs="Times New Roman"/>
                <w:kern w:val="0"/>
                <w:sz w:val="28"/>
                <w:szCs w:val="28"/>
              </w:rPr>
            </w:pPr>
          </w:p>
        </w:tc>
        <w:tc>
          <w:tcPr>
            <w:tcW w:w="666" w:type="dxa"/>
            <w:vAlign w:val="center"/>
          </w:tcPr>
          <w:p w:rsidR="00952529" w:rsidRPr="00BE3268" w:rsidRDefault="00952529" w:rsidP="008817E9">
            <w:pPr>
              <w:pStyle w:val="a8"/>
              <w:snapToGrid w:val="0"/>
              <w:spacing w:after="0" w:line="240" w:lineRule="auto"/>
              <w:jc w:val="both"/>
              <w:rPr>
                <w:rFonts w:ascii="Times New Roman" w:eastAsia="標楷體" w:hAnsi="Times New Roman" w:cs="Times New Roman"/>
                <w:kern w:val="0"/>
                <w:sz w:val="28"/>
                <w:szCs w:val="28"/>
              </w:rPr>
            </w:pPr>
          </w:p>
        </w:tc>
        <w:tc>
          <w:tcPr>
            <w:tcW w:w="664" w:type="dxa"/>
            <w:vAlign w:val="center"/>
          </w:tcPr>
          <w:p w:rsidR="00952529" w:rsidRPr="00BE3268" w:rsidRDefault="00952529" w:rsidP="008817E9">
            <w:pPr>
              <w:pStyle w:val="a8"/>
              <w:snapToGrid w:val="0"/>
              <w:spacing w:after="0" w:line="240" w:lineRule="auto"/>
              <w:jc w:val="both"/>
              <w:rPr>
                <w:rFonts w:ascii="Times New Roman" w:eastAsia="標楷體" w:hAnsi="Times New Roman" w:cs="Times New Roman"/>
                <w:kern w:val="0"/>
                <w:sz w:val="28"/>
                <w:szCs w:val="28"/>
              </w:rPr>
            </w:pPr>
          </w:p>
        </w:tc>
        <w:tc>
          <w:tcPr>
            <w:tcW w:w="664" w:type="dxa"/>
            <w:vAlign w:val="center"/>
          </w:tcPr>
          <w:p w:rsidR="00952529" w:rsidRPr="00BE3268" w:rsidRDefault="00952529" w:rsidP="008817E9">
            <w:pPr>
              <w:pStyle w:val="a8"/>
              <w:snapToGrid w:val="0"/>
              <w:spacing w:after="0" w:line="240" w:lineRule="auto"/>
              <w:jc w:val="both"/>
              <w:rPr>
                <w:rFonts w:ascii="Times New Roman" w:eastAsia="標楷體" w:hAnsi="Times New Roman" w:cs="Times New Roman"/>
                <w:kern w:val="0"/>
                <w:sz w:val="28"/>
                <w:szCs w:val="28"/>
              </w:rPr>
            </w:pPr>
          </w:p>
        </w:tc>
        <w:tc>
          <w:tcPr>
            <w:tcW w:w="663" w:type="dxa"/>
            <w:vAlign w:val="center"/>
          </w:tcPr>
          <w:p w:rsidR="00952529" w:rsidRPr="00BE3268" w:rsidRDefault="00952529" w:rsidP="008817E9">
            <w:pPr>
              <w:pStyle w:val="a8"/>
              <w:snapToGrid w:val="0"/>
              <w:spacing w:after="0" w:line="240" w:lineRule="auto"/>
              <w:jc w:val="both"/>
              <w:rPr>
                <w:rFonts w:ascii="Times New Roman" w:eastAsia="標楷體" w:hAnsi="Times New Roman" w:cs="Times New Roman"/>
                <w:kern w:val="0"/>
                <w:sz w:val="28"/>
                <w:szCs w:val="28"/>
              </w:rPr>
            </w:pPr>
          </w:p>
        </w:tc>
        <w:tc>
          <w:tcPr>
            <w:tcW w:w="667" w:type="dxa"/>
            <w:vAlign w:val="center"/>
          </w:tcPr>
          <w:p w:rsidR="00952529" w:rsidRPr="00BE3268" w:rsidRDefault="00952529" w:rsidP="008817E9">
            <w:pPr>
              <w:pStyle w:val="a8"/>
              <w:snapToGrid w:val="0"/>
              <w:spacing w:after="0" w:line="240" w:lineRule="auto"/>
              <w:jc w:val="both"/>
              <w:rPr>
                <w:rFonts w:ascii="Times New Roman" w:eastAsia="標楷體" w:hAnsi="Times New Roman" w:cs="Times New Roman"/>
                <w:kern w:val="0"/>
                <w:sz w:val="28"/>
                <w:szCs w:val="28"/>
              </w:rPr>
            </w:pPr>
          </w:p>
        </w:tc>
        <w:tc>
          <w:tcPr>
            <w:tcW w:w="663" w:type="dxa"/>
            <w:vAlign w:val="center"/>
          </w:tcPr>
          <w:p w:rsidR="00952529" w:rsidRPr="00BE3268" w:rsidRDefault="00952529" w:rsidP="008817E9">
            <w:pPr>
              <w:pStyle w:val="a8"/>
              <w:snapToGrid w:val="0"/>
              <w:spacing w:after="0" w:line="240" w:lineRule="auto"/>
              <w:jc w:val="both"/>
              <w:rPr>
                <w:rFonts w:ascii="Times New Roman" w:eastAsia="標楷體" w:hAnsi="Times New Roman" w:cs="Times New Roman"/>
                <w:kern w:val="0"/>
                <w:sz w:val="28"/>
                <w:szCs w:val="28"/>
              </w:rPr>
            </w:pPr>
          </w:p>
        </w:tc>
        <w:tc>
          <w:tcPr>
            <w:tcW w:w="666" w:type="dxa"/>
            <w:vAlign w:val="center"/>
          </w:tcPr>
          <w:p w:rsidR="00952529" w:rsidRPr="00BE3268" w:rsidRDefault="00952529" w:rsidP="008817E9">
            <w:pPr>
              <w:pStyle w:val="a8"/>
              <w:snapToGrid w:val="0"/>
              <w:spacing w:after="0" w:line="240" w:lineRule="auto"/>
              <w:jc w:val="both"/>
              <w:rPr>
                <w:rFonts w:ascii="Times New Roman" w:eastAsia="標楷體" w:hAnsi="Times New Roman" w:cs="Times New Roman"/>
                <w:kern w:val="0"/>
                <w:sz w:val="28"/>
                <w:szCs w:val="28"/>
              </w:rPr>
            </w:pPr>
          </w:p>
        </w:tc>
        <w:tc>
          <w:tcPr>
            <w:tcW w:w="663" w:type="dxa"/>
            <w:vAlign w:val="center"/>
          </w:tcPr>
          <w:p w:rsidR="00952529" w:rsidRPr="00BE3268" w:rsidRDefault="00952529" w:rsidP="008817E9">
            <w:pPr>
              <w:pStyle w:val="a8"/>
              <w:snapToGrid w:val="0"/>
              <w:spacing w:after="0" w:line="240" w:lineRule="auto"/>
              <w:jc w:val="both"/>
              <w:rPr>
                <w:rFonts w:ascii="Times New Roman" w:eastAsia="標楷體" w:hAnsi="Times New Roman" w:cs="Times New Roman"/>
                <w:kern w:val="0"/>
                <w:sz w:val="28"/>
                <w:szCs w:val="28"/>
              </w:rPr>
            </w:pPr>
          </w:p>
        </w:tc>
        <w:tc>
          <w:tcPr>
            <w:tcW w:w="663" w:type="dxa"/>
            <w:vAlign w:val="center"/>
          </w:tcPr>
          <w:p w:rsidR="00952529" w:rsidRPr="00BE3268" w:rsidRDefault="00952529" w:rsidP="008817E9">
            <w:pPr>
              <w:pStyle w:val="a8"/>
              <w:snapToGrid w:val="0"/>
              <w:spacing w:after="0" w:line="240" w:lineRule="auto"/>
              <w:jc w:val="both"/>
              <w:rPr>
                <w:rFonts w:ascii="Times New Roman" w:eastAsia="標楷體" w:hAnsi="Times New Roman" w:cs="Times New Roman"/>
                <w:kern w:val="0"/>
                <w:sz w:val="28"/>
                <w:szCs w:val="28"/>
              </w:rPr>
            </w:pPr>
          </w:p>
        </w:tc>
        <w:tc>
          <w:tcPr>
            <w:tcW w:w="663" w:type="dxa"/>
            <w:vAlign w:val="center"/>
          </w:tcPr>
          <w:p w:rsidR="00952529" w:rsidRPr="00BE3268" w:rsidRDefault="00952529" w:rsidP="008817E9">
            <w:pPr>
              <w:pStyle w:val="a8"/>
              <w:snapToGrid w:val="0"/>
              <w:spacing w:after="0" w:line="240" w:lineRule="auto"/>
              <w:jc w:val="both"/>
              <w:rPr>
                <w:rFonts w:ascii="Times New Roman" w:eastAsia="標楷體" w:hAnsi="Times New Roman" w:cs="Times New Roman"/>
                <w:kern w:val="0"/>
                <w:sz w:val="28"/>
                <w:szCs w:val="28"/>
              </w:rPr>
            </w:pPr>
          </w:p>
        </w:tc>
        <w:tc>
          <w:tcPr>
            <w:tcW w:w="663" w:type="dxa"/>
            <w:vAlign w:val="center"/>
          </w:tcPr>
          <w:p w:rsidR="00952529" w:rsidRPr="00BE3268" w:rsidRDefault="00952529" w:rsidP="008817E9">
            <w:pPr>
              <w:pStyle w:val="a8"/>
              <w:snapToGrid w:val="0"/>
              <w:spacing w:after="0" w:line="240" w:lineRule="auto"/>
              <w:jc w:val="both"/>
              <w:rPr>
                <w:rFonts w:ascii="Times New Roman" w:eastAsia="標楷體" w:hAnsi="Times New Roman" w:cs="Times New Roman"/>
                <w:kern w:val="0"/>
                <w:sz w:val="28"/>
                <w:szCs w:val="28"/>
              </w:rPr>
            </w:pPr>
          </w:p>
        </w:tc>
      </w:tr>
      <w:tr w:rsidR="00952529" w:rsidRPr="00BE3268">
        <w:trPr>
          <w:cantSplit/>
          <w:trHeight w:val="851"/>
          <w:tblHeader/>
        </w:trPr>
        <w:tc>
          <w:tcPr>
            <w:tcW w:w="681" w:type="dxa"/>
            <w:vMerge w:val="restart"/>
            <w:tcBorders>
              <w:top w:val="single" w:sz="4" w:space="0" w:color="auto"/>
            </w:tcBorders>
            <w:vAlign w:val="center"/>
          </w:tcPr>
          <w:p w:rsidR="00952529" w:rsidRPr="00BE3268" w:rsidRDefault="00952529" w:rsidP="008817E9">
            <w:pPr>
              <w:pStyle w:val="a8"/>
              <w:snapToGrid w:val="0"/>
              <w:spacing w:after="0" w:line="240" w:lineRule="auto"/>
              <w:jc w:val="both"/>
              <w:rPr>
                <w:rFonts w:ascii="Times New Roman" w:eastAsia="標楷體" w:hAnsi="Times New Roman" w:cs="Times New Roman"/>
                <w:kern w:val="0"/>
                <w:sz w:val="28"/>
                <w:szCs w:val="28"/>
              </w:rPr>
            </w:pPr>
          </w:p>
        </w:tc>
        <w:tc>
          <w:tcPr>
            <w:tcW w:w="815" w:type="dxa"/>
            <w:vAlign w:val="center"/>
          </w:tcPr>
          <w:p w:rsidR="00952529" w:rsidRPr="00BE3268" w:rsidRDefault="00952529" w:rsidP="008817E9">
            <w:pPr>
              <w:pStyle w:val="a8"/>
              <w:snapToGrid w:val="0"/>
              <w:spacing w:after="0" w:line="240" w:lineRule="auto"/>
              <w:jc w:val="both"/>
              <w:rPr>
                <w:rFonts w:ascii="Times New Roman" w:eastAsia="標楷體" w:hAnsi="Times New Roman" w:cs="Times New Roman"/>
                <w:kern w:val="0"/>
                <w:sz w:val="28"/>
                <w:szCs w:val="28"/>
              </w:rPr>
            </w:pPr>
          </w:p>
        </w:tc>
        <w:tc>
          <w:tcPr>
            <w:tcW w:w="661" w:type="dxa"/>
            <w:vAlign w:val="center"/>
          </w:tcPr>
          <w:p w:rsidR="00952529" w:rsidRPr="00BE3268" w:rsidRDefault="00952529" w:rsidP="008817E9">
            <w:pPr>
              <w:pStyle w:val="a8"/>
              <w:snapToGrid w:val="0"/>
              <w:spacing w:after="0" w:line="240" w:lineRule="auto"/>
              <w:jc w:val="both"/>
              <w:rPr>
                <w:rFonts w:ascii="Times New Roman" w:eastAsia="標楷體" w:hAnsi="Times New Roman" w:cs="Times New Roman"/>
                <w:kern w:val="0"/>
                <w:sz w:val="28"/>
                <w:szCs w:val="28"/>
              </w:rPr>
            </w:pPr>
          </w:p>
        </w:tc>
        <w:tc>
          <w:tcPr>
            <w:tcW w:w="666" w:type="dxa"/>
            <w:vAlign w:val="center"/>
          </w:tcPr>
          <w:p w:rsidR="00952529" w:rsidRPr="00BE3268" w:rsidRDefault="00952529" w:rsidP="008817E9">
            <w:pPr>
              <w:pStyle w:val="a8"/>
              <w:snapToGrid w:val="0"/>
              <w:spacing w:after="0" w:line="240" w:lineRule="auto"/>
              <w:jc w:val="both"/>
              <w:rPr>
                <w:rFonts w:ascii="Times New Roman" w:eastAsia="標楷體" w:hAnsi="Times New Roman" w:cs="Times New Roman"/>
                <w:kern w:val="0"/>
                <w:sz w:val="28"/>
                <w:szCs w:val="28"/>
              </w:rPr>
            </w:pPr>
          </w:p>
        </w:tc>
        <w:tc>
          <w:tcPr>
            <w:tcW w:w="664" w:type="dxa"/>
            <w:vAlign w:val="center"/>
          </w:tcPr>
          <w:p w:rsidR="00952529" w:rsidRPr="00BE3268" w:rsidRDefault="00952529" w:rsidP="008817E9">
            <w:pPr>
              <w:pStyle w:val="a8"/>
              <w:snapToGrid w:val="0"/>
              <w:spacing w:after="0" w:line="240" w:lineRule="auto"/>
              <w:jc w:val="both"/>
              <w:rPr>
                <w:rFonts w:ascii="Times New Roman" w:eastAsia="標楷體" w:hAnsi="Times New Roman" w:cs="Times New Roman"/>
                <w:kern w:val="0"/>
                <w:sz w:val="28"/>
                <w:szCs w:val="28"/>
              </w:rPr>
            </w:pPr>
          </w:p>
        </w:tc>
        <w:tc>
          <w:tcPr>
            <w:tcW w:w="664" w:type="dxa"/>
            <w:vAlign w:val="center"/>
          </w:tcPr>
          <w:p w:rsidR="00952529" w:rsidRPr="00BE3268" w:rsidRDefault="00952529" w:rsidP="008817E9">
            <w:pPr>
              <w:pStyle w:val="a8"/>
              <w:snapToGrid w:val="0"/>
              <w:spacing w:after="0" w:line="240" w:lineRule="auto"/>
              <w:jc w:val="both"/>
              <w:rPr>
                <w:rFonts w:ascii="Times New Roman" w:eastAsia="標楷體" w:hAnsi="Times New Roman" w:cs="Times New Roman"/>
                <w:kern w:val="0"/>
                <w:sz w:val="28"/>
                <w:szCs w:val="28"/>
              </w:rPr>
            </w:pPr>
          </w:p>
        </w:tc>
        <w:tc>
          <w:tcPr>
            <w:tcW w:w="663" w:type="dxa"/>
            <w:vAlign w:val="center"/>
          </w:tcPr>
          <w:p w:rsidR="00952529" w:rsidRPr="00BE3268" w:rsidRDefault="00952529" w:rsidP="008817E9">
            <w:pPr>
              <w:pStyle w:val="a8"/>
              <w:snapToGrid w:val="0"/>
              <w:spacing w:after="0" w:line="240" w:lineRule="auto"/>
              <w:jc w:val="both"/>
              <w:rPr>
                <w:rFonts w:ascii="Times New Roman" w:eastAsia="標楷體" w:hAnsi="Times New Roman" w:cs="Times New Roman"/>
                <w:kern w:val="0"/>
                <w:sz w:val="28"/>
                <w:szCs w:val="28"/>
              </w:rPr>
            </w:pPr>
          </w:p>
        </w:tc>
        <w:tc>
          <w:tcPr>
            <w:tcW w:w="667" w:type="dxa"/>
            <w:vAlign w:val="center"/>
          </w:tcPr>
          <w:p w:rsidR="00952529" w:rsidRPr="00BE3268" w:rsidRDefault="00952529" w:rsidP="008817E9">
            <w:pPr>
              <w:pStyle w:val="a8"/>
              <w:snapToGrid w:val="0"/>
              <w:spacing w:after="0" w:line="240" w:lineRule="auto"/>
              <w:jc w:val="both"/>
              <w:rPr>
                <w:rFonts w:ascii="Times New Roman" w:eastAsia="標楷體" w:hAnsi="Times New Roman" w:cs="Times New Roman"/>
                <w:kern w:val="0"/>
                <w:sz w:val="28"/>
                <w:szCs w:val="28"/>
              </w:rPr>
            </w:pPr>
          </w:p>
        </w:tc>
        <w:tc>
          <w:tcPr>
            <w:tcW w:w="663" w:type="dxa"/>
            <w:vAlign w:val="center"/>
          </w:tcPr>
          <w:p w:rsidR="00952529" w:rsidRPr="00BE3268" w:rsidRDefault="00952529" w:rsidP="008817E9">
            <w:pPr>
              <w:pStyle w:val="a8"/>
              <w:snapToGrid w:val="0"/>
              <w:spacing w:after="0" w:line="240" w:lineRule="auto"/>
              <w:jc w:val="both"/>
              <w:rPr>
                <w:rFonts w:ascii="Times New Roman" w:eastAsia="標楷體" w:hAnsi="Times New Roman" w:cs="Times New Roman"/>
                <w:kern w:val="0"/>
                <w:sz w:val="28"/>
                <w:szCs w:val="28"/>
              </w:rPr>
            </w:pPr>
          </w:p>
        </w:tc>
        <w:tc>
          <w:tcPr>
            <w:tcW w:w="666" w:type="dxa"/>
            <w:vAlign w:val="center"/>
          </w:tcPr>
          <w:p w:rsidR="00952529" w:rsidRPr="00BE3268" w:rsidRDefault="00952529" w:rsidP="008817E9">
            <w:pPr>
              <w:pStyle w:val="a8"/>
              <w:snapToGrid w:val="0"/>
              <w:spacing w:after="0" w:line="240" w:lineRule="auto"/>
              <w:jc w:val="both"/>
              <w:rPr>
                <w:rFonts w:ascii="Times New Roman" w:eastAsia="標楷體" w:hAnsi="Times New Roman" w:cs="Times New Roman"/>
                <w:kern w:val="0"/>
                <w:sz w:val="28"/>
                <w:szCs w:val="28"/>
              </w:rPr>
            </w:pPr>
          </w:p>
        </w:tc>
        <w:tc>
          <w:tcPr>
            <w:tcW w:w="663" w:type="dxa"/>
            <w:vAlign w:val="center"/>
          </w:tcPr>
          <w:p w:rsidR="00952529" w:rsidRPr="00BE3268" w:rsidRDefault="00952529" w:rsidP="008817E9">
            <w:pPr>
              <w:pStyle w:val="a8"/>
              <w:snapToGrid w:val="0"/>
              <w:spacing w:after="0" w:line="240" w:lineRule="auto"/>
              <w:jc w:val="both"/>
              <w:rPr>
                <w:rFonts w:ascii="Times New Roman" w:eastAsia="標楷體" w:hAnsi="Times New Roman" w:cs="Times New Roman"/>
                <w:kern w:val="0"/>
                <w:sz w:val="28"/>
                <w:szCs w:val="28"/>
              </w:rPr>
            </w:pPr>
          </w:p>
        </w:tc>
        <w:tc>
          <w:tcPr>
            <w:tcW w:w="663" w:type="dxa"/>
            <w:vAlign w:val="center"/>
          </w:tcPr>
          <w:p w:rsidR="00952529" w:rsidRPr="00BE3268" w:rsidRDefault="00952529" w:rsidP="008817E9">
            <w:pPr>
              <w:pStyle w:val="a8"/>
              <w:snapToGrid w:val="0"/>
              <w:spacing w:after="0" w:line="240" w:lineRule="auto"/>
              <w:jc w:val="both"/>
              <w:rPr>
                <w:rFonts w:ascii="Times New Roman" w:eastAsia="標楷體" w:hAnsi="Times New Roman" w:cs="Times New Roman"/>
                <w:kern w:val="0"/>
                <w:sz w:val="28"/>
                <w:szCs w:val="28"/>
              </w:rPr>
            </w:pPr>
          </w:p>
        </w:tc>
        <w:tc>
          <w:tcPr>
            <w:tcW w:w="663" w:type="dxa"/>
            <w:vAlign w:val="center"/>
          </w:tcPr>
          <w:p w:rsidR="00952529" w:rsidRPr="00BE3268" w:rsidRDefault="00952529" w:rsidP="008817E9">
            <w:pPr>
              <w:pStyle w:val="a8"/>
              <w:snapToGrid w:val="0"/>
              <w:spacing w:after="0" w:line="240" w:lineRule="auto"/>
              <w:jc w:val="both"/>
              <w:rPr>
                <w:rFonts w:ascii="Times New Roman" w:eastAsia="標楷體" w:hAnsi="Times New Roman" w:cs="Times New Roman"/>
                <w:kern w:val="0"/>
                <w:sz w:val="28"/>
                <w:szCs w:val="28"/>
              </w:rPr>
            </w:pPr>
          </w:p>
        </w:tc>
        <w:tc>
          <w:tcPr>
            <w:tcW w:w="663" w:type="dxa"/>
            <w:vAlign w:val="center"/>
          </w:tcPr>
          <w:p w:rsidR="00952529" w:rsidRPr="00BE3268" w:rsidRDefault="00952529" w:rsidP="008817E9">
            <w:pPr>
              <w:pStyle w:val="a8"/>
              <w:snapToGrid w:val="0"/>
              <w:spacing w:after="0" w:line="240" w:lineRule="auto"/>
              <w:jc w:val="both"/>
              <w:rPr>
                <w:rFonts w:ascii="Times New Roman" w:eastAsia="標楷體" w:hAnsi="Times New Roman" w:cs="Times New Roman"/>
                <w:kern w:val="0"/>
                <w:sz w:val="28"/>
                <w:szCs w:val="28"/>
              </w:rPr>
            </w:pPr>
          </w:p>
        </w:tc>
      </w:tr>
      <w:tr w:rsidR="00952529" w:rsidRPr="00BE3268">
        <w:trPr>
          <w:cantSplit/>
          <w:trHeight w:val="851"/>
          <w:tblHeader/>
        </w:trPr>
        <w:tc>
          <w:tcPr>
            <w:tcW w:w="681" w:type="dxa"/>
            <w:vMerge/>
            <w:vAlign w:val="center"/>
          </w:tcPr>
          <w:p w:rsidR="00952529" w:rsidRPr="00BE3268" w:rsidRDefault="00952529" w:rsidP="008817E9">
            <w:pPr>
              <w:pStyle w:val="a8"/>
              <w:snapToGrid w:val="0"/>
              <w:spacing w:after="0" w:line="240" w:lineRule="auto"/>
              <w:jc w:val="both"/>
              <w:rPr>
                <w:rFonts w:ascii="Times New Roman" w:eastAsia="標楷體" w:hAnsi="Times New Roman" w:cs="Times New Roman"/>
                <w:kern w:val="0"/>
                <w:sz w:val="28"/>
                <w:szCs w:val="28"/>
              </w:rPr>
            </w:pPr>
          </w:p>
        </w:tc>
        <w:tc>
          <w:tcPr>
            <w:tcW w:w="815" w:type="dxa"/>
            <w:vAlign w:val="center"/>
          </w:tcPr>
          <w:p w:rsidR="00952529" w:rsidRPr="00BE3268" w:rsidRDefault="00952529" w:rsidP="008817E9">
            <w:pPr>
              <w:pStyle w:val="a8"/>
              <w:snapToGrid w:val="0"/>
              <w:spacing w:after="0" w:line="240" w:lineRule="auto"/>
              <w:jc w:val="both"/>
              <w:rPr>
                <w:rFonts w:ascii="Times New Roman" w:eastAsia="標楷體" w:hAnsi="Times New Roman" w:cs="Times New Roman"/>
                <w:kern w:val="0"/>
                <w:sz w:val="28"/>
                <w:szCs w:val="28"/>
              </w:rPr>
            </w:pPr>
          </w:p>
        </w:tc>
        <w:tc>
          <w:tcPr>
            <w:tcW w:w="661" w:type="dxa"/>
            <w:vAlign w:val="center"/>
          </w:tcPr>
          <w:p w:rsidR="00952529" w:rsidRPr="00BE3268" w:rsidRDefault="00952529" w:rsidP="008817E9">
            <w:pPr>
              <w:pStyle w:val="a8"/>
              <w:snapToGrid w:val="0"/>
              <w:spacing w:after="0" w:line="240" w:lineRule="auto"/>
              <w:jc w:val="both"/>
              <w:rPr>
                <w:rFonts w:ascii="Times New Roman" w:eastAsia="標楷體" w:hAnsi="Times New Roman" w:cs="Times New Roman"/>
                <w:kern w:val="0"/>
                <w:sz w:val="28"/>
                <w:szCs w:val="28"/>
              </w:rPr>
            </w:pPr>
          </w:p>
        </w:tc>
        <w:tc>
          <w:tcPr>
            <w:tcW w:w="666" w:type="dxa"/>
            <w:vAlign w:val="center"/>
          </w:tcPr>
          <w:p w:rsidR="00952529" w:rsidRPr="00BE3268" w:rsidRDefault="00952529" w:rsidP="008817E9">
            <w:pPr>
              <w:pStyle w:val="a8"/>
              <w:snapToGrid w:val="0"/>
              <w:spacing w:after="0" w:line="240" w:lineRule="auto"/>
              <w:jc w:val="both"/>
              <w:rPr>
                <w:rFonts w:ascii="Times New Roman" w:eastAsia="標楷體" w:hAnsi="Times New Roman" w:cs="Times New Roman"/>
                <w:kern w:val="0"/>
                <w:sz w:val="28"/>
                <w:szCs w:val="28"/>
              </w:rPr>
            </w:pPr>
          </w:p>
        </w:tc>
        <w:tc>
          <w:tcPr>
            <w:tcW w:w="664" w:type="dxa"/>
            <w:vAlign w:val="center"/>
          </w:tcPr>
          <w:p w:rsidR="00952529" w:rsidRPr="00BE3268" w:rsidRDefault="00952529" w:rsidP="008817E9">
            <w:pPr>
              <w:pStyle w:val="a8"/>
              <w:snapToGrid w:val="0"/>
              <w:spacing w:after="0" w:line="240" w:lineRule="auto"/>
              <w:jc w:val="both"/>
              <w:rPr>
                <w:rFonts w:ascii="Times New Roman" w:eastAsia="標楷體" w:hAnsi="Times New Roman" w:cs="Times New Roman"/>
                <w:kern w:val="0"/>
                <w:sz w:val="28"/>
                <w:szCs w:val="28"/>
              </w:rPr>
            </w:pPr>
          </w:p>
        </w:tc>
        <w:tc>
          <w:tcPr>
            <w:tcW w:w="664" w:type="dxa"/>
            <w:vAlign w:val="center"/>
          </w:tcPr>
          <w:p w:rsidR="00952529" w:rsidRPr="00BE3268" w:rsidRDefault="00952529" w:rsidP="008817E9">
            <w:pPr>
              <w:pStyle w:val="a8"/>
              <w:snapToGrid w:val="0"/>
              <w:spacing w:after="0" w:line="240" w:lineRule="auto"/>
              <w:jc w:val="both"/>
              <w:rPr>
                <w:rFonts w:ascii="Times New Roman" w:eastAsia="標楷體" w:hAnsi="Times New Roman" w:cs="Times New Roman"/>
                <w:kern w:val="0"/>
                <w:sz w:val="28"/>
                <w:szCs w:val="28"/>
              </w:rPr>
            </w:pPr>
          </w:p>
        </w:tc>
        <w:tc>
          <w:tcPr>
            <w:tcW w:w="663" w:type="dxa"/>
            <w:vAlign w:val="center"/>
          </w:tcPr>
          <w:p w:rsidR="00952529" w:rsidRPr="00BE3268" w:rsidRDefault="00952529" w:rsidP="008817E9">
            <w:pPr>
              <w:pStyle w:val="a8"/>
              <w:snapToGrid w:val="0"/>
              <w:spacing w:after="0" w:line="240" w:lineRule="auto"/>
              <w:jc w:val="both"/>
              <w:rPr>
                <w:rFonts w:ascii="Times New Roman" w:eastAsia="標楷體" w:hAnsi="Times New Roman" w:cs="Times New Roman"/>
                <w:kern w:val="0"/>
                <w:sz w:val="28"/>
                <w:szCs w:val="28"/>
              </w:rPr>
            </w:pPr>
          </w:p>
        </w:tc>
        <w:tc>
          <w:tcPr>
            <w:tcW w:w="667" w:type="dxa"/>
            <w:vAlign w:val="center"/>
          </w:tcPr>
          <w:p w:rsidR="00952529" w:rsidRPr="00BE3268" w:rsidRDefault="00952529" w:rsidP="008817E9">
            <w:pPr>
              <w:pStyle w:val="a8"/>
              <w:snapToGrid w:val="0"/>
              <w:spacing w:after="0" w:line="240" w:lineRule="auto"/>
              <w:jc w:val="both"/>
              <w:rPr>
                <w:rFonts w:ascii="Times New Roman" w:eastAsia="標楷體" w:hAnsi="Times New Roman" w:cs="Times New Roman"/>
                <w:kern w:val="0"/>
                <w:sz w:val="28"/>
                <w:szCs w:val="28"/>
              </w:rPr>
            </w:pPr>
          </w:p>
        </w:tc>
        <w:tc>
          <w:tcPr>
            <w:tcW w:w="663" w:type="dxa"/>
            <w:vAlign w:val="center"/>
          </w:tcPr>
          <w:p w:rsidR="00952529" w:rsidRPr="00BE3268" w:rsidRDefault="00952529" w:rsidP="008817E9">
            <w:pPr>
              <w:pStyle w:val="a8"/>
              <w:snapToGrid w:val="0"/>
              <w:spacing w:after="0" w:line="240" w:lineRule="auto"/>
              <w:jc w:val="both"/>
              <w:rPr>
                <w:rFonts w:ascii="Times New Roman" w:eastAsia="標楷體" w:hAnsi="Times New Roman" w:cs="Times New Roman"/>
                <w:kern w:val="0"/>
                <w:sz w:val="28"/>
                <w:szCs w:val="28"/>
              </w:rPr>
            </w:pPr>
          </w:p>
        </w:tc>
        <w:tc>
          <w:tcPr>
            <w:tcW w:w="666" w:type="dxa"/>
            <w:vAlign w:val="center"/>
          </w:tcPr>
          <w:p w:rsidR="00952529" w:rsidRPr="00BE3268" w:rsidRDefault="00952529" w:rsidP="008817E9">
            <w:pPr>
              <w:pStyle w:val="a8"/>
              <w:snapToGrid w:val="0"/>
              <w:spacing w:after="0" w:line="240" w:lineRule="auto"/>
              <w:jc w:val="both"/>
              <w:rPr>
                <w:rFonts w:ascii="Times New Roman" w:eastAsia="標楷體" w:hAnsi="Times New Roman" w:cs="Times New Roman"/>
                <w:kern w:val="0"/>
                <w:sz w:val="28"/>
                <w:szCs w:val="28"/>
              </w:rPr>
            </w:pPr>
          </w:p>
        </w:tc>
        <w:tc>
          <w:tcPr>
            <w:tcW w:w="663" w:type="dxa"/>
            <w:vAlign w:val="center"/>
          </w:tcPr>
          <w:p w:rsidR="00952529" w:rsidRPr="00BE3268" w:rsidRDefault="00952529" w:rsidP="008817E9">
            <w:pPr>
              <w:pStyle w:val="a8"/>
              <w:snapToGrid w:val="0"/>
              <w:spacing w:after="0" w:line="240" w:lineRule="auto"/>
              <w:jc w:val="both"/>
              <w:rPr>
                <w:rFonts w:ascii="Times New Roman" w:eastAsia="標楷體" w:hAnsi="Times New Roman" w:cs="Times New Roman"/>
                <w:kern w:val="0"/>
                <w:sz w:val="28"/>
                <w:szCs w:val="28"/>
              </w:rPr>
            </w:pPr>
          </w:p>
        </w:tc>
        <w:tc>
          <w:tcPr>
            <w:tcW w:w="663" w:type="dxa"/>
            <w:vAlign w:val="center"/>
          </w:tcPr>
          <w:p w:rsidR="00952529" w:rsidRPr="00BE3268" w:rsidRDefault="00952529" w:rsidP="008817E9">
            <w:pPr>
              <w:pStyle w:val="a8"/>
              <w:snapToGrid w:val="0"/>
              <w:spacing w:after="0" w:line="240" w:lineRule="auto"/>
              <w:jc w:val="both"/>
              <w:rPr>
                <w:rFonts w:ascii="Times New Roman" w:eastAsia="標楷體" w:hAnsi="Times New Roman" w:cs="Times New Roman"/>
                <w:kern w:val="0"/>
                <w:sz w:val="28"/>
                <w:szCs w:val="28"/>
              </w:rPr>
            </w:pPr>
          </w:p>
        </w:tc>
        <w:tc>
          <w:tcPr>
            <w:tcW w:w="663" w:type="dxa"/>
            <w:vAlign w:val="center"/>
          </w:tcPr>
          <w:p w:rsidR="00952529" w:rsidRPr="00BE3268" w:rsidRDefault="00952529" w:rsidP="008817E9">
            <w:pPr>
              <w:pStyle w:val="a8"/>
              <w:snapToGrid w:val="0"/>
              <w:spacing w:after="0" w:line="240" w:lineRule="auto"/>
              <w:jc w:val="both"/>
              <w:rPr>
                <w:rFonts w:ascii="Times New Roman" w:eastAsia="標楷體" w:hAnsi="Times New Roman" w:cs="Times New Roman"/>
                <w:kern w:val="0"/>
                <w:sz w:val="28"/>
                <w:szCs w:val="28"/>
              </w:rPr>
            </w:pPr>
          </w:p>
        </w:tc>
        <w:tc>
          <w:tcPr>
            <w:tcW w:w="663" w:type="dxa"/>
            <w:vAlign w:val="center"/>
          </w:tcPr>
          <w:p w:rsidR="00952529" w:rsidRPr="00BE3268" w:rsidRDefault="00952529" w:rsidP="008817E9">
            <w:pPr>
              <w:pStyle w:val="a8"/>
              <w:snapToGrid w:val="0"/>
              <w:spacing w:after="0" w:line="240" w:lineRule="auto"/>
              <w:jc w:val="both"/>
              <w:rPr>
                <w:rFonts w:ascii="Times New Roman" w:eastAsia="標楷體" w:hAnsi="Times New Roman" w:cs="Times New Roman"/>
                <w:kern w:val="0"/>
                <w:sz w:val="28"/>
                <w:szCs w:val="28"/>
              </w:rPr>
            </w:pPr>
          </w:p>
        </w:tc>
      </w:tr>
    </w:tbl>
    <w:p w:rsidR="00952529" w:rsidRPr="00BE3268" w:rsidRDefault="007C398A" w:rsidP="008817E9">
      <w:pPr>
        <w:pStyle w:val="a8"/>
        <w:snapToGrid w:val="0"/>
        <w:spacing w:after="0" w:line="240" w:lineRule="auto"/>
        <w:ind w:firstLineChars="100" w:firstLine="280"/>
        <w:jc w:val="both"/>
        <w:rPr>
          <w:rFonts w:ascii="Times New Roman" w:eastAsia="標楷體" w:hAnsi="Times New Roman" w:cs="Times New Roman"/>
          <w:sz w:val="28"/>
          <w:szCs w:val="28"/>
        </w:rPr>
      </w:pPr>
      <w:r w:rsidRPr="00BE3268">
        <w:rPr>
          <w:rFonts w:ascii="Times New Roman" w:eastAsia="標楷體" w:hAnsi="Times New Roman" w:cs="Times New Roman"/>
          <w:sz w:val="28"/>
          <w:szCs w:val="28"/>
        </w:rPr>
        <w:t xml:space="preserve">   </w:t>
      </w:r>
      <w:r w:rsidR="00952529" w:rsidRPr="00BE3268">
        <w:rPr>
          <w:rFonts w:ascii="Times New Roman" w:eastAsia="標楷體" w:hAnsi="標楷體" w:cs="Times New Roman"/>
          <w:sz w:val="28"/>
          <w:szCs w:val="28"/>
        </w:rPr>
        <w:t>（</w:t>
      </w:r>
      <w:r w:rsidR="00952529" w:rsidRPr="00BE3268">
        <w:rPr>
          <w:rFonts w:ascii="標楷體" w:eastAsia="標楷體" w:hAnsi="標楷體" w:cs="Times New Roman"/>
          <w:sz w:val="28"/>
          <w:szCs w:val="28"/>
        </w:rPr>
        <w:t>◎</w:t>
      </w:r>
      <w:r w:rsidR="00952529" w:rsidRPr="00BE3268">
        <w:rPr>
          <w:rFonts w:ascii="Times New Roman" w:eastAsia="標楷體" w:hAnsi="標楷體" w:cs="Times New Roman"/>
          <w:sz w:val="28"/>
          <w:szCs w:val="28"/>
        </w:rPr>
        <w:t>：非常良好，</w:t>
      </w:r>
      <w:r w:rsidR="00952529" w:rsidRPr="00BE3268">
        <w:rPr>
          <w:rFonts w:ascii="Times New Roman" w:eastAsia="標楷體" w:hAnsi="Times New Roman" w:cs="Times New Roman"/>
          <w:sz w:val="28"/>
          <w:szCs w:val="28"/>
        </w:rPr>
        <w:t>○</w:t>
      </w:r>
      <w:r w:rsidR="00952529" w:rsidRPr="00BE3268">
        <w:rPr>
          <w:rFonts w:ascii="Times New Roman" w:eastAsia="標楷體" w:hAnsi="標楷體" w:cs="Times New Roman"/>
          <w:sz w:val="28"/>
          <w:szCs w:val="28"/>
        </w:rPr>
        <w:t>：良好，</w:t>
      </w:r>
      <w:r w:rsidR="00952529" w:rsidRPr="00BE3268">
        <w:rPr>
          <w:rFonts w:ascii="標楷體" w:eastAsia="標楷體" w:hAnsi="標楷體" w:cs="Times New Roman"/>
          <w:sz w:val="28"/>
          <w:szCs w:val="28"/>
        </w:rPr>
        <w:t>△</w:t>
      </w:r>
      <w:r w:rsidR="00952529" w:rsidRPr="00BE3268">
        <w:rPr>
          <w:rFonts w:ascii="Times New Roman" w:eastAsia="標楷體" w:hAnsi="標楷體" w:cs="Times New Roman"/>
          <w:sz w:val="28"/>
          <w:szCs w:val="28"/>
        </w:rPr>
        <w:t>：尚可，</w:t>
      </w:r>
      <w:r w:rsidR="00952529" w:rsidRPr="00BE3268">
        <w:rPr>
          <w:rFonts w:ascii="Times New Roman" w:eastAsia="標楷體" w:hAnsi="Times New Roman" w:cs="Times New Roman"/>
          <w:sz w:val="28"/>
          <w:szCs w:val="28"/>
        </w:rPr>
        <w:t>×</w:t>
      </w:r>
      <w:r w:rsidR="00952529" w:rsidRPr="00BE3268">
        <w:rPr>
          <w:rFonts w:ascii="Times New Roman" w:eastAsia="標楷體" w:hAnsi="標楷體" w:cs="Times New Roman"/>
          <w:sz w:val="28"/>
          <w:szCs w:val="28"/>
        </w:rPr>
        <w:t>：不佳）</w:t>
      </w:r>
    </w:p>
    <w:p w:rsidR="00952529" w:rsidRPr="00BE3268" w:rsidRDefault="007C398A" w:rsidP="008817E9">
      <w:pPr>
        <w:pStyle w:val="a8"/>
        <w:snapToGrid w:val="0"/>
        <w:spacing w:after="0" w:line="240" w:lineRule="auto"/>
        <w:ind w:firstLineChars="100" w:firstLine="240"/>
        <w:jc w:val="both"/>
        <w:rPr>
          <w:rFonts w:ascii="標楷體" w:eastAsia="標楷體" w:hAnsi="標楷體"/>
          <w:b/>
        </w:rPr>
      </w:pPr>
      <w:r w:rsidRPr="00BE3268">
        <w:rPr>
          <w:rFonts w:ascii="標楷體" w:eastAsia="標楷體" w:hAnsi="標楷體"/>
        </w:rPr>
        <w:t xml:space="preserve">    </w:t>
      </w:r>
      <w:r w:rsidR="00952529" w:rsidRPr="00BE3268">
        <w:rPr>
          <w:rFonts w:ascii="標楷體" w:eastAsia="標楷體" w:hAnsi="標楷體"/>
        </w:rPr>
        <w:t>幹事(或小組長)：</w:t>
      </w:r>
    </w:p>
    <w:p w:rsidR="00952529" w:rsidRPr="00BE3268" w:rsidRDefault="007C398A" w:rsidP="00677548">
      <w:pPr>
        <w:pStyle w:val="table01"/>
        <w:rPr>
          <w:rStyle w:val="table011"/>
          <w:sz w:val="18"/>
        </w:rPr>
      </w:pPr>
      <w:r w:rsidRPr="00BE3268">
        <w:rPr>
          <w:b/>
          <w:sz w:val="28"/>
          <w:szCs w:val="28"/>
        </w:rPr>
        <w:br w:type="page"/>
      </w:r>
      <w:r w:rsidR="00C363DA" w:rsidRPr="00BE3268">
        <w:rPr>
          <w:rFonts w:hint="eastAsia"/>
          <w:b/>
          <w:sz w:val="28"/>
          <w:szCs w:val="28"/>
        </w:rPr>
        <w:lastRenderedPageBreak/>
        <w:t xml:space="preserve"> </w:t>
      </w:r>
      <w:bookmarkStart w:id="301" w:name="_Toc337458711"/>
      <w:bookmarkStart w:id="302" w:name="_Toc478659266"/>
      <w:r w:rsidR="00952529" w:rsidRPr="00BE3268">
        <w:rPr>
          <w:rStyle w:val="table011"/>
          <w:sz w:val="18"/>
        </w:rPr>
        <w:t>表</w:t>
      </w:r>
      <w:r w:rsidRPr="00BE3268">
        <w:rPr>
          <w:rStyle w:val="table011"/>
          <w:sz w:val="18"/>
        </w:rPr>
        <w:t>【陸</w:t>
      </w:r>
      <w:r w:rsidR="00952529" w:rsidRPr="00BE3268">
        <w:rPr>
          <w:rStyle w:val="table011"/>
          <w:sz w:val="18"/>
        </w:rPr>
        <w:t>-2</w:t>
      </w:r>
      <w:r w:rsidRPr="00BE3268">
        <w:rPr>
          <w:rStyle w:val="table011"/>
          <w:sz w:val="18"/>
        </w:rPr>
        <w:t>】</w:t>
      </w:r>
      <w:r w:rsidR="00952529" w:rsidRPr="00BE3268">
        <w:rPr>
          <w:rStyle w:val="table011"/>
          <w:sz w:val="18"/>
        </w:rPr>
        <w:t>午餐行為自評表</w:t>
      </w:r>
      <w:bookmarkEnd w:id="301"/>
      <w:bookmarkEnd w:id="302"/>
    </w:p>
    <w:p w:rsidR="008817E9" w:rsidRPr="00BE3268" w:rsidRDefault="008817E9" w:rsidP="00BE02AF">
      <w:pPr>
        <w:pStyle w:val="table01"/>
        <w:spacing w:afterLines="50" w:line="360" w:lineRule="exact"/>
        <w:jc w:val="center"/>
        <w:rPr>
          <w:sz w:val="28"/>
          <w:szCs w:val="28"/>
        </w:rPr>
      </w:pPr>
      <w:bookmarkStart w:id="303" w:name="_Toc337458712"/>
      <w:r w:rsidRPr="00BE3268">
        <w:rPr>
          <w:sz w:val="28"/>
          <w:szCs w:val="28"/>
        </w:rPr>
        <w:t>午餐行為自評表</w:t>
      </w:r>
      <w:bookmarkEnd w:id="303"/>
    </w:p>
    <w:tbl>
      <w:tblPr>
        <w:tblpPr w:leftFromText="180" w:rightFromText="180" w:vertAnchor="text" w:horzAnchor="margin" w:tblpXSpec="center" w:tblpY="298"/>
        <w:tblW w:w="9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88"/>
        <w:gridCol w:w="4858"/>
        <w:gridCol w:w="571"/>
        <w:gridCol w:w="571"/>
        <w:gridCol w:w="571"/>
        <w:gridCol w:w="571"/>
        <w:gridCol w:w="571"/>
        <w:gridCol w:w="571"/>
      </w:tblGrid>
      <w:tr w:rsidR="00C363DA" w:rsidRPr="00BE3268">
        <w:trPr>
          <w:trHeight w:val="568"/>
          <w:tblHeader/>
        </w:trPr>
        <w:tc>
          <w:tcPr>
            <w:tcW w:w="5846" w:type="dxa"/>
            <w:gridSpan w:val="2"/>
            <w:tcBorders>
              <w:top w:val="single" w:sz="8" w:space="0" w:color="auto"/>
              <w:left w:val="single" w:sz="8" w:space="0" w:color="auto"/>
            </w:tcBorders>
            <w:vAlign w:val="center"/>
          </w:tcPr>
          <w:p w:rsidR="00C363DA" w:rsidRPr="00BE3268" w:rsidRDefault="00C363DA" w:rsidP="00BE02AF">
            <w:pPr>
              <w:pStyle w:val="a8"/>
              <w:snapToGrid w:val="0"/>
              <w:spacing w:afterLines="50"/>
              <w:jc w:val="both"/>
              <w:rPr>
                <w:rFonts w:ascii="Times New Roman" w:eastAsia="標楷體" w:hAnsi="Times New Roman" w:cs="Times New Roman"/>
                <w:kern w:val="0"/>
                <w:sz w:val="28"/>
                <w:szCs w:val="28"/>
              </w:rPr>
            </w:pPr>
            <w:r w:rsidRPr="00BE3268">
              <w:rPr>
                <w:rFonts w:ascii="Times New Roman" w:eastAsia="標楷體" w:hAnsi="標楷體" w:cs="Times New Roman"/>
                <w:kern w:val="0"/>
                <w:sz w:val="28"/>
                <w:szCs w:val="28"/>
              </w:rPr>
              <w:t>你做到了嗎？（以</w:t>
            </w:r>
            <w:r w:rsidRPr="00BE3268">
              <w:rPr>
                <w:rFonts w:ascii="Times New Roman" w:eastAsia="標楷體" w:hAnsi="Times New Roman" w:cs="Times New Roman"/>
                <w:kern w:val="0"/>
                <w:sz w:val="28"/>
                <w:szCs w:val="28"/>
              </w:rPr>
              <w:t>○</w:t>
            </w:r>
            <w:r w:rsidRPr="00BE3268">
              <w:rPr>
                <w:rFonts w:ascii="Times New Roman" w:eastAsia="標楷體" w:hAnsi="標楷體" w:cs="Times New Roman"/>
                <w:kern w:val="0"/>
                <w:sz w:val="28"/>
                <w:szCs w:val="28"/>
              </w:rPr>
              <w:t>或</w:t>
            </w:r>
            <w:r w:rsidRPr="00BE3268">
              <w:rPr>
                <w:rFonts w:ascii="Times New Roman" w:eastAsia="標楷體" w:hAnsi="Times New Roman" w:cs="Times New Roman"/>
                <w:kern w:val="0"/>
                <w:sz w:val="28"/>
                <w:szCs w:val="28"/>
              </w:rPr>
              <w:t>×</w:t>
            </w:r>
            <w:r w:rsidRPr="00BE3268">
              <w:rPr>
                <w:rFonts w:ascii="Times New Roman" w:eastAsia="標楷體" w:hAnsi="標楷體" w:cs="Times New Roman"/>
                <w:kern w:val="0"/>
                <w:sz w:val="28"/>
                <w:szCs w:val="28"/>
              </w:rPr>
              <w:t>表示）</w:t>
            </w:r>
          </w:p>
        </w:tc>
        <w:tc>
          <w:tcPr>
            <w:tcW w:w="571" w:type="dxa"/>
            <w:tcBorders>
              <w:top w:val="single" w:sz="8" w:space="0" w:color="auto"/>
            </w:tcBorders>
            <w:vAlign w:val="center"/>
          </w:tcPr>
          <w:p w:rsidR="00C363DA" w:rsidRPr="00BE3268" w:rsidRDefault="00C363DA" w:rsidP="00BE02AF">
            <w:pPr>
              <w:pStyle w:val="a8"/>
              <w:snapToGrid w:val="0"/>
              <w:spacing w:afterLines="50"/>
              <w:jc w:val="center"/>
              <w:rPr>
                <w:rFonts w:ascii="Times New Roman" w:eastAsia="標楷體" w:hAnsi="Times New Roman" w:cs="Times New Roman"/>
                <w:kern w:val="0"/>
                <w:sz w:val="28"/>
                <w:szCs w:val="28"/>
              </w:rPr>
            </w:pPr>
            <w:r w:rsidRPr="00BE3268">
              <w:rPr>
                <w:rFonts w:ascii="Times New Roman" w:eastAsia="標楷體" w:hAnsi="標楷體" w:cs="Times New Roman"/>
                <w:kern w:val="0"/>
                <w:sz w:val="28"/>
                <w:szCs w:val="28"/>
              </w:rPr>
              <w:t>一</w:t>
            </w:r>
          </w:p>
        </w:tc>
        <w:tc>
          <w:tcPr>
            <w:tcW w:w="571" w:type="dxa"/>
            <w:tcBorders>
              <w:top w:val="single" w:sz="8" w:space="0" w:color="auto"/>
            </w:tcBorders>
            <w:vAlign w:val="center"/>
          </w:tcPr>
          <w:p w:rsidR="00C363DA" w:rsidRPr="00BE3268" w:rsidRDefault="00C363DA" w:rsidP="00BE02AF">
            <w:pPr>
              <w:pStyle w:val="a8"/>
              <w:snapToGrid w:val="0"/>
              <w:spacing w:afterLines="50"/>
              <w:jc w:val="center"/>
              <w:rPr>
                <w:rFonts w:ascii="Times New Roman" w:eastAsia="標楷體" w:hAnsi="Times New Roman" w:cs="Times New Roman"/>
                <w:kern w:val="0"/>
                <w:sz w:val="28"/>
                <w:szCs w:val="28"/>
              </w:rPr>
            </w:pPr>
            <w:r w:rsidRPr="00BE3268">
              <w:rPr>
                <w:rFonts w:ascii="Times New Roman" w:eastAsia="標楷體" w:hAnsi="標楷體" w:cs="Times New Roman"/>
                <w:kern w:val="0"/>
                <w:sz w:val="28"/>
                <w:szCs w:val="28"/>
              </w:rPr>
              <w:t>二</w:t>
            </w:r>
          </w:p>
        </w:tc>
        <w:tc>
          <w:tcPr>
            <w:tcW w:w="571" w:type="dxa"/>
            <w:tcBorders>
              <w:top w:val="single" w:sz="8" w:space="0" w:color="auto"/>
            </w:tcBorders>
            <w:vAlign w:val="center"/>
          </w:tcPr>
          <w:p w:rsidR="00C363DA" w:rsidRPr="00BE3268" w:rsidRDefault="00C363DA" w:rsidP="00BE02AF">
            <w:pPr>
              <w:pStyle w:val="a8"/>
              <w:snapToGrid w:val="0"/>
              <w:spacing w:afterLines="50"/>
              <w:jc w:val="center"/>
              <w:rPr>
                <w:rFonts w:ascii="Times New Roman" w:eastAsia="標楷體" w:hAnsi="Times New Roman" w:cs="Times New Roman"/>
                <w:kern w:val="0"/>
                <w:sz w:val="28"/>
                <w:szCs w:val="28"/>
              </w:rPr>
            </w:pPr>
            <w:r w:rsidRPr="00BE3268">
              <w:rPr>
                <w:rFonts w:ascii="Times New Roman" w:eastAsia="標楷體" w:hAnsi="標楷體" w:cs="Times New Roman"/>
                <w:kern w:val="0"/>
                <w:sz w:val="28"/>
                <w:szCs w:val="28"/>
              </w:rPr>
              <w:t>三</w:t>
            </w:r>
          </w:p>
        </w:tc>
        <w:tc>
          <w:tcPr>
            <w:tcW w:w="571" w:type="dxa"/>
            <w:tcBorders>
              <w:top w:val="single" w:sz="8" w:space="0" w:color="auto"/>
            </w:tcBorders>
            <w:vAlign w:val="center"/>
          </w:tcPr>
          <w:p w:rsidR="00C363DA" w:rsidRPr="00BE3268" w:rsidRDefault="00C363DA" w:rsidP="00BE02AF">
            <w:pPr>
              <w:pStyle w:val="a8"/>
              <w:snapToGrid w:val="0"/>
              <w:spacing w:afterLines="50"/>
              <w:jc w:val="center"/>
              <w:rPr>
                <w:rFonts w:ascii="Times New Roman" w:eastAsia="標楷體" w:hAnsi="Times New Roman" w:cs="Times New Roman"/>
                <w:kern w:val="0"/>
                <w:sz w:val="28"/>
                <w:szCs w:val="28"/>
              </w:rPr>
            </w:pPr>
            <w:r w:rsidRPr="00BE3268">
              <w:rPr>
                <w:rFonts w:ascii="Times New Roman" w:eastAsia="標楷體" w:hAnsi="標楷體" w:cs="Times New Roman"/>
                <w:kern w:val="0"/>
                <w:sz w:val="28"/>
                <w:szCs w:val="28"/>
              </w:rPr>
              <w:t>四</w:t>
            </w:r>
          </w:p>
        </w:tc>
        <w:tc>
          <w:tcPr>
            <w:tcW w:w="571" w:type="dxa"/>
            <w:tcBorders>
              <w:top w:val="single" w:sz="8" w:space="0" w:color="auto"/>
            </w:tcBorders>
            <w:vAlign w:val="center"/>
          </w:tcPr>
          <w:p w:rsidR="00C363DA" w:rsidRPr="00BE3268" w:rsidRDefault="00C363DA" w:rsidP="00BE02AF">
            <w:pPr>
              <w:pStyle w:val="a8"/>
              <w:snapToGrid w:val="0"/>
              <w:spacing w:afterLines="50"/>
              <w:jc w:val="center"/>
              <w:rPr>
                <w:rFonts w:ascii="Times New Roman" w:eastAsia="標楷體" w:hAnsi="Times New Roman" w:cs="Times New Roman"/>
                <w:kern w:val="0"/>
                <w:sz w:val="28"/>
                <w:szCs w:val="28"/>
              </w:rPr>
            </w:pPr>
            <w:r w:rsidRPr="00BE3268">
              <w:rPr>
                <w:rFonts w:ascii="Times New Roman" w:eastAsia="標楷體" w:hAnsi="標楷體" w:cs="Times New Roman"/>
                <w:kern w:val="0"/>
                <w:sz w:val="28"/>
                <w:szCs w:val="28"/>
              </w:rPr>
              <w:t>五</w:t>
            </w:r>
          </w:p>
        </w:tc>
        <w:tc>
          <w:tcPr>
            <w:tcW w:w="571" w:type="dxa"/>
            <w:tcBorders>
              <w:top w:val="single" w:sz="8" w:space="0" w:color="auto"/>
              <w:right w:val="single" w:sz="8" w:space="0" w:color="auto"/>
            </w:tcBorders>
            <w:vAlign w:val="center"/>
          </w:tcPr>
          <w:p w:rsidR="00C363DA" w:rsidRPr="00BE3268" w:rsidRDefault="00C363DA" w:rsidP="00BE02AF">
            <w:pPr>
              <w:pStyle w:val="a8"/>
              <w:snapToGrid w:val="0"/>
              <w:spacing w:afterLines="50"/>
              <w:jc w:val="center"/>
              <w:rPr>
                <w:rFonts w:ascii="Times New Roman" w:eastAsia="標楷體" w:hAnsi="Times New Roman" w:cs="Times New Roman"/>
                <w:kern w:val="0"/>
                <w:sz w:val="28"/>
                <w:szCs w:val="28"/>
              </w:rPr>
            </w:pPr>
            <w:r w:rsidRPr="00BE3268">
              <w:rPr>
                <w:rFonts w:ascii="Times New Roman" w:eastAsia="標楷體" w:hAnsi="標楷體" w:cs="Times New Roman"/>
                <w:kern w:val="0"/>
                <w:sz w:val="28"/>
                <w:szCs w:val="28"/>
              </w:rPr>
              <w:t>備註</w:t>
            </w:r>
          </w:p>
        </w:tc>
      </w:tr>
      <w:tr w:rsidR="00C363DA" w:rsidRPr="00BE3268">
        <w:trPr>
          <w:trHeight w:val="568"/>
        </w:trPr>
        <w:tc>
          <w:tcPr>
            <w:tcW w:w="988" w:type="dxa"/>
            <w:vMerge w:val="restart"/>
            <w:tcBorders>
              <w:left w:val="single" w:sz="8" w:space="0" w:color="auto"/>
            </w:tcBorders>
            <w:textDirection w:val="tbRlV"/>
            <w:vAlign w:val="center"/>
          </w:tcPr>
          <w:p w:rsidR="00C363DA" w:rsidRPr="00BE3268" w:rsidRDefault="00C363DA" w:rsidP="00BE02AF">
            <w:pPr>
              <w:pStyle w:val="a8"/>
              <w:spacing w:afterLines="50"/>
              <w:ind w:left="113"/>
              <w:jc w:val="both"/>
              <w:rPr>
                <w:rFonts w:ascii="Times New Roman" w:eastAsia="標楷體" w:hAnsi="Times New Roman" w:cs="Times New Roman"/>
                <w:kern w:val="0"/>
                <w:sz w:val="28"/>
                <w:szCs w:val="28"/>
              </w:rPr>
            </w:pPr>
            <w:r w:rsidRPr="00BE3268">
              <w:rPr>
                <w:rFonts w:ascii="Times New Roman" w:eastAsia="標楷體" w:hAnsi="標楷體" w:cs="Times New Roman"/>
                <w:kern w:val="0"/>
                <w:sz w:val="28"/>
                <w:szCs w:val="28"/>
              </w:rPr>
              <w:t>用　　餐　　前</w:t>
            </w:r>
          </w:p>
        </w:tc>
        <w:tc>
          <w:tcPr>
            <w:tcW w:w="4858" w:type="dxa"/>
            <w:vAlign w:val="center"/>
          </w:tcPr>
          <w:p w:rsidR="00C363DA" w:rsidRPr="00BE3268" w:rsidRDefault="00C363DA" w:rsidP="00BE02AF">
            <w:pPr>
              <w:pStyle w:val="a8"/>
              <w:snapToGrid w:val="0"/>
              <w:spacing w:afterLines="50"/>
              <w:jc w:val="both"/>
              <w:rPr>
                <w:rFonts w:ascii="Times New Roman" w:eastAsia="標楷體" w:hAnsi="Times New Roman" w:cs="Times New Roman"/>
                <w:kern w:val="0"/>
                <w:sz w:val="28"/>
                <w:szCs w:val="28"/>
              </w:rPr>
            </w:pPr>
            <w:r w:rsidRPr="00BE3268">
              <w:rPr>
                <w:rFonts w:ascii="Times New Roman" w:eastAsia="標楷體" w:hAnsi="標楷體" w:cs="Times New Roman"/>
                <w:kern w:val="0"/>
                <w:sz w:val="28"/>
                <w:szCs w:val="28"/>
              </w:rPr>
              <w:t>抬水果或飲品時勿喧嘩嘻鬧</w:t>
            </w:r>
          </w:p>
        </w:tc>
        <w:tc>
          <w:tcPr>
            <w:tcW w:w="571" w:type="dxa"/>
            <w:vAlign w:val="center"/>
          </w:tcPr>
          <w:p w:rsidR="00C363DA" w:rsidRPr="00BE3268" w:rsidRDefault="00C363DA" w:rsidP="00BE02AF">
            <w:pPr>
              <w:pStyle w:val="a8"/>
              <w:snapToGrid w:val="0"/>
              <w:spacing w:afterLines="50"/>
              <w:jc w:val="both"/>
              <w:rPr>
                <w:rFonts w:ascii="Times New Roman" w:eastAsia="標楷體" w:hAnsi="Times New Roman" w:cs="Times New Roman"/>
                <w:kern w:val="0"/>
                <w:sz w:val="28"/>
                <w:szCs w:val="28"/>
              </w:rPr>
            </w:pPr>
          </w:p>
        </w:tc>
        <w:tc>
          <w:tcPr>
            <w:tcW w:w="571" w:type="dxa"/>
            <w:vAlign w:val="center"/>
          </w:tcPr>
          <w:p w:rsidR="00C363DA" w:rsidRPr="00BE3268" w:rsidRDefault="00C363DA" w:rsidP="00BE02AF">
            <w:pPr>
              <w:pStyle w:val="a8"/>
              <w:snapToGrid w:val="0"/>
              <w:spacing w:afterLines="50"/>
              <w:jc w:val="both"/>
              <w:rPr>
                <w:rFonts w:ascii="Times New Roman" w:eastAsia="標楷體" w:hAnsi="Times New Roman" w:cs="Times New Roman"/>
                <w:kern w:val="0"/>
                <w:sz w:val="28"/>
                <w:szCs w:val="28"/>
              </w:rPr>
            </w:pPr>
          </w:p>
        </w:tc>
        <w:tc>
          <w:tcPr>
            <w:tcW w:w="571" w:type="dxa"/>
            <w:vAlign w:val="center"/>
          </w:tcPr>
          <w:p w:rsidR="00C363DA" w:rsidRPr="00BE3268" w:rsidRDefault="00C363DA" w:rsidP="00BE02AF">
            <w:pPr>
              <w:pStyle w:val="a8"/>
              <w:snapToGrid w:val="0"/>
              <w:spacing w:afterLines="50"/>
              <w:jc w:val="both"/>
              <w:rPr>
                <w:rFonts w:ascii="Times New Roman" w:eastAsia="標楷體" w:hAnsi="Times New Roman" w:cs="Times New Roman"/>
                <w:kern w:val="0"/>
                <w:sz w:val="28"/>
                <w:szCs w:val="28"/>
              </w:rPr>
            </w:pPr>
          </w:p>
        </w:tc>
        <w:tc>
          <w:tcPr>
            <w:tcW w:w="571" w:type="dxa"/>
            <w:vAlign w:val="center"/>
          </w:tcPr>
          <w:p w:rsidR="00C363DA" w:rsidRPr="00BE3268" w:rsidRDefault="00C363DA" w:rsidP="00BE02AF">
            <w:pPr>
              <w:pStyle w:val="a8"/>
              <w:snapToGrid w:val="0"/>
              <w:spacing w:afterLines="50"/>
              <w:jc w:val="both"/>
              <w:rPr>
                <w:rFonts w:ascii="Times New Roman" w:eastAsia="標楷體" w:hAnsi="Times New Roman" w:cs="Times New Roman"/>
                <w:kern w:val="0"/>
                <w:sz w:val="28"/>
                <w:szCs w:val="28"/>
              </w:rPr>
            </w:pPr>
          </w:p>
        </w:tc>
        <w:tc>
          <w:tcPr>
            <w:tcW w:w="571" w:type="dxa"/>
            <w:vAlign w:val="center"/>
          </w:tcPr>
          <w:p w:rsidR="00C363DA" w:rsidRPr="00BE3268" w:rsidRDefault="00C363DA" w:rsidP="00BE02AF">
            <w:pPr>
              <w:pStyle w:val="a8"/>
              <w:snapToGrid w:val="0"/>
              <w:spacing w:afterLines="50"/>
              <w:jc w:val="both"/>
              <w:rPr>
                <w:rFonts w:ascii="Times New Roman" w:eastAsia="標楷體" w:hAnsi="Times New Roman" w:cs="Times New Roman"/>
                <w:kern w:val="0"/>
                <w:sz w:val="28"/>
                <w:szCs w:val="28"/>
              </w:rPr>
            </w:pPr>
          </w:p>
        </w:tc>
        <w:tc>
          <w:tcPr>
            <w:tcW w:w="571" w:type="dxa"/>
            <w:tcBorders>
              <w:right w:val="single" w:sz="8" w:space="0" w:color="auto"/>
            </w:tcBorders>
            <w:vAlign w:val="center"/>
          </w:tcPr>
          <w:p w:rsidR="00C363DA" w:rsidRPr="00BE3268" w:rsidRDefault="00C363DA" w:rsidP="00BE02AF">
            <w:pPr>
              <w:pStyle w:val="a8"/>
              <w:snapToGrid w:val="0"/>
              <w:spacing w:afterLines="50"/>
              <w:jc w:val="both"/>
              <w:rPr>
                <w:rFonts w:ascii="Times New Roman" w:eastAsia="標楷體" w:hAnsi="Times New Roman" w:cs="Times New Roman"/>
                <w:kern w:val="0"/>
                <w:sz w:val="28"/>
                <w:szCs w:val="28"/>
              </w:rPr>
            </w:pPr>
          </w:p>
        </w:tc>
      </w:tr>
      <w:tr w:rsidR="00C363DA" w:rsidRPr="00BE3268">
        <w:trPr>
          <w:trHeight w:val="568"/>
        </w:trPr>
        <w:tc>
          <w:tcPr>
            <w:tcW w:w="988" w:type="dxa"/>
            <w:vMerge/>
            <w:tcBorders>
              <w:left w:val="single" w:sz="8" w:space="0" w:color="auto"/>
            </w:tcBorders>
            <w:textDirection w:val="tbRlV"/>
            <w:vAlign w:val="center"/>
          </w:tcPr>
          <w:p w:rsidR="00C363DA" w:rsidRPr="00BE3268" w:rsidRDefault="00C363DA" w:rsidP="00BE02AF">
            <w:pPr>
              <w:pStyle w:val="a8"/>
              <w:spacing w:afterLines="50"/>
              <w:ind w:left="113"/>
              <w:jc w:val="both"/>
              <w:rPr>
                <w:rFonts w:ascii="Times New Roman" w:eastAsia="標楷體" w:hAnsi="Times New Roman" w:cs="Times New Roman"/>
                <w:kern w:val="0"/>
                <w:sz w:val="28"/>
                <w:szCs w:val="28"/>
              </w:rPr>
            </w:pPr>
          </w:p>
        </w:tc>
        <w:tc>
          <w:tcPr>
            <w:tcW w:w="4858" w:type="dxa"/>
            <w:vAlign w:val="center"/>
          </w:tcPr>
          <w:p w:rsidR="00C363DA" w:rsidRPr="00BE3268" w:rsidRDefault="00C363DA" w:rsidP="00BE02AF">
            <w:pPr>
              <w:pStyle w:val="a8"/>
              <w:snapToGrid w:val="0"/>
              <w:spacing w:afterLines="50"/>
              <w:jc w:val="both"/>
              <w:rPr>
                <w:rFonts w:ascii="Times New Roman" w:eastAsia="標楷體" w:hAnsi="Times New Roman" w:cs="Times New Roman"/>
                <w:kern w:val="0"/>
                <w:sz w:val="28"/>
                <w:szCs w:val="28"/>
              </w:rPr>
            </w:pPr>
            <w:r w:rsidRPr="00BE3268">
              <w:rPr>
                <w:rFonts w:ascii="Times New Roman" w:eastAsia="標楷體" w:hAnsi="標楷體" w:cs="Times New Roman"/>
                <w:kern w:val="0"/>
                <w:sz w:val="28"/>
                <w:szCs w:val="28"/>
              </w:rPr>
              <w:t>桌面整理及擦拭</w:t>
            </w:r>
          </w:p>
        </w:tc>
        <w:tc>
          <w:tcPr>
            <w:tcW w:w="571" w:type="dxa"/>
            <w:vAlign w:val="center"/>
          </w:tcPr>
          <w:p w:rsidR="00C363DA" w:rsidRPr="00BE3268" w:rsidRDefault="00C363DA" w:rsidP="00BE02AF">
            <w:pPr>
              <w:pStyle w:val="a8"/>
              <w:snapToGrid w:val="0"/>
              <w:spacing w:afterLines="50"/>
              <w:jc w:val="both"/>
              <w:rPr>
                <w:rFonts w:ascii="Times New Roman" w:eastAsia="標楷體" w:hAnsi="Times New Roman" w:cs="Times New Roman"/>
                <w:kern w:val="0"/>
                <w:sz w:val="28"/>
                <w:szCs w:val="28"/>
              </w:rPr>
            </w:pPr>
          </w:p>
        </w:tc>
        <w:tc>
          <w:tcPr>
            <w:tcW w:w="571" w:type="dxa"/>
            <w:vAlign w:val="center"/>
          </w:tcPr>
          <w:p w:rsidR="00C363DA" w:rsidRPr="00BE3268" w:rsidRDefault="00C363DA" w:rsidP="00BE02AF">
            <w:pPr>
              <w:pStyle w:val="a8"/>
              <w:snapToGrid w:val="0"/>
              <w:spacing w:afterLines="50"/>
              <w:jc w:val="both"/>
              <w:rPr>
                <w:rFonts w:ascii="Times New Roman" w:eastAsia="標楷體" w:hAnsi="Times New Roman" w:cs="Times New Roman"/>
                <w:kern w:val="0"/>
                <w:sz w:val="28"/>
                <w:szCs w:val="28"/>
              </w:rPr>
            </w:pPr>
          </w:p>
        </w:tc>
        <w:tc>
          <w:tcPr>
            <w:tcW w:w="571" w:type="dxa"/>
            <w:vAlign w:val="center"/>
          </w:tcPr>
          <w:p w:rsidR="00C363DA" w:rsidRPr="00BE3268" w:rsidRDefault="00C363DA" w:rsidP="00BE02AF">
            <w:pPr>
              <w:pStyle w:val="a8"/>
              <w:snapToGrid w:val="0"/>
              <w:spacing w:afterLines="50"/>
              <w:jc w:val="both"/>
              <w:rPr>
                <w:rFonts w:ascii="Times New Roman" w:eastAsia="標楷體" w:hAnsi="Times New Roman" w:cs="Times New Roman"/>
                <w:kern w:val="0"/>
                <w:sz w:val="28"/>
                <w:szCs w:val="28"/>
              </w:rPr>
            </w:pPr>
          </w:p>
        </w:tc>
        <w:tc>
          <w:tcPr>
            <w:tcW w:w="571" w:type="dxa"/>
            <w:vAlign w:val="center"/>
          </w:tcPr>
          <w:p w:rsidR="00C363DA" w:rsidRPr="00BE3268" w:rsidRDefault="00C363DA" w:rsidP="00BE02AF">
            <w:pPr>
              <w:pStyle w:val="a8"/>
              <w:snapToGrid w:val="0"/>
              <w:spacing w:afterLines="50"/>
              <w:jc w:val="both"/>
              <w:rPr>
                <w:rFonts w:ascii="Times New Roman" w:eastAsia="標楷體" w:hAnsi="Times New Roman" w:cs="Times New Roman"/>
                <w:kern w:val="0"/>
                <w:sz w:val="28"/>
                <w:szCs w:val="28"/>
              </w:rPr>
            </w:pPr>
          </w:p>
        </w:tc>
        <w:tc>
          <w:tcPr>
            <w:tcW w:w="571" w:type="dxa"/>
            <w:vAlign w:val="center"/>
          </w:tcPr>
          <w:p w:rsidR="00C363DA" w:rsidRPr="00BE3268" w:rsidRDefault="00C363DA" w:rsidP="00BE02AF">
            <w:pPr>
              <w:pStyle w:val="a8"/>
              <w:snapToGrid w:val="0"/>
              <w:spacing w:afterLines="50"/>
              <w:jc w:val="both"/>
              <w:rPr>
                <w:rFonts w:ascii="Times New Roman" w:eastAsia="標楷體" w:hAnsi="Times New Roman" w:cs="Times New Roman"/>
                <w:kern w:val="0"/>
                <w:sz w:val="28"/>
                <w:szCs w:val="28"/>
              </w:rPr>
            </w:pPr>
          </w:p>
        </w:tc>
        <w:tc>
          <w:tcPr>
            <w:tcW w:w="571" w:type="dxa"/>
            <w:tcBorders>
              <w:right w:val="single" w:sz="8" w:space="0" w:color="auto"/>
            </w:tcBorders>
            <w:vAlign w:val="center"/>
          </w:tcPr>
          <w:p w:rsidR="00C363DA" w:rsidRPr="00BE3268" w:rsidRDefault="00C363DA" w:rsidP="00BE02AF">
            <w:pPr>
              <w:pStyle w:val="a8"/>
              <w:snapToGrid w:val="0"/>
              <w:spacing w:afterLines="50"/>
              <w:jc w:val="both"/>
              <w:rPr>
                <w:rFonts w:ascii="Times New Roman" w:eastAsia="標楷體" w:hAnsi="Times New Roman" w:cs="Times New Roman"/>
                <w:kern w:val="0"/>
                <w:sz w:val="28"/>
                <w:szCs w:val="28"/>
              </w:rPr>
            </w:pPr>
          </w:p>
        </w:tc>
      </w:tr>
      <w:tr w:rsidR="00C363DA" w:rsidRPr="00BE3268">
        <w:trPr>
          <w:trHeight w:val="568"/>
        </w:trPr>
        <w:tc>
          <w:tcPr>
            <w:tcW w:w="988" w:type="dxa"/>
            <w:vMerge/>
            <w:tcBorders>
              <w:left w:val="single" w:sz="8" w:space="0" w:color="auto"/>
            </w:tcBorders>
            <w:textDirection w:val="tbRlV"/>
            <w:vAlign w:val="center"/>
          </w:tcPr>
          <w:p w:rsidR="00C363DA" w:rsidRPr="00BE3268" w:rsidRDefault="00C363DA" w:rsidP="00BE02AF">
            <w:pPr>
              <w:pStyle w:val="a8"/>
              <w:spacing w:afterLines="50"/>
              <w:ind w:left="113"/>
              <w:jc w:val="both"/>
              <w:rPr>
                <w:rFonts w:ascii="Times New Roman" w:eastAsia="標楷體" w:hAnsi="Times New Roman" w:cs="Times New Roman"/>
                <w:kern w:val="0"/>
                <w:sz w:val="28"/>
                <w:szCs w:val="28"/>
              </w:rPr>
            </w:pPr>
          </w:p>
        </w:tc>
        <w:tc>
          <w:tcPr>
            <w:tcW w:w="4858" w:type="dxa"/>
            <w:vAlign w:val="center"/>
          </w:tcPr>
          <w:p w:rsidR="00C363DA" w:rsidRPr="00BE3268" w:rsidRDefault="00C363DA" w:rsidP="00BE02AF">
            <w:pPr>
              <w:pStyle w:val="a8"/>
              <w:snapToGrid w:val="0"/>
              <w:spacing w:afterLines="50"/>
              <w:jc w:val="both"/>
              <w:rPr>
                <w:rFonts w:ascii="Times New Roman" w:eastAsia="標楷體" w:hAnsi="Times New Roman" w:cs="Times New Roman"/>
                <w:kern w:val="0"/>
                <w:sz w:val="28"/>
                <w:szCs w:val="28"/>
              </w:rPr>
            </w:pPr>
            <w:r w:rsidRPr="00BE3268">
              <w:rPr>
                <w:rFonts w:ascii="Times New Roman" w:eastAsia="標楷體" w:hAnsi="標楷體" w:cs="Times New Roman"/>
                <w:kern w:val="0"/>
                <w:sz w:val="28"/>
                <w:szCs w:val="28"/>
              </w:rPr>
              <w:t>正確洗手</w:t>
            </w:r>
          </w:p>
        </w:tc>
        <w:tc>
          <w:tcPr>
            <w:tcW w:w="571" w:type="dxa"/>
            <w:vAlign w:val="center"/>
          </w:tcPr>
          <w:p w:rsidR="00C363DA" w:rsidRPr="00BE3268" w:rsidRDefault="00C363DA" w:rsidP="00BE02AF">
            <w:pPr>
              <w:pStyle w:val="a8"/>
              <w:snapToGrid w:val="0"/>
              <w:spacing w:afterLines="50"/>
              <w:jc w:val="both"/>
              <w:rPr>
                <w:rFonts w:ascii="Times New Roman" w:eastAsia="標楷體" w:hAnsi="Times New Roman" w:cs="Times New Roman"/>
                <w:kern w:val="0"/>
                <w:sz w:val="28"/>
                <w:szCs w:val="28"/>
              </w:rPr>
            </w:pPr>
          </w:p>
        </w:tc>
        <w:tc>
          <w:tcPr>
            <w:tcW w:w="571" w:type="dxa"/>
            <w:vAlign w:val="center"/>
          </w:tcPr>
          <w:p w:rsidR="00C363DA" w:rsidRPr="00BE3268" w:rsidRDefault="00C363DA" w:rsidP="00BE02AF">
            <w:pPr>
              <w:pStyle w:val="a8"/>
              <w:snapToGrid w:val="0"/>
              <w:spacing w:afterLines="50"/>
              <w:jc w:val="both"/>
              <w:rPr>
                <w:rFonts w:ascii="Times New Roman" w:eastAsia="標楷體" w:hAnsi="Times New Roman" w:cs="Times New Roman"/>
                <w:kern w:val="0"/>
                <w:sz w:val="28"/>
                <w:szCs w:val="28"/>
              </w:rPr>
            </w:pPr>
          </w:p>
        </w:tc>
        <w:tc>
          <w:tcPr>
            <w:tcW w:w="571" w:type="dxa"/>
            <w:vAlign w:val="center"/>
          </w:tcPr>
          <w:p w:rsidR="00C363DA" w:rsidRPr="00BE3268" w:rsidRDefault="00C363DA" w:rsidP="00BE02AF">
            <w:pPr>
              <w:pStyle w:val="a8"/>
              <w:snapToGrid w:val="0"/>
              <w:spacing w:afterLines="50"/>
              <w:jc w:val="both"/>
              <w:rPr>
                <w:rFonts w:ascii="Times New Roman" w:eastAsia="標楷體" w:hAnsi="Times New Roman" w:cs="Times New Roman"/>
                <w:kern w:val="0"/>
                <w:sz w:val="28"/>
                <w:szCs w:val="28"/>
              </w:rPr>
            </w:pPr>
          </w:p>
        </w:tc>
        <w:tc>
          <w:tcPr>
            <w:tcW w:w="571" w:type="dxa"/>
            <w:vAlign w:val="center"/>
          </w:tcPr>
          <w:p w:rsidR="00C363DA" w:rsidRPr="00BE3268" w:rsidRDefault="00C363DA" w:rsidP="00BE02AF">
            <w:pPr>
              <w:pStyle w:val="a8"/>
              <w:snapToGrid w:val="0"/>
              <w:spacing w:afterLines="50"/>
              <w:jc w:val="both"/>
              <w:rPr>
                <w:rFonts w:ascii="Times New Roman" w:eastAsia="標楷體" w:hAnsi="Times New Roman" w:cs="Times New Roman"/>
                <w:kern w:val="0"/>
                <w:sz w:val="28"/>
                <w:szCs w:val="28"/>
              </w:rPr>
            </w:pPr>
          </w:p>
        </w:tc>
        <w:tc>
          <w:tcPr>
            <w:tcW w:w="571" w:type="dxa"/>
            <w:vAlign w:val="center"/>
          </w:tcPr>
          <w:p w:rsidR="00C363DA" w:rsidRPr="00BE3268" w:rsidRDefault="00C363DA" w:rsidP="00BE02AF">
            <w:pPr>
              <w:pStyle w:val="a8"/>
              <w:snapToGrid w:val="0"/>
              <w:spacing w:afterLines="50"/>
              <w:jc w:val="both"/>
              <w:rPr>
                <w:rFonts w:ascii="Times New Roman" w:eastAsia="標楷體" w:hAnsi="Times New Roman" w:cs="Times New Roman"/>
                <w:kern w:val="0"/>
                <w:sz w:val="28"/>
                <w:szCs w:val="28"/>
              </w:rPr>
            </w:pPr>
          </w:p>
        </w:tc>
        <w:tc>
          <w:tcPr>
            <w:tcW w:w="571" w:type="dxa"/>
            <w:tcBorders>
              <w:right w:val="single" w:sz="8" w:space="0" w:color="auto"/>
            </w:tcBorders>
            <w:vAlign w:val="center"/>
          </w:tcPr>
          <w:p w:rsidR="00C363DA" w:rsidRPr="00BE3268" w:rsidRDefault="00C363DA" w:rsidP="00BE02AF">
            <w:pPr>
              <w:pStyle w:val="a8"/>
              <w:snapToGrid w:val="0"/>
              <w:spacing w:afterLines="50"/>
              <w:jc w:val="both"/>
              <w:rPr>
                <w:rFonts w:ascii="Times New Roman" w:eastAsia="標楷體" w:hAnsi="Times New Roman" w:cs="Times New Roman"/>
                <w:kern w:val="0"/>
                <w:sz w:val="28"/>
                <w:szCs w:val="28"/>
              </w:rPr>
            </w:pPr>
          </w:p>
        </w:tc>
      </w:tr>
      <w:tr w:rsidR="00C363DA" w:rsidRPr="00BE3268">
        <w:trPr>
          <w:trHeight w:val="568"/>
        </w:trPr>
        <w:tc>
          <w:tcPr>
            <w:tcW w:w="988" w:type="dxa"/>
            <w:vMerge/>
            <w:tcBorders>
              <w:left w:val="single" w:sz="8" w:space="0" w:color="auto"/>
            </w:tcBorders>
            <w:textDirection w:val="tbRlV"/>
            <w:vAlign w:val="center"/>
          </w:tcPr>
          <w:p w:rsidR="00C363DA" w:rsidRPr="00BE3268" w:rsidRDefault="00C363DA" w:rsidP="00BE02AF">
            <w:pPr>
              <w:pStyle w:val="a8"/>
              <w:spacing w:afterLines="50"/>
              <w:ind w:left="113"/>
              <w:jc w:val="both"/>
              <w:rPr>
                <w:rFonts w:ascii="Times New Roman" w:eastAsia="標楷體" w:hAnsi="Times New Roman" w:cs="Times New Roman"/>
                <w:kern w:val="0"/>
                <w:sz w:val="28"/>
                <w:szCs w:val="28"/>
              </w:rPr>
            </w:pPr>
          </w:p>
        </w:tc>
        <w:tc>
          <w:tcPr>
            <w:tcW w:w="4858" w:type="dxa"/>
            <w:vAlign w:val="center"/>
          </w:tcPr>
          <w:p w:rsidR="00C363DA" w:rsidRPr="00BE3268" w:rsidRDefault="00C363DA" w:rsidP="00BE02AF">
            <w:pPr>
              <w:pStyle w:val="a8"/>
              <w:snapToGrid w:val="0"/>
              <w:spacing w:afterLines="50"/>
              <w:jc w:val="both"/>
              <w:rPr>
                <w:rFonts w:ascii="Times New Roman" w:eastAsia="標楷體" w:hAnsi="Times New Roman" w:cs="Times New Roman"/>
                <w:kern w:val="0"/>
                <w:sz w:val="28"/>
                <w:szCs w:val="28"/>
              </w:rPr>
            </w:pPr>
            <w:r w:rsidRPr="00BE3268">
              <w:rPr>
                <w:rFonts w:ascii="Times New Roman" w:eastAsia="標楷體" w:hAnsi="標楷體" w:cs="Times New Roman"/>
                <w:kern w:val="0"/>
                <w:sz w:val="28"/>
                <w:szCs w:val="28"/>
              </w:rPr>
              <w:t>排隊取菜守秩序</w:t>
            </w:r>
          </w:p>
        </w:tc>
        <w:tc>
          <w:tcPr>
            <w:tcW w:w="571" w:type="dxa"/>
            <w:vAlign w:val="center"/>
          </w:tcPr>
          <w:p w:rsidR="00C363DA" w:rsidRPr="00BE3268" w:rsidRDefault="00C363DA" w:rsidP="00BE02AF">
            <w:pPr>
              <w:pStyle w:val="a8"/>
              <w:snapToGrid w:val="0"/>
              <w:spacing w:afterLines="50"/>
              <w:jc w:val="both"/>
              <w:rPr>
                <w:rFonts w:ascii="Times New Roman" w:eastAsia="標楷體" w:hAnsi="Times New Roman" w:cs="Times New Roman"/>
                <w:kern w:val="0"/>
                <w:sz w:val="28"/>
                <w:szCs w:val="28"/>
              </w:rPr>
            </w:pPr>
          </w:p>
        </w:tc>
        <w:tc>
          <w:tcPr>
            <w:tcW w:w="571" w:type="dxa"/>
            <w:vAlign w:val="center"/>
          </w:tcPr>
          <w:p w:rsidR="00C363DA" w:rsidRPr="00BE3268" w:rsidRDefault="00C363DA" w:rsidP="00BE02AF">
            <w:pPr>
              <w:pStyle w:val="a8"/>
              <w:snapToGrid w:val="0"/>
              <w:spacing w:afterLines="50"/>
              <w:jc w:val="both"/>
              <w:rPr>
                <w:rFonts w:ascii="Times New Roman" w:eastAsia="標楷體" w:hAnsi="Times New Roman" w:cs="Times New Roman"/>
                <w:kern w:val="0"/>
                <w:sz w:val="28"/>
                <w:szCs w:val="28"/>
              </w:rPr>
            </w:pPr>
          </w:p>
        </w:tc>
        <w:tc>
          <w:tcPr>
            <w:tcW w:w="571" w:type="dxa"/>
            <w:vAlign w:val="center"/>
          </w:tcPr>
          <w:p w:rsidR="00C363DA" w:rsidRPr="00BE3268" w:rsidRDefault="00C363DA" w:rsidP="00BE02AF">
            <w:pPr>
              <w:pStyle w:val="a8"/>
              <w:snapToGrid w:val="0"/>
              <w:spacing w:afterLines="50"/>
              <w:jc w:val="both"/>
              <w:rPr>
                <w:rFonts w:ascii="Times New Roman" w:eastAsia="標楷體" w:hAnsi="Times New Roman" w:cs="Times New Roman"/>
                <w:kern w:val="0"/>
                <w:sz w:val="28"/>
                <w:szCs w:val="28"/>
              </w:rPr>
            </w:pPr>
          </w:p>
        </w:tc>
        <w:tc>
          <w:tcPr>
            <w:tcW w:w="571" w:type="dxa"/>
            <w:vAlign w:val="center"/>
          </w:tcPr>
          <w:p w:rsidR="00C363DA" w:rsidRPr="00BE3268" w:rsidRDefault="00C363DA" w:rsidP="00BE02AF">
            <w:pPr>
              <w:pStyle w:val="a8"/>
              <w:snapToGrid w:val="0"/>
              <w:spacing w:afterLines="50"/>
              <w:jc w:val="both"/>
              <w:rPr>
                <w:rFonts w:ascii="Times New Roman" w:eastAsia="標楷體" w:hAnsi="Times New Roman" w:cs="Times New Roman"/>
                <w:kern w:val="0"/>
                <w:sz w:val="28"/>
                <w:szCs w:val="28"/>
              </w:rPr>
            </w:pPr>
          </w:p>
        </w:tc>
        <w:tc>
          <w:tcPr>
            <w:tcW w:w="571" w:type="dxa"/>
            <w:vAlign w:val="center"/>
          </w:tcPr>
          <w:p w:rsidR="00C363DA" w:rsidRPr="00BE3268" w:rsidRDefault="00C363DA" w:rsidP="00BE02AF">
            <w:pPr>
              <w:pStyle w:val="a8"/>
              <w:snapToGrid w:val="0"/>
              <w:spacing w:afterLines="50"/>
              <w:jc w:val="both"/>
              <w:rPr>
                <w:rFonts w:ascii="Times New Roman" w:eastAsia="標楷體" w:hAnsi="Times New Roman" w:cs="Times New Roman"/>
                <w:kern w:val="0"/>
                <w:sz w:val="28"/>
                <w:szCs w:val="28"/>
              </w:rPr>
            </w:pPr>
          </w:p>
        </w:tc>
        <w:tc>
          <w:tcPr>
            <w:tcW w:w="571" w:type="dxa"/>
            <w:tcBorders>
              <w:right w:val="single" w:sz="8" w:space="0" w:color="auto"/>
            </w:tcBorders>
            <w:vAlign w:val="center"/>
          </w:tcPr>
          <w:p w:rsidR="00C363DA" w:rsidRPr="00BE3268" w:rsidRDefault="00C363DA" w:rsidP="00BE02AF">
            <w:pPr>
              <w:pStyle w:val="a8"/>
              <w:snapToGrid w:val="0"/>
              <w:spacing w:afterLines="50"/>
              <w:jc w:val="both"/>
              <w:rPr>
                <w:rFonts w:ascii="Times New Roman" w:eastAsia="標楷體" w:hAnsi="Times New Roman" w:cs="Times New Roman"/>
                <w:kern w:val="0"/>
                <w:sz w:val="28"/>
                <w:szCs w:val="28"/>
              </w:rPr>
            </w:pPr>
          </w:p>
        </w:tc>
      </w:tr>
      <w:tr w:rsidR="00C363DA" w:rsidRPr="00BE3268">
        <w:trPr>
          <w:trHeight w:val="568"/>
        </w:trPr>
        <w:tc>
          <w:tcPr>
            <w:tcW w:w="988" w:type="dxa"/>
            <w:vMerge/>
            <w:tcBorders>
              <w:left w:val="single" w:sz="8" w:space="0" w:color="auto"/>
            </w:tcBorders>
            <w:textDirection w:val="tbRlV"/>
            <w:vAlign w:val="center"/>
          </w:tcPr>
          <w:p w:rsidR="00C363DA" w:rsidRPr="00BE3268" w:rsidRDefault="00C363DA" w:rsidP="00BE02AF">
            <w:pPr>
              <w:pStyle w:val="a8"/>
              <w:spacing w:afterLines="50"/>
              <w:ind w:left="113"/>
              <w:jc w:val="both"/>
              <w:rPr>
                <w:rFonts w:ascii="Times New Roman" w:eastAsia="標楷體" w:hAnsi="Times New Roman" w:cs="Times New Roman"/>
                <w:kern w:val="0"/>
                <w:sz w:val="28"/>
                <w:szCs w:val="28"/>
              </w:rPr>
            </w:pPr>
          </w:p>
        </w:tc>
        <w:tc>
          <w:tcPr>
            <w:tcW w:w="4858" w:type="dxa"/>
            <w:vAlign w:val="center"/>
          </w:tcPr>
          <w:p w:rsidR="00C363DA" w:rsidRPr="00BE3268" w:rsidRDefault="00C363DA" w:rsidP="00BE02AF">
            <w:pPr>
              <w:pStyle w:val="a8"/>
              <w:snapToGrid w:val="0"/>
              <w:spacing w:afterLines="50"/>
              <w:jc w:val="both"/>
              <w:rPr>
                <w:rFonts w:ascii="Times New Roman" w:eastAsia="標楷體" w:hAnsi="Times New Roman" w:cs="Times New Roman"/>
                <w:kern w:val="0"/>
                <w:sz w:val="28"/>
                <w:szCs w:val="28"/>
              </w:rPr>
            </w:pPr>
            <w:r w:rsidRPr="00BE3268">
              <w:rPr>
                <w:rFonts w:ascii="Times New Roman" w:eastAsia="標楷體" w:hAnsi="標楷體" w:cs="Times New Roman"/>
                <w:kern w:val="0"/>
                <w:sz w:val="28"/>
                <w:szCs w:val="28"/>
              </w:rPr>
              <w:t>向打菜的同學表示謝意</w:t>
            </w:r>
          </w:p>
        </w:tc>
        <w:tc>
          <w:tcPr>
            <w:tcW w:w="571" w:type="dxa"/>
            <w:vAlign w:val="center"/>
          </w:tcPr>
          <w:p w:rsidR="00C363DA" w:rsidRPr="00BE3268" w:rsidRDefault="00C363DA" w:rsidP="00BE02AF">
            <w:pPr>
              <w:pStyle w:val="a8"/>
              <w:snapToGrid w:val="0"/>
              <w:spacing w:afterLines="50"/>
              <w:jc w:val="both"/>
              <w:rPr>
                <w:rFonts w:ascii="Times New Roman" w:eastAsia="標楷體" w:hAnsi="Times New Roman" w:cs="Times New Roman"/>
                <w:kern w:val="0"/>
                <w:sz w:val="28"/>
                <w:szCs w:val="28"/>
              </w:rPr>
            </w:pPr>
          </w:p>
        </w:tc>
        <w:tc>
          <w:tcPr>
            <w:tcW w:w="571" w:type="dxa"/>
            <w:vAlign w:val="center"/>
          </w:tcPr>
          <w:p w:rsidR="00C363DA" w:rsidRPr="00BE3268" w:rsidRDefault="00C363DA" w:rsidP="00BE02AF">
            <w:pPr>
              <w:pStyle w:val="a8"/>
              <w:snapToGrid w:val="0"/>
              <w:spacing w:afterLines="50"/>
              <w:jc w:val="both"/>
              <w:rPr>
                <w:rFonts w:ascii="Times New Roman" w:eastAsia="標楷體" w:hAnsi="Times New Roman" w:cs="Times New Roman"/>
                <w:kern w:val="0"/>
                <w:sz w:val="28"/>
                <w:szCs w:val="28"/>
              </w:rPr>
            </w:pPr>
          </w:p>
        </w:tc>
        <w:tc>
          <w:tcPr>
            <w:tcW w:w="571" w:type="dxa"/>
            <w:vAlign w:val="center"/>
          </w:tcPr>
          <w:p w:rsidR="00C363DA" w:rsidRPr="00BE3268" w:rsidRDefault="00C363DA" w:rsidP="00BE02AF">
            <w:pPr>
              <w:pStyle w:val="a8"/>
              <w:snapToGrid w:val="0"/>
              <w:spacing w:afterLines="50"/>
              <w:jc w:val="both"/>
              <w:rPr>
                <w:rFonts w:ascii="Times New Roman" w:eastAsia="標楷體" w:hAnsi="Times New Roman" w:cs="Times New Roman"/>
                <w:kern w:val="0"/>
                <w:sz w:val="28"/>
                <w:szCs w:val="28"/>
              </w:rPr>
            </w:pPr>
          </w:p>
        </w:tc>
        <w:tc>
          <w:tcPr>
            <w:tcW w:w="571" w:type="dxa"/>
            <w:vAlign w:val="center"/>
          </w:tcPr>
          <w:p w:rsidR="00C363DA" w:rsidRPr="00BE3268" w:rsidRDefault="00C363DA" w:rsidP="00BE02AF">
            <w:pPr>
              <w:pStyle w:val="a8"/>
              <w:snapToGrid w:val="0"/>
              <w:spacing w:afterLines="50"/>
              <w:jc w:val="both"/>
              <w:rPr>
                <w:rFonts w:ascii="Times New Roman" w:eastAsia="標楷體" w:hAnsi="Times New Roman" w:cs="Times New Roman"/>
                <w:kern w:val="0"/>
                <w:sz w:val="28"/>
                <w:szCs w:val="28"/>
              </w:rPr>
            </w:pPr>
          </w:p>
        </w:tc>
        <w:tc>
          <w:tcPr>
            <w:tcW w:w="571" w:type="dxa"/>
            <w:vAlign w:val="center"/>
          </w:tcPr>
          <w:p w:rsidR="00C363DA" w:rsidRPr="00BE3268" w:rsidRDefault="00C363DA" w:rsidP="00BE02AF">
            <w:pPr>
              <w:pStyle w:val="a8"/>
              <w:snapToGrid w:val="0"/>
              <w:spacing w:afterLines="50"/>
              <w:jc w:val="both"/>
              <w:rPr>
                <w:rFonts w:ascii="Times New Roman" w:eastAsia="標楷體" w:hAnsi="Times New Roman" w:cs="Times New Roman"/>
                <w:kern w:val="0"/>
                <w:sz w:val="28"/>
                <w:szCs w:val="28"/>
              </w:rPr>
            </w:pPr>
          </w:p>
        </w:tc>
        <w:tc>
          <w:tcPr>
            <w:tcW w:w="571" w:type="dxa"/>
            <w:tcBorders>
              <w:right w:val="single" w:sz="8" w:space="0" w:color="auto"/>
            </w:tcBorders>
            <w:vAlign w:val="center"/>
          </w:tcPr>
          <w:p w:rsidR="00C363DA" w:rsidRPr="00BE3268" w:rsidRDefault="00C363DA" w:rsidP="00BE02AF">
            <w:pPr>
              <w:pStyle w:val="a8"/>
              <w:snapToGrid w:val="0"/>
              <w:spacing w:afterLines="50"/>
              <w:jc w:val="both"/>
              <w:rPr>
                <w:rFonts w:ascii="Times New Roman" w:eastAsia="標楷體" w:hAnsi="Times New Roman" w:cs="Times New Roman"/>
                <w:kern w:val="0"/>
                <w:sz w:val="28"/>
                <w:szCs w:val="28"/>
              </w:rPr>
            </w:pPr>
          </w:p>
        </w:tc>
      </w:tr>
      <w:tr w:rsidR="00C363DA" w:rsidRPr="00BE3268">
        <w:trPr>
          <w:trHeight w:val="568"/>
        </w:trPr>
        <w:tc>
          <w:tcPr>
            <w:tcW w:w="988" w:type="dxa"/>
            <w:vMerge/>
            <w:tcBorders>
              <w:left w:val="single" w:sz="8" w:space="0" w:color="auto"/>
            </w:tcBorders>
            <w:textDirection w:val="tbRlV"/>
            <w:vAlign w:val="center"/>
          </w:tcPr>
          <w:p w:rsidR="00C363DA" w:rsidRPr="00BE3268" w:rsidRDefault="00C363DA" w:rsidP="00BE02AF">
            <w:pPr>
              <w:pStyle w:val="a8"/>
              <w:spacing w:afterLines="50"/>
              <w:ind w:left="113"/>
              <w:jc w:val="both"/>
              <w:rPr>
                <w:rFonts w:ascii="Times New Roman" w:eastAsia="標楷體" w:hAnsi="Times New Roman" w:cs="Times New Roman"/>
                <w:kern w:val="0"/>
                <w:sz w:val="28"/>
                <w:szCs w:val="28"/>
              </w:rPr>
            </w:pPr>
          </w:p>
        </w:tc>
        <w:tc>
          <w:tcPr>
            <w:tcW w:w="4858" w:type="dxa"/>
            <w:vAlign w:val="center"/>
          </w:tcPr>
          <w:p w:rsidR="00C363DA" w:rsidRPr="00BE3268" w:rsidRDefault="00C363DA" w:rsidP="00BE02AF">
            <w:pPr>
              <w:pStyle w:val="a8"/>
              <w:snapToGrid w:val="0"/>
              <w:spacing w:afterLines="50"/>
              <w:jc w:val="both"/>
              <w:rPr>
                <w:rFonts w:ascii="Times New Roman" w:eastAsia="標楷體" w:hAnsi="Times New Roman" w:cs="Times New Roman"/>
                <w:kern w:val="0"/>
                <w:sz w:val="28"/>
                <w:szCs w:val="28"/>
              </w:rPr>
            </w:pPr>
            <w:r w:rsidRPr="00BE3268">
              <w:rPr>
                <w:rFonts w:ascii="Times New Roman" w:eastAsia="標楷體" w:hAnsi="標楷體" w:cs="Times New Roman"/>
                <w:kern w:val="0"/>
                <w:sz w:val="28"/>
                <w:szCs w:val="28"/>
              </w:rPr>
              <w:t>取菜後，安靜地回到座位坐好</w:t>
            </w:r>
          </w:p>
        </w:tc>
        <w:tc>
          <w:tcPr>
            <w:tcW w:w="571" w:type="dxa"/>
            <w:vAlign w:val="center"/>
          </w:tcPr>
          <w:p w:rsidR="00C363DA" w:rsidRPr="00BE3268" w:rsidRDefault="00C363DA" w:rsidP="00BE02AF">
            <w:pPr>
              <w:pStyle w:val="a8"/>
              <w:snapToGrid w:val="0"/>
              <w:spacing w:afterLines="50"/>
              <w:jc w:val="both"/>
              <w:rPr>
                <w:rFonts w:ascii="Times New Roman" w:eastAsia="標楷體" w:hAnsi="Times New Roman" w:cs="Times New Roman"/>
                <w:kern w:val="0"/>
                <w:sz w:val="28"/>
                <w:szCs w:val="28"/>
              </w:rPr>
            </w:pPr>
          </w:p>
        </w:tc>
        <w:tc>
          <w:tcPr>
            <w:tcW w:w="571" w:type="dxa"/>
            <w:vAlign w:val="center"/>
          </w:tcPr>
          <w:p w:rsidR="00C363DA" w:rsidRPr="00BE3268" w:rsidRDefault="00C363DA" w:rsidP="00BE02AF">
            <w:pPr>
              <w:pStyle w:val="a8"/>
              <w:snapToGrid w:val="0"/>
              <w:spacing w:afterLines="50"/>
              <w:jc w:val="both"/>
              <w:rPr>
                <w:rFonts w:ascii="Times New Roman" w:eastAsia="標楷體" w:hAnsi="Times New Roman" w:cs="Times New Roman"/>
                <w:kern w:val="0"/>
                <w:sz w:val="28"/>
                <w:szCs w:val="28"/>
              </w:rPr>
            </w:pPr>
          </w:p>
        </w:tc>
        <w:tc>
          <w:tcPr>
            <w:tcW w:w="571" w:type="dxa"/>
            <w:vAlign w:val="center"/>
          </w:tcPr>
          <w:p w:rsidR="00C363DA" w:rsidRPr="00BE3268" w:rsidRDefault="00C363DA" w:rsidP="00BE02AF">
            <w:pPr>
              <w:pStyle w:val="a8"/>
              <w:snapToGrid w:val="0"/>
              <w:spacing w:afterLines="50"/>
              <w:jc w:val="both"/>
              <w:rPr>
                <w:rFonts w:ascii="Times New Roman" w:eastAsia="標楷體" w:hAnsi="Times New Roman" w:cs="Times New Roman"/>
                <w:kern w:val="0"/>
                <w:sz w:val="28"/>
                <w:szCs w:val="28"/>
              </w:rPr>
            </w:pPr>
          </w:p>
        </w:tc>
        <w:tc>
          <w:tcPr>
            <w:tcW w:w="571" w:type="dxa"/>
            <w:vAlign w:val="center"/>
          </w:tcPr>
          <w:p w:rsidR="00C363DA" w:rsidRPr="00BE3268" w:rsidRDefault="00C363DA" w:rsidP="00BE02AF">
            <w:pPr>
              <w:pStyle w:val="a8"/>
              <w:snapToGrid w:val="0"/>
              <w:spacing w:afterLines="50"/>
              <w:jc w:val="both"/>
              <w:rPr>
                <w:rFonts w:ascii="Times New Roman" w:eastAsia="標楷體" w:hAnsi="Times New Roman" w:cs="Times New Roman"/>
                <w:kern w:val="0"/>
                <w:sz w:val="28"/>
                <w:szCs w:val="28"/>
              </w:rPr>
            </w:pPr>
          </w:p>
        </w:tc>
        <w:tc>
          <w:tcPr>
            <w:tcW w:w="571" w:type="dxa"/>
            <w:vAlign w:val="center"/>
          </w:tcPr>
          <w:p w:rsidR="00C363DA" w:rsidRPr="00BE3268" w:rsidRDefault="00C363DA" w:rsidP="00BE02AF">
            <w:pPr>
              <w:pStyle w:val="a8"/>
              <w:snapToGrid w:val="0"/>
              <w:spacing w:afterLines="50"/>
              <w:jc w:val="both"/>
              <w:rPr>
                <w:rFonts w:ascii="Times New Roman" w:eastAsia="標楷體" w:hAnsi="Times New Roman" w:cs="Times New Roman"/>
                <w:kern w:val="0"/>
                <w:sz w:val="28"/>
                <w:szCs w:val="28"/>
              </w:rPr>
            </w:pPr>
          </w:p>
        </w:tc>
        <w:tc>
          <w:tcPr>
            <w:tcW w:w="571" w:type="dxa"/>
            <w:tcBorders>
              <w:right w:val="single" w:sz="8" w:space="0" w:color="auto"/>
            </w:tcBorders>
            <w:vAlign w:val="center"/>
          </w:tcPr>
          <w:p w:rsidR="00C363DA" w:rsidRPr="00BE3268" w:rsidRDefault="00C363DA" w:rsidP="00BE02AF">
            <w:pPr>
              <w:pStyle w:val="a8"/>
              <w:snapToGrid w:val="0"/>
              <w:spacing w:afterLines="50"/>
              <w:jc w:val="both"/>
              <w:rPr>
                <w:rFonts w:ascii="Times New Roman" w:eastAsia="標楷體" w:hAnsi="Times New Roman" w:cs="Times New Roman"/>
                <w:kern w:val="0"/>
                <w:sz w:val="28"/>
                <w:szCs w:val="28"/>
              </w:rPr>
            </w:pPr>
          </w:p>
        </w:tc>
      </w:tr>
      <w:tr w:rsidR="00C363DA" w:rsidRPr="00BE3268">
        <w:trPr>
          <w:cantSplit/>
          <w:trHeight w:val="568"/>
        </w:trPr>
        <w:tc>
          <w:tcPr>
            <w:tcW w:w="988" w:type="dxa"/>
            <w:vMerge/>
            <w:tcBorders>
              <w:left w:val="single" w:sz="8" w:space="0" w:color="auto"/>
            </w:tcBorders>
            <w:textDirection w:val="tbRlV"/>
            <w:vAlign w:val="center"/>
          </w:tcPr>
          <w:p w:rsidR="00C363DA" w:rsidRPr="00BE3268" w:rsidRDefault="00C363DA" w:rsidP="00BE02AF">
            <w:pPr>
              <w:pStyle w:val="a8"/>
              <w:spacing w:afterLines="50"/>
              <w:ind w:left="113"/>
              <w:jc w:val="both"/>
              <w:rPr>
                <w:rFonts w:ascii="Times New Roman" w:eastAsia="標楷體" w:hAnsi="Times New Roman" w:cs="Times New Roman"/>
                <w:kern w:val="0"/>
                <w:sz w:val="28"/>
                <w:szCs w:val="28"/>
              </w:rPr>
            </w:pPr>
          </w:p>
        </w:tc>
        <w:tc>
          <w:tcPr>
            <w:tcW w:w="4858" w:type="dxa"/>
            <w:vAlign w:val="center"/>
          </w:tcPr>
          <w:p w:rsidR="00C363DA" w:rsidRPr="00BE3268" w:rsidRDefault="00C363DA" w:rsidP="00BE02AF">
            <w:pPr>
              <w:pStyle w:val="a8"/>
              <w:snapToGrid w:val="0"/>
              <w:spacing w:afterLines="50"/>
              <w:jc w:val="both"/>
              <w:rPr>
                <w:rFonts w:ascii="Times New Roman" w:eastAsia="標楷體" w:hAnsi="Times New Roman" w:cs="Times New Roman"/>
                <w:kern w:val="0"/>
                <w:sz w:val="28"/>
                <w:szCs w:val="28"/>
              </w:rPr>
            </w:pPr>
            <w:r w:rsidRPr="00BE3268">
              <w:rPr>
                <w:rFonts w:ascii="Times New Roman" w:eastAsia="標楷體" w:hAnsi="標楷體" w:cs="Times New Roman"/>
                <w:kern w:val="0"/>
                <w:sz w:val="28"/>
                <w:szCs w:val="28"/>
              </w:rPr>
              <w:t>等待全班一起開始用餐</w:t>
            </w:r>
          </w:p>
        </w:tc>
        <w:tc>
          <w:tcPr>
            <w:tcW w:w="571" w:type="dxa"/>
            <w:vAlign w:val="center"/>
          </w:tcPr>
          <w:p w:rsidR="00C363DA" w:rsidRPr="00BE3268" w:rsidRDefault="00C363DA" w:rsidP="00BE02AF">
            <w:pPr>
              <w:pStyle w:val="a8"/>
              <w:snapToGrid w:val="0"/>
              <w:spacing w:afterLines="50"/>
              <w:jc w:val="both"/>
              <w:rPr>
                <w:rFonts w:ascii="Times New Roman" w:eastAsia="標楷體" w:hAnsi="Times New Roman" w:cs="Times New Roman"/>
                <w:kern w:val="0"/>
                <w:sz w:val="28"/>
                <w:szCs w:val="28"/>
              </w:rPr>
            </w:pPr>
          </w:p>
        </w:tc>
        <w:tc>
          <w:tcPr>
            <w:tcW w:w="571" w:type="dxa"/>
            <w:vAlign w:val="center"/>
          </w:tcPr>
          <w:p w:rsidR="00C363DA" w:rsidRPr="00BE3268" w:rsidRDefault="00C363DA" w:rsidP="00BE02AF">
            <w:pPr>
              <w:pStyle w:val="a8"/>
              <w:snapToGrid w:val="0"/>
              <w:spacing w:afterLines="50"/>
              <w:jc w:val="both"/>
              <w:rPr>
                <w:rFonts w:ascii="Times New Roman" w:eastAsia="標楷體" w:hAnsi="Times New Roman" w:cs="Times New Roman"/>
                <w:kern w:val="0"/>
                <w:sz w:val="28"/>
                <w:szCs w:val="28"/>
              </w:rPr>
            </w:pPr>
          </w:p>
        </w:tc>
        <w:tc>
          <w:tcPr>
            <w:tcW w:w="571" w:type="dxa"/>
            <w:vAlign w:val="center"/>
          </w:tcPr>
          <w:p w:rsidR="00C363DA" w:rsidRPr="00BE3268" w:rsidRDefault="00C363DA" w:rsidP="00BE02AF">
            <w:pPr>
              <w:pStyle w:val="a8"/>
              <w:snapToGrid w:val="0"/>
              <w:spacing w:afterLines="50"/>
              <w:jc w:val="both"/>
              <w:rPr>
                <w:rFonts w:ascii="Times New Roman" w:eastAsia="標楷體" w:hAnsi="Times New Roman" w:cs="Times New Roman"/>
                <w:kern w:val="0"/>
                <w:sz w:val="28"/>
                <w:szCs w:val="28"/>
              </w:rPr>
            </w:pPr>
          </w:p>
        </w:tc>
        <w:tc>
          <w:tcPr>
            <w:tcW w:w="571" w:type="dxa"/>
            <w:vAlign w:val="center"/>
          </w:tcPr>
          <w:p w:rsidR="00C363DA" w:rsidRPr="00BE3268" w:rsidRDefault="00C363DA" w:rsidP="00BE02AF">
            <w:pPr>
              <w:pStyle w:val="a8"/>
              <w:snapToGrid w:val="0"/>
              <w:spacing w:afterLines="50"/>
              <w:jc w:val="both"/>
              <w:rPr>
                <w:rFonts w:ascii="Times New Roman" w:eastAsia="標楷體" w:hAnsi="Times New Roman" w:cs="Times New Roman"/>
                <w:kern w:val="0"/>
                <w:sz w:val="28"/>
                <w:szCs w:val="28"/>
              </w:rPr>
            </w:pPr>
          </w:p>
        </w:tc>
        <w:tc>
          <w:tcPr>
            <w:tcW w:w="571" w:type="dxa"/>
            <w:vAlign w:val="center"/>
          </w:tcPr>
          <w:p w:rsidR="00C363DA" w:rsidRPr="00BE3268" w:rsidRDefault="00C363DA" w:rsidP="00BE02AF">
            <w:pPr>
              <w:pStyle w:val="a8"/>
              <w:snapToGrid w:val="0"/>
              <w:spacing w:afterLines="50"/>
              <w:jc w:val="both"/>
              <w:rPr>
                <w:rFonts w:ascii="Times New Roman" w:eastAsia="標楷體" w:hAnsi="Times New Roman" w:cs="Times New Roman"/>
                <w:kern w:val="0"/>
                <w:sz w:val="28"/>
                <w:szCs w:val="28"/>
              </w:rPr>
            </w:pPr>
          </w:p>
        </w:tc>
        <w:tc>
          <w:tcPr>
            <w:tcW w:w="571" w:type="dxa"/>
            <w:tcBorders>
              <w:right w:val="single" w:sz="8" w:space="0" w:color="auto"/>
            </w:tcBorders>
            <w:vAlign w:val="center"/>
          </w:tcPr>
          <w:p w:rsidR="00C363DA" w:rsidRPr="00BE3268" w:rsidRDefault="00C363DA" w:rsidP="00BE02AF">
            <w:pPr>
              <w:pStyle w:val="a8"/>
              <w:snapToGrid w:val="0"/>
              <w:spacing w:afterLines="50"/>
              <w:jc w:val="both"/>
              <w:rPr>
                <w:rFonts w:ascii="Times New Roman" w:eastAsia="標楷體" w:hAnsi="Times New Roman" w:cs="Times New Roman"/>
                <w:kern w:val="0"/>
                <w:sz w:val="28"/>
                <w:szCs w:val="28"/>
              </w:rPr>
            </w:pPr>
          </w:p>
        </w:tc>
      </w:tr>
      <w:tr w:rsidR="00C363DA" w:rsidRPr="00BE3268">
        <w:trPr>
          <w:cantSplit/>
          <w:trHeight w:val="568"/>
        </w:trPr>
        <w:tc>
          <w:tcPr>
            <w:tcW w:w="988" w:type="dxa"/>
            <w:vMerge w:val="restart"/>
            <w:tcBorders>
              <w:left w:val="single" w:sz="8" w:space="0" w:color="auto"/>
            </w:tcBorders>
            <w:textDirection w:val="tbRlV"/>
            <w:vAlign w:val="center"/>
          </w:tcPr>
          <w:p w:rsidR="00C363DA" w:rsidRPr="00BE3268" w:rsidRDefault="00C363DA" w:rsidP="00BE02AF">
            <w:pPr>
              <w:pStyle w:val="a8"/>
              <w:spacing w:afterLines="50"/>
              <w:ind w:left="113"/>
              <w:rPr>
                <w:rFonts w:ascii="Times New Roman" w:eastAsia="標楷體" w:hAnsi="Times New Roman" w:cs="Times New Roman"/>
                <w:kern w:val="0"/>
                <w:sz w:val="28"/>
                <w:szCs w:val="28"/>
              </w:rPr>
            </w:pPr>
            <w:r w:rsidRPr="00BE3268">
              <w:rPr>
                <w:rFonts w:ascii="Times New Roman" w:eastAsia="標楷體" w:hAnsi="標楷體" w:cs="Times New Roman"/>
                <w:kern w:val="0"/>
                <w:sz w:val="28"/>
                <w:szCs w:val="28"/>
              </w:rPr>
              <w:t>用　　餐　　時</w:t>
            </w:r>
          </w:p>
        </w:tc>
        <w:tc>
          <w:tcPr>
            <w:tcW w:w="4858" w:type="dxa"/>
            <w:vAlign w:val="center"/>
          </w:tcPr>
          <w:p w:rsidR="00C363DA" w:rsidRPr="00BE3268" w:rsidRDefault="00C363DA" w:rsidP="00BE02AF">
            <w:pPr>
              <w:pStyle w:val="a8"/>
              <w:snapToGrid w:val="0"/>
              <w:spacing w:afterLines="50"/>
              <w:jc w:val="both"/>
              <w:rPr>
                <w:rFonts w:ascii="Times New Roman" w:eastAsia="標楷體" w:hAnsi="Times New Roman" w:cs="Times New Roman"/>
                <w:kern w:val="0"/>
                <w:sz w:val="28"/>
                <w:szCs w:val="28"/>
              </w:rPr>
            </w:pPr>
            <w:r w:rsidRPr="00BE3268">
              <w:rPr>
                <w:rFonts w:ascii="Times New Roman" w:eastAsia="標楷體" w:hAnsi="標楷體" w:cs="Times New Roman"/>
                <w:kern w:val="0"/>
                <w:sz w:val="28"/>
                <w:szCs w:val="28"/>
              </w:rPr>
              <w:t>以輕鬆愉快的心情用餐</w:t>
            </w:r>
          </w:p>
        </w:tc>
        <w:tc>
          <w:tcPr>
            <w:tcW w:w="571" w:type="dxa"/>
            <w:vAlign w:val="center"/>
          </w:tcPr>
          <w:p w:rsidR="00C363DA" w:rsidRPr="00BE3268" w:rsidRDefault="00C363DA" w:rsidP="00BE02AF">
            <w:pPr>
              <w:pStyle w:val="a8"/>
              <w:snapToGrid w:val="0"/>
              <w:spacing w:afterLines="50"/>
              <w:jc w:val="both"/>
              <w:rPr>
                <w:rFonts w:ascii="Times New Roman" w:eastAsia="標楷體" w:hAnsi="Times New Roman" w:cs="Times New Roman"/>
                <w:kern w:val="0"/>
                <w:sz w:val="28"/>
                <w:szCs w:val="28"/>
              </w:rPr>
            </w:pPr>
          </w:p>
        </w:tc>
        <w:tc>
          <w:tcPr>
            <w:tcW w:w="571" w:type="dxa"/>
            <w:vAlign w:val="center"/>
          </w:tcPr>
          <w:p w:rsidR="00C363DA" w:rsidRPr="00BE3268" w:rsidRDefault="00C363DA" w:rsidP="00BE02AF">
            <w:pPr>
              <w:pStyle w:val="a8"/>
              <w:snapToGrid w:val="0"/>
              <w:spacing w:afterLines="50"/>
              <w:jc w:val="both"/>
              <w:rPr>
                <w:rFonts w:ascii="Times New Roman" w:eastAsia="標楷體" w:hAnsi="Times New Roman" w:cs="Times New Roman"/>
                <w:kern w:val="0"/>
                <w:sz w:val="28"/>
                <w:szCs w:val="28"/>
              </w:rPr>
            </w:pPr>
          </w:p>
        </w:tc>
        <w:tc>
          <w:tcPr>
            <w:tcW w:w="571" w:type="dxa"/>
            <w:vAlign w:val="center"/>
          </w:tcPr>
          <w:p w:rsidR="00C363DA" w:rsidRPr="00BE3268" w:rsidRDefault="00C363DA" w:rsidP="00BE02AF">
            <w:pPr>
              <w:pStyle w:val="a8"/>
              <w:snapToGrid w:val="0"/>
              <w:spacing w:afterLines="50"/>
              <w:jc w:val="both"/>
              <w:rPr>
                <w:rFonts w:ascii="Times New Roman" w:eastAsia="標楷體" w:hAnsi="Times New Roman" w:cs="Times New Roman"/>
                <w:kern w:val="0"/>
                <w:sz w:val="28"/>
                <w:szCs w:val="28"/>
              </w:rPr>
            </w:pPr>
          </w:p>
        </w:tc>
        <w:tc>
          <w:tcPr>
            <w:tcW w:w="571" w:type="dxa"/>
            <w:vAlign w:val="center"/>
          </w:tcPr>
          <w:p w:rsidR="00C363DA" w:rsidRPr="00BE3268" w:rsidRDefault="00C363DA" w:rsidP="00BE02AF">
            <w:pPr>
              <w:pStyle w:val="a8"/>
              <w:snapToGrid w:val="0"/>
              <w:spacing w:afterLines="50"/>
              <w:jc w:val="both"/>
              <w:rPr>
                <w:rFonts w:ascii="Times New Roman" w:eastAsia="標楷體" w:hAnsi="Times New Roman" w:cs="Times New Roman"/>
                <w:kern w:val="0"/>
                <w:sz w:val="28"/>
                <w:szCs w:val="28"/>
              </w:rPr>
            </w:pPr>
          </w:p>
        </w:tc>
        <w:tc>
          <w:tcPr>
            <w:tcW w:w="571" w:type="dxa"/>
            <w:vAlign w:val="center"/>
          </w:tcPr>
          <w:p w:rsidR="00C363DA" w:rsidRPr="00BE3268" w:rsidRDefault="00C363DA" w:rsidP="00BE02AF">
            <w:pPr>
              <w:pStyle w:val="a8"/>
              <w:snapToGrid w:val="0"/>
              <w:spacing w:afterLines="50"/>
              <w:jc w:val="both"/>
              <w:rPr>
                <w:rFonts w:ascii="Times New Roman" w:eastAsia="標楷體" w:hAnsi="Times New Roman" w:cs="Times New Roman"/>
                <w:kern w:val="0"/>
                <w:sz w:val="28"/>
                <w:szCs w:val="28"/>
              </w:rPr>
            </w:pPr>
          </w:p>
        </w:tc>
        <w:tc>
          <w:tcPr>
            <w:tcW w:w="571" w:type="dxa"/>
            <w:tcBorders>
              <w:right w:val="single" w:sz="8" w:space="0" w:color="auto"/>
            </w:tcBorders>
            <w:vAlign w:val="center"/>
          </w:tcPr>
          <w:p w:rsidR="00C363DA" w:rsidRPr="00BE3268" w:rsidRDefault="00C363DA" w:rsidP="00BE02AF">
            <w:pPr>
              <w:pStyle w:val="a8"/>
              <w:snapToGrid w:val="0"/>
              <w:spacing w:afterLines="50"/>
              <w:jc w:val="both"/>
              <w:rPr>
                <w:rFonts w:ascii="Times New Roman" w:eastAsia="標楷體" w:hAnsi="Times New Roman" w:cs="Times New Roman"/>
                <w:kern w:val="0"/>
                <w:sz w:val="28"/>
                <w:szCs w:val="28"/>
              </w:rPr>
            </w:pPr>
          </w:p>
        </w:tc>
      </w:tr>
      <w:tr w:rsidR="00C363DA" w:rsidRPr="00BE3268">
        <w:trPr>
          <w:cantSplit/>
          <w:trHeight w:val="568"/>
        </w:trPr>
        <w:tc>
          <w:tcPr>
            <w:tcW w:w="988" w:type="dxa"/>
            <w:vMerge/>
            <w:tcBorders>
              <w:left w:val="single" w:sz="8" w:space="0" w:color="auto"/>
            </w:tcBorders>
            <w:textDirection w:val="tbRlV"/>
            <w:vAlign w:val="center"/>
          </w:tcPr>
          <w:p w:rsidR="00C363DA" w:rsidRPr="00BE3268" w:rsidRDefault="00C363DA" w:rsidP="00BE02AF">
            <w:pPr>
              <w:pStyle w:val="a8"/>
              <w:spacing w:afterLines="50"/>
              <w:ind w:left="113"/>
              <w:jc w:val="both"/>
              <w:rPr>
                <w:rFonts w:ascii="Times New Roman" w:eastAsia="標楷體" w:hAnsi="Times New Roman" w:cs="Times New Roman"/>
                <w:kern w:val="0"/>
                <w:sz w:val="28"/>
                <w:szCs w:val="28"/>
              </w:rPr>
            </w:pPr>
          </w:p>
        </w:tc>
        <w:tc>
          <w:tcPr>
            <w:tcW w:w="4858" w:type="dxa"/>
            <w:vAlign w:val="center"/>
          </w:tcPr>
          <w:p w:rsidR="00C363DA" w:rsidRPr="00BE3268" w:rsidRDefault="00C363DA" w:rsidP="00BE02AF">
            <w:pPr>
              <w:pStyle w:val="a8"/>
              <w:snapToGrid w:val="0"/>
              <w:spacing w:afterLines="50"/>
              <w:jc w:val="both"/>
              <w:rPr>
                <w:rFonts w:ascii="Times New Roman" w:eastAsia="標楷體" w:hAnsi="Times New Roman" w:cs="Times New Roman"/>
                <w:kern w:val="0"/>
                <w:sz w:val="28"/>
                <w:szCs w:val="28"/>
              </w:rPr>
            </w:pPr>
            <w:r w:rsidRPr="00BE3268">
              <w:rPr>
                <w:rFonts w:ascii="Times New Roman" w:eastAsia="標楷體" w:hAnsi="標楷體" w:cs="Times New Roman"/>
                <w:kern w:val="0"/>
                <w:sz w:val="28"/>
                <w:szCs w:val="28"/>
              </w:rPr>
              <w:t>使用餐具時盡量不發出聲音</w:t>
            </w:r>
          </w:p>
        </w:tc>
        <w:tc>
          <w:tcPr>
            <w:tcW w:w="571" w:type="dxa"/>
            <w:vAlign w:val="center"/>
          </w:tcPr>
          <w:p w:rsidR="00C363DA" w:rsidRPr="00BE3268" w:rsidRDefault="00C363DA" w:rsidP="00BE02AF">
            <w:pPr>
              <w:pStyle w:val="a8"/>
              <w:snapToGrid w:val="0"/>
              <w:spacing w:afterLines="50"/>
              <w:jc w:val="both"/>
              <w:rPr>
                <w:rFonts w:ascii="Times New Roman" w:eastAsia="標楷體" w:hAnsi="Times New Roman" w:cs="Times New Roman"/>
                <w:kern w:val="0"/>
                <w:sz w:val="28"/>
                <w:szCs w:val="28"/>
              </w:rPr>
            </w:pPr>
          </w:p>
        </w:tc>
        <w:tc>
          <w:tcPr>
            <w:tcW w:w="571" w:type="dxa"/>
            <w:vAlign w:val="center"/>
          </w:tcPr>
          <w:p w:rsidR="00C363DA" w:rsidRPr="00BE3268" w:rsidRDefault="00C363DA" w:rsidP="00BE02AF">
            <w:pPr>
              <w:pStyle w:val="a8"/>
              <w:snapToGrid w:val="0"/>
              <w:spacing w:afterLines="50"/>
              <w:jc w:val="both"/>
              <w:rPr>
                <w:rFonts w:ascii="Times New Roman" w:eastAsia="標楷體" w:hAnsi="Times New Roman" w:cs="Times New Roman"/>
                <w:kern w:val="0"/>
                <w:sz w:val="28"/>
                <w:szCs w:val="28"/>
              </w:rPr>
            </w:pPr>
          </w:p>
        </w:tc>
        <w:tc>
          <w:tcPr>
            <w:tcW w:w="571" w:type="dxa"/>
            <w:vAlign w:val="center"/>
          </w:tcPr>
          <w:p w:rsidR="00C363DA" w:rsidRPr="00BE3268" w:rsidRDefault="00C363DA" w:rsidP="00BE02AF">
            <w:pPr>
              <w:pStyle w:val="a8"/>
              <w:snapToGrid w:val="0"/>
              <w:spacing w:afterLines="50"/>
              <w:jc w:val="both"/>
              <w:rPr>
                <w:rFonts w:ascii="Times New Roman" w:eastAsia="標楷體" w:hAnsi="Times New Roman" w:cs="Times New Roman"/>
                <w:kern w:val="0"/>
                <w:sz w:val="28"/>
                <w:szCs w:val="28"/>
              </w:rPr>
            </w:pPr>
          </w:p>
        </w:tc>
        <w:tc>
          <w:tcPr>
            <w:tcW w:w="571" w:type="dxa"/>
            <w:vAlign w:val="center"/>
          </w:tcPr>
          <w:p w:rsidR="00C363DA" w:rsidRPr="00BE3268" w:rsidRDefault="00C363DA" w:rsidP="00BE02AF">
            <w:pPr>
              <w:pStyle w:val="a8"/>
              <w:snapToGrid w:val="0"/>
              <w:spacing w:afterLines="50"/>
              <w:jc w:val="both"/>
              <w:rPr>
                <w:rFonts w:ascii="Times New Roman" w:eastAsia="標楷體" w:hAnsi="Times New Roman" w:cs="Times New Roman"/>
                <w:kern w:val="0"/>
                <w:sz w:val="28"/>
                <w:szCs w:val="28"/>
              </w:rPr>
            </w:pPr>
          </w:p>
        </w:tc>
        <w:tc>
          <w:tcPr>
            <w:tcW w:w="571" w:type="dxa"/>
            <w:vAlign w:val="center"/>
          </w:tcPr>
          <w:p w:rsidR="00C363DA" w:rsidRPr="00BE3268" w:rsidRDefault="00C363DA" w:rsidP="00BE02AF">
            <w:pPr>
              <w:pStyle w:val="a8"/>
              <w:snapToGrid w:val="0"/>
              <w:spacing w:afterLines="50"/>
              <w:jc w:val="both"/>
              <w:rPr>
                <w:rFonts w:ascii="Times New Roman" w:eastAsia="標楷體" w:hAnsi="Times New Roman" w:cs="Times New Roman"/>
                <w:kern w:val="0"/>
                <w:sz w:val="28"/>
                <w:szCs w:val="28"/>
              </w:rPr>
            </w:pPr>
          </w:p>
        </w:tc>
        <w:tc>
          <w:tcPr>
            <w:tcW w:w="571" w:type="dxa"/>
            <w:tcBorders>
              <w:right w:val="single" w:sz="8" w:space="0" w:color="auto"/>
            </w:tcBorders>
            <w:vAlign w:val="center"/>
          </w:tcPr>
          <w:p w:rsidR="00C363DA" w:rsidRPr="00BE3268" w:rsidRDefault="00C363DA" w:rsidP="00BE02AF">
            <w:pPr>
              <w:pStyle w:val="a8"/>
              <w:snapToGrid w:val="0"/>
              <w:spacing w:afterLines="50"/>
              <w:jc w:val="both"/>
              <w:rPr>
                <w:rFonts w:ascii="Times New Roman" w:eastAsia="標楷體" w:hAnsi="Times New Roman" w:cs="Times New Roman"/>
                <w:kern w:val="0"/>
                <w:sz w:val="28"/>
                <w:szCs w:val="28"/>
              </w:rPr>
            </w:pPr>
          </w:p>
        </w:tc>
      </w:tr>
      <w:tr w:rsidR="00C363DA" w:rsidRPr="00BE3268">
        <w:trPr>
          <w:cantSplit/>
          <w:trHeight w:val="568"/>
        </w:trPr>
        <w:tc>
          <w:tcPr>
            <w:tcW w:w="988" w:type="dxa"/>
            <w:vMerge/>
            <w:tcBorders>
              <w:left w:val="single" w:sz="8" w:space="0" w:color="auto"/>
            </w:tcBorders>
            <w:textDirection w:val="tbRlV"/>
            <w:vAlign w:val="center"/>
          </w:tcPr>
          <w:p w:rsidR="00C363DA" w:rsidRPr="00BE3268" w:rsidRDefault="00C363DA" w:rsidP="00BE02AF">
            <w:pPr>
              <w:pStyle w:val="a8"/>
              <w:spacing w:afterLines="50"/>
              <w:ind w:left="113"/>
              <w:jc w:val="both"/>
              <w:rPr>
                <w:rFonts w:ascii="Times New Roman" w:eastAsia="標楷體" w:hAnsi="Times New Roman" w:cs="Times New Roman"/>
                <w:kern w:val="0"/>
                <w:sz w:val="28"/>
                <w:szCs w:val="28"/>
              </w:rPr>
            </w:pPr>
          </w:p>
        </w:tc>
        <w:tc>
          <w:tcPr>
            <w:tcW w:w="4858" w:type="dxa"/>
            <w:vAlign w:val="center"/>
          </w:tcPr>
          <w:p w:rsidR="00C363DA" w:rsidRPr="00BE3268" w:rsidRDefault="00C363DA" w:rsidP="00BE02AF">
            <w:pPr>
              <w:pStyle w:val="a8"/>
              <w:snapToGrid w:val="0"/>
              <w:spacing w:afterLines="50"/>
              <w:jc w:val="both"/>
              <w:rPr>
                <w:rFonts w:ascii="Times New Roman" w:eastAsia="標楷體" w:hAnsi="Times New Roman" w:cs="Times New Roman"/>
                <w:kern w:val="0"/>
                <w:sz w:val="28"/>
                <w:szCs w:val="28"/>
              </w:rPr>
            </w:pPr>
            <w:r w:rsidRPr="00BE3268">
              <w:rPr>
                <w:rFonts w:ascii="Times New Roman" w:eastAsia="標楷體" w:hAnsi="標楷體" w:cs="Times New Roman"/>
                <w:kern w:val="0"/>
                <w:sz w:val="28"/>
                <w:szCs w:val="28"/>
              </w:rPr>
              <w:t>吃飯的坐姿正確</w:t>
            </w:r>
          </w:p>
        </w:tc>
        <w:tc>
          <w:tcPr>
            <w:tcW w:w="571" w:type="dxa"/>
            <w:vAlign w:val="center"/>
          </w:tcPr>
          <w:p w:rsidR="00C363DA" w:rsidRPr="00BE3268" w:rsidRDefault="00C363DA" w:rsidP="00BE02AF">
            <w:pPr>
              <w:pStyle w:val="a8"/>
              <w:snapToGrid w:val="0"/>
              <w:spacing w:afterLines="50"/>
              <w:jc w:val="both"/>
              <w:rPr>
                <w:rFonts w:ascii="Times New Roman" w:eastAsia="標楷體" w:hAnsi="Times New Roman" w:cs="Times New Roman"/>
                <w:kern w:val="0"/>
                <w:sz w:val="28"/>
                <w:szCs w:val="28"/>
              </w:rPr>
            </w:pPr>
          </w:p>
        </w:tc>
        <w:tc>
          <w:tcPr>
            <w:tcW w:w="571" w:type="dxa"/>
            <w:vAlign w:val="center"/>
          </w:tcPr>
          <w:p w:rsidR="00C363DA" w:rsidRPr="00BE3268" w:rsidRDefault="00C363DA" w:rsidP="00BE02AF">
            <w:pPr>
              <w:pStyle w:val="a8"/>
              <w:snapToGrid w:val="0"/>
              <w:spacing w:afterLines="50"/>
              <w:jc w:val="both"/>
              <w:rPr>
                <w:rFonts w:ascii="Times New Roman" w:eastAsia="標楷體" w:hAnsi="Times New Roman" w:cs="Times New Roman"/>
                <w:kern w:val="0"/>
                <w:sz w:val="28"/>
                <w:szCs w:val="28"/>
              </w:rPr>
            </w:pPr>
          </w:p>
        </w:tc>
        <w:tc>
          <w:tcPr>
            <w:tcW w:w="571" w:type="dxa"/>
            <w:vAlign w:val="center"/>
          </w:tcPr>
          <w:p w:rsidR="00C363DA" w:rsidRPr="00BE3268" w:rsidRDefault="00C363DA" w:rsidP="00BE02AF">
            <w:pPr>
              <w:pStyle w:val="a8"/>
              <w:snapToGrid w:val="0"/>
              <w:spacing w:afterLines="50"/>
              <w:jc w:val="both"/>
              <w:rPr>
                <w:rFonts w:ascii="Times New Roman" w:eastAsia="標楷體" w:hAnsi="Times New Roman" w:cs="Times New Roman"/>
                <w:kern w:val="0"/>
                <w:sz w:val="28"/>
                <w:szCs w:val="28"/>
              </w:rPr>
            </w:pPr>
          </w:p>
        </w:tc>
        <w:tc>
          <w:tcPr>
            <w:tcW w:w="571" w:type="dxa"/>
            <w:vAlign w:val="center"/>
          </w:tcPr>
          <w:p w:rsidR="00C363DA" w:rsidRPr="00BE3268" w:rsidRDefault="00C363DA" w:rsidP="00BE02AF">
            <w:pPr>
              <w:pStyle w:val="a8"/>
              <w:snapToGrid w:val="0"/>
              <w:spacing w:afterLines="50"/>
              <w:jc w:val="both"/>
              <w:rPr>
                <w:rFonts w:ascii="Times New Roman" w:eastAsia="標楷體" w:hAnsi="Times New Roman" w:cs="Times New Roman"/>
                <w:kern w:val="0"/>
                <w:sz w:val="28"/>
                <w:szCs w:val="28"/>
              </w:rPr>
            </w:pPr>
          </w:p>
        </w:tc>
        <w:tc>
          <w:tcPr>
            <w:tcW w:w="571" w:type="dxa"/>
            <w:vAlign w:val="center"/>
          </w:tcPr>
          <w:p w:rsidR="00C363DA" w:rsidRPr="00BE3268" w:rsidRDefault="00C363DA" w:rsidP="00BE02AF">
            <w:pPr>
              <w:pStyle w:val="a8"/>
              <w:snapToGrid w:val="0"/>
              <w:spacing w:afterLines="50"/>
              <w:jc w:val="both"/>
              <w:rPr>
                <w:rFonts w:ascii="Times New Roman" w:eastAsia="標楷體" w:hAnsi="Times New Roman" w:cs="Times New Roman"/>
                <w:kern w:val="0"/>
                <w:sz w:val="28"/>
                <w:szCs w:val="28"/>
              </w:rPr>
            </w:pPr>
          </w:p>
        </w:tc>
        <w:tc>
          <w:tcPr>
            <w:tcW w:w="571" w:type="dxa"/>
            <w:tcBorders>
              <w:right w:val="single" w:sz="8" w:space="0" w:color="auto"/>
            </w:tcBorders>
            <w:vAlign w:val="center"/>
          </w:tcPr>
          <w:p w:rsidR="00C363DA" w:rsidRPr="00BE3268" w:rsidRDefault="00C363DA" w:rsidP="00BE02AF">
            <w:pPr>
              <w:pStyle w:val="a8"/>
              <w:snapToGrid w:val="0"/>
              <w:spacing w:afterLines="50"/>
              <w:jc w:val="both"/>
              <w:rPr>
                <w:rFonts w:ascii="Times New Roman" w:eastAsia="標楷體" w:hAnsi="Times New Roman" w:cs="Times New Roman"/>
                <w:kern w:val="0"/>
                <w:sz w:val="28"/>
                <w:szCs w:val="28"/>
              </w:rPr>
            </w:pPr>
          </w:p>
        </w:tc>
      </w:tr>
      <w:tr w:rsidR="00C363DA" w:rsidRPr="00BE3268">
        <w:trPr>
          <w:cantSplit/>
          <w:trHeight w:val="568"/>
        </w:trPr>
        <w:tc>
          <w:tcPr>
            <w:tcW w:w="988" w:type="dxa"/>
            <w:vMerge/>
            <w:tcBorders>
              <w:left w:val="single" w:sz="8" w:space="0" w:color="auto"/>
            </w:tcBorders>
            <w:textDirection w:val="tbRlV"/>
            <w:vAlign w:val="center"/>
          </w:tcPr>
          <w:p w:rsidR="00C363DA" w:rsidRPr="00BE3268" w:rsidRDefault="00C363DA" w:rsidP="00BE02AF">
            <w:pPr>
              <w:pStyle w:val="a8"/>
              <w:spacing w:afterLines="50"/>
              <w:ind w:left="113"/>
              <w:jc w:val="both"/>
              <w:rPr>
                <w:rFonts w:ascii="Times New Roman" w:eastAsia="標楷體" w:hAnsi="Times New Roman" w:cs="Times New Roman"/>
                <w:kern w:val="0"/>
                <w:sz w:val="28"/>
                <w:szCs w:val="28"/>
              </w:rPr>
            </w:pPr>
          </w:p>
        </w:tc>
        <w:tc>
          <w:tcPr>
            <w:tcW w:w="4858" w:type="dxa"/>
            <w:vAlign w:val="center"/>
          </w:tcPr>
          <w:p w:rsidR="00C363DA" w:rsidRPr="00BE3268" w:rsidRDefault="00C363DA" w:rsidP="00BE02AF">
            <w:pPr>
              <w:pStyle w:val="a8"/>
              <w:snapToGrid w:val="0"/>
              <w:spacing w:afterLines="50"/>
              <w:jc w:val="both"/>
              <w:rPr>
                <w:rFonts w:ascii="Times New Roman" w:eastAsia="標楷體" w:hAnsi="Times New Roman" w:cs="Times New Roman"/>
                <w:kern w:val="0"/>
                <w:sz w:val="28"/>
                <w:szCs w:val="28"/>
              </w:rPr>
            </w:pPr>
            <w:r w:rsidRPr="00BE3268">
              <w:rPr>
                <w:rFonts w:ascii="Times New Roman" w:eastAsia="標楷體" w:hAnsi="標楷體" w:cs="Times New Roman"/>
                <w:kern w:val="0"/>
                <w:sz w:val="28"/>
                <w:szCs w:val="28"/>
              </w:rPr>
              <w:t>輕聲說話，口中有食物時勿說話</w:t>
            </w:r>
          </w:p>
        </w:tc>
        <w:tc>
          <w:tcPr>
            <w:tcW w:w="571" w:type="dxa"/>
            <w:vAlign w:val="center"/>
          </w:tcPr>
          <w:p w:rsidR="00C363DA" w:rsidRPr="00BE3268" w:rsidRDefault="00C363DA" w:rsidP="00BE02AF">
            <w:pPr>
              <w:pStyle w:val="a8"/>
              <w:snapToGrid w:val="0"/>
              <w:spacing w:afterLines="50"/>
              <w:jc w:val="both"/>
              <w:rPr>
                <w:rFonts w:ascii="Times New Roman" w:eastAsia="標楷體" w:hAnsi="Times New Roman" w:cs="Times New Roman"/>
                <w:kern w:val="0"/>
                <w:sz w:val="28"/>
                <w:szCs w:val="28"/>
              </w:rPr>
            </w:pPr>
          </w:p>
        </w:tc>
        <w:tc>
          <w:tcPr>
            <w:tcW w:w="571" w:type="dxa"/>
            <w:vAlign w:val="center"/>
          </w:tcPr>
          <w:p w:rsidR="00C363DA" w:rsidRPr="00BE3268" w:rsidRDefault="00C363DA" w:rsidP="00BE02AF">
            <w:pPr>
              <w:pStyle w:val="a8"/>
              <w:snapToGrid w:val="0"/>
              <w:spacing w:afterLines="50"/>
              <w:jc w:val="both"/>
              <w:rPr>
                <w:rFonts w:ascii="Times New Roman" w:eastAsia="標楷體" w:hAnsi="Times New Roman" w:cs="Times New Roman"/>
                <w:kern w:val="0"/>
                <w:sz w:val="28"/>
                <w:szCs w:val="28"/>
              </w:rPr>
            </w:pPr>
          </w:p>
        </w:tc>
        <w:tc>
          <w:tcPr>
            <w:tcW w:w="571" w:type="dxa"/>
            <w:vAlign w:val="center"/>
          </w:tcPr>
          <w:p w:rsidR="00C363DA" w:rsidRPr="00BE3268" w:rsidRDefault="00C363DA" w:rsidP="00BE02AF">
            <w:pPr>
              <w:pStyle w:val="a8"/>
              <w:snapToGrid w:val="0"/>
              <w:spacing w:afterLines="50"/>
              <w:jc w:val="both"/>
              <w:rPr>
                <w:rFonts w:ascii="Times New Roman" w:eastAsia="標楷體" w:hAnsi="Times New Roman" w:cs="Times New Roman"/>
                <w:kern w:val="0"/>
                <w:sz w:val="28"/>
                <w:szCs w:val="28"/>
              </w:rPr>
            </w:pPr>
          </w:p>
        </w:tc>
        <w:tc>
          <w:tcPr>
            <w:tcW w:w="571" w:type="dxa"/>
            <w:vAlign w:val="center"/>
          </w:tcPr>
          <w:p w:rsidR="00C363DA" w:rsidRPr="00BE3268" w:rsidRDefault="00C363DA" w:rsidP="00BE02AF">
            <w:pPr>
              <w:pStyle w:val="a8"/>
              <w:snapToGrid w:val="0"/>
              <w:spacing w:afterLines="50"/>
              <w:jc w:val="both"/>
              <w:rPr>
                <w:rFonts w:ascii="Times New Roman" w:eastAsia="標楷體" w:hAnsi="Times New Roman" w:cs="Times New Roman"/>
                <w:kern w:val="0"/>
                <w:sz w:val="28"/>
                <w:szCs w:val="28"/>
              </w:rPr>
            </w:pPr>
          </w:p>
        </w:tc>
        <w:tc>
          <w:tcPr>
            <w:tcW w:w="571" w:type="dxa"/>
            <w:vAlign w:val="center"/>
          </w:tcPr>
          <w:p w:rsidR="00C363DA" w:rsidRPr="00BE3268" w:rsidRDefault="00C363DA" w:rsidP="00BE02AF">
            <w:pPr>
              <w:pStyle w:val="a8"/>
              <w:snapToGrid w:val="0"/>
              <w:spacing w:afterLines="50"/>
              <w:jc w:val="both"/>
              <w:rPr>
                <w:rFonts w:ascii="Times New Roman" w:eastAsia="標楷體" w:hAnsi="Times New Roman" w:cs="Times New Roman"/>
                <w:kern w:val="0"/>
                <w:sz w:val="28"/>
                <w:szCs w:val="28"/>
              </w:rPr>
            </w:pPr>
          </w:p>
        </w:tc>
        <w:tc>
          <w:tcPr>
            <w:tcW w:w="571" w:type="dxa"/>
            <w:tcBorders>
              <w:right w:val="single" w:sz="8" w:space="0" w:color="auto"/>
            </w:tcBorders>
            <w:vAlign w:val="center"/>
          </w:tcPr>
          <w:p w:rsidR="00C363DA" w:rsidRPr="00BE3268" w:rsidRDefault="00C363DA" w:rsidP="00BE02AF">
            <w:pPr>
              <w:pStyle w:val="a8"/>
              <w:snapToGrid w:val="0"/>
              <w:spacing w:afterLines="50"/>
              <w:jc w:val="both"/>
              <w:rPr>
                <w:rFonts w:ascii="Times New Roman" w:eastAsia="標楷體" w:hAnsi="Times New Roman" w:cs="Times New Roman"/>
                <w:kern w:val="0"/>
                <w:sz w:val="28"/>
                <w:szCs w:val="28"/>
              </w:rPr>
            </w:pPr>
          </w:p>
        </w:tc>
      </w:tr>
      <w:tr w:rsidR="00C363DA" w:rsidRPr="00BE3268">
        <w:trPr>
          <w:cantSplit/>
          <w:trHeight w:val="568"/>
        </w:trPr>
        <w:tc>
          <w:tcPr>
            <w:tcW w:w="988" w:type="dxa"/>
            <w:vMerge/>
            <w:tcBorders>
              <w:left w:val="single" w:sz="8" w:space="0" w:color="auto"/>
            </w:tcBorders>
            <w:textDirection w:val="tbRlV"/>
            <w:vAlign w:val="center"/>
          </w:tcPr>
          <w:p w:rsidR="00C363DA" w:rsidRPr="00BE3268" w:rsidRDefault="00C363DA" w:rsidP="00BE02AF">
            <w:pPr>
              <w:pStyle w:val="a8"/>
              <w:spacing w:afterLines="50"/>
              <w:ind w:left="113"/>
              <w:jc w:val="both"/>
              <w:rPr>
                <w:rFonts w:ascii="Times New Roman" w:eastAsia="標楷體" w:hAnsi="Times New Roman" w:cs="Times New Roman"/>
                <w:kern w:val="0"/>
                <w:sz w:val="28"/>
                <w:szCs w:val="28"/>
              </w:rPr>
            </w:pPr>
          </w:p>
        </w:tc>
        <w:tc>
          <w:tcPr>
            <w:tcW w:w="4858" w:type="dxa"/>
            <w:vAlign w:val="center"/>
          </w:tcPr>
          <w:p w:rsidR="00C363DA" w:rsidRPr="00BE3268" w:rsidRDefault="00C363DA" w:rsidP="00BE02AF">
            <w:pPr>
              <w:pStyle w:val="a8"/>
              <w:snapToGrid w:val="0"/>
              <w:spacing w:afterLines="50"/>
              <w:jc w:val="both"/>
              <w:rPr>
                <w:rFonts w:ascii="Times New Roman" w:eastAsia="標楷體" w:hAnsi="Times New Roman" w:cs="Times New Roman"/>
                <w:kern w:val="0"/>
                <w:sz w:val="28"/>
                <w:szCs w:val="28"/>
              </w:rPr>
            </w:pPr>
            <w:r w:rsidRPr="00BE3268">
              <w:rPr>
                <w:rFonts w:ascii="Times New Roman" w:eastAsia="標楷體" w:hAnsi="標楷體" w:cs="Times New Roman"/>
                <w:kern w:val="0"/>
                <w:sz w:val="28"/>
                <w:szCs w:val="28"/>
              </w:rPr>
              <w:t>細嚼慢嚥</w:t>
            </w:r>
          </w:p>
        </w:tc>
        <w:tc>
          <w:tcPr>
            <w:tcW w:w="571" w:type="dxa"/>
            <w:vAlign w:val="center"/>
          </w:tcPr>
          <w:p w:rsidR="00C363DA" w:rsidRPr="00BE3268" w:rsidRDefault="00C363DA" w:rsidP="00BE02AF">
            <w:pPr>
              <w:pStyle w:val="a8"/>
              <w:snapToGrid w:val="0"/>
              <w:spacing w:afterLines="50"/>
              <w:jc w:val="both"/>
              <w:rPr>
                <w:rFonts w:ascii="Times New Roman" w:eastAsia="標楷體" w:hAnsi="Times New Roman" w:cs="Times New Roman"/>
                <w:kern w:val="0"/>
                <w:sz w:val="28"/>
                <w:szCs w:val="28"/>
              </w:rPr>
            </w:pPr>
          </w:p>
        </w:tc>
        <w:tc>
          <w:tcPr>
            <w:tcW w:w="571" w:type="dxa"/>
            <w:vAlign w:val="center"/>
          </w:tcPr>
          <w:p w:rsidR="00C363DA" w:rsidRPr="00BE3268" w:rsidRDefault="00C363DA" w:rsidP="00BE02AF">
            <w:pPr>
              <w:pStyle w:val="a8"/>
              <w:snapToGrid w:val="0"/>
              <w:spacing w:afterLines="50"/>
              <w:jc w:val="both"/>
              <w:rPr>
                <w:rFonts w:ascii="Times New Roman" w:eastAsia="標楷體" w:hAnsi="Times New Roman" w:cs="Times New Roman"/>
                <w:kern w:val="0"/>
                <w:sz w:val="28"/>
                <w:szCs w:val="28"/>
              </w:rPr>
            </w:pPr>
          </w:p>
        </w:tc>
        <w:tc>
          <w:tcPr>
            <w:tcW w:w="571" w:type="dxa"/>
            <w:vAlign w:val="center"/>
          </w:tcPr>
          <w:p w:rsidR="00C363DA" w:rsidRPr="00BE3268" w:rsidRDefault="00C363DA" w:rsidP="00BE02AF">
            <w:pPr>
              <w:pStyle w:val="a8"/>
              <w:snapToGrid w:val="0"/>
              <w:spacing w:afterLines="50"/>
              <w:jc w:val="both"/>
              <w:rPr>
                <w:rFonts w:ascii="Times New Roman" w:eastAsia="標楷體" w:hAnsi="Times New Roman" w:cs="Times New Roman"/>
                <w:kern w:val="0"/>
                <w:sz w:val="28"/>
                <w:szCs w:val="28"/>
              </w:rPr>
            </w:pPr>
          </w:p>
        </w:tc>
        <w:tc>
          <w:tcPr>
            <w:tcW w:w="571" w:type="dxa"/>
            <w:vAlign w:val="center"/>
          </w:tcPr>
          <w:p w:rsidR="00C363DA" w:rsidRPr="00BE3268" w:rsidRDefault="00C363DA" w:rsidP="00BE02AF">
            <w:pPr>
              <w:pStyle w:val="a8"/>
              <w:snapToGrid w:val="0"/>
              <w:spacing w:afterLines="50"/>
              <w:jc w:val="both"/>
              <w:rPr>
                <w:rFonts w:ascii="Times New Roman" w:eastAsia="標楷體" w:hAnsi="Times New Roman" w:cs="Times New Roman"/>
                <w:kern w:val="0"/>
                <w:sz w:val="28"/>
                <w:szCs w:val="28"/>
              </w:rPr>
            </w:pPr>
          </w:p>
        </w:tc>
        <w:tc>
          <w:tcPr>
            <w:tcW w:w="571" w:type="dxa"/>
            <w:vAlign w:val="center"/>
          </w:tcPr>
          <w:p w:rsidR="00C363DA" w:rsidRPr="00BE3268" w:rsidRDefault="00C363DA" w:rsidP="00BE02AF">
            <w:pPr>
              <w:pStyle w:val="a8"/>
              <w:snapToGrid w:val="0"/>
              <w:spacing w:afterLines="50"/>
              <w:jc w:val="both"/>
              <w:rPr>
                <w:rFonts w:ascii="Times New Roman" w:eastAsia="標楷體" w:hAnsi="Times New Roman" w:cs="Times New Roman"/>
                <w:kern w:val="0"/>
                <w:sz w:val="28"/>
                <w:szCs w:val="28"/>
              </w:rPr>
            </w:pPr>
          </w:p>
        </w:tc>
        <w:tc>
          <w:tcPr>
            <w:tcW w:w="571" w:type="dxa"/>
            <w:tcBorders>
              <w:right w:val="single" w:sz="8" w:space="0" w:color="auto"/>
            </w:tcBorders>
            <w:vAlign w:val="center"/>
          </w:tcPr>
          <w:p w:rsidR="00C363DA" w:rsidRPr="00BE3268" w:rsidRDefault="00C363DA" w:rsidP="00BE02AF">
            <w:pPr>
              <w:pStyle w:val="a8"/>
              <w:snapToGrid w:val="0"/>
              <w:spacing w:afterLines="50"/>
              <w:jc w:val="both"/>
              <w:rPr>
                <w:rFonts w:ascii="Times New Roman" w:eastAsia="標楷體" w:hAnsi="Times New Roman" w:cs="Times New Roman"/>
                <w:kern w:val="0"/>
                <w:sz w:val="28"/>
                <w:szCs w:val="28"/>
              </w:rPr>
            </w:pPr>
          </w:p>
        </w:tc>
      </w:tr>
      <w:tr w:rsidR="00C363DA" w:rsidRPr="00BE3268">
        <w:trPr>
          <w:cantSplit/>
          <w:trHeight w:val="568"/>
        </w:trPr>
        <w:tc>
          <w:tcPr>
            <w:tcW w:w="988" w:type="dxa"/>
            <w:vMerge/>
            <w:tcBorders>
              <w:left w:val="single" w:sz="8" w:space="0" w:color="auto"/>
            </w:tcBorders>
            <w:textDirection w:val="tbRlV"/>
            <w:vAlign w:val="center"/>
          </w:tcPr>
          <w:p w:rsidR="00C363DA" w:rsidRPr="00BE3268" w:rsidRDefault="00C363DA" w:rsidP="00BE02AF">
            <w:pPr>
              <w:pStyle w:val="a8"/>
              <w:spacing w:afterLines="50"/>
              <w:ind w:left="113"/>
              <w:jc w:val="both"/>
              <w:rPr>
                <w:rFonts w:ascii="Times New Roman" w:eastAsia="標楷體" w:hAnsi="Times New Roman" w:cs="Times New Roman"/>
                <w:kern w:val="0"/>
                <w:sz w:val="28"/>
                <w:szCs w:val="28"/>
              </w:rPr>
            </w:pPr>
          </w:p>
        </w:tc>
        <w:tc>
          <w:tcPr>
            <w:tcW w:w="4858" w:type="dxa"/>
            <w:vAlign w:val="center"/>
          </w:tcPr>
          <w:p w:rsidR="00C363DA" w:rsidRPr="00BE3268" w:rsidRDefault="00C363DA" w:rsidP="00BE02AF">
            <w:pPr>
              <w:pStyle w:val="a8"/>
              <w:snapToGrid w:val="0"/>
              <w:spacing w:afterLines="50"/>
              <w:jc w:val="both"/>
              <w:rPr>
                <w:rFonts w:ascii="Times New Roman" w:eastAsia="標楷體" w:hAnsi="Times New Roman" w:cs="Times New Roman"/>
                <w:kern w:val="0"/>
                <w:sz w:val="28"/>
                <w:szCs w:val="28"/>
              </w:rPr>
            </w:pPr>
            <w:r w:rsidRPr="00BE3268">
              <w:rPr>
                <w:rFonts w:ascii="Times New Roman" w:eastAsia="標楷體" w:hAnsi="標楷體" w:cs="Times New Roman"/>
                <w:kern w:val="0"/>
                <w:sz w:val="28"/>
                <w:szCs w:val="28"/>
              </w:rPr>
              <w:t>不和別人交換食物</w:t>
            </w:r>
          </w:p>
        </w:tc>
        <w:tc>
          <w:tcPr>
            <w:tcW w:w="571" w:type="dxa"/>
            <w:vAlign w:val="center"/>
          </w:tcPr>
          <w:p w:rsidR="00C363DA" w:rsidRPr="00BE3268" w:rsidRDefault="00C363DA" w:rsidP="00BE02AF">
            <w:pPr>
              <w:pStyle w:val="a8"/>
              <w:snapToGrid w:val="0"/>
              <w:spacing w:afterLines="50"/>
              <w:jc w:val="both"/>
              <w:rPr>
                <w:rFonts w:ascii="Times New Roman" w:eastAsia="標楷體" w:hAnsi="Times New Roman" w:cs="Times New Roman"/>
                <w:kern w:val="0"/>
                <w:sz w:val="28"/>
                <w:szCs w:val="28"/>
              </w:rPr>
            </w:pPr>
          </w:p>
        </w:tc>
        <w:tc>
          <w:tcPr>
            <w:tcW w:w="571" w:type="dxa"/>
            <w:vAlign w:val="center"/>
          </w:tcPr>
          <w:p w:rsidR="00C363DA" w:rsidRPr="00BE3268" w:rsidRDefault="00C363DA" w:rsidP="00BE02AF">
            <w:pPr>
              <w:pStyle w:val="a8"/>
              <w:snapToGrid w:val="0"/>
              <w:spacing w:afterLines="50"/>
              <w:jc w:val="both"/>
              <w:rPr>
                <w:rFonts w:ascii="Times New Roman" w:eastAsia="標楷體" w:hAnsi="Times New Roman" w:cs="Times New Roman"/>
                <w:kern w:val="0"/>
                <w:sz w:val="28"/>
                <w:szCs w:val="28"/>
              </w:rPr>
            </w:pPr>
          </w:p>
        </w:tc>
        <w:tc>
          <w:tcPr>
            <w:tcW w:w="571" w:type="dxa"/>
            <w:vAlign w:val="center"/>
          </w:tcPr>
          <w:p w:rsidR="00C363DA" w:rsidRPr="00BE3268" w:rsidRDefault="00C363DA" w:rsidP="00BE02AF">
            <w:pPr>
              <w:pStyle w:val="a8"/>
              <w:snapToGrid w:val="0"/>
              <w:spacing w:afterLines="50"/>
              <w:jc w:val="both"/>
              <w:rPr>
                <w:rFonts w:ascii="Times New Roman" w:eastAsia="標楷體" w:hAnsi="Times New Roman" w:cs="Times New Roman"/>
                <w:kern w:val="0"/>
                <w:sz w:val="28"/>
                <w:szCs w:val="28"/>
              </w:rPr>
            </w:pPr>
          </w:p>
        </w:tc>
        <w:tc>
          <w:tcPr>
            <w:tcW w:w="571" w:type="dxa"/>
            <w:vAlign w:val="center"/>
          </w:tcPr>
          <w:p w:rsidR="00C363DA" w:rsidRPr="00BE3268" w:rsidRDefault="00C363DA" w:rsidP="00BE02AF">
            <w:pPr>
              <w:pStyle w:val="a8"/>
              <w:snapToGrid w:val="0"/>
              <w:spacing w:afterLines="50"/>
              <w:jc w:val="both"/>
              <w:rPr>
                <w:rFonts w:ascii="Times New Roman" w:eastAsia="標楷體" w:hAnsi="Times New Roman" w:cs="Times New Roman"/>
                <w:kern w:val="0"/>
                <w:sz w:val="28"/>
                <w:szCs w:val="28"/>
              </w:rPr>
            </w:pPr>
          </w:p>
        </w:tc>
        <w:tc>
          <w:tcPr>
            <w:tcW w:w="571" w:type="dxa"/>
            <w:vAlign w:val="center"/>
          </w:tcPr>
          <w:p w:rsidR="00C363DA" w:rsidRPr="00BE3268" w:rsidRDefault="00C363DA" w:rsidP="00BE02AF">
            <w:pPr>
              <w:pStyle w:val="a8"/>
              <w:snapToGrid w:val="0"/>
              <w:spacing w:afterLines="50"/>
              <w:jc w:val="both"/>
              <w:rPr>
                <w:rFonts w:ascii="Times New Roman" w:eastAsia="標楷體" w:hAnsi="Times New Roman" w:cs="Times New Roman"/>
                <w:kern w:val="0"/>
                <w:sz w:val="28"/>
                <w:szCs w:val="28"/>
              </w:rPr>
            </w:pPr>
          </w:p>
        </w:tc>
        <w:tc>
          <w:tcPr>
            <w:tcW w:w="571" w:type="dxa"/>
            <w:tcBorders>
              <w:right w:val="single" w:sz="8" w:space="0" w:color="auto"/>
            </w:tcBorders>
            <w:vAlign w:val="center"/>
          </w:tcPr>
          <w:p w:rsidR="00C363DA" w:rsidRPr="00BE3268" w:rsidRDefault="00C363DA" w:rsidP="00BE02AF">
            <w:pPr>
              <w:pStyle w:val="a8"/>
              <w:snapToGrid w:val="0"/>
              <w:spacing w:afterLines="50"/>
              <w:jc w:val="both"/>
              <w:rPr>
                <w:rFonts w:ascii="Times New Roman" w:eastAsia="標楷體" w:hAnsi="Times New Roman" w:cs="Times New Roman"/>
                <w:kern w:val="0"/>
                <w:sz w:val="28"/>
                <w:szCs w:val="28"/>
              </w:rPr>
            </w:pPr>
          </w:p>
        </w:tc>
      </w:tr>
      <w:tr w:rsidR="00C363DA" w:rsidRPr="00BE3268">
        <w:trPr>
          <w:cantSplit/>
          <w:trHeight w:val="568"/>
        </w:trPr>
        <w:tc>
          <w:tcPr>
            <w:tcW w:w="988" w:type="dxa"/>
            <w:vMerge/>
            <w:tcBorders>
              <w:left w:val="single" w:sz="8" w:space="0" w:color="auto"/>
            </w:tcBorders>
            <w:textDirection w:val="tbRlV"/>
            <w:vAlign w:val="center"/>
          </w:tcPr>
          <w:p w:rsidR="00C363DA" w:rsidRPr="00BE3268" w:rsidRDefault="00C363DA" w:rsidP="00BE02AF">
            <w:pPr>
              <w:pStyle w:val="a8"/>
              <w:spacing w:afterLines="50"/>
              <w:ind w:left="113"/>
              <w:jc w:val="both"/>
              <w:rPr>
                <w:rFonts w:ascii="Times New Roman" w:eastAsia="標楷體" w:hAnsi="Times New Roman" w:cs="Times New Roman"/>
                <w:kern w:val="0"/>
                <w:sz w:val="28"/>
                <w:szCs w:val="28"/>
              </w:rPr>
            </w:pPr>
          </w:p>
        </w:tc>
        <w:tc>
          <w:tcPr>
            <w:tcW w:w="4858" w:type="dxa"/>
            <w:vAlign w:val="center"/>
          </w:tcPr>
          <w:p w:rsidR="00C363DA" w:rsidRPr="00BE3268" w:rsidRDefault="00C363DA" w:rsidP="00BE02AF">
            <w:pPr>
              <w:pStyle w:val="a8"/>
              <w:snapToGrid w:val="0"/>
              <w:spacing w:afterLines="50"/>
              <w:jc w:val="both"/>
              <w:rPr>
                <w:rFonts w:ascii="Times New Roman" w:eastAsia="標楷體" w:hAnsi="Times New Roman" w:cs="Times New Roman"/>
                <w:kern w:val="0"/>
                <w:sz w:val="28"/>
                <w:szCs w:val="28"/>
              </w:rPr>
            </w:pPr>
            <w:r w:rsidRPr="00BE3268">
              <w:rPr>
                <w:rFonts w:ascii="Times New Roman" w:eastAsia="標楷體" w:hAnsi="標楷體" w:cs="Times New Roman"/>
                <w:kern w:val="0"/>
                <w:sz w:val="28"/>
                <w:szCs w:val="28"/>
              </w:rPr>
              <w:t>不偏食</w:t>
            </w:r>
          </w:p>
        </w:tc>
        <w:tc>
          <w:tcPr>
            <w:tcW w:w="571" w:type="dxa"/>
            <w:vAlign w:val="center"/>
          </w:tcPr>
          <w:p w:rsidR="00C363DA" w:rsidRPr="00BE3268" w:rsidRDefault="00C363DA" w:rsidP="00BE02AF">
            <w:pPr>
              <w:pStyle w:val="a8"/>
              <w:snapToGrid w:val="0"/>
              <w:spacing w:afterLines="50"/>
              <w:jc w:val="both"/>
              <w:rPr>
                <w:rFonts w:ascii="Times New Roman" w:eastAsia="標楷體" w:hAnsi="Times New Roman" w:cs="Times New Roman"/>
                <w:kern w:val="0"/>
                <w:sz w:val="28"/>
                <w:szCs w:val="28"/>
              </w:rPr>
            </w:pPr>
          </w:p>
        </w:tc>
        <w:tc>
          <w:tcPr>
            <w:tcW w:w="571" w:type="dxa"/>
            <w:vAlign w:val="center"/>
          </w:tcPr>
          <w:p w:rsidR="00C363DA" w:rsidRPr="00BE3268" w:rsidRDefault="00C363DA" w:rsidP="00BE02AF">
            <w:pPr>
              <w:pStyle w:val="a8"/>
              <w:snapToGrid w:val="0"/>
              <w:spacing w:afterLines="50"/>
              <w:jc w:val="both"/>
              <w:rPr>
                <w:rFonts w:ascii="Times New Roman" w:eastAsia="標楷體" w:hAnsi="Times New Roman" w:cs="Times New Roman"/>
                <w:kern w:val="0"/>
                <w:sz w:val="28"/>
                <w:szCs w:val="28"/>
              </w:rPr>
            </w:pPr>
          </w:p>
        </w:tc>
        <w:tc>
          <w:tcPr>
            <w:tcW w:w="571" w:type="dxa"/>
            <w:vAlign w:val="center"/>
          </w:tcPr>
          <w:p w:rsidR="00C363DA" w:rsidRPr="00BE3268" w:rsidRDefault="00C363DA" w:rsidP="00BE02AF">
            <w:pPr>
              <w:pStyle w:val="a8"/>
              <w:snapToGrid w:val="0"/>
              <w:spacing w:afterLines="50"/>
              <w:jc w:val="both"/>
              <w:rPr>
                <w:rFonts w:ascii="Times New Roman" w:eastAsia="標楷體" w:hAnsi="Times New Roman" w:cs="Times New Roman"/>
                <w:kern w:val="0"/>
                <w:sz w:val="28"/>
                <w:szCs w:val="28"/>
              </w:rPr>
            </w:pPr>
          </w:p>
        </w:tc>
        <w:tc>
          <w:tcPr>
            <w:tcW w:w="571" w:type="dxa"/>
            <w:vAlign w:val="center"/>
          </w:tcPr>
          <w:p w:rsidR="00C363DA" w:rsidRPr="00BE3268" w:rsidRDefault="00C363DA" w:rsidP="00BE02AF">
            <w:pPr>
              <w:pStyle w:val="a8"/>
              <w:snapToGrid w:val="0"/>
              <w:spacing w:afterLines="50"/>
              <w:jc w:val="both"/>
              <w:rPr>
                <w:rFonts w:ascii="Times New Roman" w:eastAsia="標楷體" w:hAnsi="Times New Roman" w:cs="Times New Roman"/>
                <w:kern w:val="0"/>
                <w:sz w:val="28"/>
                <w:szCs w:val="28"/>
              </w:rPr>
            </w:pPr>
          </w:p>
        </w:tc>
        <w:tc>
          <w:tcPr>
            <w:tcW w:w="571" w:type="dxa"/>
            <w:vAlign w:val="center"/>
          </w:tcPr>
          <w:p w:rsidR="00C363DA" w:rsidRPr="00BE3268" w:rsidRDefault="00C363DA" w:rsidP="00BE02AF">
            <w:pPr>
              <w:pStyle w:val="a8"/>
              <w:snapToGrid w:val="0"/>
              <w:spacing w:afterLines="50"/>
              <w:jc w:val="both"/>
              <w:rPr>
                <w:rFonts w:ascii="Times New Roman" w:eastAsia="標楷體" w:hAnsi="Times New Roman" w:cs="Times New Roman"/>
                <w:kern w:val="0"/>
                <w:sz w:val="28"/>
                <w:szCs w:val="28"/>
              </w:rPr>
            </w:pPr>
          </w:p>
        </w:tc>
        <w:tc>
          <w:tcPr>
            <w:tcW w:w="571" w:type="dxa"/>
            <w:tcBorders>
              <w:right w:val="single" w:sz="8" w:space="0" w:color="auto"/>
            </w:tcBorders>
            <w:vAlign w:val="center"/>
          </w:tcPr>
          <w:p w:rsidR="00C363DA" w:rsidRPr="00BE3268" w:rsidRDefault="00C363DA" w:rsidP="00BE02AF">
            <w:pPr>
              <w:pStyle w:val="a8"/>
              <w:snapToGrid w:val="0"/>
              <w:spacing w:afterLines="50"/>
              <w:jc w:val="both"/>
              <w:rPr>
                <w:rFonts w:ascii="Times New Roman" w:eastAsia="標楷體" w:hAnsi="Times New Roman" w:cs="Times New Roman"/>
                <w:kern w:val="0"/>
                <w:sz w:val="28"/>
                <w:szCs w:val="28"/>
              </w:rPr>
            </w:pPr>
          </w:p>
        </w:tc>
      </w:tr>
      <w:tr w:rsidR="00C363DA" w:rsidRPr="00BE3268">
        <w:trPr>
          <w:cantSplit/>
          <w:trHeight w:val="568"/>
        </w:trPr>
        <w:tc>
          <w:tcPr>
            <w:tcW w:w="988" w:type="dxa"/>
            <w:vMerge/>
            <w:tcBorders>
              <w:left w:val="single" w:sz="8" w:space="0" w:color="auto"/>
            </w:tcBorders>
            <w:textDirection w:val="tbRlV"/>
            <w:vAlign w:val="center"/>
          </w:tcPr>
          <w:p w:rsidR="00C363DA" w:rsidRPr="00BE3268" w:rsidRDefault="00C363DA" w:rsidP="00BE02AF">
            <w:pPr>
              <w:pStyle w:val="a8"/>
              <w:spacing w:afterLines="50"/>
              <w:ind w:left="113"/>
              <w:jc w:val="both"/>
              <w:rPr>
                <w:rFonts w:ascii="Times New Roman" w:eastAsia="標楷體" w:hAnsi="Times New Roman" w:cs="Times New Roman"/>
                <w:kern w:val="0"/>
                <w:sz w:val="28"/>
                <w:szCs w:val="28"/>
              </w:rPr>
            </w:pPr>
          </w:p>
        </w:tc>
        <w:tc>
          <w:tcPr>
            <w:tcW w:w="4858" w:type="dxa"/>
            <w:vAlign w:val="center"/>
          </w:tcPr>
          <w:p w:rsidR="00C363DA" w:rsidRPr="00BE3268" w:rsidRDefault="00C363DA" w:rsidP="00BE02AF">
            <w:pPr>
              <w:pStyle w:val="a8"/>
              <w:snapToGrid w:val="0"/>
              <w:spacing w:afterLines="50"/>
              <w:jc w:val="both"/>
              <w:rPr>
                <w:rFonts w:ascii="Times New Roman" w:eastAsia="標楷體" w:hAnsi="Times New Roman" w:cs="Times New Roman"/>
                <w:kern w:val="0"/>
                <w:sz w:val="28"/>
                <w:szCs w:val="28"/>
              </w:rPr>
            </w:pPr>
            <w:r w:rsidRPr="00BE3268">
              <w:rPr>
                <w:rFonts w:ascii="Times New Roman" w:eastAsia="標楷體" w:hAnsi="標楷體" w:cs="Times New Roman"/>
                <w:kern w:val="0"/>
                <w:sz w:val="28"/>
                <w:szCs w:val="28"/>
              </w:rPr>
              <w:t>水果或飲品在教室內用畢</w:t>
            </w:r>
          </w:p>
        </w:tc>
        <w:tc>
          <w:tcPr>
            <w:tcW w:w="571" w:type="dxa"/>
            <w:vAlign w:val="center"/>
          </w:tcPr>
          <w:p w:rsidR="00C363DA" w:rsidRPr="00BE3268" w:rsidRDefault="00C363DA" w:rsidP="00BE02AF">
            <w:pPr>
              <w:pStyle w:val="a8"/>
              <w:snapToGrid w:val="0"/>
              <w:spacing w:afterLines="50"/>
              <w:jc w:val="both"/>
              <w:rPr>
                <w:rFonts w:ascii="Times New Roman" w:eastAsia="標楷體" w:hAnsi="Times New Roman" w:cs="Times New Roman"/>
                <w:kern w:val="0"/>
                <w:sz w:val="28"/>
                <w:szCs w:val="28"/>
              </w:rPr>
            </w:pPr>
          </w:p>
        </w:tc>
        <w:tc>
          <w:tcPr>
            <w:tcW w:w="571" w:type="dxa"/>
            <w:vAlign w:val="center"/>
          </w:tcPr>
          <w:p w:rsidR="00C363DA" w:rsidRPr="00BE3268" w:rsidRDefault="00C363DA" w:rsidP="00BE02AF">
            <w:pPr>
              <w:pStyle w:val="a8"/>
              <w:snapToGrid w:val="0"/>
              <w:spacing w:afterLines="50"/>
              <w:jc w:val="both"/>
              <w:rPr>
                <w:rFonts w:ascii="Times New Roman" w:eastAsia="標楷體" w:hAnsi="Times New Roman" w:cs="Times New Roman"/>
                <w:kern w:val="0"/>
                <w:sz w:val="28"/>
                <w:szCs w:val="28"/>
              </w:rPr>
            </w:pPr>
          </w:p>
        </w:tc>
        <w:tc>
          <w:tcPr>
            <w:tcW w:w="571" w:type="dxa"/>
            <w:vAlign w:val="center"/>
          </w:tcPr>
          <w:p w:rsidR="00C363DA" w:rsidRPr="00BE3268" w:rsidRDefault="00C363DA" w:rsidP="00BE02AF">
            <w:pPr>
              <w:pStyle w:val="a8"/>
              <w:snapToGrid w:val="0"/>
              <w:spacing w:afterLines="50"/>
              <w:jc w:val="both"/>
              <w:rPr>
                <w:rFonts w:ascii="Times New Roman" w:eastAsia="標楷體" w:hAnsi="Times New Roman" w:cs="Times New Roman"/>
                <w:kern w:val="0"/>
                <w:sz w:val="28"/>
                <w:szCs w:val="28"/>
              </w:rPr>
            </w:pPr>
          </w:p>
        </w:tc>
        <w:tc>
          <w:tcPr>
            <w:tcW w:w="571" w:type="dxa"/>
            <w:vAlign w:val="center"/>
          </w:tcPr>
          <w:p w:rsidR="00C363DA" w:rsidRPr="00BE3268" w:rsidRDefault="00C363DA" w:rsidP="00BE02AF">
            <w:pPr>
              <w:pStyle w:val="a8"/>
              <w:snapToGrid w:val="0"/>
              <w:spacing w:afterLines="50"/>
              <w:jc w:val="both"/>
              <w:rPr>
                <w:rFonts w:ascii="Times New Roman" w:eastAsia="標楷體" w:hAnsi="Times New Roman" w:cs="Times New Roman"/>
                <w:kern w:val="0"/>
                <w:sz w:val="28"/>
                <w:szCs w:val="28"/>
              </w:rPr>
            </w:pPr>
          </w:p>
        </w:tc>
        <w:tc>
          <w:tcPr>
            <w:tcW w:w="571" w:type="dxa"/>
            <w:vAlign w:val="center"/>
          </w:tcPr>
          <w:p w:rsidR="00C363DA" w:rsidRPr="00BE3268" w:rsidRDefault="00C363DA" w:rsidP="00BE02AF">
            <w:pPr>
              <w:pStyle w:val="a8"/>
              <w:snapToGrid w:val="0"/>
              <w:spacing w:afterLines="50"/>
              <w:jc w:val="both"/>
              <w:rPr>
                <w:rFonts w:ascii="Times New Roman" w:eastAsia="標楷體" w:hAnsi="Times New Roman" w:cs="Times New Roman"/>
                <w:kern w:val="0"/>
                <w:sz w:val="28"/>
                <w:szCs w:val="28"/>
              </w:rPr>
            </w:pPr>
          </w:p>
        </w:tc>
        <w:tc>
          <w:tcPr>
            <w:tcW w:w="571" w:type="dxa"/>
            <w:tcBorders>
              <w:right w:val="single" w:sz="8" w:space="0" w:color="auto"/>
            </w:tcBorders>
            <w:vAlign w:val="center"/>
          </w:tcPr>
          <w:p w:rsidR="00C363DA" w:rsidRPr="00BE3268" w:rsidRDefault="00C363DA" w:rsidP="00BE02AF">
            <w:pPr>
              <w:pStyle w:val="a8"/>
              <w:snapToGrid w:val="0"/>
              <w:spacing w:afterLines="50"/>
              <w:jc w:val="both"/>
              <w:rPr>
                <w:rFonts w:ascii="Times New Roman" w:eastAsia="標楷體" w:hAnsi="Times New Roman" w:cs="Times New Roman"/>
                <w:kern w:val="0"/>
                <w:sz w:val="28"/>
                <w:szCs w:val="28"/>
              </w:rPr>
            </w:pPr>
          </w:p>
        </w:tc>
      </w:tr>
      <w:tr w:rsidR="00C363DA" w:rsidRPr="00BE3268">
        <w:trPr>
          <w:cantSplit/>
          <w:trHeight w:val="568"/>
        </w:trPr>
        <w:tc>
          <w:tcPr>
            <w:tcW w:w="988" w:type="dxa"/>
            <w:vMerge w:val="restart"/>
            <w:tcBorders>
              <w:left w:val="single" w:sz="8" w:space="0" w:color="auto"/>
            </w:tcBorders>
            <w:textDirection w:val="tbRlV"/>
            <w:vAlign w:val="center"/>
          </w:tcPr>
          <w:p w:rsidR="00C363DA" w:rsidRPr="00BE3268" w:rsidRDefault="00C363DA" w:rsidP="00BE02AF">
            <w:pPr>
              <w:pStyle w:val="a8"/>
              <w:spacing w:afterLines="50"/>
              <w:ind w:left="113"/>
              <w:jc w:val="both"/>
              <w:rPr>
                <w:rFonts w:ascii="Times New Roman" w:eastAsia="標楷體" w:hAnsi="Times New Roman" w:cs="Times New Roman"/>
                <w:kern w:val="0"/>
                <w:sz w:val="28"/>
                <w:szCs w:val="28"/>
              </w:rPr>
            </w:pPr>
            <w:r w:rsidRPr="00BE3268">
              <w:rPr>
                <w:rFonts w:ascii="Times New Roman" w:eastAsia="標楷體" w:hAnsi="標楷體" w:cs="Times New Roman"/>
                <w:kern w:val="0"/>
                <w:sz w:val="28"/>
                <w:szCs w:val="28"/>
              </w:rPr>
              <w:t>用　　餐　　後</w:t>
            </w:r>
          </w:p>
        </w:tc>
        <w:tc>
          <w:tcPr>
            <w:tcW w:w="4858" w:type="dxa"/>
            <w:vAlign w:val="center"/>
          </w:tcPr>
          <w:p w:rsidR="00C363DA" w:rsidRPr="00BE3268" w:rsidRDefault="00C363DA" w:rsidP="00BE02AF">
            <w:pPr>
              <w:pStyle w:val="a8"/>
              <w:snapToGrid w:val="0"/>
              <w:spacing w:afterLines="50"/>
              <w:jc w:val="both"/>
              <w:rPr>
                <w:rFonts w:ascii="Times New Roman" w:eastAsia="標楷體" w:hAnsi="Times New Roman" w:cs="Times New Roman"/>
                <w:kern w:val="0"/>
                <w:sz w:val="28"/>
                <w:szCs w:val="28"/>
              </w:rPr>
            </w:pPr>
            <w:r w:rsidRPr="00BE3268">
              <w:rPr>
                <w:rFonts w:ascii="Times New Roman" w:eastAsia="標楷體" w:hAnsi="標楷體" w:cs="Times New Roman"/>
                <w:kern w:val="0"/>
                <w:sz w:val="28"/>
                <w:szCs w:val="28"/>
              </w:rPr>
              <w:t>安靜地收拾餐具，勿奔跑嘻鬧</w:t>
            </w:r>
          </w:p>
        </w:tc>
        <w:tc>
          <w:tcPr>
            <w:tcW w:w="571" w:type="dxa"/>
            <w:vAlign w:val="center"/>
          </w:tcPr>
          <w:p w:rsidR="00C363DA" w:rsidRPr="00BE3268" w:rsidRDefault="00C363DA" w:rsidP="00BE02AF">
            <w:pPr>
              <w:pStyle w:val="a8"/>
              <w:snapToGrid w:val="0"/>
              <w:spacing w:afterLines="50"/>
              <w:jc w:val="both"/>
              <w:rPr>
                <w:rFonts w:ascii="Times New Roman" w:eastAsia="標楷體" w:hAnsi="Times New Roman" w:cs="Times New Roman"/>
                <w:kern w:val="0"/>
                <w:sz w:val="28"/>
                <w:szCs w:val="28"/>
              </w:rPr>
            </w:pPr>
          </w:p>
        </w:tc>
        <w:tc>
          <w:tcPr>
            <w:tcW w:w="571" w:type="dxa"/>
            <w:vAlign w:val="center"/>
          </w:tcPr>
          <w:p w:rsidR="00C363DA" w:rsidRPr="00BE3268" w:rsidRDefault="00C363DA" w:rsidP="00BE02AF">
            <w:pPr>
              <w:pStyle w:val="a8"/>
              <w:snapToGrid w:val="0"/>
              <w:spacing w:afterLines="50"/>
              <w:jc w:val="both"/>
              <w:rPr>
                <w:rFonts w:ascii="Times New Roman" w:eastAsia="標楷體" w:hAnsi="Times New Roman" w:cs="Times New Roman"/>
                <w:kern w:val="0"/>
                <w:sz w:val="28"/>
                <w:szCs w:val="28"/>
              </w:rPr>
            </w:pPr>
          </w:p>
        </w:tc>
        <w:tc>
          <w:tcPr>
            <w:tcW w:w="571" w:type="dxa"/>
            <w:vAlign w:val="center"/>
          </w:tcPr>
          <w:p w:rsidR="00C363DA" w:rsidRPr="00BE3268" w:rsidRDefault="00C363DA" w:rsidP="00BE02AF">
            <w:pPr>
              <w:pStyle w:val="a8"/>
              <w:snapToGrid w:val="0"/>
              <w:spacing w:afterLines="50"/>
              <w:jc w:val="both"/>
              <w:rPr>
                <w:rFonts w:ascii="Times New Roman" w:eastAsia="標楷體" w:hAnsi="Times New Roman" w:cs="Times New Roman"/>
                <w:kern w:val="0"/>
                <w:sz w:val="28"/>
                <w:szCs w:val="28"/>
              </w:rPr>
            </w:pPr>
          </w:p>
        </w:tc>
        <w:tc>
          <w:tcPr>
            <w:tcW w:w="571" w:type="dxa"/>
            <w:vAlign w:val="center"/>
          </w:tcPr>
          <w:p w:rsidR="00C363DA" w:rsidRPr="00BE3268" w:rsidRDefault="00C363DA" w:rsidP="00BE02AF">
            <w:pPr>
              <w:pStyle w:val="a8"/>
              <w:snapToGrid w:val="0"/>
              <w:spacing w:afterLines="50"/>
              <w:jc w:val="both"/>
              <w:rPr>
                <w:rFonts w:ascii="Times New Roman" w:eastAsia="標楷體" w:hAnsi="Times New Roman" w:cs="Times New Roman"/>
                <w:kern w:val="0"/>
                <w:sz w:val="28"/>
                <w:szCs w:val="28"/>
              </w:rPr>
            </w:pPr>
          </w:p>
        </w:tc>
        <w:tc>
          <w:tcPr>
            <w:tcW w:w="571" w:type="dxa"/>
            <w:vAlign w:val="center"/>
          </w:tcPr>
          <w:p w:rsidR="00C363DA" w:rsidRPr="00BE3268" w:rsidRDefault="00C363DA" w:rsidP="00BE02AF">
            <w:pPr>
              <w:pStyle w:val="a8"/>
              <w:snapToGrid w:val="0"/>
              <w:spacing w:afterLines="50"/>
              <w:jc w:val="both"/>
              <w:rPr>
                <w:rFonts w:ascii="Times New Roman" w:eastAsia="標楷體" w:hAnsi="Times New Roman" w:cs="Times New Roman"/>
                <w:kern w:val="0"/>
                <w:sz w:val="28"/>
                <w:szCs w:val="28"/>
              </w:rPr>
            </w:pPr>
          </w:p>
        </w:tc>
        <w:tc>
          <w:tcPr>
            <w:tcW w:w="571" w:type="dxa"/>
            <w:tcBorders>
              <w:right w:val="single" w:sz="8" w:space="0" w:color="auto"/>
            </w:tcBorders>
            <w:vAlign w:val="center"/>
          </w:tcPr>
          <w:p w:rsidR="00C363DA" w:rsidRPr="00BE3268" w:rsidRDefault="00C363DA" w:rsidP="00BE02AF">
            <w:pPr>
              <w:pStyle w:val="a8"/>
              <w:snapToGrid w:val="0"/>
              <w:spacing w:afterLines="50"/>
              <w:jc w:val="both"/>
              <w:rPr>
                <w:rFonts w:ascii="Times New Roman" w:eastAsia="標楷體" w:hAnsi="Times New Roman" w:cs="Times New Roman"/>
                <w:kern w:val="0"/>
                <w:sz w:val="28"/>
                <w:szCs w:val="28"/>
              </w:rPr>
            </w:pPr>
          </w:p>
        </w:tc>
      </w:tr>
      <w:tr w:rsidR="00C363DA" w:rsidRPr="00BE3268">
        <w:trPr>
          <w:cantSplit/>
          <w:trHeight w:val="568"/>
        </w:trPr>
        <w:tc>
          <w:tcPr>
            <w:tcW w:w="988" w:type="dxa"/>
            <w:vMerge/>
            <w:tcBorders>
              <w:left w:val="single" w:sz="8" w:space="0" w:color="auto"/>
            </w:tcBorders>
            <w:textDirection w:val="tbRlV"/>
          </w:tcPr>
          <w:p w:rsidR="00C363DA" w:rsidRPr="00BE3268" w:rsidRDefault="00C363DA" w:rsidP="00BE02AF">
            <w:pPr>
              <w:pStyle w:val="a8"/>
              <w:spacing w:afterLines="50"/>
              <w:ind w:left="113"/>
              <w:jc w:val="both"/>
              <w:rPr>
                <w:rFonts w:ascii="Times New Roman" w:eastAsia="標楷體" w:hAnsi="Times New Roman" w:cs="Times New Roman"/>
                <w:kern w:val="0"/>
                <w:sz w:val="28"/>
                <w:szCs w:val="28"/>
              </w:rPr>
            </w:pPr>
          </w:p>
        </w:tc>
        <w:tc>
          <w:tcPr>
            <w:tcW w:w="4858" w:type="dxa"/>
            <w:vAlign w:val="center"/>
          </w:tcPr>
          <w:p w:rsidR="00C363DA" w:rsidRPr="00BE3268" w:rsidRDefault="00C363DA" w:rsidP="00BE02AF">
            <w:pPr>
              <w:pStyle w:val="a8"/>
              <w:snapToGrid w:val="0"/>
              <w:spacing w:afterLines="50"/>
              <w:jc w:val="both"/>
              <w:rPr>
                <w:rFonts w:ascii="Times New Roman" w:eastAsia="標楷體" w:hAnsi="Times New Roman" w:cs="Times New Roman"/>
                <w:kern w:val="0"/>
                <w:sz w:val="28"/>
                <w:szCs w:val="28"/>
              </w:rPr>
            </w:pPr>
            <w:r w:rsidRPr="00BE3268">
              <w:rPr>
                <w:rFonts w:ascii="Times New Roman" w:eastAsia="標楷體" w:hAnsi="標楷體" w:cs="Times New Roman"/>
                <w:kern w:val="0"/>
                <w:sz w:val="28"/>
                <w:szCs w:val="28"/>
              </w:rPr>
              <w:t>將餐具、菜渣分類處理</w:t>
            </w:r>
          </w:p>
        </w:tc>
        <w:tc>
          <w:tcPr>
            <w:tcW w:w="571" w:type="dxa"/>
            <w:vAlign w:val="center"/>
          </w:tcPr>
          <w:p w:rsidR="00C363DA" w:rsidRPr="00BE3268" w:rsidRDefault="00C363DA" w:rsidP="00BE02AF">
            <w:pPr>
              <w:pStyle w:val="a8"/>
              <w:snapToGrid w:val="0"/>
              <w:spacing w:afterLines="50"/>
              <w:jc w:val="both"/>
              <w:rPr>
                <w:rFonts w:ascii="Times New Roman" w:eastAsia="標楷體" w:hAnsi="Times New Roman" w:cs="Times New Roman"/>
                <w:kern w:val="0"/>
                <w:sz w:val="28"/>
                <w:szCs w:val="28"/>
              </w:rPr>
            </w:pPr>
          </w:p>
        </w:tc>
        <w:tc>
          <w:tcPr>
            <w:tcW w:w="571" w:type="dxa"/>
            <w:vAlign w:val="center"/>
          </w:tcPr>
          <w:p w:rsidR="00C363DA" w:rsidRPr="00BE3268" w:rsidRDefault="00C363DA" w:rsidP="00BE02AF">
            <w:pPr>
              <w:pStyle w:val="a8"/>
              <w:snapToGrid w:val="0"/>
              <w:spacing w:afterLines="50"/>
              <w:jc w:val="both"/>
              <w:rPr>
                <w:rFonts w:ascii="Times New Roman" w:eastAsia="標楷體" w:hAnsi="Times New Roman" w:cs="Times New Roman"/>
                <w:kern w:val="0"/>
                <w:sz w:val="28"/>
                <w:szCs w:val="28"/>
              </w:rPr>
            </w:pPr>
          </w:p>
        </w:tc>
        <w:tc>
          <w:tcPr>
            <w:tcW w:w="571" w:type="dxa"/>
            <w:vAlign w:val="center"/>
          </w:tcPr>
          <w:p w:rsidR="00C363DA" w:rsidRPr="00BE3268" w:rsidRDefault="00C363DA" w:rsidP="00BE02AF">
            <w:pPr>
              <w:pStyle w:val="a8"/>
              <w:snapToGrid w:val="0"/>
              <w:spacing w:afterLines="50"/>
              <w:jc w:val="both"/>
              <w:rPr>
                <w:rFonts w:ascii="Times New Roman" w:eastAsia="標楷體" w:hAnsi="Times New Roman" w:cs="Times New Roman"/>
                <w:kern w:val="0"/>
                <w:sz w:val="28"/>
                <w:szCs w:val="28"/>
              </w:rPr>
            </w:pPr>
          </w:p>
        </w:tc>
        <w:tc>
          <w:tcPr>
            <w:tcW w:w="571" w:type="dxa"/>
            <w:vAlign w:val="center"/>
          </w:tcPr>
          <w:p w:rsidR="00C363DA" w:rsidRPr="00BE3268" w:rsidRDefault="00C363DA" w:rsidP="00BE02AF">
            <w:pPr>
              <w:pStyle w:val="a8"/>
              <w:snapToGrid w:val="0"/>
              <w:spacing w:afterLines="50"/>
              <w:jc w:val="both"/>
              <w:rPr>
                <w:rFonts w:ascii="Times New Roman" w:eastAsia="標楷體" w:hAnsi="Times New Roman" w:cs="Times New Roman"/>
                <w:kern w:val="0"/>
                <w:sz w:val="28"/>
                <w:szCs w:val="28"/>
              </w:rPr>
            </w:pPr>
          </w:p>
        </w:tc>
        <w:tc>
          <w:tcPr>
            <w:tcW w:w="571" w:type="dxa"/>
            <w:vAlign w:val="center"/>
          </w:tcPr>
          <w:p w:rsidR="00C363DA" w:rsidRPr="00BE3268" w:rsidRDefault="00C363DA" w:rsidP="00BE02AF">
            <w:pPr>
              <w:pStyle w:val="a8"/>
              <w:snapToGrid w:val="0"/>
              <w:spacing w:afterLines="50"/>
              <w:jc w:val="both"/>
              <w:rPr>
                <w:rFonts w:ascii="Times New Roman" w:eastAsia="標楷體" w:hAnsi="Times New Roman" w:cs="Times New Roman"/>
                <w:kern w:val="0"/>
                <w:sz w:val="28"/>
                <w:szCs w:val="28"/>
              </w:rPr>
            </w:pPr>
          </w:p>
        </w:tc>
        <w:tc>
          <w:tcPr>
            <w:tcW w:w="571" w:type="dxa"/>
            <w:tcBorders>
              <w:right w:val="single" w:sz="8" w:space="0" w:color="auto"/>
            </w:tcBorders>
            <w:vAlign w:val="center"/>
          </w:tcPr>
          <w:p w:rsidR="00C363DA" w:rsidRPr="00BE3268" w:rsidRDefault="00C363DA" w:rsidP="00BE02AF">
            <w:pPr>
              <w:pStyle w:val="a8"/>
              <w:snapToGrid w:val="0"/>
              <w:spacing w:afterLines="50"/>
              <w:jc w:val="both"/>
              <w:rPr>
                <w:rFonts w:ascii="Times New Roman" w:eastAsia="標楷體" w:hAnsi="Times New Roman" w:cs="Times New Roman"/>
                <w:kern w:val="0"/>
                <w:sz w:val="28"/>
                <w:szCs w:val="28"/>
              </w:rPr>
            </w:pPr>
          </w:p>
        </w:tc>
      </w:tr>
      <w:tr w:rsidR="00C363DA" w:rsidRPr="00BE3268">
        <w:trPr>
          <w:cantSplit/>
          <w:trHeight w:val="568"/>
        </w:trPr>
        <w:tc>
          <w:tcPr>
            <w:tcW w:w="988" w:type="dxa"/>
            <w:vMerge/>
            <w:tcBorders>
              <w:left w:val="single" w:sz="8" w:space="0" w:color="auto"/>
            </w:tcBorders>
            <w:textDirection w:val="tbRlV"/>
          </w:tcPr>
          <w:p w:rsidR="00C363DA" w:rsidRPr="00BE3268" w:rsidRDefault="00C363DA" w:rsidP="00BE02AF">
            <w:pPr>
              <w:pStyle w:val="a8"/>
              <w:spacing w:afterLines="50"/>
              <w:ind w:left="113"/>
              <w:jc w:val="both"/>
              <w:rPr>
                <w:rFonts w:ascii="Times New Roman" w:eastAsia="標楷體" w:hAnsi="Times New Roman" w:cs="Times New Roman"/>
                <w:kern w:val="0"/>
                <w:sz w:val="28"/>
                <w:szCs w:val="28"/>
              </w:rPr>
            </w:pPr>
          </w:p>
        </w:tc>
        <w:tc>
          <w:tcPr>
            <w:tcW w:w="4858" w:type="dxa"/>
            <w:vAlign w:val="center"/>
          </w:tcPr>
          <w:p w:rsidR="00C363DA" w:rsidRPr="00BE3268" w:rsidRDefault="00C363DA" w:rsidP="00BE02AF">
            <w:pPr>
              <w:pStyle w:val="a8"/>
              <w:snapToGrid w:val="0"/>
              <w:spacing w:afterLines="50"/>
              <w:jc w:val="both"/>
              <w:rPr>
                <w:rFonts w:ascii="Times New Roman" w:eastAsia="標楷體" w:hAnsi="Times New Roman" w:cs="Times New Roman"/>
                <w:kern w:val="0"/>
                <w:sz w:val="28"/>
                <w:szCs w:val="28"/>
              </w:rPr>
            </w:pPr>
            <w:r w:rsidRPr="00BE3268">
              <w:rPr>
                <w:rFonts w:ascii="Times New Roman" w:eastAsia="標楷體" w:hAnsi="標楷體" w:cs="Times New Roman"/>
                <w:kern w:val="0"/>
                <w:sz w:val="28"/>
                <w:szCs w:val="28"/>
              </w:rPr>
              <w:t>清理桌面及周圍環境</w:t>
            </w:r>
          </w:p>
        </w:tc>
        <w:tc>
          <w:tcPr>
            <w:tcW w:w="571" w:type="dxa"/>
            <w:vAlign w:val="center"/>
          </w:tcPr>
          <w:p w:rsidR="00C363DA" w:rsidRPr="00BE3268" w:rsidRDefault="00C363DA" w:rsidP="00BE02AF">
            <w:pPr>
              <w:pStyle w:val="a8"/>
              <w:snapToGrid w:val="0"/>
              <w:spacing w:afterLines="50"/>
              <w:jc w:val="both"/>
              <w:rPr>
                <w:rFonts w:ascii="Times New Roman" w:eastAsia="標楷體" w:hAnsi="Times New Roman" w:cs="Times New Roman"/>
                <w:kern w:val="0"/>
                <w:sz w:val="28"/>
                <w:szCs w:val="28"/>
              </w:rPr>
            </w:pPr>
          </w:p>
        </w:tc>
        <w:tc>
          <w:tcPr>
            <w:tcW w:w="571" w:type="dxa"/>
            <w:vAlign w:val="center"/>
          </w:tcPr>
          <w:p w:rsidR="00C363DA" w:rsidRPr="00BE3268" w:rsidRDefault="00C363DA" w:rsidP="00BE02AF">
            <w:pPr>
              <w:pStyle w:val="a8"/>
              <w:snapToGrid w:val="0"/>
              <w:spacing w:afterLines="50"/>
              <w:jc w:val="both"/>
              <w:rPr>
                <w:rFonts w:ascii="Times New Roman" w:eastAsia="標楷體" w:hAnsi="Times New Roman" w:cs="Times New Roman"/>
                <w:kern w:val="0"/>
                <w:sz w:val="28"/>
                <w:szCs w:val="28"/>
              </w:rPr>
            </w:pPr>
          </w:p>
        </w:tc>
        <w:tc>
          <w:tcPr>
            <w:tcW w:w="571" w:type="dxa"/>
            <w:vAlign w:val="center"/>
          </w:tcPr>
          <w:p w:rsidR="00C363DA" w:rsidRPr="00BE3268" w:rsidRDefault="00C363DA" w:rsidP="00BE02AF">
            <w:pPr>
              <w:pStyle w:val="a8"/>
              <w:snapToGrid w:val="0"/>
              <w:spacing w:afterLines="50"/>
              <w:jc w:val="both"/>
              <w:rPr>
                <w:rFonts w:ascii="Times New Roman" w:eastAsia="標楷體" w:hAnsi="Times New Roman" w:cs="Times New Roman"/>
                <w:kern w:val="0"/>
                <w:sz w:val="28"/>
                <w:szCs w:val="28"/>
              </w:rPr>
            </w:pPr>
          </w:p>
        </w:tc>
        <w:tc>
          <w:tcPr>
            <w:tcW w:w="571" w:type="dxa"/>
            <w:vAlign w:val="center"/>
          </w:tcPr>
          <w:p w:rsidR="00C363DA" w:rsidRPr="00BE3268" w:rsidRDefault="00C363DA" w:rsidP="00BE02AF">
            <w:pPr>
              <w:pStyle w:val="a8"/>
              <w:snapToGrid w:val="0"/>
              <w:spacing w:afterLines="50"/>
              <w:jc w:val="both"/>
              <w:rPr>
                <w:rFonts w:ascii="Times New Roman" w:eastAsia="標楷體" w:hAnsi="Times New Roman" w:cs="Times New Roman"/>
                <w:kern w:val="0"/>
                <w:sz w:val="28"/>
                <w:szCs w:val="28"/>
              </w:rPr>
            </w:pPr>
          </w:p>
        </w:tc>
        <w:tc>
          <w:tcPr>
            <w:tcW w:w="571" w:type="dxa"/>
            <w:vAlign w:val="center"/>
          </w:tcPr>
          <w:p w:rsidR="00C363DA" w:rsidRPr="00BE3268" w:rsidRDefault="00C363DA" w:rsidP="00BE02AF">
            <w:pPr>
              <w:pStyle w:val="a8"/>
              <w:snapToGrid w:val="0"/>
              <w:spacing w:afterLines="50"/>
              <w:jc w:val="both"/>
              <w:rPr>
                <w:rFonts w:ascii="Times New Roman" w:eastAsia="標楷體" w:hAnsi="Times New Roman" w:cs="Times New Roman"/>
                <w:kern w:val="0"/>
                <w:sz w:val="28"/>
                <w:szCs w:val="28"/>
              </w:rPr>
            </w:pPr>
          </w:p>
        </w:tc>
        <w:tc>
          <w:tcPr>
            <w:tcW w:w="571" w:type="dxa"/>
            <w:tcBorders>
              <w:right w:val="single" w:sz="8" w:space="0" w:color="auto"/>
            </w:tcBorders>
            <w:vAlign w:val="center"/>
          </w:tcPr>
          <w:p w:rsidR="00C363DA" w:rsidRPr="00BE3268" w:rsidRDefault="00C363DA" w:rsidP="00BE02AF">
            <w:pPr>
              <w:pStyle w:val="a8"/>
              <w:snapToGrid w:val="0"/>
              <w:spacing w:afterLines="50"/>
              <w:jc w:val="both"/>
              <w:rPr>
                <w:rFonts w:ascii="Times New Roman" w:eastAsia="標楷體" w:hAnsi="Times New Roman" w:cs="Times New Roman"/>
                <w:kern w:val="0"/>
                <w:sz w:val="28"/>
                <w:szCs w:val="28"/>
              </w:rPr>
            </w:pPr>
          </w:p>
        </w:tc>
      </w:tr>
      <w:tr w:rsidR="00C363DA" w:rsidRPr="00BE3268">
        <w:trPr>
          <w:cantSplit/>
          <w:trHeight w:val="568"/>
        </w:trPr>
        <w:tc>
          <w:tcPr>
            <w:tcW w:w="988" w:type="dxa"/>
            <w:vMerge/>
            <w:tcBorders>
              <w:left w:val="single" w:sz="8" w:space="0" w:color="auto"/>
            </w:tcBorders>
            <w:textDirection w:val="tbRlV"/>
          </w:tcPr>
          <w:p w:rsidR="00C363DA" w:rsidRPr="00BE3268" w:rsidRDefault="00C363DA" w:rsidP="00BE02AF">
            <w:pPr>
              <w:pStyle w:val="a8"/>
              <w:spacing w:afterLines="50"/>
              <w:ind w:left="113"/>
              <w:jc w:val="both"/>
              <w:rPr>
                <w:rFonts w:ascii="Times New Roman" w:eastAsia="標楷體" w:hAnsi="Times New Roman" w:cs="Times New Roman"/>
                <w:kern w:val="0"/>
                <w:sz w:val="28"/>
                <w:szCs w:val="28"/>
              </w:rPr>
            </w:pPr>
          </w:p>
        </w:tc>
        <w:tc>
          <w:tcPr>
            <w:tcW w:w="4858" w:type="dxa"/>
            <w:vAlign w:val="center"/>
          </w:tcPr>
          <w:p w:rsidR="00C363DA" w:rsidRPr="00BE3268" w:rsidRDefault="00C363DA" w:rsidP="00BE02AF">
            <w:pPr>
              <w:pStyle w:val="a8"/>
              <w:snapToGrid w:val="0"/>
              <w:spacing w:afterLines="50"/>
              <w:jc w:val="both"/>
              <w:rPr>
                <w:rFonts w:ascii="Times New Roman" w:eastAsia="標楷體" w:hAnsi="Times New Roman" w:cs="Times New Roman"/>
                <w:kern w:val="0"/>
                <w:sz w:val="28"/>
                <w:szCs w:val="28"/>
              </w:rPr>
            </w:pPr>
            <w:r w:rsidRPr="00BE3268">
              <w:rPr>
                <w:rFonts w:ascii="Times New Roman" w:eastAsia="標楷體" w:hAnsi="標楷體" w:cs="Times New Roman"/>
                <w:kern w:val="0"/>
                <w:sz w:val="28"/>
                <w:szCs w:val="28"/>
              </w:rPr>
              <w:t>潔牙</w:t>
            </w:r>
          </w:p>
        </w:tc>
        <w:tc>
          <w:tcPr>
            <w:tcW w:w="571" w:type="dxa"/>
            <w:vAlign w:val="center"/>
          </w:tcPr>
          <w:p w:rsidR="00C363DA" w:rsidRPr="00BE3268" w:rsidRDefault="00C363DA" w:rsidP="00BE02AF">
            <w:pPr>
              <w:pStyle w:val="a8"/>
              <w:snapToGrid w:val="0"/>
              <w:spacing w:afterLines="50"/>
              <w:jc w:val="both"/>
              <w:rPr>
                <w:rFonts w:ascii="Times New Roman" w:eastAsia="標楷體" w:hAnsi="Times New Roman" w:cs="Times New Roman"/>
                <w:kern w:val="0"/>
                <w:sz w:val="28"/>
                <w:szCs w:val="28"/>
              </w:rPr>
            </w:pPr>
          </w:p>
        </w:tc>
        <w:tc>
          <w:tcPr>
            <w:tcW w:w="571" w:type="dxa"/>
            <w:vAlign w:val="center"/>
          </w:tcPr>
          <w:p w:rsidR="00C363DA" w:rsidRPr="00BE3268" w:rsidRDefault="00C363DA" w:rsidP="00BE02AF">
            <w:pPr>
              <w:pStyle w:val="a8"/>
              <w:snapToGrid w:val="0"/>
              <w:spacing w:afterLines="50"/>
              <w:jc w:val="both"/>
              <w:rPr>
                <w:rFonts w:ascii="Times New Roman" w:eastAsia="標楷體" w:hAnsi="Times New Roman" w:cs="Times New Roman"/>
                <w:kern w:val="0"/>
                <w:sz w:val="28"/>
                <w:szCs w:val="28"/>
              </w:rPr>
            </w:pPr>
          </w:p>
        </w:tc>
        <w:tc>
          <w:tcPr>
            <w:tcW w:w="571" w:type="dxa"/>
            <w:vAlign w:val="center"/>
          </w:tcPr>
          <w:p w:rsidR="00C363DA" w:rsidRPr="00BE3268" w:rsidRDefault="00C363DA" w:rsidP="00BE02AF">
            <w:pPr>
              <w:pStyle w:val="a8"/>
              <w:snapToGrid w:val="0"/>
              <w:spacing w:afterLines="50"/>
              <w:jc w:val="both"/>
              <w:rPr>
                <w:rFonts w:ascii="Times New Roman" w:eastAsia="標楷體" w:hAnsi="Times New Roman" w:cs="Times New Roman"/>
                <w:kern w:val="0"/>
                <w:sz w:val="28"/>
                <w:szCs w:val="28"/>
              </w:rPr>
            </w:pPr>
          </w:p>
        </w:tc>
        <w:tc>
          <w:tcPr>
            <w:tcW w:w="571" w:type="dxa"/>
            <w:vAlign w:val="center"/>
          </w:tcPr>
          <w:p w:rsidR="00C363DA" w:rsidRPr="00BE3268" w:rsidRDefault="00C363DA" w:rsidP="00BE02AF">
            <w:pPr>
              <w:pStyle w:val="a8"/>
              <w:snapToGrid w:val="0"/>
              <w:spacing w:afterLines="50"/>
              <w:jc w:val="both"/>
              <w:rPr>
                <w:rFonts w:ascii="Times New Roman" w:eastAsia="標楷體" w:hAnsi="Times New Roman" w:cs="Times New Roman"/>
                <w:kern w:val="0"/>
                <w:sz w:val="28"/>
                <w:szCs w:val="28"/>
              </w:rPr>
            </w:pPr>
          </w:p>
        </w:tc>
        <w:tc>
          <w:tcPr>
            <w:tcW w:w="571" w:type="dxa"/>
            <w:vAlign w:val="center"/>
          </w:tcPr>
          <w:p w:rsidR="00C363DA" w:rsidRPr="00BE3268" w:rsidRDefault="00C363DA" w:rsidP="00BE02AF">
            <w:pPr>
              <w:pStyle w:val="a8"/>
              <w:snapToGrid w:val="0"/>
              <w:spacing w:afterLines="50"/>
              <w:jc w:val="both"/>
              <w:rPr>
                <w:rFonts w:ascii="Times New Roman" w:eastAsia="標楷體" w:hAnsi="Times New Roman" w:cs="Times New Roman"/>
                <w:kern w:val="0"/>
                <w:sz w:val="28"/>
                <w:szCs w:val="28"/>
              </w:rPr>
            </w:pPr>
          </w:p>
        </w:tc>
        <w:tc>
          <w:tcPr>
            <w:tcW w:w="571" w:type="dxa"/>
            <w:tcBorders>
              <w:right w:val="single" w:sz="8" w:space="0" w:color="auto"/>
            </w:tcBorders>
            <w:vAlign w:val="center"/>
          </w:tcPr>
          <w:p w:rsidR="00C363DA" w:rsidRPr="00BE3268" w:rsidRDefault="00C363DA" w:rsidP="00BE02AF">
            <w:pPr>
              <w:pStyle w:val="a8"/>
              <w:snapToGrid w:val="0"/>
              <w:spacing w:afterLines="50"/>
              <w:jc w:val="both"/>
              <w:rPr>
                <w:rFonts w:ascii="Times New Roman" w:eastAsia="標楷體" w:hAnsi="Times New Roman" w:cs="Times New Roman"/>
                <w:kern w:val="0"/>
                <w:sz w:val="28"/>
                <w:szCs w:val="28"/>
              </w:rPr>
            </w:pPr>
          </w:p>
        </w:tc>
      </w:tr>
      <w:tr w:rsidR="00C363DA" w:rsidRPr="00BE3268">
        <w:trPr>
          <w:cantSplit/>
          <w:trHeight w:val="568"/>
        </w:trPr>
        <w:tc>
          <w:tcPr>
            <w:tcW w:w="988" w:type="dxa"/>
            <w:vMerge/>
            <w:tcBorders>
              <w:left w:val="single" w:sz="8" w:space="0" w:color="auto"/>
            </w:tcBorders>
            <w:textDirection w:val="tbRlV"/>
          </w:tcPr>
          <w:p w:rsidR="00C363DA" w:rsidRPr="00BE3268" w:rsidRDefault="00C363DA" w:rsidP="00BE02AF">
            <w:pPr>
              <w:pStyle w:val="a8"/>
              <w:spacing w:afterLines="50"/>
              <w:ind w:left="113"/>
              <w:jc w:val="both"/>
              <w:rPr>
                <w:rFonts w:ascii="Times New Roman" w:eastAsia="標楷體" w:hAnsi="Times New Roman" w:cs="Times New Roman"/>
                <w:kern w:val="0"/>
                <w:sz w:val="28"/>
                <w:szCs w:val="28"/>
              </w:rPr>
            </w:pPr>
          </w:p>
        </w:tc>
        <w:tc>
          <w:tcPr>
            <w:tcW w:w="4858" w:type="dxa"/>
            <w:vAlign w:val="center"/>
          </w:tcPr>
          <w:p w:rsidR="00C363DA" w:rsidRPr="00BE3268" w:rsidRDefault="00C363DA" w:rsidP="00BE02AF">
            <w:pPr>
              <w:pStyle w:val="a8"/>
              <w:snapToGrid w:val="0"/>
              <w:spacing w:afterLines="50"/>
              <w:jc w:val="both"/>
              <w:rPr>
                <w:rFonts w:ascii="Times New Roman" w:eastAsia="標楷體" w:hAnsi="Times New Roman" w:cs="Times New Roman"/>
                <w:kern w:val="0"/>
                <w:sz w:val="28"/>
                <w:szCs w:val="28"/>
              </w:rPr>
            </w:pPr>
            <w:r w:rsidRPr="00BE3268">
              <w:rPr>
                <w:rFonts w:ascii="Times New Roman" w:eastAsia="標楷體" w:hAnsi="標楷體" w:cs="Times New Roman"/>
                <w:kern w:val="0"/>
                <w:sz w:val="28"/>
                <w:szCs w:val="28"/>
              </w:rPr>
              <w:t>餐後勿做激烈運動</w:t>
            </w:r>
          </w:p>
        </w:tc>
        <w:tc>
          <w:tcPr>
            <w:tcW w:w="571" w:type="dxa"/>
            <w:vAlign w:val="center"/>
          </w:tcPr>
          <w:p w:rsidR="00C363DA" w:rsidRPr="00BE3268" w:rsidRDefault="00C363DA" w:rsidP="00BE02AF">
            <w:pPr>
              <w:pStyle w:val="a8"/>
              <w:snapToGrid w:val="0"/>
              <w:spacing w:afterLines="50"/>
              <w:jc w:val="both"/>
              <w:rPr>
                <w:rFonts w:ascii="Times New Roman" w:eastAsia="標楷體" w:hAnsi="Times New Roman" w:cs="Times New Roman"/>
                <w:kern w:val="0"/>
                <w:sz w:val="28"/>
                <w:szCs w:val="28"/>
              </w:rPr>
            </w:pPr>
          </w:p>
        </w:tc>
        <w:tc>
          <w:tcPr>
            <w:tcW w:w="571" w:type="dxa"/>
            <w:vAlign w:val="center"/>
          </w:tcPr>
          <w:p w:rsidR="00C363DA" w:rsidRPr="00BE3268" w:rsidRDefault="00C363DA" w:rsidP="00BE02AF">
            <w:pPr>
              <w:pStyle w:val="a8"/>
              <w:snapToGrid w:val="0"/>
              <w:spacing w:afterLines="50"/>
              <w:jc w:val="both"/>
              <w:rPr>
                <w:rFonts w:ascii="Times New Roman" w:eastAsia="標楷體" w:hAnsi="Times New Roman" w:cs="Times New Roman"/>
                <w:kern w:val="0"/>
                <w:sz w:val="28"/>
                <w:szCs w:val="28"/>
              </w:rPr>
            </w:pPr>
          </w:p>
        </w:tc>
        <w:tc>
          <w:tcPr>
            <w:tcW w:w="571" w:type="dxa"/>
            <w:vAlign w:val="center"/>
          </w:tcPr>
          <w:p w:rsidR="00C363DA" w:rsidRPr="00BE3268" w:rsidRDefault="00C363DA" w:rsidP="00BE02AF">
            <w:pPr>
              <w:pStyle w:val="a8"/>
              <w:snapToGrid w:val="0"/>
              <w:spacing w:afterLines="50"/>
              <w:jc w:val="both"/>
              <w:rPr>
                <w:rFonts w:ascii="Times New Roman" w:eastAsia="標楷體" w:hAnsi="Times New Roman" w:cs="Times New Roman"/>
                <w:kern w:val="0"/>
                <w:sz w:val="28"/>
                <w:szCs w:val="28"/>
              </w:rPr>
            </w:pPr>
          </w:p>
        </w:tc>
        <w:tc>
          <w:tcPr>
            <w:tcW w:w="571" w:type="dxa"/>
            <w:vAlign w:val="center"/>
          </w:tcPr>
          <w:p w:rsidR="00C363DA" w:rsidRPr="00BE3268" w:rsidRDefault="00C363DA" w:rsidP="00BE02AF">
            <w:pPr>
              <w:pStyle w:val="a8"/>
              <w:snapToGrid w:val="0"/>
              <w:spacing w:afterLines="50"/>
              <w:jc w:val="both"/>
              <w:rPr>
                <w:rFonts w:ascii="Times New Roman" w:eastAsia="標楷體" w:hAnsi="Times New Roman" w:cs="Times New Roman"/>
                <w:kern w:val="0"/>
                <w:sz w:val="28"/>
                <w:szCs w:val="28"/>
              </w:rPr>
            </w:pPr>
          </w:p>
        </w:tc>
        <w:tc>
          <w:tcPr>
            <w:tcW w:w="571" w:type="dxa"/>
            <w:vAlign w:val="center"/>
          </w:tcPr>
          <w:p w:rsidR="00C363DA" w:rsidRPr="00BE3268" w:rsidRDefault="00C363DA" w:rsidP="00BE02AF">
            <w:pPr>
              <w:pStyle w:val="a8"/>
              <w:snapToGrid w:val="0"/>
              <w:spacing w:afterLines="50"/>
              <w:jc w:val="both"/>
              <w:rPr>
                <w:rFonts w:ascii="Times New Roman" w:eastAsia="標楷體" w:hAnsi="Times New Roman" w:cs="Times New Roman"/>
                <w:kern w:val="0"/>
                <w:sz w:val="28"/>
                <w:szCs w:val="28"/>
              </w:rPr>
            </w:pPr>
          </w:p>
        </w:tc>
        <w:tc>
          <w:tcPr>
            <w:tcW w:w="571" w:type="dxa"/>
            <w:tcBorders>
              <w:right w:val="single" w:sz="8" w:space="0" w:color="auto"/>
            </w:tcBorders>
            <w:vAlign w:val="center"/>
          </w:tcPr>
          <w:p w:rsidR="00C363DA" w:rsidRPr="00BE3268" w:rsidRDefault="00C363DA" w:rsidP="00BE02AF">
            <w:pPr>
              <w:pStyle w:val="a8"/>
              <w:snapToGrid w:val="0"/>
              <w:spacing w:afterLines="50"/>
              <w:jc w:val="both"/>
              <w:rPr>
                <w:rFonts w:ascii="Times New Roman" w:eastAsia="標楷體" w:hAnsi="Times New Roman" w:cs="Times New Roman"/>
                <w:kern w:val="0"/>
                <w:sz w:val="28"/>
                <w:szCs w:val="28"/>
              </w:rPr>
            </w:pPr>
          </w:p>
        </w:tc>
      </w:tr>
    </w:tbl>
    <w:p w:rsidR="008817E9" w:rsidRPr="00BE3268" w:rsidRDefault="008817E9" w:rsidP="00677548">
      <w:pPr>
        <w:pStyle w:val="table01"/>
      </w:pPr>
    </w:p>
    <w:p w:rsidR="007C398A" w:rsidRPr="00BE3268" w:rsidRDefault="007C398A" w:rsidP="00BE02AF">
      <w:pPr>
        <w:pStyle w:val="afe"/>
        <w:spacing w:afterLines="30"/>
        <w:jc w:val="both"/>
        <w:rPr>
          <w:b w:val="0"/>
          <w:sz w:val="28"/>
          <w:szCs w:val="28"/>
        </w:rPr>
      </w:pPr>
    </w:p>
    <w:p w:rsidR="00952529" w:rsidRPr="00BE3268" w:rsidRDefault="00952529" w:rsidP="00952529">
      <w:pPr>
        <w:pStyle w:val="afe"/>
        <w:jc w:val="both"/>
        <w:rPr>
          <w:b w:val="0"/>
          <w:sz w:val="28"/>
          <w:szCs w:val="28"/>
        </w:rPr>
      </w:pPr>
    </w:p>
    <w:p w:rsidR="007854E4" w:rsidRPr="00BE3268" w:rsidRDefault="00952529" w:rsidP="007854E4">
      <w:pPr>
        <w:pStyle w:val="table01"/>
        <w:rPr>
          <w:szCs w:val="22"/>
        </w:rPr>
      </w:pPr>
      <w:r w:rsidRPr="00BE3268">
        <w:rPr>
          <w:b/>
          <w:sz w:val="28"/>
          <w:szCs w:val="28"/>
        </w:rPr>
        <w:br w:type="page"/>
      </w:r>
      <w:bookmarkStart w:id="304" w:name="_Toc337458713"/>
      <w:bookmarkStart w:id="305" w:name="_Toc478659267"/>
      <w:r w:rsidRPr="00BE3268">
        <w:rPr>
          <w:rStyle w:val="table011"/>
          <w:sz w:val="18"/>
        </w:rPr>
        <w:lastRenderedPageBreak/>
        <w:t>表</w:t>
      </w:r>
      <w:r w:rsidR="007C398A" w:rsidRPr="00BE3268">
        <w:rPr>
          <w:rStyle w:val="table011"/>
          <w:sz w:val="18"/>
        </w:rPr>
        <w:t>【陸</w:t>
      </w:r>
      <w:r w:rsidRPr="00BE3268">
        <w:rPr>
          <w:rStyle w:val="table011"/>
          <w:sz w:val="18"/>
        </w:rPr>
        <w:t>-3</w:t>
      </w:r>
      <w:r w:rsidR="007C398A" w:rsidRPr="00BE3268">
        <w:rPr>
          <w:rStyle w:val="table011"/>
          <w:sz w:val="18"/>
        </w:rPr>
        <w:t>】</w:t>
      </w:r>
      <w:r w:rsidRPr="00BE3268">
        <w:rPr>
          <w:rStyle w:val="table011"/>
          <w:sz w:val="18"/>
        </w:rPr>
        <w:t>兒童與青少年</w:t>
      </w:r>
      <w:bookmarkEnd w:id="304"/>
      <w:r w:rsidR="00F71A73" w:rsidRPr="00BE3268">
        <w:rPr>
          <w:rStyle w:val="table011"/>
          <w:rFonts w:hint="eastAsia"/>
          <w:sz w:val="18"/>
        </w:rPr>
        <w:t>生長身體質量指數</w:t>
      </w:r>
      <w:r w:rsidR="00F71A73" w:rsidRPr="00BE3268">
        <w:rPr>
          <w:rStyle w:val="table011"/>
          <w:rFonts w:hint="eastAsia"/>
          <w:sz w:val="18"/>
        </w:rPr>
        <w:t>(BMI)</w:t>
      </w:r>
      <w:r w:rsidR="00F71A73" w:rsidRPr="00BE3268">
        <w:rPr>
          <w:rStyle w:val="table011"/>
          <w:rFonts w:hint="eastAsia"/>
          <w:sz w:val="18"/>
        </w:rPr>
        <w:t>建議值</w:t>
      </w:r>
      <w:bookmarkEnd w:id="305"/>
    </w:p>
    <w:p w:rsidR="007854E4" w:rsidRPr="00BE3268" w:rsidRDefault="00370D47" w:rsidP="007854E4">
      <w:pPr>
        <w:widowControl w:val="0"/>
        <w:autoSpaceDE w:val="0"/>
        <w:autoSpaceDN w:val="0"/>
        <w:adjustRightInd w:val="0"/>
        <w:spacing w:after="0" w:line="240" w:lineRule="auto"/>
        <w:rPr>
          <w:rFonts w:ascii="標楷體" w:eastAsia="標楷體" w:hAnsi="標楷體" w:cs="DFKaiShu-SB-Estd-BF,Bold"/>
          <w:b/>
          <w:bCs/>
          <w:sz w:val="16"/>
          <w:szCs w:val="16"/>
        </w:rPr>
      </w:pPr>
      <w:r>
        <w:rPr>
          <w:rFonts w:ascii="DFKaiShu-SB-Estd-BF,Bold" w:eastAsia="DFKaiShu-SB-Estd-BF,Bold" w:hAnsi="Times New Roman" w:cs="DFKaiShu-SB-Estd-BF,Bold" w:hint="eastAsia"/>
          <w:b/>
          <w:bCs/>
          <w:noProof/>
          <w:sz w:val="24"/>
          <w:szCs w:val="24"/>
        </w:rPr>
        <w:drawing>
          <wp:inline distT="0" distB="0" distL="0" distR="0">
            <wp:extent cx="6750685" cy="7893685"/>
            <wp:effectExtent l="1905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6750685" cy="7893685"/>
                    </a:xfrm>
                    <a:prstGeom prst="rect">
                      <a:avLst/>
                    </a:prstGeom>
                    <a:noFill/>
                    <a:ln w="9525">
                      <a:noFill/>
                      <a:miter lim="800000"/>
                      <a:headEnd/>
                      <a:tailEnd/>
                    </a:ln>
                  </pic:spPr>
                </pic:pic>
              </a:graphicData>
            </a:graphic>
          </wp:inline>
        </w:drawing>
      </w:r>
      <w:r w:rsidR="007854E4" w:rsidRPr="00BE3268">
        <w:rPr>
          <w:rFonts w:ascii="標楷體" w:eastAsia="標楷體" w:hAnsi="標楷體" w:cs="DFKaiShu-SB-Estd-BF" w:hint="eastAsia"/>
          <w:sz w:val="16"/>
          <w:szCs w:val="16"/>
        </w:rPr>
        <w:t>說明：一、本建議值係依據陳偉德醫師及張美惠醫師</w:t>
      </w:r>
      <w:r w:rsidR="007854E4" w:rsidRPr="00BE3268">
        <w:rPr>
          <w:rFonts w:ascii="標楷體" w:eastAsia="標楷體" w:hAnsi="標楷體" w:cs="Calibri"/>
          <w:sz w:val="16"/>
          <w:szCs w:val="16"/>
        </w:rPr>
        <w:t xml:space="preserve">2010 </w:t>
      </w:r>
      <w:r w:rsidR="007854E4" w:rsidRPr="00BE3268">
        <w:rPr>
          <w:rFonts w:ascii="標楷體" w:eastAsia="標楷體" w:hAnsi="標楷體" w:cs="DFKaiShu-SB-Estd-BF" w:hint="eastAsia"/>
          <w:sz w:val="16"/>
          <w:szCs w:val="16"/>
        </w:rPr>
        <w:t>年發表之研究成果制定。</w:t>
      </w:r>
    </w:p>
    <w:p w:rsidR="007854E4" w:rsidRPr="00BE3268" w:rsidRDefault="007854E4" w:rsidP="00DC7353">
      <w:pPr>
        <w:widowControl w:val="0"/>
        <w:autoSpaceDE w:val="0"/>
        <w:autoSpaceDN w:val="0"/>
        <w:adjustRightInd w:val="0"/>
        <w:spacing w:after="0" w:line="240" w:lineRule="auto"/>
        <w:ind w:firstLineChars="300" w:firstLine="480"/>
        <w:rPr>
          <w:rFonts w:ascii="標楷體" w:eastAsia="標楷體" w:hAnsi="標楷體" w:cs="DFKaiShu-SB-Estd-BF"/>
          <w:sz w:val="16"/>
          <w:szCs w:val="16"/>
        </w:rPr>
      </w:pPr>
      <w:r w:rsidRPr="00BE3268">
        <w:rPr>
          <w:rFonts w:ascii="標楷體" w:eastAsia="標楷體" w:hAnsi="標楷體" w:cs="DFKaiShu-SB-Estd-BF" w:hint="eastAsia"/>
          <w:sz w:val="16"/>
          <w:szCs w:val="16"/>
        </w:rPr>
        <w:t>二、</w:t>
      </w:r>
      <w:r w:rsidRPr="00BE3268">
        <w:rPr>
          <w:rFonts w:ascii="標楷體" w:eastAsia="標楷體" w:hAnsi="標楷體" w:cs="Calibri"/>
          <w:sz w:val="16"/>
          <w:szCs w:val="16"/>
        </w:rPr>
        <w:t xml:space="preserve">0-5 </w:t>
      </w:r>
      <w:r w:rsidRPr="00BE3268">
        <w:rPr>
          <w:rFonts w:ascii="標楷體" w:eastAsia="標楷體" w:hAnsi="標楷體" w:cs="DFKaiShu-SB-Estd-BF" w:hint="eastAsia"/>
          <w:sz w:val="16"/>
          <w:szCs w:val="16"/>
        </w:rPr>
        <w:t>歲之體位，係採用世界衛生組織（</w:t>
      </w:r>
      <w:r w:rsidRPr="00BE3268">
        <w:rPr>
          <w:rFonts w:ascii="標楷體" w:eastAsia="標楷體" w:hAnsi="標楷體" w:cs="Calibri"/>
          <w:sz w:val="16"/>
          <w:szCs w:val="16"/>
        </w:rPr>
        <w:t>WHO</w:t>
      </w:r>
      <w:r w:rsidRPr="00BE3268">
        <w:rPr>
          <w:rFonts w:ascii="標楷體" w:eastAsia="標楷體" w:hAnsi="標楷體" w:cs="DFKaiShu-SB-Estd-BF" w:hint="eastAsia"/>
          <w:sz w:val="16"/>
          <w:szCs w:val="16"/>
        </w:rPr>
        <w:t>）公布之「國際嬰幼兒生長標準」。</w:t>
      </w:r>
    </w:p>
    <w:p w:rsidR="007510F6" w:rsidRPr="00BE3268" w:rsidRDefault="007854E4" w:rsidP="00DC7353">
      <w:pPr>
        <w:widowControl w:val="0"/>
        <w:autoSpaceDE w:val="0"/>
        <w:autoSpaceDN w:val="0"/>
        <w:adjustRightInd w:val="0"/>
        <w:spacing w:after="0" w:line="240" w:lineRule="auto"/>
        <w:ind w:firstLineChars="300" w:firstLine="480"/>
        <w:rPr>
          <w:rFonts w:ascii="標楷體" w:eastAsia="標楷體" w:hAnsi="標楷體" w:cs="DFKaiShu-SB-Estd-BF"/>
          <w:sz w:val="16"/>
          <w:szCs w:val="16"/>
        </w:rPr>
      </w:pPr>
      <w:r w:rsidRPr="00BE3268">
        <w:rPr>
          <w:rFonts w:ascii="標楷體" w:eastAsia="標楷體" w:hAnsi="標楷體" w:cs="DFKaiShu-SB-Estd-BF" w:hint="eastAsia"/>
          <w:sz w:val="16"/>
          <w:szCs w:val="16"/>
        </w:rPr>
        <w:t>三、</w:t>
      </w:r>
      <w:r w:rsidRPr="00BE3268">
        <w:rPr>
          <w:rFonts w:ascii="標楷體" w:eastAsia="標楷體" w:hAnsi="標楷體" w:cs="Calibri"/>
          <w:sz w:val="16"/>
          <w:szCs w:val="16"/>
        </w:rPr>
        <w:t xml:space="preserve">7-18 </w:t>
      </w:r>
      <w:r w:rsidRPr="00BE3268">
        <w:rPr>
          <w:rFonts w:ascii="標楷體" w:eastAsia="標楷體" w:hAnsi="標楷體" w:cs="DFKaiShu-SB-Estd-BF" w:hint="eastAsia"/>
          <w:sz w:val="16"/>
          <w:szCs w:val="16"/>
        </w:rPr>
        <w:t>歲之體位標準曲線，係依據</w:t>
      </w:r>
      <w:r w:rsidRPr="00BE3268">
        <w:rPr>
          <w:rFonts w:ascii="標楷體" w:eastAsia="標楷體" w:hAnsi="標楷體" w:cs="Calibri"/>
          <w:sz w:val="16"/>
          <w:szCs w:val="16"/>
        </w:rPr>
        <w:t xml:space="preserve">1997 </w:t>
      </w:r>
      <w:r w:rsidRPr="00BE3268">
        <w:rPr>
          <w:rFonts w:ascii="標楷體" w:eastAsia="標楷體" w:hAnsi="標楷體" w:cs="DFKaiShu-SB-Estd-BF" w:hint="eastAsia"/>
          <w:sz w:val="16"/>
          <w:szCs w:val="16"/>
        </w:rPr>
        <w:t>年台閩地區中小學學生體適能（</w:t>
      </w:r>
      <w:r w:rsidRPr="00BE3268">
        <w:rPr>
          <w:rFonts w:ascii="標楷體" w:eastAsia="標楷體" w:hAnsi="標楷體" w:cs="Calibri"/>
          <w:sz w:val="16"/>
          <w:szCs w:val="16"/>
        </w:rPr>
        <w:t xml:space="preserve">800/1600 </w:t>
      </w:r>
      <w:r w:rsidRPr="00BE3268">
        <w:rPr>
          <w:rFonts w:ascii="標楷體" w:eastAsia="標楷體" w:hAnsi="標楷體" w:cs="DFKaiShu-SB-Estd-BF" w:hint="eastAsia"/>
          <w:sz w:val="16"/>
          <w:szCs w:val="16"/>
        </w:rPr>
        <w:t>公尺跑走、屈膝仰臥起坐、立定跳遠、坐姿體前彎四項</w:t>
      </w:r>
    </w:p>
    <w:p w:rsidR="00DC7353" w:rsidRPr="00BE3268" w:rsidRDefault="007854E4" w:rsidP="007510F6">
      <w:pPr>
        <w:widowControl w:val="0"/>
        <w:autoSpaceDE w:val="0"/>
        <w:autoSpaceDN w:val="0"/>
        <w:adjustRightInd w:val="0"/>
        <w:spacing w:after="0" w:line="240" w:lineRule="auto"/>
        <w:ind w:firstLineChars="500" w:firstLine="800"/>
        <w:rPr>
          <w:rFonts w:ascii="標楷體" w:eastAsia="標楷體" w:hAnsi="標楷體"/>
          <w:sz w:val="16"/>
          <w:szCs w:val="16"/>
        </w:rPr>
      </w:pPr>
      <w:r w:rsidRPr="00BE3268">
        <w:rPr>
          <w:rFonts w:ascii="標楷體" w:eastAsia="標楷體" w:hAnsi="標楷體" w:cs="DFKaiShu-SB-Estd-BF" w:hint="eastAsia"/>
          <w:sz w:val="16"/>
          <w:szCs w:val="16"/>
        </w:rPr>
        <w:t>測驗成</w:t>
      </w:r>
      <w:r w:rsidRPr="00BE3268">
        <w:rPr>
          <w:rFonts w:ascii="標楷體" w:eastAsia="標楷體" w:hAnsi="標楷體" w:hint="eastAsia"/>
          <w:sz w:val="16"/>
          <w:szCs w:val="16"/>
        </w:rPr>
        <w:t>績皆優於</w:t>
      </w:r>
      <w:r w:rsidRPr="00BE3268">
        <w:rPr>
          <w:rFonts w:ascii="標楷體" w:eastAsia="標楷體" w:hAnsi="標楷體" w:cs="Calibri"/>
          <w:sz w:val="16"/>
          <w:szCs w:val="16"/>
        </w:rPr>
        <w:t xml:space="preserve">25 </w:t>
      </w:r>
      <w:r w:rsidRPr="00BE3268">
        <w:rPr>
          <w:rFonts w:ascii="標楷體" w:eastAsia="標楷體" w:hAnsi="標楷體" w:hint="eastAsia"/>
          <w:sz w:val="16"/>
          <w:szCs w:val="16"/>
        </w:rPr>
        <w:t>百分位值之個案）檢測資料。</w:t>
      </w:r>
    </w:p>
    <w:p w:rsidR="00DC7353" w:rsidRPr="00BE3268" w:rsidRDefault="007854E4" w:rsidP="00DC7353">
      <w:pPr>
        <w:widowControl w:val="0"/>
        <w:autoSpaceDE w:val="0"/>
        <w:autoSpaceDN w:val="0"/>
        <w:adjustRightInd w:val="0"/>
        <w:spacing w:after="0" w:line="240" w:lineRule="exact"/>
        <w:ind w:firstLineChars="300" w:firstLine="480"/>
        <w:rPr>
          <w:rFonts w:ascii="標楷體" w:eastAsia="標楷體" w:hAnsi="標楷體"/>
          <w:sz w:val="16"/>
          <w:szCs w:val="16"/>
        </w:rPr>
      </w:pPr>
      <w:r w:rsidRPr="00BE3268">
        <w:rPr>
          <w:rFonts w:ascii="標楷體" w:eastAsia="標楷體" w:hAnsi="標楷體" w:hint="eastAsia"/>
          <w:sz w:val="16"/>
          <w:szCs w:val="16"/>
        </w:rPr>
        <w:t>四、</w:t>
      </w:r>
      <w:r w:rsidRPr="00BE3268">
        <w:rPr>
          <w:rFonts w:ascii="標楷體" w:eastAsia="標楷體" w:hAnsi="標楷體" w:cs="Calibri"/>
          <w:sz w:val="16"/>
          <w:szCs w:val="16"/>
        </w:rPr>
        <w:t xml:space="preserve">5-7 </w:t>
      </w:r>
      <w:r w:rsidRPr="00BE3268">
        <w:rPr>
          <w:rFonts w:ascii="標楷體" w:eastAsia="標楷體" w:hAnsi="標楷體" w:hint="eastAsia"/>
          <w:sz w:val="16"/>
          <w:szCs w:val="16"/>
        </w:rPr>
        <w:t>歲銜接點部份，係參考</w:t>
      </w:r>
      <w:r w:rsidRPr="00BE3268">
        <w:rPr>
          <w:rFonts w:ascii="標楷體" w:eastAsia="標楷體" w:hAnsi="標楷體" w:cs="Calibri"/>
          <w:sz w:val="16"/>
          <w:szCs w:val="16"/>
        </w:rPr>
        <w:t xml:space="preserve">WHO BMI rebound </w:t>
      </w:r>
      <w:r w:rsidRPr="00BE3268">
        <w:rPr>
          <w:rFonts w:ascii="標楷體" w:eastAsia="標楷體" w:hAnsi="標楷體" w:hint="eastAsia"/>
          <w:sz w:val="16"/>
          <w:szCs w:val="16"/>
        </w:rPr>
        <w:t>趨勢，銜接前揭兩部份數據。</w:t>
      </w:r>
    </w:p>
    <w:p w:rsidR="00DC7353" w:rsidRPr="00BE3268" w:rsidRDefault="00DC7353" w:rsidP="007510F6">
      <w:pPr>
        <w:widowControl w:val="0"/>
        <w:autoSpaceDE w:val="0"/>
        <w:autoSpaceDN w:val="0"/>
        <w:adjustRightInd w:val="0"/>
        <w:spacing w:after="0" w:line="300" w:lineRule="exact"/>
        <w:ind w:right="280" w:firstLineChars="300" w:firstLine="841"/>
        <w:jc w:val="right"/>
        <w:rPr>
          <w:rFonts w:ascii="標楷體" w:eastAsia="標楷體" w:hAnsi="標楷體"/>
          <w:sz w:val="16"/>
          <w:szCs w:val="16"/>
        </w:rPr>
      </w:pPr>
      <w:r w:rsidRPr="00BE3268">
        <w:rPr>
          <w:rFonts w:ascii="標楷體" w:eastAsia="標楷體" w:hAnsi="標楷體"/>
          <w:b/>
          <w:sz w:val="28"/>
          <w:szCs w:val="28"/>
        </w:rPr>
        <w:t>(摘自</w:t>
      </w:r>
      <w:r w:rsidRPr="00BE3268">
        <w:rPr>
          <w:rStyle w:val="gr1"/>
          <w:rFonts w:ascii="標楷體" w:eastAsia="標楷體" w:hAnsi="標楷體"/>
          <w:b/>
          <w:color w:val="auto"/>
          <w:sz w:val="28"/>
          <w:szCs w:val="28"/>
        </w:rPr>
        <w:t>衛生福利部食品藥物管理署</w:t>
      </w:r>
      <w:r w:rsidRPr="00BE3268">
        <w:rPr>
          <w:rFonts w:ascii="標楷體" w:eastAsia="標楷體" w:hAnsi="標楷體"/>
          <w:b/>
          <w:sz w:val="28"/>
          <w:szCs w:val="28"/>
        </w:rPr>
        <w:t>資訊網)</w:t>
      </w:r>
    </w:p>
    <w:p w:rsidR="00952529" w:rsidRPr="00BE3268" w:rsidRDefault="00952529" w:rsidP="007854E4">
      <w:pPr>
        <w:pStyle w:val="table01"/>
      </w:pPr>
      <w:r w:rsidRPr="00BE3268">
        <w:rPr>
          <w:b/>
          <w:sz w:val="28"/>
          <w:szCs w:val="28"/>
        </w:rPr>
        <w:br w:type="page"/>
      </w:r>
      <w:bookmarkStart w:id="306" w:name="_Toc337458714"/>
      <w:bookmarkStart w:id="307" w:name="_Toc478659268"/>
      <w:r w:rsidRPr="00BE3268">
        <w:rPr>
          <w:rStyle w:val="table011"/>
          <w:sz w:val="18"/>
        </w:rPr>
        <w:lastRenderedPageBreak/>
        <w:t>表</w:t>
      </w:r>
      <w:r w:rsidR="007C398A" w:rsidRPr="00BE3268">
        <w:rPr>
          <w:rStyle w:val="table011"/>
          <w:sz w:val="18"/>
        </w:rPr>
        <w:t>【陸</w:t>
      </w:r>
      <w:r w:rsidRPr="00BE3268">
        <w:rPr>
          <w:rStyle w:val="table011"/>
          <w:sz w:val="18"/>
        </w:rPr>
        <w:t>-4</w:t>
      </w:r>
      <w:r w:rsidR="007C398A" w:rsidRPr="00BE3268">
        <w:rPr>
          <w:rStyle w:val="table011"/>
          <w:sz w:val="18"/>
        </w:rPr>
        <w:t>】</w:t>
      </w:r>
      <w:r w:rsidRPr="00BE3268">
        <w:rPr>
          <w:rStyle w:val="table011"/>
          <w:sz w:val="18"/>
        </w:rPr>
        <w:t>過重</w:t>
      </w:r>
      <w:r w:rsidRPr="00BE3268">
        <w:rPr>
          <w:rStyle w:val="table011"/>
          <w:sz w:val="18"/>
        </w:rPr>
        <w:t>/</w:t>
      </w:r>
      <w:r w:rsidRPr="00BE3268">
        <w:rPr>
          <w:rStyle w:val="table011"/>
          <w:sz w:val="18"/>
        </w:rPr>
        <w:t>肥胖兒童與青少年之篩選及處理流程</w:t>
      </w:r>
      <w:bookmarkEnd w:id="306"/>
      <w:bookmarkEnd w:id="307"/>
    </w:p>
    <w:p w:rsidR="00952529" w:rsidRPr="00BE3268" w:rsidRDefault="00952529" w:rsidP="00952529">
      <w:pPr>
        <w:pStyle w:val="afe"/>
        <w:jc w:val="both"/>
        <w:rPr>
          <w:b w:val="0"/>
          <w:sz w:val="28"/>
          <w:szCs w:val="28"/>
        </w:rPr>
      </w:pPr>
    </w:p>
    <w:p w:rsidR="00952529" w:rsidRPr="00BE3268" w:rsidRDefault="00370D47" w:rsidP="00952529">
      <w:pPr>
        <w:rPr>
          <w:rFonts w:eastAsia="標楷體"/>
          <w:sz w:val="32"/>
        </w:rPr>
      </w:pPr>
      <w:r>
        <w:rPr>
          <w:rFonts w:eastAsia="標楷體"/>
          <w:noProof/>
        </w:rPr>
        <w:drawing>
          <wp:inline distT="0" distB="0" distL="0" distR="0">
            <wp:extent cx="5540375" cy="8296910"/>
            <wp:effectExtent l="19050" t="0" r="3175" b="0"/>
            <wp:docPr id="3" name="圖片 3" descr="過重處理流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過重處理流程"/>
                    <pic:cNvPicPr>
                      <a:picLocks noChangeAspect="1" noChangeArrowheads="1"/>
                    </pic:cNvPicPr>
                  </pic:nvPicPr>
                  <pic:blipFill>
                    <a:blip r:embed="rId11" cstate="print"/>
                    <a:srcRect/>
                    <a:stretch>
                      <a:fillRect/>
                    </a:stretch>
                  </pic:blipFill>
                  <pic:spPr bwMode="auto">
                    <a:xfrm>
                      <a:off x="0" y="0"/>
                      <a:ext cx="5540375" cy="8296910"/>
                    </a:xfrm>
                    <a:prstGeom prst="rect">
                      <a:avLst/>
                    </a:prstGeom>
                    <a:noFill/>
                    <a:ln w="9525">
                      <a:noFill/>
                      <a:miter lim="800000"/>
                      <a:headEnd/>
                      <a:tailEnd/>
                    </a:ln>
                  </pic:spPr>
                </pic:pic>
              </a:graphicData>
            </a:graphic>
          </wp:inline>
        </w:drawing>
      </w:r>
    </w:p>
    <w:p w:rsidR="00952529" w:rsidRPr="00BE3268" w:rsidRDefault="00952529" w:rsidP="00952529">
      <w:pPr>
        <w:pStyle w:val="afe"/>
        <w:ind w:right="1120"/>
        <w:jc w:val="right"/>
        <w:rPr>
          <w:b w:val="0"/>
          <w:sz w:val="28"/>
          <w:szCs w:val="28"/>
        </w:rPr>
      </w:pPr>
      <w:r w:rsidRPr="00BE3268">
        <w:rPr>
          <w:b w:val="0"/>
          <w:sz w:val="28"/>
          <w:szCs w:val="28"/>
        </w:rPr>
        <w:lastRenderedPageBreak/>
        <w:t>(</w:t>
      </w:r>
      <w:r w:rsidRPr="00BE3268">
        <w:rPr>
          <w:rFonts w:hAnsi="標楷體"/>
          <w:b w:val="0"/>
          <w:sz w:val="28"/>
          <w:szCs w:val="28"/>
        </w:rPr>
        <w:t>摘自</w:t>
      </w:r>
      <w:r w:rsidR="00A21D78" w:rsidRPr="00BE3268">
        <w:rPr>
          <w:rStyle w:val="gr1"/>
          <w:b w:val="0"/>
          <w:color w:val="auto"/>
          <w:sz w:val="28"/>
          <w:szCs w:val="28"/>
        </w:rPr>
        <w:t>衛生福利部食品藥物管理署</w:t>
      </w:r>
      <w:r w:rsidRPr="00BE3268">
        <w:rPr>
          <w:rFonts w:hAnsi="標楷體"/>
          <w:b w:val="0"/>
          <w:sz w:val="28"/>
          <w:szCs w:val="28"/>
        </w:rPr>
        <w:t>資訊網</w:t>
      </w:r>
      <w:r w:rsidRPr="00BE3268">
        <w:rPr>
          <w:b w:val="0"/>
          <w:sz w:val="28"/>
          <w:szCs w:val="28"/>
        </w:rPr>
        <w:t>)</w:t>
      </w:r>
    </w:p>
    <w:p w:rsidR="00DF41B1" w:rsidRPr="00BE3268" w:rsidRDefault="00BE1D59" w:rsidP="00BE1D59">
      <w:pPr>
        <w:pStyle w:val="table01"/>
      </w:pPr>
      <w:r w:rsidRPr="00BE3268">
        <w:rPr>
          <w:sz w:val="32"/>
          <w:szCs w:val="32"/>
        </w:rPr>
        <w:t xml:space="preserve"> </w:t>
      </w:r>
      <w:r w:rsidR="00DF41B1" w:rsidRPr="00BE3268">
        <w:t xml:space="preserve">   </w:t>
      </w:r>
      <w:bookmarkStart w:id="308" w:name="_Toc337458716"/>
      <w:bookmarkStart w:id="309" w:name="_Toc478659269"/>
      <w:r w:rsidR="003011A8" w:rsidRPr="00BE3268">
        <w:rPr>
          <w:rStyle w:val="table011"/>
          <w:sz w:val="18"/>
        </w:rPr>
        <w:t>表【柒</w:t>
      </w:r>
      <w:r w:rsidR="003011A8" w:rsidRPr="00BE3268">
        <w:rPr>
          <w:rStyle w:val="table011"/>
          <w:sz w:val="18"/>
        </w:rPr>
        <w:t>-1</w:t>
      </w:r>
      <w:r w:rsidR="003011A8" w:rsidRPr="00BE3268">
        <w:rPr>
          <w:rStyle w:val="table011"/>
          <w:sz w:val="18"/>
        </w:rPr>
        <w:t>】</w:t>
      </w:r>
      <w:r w:rsidR="003011A8" w:rsidRPr="00BE3268">
        <w:rPr>
          <w:rStyle w:val="table011"/>
          <w:sz w:val="18"/>
        </w:rPr>
        <w:t xml:space="preserve">   </w:t>
      </w:r>
      <w:r w:rsidR="003011A8" w:rsidRPr="00BE3268">
        <w:rPr>
          <w:rStyle w:val="table011"/>
          <w:sz w:val="18"/>
        </w:rPr>
        <w:t>食材驗收標準</w:t>
      </w:r>
      <w:r w:rsidR="003011A8" w:rsidRPr="00BE3268">
        <w:rPr>
          <w:rStyle w:val="table011"/>
          <w:sz w:val="18"/>
        </w:rPr>
        <w:t>(</w:t>
      </w:r>
      <w:r w:rsidR="003011A8" w:rsidRPr="00BE3268">
        <w:rPr>
          <w:rStyle w:val="table011"/>
          <w:sz w:val="18"/>
        </w:rPr>
        <w:t>蔬菜類</w:t>
      </w:r>
      <w:r w:rsidR="003011A8" w:rsidRPr="00BE3268">
        <w:rPr>
          <w:rStyle w:val="table011"/>
          <w:sz w:val="18"/>
        </w:rPr>
        <w:t>)</w:t>
      </w:r>
      <w:bookmarkEnd w:id="308"/>
      <w:bookmarkEnd w:id="309"/>
    </w:p>
    <w:p w:rsidR="00DF41B1" w:rsidRPr="00BE3268" w:rsidRDefault="00DF41B1" w:rsidP="00BE02AF">
      <w:pPr>
        <w:pStyle w:val="table01"/>
        <w:spacing w:afterLines="50" w:line="360" w:lineRule="exact"/>
        <w:jc w:val="center"/>
        <w:rPr>
          <w:sz w:val="28"/>
          <w:szCs w:val="28"/>
        </w:rPr>
      </w:pPr>
      <w:bookmarkStart w:id="310" w:name="_Toc337458717"/>
      <w:r w:rsidRPr="00BE3268">
        <w:rPr>
          <w:sz w:val="28"/>
          <w:szCs w:val="28"/>
        </w:rPr>
        <w:t>食材驗收標準</w:t>
      </w:r>
      <w:r w:rsidRPr="00BE3268">
        <w:rPr>
          <w:sz w:val="28"/>
          <w:szCs w:val="28"/>
        </w:rPr>
        <w:t>(</w:t>
      </w:r>
      <w:r w:rsidRPr="00BE3268">
        <w:rPr>
          <w:sz w:val="28"/>
          <w:szCs w:val="28"/>
        </w:rPr>
        <w:t>蔬菜類</w:t>
      </w:r>
      <w:r w:rsidRPr="00BE3268">
        <w:rPr>
          <w:sz w:val="28"/>
          <w:szCs w:val="28"/>
        </w:rPr>
        <w:t>)</w:t>
      </w:r>
      <w:bookmarkEnd w:id="310"/>
    </w:p>
    <w:tbl>
      <w:tblPr>
        <w:tblW w:w="981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4"/>
        <w:gridCol w:w="1717"/>
        <w:gridCol w:w="1718"/>
        <w:gridCol w:w="1718"/>
        <w:gridCol w:w="1718"/>
        <w:gridCol w:w="1718"/>
      </w:tblGrid>
      <w:tr w:rsidR="003011A8" w:rsidRPr="00BE3268">
        <w:trPr>
          <w:jc w:val="center"/>
        </w:trPr>
        <w:tc>
          <w:tcPr>
            <w:tcW w:w="1224" w:type="dxa"/>
            <w:vAlign w:val="center"/>
          </w:tcPr>
          <w:p w:rsidR="003011A8" w:rsidRPr="00BE3268" w:rsidRDefault="003011A8" w:rsidP="00D35A9D">
            <w:pPr>
              <w:snapToGrid w:val="0"/>
              <w:spacing w:after="0" w:line="280" w:lineRule="atLeast"/>
              <w:jc w:val="center"/>
              <w:rPr>
                <w:rFonts w:eastAsia="標楷體"/>
              </w:rPr>
            </w:pPr>
            <w:r w:rsidRPr="00BE3268">
              <w:rPr>
                <w:rFonts w:eastAsia="標楷體" w:hAnsi="標楷體"/>
              </w:rPr>
              <w:t>品</w:t>
            </w:r>
            <w:r w:rsidRPr="00BE3268">
              <w:rPr>
                <w:rFonts w:eastAsia="標楷體"/>
              </w:rPr>
              <w:t xml:space="preserve">  </w:t>
            </w:r>
            <w:r w:rsidRPr="00BE3268">
              <w:rPr>
                <w:rFonts w:eastAsia="標楷體" w:hAnsi="標楷體"/>
              </w:rPr>
              <w:t>名</w:t>
            </w:r>
          </w:p>
        </w:tc>
        <w:tc>
          <w:tcPr>
            <w:tcW w:w="1717" w:type="dxa"/>
            <w:vAlign w:val="center"/>
          </w:tcPr>
          <w:p w:rsidR="003011A8" w:rsidRPr="00BE3268" w:rsidRDefault="003011A8" w:rsidP="00D35A9D">
            <w:pPr>
              <w:snapToGrid w:val="0"/>
              <w:spacing w:after="0" w:line="280" w:lineRule="atLeast"/>
              <w:jc w:val="center"/>
              <w:rPr>
                <w:rFonts w:eastAsia="標楷體"/>
                <w:sz w:val="20"/>
                <w:szCs w:val="20"/>
              </w:rPr>
            </w:pPr>
            <w:r w:rsidRPr="00BE3268">
              <w:rPr>
                <w:rFonts w:eastAsia="標楷體" w:hAnsi="標楷體"/>
                <w:sz w:val="20"/>
                <w:szCs w:val="20"/>
              </w:rPr>
              <w:t>韭菜</w:t>
            </w:r>
          </w:p>
        </w:tc>
        <w:tc>
          <w:tcPr>
            <w:tcW w:w="1718" w:type="dxa"/>
            <w:vAlign w:val="center"/>
          </w:tcPr>
          <w:p w:rsidR="003011A8" w:rsidRPr="00BE3268" w:rsidRDefault="003011A8" w:rsidP="00D35A9D">
            <w:pPr>
              <w:snapToGrid w:val="0"/>
              <w:spacing w:after="0" w:line="280" w:lineRule="atLeast"/>
              <w:jc w:val="center"/>
              <w:rPr>
                <w:rFonts w:eastAsia="標楷體"/>
                <w:sz w:val="20"/>
                <w:szCs w:val="20"/>
              </w:rPr>
            </w:pPr>
            <w:r w:rsidRPr="00BE3268">
              <w:rPr>
                <w:rFonts w:eastAsia="標楷體" w:hAnsi="標楷體"/>
                <w:sz w:val="20"/>
                <w:szCs w:val="20"/>
              </w:rPr>
              <w:t>韭菜黃</w:t>
            </w:r>
          </w:p>
        </w:tc>
        <w:tc>
          <w:tcPr>
            <w:tcW w:w="1718" w:type="dxa"/>
            <w:vAlign w:val="center"/>
          </w:tcPr>
          <w:p w:rsidR="003011A8" w:rsidRPr="00BE3268" w:rsidRDefault="003011A8" w:rsidP="00D35A9D">
            <w:pPr>
              <w:snapToGrid w:val="0"/>
              <w:spacing w:after="0" w:line="280" w:lineRule="atLeast"/>
              <w:jc w:val="center"/>
              <w:rPr>
                <w:rFonts w:eastAsia="標楷體"/>
                <w:sz w:val="20"/>
                <w:szCs w:val="20"/>
              </w:rPr>
            </w:pPr>
            <w:r w:rsidRPr="00BE3268">
              <w:rPr>
                <w:rFonts w:eastAsia="標楷體" w:hAnsi="標楷體"/>
                <w:sz w:val="20"/>
                <w:szCs w:val="20"/>
              </w:rPr>
              <w:t>大蒜</w:t>
            </w:r>
          </w:p>
        </w:tc>
        <w:tc>
          <w:tcPr>
            <w:tcW w:w="1718" w:type="dxa"/>
            <w:vAlign w:val="center"/>
          </w:tcPr>
          <w:p w:rsidR="003011A8" w:rsidRPr="00BE3268" w:rsidRDefault="003011A8" w:rsidP="00D35A9D">
            <w:pPr>
              <w:snapToGrid w:val="0"/>
              <w:spacing w:after="0" w:line="280" w:lineRule="atLeast"/>
              <w:jc w:val="center"/>
              <w:rPr>
                <w:rFonts w:eastAsia="標楷體"/>
                <w:sz w:val="20"/>
                <w:szCs w:val="20"/>
              </w:rPr>
            </w:pPr>
            <w:r w:rsidRPr="00BE3268">
              <w:rPr>
                <w:rFonts w:eastAsia="標楷體" w:hAnsi="標楷體"/>
                <w:sz w:val="20"/>
                <w:szCs w:val="20"/>
              </w:rPr>
              <w:t>蒜苔</w:t>
            </w:r>
          </w:p>
        </w:tc>
        <w:tc>
          <w:tcPr>
            <w:tcW w:w="1718" w:type="dxa"/>
            <w:vAlign w:val="center"/>
          </w:tcPr>
          <w:p w:rsidR="003011A8" w:rsidRPr="00BE3268" w:rsidRDefault="003011A8" w:rsidP="00D35A9D">
            <w:pPr>
              <w:snapToGrid w:val="0"/>
              <w:spacing w:after="0" w:line="280" w:lineRule="atLeast"/>
              <w:jc w:val="center"/>
              <w:rPr>
                <w:rFonts w:eastAsia="標楷體"/>
                <w:sz w:val="20"/>
                <w:szCs w:val="20"/>
              </w:rPr>
            </w:pPr>
            <w:r w:rsidRPr="00BE3268">
              <w:rPr>
                <w:rFonts w:eastAsia="標楷體" w:hAnsi="標楷體"/>
                <w:sz w:val="20"/>
                <w:szCs w:val="20"/>
              </w:rPr>
              <w:t>竹筍</w:t>
            </w:r>
          </w:p>
          <w:p w:rsidR="003011A8" w:rsidRPr="00BE3268" w:rsidRDefault="003011A8" w:rsidP="00D35A9D">
            <w:pPr>
              <w:snapToGrid w:val="0"/>
              <w:spacing w:after="0" w:line="280" w:lineRule="atLeast"/>
              <w:jc w:val="center"/>
              <w:rPr>
                <w:rFonts w:eastAsia="標楷體"/>
                <w:sz w:val="20"/>
                <w:szCs w:val="20"/>
              </w:rPr>
            </w:pPr>
            <w:r w:rsidRPr="00BE3268">
              <w:rPr>
                <w:rFonts w:eastAsia="標楷體"/>
                <w:sz w:val="20"/>
                <w:szCs w:val="20"/>
              </w:rPr>
              <w:t>(</w:t>
            </w:r>
            <w:r w:rsidRPr="00BE3268">
              <w:rPr>
                <w:rFonts w:eastAsia="標楷體" w:hAnsi="標楷體"/>
                <w:sz w:val="20"/>
                <w:szCs w:val="20"/>
              </w:rPr>
              <w:t>麻竹筍</w:t>
            </w:r>
            <w:r w:rsidRPr="00BE3268">
              <w:rPr>
                <w:rFonts w:eastAsia="標楷體"/>
                <w:sz w:val="20"/>
                <w:szCs w:val="20"/>
              </w:rPr>
              <w:t>)</w:t>
            </w:r>
          </w:p>
          <w:p w:rsidR="003011A8" w:rsidRPr="00BE3268" w:rsidRDefault="003011A8" w:rsidP="00D35A9D">
            <w:pPr>
              <w:snapToGrid w:val="0"/>
              <w:spacing w:after="0" w:line="280" w:lineRule="atLeast"/>
              <w:jc w:val="center"/>
              <w:rPr>
                <w:rFonts w:eastAsia="標楷體"/>
                <w:sz w:val="20"/>
                <w:szCs w:val="20"/>
              </w:rPr>
            </w:pPr>
            <w:r w:rsidRPr="00BE3268">
              <w:rPr>
                <w:rFonts w:eastAsia="標楷體"/>
                <w:sz w:val="20"/>
                <w:szCs w:val="20"/>
              </w:rPr>
              <w:t>(</w:t>
            </w:r>
            <w:r w:rsidRPr="00BE3268">
              <w:rPr>
                <w:rFonts w:eastAsia="標楷體" w:hAnsi="標楷體"/>
                <w:sz w:val="20"/>
                <w:szCs w:val="20"/>
              </w:rPr>
              <w:t>烏殼綠竹筍</w:t>
            </w:r>
            <w:r w:rsidRPr="00BE3268">
              <w:rPr>
                <w:rFonts w:eastAsia="標楷體"/>
                <w:sz w:val="20"/>
                <w:szCs w:val="20"/>
              </w:rPr>
              <w:t>)</w:t>
            </w:r>
          </w:p>
        </w:tc>
      </w:tr>
      <w:tr w:rsidR="003011A8" w:rsidRPr="00BE3268">
        <w:trPr>
          <w:jc w:val="center"/>
        </w:trPr>
        <w:tc>
          <w:tcPr>
            <w:tcW w:w="1224" w:type="dxa"/>
          </w:tcPr>
          <w:p w:rsidR="003011A8" w:rsidRPr="00BE3268" w:rsidRDefault="003011A8" w:rsidP="00D35A9D">
            <w:pPr>
              <w:snapToGrid w:val="0"/>
              <w:spacing w:after="0" w:line="280" w:lineRule="atLeast"/>
              <w:jc w:val="center"/>
              <w:rPr>
                <w:rFonts w:eastAsia="標楷體"/>
              </w:rPr>
            </w:pPr>
            <w:r w:rsidRPr="00BE3268">
              <w:rPr>
                <w:rFonts w:eastAsia="標楷體" w:hAnsi="標楷體"/>
              </w:rPr>
              <w:t>單位</w:t>
            </w:r>
          </w:p>
        </w:tc>
        <w:tc>
          <w:tcPr>
            <w:tcW w:w="1717" w:type="dxa"/>
            <w:vAlign w:val="center"/>
          </w:tcPr>
          <w:p w:rsidR="003011A8" w:rsidRPr="00BE3268" w:rsidRDefault="003011A8" w:rsidP="00D35A9D">
            <w:pPr>
              <w:snapToGrid w:val="0"/>
              <w:spacing w:after="0" w:line="280" w:lineRule="atLeast"/>
              <w:jc w:val="center"/>
              <w:rPr>
                <w:rFonts w:eastAsia="標楷體"/>
                <w:sz w:val="20"/>
                <w:szCs w:val="20"/>
              </w:rPr>
            </w:pPr>
            <w:r w:rsidRPr="00BE3268">
              <w:rPr>
                <w:rFonts w:eastAsia="標楷體" w:hAnsi="標楷體"/>
                <w:sz w:val="20"/>
                <w:szCs w:val="20"/>
              </w:rPr>
              <w:t>公斤</w:t>
            </w:r>
          </w:p>
        </w:tc>
        <w:tc>
          <w:tcPr>
            <w:tcW w:w="1718" w:type="dxa"/>
            <w:vAlign w:val="center"/>
          </w:tcPr>
          <w:p w:rsidR="003011A8" w:rsidRPr="00BE3268" w:rsidRDefault="003011A8" w:rsidP="00D35A9D">
            <w:pPr>
              <w:snapToGrid w:val="0"/>
              <w:spacing w:after="0" w:line="280" w:lineRule="atLeast"/>
              <w:jc w:val="center"/>
              <w:rPr>
                <w:rFonts w:eastAsia="標楷體"/>
                <w:sz w:val="20"/>
                <w:szCs w:val="20"/>
              </w:rPr>
            </w:pPr>
            <w:r w:rsidRPr="00BE3268">
              <w:rPr>
                <w:rFonts w:eastAsia="標楷體" w:hAnsi="標楷體"/>
                <w:sz w:val="20"/>
                <w:szCs w:val="20"/>
              </w:rPr>
              <w:t>公斤</w:t>
            </w:r>
          </w:p>
        </w:tc>
        <w:tc>
          <w:tcPr>
            <w:tcW w:w="1718" w:type="dxa"/>
            <w:vAlign w:val="center"/>
          </w:tcPr>
          <w:p w:rsidR="003011A8" w:rsidRPr="00BE3268" w:rsidRDefault="003011A8" w:rsidP="00D35A9D">
            <w:pPr>
              <w:snapToGrid w:val="0"/>
              <w:spacing w:after="0" w:line="280" w:lineRule="atLeast"/>
              <w:jc w:val="center"/>
              <w:rPr>
                <w:rFonts w:eastAsia="標楷體"/>
                <w:sz w:val="20"/>
                <w:szCs w:val="20"/>
              </w:rPr>
            </w:pPr>
            <w:r w:rsidRPr="00BE3268">
              <w:rPr>
                <w:rFonts w:eastAsia="標楷體" w:hAnsi="標楷體"/>
                <w:sz w:val="20"/>
                <w:szCs w:val="20"/>
              </w:rPr>
              <w:t>公斤</w:t>
            </w:r>
          </w:p>
        </w:tc>
        <w:tc>
          <w:tcPr>
            <w:tcW w:w="1718" w:type="dxa"/>
            <w:vAlign w:val="center"/>
          </w:tcPr>
          <w:p w:rsidR="003011A8" w:rsidRPr="00BE3268" w:rsidRDefault="003011A8" w:rsidP="00D35A9D">
            <w:pPr>
              <w:snapToGrid w:val="0"/>
              <w:spacing w:after="0" w:line="280" w:lineRule="atLeast"/>
              <w:jc w:val="center"/>
              <w:rPr>
                <w:rFonts w:eastAsia="標楷體"/>
                <w:sz w:val="20"/>
                <w:szCs w:val="20"/>
              </w:rPr>
            </w:pPr>
            <w:r w:rsidRPr="00BE3268">
              <w:rPr>
                <w:rFonts w:eastAsia="標楷體" w:hAnsi="標楷體"/>
                <w:sz w:val="20"/>
                <w:szCs w:val="20"/>
              </w:rPr>
              <w:t>公斤</w:t>
            </w:r>
          </w:p>
        </w:tc>
        <w:tc>
          <w:tcPr>
            <w:tcW w:w="1718" w:type="dxa"/>
            <w:vAlign w:val="center"/>
          </w:tcPr>
          <w:p w:rsidR="003011A8" w:rsidRPr="00BE3268" w:rsidRDefault="003011A8" w:rsidP="00D35A9D">
            <w:pPr>
              <w:snapToGrid w:val="0"/>
              <w:spacing w:after="0" w:line="280" w:lineRule="atLeast"/>
              <w:jc w:val="center"/>
              <w:rPr>
                <w:rFonts w:eastAsia="標楷體"/>
                <w:sz w:val="20"/>
                <w:szCs w:val="20"/>
              </w:rPr>
            </w:pPr>
            <w:r w:rsidRPr="00BE3268">
              <w:rPr>
                <w:rFonts w:eastAsia="標楷體" w:hAnsi="標楷體"/>
                <w:sz w:val="20"/>
                <w:szCs w:val="20"/>
              </w:rPr>
              <w:t>公斤</w:t>
            </w:r>
          </w:p>
        </w:tc>
      </w:tr>
      <w:tr w:rsidR="003011A8" w:rsidRPr="00BE3268">
        <w:trPr>
          <w:jc w:val="center"/>
        </w:trPr>
        <w:tc>
          <w:tcPr>
            <w:tcW w:w="1224" w:type="dxa"/>
          </w:tcPr>
          <w:p w:rsidR="003011A8" w:rsidRPr="00BE3268" w:rsidRDefault="003011A8" w:rsidP="00D35A9D">
            <w:pPr>
              <w:snapToGrid w:val="0"/>
              <w:spacing w:after="0" w:line="280" w:lineRule="atLeast"/>
              <w:jc w:val="center"/>
              <w:rPr>
                <w:rFonts w:eastAsia="標楷體"/>
              </w:rPr>
            </w:pPr>
            <w:r w:rsidRPr="00BE3268">
              <w:rPr>
                <w:rFonts w:eastAsia="標楷體" w:hAnsi="標楷體"/>
              </w:rPr>
              <w:t>分區</w:t>
            </w:r>
          </w:p>
        </w:tc>
        <w:tc>
          <w:tcPr>
            <w:tcW w:w="1717" w:type="dxa"/>
            <w:vAlign w:val="center"/>
          </w:tcPr>
          <w:p w:rsidR="003011A8" w:rsidRPr="00BE3268" w:rsidRDefault="003011A8" w:rsidP="00D35A9D">
            <w:pPr>
              <w:snapToGrid w:val="0"/>
              <w:spacing w:after="0" w:line="280" w:lineRule="atLeast"/>
              <w:jc w:val="center"/>
              <w:rPr>
                <w:rFonts w:eastAsia="標楷體"/>
                <w:sz w:val="20"/>
                <w:szCs w:val="20"/>
              </w:rPr>
            </w:pPr>
            <w:r w:rsidRPr="00BE3268">
              <w:rPr>
                <w:rFonts w:eastAsia="標楷體" w:hAnsi="標楷體"/>
                <w:sz w:val="20"/>
                <w:szCs w:val="20"/>
              </w:rPr>
              <w:t>優級品</w:t>
            </w:r>
          </w:p>
        </w:tc>
        <w:tc>
          <w:tcPr>
            <w:tcW w:w="1718" w:type="dxa"/>
            <w:vAlign w:val="center"/>
          </w:tcPr>
          <w:p w:rsidR="003011A8" w:rsidRPr="00BE3268" w:rsidRDefault="003011A8" w:rsidP="00D35A9D">
            <w:pPr>
              <w:snapToGrid w:val="0"/>
              <w:spacing w:after="0" w:line="280" w:lineRule="atLeast"/>
              <w:jc w:val="center"/>
              <w:rPr>
                <w:rFonts w:eastAsia="標楷體"/>
                <w:sz w:val="20"/>
                <w:szCs w:val="20"/>
              </w:rPr>
            </w:pPr>
            <w:r w:rsidRPr="00BE3268">
              <w:rPr>
                <w:rFonts w:eastAsia="標楷體" w:hAnsi="標楷體"/>
                <w:sz w:val="20"/>
                <w:szCs w:val="20"/>
              </w:rPr>
              <w:t>優級品</w:t>
            </w:r>
          </w:p>
        </w:tc>
        <w:tc>
          <w:tcPr>
            <w:tcW w:w="1718" w:type="dxa"/>
            <w:vAlign w:val="center"/>
          </w:tcPr>
          <w:p w:rsidR="003011A8" w:rsidRPr="00BE3268" w:rsidRDefault="003011A8" w:rsidP="00D35A9D">
            <w:pPr>
              <w:snapToGrid w:val="0"/>
              <w:spacing w:after="0" w:line="280" w:lineRule="atLeast"/>
              <w:jc w:val="center"/>
              <w:rPr>
                <w:rFonts w:eastAsia="標楷體"/>
                <w:sz w:val="20"/>
                <w:szCs w:val="20"/>
              </w:rPr>
            </w:pPr>
            <w:r w:rsidRPr="00BE3268">
              <w:rPr>
                <w:rFonts w:eastAsia="標楷體" w:hAnsi="標楷體"/>
                <w:sz w:val="20"/>
                <w:szCs w:val="20"/>
              </w:rPr>
              <w:t>優級品</w:t>
            </w:r>
          </w:p>
        </w:tc>
        <w:tc>
          <w:tcPr>
            <w:tcW w:w="1718" w:type="dxa"/>
            <w:vAlign w:val="center"/>
          </w:tcPr>
          <w:p w:rsidR="003011A8" w:rsidRPr="00BE3268" w:rsidRDefault="003011A8" w:rsidP="00D35A9D">
            <w:pPr>
              <w:pStyle w:val="af1"/>
              <w:wordWrap/>
              <w:snapToGrid w:val="0"/>
              <w:spacing w:after="0" w:line="280" w:lineRule="atLeast"/>
              <w:ind w:left="0" w:rightChars="0" w:right="0" w:firstLineChars="0" w:firstLine="0"/>
              <w:jc w:val="center"/>
              <w:rPr>
                <w:sz w:val="20"/>
              </w:rPr>
            </w:pPr>
            <w:r w:rsidRPr="00BE3268">
              <w:rPr>
                <w:rFonts w:hAnsi="標楷體"/>
                <w:sz w:val="20"/>
              </w:rPr>
              <w:t>優級品</w:t>
            </w:r>
          </w:p>
        </w:tc>
        <w:tc>
          <w:tcPr>
            <w:tcW w:w="1718" w:type="dxa"/>
            <w:vAlign w:val="center"/>
          </w:tcPr>
          <w:p w:rsidR="003011A8" w:rsidRPr="00BE3268" w:rsidRDefault="003011A8" w:rsidP="00D35A9D">
            <w:pPr>
              <w:snapToGrid w:val="0"/>
              <w:spacing w:after="0" w:line="280" w:lineRule="atLeast"/>
              <w:jc w:val="center"/>
              <w:rPr>
                <w:rFonts w:eastAsia="標楷體"/>
                <w:sz w:val="20"/>
                <w:szCs w:val="20"/>
              </w:rPr>
            </w:pPr>
            <w:r w:rsidRPr="00BE3268">
              <w:rPr>
                <w:rFonts w:eastAsia="標楷體" w:hAnsi="標楷體"/>
                <w:sz w:val="20"/>
                <w:szCs w:val="20"/>
              </w:rPr>
              <w:t>優級品</w:t>
            </w:r>
          </w:p>
        </w:tc>
      </w:tr>
      <w:tr w:rsidR="003011A8" w:rsidRPr="00BE3268">
        <w:trPr>
          <w:jc w:val="center"/>
        </w:trPr>
        <w:tc>
          <w:tcPr>
            <w:tcW w:w="1224" w:type="dxa"/>
            <w:vAlign w:val="center"/>
          </w:tcPr>
          <w:p w:rsidR="003011A8" w:rsidRPr="00BE3268" w:rsidRDefault="003011A8" w:rsidP="00D35A9D">
            <w:pPr>
              <w:snapToGrid w:val="0"/>
              <w:spacing w:after="0" w:line="280" w:lineRule="atLeast"/>
              <w:jc w:val="center"/>
              <w:rPr>
                <w:rFonts w:eastAsia="標楷體"/>
              </w:rPr>
            </w:pPr>
            <w:r w:rsidRPr="00BE3268">
              <w:rPr>
                <w:rFonts w:eastAsia="標楷體" w:hAnsi="標楷體"/>
              </w:rPr>
              <w:t>品質</w:t>
            </w:r>
          </w:p>
          <w:p w:rsidR="003011A8" w:rsidRPr="00BE3268" w:rsidRDefault="003011A8" w:rsidP="00D35A9D">
            <w:pPr>
              <w:snapToGrid w:val="0"/>
              <w:spacing w:after="0" w:line="280" w:lineRule="atLeast"/>
              <w:jc w:val="center"/>
              <w:rPr>
                <w:rFonts w:eastAsia="標楷體"/>
              </w:rPr>
            </w:pPr>
            <w:r w:rsidRPr="00BE3268">
              <w:rPr>
                <w:rFonts w:eastAsia="標楷體" w:hAnsi="標楷體"/>
              </w:rPr>
              <w:t>規格</w:t>
            </w:r>
          </w:p>
        </w:tc>
        <w:tc>
          <w:tcPr>
            <w:tcW w:w="1717"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形狀尚完整，成熟適度，色澤良好、質幼嫩，無抽苔、無枯萎、無腐爛、無病蟲害及其他傷害，株長廿六公分至四Ｏ公分之間。中秋節前後一個月可抽苔不可開花。花蓮吉安韭菜株長不限，韭白直徑切口面Ｏ</w:t>
            </w:r>
            <w:r w:rsidRPr="00BE3268">
              <w:rPr>
                <w:rFonts w:ascii="標楷體" w:eastAsia="標楷體" w:hAnsi="標楷體"/>
                <w:sz w:val="20"/>
                <w:szCs w:val="20"/>
              </w:rPr>
              <w:t>‧</w:t>
            </w:r>
            <w:r w:rsidRPr="00BE3268">
              <w:rPr>
                <w:rFonts w:eastAsia="標楷體" w:hAnsi="標楷體"/>
                <w:sz w:val="20"/>
                <w:szCs w:val="20"/>
              </w:rPr>
              <w:t>三公分以上。</w:t>
            </w:r>
          </w:p>
        </w:tc>
        <w:tc>
          <w:tcPr>
            <w:tcW w:w="1718"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形狀尚正常，新鮮脆嫩，成熟適中，無水傷、無枯黃腐爛，無病蟲害及其它傷害，株長廿五公以上。</w:t>
            </w:r>
          </w:p>
        </w:tc>
        <w:tc>
          <w:tcPr>
            <w:tcW w:w="1718"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形狀尚完整，質細嫩，蒜白色澤潔白，莖部無明顯傷害，無斷裂，無凋萎蟲害及其它傷害，去黃葉，葉尾部可稍有枯黃，但以六公分以下為限，基部球形不超過蒜白之二分一。</w:t>
            </w:r>
          </w:p>
        </w:tc>
        <w:tc>
          <w:tcPr>
            <w:tcW w:w="1718"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形狀正直，成熟適度，花苞未開裂，無焦萎腐爛，花莖三Ｏ公分以上，無病蟲害及其它傷害。</w:t>
            </w:r>
          </w:p>
        </w:tc>
        <w:tc>
          <w:tcPr>
            <w:tcW w:w="1718"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形狀尚正常，質細嫩，筍殼呈金黃色，筍尖帶綠不超過五公分，無腐爛、無病蟲害及其它傷害，每顆重五ＯＯ公克以上，長度在五Ｏ公克以下，依大小重量分開包裝。</w:t>
            </w:r>
          </w:p>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w:t>
            </w:r>
          </w:p>
        </w:tc>
      </w:tr>
      <w:tr w:rsidR="003011A8" w:rsidRPr="00BE3268">
        <w:trPr>
          <w:jc w:val="center"/>
        </w:trPr>
        <w:tc>
          <w:tcPr>
            <w:tcW w:w="1224" w:type="dxa"/>
            <w:vAlign w:val="center"/>
          </w:tcPr>
          <w:p w:rsidR="003011A8" w:rsidRPr="00BE3268" w:rsidRDefault="003011A8" w:rsidP="00D35A9D">
            <w:pPr>
              <w:snapToGrid w:val="0"/>
              <w:spacing w:after="0" w:line="280" w:lineRule="atLeast"/>
              <w:jc w:val="center"/>
              <w:rPr>
                <w:rFonts w:eastAsia="標楷體"/>
              </w:rPr>
            </w:pPr>
            <w:r w:rsidRPr="00BE3268">
              <w:rPr>
                <w:rFonts w:eastAsia="標楷體" w:hAnsi="標楷體"/>
              </w:rPr>
              <w:t>檢驗準則、引用品質規格</w:t>
            </w:r>
          </w:p>
        </w:tc>
        <w:tc>
          <w:tcPr>
            <w:tcW w:w="1717" w:type="dxa"/>
          </w:tcPr>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一</w:t>
            </w:r>
            <w:r w:rsidRPr="00BE3268">
              <w:rPr>
                <w:rFonts w:eastAsia="標楷體"/>
                <w:sz w:val="20"/>
                <w:szCs w:val="20"/>
              </w:rPr>
              <w:t>)</w:t>
            </w:r>
            <w:r w:rsidRPr="00BE3268">
              <w:rPr>
                <w:rFonts w:eastAsia="標楷體" w:hAnsi="標楷體"/>
                <w:sz w:val="20"/>
                <w:szCs w:val="20"/>
              </w:rPr>
              <w:t>台北農產運銷公司暫訂優級品標準</w:t>
            </w:r>
          </w:p>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二</w:t>
            </w:r>
            <w:r w:rsidRPr="00BE3268">
              <w:rPr>
                <w:rFonts w:eastAsia="標楷體"/>
                <w:sz w:val="20"/>
                <w:szCs w:val="20"/>
              </w:rPr>
              <w:t>)</w:t>
            </w:r>
            <w:r w:rsidRPr="00BE3268">
              <w:rPr>
                <w:rFonts w:eastAsia="標楷體" w:hAnsi="標楷體"/>
                <w:sz w:val="20"/>
                <w:szCs w:val="20"/>
              </w:rPr>
              <w:t>食品衛生法規</w:t>
            </w:r>
          </w:p>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三</w:t>
            </w:r>
            <w:r w:rsidRPr="00BE3268">
              <w:rPr>
                <w:rFonts w:eastAsia="標楷體"/>
                <w:sz w:val="20"/>
                <w:szCs w:val="20"/>
              </w:rPr>
              <w:t>)CNS9632</w:t>
            </w:r>
          </w:p>
        </w:tc>
        <w:tc>
          <w:tcPr>
            <w:tcW w:w="1718" w:type="dxa"/>
          </w:tcPr>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一</w:t>
            </w:r>
            <w:r w:rsidRPr="00BE3268">
              <w:rPr>
                <w:rFonts w:eastAsia="標楷體"/>
                <w:sz w:val="20"/>
                <w:szCs w:val="20"/>
              </w:rPr>
              <w:t>)</w:t>
            </w:r>
            <w:r w:rsidRPr="00BE3268">
              <w:rPr>
                <w:rFonts w:eastAsia="標楷體" w:hAnsi="標楷體"/>
                <w:sz w:val="20"/>
                <w:szCs w:val="20"/>
              </w:rPr>
              <w:t>台北農產運銷公司暫訂優級品標準</w:t>
            </w:r>
          </w:p>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二</w:t>
            </w:r>
            <w:r w:rsidRPr="00BE3268">
              <w:rPr>
                <w:rFonts w:eastAsia="標楷體"/>
                <w:sz w:val="20"/>
                <w:szCs w:val="20"/>
              </w:rPr>
              <w:t>)</w:t>
            </w:r>
            <w:r w:rsidRPr="00BE3268">
              <w:rPr>
                <w:rFonts w:eastAsia="標楷體" w:hAnsi="標楷體"/>
                <w:sz w:val="20"/>
                <w:szCs w:val="20"/>
              </w:rPr>
              <w:t>食品衛生法規</w:t>
            </w:r>
          </w:p>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三</w:t>
            </w:r>
            <w:r w:rsidRPr="00BE3268">
              <w:rPr>
                <w:rFonts w:eastAsia="標楷體"/>
                <w:sz w:val="20"/>
                <w:szCs w:val="20"/>
              </w:rPr>
              <w:t>)CNS9632</w:t>
            </w:r>
          </w:p>
        </w:tc>
        <w:tc>
          <w:tcPr>
            <w:tcW w:w="1718" w:type="dxa"/>
          </w:tcPr>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一</w:t>
            </w:r>
            <w:r w:rsidRPr="00BE3268">
              <w:rPr>
                <w:rFonts w:eastAsia="標楷體"/>
                <w:sz w:val="20"/>
                <w:szCs w:val="20"/>
              </w:rPr>
              <w:t>)</w:t>
            </w:r>
            <w:r w:rsidRPr="00BE3268">
              <w:rPr>
                <w:rFonts w:eastAsia="標楷體" w:hAnsi="標楷體"/>
                <w:sz w:val="20"/>
                <w:szCs w:val="20"/>
              </w:rPr>
              <w:t>台北農產運銷公司暫訂優級品標準</w:t>
            </w:r>
          </w:p>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二</w:t>
            </w:r>
            <w:r w:rsidRPr="00BE3268">
              <w:rPr>
                <w:rFonts w:eastAsia="標楷體"/>
                <w:sz w:val="20"/>
                <w:szCs w:val="20"/>
              </w:rPr>
              <w:t>)</w:t>
            </w:r>
            <w:r w:rsidRPr="00BE3268">
              <w:rPr>
                <w:rFonts w:eastAsia="標楷體" w:hAnsi="標楷體"/>
                <w:sz w:val="20"/>
                <w:szCs w:val="20"/>
              </w:rPr>
              <w:t>食品衛生法規</w:t>
            </w:r>
          </w:p>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三</w:t>
            </w:r>
            <w:r w:rsidRPr="00BE3268">
              <w:rPr>
                <w:rFonts w:eastAsia="標楷體"/>
                <w:sz w:val="20"/>
                <w:szCs w:val="20"/>
              </w:rPr>
              <w:t>)CNS9632</w:t>
            </w:r>
          </w:p>
        </w:tc>
        <w:tc>
          <w:tcPr>
            <w:tcW w:w="1718" w:type="dxa"/>
          </w:tcPr>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一</w:t>
            </w:r>
            <w:r w:rsidRPr="00BE3268">
              <w:rPr>
                <w:rFonts w:eastAsia="標楷體"/>
                <w:sz w:val="20"/>
                <w:szCs w:val="20"/>
              </w:rPr>
              <w:t>)</w:t>
            </w:r>
            <w:r w:rsidRPr="00BE3268">
              <w:rPr>
                <w:rFonts w:eastAsia="標楷體" w:hAnsi="標楷體"/>
                <w:sz w:val="20"/>
                <w:szCs w:val="20"/>
              </w:rPr>
              <w:t>台北農產運銷公司暫訂優級品標準</w:t>
            </w:r>
          </w:p>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二</w:t>
            </w:r>
            <w:r w:rsidRPr="00BE3268">
              <w:rPr>
                <w:rFonts w:eastAsia="標楷體"/>
                <w:sz w:val="20"/>
                <w:szCs w:val="20"/>
              </w:rPr>
              <w:t>)</w:t>
            </w:r>
            <w:r w:rsidRPr="00BE3268">
              <w:rPr>
                <w:rFonts w:eastAsia="標楷體" w:hAnsi="標楷體"/>
                <w:sz w:val="20"/>
                <w:szCs w:val="20"/>
              </w:rPr>
              <w:t>食品衛生法規</w:t>
            </w:r>
          </w:p>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三</w:t>
            </w:r>
            <w:r w:rsidRPr="00BE3268">
              <w:rPr>
                <w:rFonts w:eastAsia="標楷體"/>
                <w:sz w:val="20"/>
                <w:szCs w:val="20"/>
              </w:rPr>
              <w:t>)CNS9632</w:t>
            </w:r>
          </w:p>
        </w:tc>
        <w:tc>
          <w:tcPr>
            <w:tcW w:w="1718" w:type="dxa"/>
          </w:tcPr>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一</w:t>
            </w:r>
            <w:r w:rsidRPr="00BE3268">
              <w:rPr>
                <w:rFonts w:eastAsia="標楷體"/>
                <w:sz w:val="20"/>
                <w:szCs w:val="20"/>
              </w:rPr>
              <w:t>)</w:t>
            </w:r>
            <w:r w:rsidRPr="00BE3268">
              <w:rPr>
                <w:rFonts w:eastAsia="標楷體" w:hAnsi="標楷體"/>
                <w:sz w:val="20"/>
                <w:szCs w:val="20"/>
              </w:rPr>
              <w:t>台北農產運銷公司暫訂優級品標準</w:t>
            </w:r>
          </w:p>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二</w:t>
            </w:r>
            <w:r w:rsidRPr="00BE3268">
              <w:rPr>
                <w:rFonts w:eastAsia="標楷體"/>
                <w:sz w:val="20"/>
                <w:szCs w:val="20"/>
              </w:rPr>
              <w:t>)</w:t>
            </w:r>
            <w:r w:rsidRPr="00BE3268">
              <w:rPr>
                <w:rFonts w:eastAsia="標楷體" w:hAnsi="標楷體"/>
                <w:sz w:val="20"/>
                <w:szCs w:val="20"/>
              </w:rPr>
              <w:t>食品衛生法規</w:t>
            </w:r>
          </w:p>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三</w:t>
            </w:r>
            <w:r w:rsidRPr="00BE3268">
              <w:rPr>
                <w:rFonts w:eastAsia="標楷體"/>
                <w:sz w:val="20"/>
                <w:szCs w:val="20"/>
              </w:rPr>
              <w:t>)CNS2128</w:t>
            </w:r>
          </w:p>
        </w:tc>
      </w:tr>
      <w:tr w:rsidR="003011A8" w:rsidRPr="00BE3268">
        <w:trPr>
          <w:jc w:val="center"/>
        </w:trPr>
        <w:tc>
          <w:tcPr>
            <w:tcW w:w="1224" w:type="dxa"/>
            <w:vAlign w:val="center"/>
          </w:tcPr>
          <w:p w:rsidR="003011A8" w:rsidRPr="00BE3268" w:rsidRDefault="003011A8" w:rsidP="00D35A9D">
            <w:pPr>
              <w:snapToGrid w:val="0"/>
              <w:spacing w:after="0" w:line="280" w:lineRule="atLeast"/>
              <w:jc w:val="center"/>
              <w:rPr>
                <w:rFonts w:eastAsia="標楷體"/>
              </w:rPr>
            </w:pPr>
            <w:r w:rsidRPr="00BE3268">
              <w:rPr>
                <w:rFonts w:eastAsia="標楷體" w:hAnsi="標楷體"/>
              </w:rPr>
              <w:t>蔬菜處理程度</w:t>
            </w:r>
          </w:p>
        </w:tc>
        <w:tc>
          <w:tcPr>
            <w:tcW w:w="1717"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去除根、鬚、廢棄葉</w:t>
            </w:r>
          </w:p>
        </w:tc>
        <w:tc>
          <w:tcPr>
            <w:tcW w:w="1718"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去除根、鬚、廢棄葉</w:t>
            </w:r>
          </w:p>
        </w:tc>
        <w:tc>
          <w:tcPr>
            <w:tcW w:w="1718"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去除根、鬚、廢棄葉</w:t>
            </w:r>
          </w:p>
        </w:tc>
        <w:tc>
          <w:tcPr>
            <w:tcW w:w="1718"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去除根、鬚、廢棄葉</w:t>
            </w:r>
          </w:p>
        </w:tc>
        <w:tc>
          <w:tcPr>
            <w:tcW w:w="1718"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去外殼</w:t>
            </w:r>
          </w:p>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去外殼、切絲</w:t>
            </w:r>
          </w:p>
        </w:tc>
      </w:tr>
    </w:tbl>
    <w:p w:rsidR="003011A8" w:rsidRPr="00BE3268" w:rsidRDefault="003011A8" w:rsidP="00D35A9D">
      <w:pPr>
        <w:spacing w:after="0" w:line="280" w:lineRule="atLeast"/>
        <w:rPr>
          <w:rFonts w:eastAsia="標楷體"/>
        </w:rPr>
      </w:pPr>
    </w:p>
    <w:tbl>
      <w:tblPr>
        <w:tblW w:w="981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5"/>
        <w:gridCol w:w="1716"/>
        <w:gridCol w:w="1718"/>
        <w:gridCol w:w="1718"/>
        <w:gridCol w:w="1718"/>
        <w:gridCol w:w="1718"/>
      </w:tblGrid>
      <w:tr w:rsidR="003011A8" w:rsidRPr="00BE3268">
        <w:trPr>
          <w:jc w:val="center"/>
        </w:trPr>
        <w:tc>
          <w:tcPr>
            <w:tcW w:w="1225" w:type="dxa"/>
            <w:vAlign w:val="center"/>
          </w:tcPr>
          <w:p w:rsidR="003011A8" w:rsidRPr="00BE3268" w:rsidRDefault="003011A8" w:rsidP="00D35A9D">
            <w:pPr>
              <w:snapToGrid w:val="0"/>
              <w:spacing w:after="0" w:line="280" w:lineRule="atLeast"/>
              <w:jc w:val="center"/>
              <w:rPr>
                <w:rFonts w:eastAsia="標楷體"/>
              </w:rPr>
            </w:pPr>
            <w:r w:rsidRPr="00BE3268">
              <w:rPr>
                <w:rFonts w:eastAsia="標楷體" w:hAnsi="標楷體"/>
              </w:rPr>
              <w:t>品</w:t>
            </w:r>
            <w:r w:rsidRPr="00BE3268">
              <w:rPr>
                <w:rFonts w:eastAsia="標楷體"/>
              </w:rPr>
              <w:t xml:space="preserve">  </w:t>
            </w:r>
            <w:r w:rsidRPr="00BE3268">
              <w:rPr>
                <w:rFonts w:eastAsia="標楷體" w:hAnsi="標楷體"/>
              </w:rPr>
              <w:t>名</w:t>
            </w:r>
          </w:p>
        </w:tc>
        <w:tc>
          <w:tcPr>
            <w:tcW w:w="1716" w:type="dxa"/>
            <w:vAlign w:val="center"/>
          </w:tcPr>
          <w:p w:rsidR="003011A8" w:rsidRPr="00BE3268" w:rsidRDefault="003011A8" w:rsidP="00D35A9D">
            <w:pPr>
              <w:snapToGrid w:val="0"/>
              <w:spacing w:after="0" w:line="280" w:lineRule="atLeast"/>
              <w:ind w:left="200" w:hangingChars="100" w:hanging="200"/>
              <w:jc w:val="center"/>
              <w:rPr>
                <w:rFonts w:eastAsia="標楷體"/>
                <w:sz w:val="20"/>
                <w:szCs w:val="20"/>
              </w:rPr>
            </w:pPr>
            <w:r w:rsidRPr="00BE3268">
              <w:rPr>
                <w:rFonts w:eastAsia="標楷體" w:hAnsi="標楷體"/>
                <w:sz w:val="20"/>
                <w:szCs w:val="20"/>
              </w:rPr>
              <w:t>綠竹筍</w:t>
            </w:r>
          </w:p>
        </w:tc>
        <w:tc>
          <w:tcPr>
            <w:tcW w:w="1718" w:type="dxa"/>
            <w:vAlign w:val="center"/>
          </w:tcPr>
          <w:p w:rsidR="003011A8" w:rsidRPr="00BE3268" w:rsidRDefault="003011A8" w:rsidP="00D35A9D">
            <w:pPr>
              <w:snapToGrid w:val="0"/>
              <w:spacing w:after="0" w:line="280" w:lineRule="atLeast"/>
              <w:ind w:left="200" w:hangingChars="100" w:hanging="200"/>
              <w:jc w:val="center"/>
              <w:rPr>
                <w:rFonts w:eastAsia="標楷體"/>
                <w:sz w:val="20"/>
                <w:szCs w:val="20"/>
              </w:rPr>
            </w:pPr>
            <w:r w:rsidRPr="00BE3268">
              <w:rPr>
                <w:rFonts w:eastAsia="標楷體" w:hAnsi="標楷體"/>
                <w:sz w:val="20"/>
                <w:szCs w:val="20"/>
              </w:rPr>
              <w:t>萵苣莖</w:t>
            </w:r>
          </w:p>
        </w:tc>
        <w:tc>
          <w:tcPr>
            <w:tcW w:w="1718" w:type="dxa"/>
            <w:vAlign w:val="center"/>
          </w:tcPr>
          <w:p w:rsidR="003011A8" w:rsidRPr="00BE3268" w:rsidRDefault="003011A8" w:rsidP="00D35A9D">
            <w:pPr>
              <w:snapToGrid w:val="0"/>
              <w:spacing w:after="0" w:line="280" w:lineRule="atLeast"/>
              <w:ind w:left="200" w:hangingChars="100" w:hanging="200"/>
              <w:jc w:val="center"/>
              <w:rPr>
                <w:rFonts w:eastAsia="標楷體"/>
                <w:sz w:val="20"/>
                <w:szCs w:val="20"/>
              </w:rPr>
            </w:pPr>
            <w:r w:rsidRPr="00BE3268">
              <w:rPr>
                <w:rFonts w:eastAsia="標楷體" w:hAnsi="標楷體"/>
                <w:sz w:val="20"/>
                <w:szCs w:val="20"/>
              </w:rPr>
              <w:t>芋</w:t>
            </w:r>
          </w:p>
        </w:tc>
        <w:tc>
          <w:tcPr>
            <w:tcW w:w="1718" w:type="dxa"/>
            <w:vAlign w:val="center"/>
          </w:tcPr>
          <w:p w:rsidR="003011A8" w:rsidRPr="00BE3268" w:rsidRDefault="003011A8" w:rsidP="00D35A9D">
            <w:pPr>
              <w:snapToGrid w:val="0"/>
              <w:spacing w:after="0" w:line="280" w:lineRule="atLeast"/>
              <w:ind w:left="200" w:hangingChars="100" w:hanging="200"/>
              <w:jc w:val="center"/>
              <w:rPr>
                <w:rFonts w:eastAsia="標楷體"/>
                <w:sz w:val="20"/>
                <w:szCs w:val="20"/>
              </w:rPr>
            </w:pPr>
            <w:r w:rsidRPr="00BE3268">
              <w:rPr>
                <w:rFonts w:eastAsia="標楷體" w:hAnsi="標楷體"/>
                <w:sz w:val="20"/>
                <w:szCs w:val="20"/>
              </w:rPr>
              <w:t>豆薯</w:t>
            </w:r>
          </w:p>
        </w:tc>
        <w:tc>
          <w:tcPr>
            <w:tcW w:w="1718" w:type="dxa"/>
            <w:vAlign w:val="center"/>
          </w:tcPr>
          <w:p w:rsidR="003011A8" w:rsidRPr="00BE3268" w:rsidRDefault="003011A8" w:rsidP="00D35A9D">
            <w:pPr>
              <w:snapToGrid w:val="0"/>
              <w:spacing w:after="0" w:line="280" w:lineRule="atLeast"/>
              <w:ind w:left="200" w:hangingChars="100" w:hanging="200"/>
              <w:jc w:val="center"/>
              <w:rPr>
                <w:rFonts w:eastAsia="標楷體"/>
                <w:sz w:val="20"/>
                <w:szCs w:val="20"/>
              </w:rPr>
            </w:pPr>
            <w:r w:rsidRPr="00BE3268">
              <w:rPr>
                <w:rFonts w:eastAsia="標楷體" w:hAnsi="標楷體"/>
                <w:sz w:val="20"/>
                <w:szCs w:val="20"/>
              </w:rPr>
              <w:t>牛蒡</w:t>
            </w:r>
          </w:p>
        </w:tc>
      </w:tr>
      <w:tr w:rsidR="003011A8" w:rsidRPr="00BE3268">
        <w:trPr>
          <w:jc w:val="center"/>
        </w:trPr>
        <w:tc>
          <w:tcPr>
            <w:tcW w:w="1225" w:type="dxa"/>
            <w:vAlign w:val="center"/>
          </w:tcPr>
          <w:p w:rsidR="003011A8" w:rsidRPr="00BE3268" w:rsidRDefault="003011A8" w:rsidP="00D35A9D">
            <w:pPr>
              <w:snapToGrid w:val="0"/>
              <w:spacing w:after="0" w:line="280" w:lineRule="atLeast"/>
              <w:jc w:val="center"/>
              <w:rPr>
                <w:rFonts w:eastAsia="標楷體"/>
              </w:rPr>
            </w:pPr>
            <w:r w:rsidRPr="00BE3268">
              <w:rPr>
                <w:rFonts w:eastAsia="標楷體" w:hAnsi="標楷體"/>
              </w:rPr>
              <w:t>單位</w:t>
            </w:r>
          </w:p>
        </w:tc>
        <w:tc>
          <w:tcPr>
            <w:tcW w:w="1716" w:type="dxa"/>
            <w:vAlign w:val="center"/>
          </w:tcPr>
          <w:p w:rsidR="003011A8" w:rsidRPr="00BE3268" w:rsidRDefault="003011A8" w:rsidP="00D35A9D">
            <w:pPr>
              <w:snapToGrid w:val="0"/>
              <w:spacing w:after="0" w:line="280" w:lineRule="atLeast"/>
              <w:ind w:left="200" w:hangingChars="100" w:hanging="200"/>
              <w:jc w:val="center"/>
              <w:rPr>
                <w:rFonts w:eastAsia="標楷體"/>
                <w:sz w:val="20"/>
                <w:szCs w:val="20"/>
              </w:rPr>
            </w:pPr>
            <w:r w:rsidRPr="00BE3268">
              <w:rPr>
                <w:rFonts w:eastAsia="標楷體" w:hAnsi="標楷體"/>
                <w:sz w:val="20"/>
                <w:szCs w:val="20"/>
              </w:rPr>
              <w:t>公斤</w:t>
            </w:r>
          </w:p>
        </w:tc>
        <w:tc>
          <w:tcPr>
            <w:tcW w:w="1718" w:type="dxa"/>
            <w:vAlign w:val="center"/>
          </w:tcPr>
          <w:p w:rsidR="003011A8" w:rsidRPr="00BE3268" w:rsidRDefault="003011A8" w:rsidP="00D35A9D">
            <w:pPr>
              <w:snapToGrid w:val="0"/>
              <w:spacing w:after="0" w:line="280" w:lineRule="atLeast"/>
              <w:ind w:left="200" w:hangingChars="100" w:hanging="200"/>
              <w:jc w:val="center"/>
              <w:rPr>
                <w:rFonts w:eastAsia="標楷體"/>
                <w:sz w:val="20"/>
                <w:szCs w:val="20"/>
              </w:rPr>
            </w:pPr>
            <w:r w:rsidRPr="00BE3268">
              <w:rPr>
                <w:rFonts w:eastAsia="標楷體" w:hAnsi="標楷體"/>
                <w:sz w:val="20"/>
                <w:szCs w:val="20"/>
              </w:rPr>
              <w:t>公斤</w:t>
            </w:r>
          </w:p>
        </w:tc>
        <w:tc>
          <w:tcPr>
            <w:tcW w:w="1718" w:type="dxa"/>
            <w:vAlign w:val="center"/>
          </w:tcPr>
          <w:p w:rsidR="003011A8" w:rsidRPr="00BE3268" w:rsidRDefault="003011A8" w:rsidP="00D35A9D">
            <w:pPr>
              <w:snapToGrid w:val="0"/>
              <w:spacing w:after="0" w:line="280" w:lineRule="atLeast"/>
              <w:ind w:left="200" w:hangingChars="100" w:hanging="200"/>
              <w:jc w:val="center"/>
              <w:rPr>
                <w:rFonts w:eastAsia="標楷體"/>
                <w:sz w:val="20"/>
                <w:szCs w:val="20"/>
              </w:rPr>
            </w:pPr>
            <w:r w:rsidRPr="00BE3268">
              <w:rPr>
                <w:rFonts w:eastAsia="標楷體" w:hAnsi="標楷體"/>
                <w:sz w:val="20"/>
                <w:szCs w:val="20"/>
              </w:rPr>
              <w:t>公斤</w:t>
            </w:r>
          </w:p>
        </w:tc>
        <w:tc>
          <w:tcPr>
            <w:tcW w:w="1718" w:type="dxa"/>
            <w:vAlign w:val="center"/>
          </w:tcPr>
          <w:p w:rsidR="003011A8" w:rsidRPr="00BE3268" w:rsidRDefault="003011A8" w:rsidP="00D35A9D">
            <w:pPr>
              <w:snapToGrid w:val="0"/>
              <w:spacing w:after="0" w:line="280" w:lineRule="atLeast"/>
              <w:ind w:left="200" w:hangingChars="100" w:hanging="200"/>
              <w:jc w:val="center"/>
              <w:rPr>
                <w:rFonts w:eastAsia="標楷體"/>
                <w:sz w:val="20"/>
                <w:szCs w:val="20"/>
              </w:rPr>
            </w:pPr>
            <w:r w:rsidRPr="00BE3268">
              <w:rPr>
                <w:rFonts w:eastAsia="標楷體" w:hAnsi="標楷體"/>
                <w:sz w:val="20"/>
                <w:szCs w:val="20"/>
              </w:rPr>
              <w:t>公斤</w:t>
            </w:r>
          </w:p>
        </w:tc>
        <w:tc>
          <w:tcPr>
            <w:tcW w:w="1718" w:type="dxa"/>
            <w:vAlign w:val="center"/>
          </w:tcPr>
          <w:p w:rsidR="003011A8" w:rsidRPr="00BE3268" w:rsidRDefault="003011A8" w:rsidP="00D35A9D">
            <w:pPr>
              <w:snapToGrid w:val="0"/>
              <w:spacing w:after="0" w:line="280" w:lineRule="atLeast"/>
              <w:ind w:left="200" w:hangingChars="100" w:hanging="200"/>
              <w:jc w:val="center"/>
              <w:rPr>
                <w:rFonts w:eastAsia="標楷體"/>
                <w:sz w:val="20"/>
                <w:szCs w:val="20"/>
              </w:rPr>
            </w:pPr>
            <w:r w:rsidRPr="00BE3268">
              <w:rPr>
                <w:rFonts w:eastAsia="標楷體" w:hAnsi="標楷體"/>
                <w:sz w:val="20"/>
                <w:szCs w:val="20"/>
              </w:rPr>
              <w:t>公斤</w:t>
            </w:r>
          </w:p>
        </w:tc>
      </w:tr>
      <w:tr w:rsidR="003011A8" w:rsidRPr="00BE3268">
        <w:trPr>
          <w:jc w:val="center"/>
        </w:trPr>
        <w:tc>
          <w:tcPr>
            <w:tcW w:w="1225" w:type="dxa"/>
            <w:vAlign w:val="center"/>
          </w:tcPr>
          <w:p w:rsidR="003011A8" w:rsidRPr="00BE3268" w:rsidRDefault="003011A8" w:rsidP="00D35A9D">
            <w:pPr>
              <w:snapToGrid w:val="0"/>
              <w:spacing w:after="0" w:line="280" w:lineRule="atLeast"/>
              <w:jc w:val="center"/>
              <w:rPr>
                <w:rFonts w:eastAsia="標楷體"/>
              </w:rPr>
            </w:pPr>
            <w:r w:rsidRPr="00BE3268">
              <w:rPr>
                <w:rFonts w:eastAsia="標楷體" w:hAnsi="標楷體"/>
              </w:rPr>
              <w:t>分區</w:t>
            </w:r>
          </w:p>
        </w:tc>
        <w:tc>
          <w:tcPr>
            <w:tcW w:w="1716" w:type="dxa"/>
            <w:vAlign w:val="center"/>
          </w:tcPr>
          <w:p w:rsidR="003011A8" w:rsidRPr="00BE3268" w:rsidRDefault="003011A8" w:rsidP="00D35A9D">
            <w:pPr>
              <w:snapToGrid w:val="0"/>
              <w:spacing w:after="0" w:line="280" w:lineRule="atLeast"/>
              <w:ind w:left="200" w:hangingChars="100" w:hanging="200"/>
              <w:jc w:val="center"/>
              <w:rPr>
                <w:rFonts w:eastAsia="標楷體"/>
                <w:sz w:val="20"/>
                <w:szCs w:val="20"/>
              </w:rPr>
            </w:pPr>
            <w:r w:rsidRPr="00BE3268">
              <w:rPr>
                <w:rFonts w:eastAsia="標楷體" w:hAnsi="標楷體"/>
                <w:sz w:val="20"/>
                <w:szCs w:val="20"/>
              </w:rPr>
              <w:t>優級品</w:t>
            </w:r>
          </w:p>
        </w:tc>
        <w:tc>
          <w:tcPr>
            <w:tcW w:w="1718" w:type="dxa"/>
            <w:vAlign w:val="center"/>
          </w:tcPr>
          <w:p w:rsidR="003011A8" w:rsidRPr="00BE3268" w:rsidRDefault="003011A8" w:rsidP="00D35A9D">
            <w:pPr>
              <w:snapToGrid w:val="0"/>
              <w:spacing w:after="0" w:line="280" w:lineRule="atLeast"/>
              <w:ind w:left="200" w:hangingChars="100" w:hanging="200"/>
              <w:jc w:val="center"/>
              <w:rPr>
                <w:rFonts w:eastAsia="標楷體"/>
                <w:sz w:val="20"/>
                <w:szCs w:val="20"/>
              </w:rPr>
            </w:pPr>
            <w:r w:rsidRPr="00BE3268">
              <w:rPr>
                <w:rFonts w:eastAsia="標楷體" w:hAnsi="標楷體"/>
                <w:sz w:val="20"/>
                <w:szCs w:val="20"/>
              </w:rPr>
              <w:t>優級品</w:t>
            </w:r>
          </w:p>
        </w:tc>
        <w:tc>
          <w:tcPr>
            <w:tcW w:w="1718" w:type="dxa"/>
            <w:vAlign w:val="center"/>
          </w:tcPr>
          <w:p w:rsidR="003011A8" w:rsidRPr="00BE3268" w:rsidRDefault="003011A8" w:rsidP="00D35A9D">
            <w:pPr>
              <w:snapToGrid w:val="0"/>
              <w:spacing w:after="0" w:line="280" w:lineRule="atLeast"/>
              <w:ind w:left="200" w:hangingChars="100" w:hanging="200"/>
              <w:jc w:val="center"/>
              <w:rPr>
                <w:rFonts w:eastAsia="標楷體"/>
                <w:sz w:val="20"/>
                <w:szCs w:val="20"/>
              </w:rPr>
            </w:pPr>
            <w:r w:rsidRPr="00BE3268">
              <w:rPr>
                <w:rFonts w:eastAsia="標楷體" w:hAnsi="標楷體"/>
                <w:sz w:val="20"/>
                <w:szCs w:val="20"/>
              </w:rPr>
              <w:t>優級品</w:t>
            </w:r>
          </w:p>
        </w:tc>
        <w:tc>
          <w:tcPr>
            <w:tcW w:w="1718" w:type="dxa"/>
            <w:vAlign w:val="center"/>
          </w:tcPr>
          <w:p w:rsidR="003011A8" w:rsidRPr="00BE3268" w:rsidRDefault="003011A8" w:rsidP="00D35A9D">
            <w:pPr>
              <w:pStyle w:val="af1"/>
              <w:wordWrap/>
              <w:snapToGrid w:val="0"/>
              <w:spacing w:after="0" w:line="280" w:lineRule="atLeast"/>
              <w:ind w:left="612" w:rightChars="0" w:right="0" w:hanging="612"/>
              <w:jc w:val="center"/>
              <w:rPr>
                <w:sz w:val="20"/>
              </w:rPr>
            </w:pPr>
            <w:r w:rsidRPr="00BE3268">
              <w:rPr>
                <w:rFonts w:hAnsi="標楷體"/>
                <w:sz w:val="20"/>
              </w:rPr>
              <w:t>優級品</w:t>
            </w:r>
          </w:p>
        </w:tc>
        <w:tc>
          <w:tcPr>
            <w:tcW w:w="1718" w:type="dxa"/>
            <w:vAlign w:val="center"/>
          </w:tcPr>
          <w:p w:rsidR="003011A8" w:rsidRPr="00BE3268" w:rsidRDefault="003011A8" w:rsidP="00D35A9D">
            <w:pPr>
              <w:snapToGrid w:val="0"/>
              <w:spacing w:after="0" w:line="280" w:lineRule="atLeast"/>
              <w:ind w:left="200" w:hangingChars="100" w:hanging="200"/>
              <w:jc w:val="center"/>
              <w:rPr>
                <w:rFonts w:eastAsia="標楷體"/>
                <w:sz w:val="20"/>
                <w:szCs w:val="20"/>
              </w:rPr>
            </w:pPr>
            <w:r w:rsidRPr="00BE3268">
              <w:rPr>
                <w:rFonts w:eastAsia="標楷體" w:hAnsi="標楷體"/>
                <w:sz w:val="20"/>
                <w:szCs w:val="20"/>
              </w:rPr>
              <w:t>優級品</w:t>
            </w:r>
          </w:p>
        </w:tc>
      </w:tr>
      <w:tr w:rsidR="003011A8" w:rsidRPr="00BE3268">
        <w:trPr>
          <w:jc w:val="center"/>
        </w:trPr>
        <w:tc>
          <w:tcPr>
            <w:tcW w:w="1225" w:type="dxa"/>
            <w:vAlign w:val="center"/>
          </w:tcPr>
          <w:p w:rsidR="003011A8" w:rsidRPr="00BE3268" w:rsidRDefault="003011A8" w:rsidP="00D35A9D">
            <w:pPr>
              <w:snapToGrid w:val="0"/>
              <w:spacing w:after="0" w:line="280" w:lineRule="atLeast"/>
              <w:jc w:val="center"/>
              <w:rPr>
                <w:rFonts w:eastAsia="標楷體"/>
              </w:rPr>
            </w:pPr>
            <w:r w:rsidRPr="00BE3268">
              <w:rPr>
                <w:rFonts w:eastAsia="標楷體" w:hAnsi="標楷體"/>
              </w:rPr>
              <w:t>品質</w:t>
            </w:r>
          </w:p>
          <w:p w:rsidR="003011A8" w:rsidRPr="00BE3268" w:rsidRDefault="003011A8" w:rsidP="00D35A9D">
            <w:pPr>
              <w:snapToGrid w:val="0"/>
              <w:spacing w:after="0" w:line="280" w:lineRule="atLeast"/>
              <w:jc w:val="center"/>
              <w:rPr>
                <w:rFonts w:eastAsia="標楷體"/>
              </w:rPr>
            </w:pPr>
            <w:r w:rsidRPr="00BE3268">
              <w:rPr>
                <w:rFonts w:eastAsia="標楷體" w:hAnsi="標楷體"/>
              </w:rPr>
              <w:t>規格</w:t>
            </w:r>
          </w:p>
        </w:tc>
        <w:tc>
          <w:tcPr>
            <w:tcW w:w="1716"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形狀尚良好，新鮮幼嫩，筍尖帶青綠色不超過五公分，不帶土　無病蟲害及其他傷害，每顆重二ＯＯ公克以上。</w:t>
            </w:r>
          </w:p>
        </w:tc>
        <w:tc>
          <w:tcPr>
            <w:tcW w:w="1718"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形狀尚正常，色澤良好，質尚幼嫩，無空心、無抽苔、無裂痕、無病蟲害、直徑二至四</w:t>
            </w:r>
            <w:r w:rsidRPr="00BE3268">
              <w:rPr>
                <w:rFonts w:ascii="標楷體" w:eastAsia="標楷體" w:hAnsi="標楷體"/>
                <w:sz w:val="20"/>
                <w:szCs w:val="20"/>
              </w:rPr>
              <w:t>‧</w:t>
            </w:r>
            <w:r w:rsidRPr="00BE3268">
              <w:rPr>
                <w:rFonts w:eastAsia="標楷體" w:hAnsi="標楷體"/>
                <w:sz w:val="20"/>
                <w:szCs w:val="20"/>
              </w:rPr>
              <w:t>五公分，株長廿五公分以上，大小以中間直徑為準分開包裝。</w:t>
            </w:r>
          </w:p>
        </w:tc>
        <w:tc>
          <w:tcPr>
            <w:tcW w:w="1718"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形狀尚正常，成熟適中，質地堅實，無破損、無腐爛、無病蟲害等現象，不帶土，檳榔心芋每顆重Ｏ</w:t>
            </w:r>
            <w:r w:rsidRPr="00BE3268">
              <w:rPr>
                <w:rFonts w:ascii="標楷體" w:eastAsia="標楷體" w:hAnsi="標楷體"/>
                <w:sz w:val="20"/>
                <w:szCs w:val="20"/>
              </w:rPr>
              <w:t>‧</w:t>
            </w:r>
            <w:r w:rsidRPr="00BE3268">
              <w:rPr>
                <w:rFonts w:eastAsia="標楷體" w:hAnsi="標楷體"/>
                <w:sz w:val="20"/>
                <w:szCs w:val="20"/>
              </w:rPr>
              <w:t>五至一</w:t>
            </w:r>
            <w:r w:rsidRPr="00BE3268">
              <w:rPr>
                <w:rFonts w:ascii="標楷體" w:eastAsia="標楷體" w:hAnsi="標楷體"/>
                <w:sz w:val="20"/>
                <w:szCs w:val="20"/>
              </w:rPr>
              <w:t>‧</w:t>
            </w:r>
            <w:r w:rsidRPr="00BE3268">
              <w:rPr>
                <w:rFonts w:eastAsia="標楷體" w:hAnsi="標楷體"/>
                <w:sz w:val="20"/>
                <w:szCs w:val="20"/>
              </w:rPr>
              <w:t>二公斤，大小以中間重量為準分開包裝。</w:t>
            </w:r>
          </w:p>
        </w:tc>
        <w:tc>
          <w:tcPr>
            <w:tcW w:w="1718"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形狀正常，色澤良好，外皮光滑</w:t>
            </w:r>
          </w:p>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，鬚根少，質脆嫩，無破損、無腐爛、無病蟲害及其它傷害，每顆重Ｏ</w:t>
            </w:r>
            <w:r w:rsidRPr="00BE3268">
              <w:rPr>
                <w:rFonts w:ascii="標楷體" w:eastAsia="標楷體" w:hAnsi="標楷體"/>
                <w:sz w:val="20"/>
                <w:szCs w:val="20"/>
              </w:rPr>
              <w:t>‧</w:t>
            </w:r>
            <w:r w:rsidRPr="00BE3268">
              <w:rPr>
                <w:rFonts w:eastAsia="標楷體" w:hAnsi="標楷體"/>
                <w:sz w:val="20"/>
                <w:szCs w:val="20"/>
              </w:rPr>
              <w:t>三至一</w:t>
            </w:r>
            <w:r w:rsidRPr="00BE3268">
              <w:rPr>
                <w:rFonts w:ascii="標楷體" w:eastAsia="標楷體" w:hAnsi="標楷體"/>
                <w:sz w:val="20"/>
                <w:szCs w:val="20"/>
              </w:rPr>
              <w:t>‧</w:t>
            </w:r>
            <w:r w:rsidRPr="00BE3268">
              <w:rPr>
                <w:rFonts w:eastAsia="標楷體" w:hAnsi="標楷體"/>
                <w:sz w:val="20"/>
                <w:szCs w:val="20"/>
              </w:rPr>
              <w:t>六公斤，大小以中間重量為準分開包裝。</w:t>
            </w:r>
          </w:p>
        </w:tc>
        <w:tc>
          <w:tcPr>
            <w:tcW w:w="1718"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形狀正直，質地堅實，色澤良好，根肩直徑一</w:t>
            </w:r>
            <w:r w:rsidRPr="00BE3268">
              <w:rPr>
                <w:rFonts w:ascii="標楷體" w:eastAsia="標楷體" w:hAnsi="標楷體"/>
                <w:sz w:val="20"/>
                <w:szCs w:val="20"/>
              </w:rPr>
              <w:t>‧</w:t>
            </w:r>
            <w:r w:rsidRPr="00BE3268">
              <w:rPr>
                <w:rFonts w:eastAsia="標楷體" w:hAnsi="標楷體"/>
                <w:sz w:val="20"/>
                <w:szCs w:val="20"/>
              </w:rPr>
              <w:t>五公分以上，根長五Ｏ公分以上，表皮清潔，無裂痕、無折斷、無病蟲及其它傷害。</w:t>
            </w:r>
          </w:p>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w:t>
            </w:r>
          </w:p>
        </w:tc>
      </w:tr>
      <w:tr w:rsidR="003011A8" w:rsidRPr="00BE3268">
        <w:trPr>
          <w:jc w:val="center"/>
        </w:trPr>
        <w:tc>
          <w:tcPr>
            <w:tcW w:w="1225" w:type="dxa"/>
            <w:vAlign w:val="center"/>
          </w:tcPr>
          <w:p w:rsidR="003011A8" w:rsidRPr="00BE3268" w:rsidRDefault="003011A8" w:rsidP="00D35A9D">
            <w:pPr>
              <w:snapToGrid w:val="0"/>
              <w:spacing w:after="0" w:line="280" w:lineRule="atLeast"/>
              <w:jc w:val="center"/>
              <w:rPr>
                <w:rFonts w:eastAsia="標楷體"/>
              </w:rPr>
            </w:pPr>
            <w:r w:rsidRPr="00BE3268">
              <w:rPr>
                <w:rFonts w:eastAsia="標楷體" w:hAnsi="標楷體"/>
              </w:rPr>
              <w:t>檢驗準則、引用品質規格</w:t>
            </w:r>
          </w:p>
        </w:tc>
        <w:tc>
          <w:tcPr>
            <w:tcW w:w="1716" w:type="dxa"/>
          </w:tcPr>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一</w:t>
            </w:r>
            <w:r w:rsidRPr="00BE3268">
              <w:rPr>
                <w:rFonts w:eastAsia="標楷體"/>
                <w:sz w:val="20"/>
                <w:szCs w:val="20"/>
              </w:rPr>
              <w:t>)</w:t>
            </w:r>
            <w:r w:rsidRPr="00BE3268">
              <w:rPr>
                <w:rFonts w:eastAsia="標楷體" w:hAnsi="標楷體"/>
                <w:sz w:val="20"/>
                <w:szCs w:val="20"/>
              </w:rPr>
              <w:t>台北農產運銷公司暫訂優級品標準</w:t>
            </w:r>
          </w:p>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二</w:t>
            </w:r>
            <w:r w:rsidRPr="00BE3268">
              <w:rPr>
                <w:rFonts w:eastAsia="標楷體"/>
                <w:sz w:val="20"/>
                <w:szCs w:val="20"/>
              </w:rPr>
              <w:t>)</w:t>
            </w:r>
            <w:r w:rsidRPr="00BE3268">
              <w:rPr>
                <w:rFonts w:eastAsia="標楷體" w:hAnsi="標楷體"/>
                <w:sz w:val="20"/>
                <w:szCs w:val="20"/>
              </w:rPr>
              <w:t>食品衛生法規</w:t>
            </w:r>
          </w:p>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三</w:t>
            </w:r>
            <w:r w:rsidRPr="00BE3268">
              <w:rPr>
                <w:rFonts w:eastAsia="標楷體"/>
                <w:sz w:val="20"/>
                <w:szCs w:val="20"/>
              </w:rPr>
              <w:t>)CNS2128</w:t>
            </w:r>
          </w:p>
        </w:tc>
        <w:tc>
          <w:tcPr>
            <w:tcW w:w="1718" w:type="dxa"/>
          </w:tcPr>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一</w:t>
            </w:r>
            <w:r w:rsidRPr="00BE3268">
              <w:rPr>
                <w:rFonts w:eastAsia="標楷體"/>
                <w:sz w:val="20"/>
                <w:szCs w:val="20"/>
              </w:rPr>
              <w:t>)</w:t>
            </w:r>
            <w:r w:rsidRPr="00BE3268">
              <w:rPr>
                <w:rFonts w:eastAsia="標楷體" w:hAnsi="標楷體"/>
                <w:sz w:val="20"/>
                <w:szCs w:val="20"/>
              </w:rPr>
              <w:t>台北農產運銷公司暫訂優級品標準</w:t>
            </w:r>
          </w:p>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二</w:t>
            </w:r>
            <w:r w:rsidRPr="00BE3268">
              <w:rPr>
                <w:rFonts w:eastAsia="標楷體"/>
                <w:sz w:val="20"/>
                <w:szCs w:val="20"/>
              </w:rPr>
              <w:t>)</w:t>
            </w:r>
            <w:r w:rsidRPr="00BE3268">
              <w:rPr>
                <w:rFonts w:eastAsia="標楷體" w:hAnsi="標楷體"/>
                <w:sz w:val="20"/>
                <w:szCs w:val="20"/>
              </w:rPr>
              <w:t>食品衛生法規</w:t>
            </w:r>
          </w:p>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三</w:t>
            </w:r>
            <w:r w:rsidRPr="00BE3268">
              <w:rPr>
                <w:rFonts w:eastAsia="標楷體"/>
                <w:sz w:val="20"/>
                <w:szCs w:val="20"/>
              </w:rPr>
              <w:t>)CNS2128</w:t>
            </w:r>
          </w:p>
        </w:tc>
        <w:tc>
          <w:tcPr>
            <w:tcW w:w="1718" w:type="dxa"/>
          </w:tcPr>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一</w:t>
            </w:r>
            <w:r w:rsidRPr="00BE3268">
              <w:rPr>
                <w:rFonts w:eastAsia="標楷體"/>
                <w:sz w:val="20"/>
                <w:szCs w:val="20"/>
              </w:rPr>
              <w:t>)</w:t>
            </w:r>
            <w:r w:rsidRPr="00BE3268">
              <w:rPr>
                <w:rFonts w:eastAsia="標楷體" w:hAnsi="標楷體"/>
                <w:sz w:val="20"/>
                <w:szCs w:val="20"/>
              </w:rPr>
              <w:t>台北農產運銷公司暫訂優級品標準</w:t>
            </w:r>
          </w:p>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二</w:t>
            </w:r>
            <w:r w:rsidRPr="00BE3268">
              <w:rPr>
                <w:rFonts w:eastAsia="標楷體"/>
                <w:sz w:val="20"/>
                <w:szCs w:val="20"/>
              </w:rPr>
              <w:t>)</w:t>
            </w:r>
            <w:r w:rsidRPr="00BE3268">
              <w:rPr>
                <w:rFonts w:eastAsia="標楷體" w:hAnsi="標楷體"/>
                <w:sz w:val="20"/>
                <w:szCs w:val="20"/>
              </w:rPr>
              <w:t>食品衛生法規</w:t>
            </w:r>
          </w:p>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三</w:t>
            </w:r>
            <w:r w:rsidRPr="00BE3268">
              <w:rPr>
                <w:rFonts w:eastAsia="標楷體"/>
                <w:sz w:val="20"/>
                <w:szCs w:val="20"/>
              </w:rPr>
              <w:t>)CNS10193</w:t>
            </w:r>
          </w:p>
        </w:tc>
        <w:tc>
          <w:tcPr>
            <w:tcW w:w="1718" w:type="dxa"/>
          </w:tcPr>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一</w:t>
            </w:r>
            <w:r w:rsidRPr="00BE3268">
              <w:rPr>
                <w:rFonts w:eastAsia="標楷體"/>
                <w:sz w:val="20"/>
                <w:szCs w:val="20"/>
              </w:rPr>
              <w:t>)</w:t>
            </w:r>
            <w:r w:rsidRPr="00BE3268">
              <w:rPr>
                <w:rFonts w:eastAsia="標楷體" w:hAnsi="標楷體"/>
                <w:sz w:val="20"/>
                <w:szCs w:val="20"/>
              </w:rPr>
              <w:t>台北農產運銷公司暫訂優級品標準</w:t>
            </w:r>
          </w:p>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二</w:t>
            </w:r>
            <w:r w:rsidRPr="00BE3268">
              <w:rPr>
                <w:rFonts w:eastAsia="標楷體"/>
                <w:sz w:val="20"/>
                <w:szCs w:val="20"/>
              </w:rPr>
              <w:t>)</w:t>
            </w:r>
            <w:r w:rsidRPr="00BE3268">
              <w:rPr>
                <w:rFonts w:eastAsia="標楷體" w:hAnsi="標楷體"/>
                <w:sz w:val="20"/>
                <w:szCs w:val="20"/>
              </w:rPr>
              <w:t>食品衛生法規</w:t>
            </w:r>
          </w:p>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三</w:t>
            </w:r>
            <w:r w:rsidRPr="00BE3268">
              <w:rPr>
                <w:rFonts w:eastAsia="標楷體"/>
                <w:sz w:val="20"/>
                <w:szCs w:val="20"/>
              </w:rPr>
              <w:t>)CNS10193</w:t>
            </w:r>
          </w:p>
        </w:tc>
        <w:tc>
          <w:tcPr>
            <w:tcW w:w="1718"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一</w:t>
            </w:r>
            <w:r w:rsidRPr="00BE3268">
              <w:rPr>
                <w:rFonts w:eastAsia="標楷體"/>
                <w:sz w:val="20"/>
                <w:szCs w:val="20"/>
              </w:rPr>
              <w:t>)</w:t>
            </w:r>
            <w:r w:rsidRPr="00BE3268">
              <w:rPr>
                <w:rFonts w:eastAsia="標楷體" w:hAnsi="標楷體"/>
                <w:sz w:val="20"/>
                <w:szCs w:val="20"/>
              </w:rPr>
              <w:t>台北農產運銷公司暫訂優級品標準</w:t>
            </w:r>
          </w:p>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二</w:t>
            </w:r>
            <w:r w:rsidRPr="00BE3268">
              <w:rPr>
                <w:rFonts w:eastAsia="標楷體"/>
                <w:sz w:val="20"/>
                <w:szCs w:val="20"/>
              </w:rPr>
              <w:t>)</w:t>
            </w:r>
            <w:r w:rsidRPr="00BE3268">
              <w:rPr>
                <w:rFonts w:eastAsia="標楷體" w:hAnsi="標楷體"/>
                <w:sz w:val="20"/>
                <w:szCs w:val="20"/>
              </w:rPr>
              <w:t>食品衛生法規</w:t>
            </w:r>
          </w:p>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三</w:t>
            </w:r>
            <w:r w:rsidRPr="00BE3268">
              <w:rPr>
                <w:rFonts w:eastAsia="標楷體"/>
                <w:sz w:val="20"/>
                <w:szCs w:val="20"/>
              </w:rPr>
              <w:t>)CNS9628</w:t>
            </w:r>
          </w:p>
        </w:tc>
      </w:tr>
      <w:tr w:rsidR="003011A8" w:rsidRPr="00BE3268">
        <w:trPr>
          <w:jc w:val="center"/>
        </w:trPr>
        <w:tc>
          <w:tcPr>
            <w:tcW w:w="1225" w:type="dxa"/>
            <w:vAlign w:val="center"/>
          </w:tcPr>
          <w:p w:rsidR="003011A8" w:rsidRPr="00BE3268" w:rsidRDefault="003011A8" w:rsidP="00D35A9D">
            <w:pPr>
              <w:snapToGrid w:val="0"/>
              <w:spacing w:after="0" w:line="280" w:lineRule="atLeast"/>
              <w:jc w:val="center"/>
              <w:rPr>
                <w:rFonts w:eastAsia="標楷體"/>
              </w:rPr>
            </w:pPr>
            <w:r w:rsidRPr="00BE3268">
              <w:rPr>
                <w:rFonts w:eastAsia="標楷體" w:hAnsi="標楷體"/>
              </w:rPr>
              <w:lastRenderedPageBreak/>
              <w:t>蔬菜處理程度</w:t>
            </w:r>
          </w:p>
        </w:tc>
        <w:tc>
          <w:tcPr>
            <w:tcW w:w="1716"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削外皮、切段</w:t>
            </w:r>
          </w:p>
        </w:tc>
        <w:tc>
          <w:tcPr>
            <w:tcW w:w="1718"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去除根、鬚、廢棄葉</w:t>
            </w:r>
          </w:p>
        </w:tc>
        <w:tc>
          <w:tcPr>
            <w:tcW w:w="1718"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處理</w:t>
            </w:r>
          </w:p>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去外皮</w:t>
            </w:r>
          </w:p>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去外皮、切塊</w:t>
            </w:r>
          </w:p>
        </w:tc>
        <w:tc>
          <w:tcPr>
            <w:tcW w:w="1718"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處理</w:t>
            </w:r>
          </w:p>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去外皮</w:t>
            </w:r>
          </w:p>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去外皮、切塊</w:t>
            </w:r>
          </w:p>
        </w:tc>
        <w:tc>
          <w:tcPr>
            <w:tcW w:w="1718"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未處理</w:t>
            </w:r>
          </w:p>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去外皮</w:t>
            </w:r>
          </w:p>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去外皮、切段</w:t>
            </w:r>
          </w:p>
        </w:tc>
      </w:tr>
    </w:tbl>
    <w:p w:rsidR="00DF41B1" w:rsidRPr="00BE3268" w:rsidRDefault="00DF41B1">
      <w:r w:rsidRPr="00BE3268">
        <w:br w:type="page"/>
      </w:r>
    </w:p>
    <w:tbl>
      <w:tblPr>
        <w:tblW w:w="981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8"/>
        <w:gridCol w:w="1723"/>
        <w:gridCol w:w="1718"/>
        <w:gridCol w:w="1718"/>
        <w:gridCol w:w="1718"/>
        <w:gridCol w:w="1718"/>
      </w:tblGrid>
      <w:tr w:rsidR="003011A8" w:rsidRPr="00BE3268">
        <w:trPr>
          <w:jc w:val="center"/>
        </w:trPr>
        <w:tc>
          <w:tcPr>
            <w:tcW w:w="1218" w:type="dxa"/>
            <w:vAlign w:val="center"/>
          </w:tcPr>
          <w:p w:rsidR="003011A8" w:rsidRPr="00BE3268" w:rsidRDefault="003011A8" w:rsidP="00D35A9D">
            <w:pPr>
              <w:snapToGrid w:val="0"/>
              <w:spacing w:after="0" w:line="280" w:lineRule="atLeast"/>
              <w:jc w:val="center"/>
              <w:rPr>
                <w:rFonts w:eastAsia="標楷體"/>
              </w:rPr>
            </w:pPr>
            <w:r w:rsidRPr="00BE3268">
              <w:rPr>
                <w:rFonts w:eastAsia="標楷體" w:hAnsi="標楷體"/>
              </w:rPr>
              <w:lastRenderedPageBreak/>
              <w:t>品</w:t>
            </w:r>
            <w:r w:rsidRPr="00BE3268">
              <w:rPr>
                <w:rFonts w:eastAsia="標楷體"/>
              </w:rPr>
              <w:t xml:space="preserve">  </w:t>
            </w:r>
            <w:r w:rsidRPr="00BE3268">
              <w:rPr>
                <w:rFonts w:eastAsia="標楷體" w:hAnsi="標楷體"/>
              </w:rPr>
              <w:t>名</w:t>
            </w:r>
          </w:p>
        </w:tc>
        <w:tc>
          <w:tcPr>
            <w:tcW w:w="1723" w:type="dxa"/>
            <w:vAlign w:val="center"/>
          </w:tcPr>
          <w:p w:rsidR="003011A8" w:rsidRPr="00BE3268" w:rsidRDefault="003011A8" w:rsidP="00D35A9D">
            <w:pPr>
              <w:snapToGrid w:val="0"/>
              <w:spacing w:after="0" w:line="280" w:lineRule="atLeast"/>
              <w:jc w:val="center"/>
              <w:rPr>
                <w:rFonts w:eastAsia="標楷體"/>
                <w:sz w:val="20"/>
                <w:szCs w:val="20"/>
              </w:rPr>
            </w:pPr>
            <w:r w:rsidRPr="00BE3268">
              <w:rPr>
                <w:rFonts w:eastAsia="標楷體" w:hAnsi="標楷體"/>
                <w:sz w:val="20"/>
                <w:szCs w:val="20"/>
              </w:rPr>
              <w:t>蓮藕</w:t>
            </w:r>
          </w:p>
        </w:tc>
        <w:tc>
          <w:tcPr>
            <w:tcW w:w="1718" w:type="dxa"/>
            <w:vAlign w:val="center"/>
          </w:tcPr>
          <w:p w:rsidR="003011A8" w:rsidRPr="00BE3268" w:rsidRDefault="003011A8" w:rsidP="00D35A9D">
            <w:pPr>
              <w:snapToGrid w:val="0"/>
              <w:spacing w:after="0" w:line="280" w:lineRule="atLeast"/>
              <w:jc w:val="center"/>
              <w:rPr>
                <w:rFonts w:eastAsia="標楷體"/>
                <w:sz w:val="20"/>
                <w:szCs w:val="20"/>
              </w:rPr>
            </w:pPr>
            <w:r w:rsidRPr="00BE3268">
              <w:rPr>
                <w:rFonts w:eastAsia="標楷體" w:hAnsi="標楷體"/>
                <w:sz w:val="20"/>
                <w:szCs w:val="20"/>
              </w:rPr>
              <w:t>甘薯</w:t>
            </w:r>
          </w:p>
        </w:tc>
        <w:tc>
          <w:tcPr>
            <w:tcW w:w="1718" w:type="dxa"/>
            <w:vAlign w:val="center"/>
          </w:tcPr>
          <w:p w:rsidR="003011A8" w:rsidRPr="00BE3268" w:rsidRDefault="003011A8" w:rsidP="00D35A9D">
            <w:pPr>
              <w:snapToGrid w:val="0"/>
              <w:spacing w:after="0" w:line="280" w:lineRule="atLeast"/>
              <w:jc w:val="center"/>
              <w:rPr>
                <w:rFonts w:eastAsia="標楷體"/>
                <w:sz w:val="20"/>
                <w:szCs w:val="20"/>
              </w:rPr>
            </w:pPr>
            <w:r w:rsidRPr="00BE3268">
              <w:rPr>
                <w:rFonts w:eastAsia="標楷體" w:hAnsi="標楷體"/>
                <w:sz w:val="20"/>
                <w:szCs w:val="20"/>
              </w:rPr>
              <w:t>老薑</w:t>
            </w:r>
          </w:p>
        </w:tc>
        <w:tc>
          <w:tcPr>
            <w:tcW w:w="1718" w:type="dxa"/>
            <w:vAlign w:val="center"/>
          </w:tcPr>
          <w:p w:rsidR="003011A8" w:rsidRPr="00BE3268" w:rsidRDefault="003011A8" w:rsidP="00D35A9D">
            <w:pPr>
              <w:snapToGrid w:val="0"/>
              <w:spacing w:after="0" w:line="280" w:lineRule="atLeast"/>
              <w:jc w:val="center"/>
              <w:rPr>
                <w:rFonts w:eastAsia="標楷體"/>
                <w:sz w:val="20"/>
                <w:szCs w:val="20"/>
              </w:rPr>
            </w:pPr>
            <w:r w:rsidRPr="00BE3268">
              <w:rPr>
                <w:rFonts w:eastAsia="標楷體" w:hAnsi="標楷體"/>
                <w:sz w:val="20"/>
                <w:szCs w:val="20"/>
              </w:rPr>
              <w:t>嫩薑</w:t>
            </w:r>
          </w:p>
        </w:tc>
        <w:tc>
          <w:tcPr>
            <w:tcW w:w="1718" w:type="dxa"/>
            <w:vAlign w:val="center"/>
          </w:tcPr>
          <w:p w:rsidR="003011A8" w:rsidRPr="00BE3268" w:rsidRDefault="003011A8" w:rsidP="00D35A9D">
            <w:pPr>
              <w:snapToGrid w:val="0"/>
              <w:spacing w:after="0" w:line="280" w:lineRule="atLeast"/>
              <w:jc w:val="center"/>
              <w:rPr>
                <w:rFonts w:eastAsia="標楷體"/>
                <w:sz w:val="20"/>
                <w:szCs w:val="20"/>
              </w:rPr>
            </w:pPr>
            <w:r w:rsidRPr="00BE3268">
              <w:rPr>
                <w:rFonts w:eastAsia="標楷體" w:hAnsi="標楷體"/>
                <w:sz w:val="20"/>
                <w:szCs w:val="20"/>
              </w:rPr>
              <w:t>茭白筍</w:t>
            </w:r>
          </w:p>
        </w:tc>
      </w:tr>
      <w:tr w:rsidR="003011A8" w:rsidRPr="00BE3268">
        <w:trPr>
          <w:jc w:val="center"/>
        </w:trPr>
        <w:tc>
          <w:tcPr>
            <w:tcW w:w="1218" w:type="dxa"/>
            <w:vAlign w:val="center"/>
          </w:tcPr>
          <w:p w:rsidR="003011A8" w:rsidRPr="00BE3268" w:rsidRDefault="003011A8" w:rsidP="00D35A9D">
            <w:pPr>
              <w:snapToGrid w:val="0"/>
              <w:spacing w:after="0" w:line="280" w:lineRule="atLeast"/>
              <w:jc w:val="center"/>
              <w:rPr>
                <w:rFonts w:eastAsia="標楷體"/>
              </w:rPr>
            </w:pPr>
            <w:r w:rsidRPr="00BE3268">
              <w:rPr>
                <w:rFonts w:eastAsia="標楷體" w:hAnsi="標楷體"/>
              </w:rPr>
              <w:t>單位</w:t>
            </w:r>
          </w:p>
        </w:tc>
        <w:tc>
          <w:tcPr>
            <w:tcW w:w="1723" w:type="dxa"/>
            <w:vAlign w:val="center"/>
          </w:tcPr>
          <w:p w:rsidR="003011A8" w:rsidRPr="00BE3268" w:rsidRDefault="003011A8" w:rsidP="00D35A9D">
            <w:pPr>
              <w:snapToGrid w:val="0"/>
              <w:spacing w:after="0" w:line="280" w:lineRule="atLeast"/>
              <w:jc w:val="center"/>
              <w:rPr>
                <w:rFonts w:eastAsia="標楷體"/>
                <w:sz w:val="20"/>
                <w:szCs w:val="20"/>
              </w:rPr>
            </w:pPr>
            <w:r w:rsidRPr="00BE3268">
              <w:rPr>
                <w:rFonts w:eastAsia="標楷體" w:hAnsi="標楷體"/>
                <w:sz w:val="20"/>
                <w:szCs w:val="20"/>
              </w:rPr>
              <w:t>公斤</w:t>
            </w:r>
          </w:p>
        </w:tc>
        <w:tc>
          <w:tcPr>
            <w:tcW w:w="1718" w:type="dxa"/>
            <w:vAlign w:val="center"/>
          </w:tcPr>
          <w:p w:rsidR="003011A8" w:rsidRPr="00BE3268" w:rsidRDefault="003011A8" w:rsidP="00D35A9D">
            <w:pPr>
              <w:snapToGrid w:val="0"/>
              <w:spacing w:after="0" w:line="280" w:lineRule="atLeast"/>
              <w:jc w:val="center"/>
              <w:rPr>
                <w:rFonts w:eastAsia="標楷體"/>
                <w:sz w:val="20"/>
                <w:szCs w:val="20"/>
              </w:rPr>
            </w:pPr>
            <w:r w:rsidRPr="00BE3268">
              <w:rPr>
                <w:rFonts w:eastAsia="標楷體" w:hAnsi="標楷體"/>
                <w:sz w:val="20"/>
                <w:szCs w:val="20"/>
              </w:rPr>
              <w:t>公斤</w:t>
            </w:r>
          </w:p>
        </w:tc>
        <w:tc>
          <w:tcPr>
            <w:tcW w:w="1718" w:type="dxa"/>
            <w:vAlign w:val="center"/>
          </w:tcPr>
          <w:p w:rsidR="003011A8" w:rsidRPr="00BE3268" w:rsidRDefault="003011A8" w:rsidP="00D35A9D">
            <w:pPr>
              <w:snapToGrid w:val="0"/>
              <w:spacing w:after="0" w:line="280" w:lineRule="atLeast"/>
              <w:jc w:val="center"/>
              <w:rPr>
                <w:rFonts w:eastAsia="標楷體"/>
                <w:sz w:val="20"/>
                <w:szCs w:val="20"/>
              </w:rPr>
            </w:pPr>
            <w:r w:rsidRPr="00BE3268">
              <w:rPr>
                <w:rFonts w:eastAsia="標楷體" w:hAnsi="標楷體"/>
                <w:sz w:val="20"/>
                <w:szCs w:val="20"/>
              </w:rPr>
              <w:t>公斤</w:t>
            </w:r>
          </w:p>
        </w:tc>
        <w:tc>
          <w:tcPr>
            <w:tcW w:w="1718" w:type="dxa"/>
            <w:vAlign w:val="center"/>
          </w:tcPr>
          <w:p w:rsidR="003011A8" w:rsidRPr="00BE3268" w:rsidRDefault="003011A8" w:rsidP="00D35A9D">
            <w:pPr>
              <w:snapToGrid w:val="0"/>
              <w:spacing w:after="0" w:line="280" w:lineRule="atLeast"/>
              <w:jc w:val="center"/>
              <w:rPr>
                <w:rFonts w:eastAsia="標楷體"/>
                <w:sz w:val="20"/>
                <w:szCs w:val="20"/>
              </w:rPr>
            </w:pPr>
            <w:r w:rsidRPr="00BE3268">
              <w:rPr>
                <w:rFonts w:eastAsia="標楷體" w:hAnsi="標楷體"/>
                <w:sz w:val="20"/>
                <w:szCs w:val="20"/>
              </w:rPr>
              <w:t>公斤</w:t>
            </w:r>
          </w:p>
        </w:tc>
        <w:tc>
          <w:tcPr>
            <w:tcW w:w="1718" w:type="dxa"/>
            <w:vAlign w:val="center"/>
          </w:tcPr>
          <w:p w:rsidR="003011A8" w:rsidRPr="00BE3268" w:rsidRDefault="003011A8" w:rsidP="00D35A9D">
            <w:pPr>
              <w:snapToGrid w:val="0"/>
              <w:spacing w:after="0" w:line="280" w:lineRule="atLeast"/>
              <w:jc w:val="center"/>
              <w:rPr>
                <w:rFonts w:eastAsia="標楷體"/>
                <w:sz w:val="20"/>
                <w:szCs w:val="20"/>
              </w:rPr>
            </w:pPr>
            <w:r w:rsidRPr="00BE3268">
              <w:rPr>
                <w:rFonts w:eastAsia="標楷體" w:hAnsi="標楷體"/>
                <w:sz w:val="20"/>
                <w:szCs w:val="20"/>
              </w:rPr>
              <w:t>公斤</w:t>
            </w:r>
          </w:p>
        </w:tc>
      </w:tr>
      <w:tr w:rsidR="003011A8" w:rsidRPr="00BE3268">
        <w:trPr>
          <w:jc w:val="center"/>
        </w:trPr>
        <w:tc>
          <w:tcPr>
            <w:tcW w:w="1218" w:type="dxa"/>
            <w:vAlign w:val="center"/>
          </w:tcPr>
          <w:p w:rsidR="003011A8" w:rsidRPr="00BE3268" w:rsidRDefault="003011A8" w:rsidP="00D35A9D">
            <w:pPr>
              <w:snapToGrid w:val="0"/>
              <w:spacing w:after="0" w:line="280" w:lineRule="atLeast"/>
              <w:jc w:val="center"/>
              <w:rPr>
                <w:rFonts w:eastAsia="標楷體"/>
              </w:rPr>
            </w:pPr>
            <w:r w:rsidRPr="00BE3268">
              <w:rPr>
                <w:rFonts w:eastAsia="標楷體" w:hAnsi="標楷體"/>
              </w:rPr>
              <w:t>分區</w:t>
            </w:r>
          </w:p>
        </w:tc>
        <w:tc>
          <w:tcPr>
            <w:tcW w:w="1723" w:type="dxa"/>
            <w:vAlign w:val="center"/>
          </w:tcPr>
          <w:p w:rsidR="003011A8" w:rsidRPr="00BE3268" w:rsidRDefault="003011A8" w:rsidP="00D35A9D">
            <w:pPr>
              <w:snapToGrid w:val="0"/>
              <w:spacing w:after="0" w:line="280" w:lineRule="atLeast"/>
              <w:jc w:val="center"/>
              <w:rPr>
                <w:rFonts w:eastAsia="標楷體"/>
                <w:sz w:val="20"/>
                <w:szCs w:val="20"/>
              </w:rPr>
            </w:pPr>
            <w:r w:rsidRPr="00BE3268">
              <w:rPr>
                <w:rFonts w:eastAsia="標楷體" w:hAnsi="標楷體"/>
                <w:sz w:val="20"/>
                <w:szCs w:val="20"/>
              </w:rPr>
              <w:t>優級品</w:t>
            </w:r>
          </w:p>
        </w:tc>
        <w:tc>
          <w:tcPr>
            <w:tcW w:w="1718" w:type="dxa"/>
            <w:vAlign w:val="center"/>
          </w:tcPr>
          <w:p w:rsidR="003011A8" w:rsidRPr="00BE3268" w:rsidRDefault="003011A8" w:rsidP="00D35A9D">
            <w:pPr>
              <w:snapToGrid w:val="0"/>
              <w:spacing w:after="0" w:line="280" w:lineRule="atLeast"/>
              <w:jc w:val="center"/>
              <w:rPr>
                <w:rFonts w:eastAsia="標楷體"/>
                <w:sz w:val="20"/>
                <w:szCs w:val="20"/>
              </w:rPr>
            </w:pPr>
            <w:r w:rsidRPr="00BE3268">
              <w:rPr>
                <w:rFonts w:eastAsia="標楷體" w:hAnsi="標楷體"/>
                <w:sz w:val="20"/>
                <w:szCs w:val="20"/>
              </w:rPr>
              <w:t>優級品</w:t>
            </w:r>
          </w:p>
        </w:tc>
        <w:tc>
          <w:tcPr>
            <w:tcW w:w="1718" w:type="dxa"/>
            <w:vAlign w:val="center"/>
          </w:tcPr>
          <w:p w:rsidR="003011A8" w:rsidRPr="00BE3268" w:rsidRDefault="003011A8" w:rsidP="00D35A9D">
            <w:pPr>
              <w:snapToGrid w:val="0"/>
              <w:spacing w:after="0" w:line="280" w:lineRule="atLeast"/>
              <w:jc w:val="center"/>
              <w:rPr>
                <w:rFonts w:eastAsia="標楷體"/>
                <w:sz w:val="20"/>
                <w:szCs w:val="20"/>
              </w:rPr>
            </w:pPr>
            <w:r w:rsidRPr="00BE3268">
              <w:rPr>
                <w:rFonts w:eastAsia="標楷體" w:hAnsi="標楷體"/>
                <w:sz w:val="20"/>
                <w:szCs w:val="20"/>
              </w:rPr>
              <w:t>優級品</w:t>
            </w:r>
          </w:p>
        </w:tc>
        <w:tc>
          <w:tcPr>
            <w:tcW w:w="1718" w:type="dxa"/>
            <w:vAlign w:val="center"/>
          </w:tcPr>
          <w:p w:rsidR="003011A8" w:rsidRPr="00BE3268" w:rsidRDefault="003011A8" w:rsidP="00D35A9D">
            <w:pPr>
              <w:snapToGrid w:val="0"/>
              <w:spacing w:after="0" w:line="280" w:lineRule="atLeast"/>
              <w:jc w:val="center"/>
              <w:rPr>
                <w:rFonts w:eastAsia="標楷體"/>
                <w:sz w:val="20"/>
                <w:szCs w:val="20"/>
              </w:rPr>
            </w:pPr>
            <w:r w:rsidRPr="00BE3268">
              <w:rPr>
                <w:rFonts w:eastAsia="標楷體" w:hAnsi="標楷體"/>
                <w:sz w:val="20"/>
                <w:szCs w:val="20"/>
              </w:rPr>
              <w:t>優級品</w:t>
            </w:r>
          </w:p>
        </w:tc>
        <w:tc>
          <w:tcPr>
            <w:tcW w:w="1718" w:type="dxa"/>
            <w:vAlign w:val="center"/>
          </w:tcPr>
          <w:p w:rsidR="003011A8" w:rsidRPr="00BE3268" w:rsidRDefault="003011A8" w:rsidP="00D35A9D">
            <w:pPr>
              <w:snapToGrid w:val="0"/>
              <w:spacing w:after="0" w:line="280" w:lineRule="atLeast"/>
              <w:jc w:val="center"/>
              <w:rPr>
                <w:rFonts w:eastAsia="標楷體"/>
                <w:sz w:val="20"/>
                <w:szCs w:val="20"/>
              </w:rPr>
            </w:pPr>
            <w:r w:rsidRPr="00BE3268">
              <w:rPr>
                <w:rFonts w:eastAsia="標楷體" w:hAnsi="標楷體"/>
                <w:sz w:val="20"/>
                <w:szCs w:val="20"/>
              </w:rPr>
              <w:t>優級品</w:t>
            </w:r>
          </w:p>
        </w:tc>
      </w:tr>
      <w:tr w:rsidR="003011A8" w:rsidRPr="00BE3268">
        <w:trPr>
          <w:jc w:val="center"/>
        </w:trPr>
        <w:tc>
          <w:tcPr>
            <w:tcW w:w="1218" w:type="dxa"/>
            <w:vAlign w:val="center"/>
          </w:tcPr>
          <w:p w:rsidR="003011A8" w:rsidRPr="00BE3268" w:rsidRDefault="003011A8" w:rsidP="00D35A9D">
            <w:pPr>
              <w:snapToGrid w:val="0"/>
              <w:spacing w:after="0" w:line="280" w:lineRule="atLeast"/>
              <w:jc w:val="center"/>
              <w:rPr>
                <w:rFonts w:eastAsia="標楷體"/>
              </w:rPr>
            </w:pPr>
            <w:r w:rsidRPr="00BE3268">
              <w:rPr>
                <w:rFonts w:eastAsia="標楷體" w:hAnsi="標楷體"/>
              </w:rPr>
              <w:t>品質</w:t>
            </w:r>
          </w:p>
          <w:p w:rsidR="003011A8" w:rsidRPr="00BE3268" w:rsidRDefault="003011A8" w:rsidP="00D35A9D">
            <w:pPr>
              <w:snapToGrid w:val="0"/>
              <w:spacing w:after="0" w:line="280" w:lineRule="atLeast"/>
              <w:jc w:val="center"/>
              <w:rPr>
                <w:rFonts w:eastAsia="標楷體"/>
              </w:rPr>
            </w:pPr>
            <w:r w:rsidRPr="00BE3268">
              <w:rPr>
                <w:rFonts w:eastAsia="標楷體" w:hAnsi="標楷體"/>
              </w:rPr>
              <w:t>規格</w:t>
            </w:r>
          </w:p>
        </w:tc>
        <w:tc>
          <w:tcPr>
            <w:tcW w:w="1723"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形狀正直完整，每節至少六公分以上，色澤良好，外皮光滑清潔，質脆嫩，無多粗纖維、無破損、無病蟲害及其他傷害，每單一採購量之尾節不得超過百分之二Ｏ。</w:t>
            </w:r>
          </w:p>
        </w:tc>
        <w:tc>
          <w:tcPr>
            <w:tcW w:w="1718"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形狀正常，外表光滑，鮮度及色澤良好，無萌芽、不萎縮、無腐爛，無病蟲害及其它傷害，每顆重Ｏ</w:t>
            </w:r>
            <w:r w:rsidRPr="00BE3268">
              <w:rPr>
                <w:rFonts w:ascii="標楷體" w:eastAsia="標楷體" w:hAnsi="標楷體"/>
                <w:sz w:val="20"/>
                <w:szCs w:val="20"/>
              </w:rPr>
              <w:t>‧</w:t>
            </w:r>
            <w:r w:rsidRPr="00BE3268">
              <w:rPr>
                <w:rFonts w:eastAsia="標楷體" w:hAnsi="標楷體"/>
                <w:sz w:val="20"/>
                <w:szCs w:val="20"/>
              </w:rPr>
              <w:t>二至一</w:t>
            </w:r>
            <w:r w:rsidRPr="00BE3268">
              <w:rPr>
                <w:rFonts w:ascii="標楷體" w:eastAsia="標楷體" w:hAnsi="標楷體"/>
                <w:sz w:val="20"/>
                <w:szCs w:val="20"/>
              </w:rPr>
              <w:t>‧</w:t>
            </w:r>
            <w:r w:rsidRPr="00BE3268">
              <w:rPr>
                <w:rFonts w:eastAsia="標楷體" w:hAnsi="標楷體"/>
                <w:sz w:val="20"/>
                <w:szCs w:val="20"/>
              </w:rPr>
              <w:t>二公斤，大小以中間重量為準分開包裝。</w:t>
            </w:r>
          </w:p>
        </w:tc>
        <w:tc>
          <w:tcPr>
            <w:tcW w:w="1718"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形狀不規則，質鬆脆，色澤灰黃，表皮鬆脫，味辛辣，無腐敗、無蟲害及其它傷害，新鮮老薑，每支至少五十公克以上，乾老薑每支三Ｏ公克以上，不腐爛為主。</w:t>
            </w:r>
          </w:p>
        </w:tc>
        <w:tc>
          <w:tcPr>
            <w:tcW w:w="1718"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形狀正常，生長充實，色澤優良，質幼嫩，外皮光滑清潔，尖端帶粉紅色、無皺縮、無腐爛、無病蟲害及其它傷害，每支重一ＯＯ公克以上。</w:t>
            </w:r>
          </w:p>
        </w:tc>
        <w:tc>
          <w:tcPr>
            <w:tcW w:w="1718"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形狀正常呈圓條形，質細嫩、輕微黑點（不超過八點），色淡綠，修整良好，無蟲害，青殼帶葉筍長十公分（食用部份）以上。花殼帶葉，筍長（食用部份）十公分以上。</w:t>
            </w:r>
          </w:p>
        </w:tc>
      </w:tr>
      <w:tr w:rsidR="003011A8" w:rsidRPr="00BE3268">
        <w:trPr>
          <w:jc w:val="center"/>
        </w:trPr>
        <w:tc>
          <w:tcPr>
            <w:tcW w:w="1218" w:type="dxa"/>
            <w:vAlign w:val="center"/>
          </w:tcPr>
          <w:p w:rsidR="003011A8" w:rsidRPr="00BE3268" w:rsidRDefault="003011A8" w:rsidP="00D35A9D">
            <w:pPr>
              <w:snapToGrid w:val="0"/>
              <w:spacing w:after="0" w:line="280" w:lineRule="atLeast"/>
              <w:jc w:val="center"/>
              <w:rPr>
                <w:rFonts w:eastAsia="標楷體"/>
              </w:rPr>
            </w:pPr>
            <w:r w:rsidRPr="00BE3268">
              <w:rPr>
                <w:rFonts w:eastAsia="標楷體" w:hAnsi="標楷體"/>
              </w:rPr>
              <w:t>檢驗準則、引用品質規格</w:t>
            </w:r>
          </w:p>
        </w:tc>
        <w:tc>
          <w:tcPr>
            <w:tcW w:w="1723" w:type="dxa"/>
          </w:tcPr>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一</w:t>
            </w:r>
            <w:r w:rsidRPr="00BE3268">
              <w:rPr>
                <w:rFonts w:eastAsia="標楷體"/>
                <w:sz w:val="20"/>
                <w:szCs w:val="20"/>
              </w:rPr>
              <w:t>)</w:t>
            </w:r>
            <w:r w:rsidRPr="00BE3268">
              <w:rPr>
                <w:rFonts w:eastAsia="標楷體" w:hAnsi="標楷體"/>
                <w:sz w:val="20"/>
                <w:szCs w:val="20"/>
              </w:rPr>
              <w:t>台北農產運銷公司暫訂優級品標準</w:t>
            </w:r>
          </w:p>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二</w:t>
            </w:r>
            <w:r w:rsidRPr="00BE3268">
              <w:rPr>
                <w:rFonts w:eastAsia="標楷體"/>
                <w:sz w:val="20"/>
                <w:szCs w:val="20"/>
              </w:rPr>
              <w:t>)</w:t>
            </w:r>
            <w:r w:rsidRPr="00BE3268">
              <w:rPr>
                <w:rFonts w:eastAsia="標楷體" w:hAnsi="標楷體"/>
                <w:sz w:val="20"/>
                <w:szCs w:val="20"/>
              </w:rPr>
              <w:t>食品衛生法規</w:t>
            </w:r>
          </w:p>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三</w:t>
            </w:r>
            <w:r w:rsidRPr="00BE3268">
              <w:rPr>
                <w:rFonts w:eastAsia="標楷體"/>
                <w:sz w:val="20"/>
                <w:szCs w:val="20"/>
              </w:rPr>
              <w:t>)CNS9628</w:t>
            </w:r>
          </w:p>
        </w:tc>
        <w:tc>
          <w:tcPr>
            <w:tcW w:w="1718" w:type="dxa"/>
          </w:tcPr>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一</w:t>
            </w:r>
            <w:r w:rsidRPr="00BE3268">
              <w:rPr>
                <w:rFonts w:eastAsia="標楷體"/>
                <w:sz w:val="20"/>
                <w:szCs w:val="20"/>
              </w:rPr>
              <w:t>)</w:t>
            </w:r>
            <w:r w:rsidRPr="00BE3268">
              <w:rPr>
                <w:rFonts w:eastAsia="標楷體" w:hAnsi="標楷體"/>
                <w:sz w:val="20"/>
                <w:szCs w:val="20"/>
              </w:rPr>
              <w:t>台北農產運銷公司暫訂優級品標準</w:t>
            </w:r>
          </w:p>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二</w:t>
            </w:r>
            <w:r w:rsidRPr="00BE3268">
              <w:rPr>
                <w:rFonts w:eastAsia="標楷體"/>
                <w:sz w:val="20"/>
                <w:szCs w:val="20"/>
              </w:rPr>
              <w:t>)</w:t>
            </w:r>
            <w:r w:rsidRPr="00BE3268">
              <w:rPr>
                <w:rFonts w:eastAsia="標楷體" w:hAnsi="標楷體"/>
                <w:sz w:val="20"/>
                <w:szCs w:val="20"/>
              </w:rPr>
              <w:t>食品衛生法規</w:t>
            </w:r>
          </w:p>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三</w:t>
            </w:r>
            <w:r w:rsidRPr="00BE3268">
              <w:rPr>
                <w:rFonts w:eastAsia="標楷體"/>
                <w:sz w:val="20"/>
                <w:szCs w:val="20"/>
              </w:rPr>
              <w:t>)CNS2092</w:t>
            </w:r>
          </w:p>
        </w:tc>
        <w:tc>
          <w:tcPr>
            <w:tcW w:w="1718" w:type="dxa"/>
          </w:tcPr>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一</w:t>
            </w:r>
            <w:r w:rsidRPr="00BE3268">
              <w:rPr>
                <w:rFonts w:eastAsia="標楷體"/>
                <w:sz w:val="20"/>
                <w:szCs w:val="20"/>
              </w:rPr>
              <w:t>)</w:t>
            </w:r>
            <w:r w:rsidRPr="00BE3268">
              <w:rPr>
                <w:rFonts w:eastAsia="標楷體" w:hAnsi="標楷體"/>
                <w:sz w:val="20"/>
                <w:szCs w:val="20"/>
              </w:rPr>
              <w:t>台北農產運銷公司暫訂優級品標準</w:t>
            </w:r>
          </w:p>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二</w:t>
            </w:r>
            <w:r w:rsidRPr="00BE3268">
              <w:rPr>
                <w:rFonts w:eastAsia="標楷體"/>
                <w:sz w:val="20"/>
                <w:szCs w:val="20"/>
              </w:rPr>
              <w:t>)</w:t>
            </w:r>
            <w:r w:rsidRPr="00BE3268">
              <w:rPr>
                <w:rFonts w:eastAsia="標楷體" w:hAnsi="標楷體"/>
                <w:sz w:val="20"/>
                <w:szCs w:val="20"/>
              </w:rPr>
              <w:t>食品衛生法規</w:t>
            </w:r>
          </w:p>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三</w:t>
            </w:r>
            <w:r w:rsidRPr="00BE3268">
              <w:rPr>
                <w:rFonts w:eastAsia="標楷體"/>
                <w:sz w:val="20"/>
                <w:szCs w:val="20"/>
              </w:rPr>
              <w:t>)CNS10195</w:t>
            </w:r>
          </w:p>
        </w:tc>
        <w:tc>
          <w:tcPr>
            <w:tcW w:w="1718" w:type="dxa"/>
          </w:tcPr>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一</w:t>
            </w:r>
            <w:r w:rsidRPr="00BE3268">
              <w:rPr>
                <w:rFonts w:eastAsia="標楷體"/>
                <w:sz w:val="20"/>
                <w:szCs w:val="20"/>
              </w:rPr>
              <w:t>)</w:t>
            </w:r>
            <w:r w:rsidRPr="00BE3268">
              <w:rPr>
                <w:rFonts w:eastAsia="標楷體" w:hAnsi="標楷體"/>
                <w:sz w:val="20"/>
                <w:szCs w:val="20"/>
              </w:rPr>
              <w:t>台北農產運銷公司暫訂優級品標準</w:t>
            </w:r>
          </w:p>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二</w:t>
            </w:r>
            <w:r w:rsidRPr="00BE3268">
              <w:rPr>
                <w:rFonts w:eastAsia="標楷體"/>
                <w:sz w:val="20"/>
                <w:szCs w:val="20"/>
              </w:rPr>
              <w:t>)</w:t>
            </w:r>
            <w:r w:rsidRPr="00BE3268">
              <w:rPr>
                <w:rFonts w:eastAsia="標楷體" w:hAnsi="標楷體"/>
                <w:sz w:val="20"/>
                <w:szCs w:val="20"/>
              </w:rPr>
              <w:t>食品衛生法規</w:t>
            </w:r>
          </w:p>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三</w:t>
            </w:r>
            <w:r w:rsidRPr="00BE3268">
              <w:rPr>
                <w:rFonts w:eastAsia="標楷體"/>
                <w:sz w:val="20"/>
                <w:szCs w:val="20"/>
              </w:rPr>
              <w:t>)CNS9628</w:t>
            </w:r>
          </w:p>
        </w:tc>
        <w:tc>
          <w:tcPr>
            <w:tcW w:w="1718"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一</w:t>
            </w:r>
            <w:r w:rsidRPr="00BE3268">
              <w:rPr>
                <w:rFonts w:eastAsia="標楷體"/>
                <w:sz w:val="20"/>
                <w:szCs w:val="20"/>
              </w:rPr>
              <w:t>)</w:t>
            </w:r>
            <w:r w:rsidRPr="00BE3268">
              <w:rPr>
                <w:rFonts w:eastAsia="標楷體" w:hAnsi="標楷體"/>
                <w:sz w:val="20"/>
                <w:szCs w:val="20"/>
              </w:rPr>
              <w:t>台北農產運銷公司暫訂優級品標準</w:t>
            </w:r>
          </w:p>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二</w:t>
            </w:r>
            <w:r w:rsidRPr="00BE3268">
              <w:rPr>
                <w:rFonts w:eastAsia="標楷體"/>
                <w:sz w:val="20"/>
                <w:szCs w:val="20"/>
              </w:rPr>
              <w:t>)</w:t>
            </w:r>
            <w:r w:rsidRPr="00BE3268">
              <w:rPr>
                <w:rFonts w:eastAsia="標楷體" w:hAnsi="標楷體"/>
                <w:sz w:val="20"/>
                <w:szCs w:val="20"/>
              </w:rPr>
              <w:t>食品衛生法規</w:t>
            </w:r>
          </w:p>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三</w:t>
            </w:r>
            <w:r w:rsidRPr="00BE3268">
              <w:rPr>
                <w:rFonts w:eastAsia="標楷體"/>
                <w:sz w:val="20"/>
                <w:szCs w:val="20"/>
              </w:rPr>
              <w:t>)CNS9628</w:t>
            </w:r>
          </w:p>
        </w:tc>
      </w:tr>
      <w:tr w:rsidR="003011A8" w:rsidRPr="00BE3268">
        <w:trPr>
          <w:jc w:val="center"/>
        </w:trPr>
        <w:tc>
          <w:tcPr>
            <w:tcW w:w="1218" w:type="dxa"/>
            <w:vAlign w:val="center"/>
          </w:tcPr>
          <w:p w:rsidR="003011A8" w:rsidRPr="00BE3268" w:rsidRDefault="003011A8" w:rsidP="00D35A9D">
            <w:pPr>
              <w:snapToGrid w:val="0"/>
              <w:spacing w:after="0" w:line="280" w:lineRule="atLeast"/>
              <w:jc w:val="center"/>
              <w:rPr>
                <w:rFonts w:eastAsia="標楷體"/>
              </w:rPr>
            </w:pPr>
            <w:r w:rsidRPr="00BE3268">
              <w:rPr>
                <w:rFonts w:eastAsia="標楷體" w:hAnsi="標楷體"/>
              </w:rPr>
              <w:t>蔬菜處理程度</w:t>
            </w:r>
          </w:p>
        </w:tc>
        <w:tc>
          <w:tcPr>
            <w:tcW w:w="1723"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未處理</w:t>
            </w:r>
          </w:p>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去外皮</w:t>
            </w:r>
          </w:p>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去外皮、切塊</w:t>
            </w:r>
          </w:p>
        </w:tc>
        <w:tc>
          <w:tcPr>
            <w:tcW w:w="1718"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１．未處理</w:t>
            </w:r>
          </w:p>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２．去外皮</w:t>
            </w:r>
          </w:p>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３．去外皮、切塊或切絲</w:t>
            </w:r>
          </w:p>
        </w:tc>
        <w:tc>
          <w:tcPr>
            <w:tcW w:w="1718"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去除根、鬚、廢棄物</w:t>
            </w:r>
          </w:p>
        </w:tc>
        <w:tc>
          <w:tcPr>
            <w:tcW w:w="1718"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去除根、鬚、廢棄物</w:t>
            </w:r>
          </w:p>
        </w:tc>
        <w:tc>
          <w:tcPr>
            <w:tcW w:w="1718"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１．未處理</w:t>
            </w:r>
          </w:p>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２．去外皮</w:t>
            </w:r>
          </w:p>
        </w:tc>
      </w:tr>
    </w:tbl>
    <w:p w:rsidR="003011A8" w:rsidRPr="00BE3268" w:rsidRDefault="003011A8" w:rsidP="00D35A9D">
      <w:pPr>
        <w:snapToGrid w:val="0"/>
        <w:spacing w:after="0" w:line="280" w:lineRule="atLeast"/>
        <w:jc w:val="both"/>
        <w:rPr>
          <w:rFonts w:eastAsia="標楷體"/>
          <w:sz w:val="32"/>
          <w:szCs w:val="32"/>
        </w:rPr>
      </w:pPr>
    </w:p>
    <w:tbl>
      <w:tblPr>
        <w:tblW w:w="9827"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18"/>
        <w:gridCol w:w="1721"/>
        <w:gridCol w:w="1722"/>
        <w:gridCol w:w="1722"/>
        <w:gridCol w:w="1722"/>
        <w:gridCol w:w="1722"/>
      </w:tblGrid>
      <w:tr w:rsidR="003011A8" w:rsidRPr="00BE3268">
        <w:trPr>
          <w:jc w:val="center"/>
        </w:trPr>
        <w:tc>
          <w:tcPr>
            <w:tcW w:w="1218" w:type="dxa"/>
          </w:tcPr>
          <w:p w:rsidR="003011A8" w:rsidRPr="00BE3268" w:rsidRDefault="003011A8" w:rsidP="00D35A9D">
            <w:pPr>
              <w:snapToGrid w:val="0"/>
              <w:spacing w:after="0" w:line="280" w:lineRule="atLeast"/>
              <w:jc w:val="center"/>
              <w:rPr>
                <w:rFonts w:eastAsia="標楷體"/>
              </w:rPr>
            </w:pPr>
            <w:r w:rsidRPr="00BE3268">
              <w:rPr>
                <w:rFonts w:eastAsia="標楷體" w:hAnsi="標楷體"/>
              </w:rPr>
              <w:t>品</w:t>
            </w:r>
            <w:r w:rsidRPr="00BE3268">
              <w:rPr>
                <w:rFonts w:eastAsia="標楷體"/>
              </w:rPr>
              <w:t xml:space="preserve">  </w:t>
            </w:r>
            <w:r w:rsidRPr="00BE3268">
              <w:rPr>
                <w:rFonts w:eastAsia="標楷體" w:hAnsi="標楷體"/>
              </w:rPr>
              <w:t>名</w:t>
            </w:r>
          </w:p>
        </w:tc>
        <w:tc>
          <w:tcPr>
            <w:tcW w:w="1721"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白蘆筍</w:t>
            </w:r>
          </w:p>
        </w:tc>
        <w:tc>
          <w:tcPr>
            <w:tcW w:w="1722"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大心菜</w:t>
            </w:r>
          </w:p>
        </w:tc>
        <w:tc>
          <w:tcPr>
            <w:tcW w:w="1722"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球莖甘籃</w:t>
            </w:r>
          </w:p>
        </w:tc>
        <w:tc>
          <w:tcPr>
            <w:tcW w:w="1722"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綠蘆筍</w:t>
            </w:r>
          </w:p>
        </w:tc>
        <w:tc>
          <w:tcPr>
            <w:tcW w:w="1722"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綠豆芽</w:t>
            </w:r>
          </w:p>
        </w:tc>
      </w:tr>
      <w:tr w:rsidR="003011A8" w:rsidRPr="00BE3268">
        <w:trPr>
          <w:jc w:val="center"/>
        </w:trPr>
        <w:tc>
          <w:tcPr>
            <w:tcW w:w="1218" w:type="dxa"/>
          </w:tcPr>
          <w:p w:rsidR="003011A8" w:rsidRPr="00BE3268" w:rsidRDefault="003011A8" w:rsidP="00D35A9D">
            <w:pPr>
              <w:snapToGrid w:val="0"/>
              <w:spacing w:after="0" w:line="280" w:lineRule="atLeast"/>
              <w:jc w:val="center"/>
              <w:rPr>
                <w:rFonts w:eastAsia="標楷體"/>
              </w:rPr>
            </w:pPr>
            <w:r w:rsidRPr="00BE3268">
              <w:rPr>
                <w:rFonts w:eastAsia="標楷體" w:hAnsi="標楷體"/>
              </w:rPr>
              <w:t>單位</w:t>
            </w:r>
          </w:p>
        </w:tc>
        <w:tc>
          <w:tcPr>
            <w:tcW w:w="1721"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公斤</w:t>
            </w:r>
          </w:p>
        </w:tc>
        <w:tc>
          <w:tcPr>
            <w:tcW w:w="1722"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公斤</w:t>
            </w:r>
          </w:p>
        </w:tc>
        <w:tc>
          <w:tcPr>
            <w:tcW w:w="1722"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公斤</w:t>
            </w:r>
          </w:p>
        </w:tc>
        <w:tc>
          <w:tcPr>
            <w:tcW w:w="1722"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公斤</w:t>
            </w:r>
          </w:p>
        </w:tc>
        <w:tc>
          <w:tcPr>
            <w:tcW w:w="1722"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公斤</w:t>
            </w:r>
          </w:p>
        </w:tc>
      </w:tr>
      <w:tr w:rsidR="003011A8" w:rsidRPr="00BE3268">
        <w:trPr>
          <w:jc w:val="center"/>
        </w:trPr>
        <w:tc>
          <w:tcPr>
            <w:tcW w:w="1218" w:type="dxa"/>
          </w:tcPr>
          <w:p w:rsidR="003011A8" w:rsidRPr="00BE3268" w:rsidRDefault="003011A8" w:rsidP="00D35A9D">
            <w:pPr>
              <w:snapToGrid w:val="0"/>
              <w:spacing w:after="0" w:line="280" w:lineRule="atLeast"/>
              <w:jc w:val="center"/>
              <w:rPr>
                <w:rFonts w:eastAsia="標楷體"/>
              </w:rPr>
            </w:pPr>
            <w:r w:rsidRPr="00BE3268">
              <w:rPr>
                <w:rFonts w:eastAsia="標楷體" w:hAnsi="標楷體"/>
              </w:rPr>
              <w:t>分區</w:t>
            </w:r>
          </w:p>
        </w:tc>
        <w:tc>
          <w:tcPr>
            <w:tcW w:w="1721"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優級品</w:t>
            </w:r>
          </w:p>
        </w:tc>
        <w:tc>
          <w:tcPr>
            <w:tcW w:w="1722" w:type="dxa"/>
          </w:tcPr>
          <w:p w:rsidR="003011A8" w:rsidRPr="00BE3268" w:rsidRDefault="003011A8" w:rsidP="00D35A9D">
            <w:pPr>
              <w:pStyle w:val="af1"/>
              <w:wordWrap/>
              <w:snapToGrid w:val="0"/>
              <w:spacing w:after="0" w:line="280" w:lineRule="atLeast"/>
              <w:ind w:left="0" w:rightChars="0" w:right="0" w:firstLineChars="0" w:firstLine="0"/>
              <w:rPr>
                <w:sz w:val="20"/>
              </w:rPr>
            </w:pPr>
            <w:r w:rsidRPr="00BE3268">
              <w:rPr>
                <w:rFonts w:hAnsi="標楷體"/>
                <w:sz w:val="20"/>
              </w:rPr>
              <w:t>優</w:t>
            </w:r>
          </w:p>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級品</w:t>
            </w:r>
          </w:p>
        </w:tc>
        <w:tc>
          <w:tcPr>
            <w:tcW w:w="1722"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優級品</w:t>
            </w:r>
          </w:p>
        </w:tc>
        <w:tc>
          <w:tcPr>
            <w:tcW w:w="1722"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優級品</w:t>
            </w:r>
          </w:p>
        </w:tc>
        <w:tc>
          <w:tcPr>
            <w:tcW w:w="1722"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優級品</w:t>
            </w:r>
          </w:p>
        </w:tc>
      </w:tr>
      <w:tr w:rsidR="003011A8" w:rsidRPr="00BE3268">
        <w:trPr>
          <w:jc w:val="center"/>
        </w:trPr>
        <w:tc>
          <w:tcPr>
            <w:tcW w:w="1218" w:type="dxa"/>
          </w:tcPr>
          <w:p w:rsidR="003011A8" w:rsidRPr="00BE3268" w:rsidRDefault="003011A8" w:rsidP="00D35A9D">
            <w:pPr>
              <w:snapToGrid w:val="0"/>
              <w:spacing w:after="0" w:line="280" w:lineRule="atLeast"/>
              <w:jc w:val="center"/>
              <w:rPr>
                <w:rFonts w:eastAsia="標楷體"/>
              </w:rPr>
            </w:pPr>
            <w:r w:rsidRPr="00BE3268">
              <w:rPr>
                <w:rFonts w:eastAsia="標楷體"/>
              </w:rPr>
              <w:t xml:space="preserve">  </w:t>
            </w:r>
            <w:r w:rsidRPr="00BE3268">
              <w:rPr>
                <w:rFonts w:eastAsia="標楷體" w:hAnsi="標楷體"/>
              </w:rPr>
              <w:t>品質</w:t>
            </w:r>
          </w:p>
          <w:p w:rsidR="003011A8" w:rsidRPr="00BE3268" w:rsidRDefault="003011A8" w:rsidP="00D35A9D">
            <w:pPr>
              <w:snapToGrid w:val="0"/>
              <w:spacing w:after="0" w:line="280" w:lineRule="atLeast"/>
              <w:jc w:val="center"/>
              <w:rPr>
                <w:rFonts w:eastAsia="標楷體"/>
              </w:rPr>
            </w:pPr>
            <w:r w:rsidRPr="00BE3268">
              <w:rPr>
                <w:rFonts w:eastAsia="標楷體" w:hAnsi="標楷體"/>
              </w:rPr>
              <w:t>規格</w:t>
            </w:r>
          </w:p>
        </w:tc>
        <w:tc>
          <w:tcPr>
            <w:tcW w:w="1721"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形狀完整，筍身堅直，色澤良好，無腋芽、無水傷腐爛、無病蟲害及其他傷害，每株基部直徑一公分以上，長度三十公分以下。。</w:t>
            </w:r>
          </w:p>
        </w:tc>
        <w:tc>
          <w:tcPr>
            <w:tcW w:w="1722"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形狀正直，色澤良好，莖底直徑二</w:t>
            </w:r>
            <w:r w:rsidRPr="00BE3268">
              <w:rPr>
                <w:rFonts w:ascii="標楷體" w:eastAsia="標楷體" w:hAnsi="標楷體"/>
                <w:sz w:val="20"/>
                <w:szCs w:val="20"/>
              </w:rPr>
              <w:t>‧</w:t>
            </w:r>
            <w:r w:rsidRPr="00BE3268">
              <w:rPr>
                <w:rFonts w:eastAsia="標楷體" w:hAnsi="標楷體"/>
                <w:sz w:val="20"/>
                <w:szCs w:val="20"/>
              </w:rPr>
              <w:t>五公分以上，無粗纖維、無空心、無落葉、無裂痕、無折斷，無病蟲害及其它傷害，每株株長三五公分以上，留心葉五至七片，其餘葉梗去除。</w:t>
            </w:r>
          </w:p>
        </w:tc>
        <w:tc>
          <w:tcPr>
            <w:tcW w:w="1722"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形狀完整，表皮光滑，球莖色澤優良，質細嫩，無裂痕、無傷疤、無病蟲害，每顆球莖重量Ｏ</w:t>
            </w:r>
            <w:r w:rsidRPr="00BE3268">
              <w:rPr>
                <w:rFonts w:ascii="標楷體" w:eastAsia="標楷體" w:hAnsi="標楷體"/>
                <w:sz w:val="20"/>
                <w:szCs w:val="20"/>
              </w:rPr>
              <w:t>‧</w:t>
            </w:r>
            <w:r w:rsidRPr="00BE3268">
              <w:rPr>
                <w:rFonts w:eastAsia="標楷體" w:hAnsi="標楷體"/>
                <w:sz w:val="20"/>
                <w:szCs w:val="20"/>
              </w:rPr>
              <w:t>四至一</w:t>
            </w:r>
            <w:r w:rsidRPr="00BE3268">
              <w:rPr>
                <w:rFonts w:ascii="標楷體" w:eastAsia="標楷體" w:hAnsi="標楷體"/>
                <w:sz w:val="20"/>
                <w:szCs w:val="20"/>
              </w:rPr>
              <w:t>‧</w:t>
            </w:r>
            <w:r w:rsidRPr="00BE3268">
              <w:rPr>
                <w:rFonts w:eastAsia="標楷體" w:hAnsi="標楷體"/>
                <w:sz w:val="20"/>
                <w:szCs w:val="20"/>
              </w:rPr>
              <w:t>二公斤，留梗五至六根，梗頭自然脫落不超過五根，中心梗長不超一Ｏ公分，心葉保留，大小以中間重量為準分開包裝。</w:t>
            </w:r>
          </w:p>
        </w:tc>
        <w:tc>
          <w:tcPr>
            <w:tcW w:w="1722"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筍身正直，筍尖緊密，基部微帶白色或紫色，色澤良好，無水傷、無腐爛、無病蟲害及其它傷害，每顆基部直徑Ｏ</w:t>
            </w:r>
            <w:r w:rsidRPr="00BE3268">
              <w:rPr>
                <w:rFonts w:ascii="標楷體" w:eastAsia="標楷體" w:hAnsi="標楷體"/>
                <w:sz w:val="20"/>
                <w:szCs w:val="20"/>
              </w:rPr>
              <w:t>‧</w:t>
            </w:r>
            <w:r w:rsidRPr="00BE3268">
              <w:rPr>
                <w:rFonts w:eastAsia="標楷體" w:hAnsi="標楷體"/>
                <w:sz w:val="20"/>
                <w:szCs w:val="20"/>
              </w:rPr>
              <w:t>八公分以上，長度三十五公分以下。</w:t>
            </w:r>
          </w:p>
        </w:tc>
        <w:tc>
          <w:tcPr>
            <w:tcW w:w="1722"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加工品，新鮮無異味，質脆嫩多汁。</w:t>
            </w:r>
          </w:p>
        </w:tc>
      </w:tr>
      <w:tr w:rsidR="003011A8" w:rsidRPr="00BE3268">
        <w:trPr>
          <w:jc w:val="center"/>
        </w:trPr>
        <w:tc>
          <w:tcPr>
            <w:tcW w:w="1218" w:type="dxa"/>
          </w:tcPr>
          <w:p w:rsidR="003011A8" w:rsidRPr="00BE3268" w:rsidRDefault="003011A8" w:rsidP="00D35A9D">
            <w:pPr>
              <w:snapToGrid w:val="0"/>
              <w:spacing w:after="0" w:line="280" w:lineRule="atLeast"/>
              <w:jc w:val="center"/>
              <w:rPr>
                <w:rFonts w:eastAsia="標楷體"/>
              </w:rPr>
            </w:pPr>
            <w:r w:rsidRPr="00BE3268">
              <w:rPr>
                <w:rFonts w:eastAsia="標楷體" w:hAnsi="標楷體"/>
              </w:rPr>
              <w:t xml:space="preserve">檢驗準則、引用品質規格　</w:t>
            </w:r>
          </w:p>
        </w:tc>
        <w:tc>
          <w:tcPr>
            <w:tcW w:w="1721" w:type="dxa"/>
          </w:tcPr>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一</w:t>
            </w:r>
            <w:r w:rsidRPr="00BE3268">
              <w:rPr>
                <w:rFonts w:eastAsia="標楷體"/>
                <w:sz w:val="20"/>
                <w:szCs w:val="20"/>
              </w:rPr>
              <w:t>)</w:t>
            </w:r>
            <w:r w:rsidRPr="00BE3268">
              <w:rPr>
                <w:rFonts w:eastAsia="標楷體" w:hAnsi="標楷體"/>
                <w:sz w:val="20"/>
                <w:szCs w:val="20"/>
              </w:rPr>
              <w:t>台北農產運銷公司暫訂優級品標準</w:t>
            </w:r>
          </w:p>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二</w:t>
            </w:r>
            <w:r w:rsidRPr="00BE3268">
              <w:rPr>
                <w:rFonts w:eastAsia="標楷體"/>
                <w:sz w:val="20"/>
                <w:szCs w:val="20"/>
              </w:rPr>
              <w:t>)</w:t>
            </w:r>
            <w:r w:rsidRPr="00BE3268">
              <w:rPr>
                <w:rFonts w:eastAsia="標楷體" w:hAnsi="標楷體"/>
                <w:sz w:val="20"/>
                <w:szCs w:val="20"/>
              </w:rPr>
              <w:t>食品衛生法規</w:t>
            </w:r>
          </w:p>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三</w:t>
            </w:r>
            <w:r w:rsidRPr="00BE3268">
              <w:rPr>
                <w:rFonts w:eastAsia="標楷體"/>
                <w:sz w:val="20"/>
                <w:szCs w:val="20"/>
              </w:rPr>
              <w:t>)CNS9628</w:t>
            </w:r>
          </w:p>
        </w:tc>
        <w:tc>
          <w:tcPr>
            <w:tcW w:w="1722" w:type="dxa"/>
          </w:tcPr>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一</w:t>
            </w:r>
            <w:r w:rsidRPr="00BE3268">
              <w:rPr>
                <w:rFonts w:eastAsia="標楷體"/>
                <w:sz w:val="20"/>
                <w:szCs w:val="20"/>
              </w:rPr>
              <w:t>)</w:t>
            </w:r>
            <w:r w:rsidRPr="00BE3268">
              <w:rPr>
                <w:rFonts w:eastAsia="標楷體" w:hAnsi="標楷體"/>
                <w:sz w:val="20"/>
                <w:szCs w:val="20"/>
              </w:rPr>
              <w:t>台北農產運銷公司暫訂優級品標準</w:t>
            </w:r>
          </w:p>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二</w:t>
            </w:r>
            <w:r w:rsidRPr="00BE3268">
              <w:rPr>
                <w:rFonts w:eastAsia="標楷體"/>
                <w:sz w:val="20"/>
                <w:szCs w:val="20"/>
              </w:rPr>
              <w:t>)</w:t>
            </w:r>
            <w:r w:rsidRPr="00BE3268">
              <w:rPr>
                <w:rFonts w:eastAsia="標楷體" w:hAnsi="標楷體"/>
                <w:sz w:val="20"/>
                <w:szCs w:val="20"/>
              </w:rPr>
              <w:t>食品衛生法規</w:t>
            </w:r>
          </w:p>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三</w:t>
            </w:r>
            <w:r w:rsidRPr="00BE3268">
              <w:rPr>
                <w:rFonts w:eastAsia="標楷體"/>
                <w:sz w:val="20"/>
                <w:szCs w:val="20"/>
              </w:rPr>
              <w:t>)CNS9628</w:t>
            </w:r>
          </w:p>
        </w:tc>
        <w:tc>
          <w:tcPr>
            <w:tcW w:w="1722" w:type="dxa"/>
          </w:tcPr>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一</w:t>
            </w:r>
            <w:r w:rsidRPr="00BE3268">
              <w:rPr>
                <w:rFonts w:eastAsia="標楷體"/>
                <w:sz w:val="20"/>
                <w:szCs w:val="20"/>
              </w:rPr>
              <w:t>)</w:t>
            </w:r>
            <w:r w:rsidRPr="00BE3268">
              <w:rPr>
                <w:rFonts w:eastAsia="標楷體" w:hAnsi="標楷體"/>
                <w:sz w:val="20"/>
                <w:szCs w:val="20"/>
              </w:rPr>
              <w:t>台北農產運銷公司暫訂優級品標準</w:t>
            </w:r>
          </w:p>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二</w:t>
            </w:r>
            <w:r w:rsidRPr="00BE3268">
              <w:rPr>
                <w:rFonts w:eastAsia="標楷體"/>
                <w:sz w:val="20"/>
                <w:szCs w:val="20"/>
              </w:rPr>
              <w:t>)</w:t>
            </w:r>
            <w:r w:rsidRPr="00BE3268">
              <w:rPr>
                <w:rFonts w:eastAsia="標楷體" w:hAnsi="標楷體"/>
                <w:sz w:val="20"/>
                <w:szCs w:val="20"/>
              </w:rPr>
              <w:t>食品衛生法規</w:t>
            </w:r>
          </w:p>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三</w:t>
            </w:r>
            <w:r w:rsidRPr="00BE3268">
              <w:rPr>
                <w:rFonts w:eastAsia="標楷體"/>
                <w:sz w:val="20"/>
                <w:szCs w:val="20"/>
              </w:rPr>
              <w:t>)CNS9628</w:t>
            </w:r>
          </w:p>
        </w:tc>
        <w:tc>
          <w:tcPr>
            <w:tcW w:w="1722" w:type="dxa"/>
          </w:tcPr>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一</w:t>
            </w:r>
            <w:r w:rsidRPr="00BE3268">
              <w:rPr>
                <w:rFonts w:eastAsia="標楷體"/>
                <w:sz w:val="20"/>
                <w:szCs w:val="20"/>
              </w:rPr>
              <w:t>)</w:t>
            </w:r>
            <w:r w:rsidRPr="00BE3268">
              <w:rPr>
                <w:rFonts w:eastAsia="標楷體" w:hAnsi="標楷體"/>
                <w:sz w:val="20"/>
                <w:szCs w:val="20"/>
              </w:rPr>
              <w:t>台北農產運銷公司暫訂優級品標準</w:t>
            </w:r>
          </w:p>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二</w:t>
            </w:r>
            <w:r w:rsidRPr="00BE3268">
              <w:rPr>
                <w:rFonts w:eastAsia="標楷體"/>
                <w:sz w:val="20"/>
                <w:szCs w:val="20"/>
              </w:rPr>
              <w:t>)</w:t>
            </w:r>
            <w:r w:rsidRPr="00BE3268">
              <w:rPr>
                <w:rFonts w:eastAsia="標楷體" w:hAnsi="標楷體"/>
                <w:sz w:val="20"/>
                <w:szCs w:val="20"/>
              </w:rPr>
              <w:t>食品衛生法規</w:t>
            </w:r>
          </w:p>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三</w:t>
            </w:r>
            <w:r w:rsidRPr="00BE3268">
              <w:rPr>
                <w:rFonts w:eastAsia="標楷體"/>
                <w:sz w:val="20"/>
                <w:szCs w:val="20"/>
              </w:rPr>
              <w:t>)CNS9628</w:t>
            </w:r>
          </w:p>
        </w:tc>
        <w:tc>
          <w:tcPr>
            <w:tcW w:w="1722"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一</w:t>
            </w:r>
            <w:r w:rsidRPr="00BE3268">
              <w:rPr>
                <w:rFonts w:eastAsia="標楷體"/>
                <w:sz w:val="20"/>
                <w:szCs w:val="20"/>
              </w:rPr>
              <w:t>)</w:t>
            </w:r>
            <w:r w:rsidRPr="00BE3268">
              <w:rPr>
                <w:rFonts w:eastAsia="標楷體" w:hAnsi="標楷體"/>
                <w:sz w:val="20"/>
                <w:szCs w:val="20"/>
              </w:rPr>
              <w:t>台北農產運銷公司暫訂優級品標準</w:t>
            </w:r>
          </w:p>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二</w:t>
            </w:r>
            <w:r w:rsidRPr="00BE3268">
              <w:rPr>
                <w:rFonts w:eastAsia="標楷體"/>
                <w:sz w:val="20"/>
                <w:szCs w:val="20"/>
              </w:rPr>
              <w:t>)</w:t>
            </w:r>
            <w:r w:rsidRPr="00BE3268">
              <w:rPr>
                <w:rFonts w:eastAsia="標楷體" w:hAnsi="標楷體"/>
                <w:sz w:val="20"/>
                <w:szCs w:val="20"/>
              </w:rPr>
              <w:t>食品衛生法規</w:t>
            </w:r>
          </w:p>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三</w:t>
            </w:r>
            <w:r w:rsidRPr="00BE3268">
              <w:rPr>
                <w:rFonts w:eastAsia="標楷體"/>
                <w:sz w:val="20"/>
                <w:szCs w:val="20"/>
              </w:rPr>
              <w:t>)CNS9628</w:t>
            </w:r>
          </w:p>
        </w:tc>
      </w:tr>
      <w:tr w:rsidR="003011A8" w:rsidRPr="00BE3268">
        <w:trPr>
          <w:jc w:val="center"/>
        </w:trPr>
        <w:tc>
          <w:tcPr>
            <w:tcW w:w="1218" w:type="dxa"/>
          </w:tcPr>
          <w:p w:rsidR="003011A8" w:rsidRPr="00BE3268" w:rsidRDefault="003011A8" w:rsidP="00D35A9D">
            <w:pPr>
              <w:snapToGrid w:val="0"/>
              <w:spacing w:after="0" w:line="280" w:lineRule="atLeast"/>
              <w:jc w:val="center"/>
              <w:rPr>
                <w:rFonts w:eastAsia="標楷體"/>
              </w:rPr>
            </w:pPr>
            <w:r w:rsidRPr="00BE3268">
              <w:rPr>
                <w:rFonts w:eastAsia="標楷體" w:hAnsi="標楷體"/>
              </w:rPr>
              <w:t>蔬菜處理程度</w:t>
            </w:r>
          </w:p>
        </w:tc>
        <w:tc>
          <w:tcPr>
            <w:tcW w:w="1721"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削外皮、切段</w:t>
            </w:r>
          </w:p>
        </w:tc>
        <w:tc>
          <w:tcPr>
            <w:tcW w:w="1722"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１．未處理</w:t>
            </w:r>
          </w:p>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２．去外皮</w:t>
            </w:r>
          </w:p>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３．去外皮、切塊</w:t>
            </w:r>
          </w:p>
        </w:tc>
        <w:tc>
          <w:tcPr>
            <w:tcW w:w="1722"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１．未處理</w:t>
            </w:r>
          </w:p>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２．去外皮</w:t>
            </w:r>
          </w:p>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３．去外皮、切塊</w:t>
            </w:r>
          </w:p>
        </w:tc>
        <w:tc>
          <w:tcPr>
            <w:tcW w:w="1722"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削外皮、切段</w:t>
            </w:r>
          </w:p>
        </w:tc>
        <w:tc>
          <w:tcPr>
            <w:tcW w:w="1722"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去除廢棄葉、清洗</w:t>
            </w:r>
          </w:p>
        </w:tc>
      </w:tr>
    </w:tbl>
    <w:p w:rsidR="003011A8" w:rsidRPr="00BE3268" w:rsidRDefault="003011A8" w:rsidP="00D35A9D">
      <w:pPr>
        <w:spacing w:after="0" w:line="280" w:lineRule="atLeast"/>
        <w:jc w:val="both"/>
        <w:rPr>
          <w:rFonts w:eastAsia="標楷體"/>
        </w:rPr>
      </w:pPr>
    </w:p>
    <w:p w:rsidR="003011A8" w:rsidRPr="00BE3268" w:rsidRDefault="003011A8" w:rsidP="00D35A9D">
      <w:pPr>
        <w:spacing w:after="0" w:line="280" w:lineRule="atLeast"/>
        <w:jc w:val="both"/>
        <w:rPr>
          <w:rFonts w:eastAsia="標楷體"/>
        </w:rPr>
      </w:pPr>
    </w:p>
    <w:tbl>
      <w:tblPr>
        <w:tblW w:w="9827"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4"/>
        <w:gridCol w:w="1720"/>
        <w:gridCol w:w="1721"/>
        <w:gridCol w:w="1720"/>
        <w:gridCol w:w="1721"/>
        <w:gridCol w:w="1721"/>
      </w:tblGrid>
      <w:tr w:rsidR="003011A8" w:rsidRPr="00BE3268">
        <w:trPr>
          <w:jc w:val="center"/>
        </w:trPr>
        <w:tc>
          <w:tcPr>
            <w:tcW w:w="1224" w:type="dxa"/>
          </w:tcPr>
          <w:p w:rsidR="003011A8" w:rsidRPr="00BE3268" w:rsidRDefault="003011A8" w:rsidP="00D35A9D">
            <w:pPr>
              <w:snapToGrid w:val="0"/>
              <w:spacing w:after="0" w:line="280" w:lineRule="atLeast"/>
              <w:jc w:val="center"/>
              <w:rPr>
                <w:rFonts w:eastAsia="標楷體"/>
              </w:rPr>
            </w:pPr>
            <w:r w:rsidRPr="00BE3268">
              <w:rPr>
                <w:rFonts w:eastAsia="標楷體" w:hAnsi="標楷體"/>
              </w:rPr>
              <w:t>品</w:t>
            </w:r>
            <w:r w:rsidRPr="00BE3268">
              <w:rPr>
                <w:rFonts w:eastAsia="標楷體"/>
              </w:rPr>
              <w:t xml:space="preserve">  </w:t>
            </w:r>
            <w:r w:rsidRPr="00BE3268">
              <w:rPr>
                <w:rFonts w:eastAsia="標楷體" w:hAnsi="標楷體"/>
              </w:rPr>
              <w:t>名</w:t>
            </w:r>
          </w:p>
        </w:tc>
        <w:tc>
          <w:tcPr>
            <w:tcW w:w="1720"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甘藍</w:t>
            </w:r>
          </w:p>
        </w:tc>
        <w:tc>
          <w:tcPr>
            <w:tcW w:w="1721" w:type="dxa"/>
          </w:tcPr>
          <w:p w:rsidR="003011A8" w:rsidRPr="00BE3268" w:rsidRDefault="003011A8" w:rsidP="00D35A9D">
            <w:pPr>
              <w:pStyle w:val="af1"/>
              <w:wordWrap/>
              <w:snapToGrid w:val="0"/>
              <w:spacing w:after="0" w:line="280" w:lineRule="atLeast"/>
              <w:ind w:left="0" w:rightChars="0" w:right="0" w:firstLineChars="0" w:firstLine="0"/>
              <w:rPr>
                <w:sz w:val="20"/>
              </w:rPr>
            </w:pPr>
            <w:r w:rsidRPr="00BE3268">
              <w:rPr>
                <w:rFonts w:hAnsi="標楷體"/>
                <w:sz w:val="20"/>
              </w:rPr>
              <w:t>青梗白菜</w:t>
            </w:r>
            <w:r w:rsidRPr="00BE3268">
              <w:rPr>
                <w:sz w:val="20"/>
              </w:rPr>
              <w:t>(</w:t>
            </w:r>
            <w:r w:rsidRPr="00BE3268">
              <w:rPr>
                <w:rFonts w:hAnsi="標楷體"/>
                <w:sz w:val="20"/>
              </w:rPr>
              <w:t>青江菜</w:t>
            </w:r>
            <w:r w:rsidRPr="00BE3268">
              <w:rPr>
                <w:sz w:val="20"/>
              </w:rPr>
              <w:t>)</w:t>
            </w:r>
          </w:p>
        </w:tc>
        <w:tc>
          <w:tcPr>
            <w:tcW w:w="1720"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結球白菜</w:t>
            </w:r>
            <w:r w:rsidRPr="00BE3268">
              <w:rPr>
                <w:rFonts w:eastAsia="標楷體"/>
                <w:sz w:val="20"/>
                <w:szCs w:val="20"/>
              </w:rPr>
              <w:t>(</w:t>
            </w:r>
            <w:r w:rsidRPr="00BE3268">
              <w:rPr>
                <w:rFonts w:eastAsia="標楷體" w:hAnsi="標楷體"/>
                <w:sz w:val="20"/>
                <w:szCs w:val="20"/>
              </w:rPr>
              <w:t>包心白菜</w:t>
            </w:r>
            <w:r w:rsidRPr="00BE3268">
              <w:rPr>
                <w:rFonts w:eastAsia="標楷體"/>
                <w:sz w:val="20"/>
                <w:szCs w:val="20"/>
              </w:rPr>
              <w:t>)</w:t>
            </w:r>
          </w:p>
        </w:tc>
        <w:tc>
          <w:tcPr>
            <w:tcW w:w="1721"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小白菜</w:t>
            </w:r>
          </w:p>
          <w:p w:rsidR="003011A8" w:rsidRPr="00BE3268" w:rsidRDefault="003011A8" w:rsidP="00D35A9D">
            <w:pPr>
              <w:snapToGrid w:val="0"/>
              <w:spacing w:after="0" w:line="280" w:lineRule="atLeast"/>
              <w:rPr>
                <w:rFonts w:eastAsia="標楷體"/>
                <w:sz w:val="20"/>
                <w:szCs w:val="20"/>
              </w:rPr>
            </w:pPr>
          </w:p>
        </w:tc>
        <w:tc>
          <w:tcPr>
            <w:tcW w:w="1721"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空心菜</w:t>
            </w:r>
          </w:p>
        </w:tc>
      </w:tr>
      <w:tr w:rsidR="003011A8" w:rsidRPr="00BE3268">
        <w:trPr>
          <w:jc w:val="center"/>
        </w:trPr>
        <w:tc>
          <w:tcPr>
            <w:tcW w:w="1224" w:type="dxa"/>
          </w:tcPr>
          <w:p w:rsidR="003011A8" w:rsidRPr="00BE3268" w:rsidRDefault="003011A8" w:rsidP="00D35A9D">
            <w:pPr>
              <w:snapToGrid w:val="0"/>
              <w:spacing w:after="0" w:line="280" w:lineRule="atLeast"/>
              <w:jc w:val="center"/>
              <w:rPr>
                <w:rFonts w:eastAsia="標楷體"/>
              </w:rPr>
            </w:pPr>
            <w:r w:rsidRPr="00BE3268">
              <w:rPr>
                <w:rFonts w:eastAsia="標楷體" w:hAnsi="標楷體"/>
              </w:rPr>
              <w:t>單位</w:t>
            </w:r>
          </w:p>
        </w:tc>
        <w:tc>
          <w:tcPr>
            <w:tcW w:w="1720"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公斤</w:t>
            </w:r>
          </w:p>
        </w:tc>
        <w:tc>
          <w:tcPr>
            <w:tcW w:w="1721"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公斤</w:t>
            </w:r>
          </w:p>
        </w:tc>
        <w:tc>
          <w:tcPr>
            <w:tcW w:w="1720"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公斤</w:t>
            </w:r>
          </w:p>
        </w:tc>
        <w:tc>
          <w:tcPr>
            <w:tcW w:w="1721"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公斤</w:t>
            </w:r>
          </w:p>
        </w:tc>
        <w:tc>
          <w:tcPr>
            <w:tcW w:w="1721"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公斤</w:t>
            </w:r>
          </w:p>
        </w:tc>
      </w:tr>
      <w:tr w:rsidR="003011A8" w:rsidRPr="00BE3268">
        <w:trPr>
          <w:jc w:val="center"/>
        </w:trPr>
        <w:tc>
          <w:tcPr>
            <w:tcW w:w="1224" w:type="dxa"/>
          </w:tcPr>
          <w:p w:rsidR="003011A8" w:rsidRPr="00BE3268" w:rsidRDefault="003011A8" w:rsidP="00D35A9D">
            <w:pPr>
              <w:snapToGrid w:val="0"/>
              <w:spacing w:after="0" w:line="280" w:lineRule="atLeast"/>
              <w:jc w:val="center"/>
              <w:rPr>
                <w:rFonts w:eastAsia="標楷體"/>
              </w:rPr>
            </w:pPr>
            <w:r w:rsidRPr="00BE3268">
              <w:rPr>
                <w:rFonts w:eastAsia="標楷體" w:hAnsi="標楷體"/>
              </w:rPr>
              <w:t>分區</w:t>
            </w:r>
          </w:p>
        </w:tc>
        <w:tc>
          <w:tcPr>
            <w:tcW w:w="1720"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優級品</w:t>
            </w:r>
          </w:p>
        </w:tc>
        <w:tc>
          <w:tcPr>
            <w:tcW w:w="1721" w:type="dxa"/>
          </w:tcPr>
          <w:p w:rsidR="003011A8" w:rsidRPr="00BE3268" w:rsidRDefault="003011A8" w:rsidP="00D35A9D">
            <w:pPr>
              <w:pStyle w:val="af1"/>
              <w:wordWrap/>
              <w:snapToGrid w:val="0"/>
              <w:spacing w:after="0" w:line="280" w:lineRule="atLeast"/>
              <w:ind w:left="0" w:rightChars="0" w:right="0" w:firstLineChars="0" w:firstLine="0"/>
              <w:rPr>
                <w:sz w:val="20"/>
              </w:rPr>
            </w:pPr>
            <w:r w:rsidRPr="00BE3268">
              <w:rPr>
                <w:rFonts w:hAnsi="標楷體"/>
                <w:sz w:val="20"/>
              </w:rPr>
              <w:t>優級品</w:t>
            </w:r>
          </w:p>
        </w:tc>
        <w:tc>
          <w:tcPr>
            <w:tcW w:w="1720"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優級品</w:t>
            </w:r>
          </w:p>
        </w:tc>
        <w:tc>
          <w:tcPr>
            <w:tcW w:w="1721"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優級品</w:t>
            </w:r>
          </w:p>
        </w:tc>
        <w:tc>
          <w:tcPr>
            <w:tcW w:w="1721"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優級品</w:t>
            </w:r>
          </w:p>
        </w:tc>
      </w:tr>
      <w:tr w:rsidR="003011A8" w:rsidRPr="00BE3268">
        <w:trPr>
          <w:jc w:val="center"/>
        </w:trPr>
        <w:tc>
          <w:tcPr>
            <w:tcW w:w="1224" w:type="dxa"/>
          </w:tcPr>
          <w:p w:rsidR="003011A8" w:rsidRPr="00BE3268" w:rsidRDefault="003011A8" w:rsidP="00D35A9D">
            <w:pPr>
              <w:snapToGrid w:val="0"/>
              <w:spacing w:after="0" w:line="280" w:lineRule="atLeast"/>
              <w:jc w:val="center"/>
              <w:rPr>
                <w:rFonts w:eastAsia="標楷體"/>
              </w:rPr>
            </w:pPr>
            <w:r w:rsidRPr="00BE3268">
              <w:rPr>
                <w:rFonts w:eastAsia="標楷體"/>
              </w:rPr>
              <w:t xml:space="preserve">  </w:t>
            </w:r>
            <w:r w:rsidRPr="00BE3268">
              <w:rPr>
                <w:rFonts w:eastAsia="標楷體" w:hAnsi="標楷體"/>
              </w:rPr>
              <w:t>品質</w:t>
            </w:r>
          </w:p>
          <w:p w:rsidR="003011A8" w:rsidRPr="00BE3268" w:rsidRDefault="003011A8" w:rsidP="00D35A9D">
            <w:pPr>
              <w:snapToGrid w:val="0"/>
              <w:spacing w:after="0" w:line="280" w:lineRule="atLeast"/>
              <w:jc w:val="center"/>
              <w:rPr>
                <w:rFonts w:eastAsia="標楷體"/>
              </w:rPr>
            </w:pPr>
            <w:r w:rsidRPr="00BE3268">
              <w:rPr>
                <w:rFonts w:eastAsia="標楷體" w:hAnsi="標楷體"/>
              </w:rPr>
              <w:t>規格</w:t>
            </w:r>
          </w:p>
        </w:tc>
        <w:tc>
          <w:tcPr>
            <w:tcW w:w="1720"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形狀正常，結球結實，可留三片保護葉，成熟適度，不脹裂，無黃萎、無花苔、無腐爛、無病蟲害及其他傷害，每顆直徑十三公分以上，重量四五Ｏ公克以上，大小規格分開包裝。</w:t>
            </w:r>
          </w:p>
        </w:tc>
        <w:tc>
          <w:tcPr>
            <w:tcW w:w="1721"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形狀尚正常，色澤良好，幼嫩，無斷裂、無破葉、無嚴重病蟲害及其它傷害，每株株長十五公分以上，三至四月可抽苔不可開花。</w:t>
            </w:r>
          </w:p>
        </w:tc>
        <w:tc>
          <w:tcPr>
            <w:tcW w:w="1720"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結球緊實，葉柄葉片稍有斑點，無腐爛、無病蟲害及其它傷害，可留四片保護葉，六至十月每顆重二ＯＯ公克以上，十一月至五月重量三ＯＯ公克以上，三至四月可抽苔不可開花。</w:t>
            </w:r>
          </w:p>
        </w:tc>
        <w:tc>
          <w:tcPr>
            <w:tcW w:w="1721"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同一品種，形狀尚正常，色澤良好，質幼嫩、無斷裂，無破葉、無腐爛、無凋萎、無嚴重病蟲害及其它傷害，每株株長二Ｏ公分以上，蚵仔白二Ｏ公分至至四五公分，三至四月可抽苔，不可開花，帶根不帶土。</w:t>
            </w:r>
          </w:p>
        </w:tc>
        <w:tc>
          <w:tcPr>
            <w:tcW w:w="1721"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形狀正常，色澤優良，幼嫩，莖端不得長莖瘤，無黃萎、無抽苔，無病蟲害，每株心葉以下莖長不得超過四Ｏ公分。</w:t>
            </w:r>
          </w:p>
        </w:tc>
      </w:tr>
      <w:tr w:rsidR="003011A8" w:rsidRPr="00BE3268">
        <w:trPr>
          <w:jc w:val="center"/>
        </w:trPr>
        <w:tc>
          <w:tcPr>
            <w:tcW w:w="1224" w:type="dxa"/>
          </w:tcPr>
          <w:p w:rsidR="003011A8" w:rsidRPr="00BE3268" w:rsidRDefault="003011A8" w:rsidP="00D35A9D">
            <w:pPr>
              <w:snapToGrid w:val="0"/>
              <w:spacing w:after="0" w:line="280" w:lineRule="atLeast"/>
              <w:jc w:val="center"/>
              <w:rPr>
                <w:rFonts w:eastAsia="標楷體"/>
              </w:rPr>
            </w:pPr>
            <w:r w:rsidRPr="00BE3268">
              <w:rPr>
                <w:rFonts w:eastAsia="標楷體" w:hAnsi="標楷體"/>
              </w:rPr>
              <w:t xml:space="preserve">檢驗準則、引用品質規格　</w:t>
            </w:r>
          </w:p>
        </w:tc>
        <w:tc>
          <w:tcPr>
            <w:tcW w:w="1720" w:type="dxa"/>
          </w:tcPr>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一</w:t>
            </w:r>
            <w:r w:rsidRPr="00BE3268">
              <w:rPr>
                <w:rFonts w:eastAsia="標楷體"/>
                <w:sz w:val="20"/>
                <w:szCs w:val="20"/>
              </w:rPr>
              <w:t>)</w:t>
            </w:r>
            <w:r w:rsidRPr="00BE3268">
              <w:rPr>
                <w:rFonts w:eastAsia="標楷體" w:hAnsi="標楷體"/>
                <w:sz w:val="20"/>
                <w:szCs w:val="20"/>
              </w:rPr>
              <w:t>台北農產運銷公司暫訂優級品標準</w:t>
            </w:r>
          </w:p>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二</w:t>
            </w:r>
            <w:r w:rsidRPr="00BE3268">
              <w:rPr>
                <w:rFonts w:eastAsia="標楷體"/>
                <w:sz w:val="20"/>
                <w:szCs w:val="20"/>
              </w:rPr>
              <w:t>)</w:t>
            </w:r>
            <w:r w:rsidRPr="00BE3268">
              <w:rPr>
                <w:rFonts w:eastAsia="標楷體" w:hAnsi="標楷體"/>
                <w:sz w:val="20"/>
                <w:szCs w:val="20"/>
              </w:rPr>
              <w:t>食品衛生法規</w:t>
            </w:r>
          </w:p>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三</w:t>
            </w:r>
            <w:r w:rsidRPr="00BE3268">
              <w:rPr>
                <w:rFonts w:eastAsia="標楷體"/>
                <w:sz w:val="20"/>
                <w:szCs w:val="20"/>
              </w:rPr>
              <w:t>)CNS2093</w:t>
            </w:r>
          </w:p>
        </w:tc>
        <w:tc>
          <w:tcPr>
            <w:tcW w:w="1721" w:type="dxa"/>
          </w:tcPr>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一</w:t>
            </w:r>
            <w:r w:rsidRPr="00BE3268">
              <w:rPr>
                <w:rFonts w:eastAsia="標楷體"/>
                <w:sz w:val="20"/>
                <w:szCs w:val="20"/>
              </w:rPr>
              <w:t>)</w:t>
            </w:r>
            <w:r w:rsidRPr="00BE3268">
              <w:rPr>
                <w:rFonts w:eastAsia="標楷體" w:hAnsi="標楷體"/>
                <w:sz w:val="20"/>
                <w:szCs w:val="20"/>
              </w:rPr>
              <w:t>台北農產運銷公司暫訂優級品標準</w:t>
            </w:r>
          </w:p>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二</w:t>
            </w:r>
            <w:r w:rsidRPr="00BE3268">
              <w:rPr>
                <w:rFonts w:eastAsia="標楷體"/>
                <w:sz w:val="20"/>
                <w:szCs w:val="20"/>
              </w:rPr>
              <w:t>)</w:t>
            </w:r>
            <w:r w:rsidRPr="00BE3268">
              <w:rPr>
                <w:rFonts w:eastAsia="標楷體" w:hAnsi="標楷體"/>
                <w:sz w:val="20"/>
                <w:szCs w:val="20"/>
              </w:rPr>
              <w:t>食品衛生法規</w:t>
            </w:r>
          </w:p>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三</w:t>
            </w:r>
            <w:r w:rsidRPr="00BE3268">
              <w:rPr>
                <w:rFonts w:eastAsia="標楷體"/>
                <w:sz w:val="20"/>
                <w:szCs w:val="20"/>
              </w:rPr>
              <w:t>)CNS10197</w:t>
            </w:r>
          </w:p>
        </w:tc>
        <w:tc>
          <w:tcPr>
            <w:tcW w:w="1720" w:type="dxa"/>
          </w:tcPr>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一</w:t>
            </w:r>
            <w:r w:rsidRPr="00BE3268">
              <w:rPr>
                <w:rFonts w:eastAsia="標楷體"/>
                <w:sz w:val="20"/>
                <w:szCs w:val="20"/>
              </w:rPr>
              <w:t>)</w:t>
            </w:r>
            <w:r w:rsidRPr="00BE3268">
              <w:rPr>
                <w:rFonts w:eastAsia="標楷體" w:hAnsi="標楷體"/>
                <w:sz w:val="20"/>
                <w:szCs w:val="20"/>
              </w:rPr>
              <w:t>台北農產運銷公司暫訂優級品標準</w:t>
            </w:r>
          </w:p>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二</w:t>
            </w:r>
            <w:r w:rsidRPr="00BE3268">
              <w:rPr>
                <w:rFonts w:eastAsia="標楷體"/>
                <w:sz w:val="20"/>
                <w:szCs w:val="20"/>
              </w:rPr>
              <w:t>)</w:t>
            </w:r>
            <w:r w:rsidRPr="00BE3268">
              <w:rPr>
                <w:rFonts w:eastAsia="標楷體" w:hAnsi="標楷體"/>
                <w:sz w:val="20"/>
                <w:szCs w:val="20"/>
              </w:rPr>
              <w:t>食品衛生法規</w:t>
            </w:r>
          </w:p>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三</w:t>
            </w:r>
            <w:r w:rsidRPr="00BE3268">
              <w:rPr>
                <w:rFonts w:eastAsia="標楷體"/>
                <w:sz w:val="20"/>
                <w:szCs w:val="20"/>
              </w:rPr>
              <w:t>)CNS2094</w:t>
            </w:r>
          </w:p>
        </w:tc>
        <w:tc>
          <w:tcPr>
            <w:tcW w:w="1721" w:type="dxa"/>
          </w:tcPr>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一</w:t>
            </w:r>
            <w:r w:rsidRPr="00BE3268">
              <w:rPr>
                <w:rFonts w:eastAsia="標楷體"/>
                <w:sz w:val="20"/>
                <w:szCs w:val="20"/>
              </w:rPr>
              <w:t>)</w:t>
            </w:r>
            <w:r w:rsidRPr="00BE3268">
              <w:rPr>
                <w:rFonts w:eastAsia="標楷體" w:hAnsi="標楷體"/>
                <w:sz w:val="20"/>
                <w:szCs w:val="20"/>
              </w:rPr>
              <w:t>台北農產運銷公司暫訂優級品標準</w:t>
            </w:r>
          </w:p>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二</w:t>
            </w:r>
            <w:r w:rsidRPr="00BE3268">
              <w:rPr>
                <w:rFonts w:eastAsia="標楷體"/>
                <w:sz w:val="20"/>
                <w:szCs w:val="20"/>
              </w:rPr>
              <w:t>)</w:t>
            </w:r>
            <w:r w:rsidRPr="00BE3268">
              <w:rPr>
                <w:rFonts w:eastAsia="標楷體" w:hAnsi="標楷體"/>
                <w:sz w:val="20"/>
                <w:szCs w:val="20"/>
              </w:rPr>
              <w:t>食品衛生法規</w:t>
            </w:r>
          </w:p>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三</w:t>
            </w:r>
            <w:r w:rsidRPr="00BE3268">
              <w:rPr>
                <w:rFonts w:eastAsia="標楷體"/>
                <w:sz w:val="20"/>
                <w:szCs w:val="20"/>
              </w:rPr>
              <w:t>)CNS9631</w:t>
            </w:r>
          </w:p>
        </w:tc>
        <w:tc>
          <w:tcPr>
            <w:tcW w:w="1721"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一</w:t>
            </w:r>
            <w:r w:rsidRPr="00BE3268">
              <w:rPr>
                <w:rFonts w:eastAsia="標楷體"/>
                <w:sz w:val="20"/>
                <w:szCs w:val="20"/>
              </w:rPr>
              <w:t>)</w:t>
            </w:r>
            <w:r w:rsidRPr="00BE3268">
              <w:rPr>
                <w:rFonts w:eastAsia="標楷體" w:hAnsi="標楷體"/>
                <w:sz w:val="20"/>
                <w:szCs w:val="20"/>
              </w:rPr>
              <w:t>台北農產運銷公司暫訂優級品標準</w:t>
            </w:r>
          </w:p>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二</w:t>
            </w:r>
            <w:r w:rsidRPr="00BE3268">
              <w:rPr>
                <w:rFonts w:eastAsia="標楷體"/>
                <w:sz w:val="20"/>
                <w:szCs w:val="20"/>
              </w:rPr>
              <w:t>)</w:t>
            </w:r>
            <w:r w:rsidRPr="00BE3268">
              <w:rPr>
                <w:rFonts w:eastAsia="標楷體" w:hAnsi="標楷體"/>
                <w:sz w:val="20"/>
                <w:szCs w:val="20"/>
              </w:rPr>
              <w:t>食品衛生法規</w:t>
            </w:r>
          </w:p>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三</w:t>
            </w:r>
            <w:r w:rsidRPr="00BE3268">
              <w:rPr>
                <w:rFonts w:eastAsia="標楷體"/>
                <w:sz w:val="20"/>
                <w:szCs w:val="20"/>
              </w:rPr>
              <w:t>)CNS9635</w:t>
            </w:r>
          </w:p>
        </w:tc>
      </w:tr>
      <w:tr w:rsidR="003011A8" w:rsidRPr="00BE3268">
        <w:trPr>
          <w:jc w:val="center"/>
        </w:trPr>
        <w:tc>
          <w:tcPr>
            <w:tcW w:w="1224" w:type="dxa"/>
          </w:tcPr>
          <w:p w:rsidR="003011A8" w:rsidRPr="00BE3268" w:rsidRDefault="003011A8" w:rsidP="00D35A9D">
            <w:pPr>
              <w:snapToGrid w:val="0"/>
              <w:spacing w:after="0" w:line="280" w:lineRule="atLeast"/>
              <w:jc w:val="center"/>
              <w:rPr>
                <w:rFonts w:eastAsia="標楷體"/>
              </w:rPr>
            </w:pPr>
            <w:r w:rsidRPr="00BE3268">
              <w:rPr>
                <w:rFonts w:eastAsia="標楷體" w:hAnsi="標楷體"/>
              </w:rPr>
              <w:t>蔬菜處理程度</w:t>
            </w:r>
          </w:p>
        </w:tc>
        <w:tc>
          <w:tcPr>
            <w:tcW w:w="1720"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去除廢棄葉</w:t>
            </w:r>
          </w:p>
        </w:tc>
        <w:tc>
          <w:tcPr>
            <w:tcW w:w="1721"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去除根、鬚、廢棄葉</w:t>
            </w:r>
          </w:p>
        </w:tc>
        <w:tc>
          <w:tcPr>
            <w:tcW w:w="1720"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去除廢棄葉</w:t>
            </w:r>
          </w:p>
        </w:tc>
        <w:tc>
          <w:tcPr>
            <w:tcW w:w="1721"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去除根、鬚、廢棄葉</w:t>
            </w:r>
          </w:p>
        </w:tc>
        <w:tc>
          <w:tcPr>
            <w:tcW w:w="1721"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去除根、鬚、廢棄葉</w:t>
            </w:r>
          </w:p>
        </w:tc>
      </w:tr>
    </w:tbl>
    <w:p w:rsidR="003011A8" w:rsidRPr="00BE3268" w:rsidRDefault="003011A8" w:rsidP="00D35A9D">
      <w:pPr>
        <w:spacing w:after="0" w:line="280" w:lineRule="atLeast"/>
        <w:jc w:val="both"/>
        <w:rPr>
          <w:rFonts w:eastAsia="標楷體"/>
          <w:sz w:val="32"/>
          <w:szCs w:val="32"/>
        </w:rPr>
      </w:pPr>
    </w:p>
    <w:tbl>
      <w:tblPr>
        <w:tblW w:w="9827"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2"/>
        <w:gridCol w:w="1671"/>
        <w:gridCol w:w="1731"/>
        <w:gridCol w:w="1731"/>
        <w:gridCol w:w="1731"/>
        <w:gridCol w:w="1731"/>
      </w:tblGrid>
      <w:tr w:rsidR="003011A8" w:rsidRPr="00BE3268">
        <w:trPr>
          <w:jc w:val="center"/>
        </w:trPr>
        <w:tc>
          <w:tcPr>
            <w:tcW w:w="1232" w:type="dxa"/>
            <w:vAlign w:val="center"/>
          </w:tcPr>
          <w:p w:rsidR="003011A8" w:rsidRPr="00BE3268" w:rsidRDefault="003011A8" w:rsidP="00D35A9D">
            <w:pPr>
              <w:snapToGrid w:val="0"/>
              <w:spacing w:after="0" w:line="280" w:lineRule="atLeast"/>
              <w:jc w:val="center"/>
              <w:rPr>
                <w:rFonts w:eastAsia="標楷體"/>
              </w:rPr>
            </w:pPr>
            <w:r w:rsidRPr="00BE3268">
              <w:rPr>
                <w:rFonts w:eastAsia="標楷體" w:hAnsi="標楷體"/>
              </w:rPr>
              <w:t>品</w:t>
            </w:r>
            <w:r w:rsidRPr="00BE3268">
              <w:rPr>
                <w:rFonts w:eastAsia="標楷體"/>
              </w:rPr>
              <w:t xml:space="preserve">  </w:t>
            </w:r>
            <w:r w:rsidRPr="00BE3268">
              <w:rPr>
                <w:rFonts w:eastAsia="標楷體" w:hAnsi="標楷體"/>
              </w:rPr>
              <w:t>名</w:t>
            </w:r>
          </w:p>
        </w:tc>
        <w:tc>
          <w:tcPr>
            <w:tcW w:w="1671"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芹菜</w:t>
            </w:r>
          </w:p>
        </w:tc>
        <w:tc>
          <w:tcPr>
            <w:tcW w:w="1731" w:type="dxa"/>
          </w:tcPr>
          <w:p w:rsidR="003011A8" w:rsidRPr="00BE3268" w:rsidRDefault="003011A8" w:rsidP="00D35A9D">
            <w:pPr>
              <w:pStyle w:val="af1"/>
              <w:wordWrap/>
              <w:snapToGrid w:val="0"/>
              <w:spacing w:after="0" w:line="280" w:lineRule="atLeast"/>
              <w:ind w:left="0" w:rightChars="0" w:right="0" w:firstLineChars="0" w:firstLine="0"/>
              <w:rPr>
                <w:sz w:val="20"/>
              </w:rPr>
            </w:pPr>
            <w:r w:rsidRPr="00BE3268">
              <w:rPr>
                <w:rFonts w:hAnsi="標楷體"/>
                <w:sz w:val="20"/>
              </w:rPr>
              <w:t>結球萵苣</w:t>
            </w:r>
          </w:p>
        </w:tc>
        <w:tc>
          <w:tcPr>
            <w:tcW w:w="1731"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菠菱菜</w:t>
            </w:r>
          </w:p>
        </w:tc>
        <w:tc>
          <w:tcPr>
            <w:tcW w:w="1731"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美國芹菜</w:t>
            </w:r>
          </w:p>
          <w:p w:rsidR="003011A8" w:rsidRPr="00BE3268" w:rsidRDefault="003011A8" w:rsidP="00D35A9D">
            <w:pPr>
              <w:snapToGrid w:val="0"/>
              <w:spacing w:after="0" w:line="280" w:lineRule="atLeast"/>
              <w:rPr>
                <w:rFonts w:eastAsia="標楷體"/>
                <w:sz w:val="20"/>
                <w:szCs w:val="20"/>
              </w:rPr>
            </w:pPr>
          </w:p>
        </w:tc>
        <w:tc>
          <w:tcPr>
            <w:tcW w:w="1731"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萵苣</w:t>
            </w:r>
            <w:r w:rsidRPr="00BE3268">
              <w:rPr>
                <w:rFonts w:eastAsia="標楷體"/>
                <w:sz w:val="20"/>
                <w:szCs w:val="20"/>
              </w:rPr>
              <w:t>(A</w:t>
            </w:r>
            <w:r w:rsidRPr="00BE3268">
              <w:rPr>
                <w:rFonts w:eastAsia="標楷體" w:hAnsi="標楷體"/>
                <w:sz w:val="20"/>
                <w:szCs w:val="20"/>
              </w:rPr>
              <w:t>菜</w:t>
            </w:r>
            <w:r w:rsidRPr="00BE3268">
              <w:rPr>
                <w:rFonts w:eastAsia="標楷體"/>
                <w:sz w:val="20"/>
                <w:szCs w:val="20"/>
              </w:rPr>
              <w:t>)</w:t>
            </w:r>
          </w:p>
        </w:tc>
      </w:tr>
      <w:tr w:rsidR="003011A8" w:rsidRPr="00BE3268">
        <w:trPr>
          <w:jc w:val="center"/>
        </w:trPr>
        <w:tc>
          <w:tcPr>
            <w:tcW w:w="1232" w:type="dxa"/>
            <w:vAlign w:val="center"/>
          </w:tcPr>
          <w:p w:rsidR="003011A8" w:rsidRPr="00BE3268" w:rsidRDefault="003011A8" w:rsidP="00D35A9D">
            <w:pPr>
              <w:snapToGrid w:val="0"/>
              <w:spacing w:after="0" w:line="280" w:lineRule="atLeast"/>
              <w:jc w:val="center"/>
              <w:rPr>
                <w:rFonts w:eastAsia="標楷體"/>
              </w:rPr>
            </w:pPr>
            <w:r w:rsidRPr="00BE3268">
              <w:rPr>
                <w:rFonts w:eastAsia="標楷體" w:hAnsi="標楷體"/>
              </w:rPr>
              <w:t>單位</w:t>
            </w:r>
          </w:p>
        </w:tc>
        <w:tc>
          <w:tcPr>
            <w:tcW w:w="1671"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公斤</w:t>
            </w:r>
          </w:p>
        </w:tc>
        <w:tc>
          <w:tcPr>
            <w:tcW w:w="1731"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公斤</w:t>
            </w:r>
          </w:p>
        </w:tc>
        <w:tc>
          <w:tcPr>
            <w:tcW w:w="1731"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公斤</w:t>
            </w:r>
          </w:p>
        </w:tc>
        <w:tc>
          <w:tcPr>
            <w:tcW w:w="1731"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公斤</w:t>
            </w:r>
          </w:p>
        </w:tc>
        <w:tc>
          <w:tcPr>
            <w:tcW w:w="1731"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公斤</w:t>
            </w:r>
          </w:p>
        </w:tc>
      </w:tr>
      <w:tr w:rsidR="003011A8" w:rsidRPr="00BE3268">
        <w:trPr>
          <w:jc w:val="center"/>
        </w:trPr>
        <w:tc>
          <w:tcPr>
            <w:tcW w:w="1232" w:type="dxa"/>
            <w:vAlign w:val="center"/>
          </w:tcPr>
          <w:p w:rsidR="003011A8" w:rsidRPr="00BE3268" w:rsidRDefault="003011A8" w:rsidP="00D35A9D">
            <w:pPr>
              <w:snapToGrid w:val="0"/>
              <w:spacing w:after="0" w:line="280" w:lineRule="atLeast"/>
              <w:jc w:val="center"/>
              <w:rPr>
                <w:rFonts w:eastAsia="標楷體"/>
              </w:rPr>
            </w:pPr>
            <w:r w:rsidRPr="00BE3268">
              <w:rPr>
                <w:rFonts w:eastAsia="標楷體" w:hAnsi="標楷體"/>
              </w:rPr>
              <w:t>分區</w:t>
            </w:r>
          </w:p>
        </w:tc>
        <w:tc>
          <w:tcPr>
            <w:tcW w:w="1671"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優級品</w:t>
            </w:r>
          </w:p>
        </w:tc>
        <w:tc>
          <w:tcPr>
            <w:tcW w:w="1731" w:type="dxa"/>
          </w:tcPr>
          <w:p w:rsidR="003011A8" w:rsidRPr="00BE3268" w:rsidRDefault="003011A8" w:rsidP="00D35A9D">
            <w:pPr>
              <w:pStyle w:val="af1"/>
              <w:wordWrap/>
              <w:snapToGrid w:val="0"/>
              <w:spacing w:after="0" w:line="280" w:lineRule="atLeast"/>
              <w:ind w:left="0" w:rightChars="0" w:right="0" w:firstLineChars="0" w:firstLine="0"/>
              <w:rPr>
                <w:sz w:val="20"/>
              </w:rPr>
            </w:pPr>
            <w:r w:rsidRPr="00BE3268">
              <w:rPr>
                <w:rFonts w:hAnsi="標楷體"/>
                <w:sz w:val="20"/>
              </w:rPr>
              <w:t>優級品</w:t>
            </w:r>
          </w:p>
        </w:tc>
        <w:tc>
          <w:tcPr>
            <w:tcW w:w="1731"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優級品</w:t>
            </w:r>
          </w:p>
        </w:tc>
        <w:tc>
          <w:tcPr>
            <w:tcW w:w="1731"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優級品</w:t>
            </w:r>
          </w:p>
        </w:tc>
        <w:tc>
          <w:tcPr>
            <w:tcW w:w="1731"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優級品</w:t>
            </w:r>
          </w:p>
        </w:tc>
      </w:tr>
      <w:tr w:rsidR="003011A8" w:rsidRPr="00BE3268">
        <w:trPr>
          <w:jc w:val="center"/>
        </w:trPr>
        <w:tc>
          <w:tcPr>
            <w:tcW w:w="1232" w:type="dxa"/>
            <w:vAlign w:val="center"/>
          </w:tcPr>
          <w:p w:rsidR="003011A8" w:rsidRPr="00BE3268" w:rsidRDefault="003011A8" w:rsidP="00D35A9D">
            <w:pPr>
              <w:snapToGrid w:val="0"/>
              <w:spacing w:after="0" w:line="280" w:lineRule="atLeast"/>
              <w:jc w:val="center"/>
              <w:rPr>
                <w:rFonts w:eastAsia="標楷體"/>
              </w:rPr>
            </w:pPr>
            <w:r w:rsidRPr="00BE3268">
              <w:rPr>
                <w:rFonts w:eastAsia="標楷體" w:hAnsi="標楷體"/>
              </w:rPr>
              <w:t>品質</w:t>
            </w:r>
          </w:p>
          <w:p w:rsidR="003011A8" w:rsidRPr="00BE3268" w:rsidRDefault="003011A8" w:rsidP="00D35A9D">
            <w:pPr>
              <w:snapToGrid w:val="0"/>
              <w:spacing w:after="0" w:line="280" w:lineRule="atLeast"/>
              <w:jc w:val="center"/>
              <w:rPr>
                <w:rFonts w:eastAsia="標楷體"/>
              </w:rPr>
            </w:pPr>
            <w:r w:rsidRPr="00BE3268">
              <w:rPr>
                <w:rFonts w:eastAsia="標楷體" w:hAnsi="標楷體"/>
              </w:rPr>
              <w:t>規格</w:t>
            </w:r>
          </w:p>
        </w:tc>
        <w:tc>
          <w:tcPr>
            <w:tcW w:w="1671"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形狀良好，無破裂折斷，色澤良好，葉梗光滑幼嫩，無黃萎、無病蟲害，每株莖長三十五公分以上，三至四月可抽苔不可開花。。</w:t>
            </w:r>
          </w:p>
        </w:tc>
        <w:tc>
          <w:tcPr>
            <w:tcW w:w="1731"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葉球發育及色澤良好，質脆嫩，無抽苔、無凋萎、無水傷；無腐爛、無病蟲害及其它傷害，每顆球重省產一五Ｏ公克以上，進口二</w:t>
            </w:r>
            <w:r w:rsidRPr="00BE3268">
              <w:rPr>
                <w:rFonts w:eastAsia="標楷體"/>
                <w:sz w:val="20"/>
                <w:szCs w:val="20"/>
              </w:rPr>
              <w:t>OO</w:t>
            </w:r>
            <w:r w:rsidRPr="00BE3268">
              <w:rPr>
                <w:rFonts w:eastAsia="標楷體" w:hAnsi="標楷體"/>
                <w:sz w:val="20"/>
                <w:szCs w:val="20"/>
              </w:rPr>
              <w:t>公克以上。</w:t>
            </w:r>
          </w:p>
        </w:tc>
        <w:tc>
          <w:tcPr>
            <w:tcW w:w="1731"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形狀正常，色澤優良，葉面光滑，無霜害、無抽苔、無嚴重病蟲害及其它傷害，每株株高廿</w:t>
            </w:r>
            <w:r w:rsidRPr="00BE3268">
              <w:rPr>
                <w:rFonts w:eastAsia="標楷體"/>
                <w:sz w:val="20"/>
                <w:szCs w:val="20"/>
              </w:rPr>
              <w:t>O</w:t>
            </w:r>
            <w:r w:rsidRPr="00BE3268">
              <w:rPr>
                <w:rFonts w:eastAsia="標楷體" w:hAnsi="標楷體"/>
                <w:sz w:val="20"/>
                <w:szCs w:val="20"/>
              </w:rPr>
              <w:t>至四十五公分，三至四月可抽苔不可開花。</w:t>
            </w:r>
          </w:p>
        </w:tc>
        <w:tc>
          <w:tcPr>
            <w:tcW w:w="1731"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形狀良好，色澤優良，葉柄肥厚，質脆嫩，無抽苔，無凋萎，無水傷、無腐爛、無病蟲害及其它傷害，每株株長八ＯＯ公克以上，不留粗梗葉片。</w:t>
            </w:r>
          </w:p>
        </w:tc>
        <w:tc>
          <w:tcPr>
            <w:tcW w:w="1731"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形狀正常，色澤良好，幼嫩，無抽苔、無凋萎、無水傷、無腐爛、無嚴重病蟲害及其它傷害，每株株長二</w:t>
            </w:r>
            <w:r w:rsidRPr="00BE3268">
              <w:rPr>
                <w:rFonts w:eastAsia="標楷體"/>
                <w:sz w:val="20"/>
                <w:szCs w:val="20"/>
              </w:rPr>
              <w:t>O</w:t>
            </w:r>
            <w:r w:rsidRPr="00BE3268">
              <w:rPr>
                <w:rFonts w:eastAsia="標楷體" w:hAnsi="標楷體"/>
                <w:sz w:val="20"/>
                <w:szCs w:val="20"/>
              </w:rPr>
              <w:t>公分以上。</w:t>
            </w:r>
          </w:p>
        </w:tc>
      </w:tr>
      <w:tr w:rsidR="003011A8" w:rsidRPr="00BE3268">
        <w:trPr>
          <w:jc w:val="center"/>
        </w:trPr>
        <w:tc>
          <w:tcPr>
            <w:tcW w:w="1232" w:type="dxa"/>
            <w:vAlign w:val="center"/>
          </w:tcPr>
          <w:p w:rsidR="003011A8" w:rsidRPr="00BE3268" w:rsidRDefault="003011A8" w:rsidP="00D35A9D">
            <w:pPr>
              <w:snapToGrid w:val="0"/>
              <w:spacing w:after="0" w:line="280" w:lineRule="atLeast"/>
              <w:jc w:val="center"/>
              <w:rPr>
                <w:rFonts w:eastAsia="標楷體"/>
              </w:rPr>
            </w:pPr>
            <w:r w:rsidRPr="00BE3268">
              <w:rPr>
                <w:rFonts w:eastAsia="標楷體" w:hAnsi="標楷體"/>
              </w:rPr>
              <w:t>檢驗準則、引用品質規格</w:t>
            </w:r>
          </w:p>
        </w:tc>
        <w:tc>
          <w:tcPr>
            <w:tcW w:w="1671" w:type="dxa"/>
          </w:tcPr>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一</w:t>
            </w:r>
            <w:r w:rsidRPr="00BE3268">
              <w:rPr>
                <w:rFonts w:eastAsia="標楷體"/>
                <w:sz w:val="20"/>
                <w:szCs w:val="20"/>
              </w:rPr>
              <w:t>)</w:t>
            </w:r>
            <w:r w:rsidRPr="00BE3268">
              <w:rPr>
                <w:rFonts w:eastAsia="標楷體" w:hAnsi="標楷體"/>
                <w:sz w:val="20"/>
                <w:szCs w:val="20"/>
              </w:rPr>
              <w:t>台北農產運銷公司暫訂優級品標準</w:t>
            </w:r>
          </w:p>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二</w:t>
            </w:r>
            <w:r w:rsidRPr="00BE3268">
              <w:rPr>
                <w:rFonts w:eastAsia="標楷體"/>
                <w:sz w:val="20"/>
                <w:szCs w:val="20"/>
              </w:rPr>
              <w:t>)</w:t>
            </w:r>
            <w:r w:rsidRPr="00BE3268">
              <w:rPr>
                <w:rFonts w:eastAsia="標楷體" w:hAnsi="標楷體"/>
                <w:sz w:val="20"/>
                <w:szCs w:val="20"/>
              </w:rPr>
              <w:t>食品衛生法規</w:t>
            </w:r>
          </w:p>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三</w:t>
            </w:r>
            <w:r w:rsidRPr="00BE3268">
              <w:rPr>
                <w:rFonts w:eastAsia="標楷體"/>
                <w:sz w:val="20"/>
                <w:szCs w:val="20"/>
              </w:rPr>
              <w:t>)CNS9635</w:t>
            </w:r>
          </w:p>
        </w:tc>
        <w:tc>
          <w:tcPr>
            <w:tcW w:w="1731" w:type="dxa"/>
          </w:tcPr>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一</w:t>
            </w:r>
            <w:r w:rsidRPr="00BE3268">
              <w:rPr>
                <w:rFonts w:eastAsia="標楷體"/>
                <w:sz w:val="20"/>
                <w:szCs w:val="20"/>
              </w:rPr>
              <w:t>)</w:t>
            </w:r>
            <w:r w:rsidRPr="00BE3268">
              <w:rPr>
                <w:rFonts w:eastAsia="標楷體" w:hAnsi="標楷體"/>
                <w:sz w:val="20"/>
                <w:szCs w:val="20"/>
              </w:rPr>
              <w:t>台北農產運銷公司暫訂優級品標準</w:t>
            </w:r>
          </w:p>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二</w:t>
            </w:r>
            <w:r w:rsidRPr="00BE3268">
              <w:rPr>
                <w:rFonts w:eastAsia="標楷體"/>
                <w:sz w:val="20"/>
                <w:szCs w:val="20"/>
              </w:rPr>
              <w:t>)</w:t>
            </w:r>
            <w:r w:rsidRPr="00BE3268">
              <w:rPr>
                <w:rFonts w:eastAsia="標楷體" w:hAnsi="標楷體"/>
                <w:sz w:val="20"/>
                <w:szCs w:val="20"/>
              </w:rPr>
              <w:t>食品衛生法規</w:t>
            </w:r>
          </w:p>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三</w:t>
            </w:r>
            <w:r w:rsidRPr="00BE3268">
              <w:rPr>
                <w:rFonts w:eastAsia="標楷體"/>
                <w:sz w:val="20"/>
                <w:szCs w:val="20"/>
              </w:rPr>
              <w:t>)CNS10198</w:t>
            </w:r>
          </w:p>
        </w:tc>
        <w:tc>
          <w:tcPr>
            <w:tcW w:w="1731" w:type="dxa"/>
          </w:tcPr>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一</w:t>
            </w:r>
            <w:r w:rsidRPr="00BE3268">
              <w:rPr>
                <w:rFonts w:eastAsia="標楷體"/>
                <w:sz w:val="20"/>
                <w:szCs w:val="20"/>
              </w:rPr>
              <w:t>)</w:t>
            </w:r>
            <w:r w:rsidRPr="00BE3268">
              <w:rPr>
                <w:rFonts w:eastAsia="標楷體" w:hAnsi="標楷體"/>
                <w:sz w:val="20"/>
                <w:szCs w:val="20"/>
              </w:rPr>
              <w:t>台北農產運銷公司暫訂優級品標準</w:t>
            </w:r>
          </w:p>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二</w:t>
            </w:r>
            <w:r w:rsidRPr="00BE3268">
              <w:rPr>
                <w:rFonts w:eastAsia="標楷體"/>
                <w:sz w:val="20"/>
                <w:szCs w:val="20"/>
              </w:rPr>
              <w:t>)</w:t>
            </w:r>
            <w:r w:rsidRPr="00BE3268">
              <w:rPr>
                <w:rFonts w:eastAsia="標楷體" w:hAnsi="標楷體"/>
                <w:sz w:val="20"/>
                <w:szCs w:val="20"/>
              </w:rPr>
              <w:t>食品衛生法規</w:t>
            </w:r>
          </w:p>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三</w:t>
            </w:r>
            <w:r w:rsidRPr="00BE3268">
              <w:rPr>
                <w:rFonts w:eastAsia="標楷體"/>
                <w:sz w:val="20"/>
                <w:szCs w:val="20"/>
              </w:rPr>
              <w:t>)CNS9635</w:t>
            </w:r>
          </w:p>
        </w:tc>
        <w:tc>
          <w:tcPr>
            <w:tcW w:w="1731" w:type="dxa"/>
          </w:tcPr>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一</w:t>
            </w:r>
            <w:r w:rsidRPr="00BE3268">
              <w:rPr>
                <w:rFonts w:eastAsia="標楷體"/>
                <w:sz w:val="20"/>
                <w:szCs w:val="20"/>
              </w:rPr>
              <w:t>)</w:t>
            </w:r>
            <w:r w:rsidRPr="00BE3268">
              <w:rPr>
                <w:rFonts w:eastAsia="標楷體" w:hAnsi="標楷體"/>
                <w:sz w:val="20"/>
                <w:szCs w:val="20"/>
              </w:rPr>
              <w:t>台北農產運銷公司暫訂優級品標準</w:t>
            </w:r>
          </w:p>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二</w:t>
            </w:r>
            <w:r w:rsidRPr="00BE3268">
              <w:rPr>
                <w:rFonts w:eastAsia="標楷體"/>
                <w:sz w:val="20"/>
                <w:szCs w:val="20"/>
              </w:rPr>
              <w:t>)</w:t>
            </w:r>
            <w:r w:rsidRPr="00BE3268">
              <w:rPr>
                <w:rFonts w:eastAsia="標楷體" w:hAnsi="標楷體"/>
                <w:sz w:val="20"/>
                <w:szCs w:val="20"/>
              </w:rPr>
              <w:t>食品衛生法規</w:t>
            </w:r>
          </w:p>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三</w:t>
            </w:r>
            <w:r w:rsidRPr="00BE3268">
              <w:rPr>
                <w:rFonts w:eastAsia="標楷體"/>
                <w:sz w:val="20"/>
                <w:szCs w:val="20"/>
              </w:rPr>
              <w:t>)CNS9635</w:t>
            </w:r>
          </w:p>
        </w:tc>
        <w:tc>
          <w:tcPr>
            <w:tcW w:w="1731"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一</w:t>
            </w:r>
            <w:r w:rsidRPr="00BE3268">
              <w:rPr>
                <w:rFonts w:eastAsia="標楷體"/>
                <w:sz w:val="20"/>
                <w:szCs w:val="20"/>
              </w:rPr>
              <w:t>)</w:t>
            </w:r>
            <w:r w:rsidRPr="00BE3268">
              <w:rPr>
                <w:rFonts w:eastAsia="標楷體" w:hAnsi="標楷體"/>
                <w:sz w:val="20"/>
                <w:szCs w:val="20"/>
              </w:rPr>
              <w:t>台北農產運銷公司暫訂優級品標準</w:t>
            </w:r>
          </w:p>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二</w:t>
            </w:r>
            <w:r w:rsidRPr="00BE3268">
              <w:rPr>
                <w:rFonts w:eastAsia="標楷體"/>
                <w:sz w:val="20"/>
                <w:szCs w:val="20"/>
              </w:rPr>
              <w:t>)</w:t>
            </w:r>
            <w:r w:rsidRPr="00BE3268">
              <w:rPr>
                <w:rFonts w:eastAsia="標楷體" w:hAnsi="標楷體"/>
                <w:sz w:val="20"/>
                <w:szCs w:val="20"/>
              </w:rPr>
              <w:t>食品衛生法規</w:t>
            </w:r>
          </w:p>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三</w:t>
            </w:r>
            <w:r w:rsidRPr="00BE3268">
              <w:rPr>
                <w:rFonts w:eastAsia="標楷體"/>
                <w:sz w:val="20"/>
                <w:szCs w:val="20"/>
              </w:rPr>
              <w:t>)CNS10198</w:t>
            </w:r>
          </w:p>
        </w:tc>
      </w:tr>
      <w:tr w:rsidR="003011A8" w:rsidRPr="00BE3268">
        <w:trPr>
          <w:jc w:val="center"/>
        </w:trPr>
        <w:tc>
          <w:tcPr>
            <w:tcW w:w="1232" w:type="dxa"/>
            <w:vAlign w:val="center"/>
          </w:tcPr>
          <w:p w:rsidR="003011A8" w:rsidRPr="00BE3268" w:rsidRDefault="003011A8" w:rsidP="00D35A9D">
            <w:pPr>
              <w:snapToGrid w:val="0"/>
              <w:spacing w:after="0" w:line="280" w:lineRule="atLeast"/>
              <w:jc w:val="center"/>
              <w:rPr>
                <w:rFonts w:eastAsia="標楷體"/>
              </w:rPr>
            </w:pPr>
            <w:r w:rsidRPr="00BE3268">
              <w:rPr>
                <w:rFonts w:eastAsia="標楷體" w:hAnsi="標楷體"/>
              </w:rPr>
              <w:t>蔬菜處理程度</w:t>
            </w:r>
          </w:p>
        </w:tc>
        <w:tc>
          <w:tcPr>
            <w:tcW w:w="1671"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去除根、鬚、廢棄葉</w:t>
            </w:r>
          </w:p>
        </w:tc>
        <w:tc>
          <w:tcPr>
            <w:tcW w:w="1731"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去除根、廢棄葉</w:t>
            </w:r>
          </w:p>
        </w:tc>
        <w:tc>
          <w:tcPr>
            <w:tcW w:w="1731"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去除根、鬚、廢棄葉</w:t>
            </w:r>
          </w:p>
        </w:tc>
        <w:tc>
          <w:tcPr>
            <w:tcW w:w="1731"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去除根、鬚、廢棄葉</w:t>
            </w:r>
          </w:p>
        </w:tc>
        <w:tc>
          <w:tcPr>
            <w:tcW w:w="1731"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去除根、鬚、廢棄葉</w:t>
            </w:r>
          </w:p>
        </w:tc>
      </w:tr>
    </w:tbl>
    <w:p w:rsidR="003011A8" w:rsidRPr="00BE3268" w:rsidRDefault="003011A8" w:rsidP="00D35A9D">
      <w:pPr>
        <w:spacing w:after="0" w:line="280" w:lineRule="atLeast"/>
        <w:jc w:val="both"/>
        <w:rPr>
          <w:rFonts w:eastAsia="標楷體"/>
        </w:rPr>
      </w:pPr>
    </w:p>
    <w:p w:rsidR="003011A8" w:rsidRPr="00BE3268" w:rsidRDefault="003011A8" w:rsidP="00D35A9D">
      <w:pPr>
        <w:spacing w:after="0" w:line="280" w:lineRule="atLeast"/>
        <w:jc w:val="both"/>
        <w:rPr>
          <w:rFonts w:eastAsia="標楷體"/>
        </w:rPr>
      </w:pPr>
    </w:p>
    <w:p w:rsidR="003011A8" w:rsidRPr="00BE3268" w:rsidRDefault="003011A8" w:rsidP="00D35A9D">
      <w:pPr>
        <w:spacing w:after="0" w:line="280" w:lineRule="atLeast"/>
        <w:jc w:val="both"/>
        <w:rPr>
          <w:rFonts w:eastAsia="標楷體"/>
        </w:rPr>
      </w:pPr>
    </w:p>
    <w:p w:rsidR="003011A8" w:rsidRPr="00BE3268" w:rsidRDefault="003011A8" w:rsidP="00D35A9D">
      <w:pPr>
        <w:spacing w:after="0" w:line="280" w:lineRule="atLeast"/>
        <w:jc w:val="both"/>
        <w:rPr>
          <w:rFonts w:eastAsia="標楷體"/>
        </w:rPr>
      </w:pPr>
    </w:p>
    <w:p w:rsidR="003011A8" w:rsidRPr="00BE3268" w:rsidRDefault="003011A8" w:rsidP="00D35A9D">
      <w:pPr>
        <w:spacing w:after="0" w:line="280" w:lineRule="atLeast"/>
        <w:jc w:val="both"/>
        <w:rPr>
          <w:rFonts w:eastAsia="標楷體"/>
        </w:rPr>
      </w:pPr>
    </w:p>
    <w:p w:rsidR="003011A8" w:rsidRPr="00BE3268" w:rsidRDefault="003011A8" w:rsidP="00D35A9D">
      <w:pPr>
        <w:spacing w:after="0" w:line="280" w:lineRule="atLeast"/>
        <w:jc w:val="both"/>
        <w:rPr>
          <w:rFonts w:eastAsia="標楷體"/>
        </w:rPr>
      </w:pPr>
    </w:p>
    <w:tbl>
      <w:tblPr>
        <w:tblW w:w="9827"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2"/>
        <w:gridCol w:w="1719"/>
        <w:gridCol w:w="1719"/>
        <w:gridCol w:w="1719"/>
        <w:gridCol w:w="1719"/>
        <w:gridCol w:w="1719"/>
      </w:tblGrid>
      <w:tr w:rsidR="003011A8" w:rsidRPr="00BE3268">
        <w:trPr>
          <w:jc w:val="center"/>
        </w:trPr>
        <w:tc>
          <w:tcPr>
            <w:tcW w:w="1232" w:type="dxa"/>
            <w:vAlign w:val="center"/>
          </w:tcPr>
          <w:p w:rsidR="003011A8" w:rsidRPr="00BE3268" w:rsidRDefault="003011A8" w:rsidP="00D35A9D">
            <w:pPr>
              <w:snapToGrid w:val="0"/>
              <w:spacing w:after="0" w:line="280" w:lineRule="atLeast"/>
              <w:jc w:val="center"/>
              <w:rPr>
                <w:rFonts w:eastAsia="標楷體"/>
              </w:rPr>
            </w:pPr>
            <w:r w:rsidRPr="00BE3268">
              <w:rPr>
                <w:rFonts w:eastAsia="標楷體" w:hAnsi="標楷體"/>
              </w:rPr>
              <w:t>品</w:t>
            </w:r>
            <w:r w:rsidRPr="00BE3268">
              <w:rPr>
                <w:rFonts w:eastAsia="標楷體"/>
              </w:rPr>
              <w:t xml:space="preserve">  </w:t>
            </w:r>
            <w:r w:rsidRPr="00BE3268">
              <w:rPr>
                <w:rFonts w:eastAsia="標楷體" w:hAnsi="標楷體"/>
              </w:rPr>
              <w:t>名</w:t>
            </w:r>
          </w:p>
        </w:tc>
        <w:tc>
          <w:tcPr>
            <w:tcW w:w="1719"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包心芥菜</w:t>
            </w:r>
          </w:p>
        </w:tc>
        <w:tc>
          <w:tcPr>
            <w:tcW w:w="1719" w:type="dxa"/>
          </w:tcPr>
          <w:p w:rsidR="003011A8" w:rsidRPr="00BE3268" w:rsidRDefault="003011A8" w:rsidP="00D35A9D">
            <w:pPr>
              <w:pStyle w:val="af1"/>
              <w:wordWrap/>
              <w:snapToGrid w:val="0"/>
              <w:spacing w:after="0" w:line="280" w:lineRule="atLeast"/>
              <w:ind w:left="0" w:rightChars="0" w:right="0" w:firstLineChars="0" w:firstLine="0"/>
              <w:rPr>
                <w:sz w:val="20"/>
              </w:rPr>
            </w:pPr>
            <w:r w:rsidRPr="00BE3268">
              <w:rPr>
                <w:rFonts w:hAnsi="標楷體"/>
                <w:sz w:val="20"/>
              </w:rPr>
              <w:t>芥藍</w:t>
            </w:r>
          </w:p>
        </w:tc>
        <w:tc>
          <w:tcPr>
            <w:tcW w:w="1719"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莧菜</w:t>
            </w:r>
          </w:p>
        </w:tc>
        <w:tc>
          <w:tcPr>
            <w:tcW w:w="1719"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芥菜</w:t>
            </w:r>
          </w:p>
          <w:p w:rsidR="003011A8" w:rsidRPr="00BE3268" w:rsidRDefault="003011A8" w:rsidP="00D35A9D">
            <w:pPr>
              <w:snapToGrid w:val="0"/>
              <w:spacing w:after="0" w:line="280" w:lineRule="atLeast"/>
              <w:rPr>
                <w:rFonts w:eastAsia="標楷體"/>
                <w:sz w:val="20"/>
                <w:szCs w:val="20"/>
              </w:rPr>
            </w:pPr>
          </w:p>
        </w:tc>
        <w:tc>
          <w:tcPr>
            <w:tcW w:w="1719"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油菜</w:t>
            </w:r>
          </w:p>
        </w:tc>
      </w:tr>
      <w:tr w:rsidR="003011A8" w:rsidRPr="00BE3268">
        <w:trPr>
          <w:jc w:val="center"/>
        </w:trPr>
        <w:tc>
          <w:tcPr>
            <w:tcW w:w="1232" w:type="dxa"/>
            <w:vAlign w:val="center"/>
          </w:tcPr>
          <w:p w:rsidR="003011A8" w:rsidRPr="00BE3268" w:rsidRDefault="003011A8" w:rsidP="00D35A9D">
            <w:pPr>
              <w:snapToGrid w:val="0"/>
              <w:spacing w:after="0" w:line="280" w:lineRule="atLeast"/>
              <w:jc w:val="center"/>
              <w:rPr>
                <w:rFonts w:eastAsia="標楷體"/>
              </w:rPr>
            </w:pPr>
            <w:r w:rsidRPr="00BE3268">
              <w:rPr>
                <w:rFonts w:eastAsia="標楷體" w:hAnsi="標楷體"/>
              </w:rPr>
              <w:t>單位</w:t>
            </w:r>
          </w:p>
        </w:tc>
        <w:tc>
          <w:tcPr>
            <w:tcW w:w="1719"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公斤</w:t>
            </w:r>
          </w:p>
        </w:tc>
        <w:tc>
          <w:tcPr>
            <w:tcW w:w="1719"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公斤</w:t>
            </w:r>
          </w:p>
        </w:tc>
        <w:tc>
          <w:tcPr>
            <w:tcW w:w="1719"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公斤</w:t>
            </w:r>
          </w:p>
        </w:tc>
        <w:tc>
          <w:tcPr>
            <w:tcW w:w="1719"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公斤</w:t>
            </w:r>
          </w:p>
        </w:tc>
        <w:tc>
          <w:tcPr>
            <w:tcW w:w="1719"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公斤</w:t>
            </w:r>
          </w:p>
        </w:tc>
      </w:tr>
      <w:tr w:rsidR="003011A8" w:rsidRPr="00BE3268">
        <w:trPr>
          <w:jc w:val="center"/>
        </w:trPr>
        <w:tc>
          <w:tcPr>
            <w:tcW w:w="1232" w:type="dxa"/>
            <w:vAlign w:val="center"/>
          </w:tcPr>
          <w:p w:rsidR="003011A8" w:rsidRPr="00BE3268" w:rsidRDefault="003011A8" w:rsidP="00D35A9D">
            <w:pPr>
              <w:snapToGrid w:val="0"/>
              <w:spacing w:after="0" w:line="280" w:lineRule="atLeast"/>
              <w:jc w:val="center"/>
              <w:rPr>
                <w:rFonts w:eastAsia="標楷體"/>
              </w:rPr>
            </w:pPr>
            <w:r w:rsidRPr="00BE3268">
              <w:rPr>
                <w:rFonts w:eastAsia="標楷體" w:hAnsi="標楷體"/>
              </w:rPr>
              <w:t>分區</w:t>
            </w:r>
          </w:p>
        </w:tc>
        <w:tc>
          <w:tcPr>
            <w:tcW w:w="1719"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優級品</w:t>
            </w:r>
          </w:p>
        </w:tc>
        <w:tc>
          <w:tcPr>
            <w:tcW w:w="1719" w:type="dxa"/>
          </w:tcPr>
          <w:p w:rsidR="003011A8" w:rsidRPr="00BE3268" w:rsidRDefault="003011A8" w:rsidP="00D35A9D">
            <w:pPr>
              <w:pStyle w:val="af1"/>
              <w:wordWrap/>
              <w:snapToGrid w:val="0"/>
              <w:spacing w:after="0" w:line="280" w:lineRule="atLeast"/>
              <w:ind w:left="0" w:rightChars="0" w:right="0" w:firstLineChars="0" w:firstLine="0"/>
              <w:rPr>
                <w:sz w:val="20"/>
              </w:rPr>
            </w:pPr>
            <w:r w:rsidRPr="00BE3268">
              <w:rPr>
                <w:rFonts w:hAnsi="標楷體"/>
                <w:sz w:val="20"/>
              </w:rPr>
              <w:t>優級品</w:t>
            </w:r>
          </w:p>
          <w:p w:rsidR="003011A8" w:rsidRPr="00BE3268" w:rsidRDefault="003011A8" w:rsidP="00D35A9D">
            <w:pPr>
              <w:pStyle w:val="af1"/>
              <w:wordWrap/>
              <w:snapToGrid w:val="0"/>
              <w:spacing w:after="0" w:line="280" w:lineRule="atLeast"/>
              <w:ind w:left="0" w:rightChars="0" w:right="0" w:firstLineChars="0" w:firstLine="0"/>
              <w:rPr>
                <w:sz w:val="20"/>
              </w:rPr>
            </w:pPr>
          </w:p>
        </w:tc>
        <w:tc>
          <w:tcPr>
            <w:tcW w:w="1719"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優級品</w:t>
            </w:r>
          </w:p>
        </w:tc>
        <w:tc>
          <w:tcPr>
            <w:tcW w:w="1719"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優級品</w:t>
            </w:r>
          </w:p>
        </w:tc>
        <w:tc>
          <w:tcPr>
            <w:tcW w:w="1719"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優級品</w:t>
            </w:r>
          </w:p>
        </w:tc>
      </w:tr>
      <w:tr w:rsidR="003011A8" w:rsidRPr="00BE3268">
        <w:trPr>
          <w:jc w:val="center"/>
        </w:trPr>
        <w:tc>
          <w:tcPr>
            <w:tcW w:w="1232" w:type="dxa"/>
            <w:vAlign w:val="center"/>
          </w:tcPr>
          <w:p w:rsidR="003011A8" w:rsidRPr="00BE3268" w:rsidRDefault="003011A8" w:rsidP="00D35A9D">
            <w:pPr>
              <w:snapToGrid w:val="0"/>
              <w:spacing w:after="0" w:line="280" w:lineRule="atLeast"/>
              <w:jc w:val="center"/>
              <w:rPr>
                <w:rFonts w:eastAsia="標楷體"/>
              </w:rPr>
            </w:pPr>
            <w:r w:rsidRPr="00BE3268">
              <w:rPr>
                <w:rFonts w:eastAsia="標楷體" w:hAnsi="標楷體"/>
              </w:rPr>
              <w:t>品質</w:t>
            </w:r>
          </w:p>
          <w:p w:rsidR="003011A8" w:rsidRPr="00BE3268" w:rsidRDefault="003011A8" w:rsidP="00D35A9D">
            <w:pPr>
              <w:snapToGrid w:val="0"/>
              <w:spacing w:after="0" w:line="280" w:lineRule="atLeast"/>
              <w:jc w:val="center"/>
              <w:rPr>
                <w:rFonts w:eastAsia="標楷體"/>
              </w:rPr>
            </w:pPr>
            <w:r w:rsidRPr="00BE3268">
              <w:rPr>
                <w:rFonts w:eastAsia="標楷體" w:hAnsi="標楷體"/>
              </w:rPr>
              <w:t>規格</w:t>
            </w:r>
          </w:p>
        </w:tc>
        <w:tc>
          <w:tcPr>
            <w:tcW w:w="1719"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半結球，色澤良好，質脆嫩、無抽苔、無凋萎、無水傷、無腐爛、無嚴重病蟲害及其它傷害，不留粗梗葉片，大小規格分開包裝。</w:t>
            </w:r>
          </w:p>
        </w:tc>
        <w:tc>
          <w:tcPr>
            <w:tcW w:w="1719"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莖葉嫩綠，葉形完整，幼嫩、無凋萎、無嚴重病蟲害及其它傷害，每株株長十五公分以上。同一品種之梗其大小不得有太大差異。三至四月可抽苔不可開花。</w:t>
            </w:r>
          </w:p>
        </w:tc>
        <w:tc>
          <w:tcPr>
            <w:tcW w:w="1719"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形狀正常，色澤良好，質脆嫩，無破葉，無斷裂、無水傷、無腐爛、無病蟲害及其它傷害，株長二Ｏ至四十五公分。</w:t>
            </w:r>
          </w:p>
        </w:tc>
        <w:tc>
          <w:tcPr>
            <w:tcW w:w="1719"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形狀正常，色澤良好，幼嫩清潔，無凋萎、無水傷、無腐爛、可稍有病蟲害及其它傷害，株長二Ｏ公分以上不帶根，三至四月可抽苔，不可開花，大小規格分開包裝。</w:t>
            </w:r>
          </w:p>
        </w:tc>
        <w:tc>
          <w:tcPr>
            <w:tcW w:w="1719"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形狀正常，色澤良好，葉面光滑，質脆嫩，無凋萎、無腐爛、無嚴重病蟲害及其它傷害，每株株長二Ｏ至四十五公分，不帶根，三至四月可抽苔不可開花包裝。</w:t>
            </w:r>
          </w:p>
        </w:tc>
      </w:tr>
      <w:tr w:rsidR="003011A8" w:rsidRPr="00BE3268">
        <w:trPr>
          <w:jc w:val="center"/>
        </w:trPr>
        <w:tc>
          <w:tcPr>
            <w:tcW w:w="1232" w:type="dxa"/>
            <w:vAlign w:val="center"/>
          </w:tcPr>
          <w:p w:rsidR="003011A8" w:rsidRPr="00BE3268" w:rsidRDefault="003011A8" w:rsidP="00D35A9D">
            <w:pPr>
              <w:snapToGrid w:val="0"/>
              <w:spacing w:after="0" w:line="280" w:lineRule="atLeast"/>
              <w:jc w:val="center"/>
              <w:rPr>
                <w:rFonts w:eastAsia="標楷體"/>
              </w:rPr>
            </w:pPr>
            <w:r w:rsidRPr="00BE3268">
              <w:rPr>
                <w:rFonts w:eastAsia="標楷體" w:hAnsi="標楷體"/>
              </w:rPr>
              <w:t>檢驗準則、引用品質規格</w:t>
            </w:r>
          </w:p>
        </w:tc>
        <w:tc>
          <w:tcPr>
            <w:tcW w:w="1719" w:type="dxa"/>
          </w:tcPr>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一</w:t>
            </w:r>
            <w:r w:rsidRPr="00BE3268">
              <w:rPr>
                <w:rFonts w:eastAsia="標楷體"/>
                <w:sz w:val="20"/>
                <w:szCs w:val="20"/>
              </w:rPr>
              <w:t>)</w:t>
            </w:r>
            <w:r w:rsidRPr="00BE3268">
              <w:rPr>
                <w:rFonts w:eastAsia="標楷體" w:hAnsi="標楷體"/>
                <w:sz w:val="20"/>
                <w:szCs w:val="20"/>
              </w:rPr>
              <w:t>台北農產運銷公司暫訂優級品標準</w:t>
            </w:r>
          </w:p>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二</w:t>
            </w:r>
            <w:r w:rsidRPr="00BE3268">
              <w:rPr>
                <w:rFonts w:eastAsia="標楷體"/>
                <w:sz w:val="20"/>
                <w:szCs w:val="20"/>
              </w:rPr>
              <w:t>)</w:t>
            </w:r>
            <w:r w:rsidRPr="00BE3268">
              <w:rPr>
                <w:rFonts w:eastAsia="標楷體" w:hAnsi="標楷體"/>
                <w:sz w:val="20"/>
                <w:szCs w:val="20"/>
              </w:rPr>
              <w:t>食品衛生法規</w:t>
            </w:r>
          </w:p>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三</w:t>
            </w:r>
            <w:r w:rsidRPr="00BE3268">
              <w:rPr>
                <w:rFonts w:eastAsia="標楷體"/>
                <w:sz w:val="20"/>
                <w:szCs w:val="20"/>
              </w:rPr>
              <w:t>)CNS10198</w:t>
            </w:r>
          </w:p>
        </w:tc>
        <w:tc>
          <w:tcPr>
            <w:tcW w:w="1719" w:type="dxa"/>
          </w:tcPr>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一</w:t>
            </w:r>
            <w:r w:rsidRPr="00BE3268">
              <w:rPr>
                <w:rFonts w:eastAsia="標楷體"/>
                <w:sz w:val="20"/>
                <w:szCs w:val="20"/>
              </w:rPr>
              <w:t>)</w:t>
            </w:r>
            <w:r w:rsidRPr="00BE3268">
              <w:rPr>
                <w:rFonts w:eastAsia="標楷體" w:hAnsi="標楷體"/>
                <w:sz w:val="20"/>
                <w:szCs w:val="20"/>
              </w:rPr>
              <w:t>台北農產運銷公司暫訂優級品標準</w:t>
            </w:r>
          </w:p>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二</w:t>
            </w:r>
            <w:r w:rsidRPr="00BE3268">
              <w:rPr>
                <w:rFonts w:eastAsia="標楷體"/>
                <w:sz w:val="20"/>
                <w:szCs w:val="20"/>
              </w:rPr>
              <w:t>)</w:t>
            </w:r>
            <w:r w:rsidRPr="00BE3268">
              <w:rPr>
                <w:rFonts w:eastAsia="標楷體" w:hAnsi="標楷體"/>
                <w:sz w:val="20"/>
                <w:szCs w:val="20"/>
              </w:rPr>
              <w:t>食品衛生法規</w:t>
            </w:r>
          </w:p>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三</w:t>
            </w:r>
            <w:r w:rsidRPr="00BE3268">
              <w:rPr>
                <w:rFonts w:eastAsia="標楷體"/>
                <w:sz w:val="20"/>
                <w:szCs w:val="20"/>
              </w:rPr>
              <w:t>)CNS10198</w:t>
            </w:r>
          </w:p>
        </w:tc>
        <w:tc>
          <w:tcPr>
            <w:tcW w:w="1719" w:type="dxa"/>
          </w:tcPr>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一</w:t>
            </w:r>
            <w:r w:rsidRPr="00BE3268">
              <w:rPr>
                <w:rFonts w:eastAsia="標楷體"/>
                <w:sz w:val="20"/>
                <w:szCs w:val="20"/>
              </w:rPr>
              <w:t>)</w:t>
            </w:r>
            <w:r w:rsidRPr="00BE3268">
              <w:rPr>
                <w:rFonts w:eastAsia="標楷體" w:hAnsi="標楷體"/>
                <w:sz w:val="20"/>
                <w:szCs w:val="20"/>
              </w:rPr>
              <w:t>台北農產運銷公司暫訂優級品標準</w:t>
            </w:r>
          </w:p>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二</w:t>
            </w:r>
            <w:r w:rsidRPr="00BE3268">
              <w:rPr>
                <w:rFonts w:eastAsia="標楷體"/>
                <w:sz w:val="20"/>
                <w:szCs w:val="20"/>
              </w:rPr>
              <w:t>)</w:t>
            </w:r>
            <w:r w:rsidRPr="00BE3268">
              <w:rPr>
                <w:rFonts w:eastAsia="標楷體" w:hAnsi="標楷體"/>
                <w:sz w:val="20"/>
                <w:szCs w:val="20"/>
              </w:rPr>
              <w:t>食品衛生法規</w:t>
            </w:r>
          </w:p>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三</w:t>
            </w:r>
            <w:r w:rsidRPr="00BE3268">
              <w:rPr>
                <w:rFonts w:eastAsia="標楷體"/>
                <w:sz w:val="20"/>
                <w:szCs w:val="20"/>
              </w:rPr>
              <w:t>)CNS10198</w:t>
            </w:r>
          </w:p>
        </w:tc>
        <w:tc>
          <w:tcPr>
            <w:tcW w:w="1719" w:type="dxa"/>
          </w:tcPr>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一</w:t>
            </w:r>
            <w:r w:rsidRPr="00BE3268">
              <w:rPr>
                <w:rFonts w:eastAsia="標楷體"/>
                <w:sz w:val="20"/>
                <w:szCs w:val="20"/>
              </w:rPr>
              <w:t>)</w:t>
            </w:r>
            <w:r w:rsidRPr="00BE3268">
              <w:rPr>
                <w:rFonts w:eastAsia="標楷體" w:hAnsi="標楷體"/>
                <w:sz w:val="20"/>
                <w:szCs w:val="20"/>
              </w:rPr>
              <w:t>台北農產運銷公司暫訂優級品標準</w:t>
            </w:r>
          </w:p>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二</w:t>
            </w:r>
            <w:r w:rsidRPr="00BE3268">
              <w:rPr>
                <w:rFonts w:eastAsia="標楷體"/>
                <w:sz w:val="20"/>
                <w:szCs w:val="20"/>
              </w:rPr>
              <w:t>)</w:t>
            </w:r>
            <w:r w:rsidRPr="00BE3268">
              <w:rPr>
                <w:rFonts w:eastAsia="標楷體" w:hAnsi="標楷體"/>
                <w:sz w:val="20"/>
                <w:szCs w:val="20"/>
              </w:rPr>
              <w:t>食品衛生法規</w:t>
            </w:r>
          </w:p>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三</w:t>
            </w:r>
            <w:r w:rsidRPr="00BE3268">
              <w:rPr>
                <w:rFonts w:eastAsia="標楷體"/>
                <w:sz w:val="20"/>
                <w:szCs w:val="20"/>
              </w:rPr>
              <w:t>)CNS10198</w:t>
            </w:r>
          </w:p>
        </w:tc>
        <w:tc>
          <w:tcPr>
            <w:tcW w:w="1719"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一</w:t>
            </w:r>
            <w:r w:rsidRPr="00BE3268">
              <w:rPr>
                <w:rFonts w:eastAsia="標楷體"/>
                <w:sz w:val="20"/>
                <w:szCs w:val="20"/>
              </w:rPr>
              <w:t>)</w:t>
            </w:r>
            <w:r w:rsidRPr="00BE3268">
              <w:rPr>
                <w:rFonts w:eastAsia="標楷體" w:hAnsi="標楷體"/>
                <w:sz w:val="20"/>
                <w:szCs w:val="20"/>
              </w:rPr>
              <w:t>台北農產運銷公司暫訂優級品標準</w:t>
            </w:r>
          </w:p>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二</w:t>
            </w:r>
            <w:r w:rsidRPr="00BE3268">
              <w:rPr>
                <w:rFonts w:eastAsia="標楷體"/>
                <w:sz w:val="20"/>
                <w:szCs w:val="20"/>
              </w:rPr>
              <w:t>)</w:t>
            </w:r>
            <w:r w:rsidRPr="00BE3268">
              <w:rPr>
                <w:rFonts w:eastAsia="標楷體" w:hAnsi="標楷體"/>
                <w:sz w:val="20"/>
                <w:szCs w:val="20"/>
              </w:rPr>
              <w:t>食品衛生法規</w:t>
            </w:r>
          </w:p>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三</w:t>
            </w:r>
            <w:r w:rsidRPr="00BE3268">
              <w:rPr>
                <w:rFonts w:eastAsia="標楷體"/>
                <w:sz w:val="20"/>
                <w:szCs w:val="20"/>
              </w:rPr>
              <w:t>)CNS10198</w:t>
            </w:r>
          </w:p>
        </w:tc>
      </w:tr>
      <w:tr w:rsidR="003011A8" w:rsidRPr="00BE3268">
        <w:trPr>
          <w:jc w:val="center"/>
        </w:trPr>
        <w:tc>
          <w:tcPr>
            <w:tcW w:w="1232" w:type="dxa"/>
            <w:vAlign w:val="center"/>
          </w:tcPr>
          <w:p w:rsidR="003011A8" w:rsidRPr="00BE3268" w:rsidRDefault="003011A8" w:rsidP="00D35A9D">
            <w:pPr>
              <w:snapToGrid w:val="0"/>
              <w:spacing w:after="0" w:line="280" w:lineRule="atLeast"/>
              <w:jc w:val="center"/>
              <w:rPr>
                <w:rFonts w:eastAsia="標楷體"/>
              </w:rPr>
            </w:pPr>
            <w:r w:rsidRPr="00BE3268">
              <w:rPr>
                <w:rFonts w:eastAsia="標楷體" w:hAnsi="標楷體"/>
              </w:rPr>
              <w:t>蔬菜處理程度</w:t>
            </w:r>
          </w:p>
        </w:tc>
        <w:tc>
          <w:tcPr>
            <w:tcW w:w="1719"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去除根、廢棄葉</w:t>
            </w:r>
          </w:p>
        </w:tc>
        <w:tc>
          <w:tcPr>
            <w:tcW w:w="1719"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去除根、廢棄葉</w:t>
            </w:r>
          </w:p>
        </w:tc>
        <w:tc>
          <w:tcPr>
            <w:tcW w:w="1719"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去除根、莖、廢棄葉</w:t>
            </w:r>
          </w:p>
        </w:tc>
        <w:tc>
          <w:tcPr>
            <w:tcW w:w="1719"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去除根、廢棄葉</w:t>
            </w:r>
          </w:p>
        </w:tc>
        <w:tc>
          <w:tcPr>
            <w:tcW w:w="1719"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去除根、莖、廢棄葉</w:t>
            </w:r>
          </w:p>
        </w:tc>
      </w:tr>
    </w:tbl>
    <w:p w:rsidR="003011A8" w:rsidRPr="00BE3268" w:rsidRDefault="003011A8" w:rsidP="00D35A9D">
      <w:pPr>
        <w:spacing w:after="0" w:line="280" w:lineRule="atLeast"/>
        <w:jc w:val="both"/>
        <w:rPr>
          <w:rFonts w:eastAsia="標楷體"/>
          <w:sz w:val="32"/>
          <w:szCs w:val="32"/>
        </w:rPr>
      </w:pPr>
    </w:p>
    <w:tbl>
      <w:tblPr>
        <w:tblW w:w="9841"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32"/>
        <w:gridCol w:w="1721"/>
        <w:gridCol w:w="1722"/>
        <w:gridCol w:w="1722"/>
        <w:gridCol w:w="1722"/>
        <w:gridCol w:w="1722"/>
      </w:tblGrid>
      <w:tr w:rsidR="003011A8" w:rsidRPr="00BE3268">
        <w:trPr>
          <w:jc w:val="center"/>
        </w:trPr>
        <w:tc>
          <w:tcPr>
            <w:tcW w:w="1232" w:type="dxa"/>
          </w:tcPr>
          <w:p w:rsidR="003011A8" w:rsidRPr="00BE3268" w:rsidRDefault="003011A8" w:rsidP="00D35A9D">
            <w:pPr>
              <w:snapToGrid w:val="0"/>
              <w:spacing w:after="0" w:line="280" w:lineRule="atLeast"/>
              <w:jc w:val="center"/>
              <w:rPr>
                <w:rFonts w:eastAsia="標楷體"/>
              </w:rPr>
            </w:pPr>
            <w:r w:rsidRPr="00BE3268">
              <w:rPr>
                <w:rFonts w:eastAsia="標楷體" w:hAnsi="標楷體"/>
              </w:rPr>
              <w:t>品</w:t>
            </w:r>
            <w:r w:rsidRPr="00BE3268">
              <w:rPr>
                <w:rFonts w:eastAsia="標楷體"/>
              </w:rPr>
              <w:t xml:space="preserve">  </w:t>
            </w:r>
            <w:r w:rsidRPr="00BE3268">
              <w:rPr>
                <w:rFonts w:eastAsia="標楷體" w:hAnsi="標楷體"/>
              </w:rPr>
              <w:t>名</w:t>
            </w:r>
          </w:p>
        </w:tc>
        <w:tc>
          <w:tcPr>
            <w:tcW w:w="1721"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芫荽</w:t>
            </w:r>
          </w:p>
        </w:tc>
        <w:tc>
          <w:tcPr>
            <w:tcW w:w="1722"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洋菇</w:t>
            </w:r>
          </w:p>
        </w:tc>
        <w:tc>
          <w:tcPr>
            <w:tcW w:w="1722"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茼萵</w:t>
            </w:r>
          </w:p>
        </w:tc>
        <w:tc>
          <w:tcPr>
            <w:tcW w:w="1722"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九層塔</w:t>
            </w:r>
          </w:p>
        </w:tc>
        <w:tc>
          <w:tcPr>
            <w:tcW w:w="1722"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草菇</w:t>
            </w:r>
          </w:p>
        </w:tc>
      </w:tr>
      <w:tr w:rsidR="003011A8" w:rsidRPr="00BE3268">
        <w:trPr>
          <w:jc w:val="center"/>
        </w:trPr>
        <w:tc>
          <w:tcPr>
            <w:tcW w:w="1232" w:type="dxa"/>
          </w:tcPr>
          <w:p w:rsidR="003011A8" w:rsidRPr="00BE3268" w:rsidRDefault="003011A8" w:rsidP="00D35A9D">
            <w:pPr>
              <w:snapToGrid w:val="0"/>
              <w:spacing w:after="0" w:line="280" w:lineRule="atLeast"/>
              <w:jc w:val="center"/>
              <w:rPr>
                <w:rFonts w:eastAsia="標楷體"/>
              </w:rPr>
            </w:pPr>
            <w:r w:rsidRPr="00BE3268">
              <w:rPr>
                <w:rFonts w:eastAsia="標楷體" w:hAnsi="標楷體"/>
              </w:rPr>
              <w:t>單位</w:t>
            </w:r>
          </w:p>
        </w:tc>
        <w:tc>
          <w:tcPr>
            <w:tcW w:w="1721"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公斤</w:t>
            </w:r>
          </w:p>
        </w:tc>
        <w:tc>
          <w:tcPr>
            <w:tcW w:w="1722"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公斤</w:t>
            </w:r>
          </w:p>
        </w:tc>
        <w:tc>
          <w:tcPr>
            <w:tcW w:w="1722"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公斤</w:t>
            </w:r>
          </w:p>
        </w:tc>
        <w:tc>
          <w:tcPr>
            <w:tcW w:w="1722"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公斤</w:t>
            </w:r>
          </w:p>
        </w:tc>
        <w:tc>
          <w:tcPr>
            <w:tcW w:w="1722"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公斤</w:t>
            </w:r>
          </w:p>
        </w:tc>
      </w:tr>
      <w:tr w:rsidR="003011A8" w:rsidRPr="00BE3268">
        <w:trPr>
          <w:jc w:val="center"/>
        </w:trPr>
        <w:tc>
          <w:tcPr>
            <w:tcW w:w="1232" w:type="dxa"/>
          </w:tcPr>
          <w:p w:rsidR="003011A8" w:rsidRPr="00BE3268" w:rsidRDefault="003011A8" w:rsidP="00D35A9D">
            <w:pPr>
              <w:snapToGrid w:val="0"/>
              <w:spacing w:after="0" w:line="280" w:lineRule="atLeast"/>
              <w:jc w:val="center"/>
              <w:rPr>
                <w:rFonts w:eastAsia="標楷體"/>
              </w:rPr>
            </w:pPr>
            <w:r w:rsidRPr="00BE3268">
              <w:rPr>
                <w:rFonts w:eastAsia="標楷體" w:hAnsi="標楷體"/>
              </w:rPr>
              <w:t>分區</w:t>
            </w:r>
          </w:p>
        </w:tc>
        <w:tc>
          <w:tcPr>
            <w:tcW w:w="1721"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優級品</w:t>
            </w:r>
          </w:p>
        </w:tc>
        <w:tc>
          <w:tcPr>
            <w:tcW w:w="1722" w:type="dxa"/>
          </w:tcPr>
          <w:p w:rsidR="003011A8" w:rsidRPr="00BE3268" w:rsidRDefault="003011A8" w:rsidP="00D35A9D">
            <w:pPr>
              <w:pStyle w:val="af1"/>
              <w:wordWrap/>
              <w:snapToGrid w:val="0"/>
              <w:spacing w:after="0" w:line="280" w:lineRule="atLeast"/>
              <w:ind w:left="0" w:rightChars="0" w:right="0" w:firstLineChars="0" w:firstLine="0"/>
              <w:rPr>
                <w:sz w:val="20"/>
              </w:rPr>
            </w:pPr>
            <w:r w:rsidRPr="00BE3268">
              <w:rPr>
                <w:rFonts w:hAnsi="標楷體"/>
                <w:sz w:val="20"/>
              </w:rPr>
              <w:t>優級品</w:t>
            </w:r>
          </w:p>
        </w:tc>
        <w:tc>
          <w:tcPr>
            <w:tcW w:w="1722"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優級品</w:t>
            </w:r>
          </w:p>
        </w:tc>
        <w:tc>
          <w:tcPr>
            <w:tcW w:w="1722"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優級品</w:t>
            </w:r>
          </w:p>
        </w:tc>
        <w:tc>
          <w:tcPr>
            <w:tcW w:w="1722"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優級品</w:t>
            </w:r>
          </w:p>
        </w:tc>
      </w:tr>
      <w:tr w:rsidR="003011A8" w:rsidRPr="00BE3268">
        <w:trPr>
          <w:jc w:val="center"/>
        </w:trPr>
        <w:tc>
          <w:tcPr>
            <w:tcW w:w="1232" w:type="dxa"/>
          </w:tcPr>
          <w:p w:rsidR="003011A8" w:rsidRPr="00BE3268" w:rsidRDefault="003011A8" w:rsidP="00D35A9D">
            <w:pPr>
              <w:snapToGrid w:val="0"/>
              <w:spacing w:after="0" w:line="280" w:lineRule="atLeast"/>
              <w:jc w:val="center"/>
              <w:rPr>
                <w:rFonts w:eastAsia="標楷體"/>
              </w:rPr>
            </w:pPr>
            <w:r w:rsidRPr="00BE3268">
              <w:rPr>
                <w:rFonts w:eastAsia="標楷體"/>
              </w:rPr>
              <w:t xml:space="preserve">  </w:t>
            </w:r>
            <w:r w:rsidRPr="00BE3268">
              <w:rPr>
                <w:rFonts w:eastAsia="標楷體" w:hAnsi="標楷體"/>
              </w:rPr>
              <w:t>品質</w:t>
            </w:r>
          </w:p>
          <w:p w:rsidR="003011A8" w:rsidRPr="00BE3268" w:rsidRDefault="003011A8" w:rsidP="00D35A9D">
            <w:pPr>
              <w:snapToGrid w:val="0"/>
              <w:spacing w:after="0" w:line="280" w:lineRule="atLeast"/>
              <w:jc w:val="center"/>
              <w:rPr>
                <w:rFonts w:eastAsia="標楷體"/>
              </w:rPr>
            </w:pPr>
            <w:r w:rsidRPr="00BE3268">
              <w:rPr>
                <w:rFonts w:eastAsia="標楷體" w:hAnsi="標楷體"/>
              </w:rPr>
              <w:t>規格</w:t>
            </w:r>
          </w:p>
        </w:tc>
        <w:tc>
          <w:tcPr>
            <w:tcW w:w="1721"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形狀正常，色澤優良，質脆嫩，無凋萎、無腐爛、無抽苔開花無水傷、無病蟲害及其他傷害，每株長一Ｏ公分以上。</w:t>
            </w:r>
          </w:p>
        </w:tc>
        <w:tc>
          <w:tcPr>
            <w:tcW w:w="1722"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形狀正常，修整良好，成熟適度（菇褶未展開），色澤優良，無水傷，無腐爛，無病蟲害及其它傷害，菇面直徑二公分以上。不得泡水。</w:t>
            </w:r>
          </w:p>
        </w:tc>
        <w:tc>
          <w:tcPr>
            <w:tcW w:w="1722"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形狀正常，色澤優良，幼嫩，無破葉，無病蟲害及其它傷害，株長一Ｏ公分以上。</w:t>
            </w:r>
          </w:p>
        </w:tc>
        <w:tc>
          <w:tcPr>
            <w:tcW w:w="1722"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葉片正常，色澤良好，幼嫩，無病蟲害及其它傷害，含心葉以下葉梗不超過五節，三至四月可抽苔不可開花。</w:t>
            </w:r>
          </w:p>
        </w:tc>
        <w:tc>
          <w:tcPr>
            <w:tcW w:w="1722"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形狀正常，修整良好，成熟適度，色澤良好，無水傷，無腐爛、無病蟲害及其它傷害，每朵重七公克以上，不得泡水。</w:t>
            </w:r>
          </w:p>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w:t>
            </w:r>
          </w:p>
        </w:tc>
      </w:tr>
      <w:tr w:rsidR="003011A8" w:rsidRPr="00BE3268">
        <w:trPr>
          <w:jc w:val="center"/>
        </w:trPr>
        <w:tc>
          <w:tcPr>
            <w:tcW w:w="1232" w:type="dxa"/>
          </w:tcPr>
          <w:p w:rsidR="003011A8" w:rsidRPr="00BE3268" w:rsidRDefault="003011A8" w:rsidP="00D35A9D">
            <w:pPr>
              <w:snapToGrid w:val="0"/>
              <w:spacing w:after="0" w:line="280" w:lineRule="atLeast"/>
              <w:jc w:val="center"/>
              <w:rPr>
                <w:rFonts w:eastAsia="標楷體"/>
              </w:rPr>
            </w:pPr>
            <w:r w:rsidRPr="00BE3268">
              <w:rPr>
                <w:rFonts w:eastAsia="標楷體" w:hAnsi="標楷體"/>
              </w:rPr>
              <w:t xml:space="preserve">檢驗準則、引用品質規格　</w:t>
            </w:r>
          </w:p>
        </w:tc>
        <w:tc>
          <w:tcPr>
            <w:tcW w:w="1721" w:type="dxa"/>
          </w:tcPr>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一</w:t>
            </w:r>
            <w:r w:rsidRPr="00BE3268">
              <w:rPr>
                <w:rFonts w:eastAsia="標楷體"/>
                <w:sz w:val="20"/>
                <w:szCs w:val="20"/>
              </w:rPr>
              <w:t>)</w:t>
            </w:r>
            <w:r w:rsidRPr="00BE3268">
              <w:rPr>
                <w:rFonts w:eastAsia="標楷體" w:hAnsi="標楷體"/>
                <w:sz w:val="20"/>
                <w:szCs w:val="20"/>
              </w:rPr>
              <w:t>台北農產運銷公司暫訂優級品標準</w:t>
            </w:r>
          </w:p>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二</w:t>
            </w:r>
            <w:r w:rsidRPr="00BE3268">
              <w:rPr>
                <w:rFonts w:eastAsia="標楷體"/>
                <w:sz w:val="20"/>
                <w:szCs w:val="20"/>
              </w:rPr>
              <w:t>)</w:t>
            </w:r>
            <w:r w:rsidRPr="00BE3268">
              <w:rPr>
                <w:rFonts w:eastAsia="標楷體" w:hAnsi="標楷體"/>
                <w:sz w:val="20"/>
                <w:szCs w:val="20"/>
              </w:rPr>
              <w:t>食品衛生法規</w:t>
            </w:r>
          </w:p>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三</w:t>
            </w:r>
            <w:r w:rsidRPr="00BE3268">
              <w:rPr>
                <w:rFonts w:eastAsia="標楷體"/>
                <w:sz w:val="20"/>
                <w:szCs w:val="20"/>
              </w:rPr>
              <w:t>)CNS10198</w:t>
            </w:r>
          </w:p>
        </w:tc>
        <w:tc>
          <w:tcPr>
            <w:tcW w:w="1722" w:type="dxa"/>
          </w:tcPr>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一</w:t>
            </w:r>
            <w:r w:rsidRPr="00BE3268">
              <w:rPr>
                <w:rFonts w:eastAsia="標楷體"/>
                <w:sz w:val="20"/>
                <w:szCs w:val="20"/>
              </w:rPr>
              <w:t>)</w:t>
            </w:r>
            <w:r w:rsidRPr="00BE3268">
              <w:rPr>
                <w:rFonts w:eastAsia="標楷體" w:hAnsi="標楷體"/>
                <w:sz w:val="20"/>
                <w:szCs w:val="20"/>
              </w:rPr>
              <w:t>台北農產運銷公司暫訂優級品標準</w:t>
            </w:r>
          </w:p>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二</w:t>
            </w:r>
            <w:r w:rsidRPr="00BE3268">
              <w:rPr>
                <w:rFonts w:eastAsia="標楷體"/>
                <w:sz w:val="20"/>
                <w:szCs w:val="20"/>
              </w:rPr>
              <w:t>)</w:t>
            </w:r>
            <w:r w:rsidRPr="00BE3268">
              <w:rPr>
                <w:rFonts w:eastAsia="標楷體" w:hAnsi="標楷體"/>
                <w:sz w:val="20"/>
                <w:szCs w:val="20"/>
              </w:rPr>
              <w:t>食品衛生法規</w:t>
            </w:r>
          </w:p>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三</w:t>
            </w:r>
            <w:r w:rsidRPr="00BE3268">
              <w:rPr>
                <w:rFonts w:eastAsia="標楷體"/>
                <w:sz w:val="20"/>
                <w:szCs w:val="20"/>
              </w:rPr>
              <w:t>)CNS10198</w:t>
            </w:r>
          </w:p>
        </w:tc>
        <w:tc>
          <w:tcPr>
            <w:tcW w:w="1722" w:type="dxa"/>
          </w:tcPr>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一</w:t>
            </w:r>
            <w:r w:rsidRPr="00BE3268">
              <w:rPr>
                <w:rFonts w:eastAsia="標楷體"/>
                <w:sz w:val="20"/>
                <w:szCs w:val="20"/>
              </w:rPr>
              <w:t>)</w:t>
            </w:r>
            <w:r w:rsidRPr="00BE3268">
              <w:rPr>
                <w:rFonts w:eastAsia="標楷體" w:hAnsi="標楷體"/>
                <w:sz w:val="20"/>
                <w:szCs w:val="20"/>
              </w:rPr>
              <w:t>台北農產運銷公司暫訂優級品標準</w:t>
            </w:r>
          </w:p>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二</w:t>
            </w:r>
            <w:r w:rsidRPr="00BE3268">
              <w:rPr>
                <w:rFonts w:eastAsia="標楷體"/>
                <w:sz w:val="20"/>
                <w:szCs w:val="20"/>
              </w:rPr>
              <w:t>)</w:t>
            </w:r>
            <w:r w:rsidRPr="00BE3268">
              <w:rPr>
                <w:rFonts w:eastAsia="標楷體" w:hAnsi="標楷體"/>
                <w:sz w:val="20"/>
                <w:szCs w:val="20"/>
              </w:rPr>
              <w:t>食品衛生法規</w:t>
            </w:r>
          </w:p>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三</w:t>
            </w:r>
            <w:r w:rsidRPr="00BE3268">
              <w:rPr>
                <w:rFonts w:eastAsia="標楷體"/>
                <w:sz w:val="20"/>
                <w:szCs w:val="20"/>
              </w:rPr>
              <w:t>)CNS10198</w:t>
            </w:r>
          </w:p>
        </w:tc>
        <w:tc>
          <w:tcPr>
            <w:tcW w:w="1722" w:type="dxa"/>
          </w:tcPr>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一</w:t>
            </w:r>
            <w:r w:rsidRPr="00BE3268">
              <w:rPr>
                <w:rFonts w:eastAsia="標楷體"/>
                <w:sz w:val="20"/>
                <w:szCs w:val="20"/>
              </w:rPr>
              <w:t>)</w:t>
            </w:r>
            <w:r w:rsidRPr="00BE3268">
              <w:rPr>
                <w:rFonts w:eastAsia="標楷體" w:hAnsi="標楷體"/>
                <w:sz w:val="20"/>
                <w:szCs w:val="20"/>
              </w:rPr>
              <w:t>台北農產運銷公司暫訂優級品標準</w:t>
            </w:r>
          </w:p>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二</w:t>
            </w:r>
            <w:r w:rsidRPr="00BE3268">
              <w:rPr>
                <w:rFonts w:eastAsia="標楷體"/>
                <w:sz w:val="20"/>
                <w:szCs w:val="20"/>
              </w:rPr>
              <w:t>)</w:t>
            </w:r>
            <w:r w:rsidRPr="00BE3268">
              <w:rPr>
                <w:rFonts w:eastAsia="標楷體" w:hAnsi="標楷體"/>
                <w:sz w:val="20"/>
                <w:szCs w:val="20"/>
              </w:rPr>
              <w:t>食品衛生法規</w:t>
            </w:r>
          </w:p>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三</w:t>
            </w:r>
            <w:r w:rsidRPr="00BE3268">
              <w:rPr>
                <w:rFonts w:eastAsia="標楷體"/>
                <w:sz w:val="20"/>
                <w:szCs w:val="20"/>
              </w:rPr>
              <w:t>)CNS10198</w:t>
            </w:r>
          </w:p>
        </w:tc>
        <w:tc>
          <w:tcPr>
            <w:tcW w:w="1722" w:type="dxa"/>
          </w:tcPr>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一</w:t>
            </w:r>
            <w:r w:rsidRPr="00BE3268">
              <w:rPr>
                <w:rFonts w:eastAsia="標楷體"/>
                <w:sz w:val="20"/>
                <w:szCs w:val="20"/>
              </w:rPr>
              <w:t>)</w:t>
            </w:r>
            <w:r w:rsidRPr="00BE3268">
              <w:rPr>
                <w:rFonts w:eastAsia="標楷體" w:hAnsi="標楷體"/>
                <w:sz w:val="20"/>
                <w:szCs w:val="20"/>
              </w:rPr>
              <w:t>台北農產運銷公司暫訂優級品標準</w:t>
            </w:r>
          </w:p>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二</w:t>
            </w:r>
            <w:r w:rsidRPr="00BE3268">
              <w:rPr>
                <w:rFonts w:eastAsia="標楷體"/>
                <w:sz w:val="20"/>
                <w:szCs w:val="20"/>
              </w:rPr>
              <w:t>)</w:t>
            </w:r>
            <w:r w:rsidRPr="00BE3268">
              <w:rPr>
                <w:rFonts w:eastAsia="標楷體" w:hAnsi="標楷體"/>
                <w:sz w:val="20"/>
                <w:szCs w:val="20"/>
              </w:rPr>
              <w:t>食品衛生法規</w:t>
            </w:r>
          </w:p>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三</w:t>
            </w:r>
            <w:r w:rsidRPr="00BE3268">
              <w:rPr>
                <w:rFonts w:eastAsia="標楷體"/>
                <w:sz w:val="20"/>
                <w:szCs w:val="20"/>
              </w:rPr>
              <w:t>)CNS10198</w:t>
            </w:r>
          </w:p>
        </w:tc>
      </w:tr>
      <w:tr w:rsidR="003011A8" w:rsidRPr="00BE3268">
        <w:trPr>
          <w:jc w:val="center"/>
        </w:trPr>
        <w:tc>
          <w:tcPr>
            <w:tcW w:w="1232" w:type="dxa"/>
          </w:tcPr>
          <w:p w:rsidR="003011A8" w:rsidRPr="00BE3268" w:rsidRDefault="003011A8" w:rsidP="00D35A9D">
            <w:pPr>
              <w:snapToGrid w:val="0"/>
              <w:spacing w:after="0" w:line="280" w:lineRule="atLeast"/>
              <w:jc w:val="center"/>
              <w:rPr>
                <w:rFonts w:eastAsia="標楷體"/>
              </w:rPr>
            </w:pPr>
            <w:r w:rsidRPr="00BE3268">
              <w:rPr>
                <w:rFonts w:eastAsia="標楷體" w:hAnsi="標楷體"/>
              </w:rPr>
              <w:t>蔬菜處理程度</w:t>
            </w:r>
          </w:p>
        </w:tc>
        <w:tc>
          <w:tcPr>
            <w:tcW w:w="1721"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去除根、莖、廢棄葉</w:t>
            </w:r>
          </w:p>
        </w:tc>
        <w:tc>
          <w:tcPr>
            <w:tcW w:w="1722"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去除廢棄物、清洗乾淨</w:t>
            </w:r>
          </w:p>
        </w:tc>
        <w:tc>
          <w:tcPr>
            <w:tcW w:w="1722"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去除根、莖、廢棄葉</w:t>
            </w:r>
          </w:p>
        </w:tc>
        <w:tc>
          <w:tcPr>
            <w:tcW w:w="1722"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去除根、莖、廢棄葉</w:t>
            </w:r>
          </w:p>
        </w:tc>
        <w:tc>
          <w:tcPr>
            <w:tcW w:w="1722"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去除廢棄物、清洗乾淨</w:t>
            </w:r>
          </w:p>
        </w:tc>
      </w:tr>
    </w:tbl>
    <w:p w:rsidR="003011A8" w:rsidRPr="00BE3268" w:rsidRDefault="003011A8" w:rsidP="00D35A9D">
      <w:pPr>
        <w:spacing w:after="0" w:line="280" w:lineRule="atLeast"/>
        <w:jc w:val="both"/>
        <w:rPr>
          <w:rFonts w:eastAsia="標楷體"/>
          <w:sz w:val="32"/>
          <w:szCs w:val="32"/>
        </w:rPr>
      </w:pPr>
    </w:p>
    <w:p w:rsidR="003011A8" w:rsidRPr="00BE3268" w:rsidRDefault="003011A8" w:rsidP="00D35A9D">
      <w:pPr>
        <w:spacing w:after="0" w:line="280" w:lineRule="atLeast"/>
        <w:jc w:val="both"/>
        <w:rPr>
          <w:rFonts w:eastAsia="標楷體"/>
          <w:sz w:val="32"/>
          <w:szCs w:val="32"/>
        </w:rPr>
      </w:pPr>
      <w:r w:rsidRPr="00BE3268">
        <w:rPr>
          <w:rFonts w:eastAsia="標楷體"/>
          <w:sz w:val="32"/>
          <w:szCs w:val="32"/>
        </w:rPr>
        <w:br w:type="page"/>
      </w:r>
    </w:p>
    <w:tbl>
      <w:tblPr>
        <w:tblW w:w="9841"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32"/>
        <w:gridCol w:w="1721"/>
        <w:gridCol w:w="1722"/>
        <w:gridCol w:w="1722"/>
        <w:gridCol w:w="1722"/>
        <w:gridCol w:w="1722"/>
      </w:tblGrid>
      <w:tr w:rsidR="003011A8" w:rsidRPr="00BE3268">
        <w:trPr>
          <w:trHeight w:val="334"/>
          <w:jc w:val="center"/>
        </w:trPr>
        <w:tc>
          <w:tcPr>
            <w:tcW w:w="1232" w:type="dxa"/>
          </w:tcPr>
          <w:p w:rsidR="003011A8" w:rsidRPr="00BE3268" w:rsidRDefault="003011A8" w:rsidP="00D35A9D">
            <w:pPr>
              <w:snapToGrid w:val="0"/>
              <w:spacing w:after="0" w:line="280" w:lineRule="atLeast"/>
              <w:jc w:val="center"/>
              <w:rPr>
                <w:rFonts w:eastAsia="標楷體"/>
              </w:rPr>
            </w:pPr>
            <w:r w:rsidRPr="00BE3268">
              <w:rPr>
                <w:rFonts w:eastAsia="標楷體" w:hAnsi="標楷體"/>
              </w:rPr>
              <w:lastRenderedPageBreak/>
              <w:t>品</w:t>
            </w:r>
            <w:r w:rsidRPr="00BE3268">
              <w:rPr>
                <w:rFonts w:eastAsia="標楷體"/>
              </w:rPr>
              <w:t xml:space="preserve">  </w:t>
            </w:r>
            <w:r w:rsidRPr="00BE3268">
              <w:rPr>
                <w:rFonts w:eastAsia="標楷體" w:hAnsi="標楷體"/>
              </w:rPr>
              <w:t>名</w:t>
            </w:r>
          </w:p>
        </w:tc>
        <w:tc>
          <w:tcPr>
            <w:tcW w:w="1721" w:type="dxa"/>
          </w:tcPr>
          <w:p w:rsidR="003011A8" w:rsidRPr="00BE3268" w:rsidRDefault="003011A8" w:rsidP="00D35A9D">
            <w:pPr>
              <w:snapToGrid w:val="0"/>
              <w:spacing w:after="0" w:line="280" w:lineRule="atLeast"/>
              <w:jc w:val="both"/>
              <w:rPr>
                <w:rFonts w:eastAsia="標楷體"/>
                <w:sz w:val="20"/>
                <w:szCs w:val="20"/>
              </w:rPr>
            </w:pPr>
            <w:r w:rsidRPr="00BE3268">
              <w:rPr>
                <w:rFonts w:eastAsia="標楷體" w:hAnsi="標楷體"/>
                <w:sz w:val="20"/>
                <w:szCs w:val="20"/>
              </w:rPr>
              <w:t>香菇</w:t>
            </w:r>
            <w:r w:rsidRPr="00BE3268">
              <w:rPr>
                <w:rFonts w:eastAsia="標楷體"/>
                <w:sz w:val="20"/>
                <w:szCs w:val="20"/>
              </w:rPr>
              <w:t>(</w:t>
            </w:r>
            <w:r w:rsidRPr="00BE3268">
              <w:rPr>
                <w:rFonts w:eastAsia="標楷體" w:hAnsi="標楷體"/>
                <w:sz w:val="20"/>
                <w:szCs w:val="20"/>
              </w:rPr>
              <w:t>濕</w:t>
            </w:r>
            <w:r w:rsidRPr="00BE3268">
              <w:rPr>
                <w:rFonts w:eastAsia="標楷體"/>
                <w:sz w:val="20"/>
                <w:szCs w:val="20"/>
              </w:rPr>
              <w:t>)</w:t>
            </w:r>
          </w:p>
        </w:tc>
        <w:tc>
          <w:tcPr>
            <w:tcW w:w="1722" w:type="dxa"/>
          </w:tcPr>
          <w:p w:rsidR="003011A8" w:rsidRPr="00BE3268" w:rsidRDefault="003011A8" w:rsidP="00D35A9D">
            <w:pPr>
              <w:snapToGrid w:val="0"/>
              <w:spacing w:after="0" w:line="280" w:lineRule="atLeast"/>
              <w:jc w:val="both"/>
              <w:rPr>
                <w:rFonts w:eastAsia="標楷體"/>
                <w:sz w:val="20"/>
                <w:szCs w:val="20"/>
              </w:rPr>
            </w:pPr>
            <w:r w:rsidRPr="00BE3268">
              <w:rPr>
                <w:rFonts w:eastAsia="標楷體" w:hAnsi="標楷體"/>
                <w:sz w:val="20"/>
                <w:szCs w:val="20"/>
              </w:rPr>
              <w:t>韭菜花</w:t>
            </w:r>
          </w:p>
        </w:tc>
        <w:tc>
          <w:tcPr>
            <w:tcW w:w="1722" w:type="dxa"/>
          </w:tcPr>
          <w:p w:rsidR="003011A8" w:rsidRPr="00BE3268" w:rsidRDefault="003011A8" w:rsidP="00D35A9D">
            <w:pPr>
              <w:snapToGrid w:val="0"/>
              <w:spacing w:after="0" w:line="280" w:lineRule="atLeast"/>
              <w:jc w:val="both"/>
              <w:rPr>
                <w:rFonts w:eastAsia="標楷體"/>
                <w:sz w:val="20"/>
                <w:szCs w:val="20"/>
              </w:rPr>
            </w:pPr>
            <w:r w:rsidRPr="00BE3268">
              <w:rPr>
                <w:rFonts w:eastAsia="標楷體" w:hAnsi="標楷體"/>
                <w:sz w:val="20"/>
                <w:szCs w:val="20"/>
              </w:rPr>
              <w:t>豪菇</w:t>
            </w:r>
            <w:r w:rsidRPr="00BE3268">
              <w:rPr>
                <w:rFonts w:eastAsia="標楷體"/>
                <w:sz w:val="20"/>
                <w:szCs w:val="20"/>
              </w:rPr>
              <w:t>(</w:t>
            </w:r>
            <w:r w:rsidRPr="00BE3268">
              <w:rPr>
                <w:rFonts w:eastAsia="標楷體" w:hAnsi="標楷體"/>
                <w:sz w:val="20"/>
                <w:szCs w:val="20"/>
              </w:rPr>
              <w:t>鮑魚菇</w:t>
            </w:r>
            <w:r w:rsidRPr="00BE3268">
              <w:rPr>
                <w:rFonts w:eastAsia="標楷體"/>
                <w:sz w:val="20"/>
                <w:szCs w:val="20"/>
              </w:rPr>
              <w:t>)</w:t>
            </w:r>
          </w:p>
        </w:tc>
        <w:tc>
          <w:tcPr>
            <w:tcW w:w="1722" w:type="dxa"/>
          </w:tcPr>
          <w:p w:rsidR="003011A8" w:rsidRPr="00BE3268" w:rsidRDefault="003011A8" w:rsidP="00D35A9D">
            <w:pPr>
              <w:snapToGrid w:val="0"/>
              <w:spacing w:after="0" w:line="280" w:lineRule="atLeast"/>
              <w:jc w:val="both"/>
              <w:rPr>
                <w:rFonts w:eastAsia="標楷體"/>
                <w:sz w:val="20"/>
                <w:szCs w:val="20"/>
              </w:rPr>
            </w:pPr>
            <w:r w:rsidRPr="00BE3268">
              <w:rPr>
                <w:rFonts w:eastAsia="標楷體" w:hAnsi="標楷體"/>
                <w:sz w:val="20"/>
                <w:szCs w:val="20"/>
              </w:rPr>
              <w:t>金絲菇</w:t>
            </w:r>
          </w:p>
        </w:tc>
        <w:tc>
          <w:tcPr>
            <w:tcW w:w="1722" w:type="dxa"/>
          </w:tcPr>
          <w:p w:rsidR="003011A8" w:rsidRPr="00BE3268" w:rsidRDefault="003011A8" w:rsidP="00D35A9D">
            <w:pPr>
              <w:snapToGrid w:val="0"/>
              <w:spacing w:after="0" w:line="280" w:lineRule="atLeast"/>
              <w:jc w:val="both"/>
              <w:rPr>
                <w:rFonts w:eastAsia="標楷體"/>
                <w:sz w:val="20"/>
                <w:szCs w:val="20"/>
              </w:rPr>
            </w:pPr>
            <w:r w:rsidRPr="00BE3268">
              <w:rPr>
                <w:rFonts w:eastAsia="標楷體" w:hAnsi="標楷體"/>
                <w:sz w:val="20"/>
                <w:szCs w:val="20"/>
              </w:rPr>
              <w:t>花椰菜</w:t>
            </w:r>
          </w:p>
        </w:tc>
      </w:tr>
      <w:tr w:rsidR="003011A8" w:rsidRPr="00BE3268">
        <w:trPr>
          <w:jc w:val="center"/>
        </w:trPr>
        <w:tc>
          <w:tcPr>
            <w:tcW w:w="1232" w:type="dxa"/>
          </w:tcPr>
          <w:p w:rsidR="003011A8" w:rsidRPr="00BE3268" w:rsidRDefault="003011A8" w:rsidP="00D35A9D">
            <w:pPr>
              <w:snapToGrid w:val="0"/>
              <w:spacing w:after="0" w:line="280" w:lineRule="atLeast"/>
              <w:jc w:val="center"/>
              <w:rPr>
                <w:rFonts w:eastAsia="標楷體"/>
              </w:rPr>
            </w:pPr>
            <w:r w:rsidRPr="00BE3268">
              <w:rPr>
                <w:rFonts w:eastAsia="標楷體" w:hAnsi="標楷體"/>
              </w:rPr>
              <w:t>單位</w:t>
            </w:r>
          </w:p>
        </w:tc>
        <w:tc>
          <w:tcPr>
            <w:tcW w:w="1721" w:type="dxa"/>
          </w:tcPr>
          <w:p w:rsidR="003011A8" w:rsidRPr="00BE3268" w:rsidRDefault="003011A8" w:rsidP="00D35A9D">
            <w:pPr>
              <w:snapToGrid w:val="0"/>
              <w:spacing w:after="0" w:line="280" w:lineRule="atLeast"/>
              <w:jc w:val="both"/>
              <w:rPr>
                <w:rFonts w:eastAsia="標楷體"/>
                <w:sz w:val="20"/>
                <w:szCs w:val="20"/>
              </w:rPr>
            </w:pPr>
            <w:r w:rsidRPr="00BE3268">
              <w:rPr>
                <w:rFonts w:eastAsia="標楷體" w:hAnsi="標楷體"/>
                <w:sz w:val="20"/>
                <w:szCs w:val="20"/>
              </w:rPr>
              <w:t>公斤</w:t>
            </w:r>
          </w:p>
        </w:tc>
        <w:tc>
          <w:tcPr>
            <w:tcW w:w="1722" w:type="dxa"/>
          </w:tcPr>
          <w:p w:rsidR="003011A8" w:rsidRPr="00BE3268" w:rsidRDefault="003011A8" w:rsidP="00D35A9D">
            <w:pPr>
              <w:snapToGrid w:val="0"/>
              <w:spacing w:after="0" w:line="280" w:lineRule="atLeast"/>
              <w:jc w:val="both"/>
              <w:rPr>
                <w:rFonts w:eastAsia="標楷體"/>
                <w:sz w:val="20"/>
                <w:szCs w:val="20"/>
              </w:rPr>
            </w:pPr>
            <w:r w:rsidRPr="00BE3268">
              <w:rPr>
                <w:rFonts w:eastAsia="標楷體" w:hAnsi="標楷體"/>
                <w:sz w:val="20"/>
                <w:szCs w:val="20"/>
              </w:rPr>
              <w:t>公斤</w:t>
            </w:r>
          </w:p>
        </w:tc>
        <w:tc>
          <w:tcPr>
            <w:tcW w:w="1722" w:type="dxa"/>
          </w:tcPr>
          <w:p w:rsidR="003011A8" w:rsidRPr="00BE3268" w:rsidRDefault="003011A8" w:rsidP="00D35A9D">
            <w:pPr>
              <w:snapToGrid w:val="0"/>
              <w:spacing w:after="0" w:line="280" w:lineRule="atLeast"/>
              <w:jc w:val="both"/>
              <w:rPr>
                <w:rFonts w:eastAsia="標楷體"/>
                <w:sz w:val="20"/>
                <w:szCs w:val="20"/>
              </w:rPr>
            </w:pPr>
            <w:r w:rsidRPr="00BE3268">
              <w:rPr>
                <w:rFonts w:eastAsia="標楷體" w:hAnsi="標楷體"/>
                <w:sz w:val="20"/>
                <w:szCs w:val="20"/>
              </w:rPr>
              <w:t>公斤</w:t>
            </w:r>
          </w:p>
        </w:tc>
        <w:tc>
          <w:tcPr>
            <w:tcW w:w="1722" w:type="dxa"/>
          </w:tcPr>
          <w:p w:rsidR="003011A8" w:rsidRPr="00BE3268" w:rsidRDefault="003011A8" w:rsidP="00D35A9D">
            <w:pPr>
              <w:snapToGrid w:val="0"/>
              <w:spacing w:after="0" w:line="280" w:lineRule="atLeast"/>
              <w:jc w:val="both"/>
              <w:rPr>
                <w:rFonts w:eastAsia="標楷體"/>
                <w:sz w:val="20"/>
                <w:szCs w:val="20"/>
              </w:rPr>
            </w:pPr>
            <w:r w:rsidRPr="00BE3268">
              <w:rPr>
                <w:rFonts w:eastAsia="標楷體" w:hAnsi="標楷體"/>
                <w:sz w:val="20"/>
                <w:szCs w:val="20"/>
              </w:rPr>
              <w:t>公斤</w:t>
            </w:r>
          </w:p>
        </w:tc>
        <w:tc>
          <w:tcPr>
            <w:tcW w:w="1722" w:type="dxa"/>
          </w:tcPr>
          <w:p w:rsidR="003011A8" w:rsidRPr="00BE3268" w:rsidRDefault="003011A8" w:rsidP="00D35A9D">
            <w:pPr>
              <w:snapToGrid w:val="0"/>
              <w:spacing w:after="0" w:line="280" w:lineRule="atLeast"/>
              <w:jc w:val="both"/>
              <w:rPr>
                <w:rFonts w:eastAsia="標楷體"/>
                <w:sz w:val="20"/>
                <w:szCs w:val="20"/>
              </w:rPr>
            </w:pPr>
            <w:r w:rsidRPr="00BE3268">
              <w:rPr>
                <w:rFonts w:eastAsia="標楷體" w:hAnsi="標楷體"/>
                <w:sz w:val="20"/>
                <w:szCs w:val="20"/>
              </w:rPr>
              <w:t>公斤</w:t>
            </w:r>
          </w:p>
        </w:tc>
      </w:tr>
      <w:tr w:rsidR="003011A8" w:rsidRPr="00BE3268">
        <w:trPr>
          <w:jc w:val="center"/>
        </w:trPr>
        <w:tc>
          <w:tcPr>
            <w:tcW w:w="1232" w:type="dxa"/>
          </w:tcPr>
          <w:p w:rsidR="003011A8" w:rsidRPr="00BE3268" w:rsidRDefault="003011A8" w:rsidP="00D35A9D">
            <w:pPr>
              <w:snapToGrid w:val="0"/>
              <w:spacing w:after="0" w:line="280" w:lineRule="atLeast"/>
              <w:jc w:val="center"/>
              <w:rPr>
                <w:rFonts w:eastAsia="標楷體"/>
              </w:rPr>
            </w:pPr>
            <w:r w:rsidRPr="00BE3268">
              <w:rPr>
                <w:rFonts w:eastAsia="標楷體" w:hAnsi="標楷體"/>
              </w:rPr>
              <w:t>分區</w:t>
            </w:r>
          </w:p>
        </w:tc>
        <w:tc>
          <w:tcPr>
            <w:tcW w:w="1721" w:type="dxa"/>
          </w:tcPr>
          <w:p w:rsidR="003011A8" w:rsidRPr="00BE3268" w:rsidRDefault="003011A8" w:rsidP="00D35A9D">
            <w:pPr>
              <w:snapToGrid w:val="0"/>
              <w:spacing w:after="0" w:line="280" w:lineRule="atLeast"/>
              <w:jc w:val="both"/>
              <w:rPr>
                <w:rFonts w:eastAsia="標楷體"/>
                <w:sz w:val="20"/>
                <w:szCs w:val="20"/>
              </w:rPr>
            </w:pPr>
            <w:r w:rsidRPr="00BE3268">
              <w:rPr>
                <w:rFonts w:eastAsia="標楷體" w:hAnsi="標楷體"/>
                <w:sz w:val="20"/>
                <w:szCs w:val="20"/>
              </w:rPr>
              <w:t>優級品</w:t>
            </w:r>
          </w:p>
        </w:tc>
        <w:tc>
          <w:tcPr>
            <w:tcW w:w="1722" w:type="dxa"/>
          </w:tcPr>
          <w:p w:rsidR="003011A8" w:rsidRPr="00BE3268" w:rsidRDefault="003011A8" w:rsidP="00D35A9D">
            <w:pPr>
              <w:snapToGrid w:val="0"/>
              <w:spacing w:after="0" w:line="280" w:lineRule="atLeast"/>
              <w:jc w:val="both"/>
              <w:rPr>
                <w:rFonts w:eastAsia="標楷體"/>
                <w:sz w:val="20"/>
                <w:szCs w:val="20"/>
              </w:rPr>
            </w:pPr>
            <w:r w:rsidRPr="00BE3268">
              <w:rPr>
                <w:rFonts w:eastAsia="標楷體" w:hAnsi="標楷體"/>
                <w:sz w:val="20"/>
                <w:szCs w:val="20"/>
              </w:rPr>
              <w:t>優級品</w:t>
            </w:r>
          </w:p>
        </w:tc>
        <w:tc>
          <w:tcPr>
            <w:tcW w:w="1722" w:type="dxa"/>
          </w:tcPr>
          <w:p w:rsidR="003011A8" w:rsidRPr="00BE3268" w:rsidRDefault="003011A8" w:rsidP="00D35A9D">
            <w:pPr>
              <w:snapToGrid w:val="0"/>
              <w:spacing w:after="0" w:line="280" w:lineRule="atLeast"/>
              <w:jc w:val="both"/>
              <w:rPr>
                <w:rFonts w:eastAsia="標楷體"/>
                <w:sz w:val="20"/>
                <w:szCs w:val="20"/>
              </w:rPr>
            </w:pPr>
            <w:r w:rsidRPr="00BE3268">
              <w:rPr>
                <w:rFonts w:eastAsia="標楷體" w:hAnsi="標楷體"/>
                <w:sz w:val="20"/>
                <w:szCs w:val="20"/>
              </w:rPr>
              <w:t>優級品</w:t>
            </w:r>
          </w:p>
        </w:tc>
        <w:tc>
          <w:tcPr>
            <w:tcW w:w="1722" w:type="dxa"/>
          </w:tcPr>
          <w:p w:rsidR="003011A8" w:rsidRPr="00BE3268" w:rsidRDefault="003011A8" w:rsidP="00D35A9D">
            <w:pPr>
              <w:snapToGrid w:val="0"/>
              <w:spacing w:after="0" w:line="280" w:lineRule="atLeast"/>
              <w:jc w:val="both"/>
              <w:rPr>
                <w:rFonts w:eastAsia="標楷體"/>
                <w:sz w:val="20"/>
                <w:szCs w:val="20"/>
              </w:rPr>
            </w:pPr>
            <w:r w:rsidRPr="00BE3268">
              <w:rPr>
                <w:rFonts w:eastAsia="標楷體" w:hAnsi="標楷體"/>
                <w:sz w:val="20"/>
                <w:szCs w:val="20"/>
              </w:rPr>
              <w:t>優級品</w:t>
            </w:r>
          </w:p>
        </w:tc>
        <w:tc>
          <w:tcPr>
            <w:tcW w:w="1722" w:type="dxa"/>
          </w:tcPr>
          <w:p w:rsidR="003011A8" w:rsidRPr="00BE3268" w:rsidRDefault="003011A8" w:rsidP="00D35A9D">
            <w:pPr>
              <w:snapToGrid w:val="0"/>
              <w:spacing w:after="0" w:line="280" w:lineRule="atLeast"/>
              <w:jc w:val="both"/>
              <w:rPr>
                <w:rFonts w:eastAsia="標楷體"/>
                <w:sz w:val="20"/>
                <w:szCs w:val="20"/>
              </w:rPr>
            </w:pPr>
            <w:r w:rsidRPr="00BE3268">
              <w:rPr>
                <w:rFonts w:eastAsia="標楷體" w:hAnsi="標楷體"/>
                <w:sz w:val="20"/>
                <w:szCs w:val="20"/>
              </w:rPr>
              <w:t>優級品</w:t>
            </w:r>
          </w:p>
        </w:tc>
      </w:tr>
      <w:tr w:rsidR="003011A8" w:rsidRPr="00BE3268">
        <w:trPr>
          <w:jc w:val="center"/>
        </w:trPr>
        <w:tc>
          <w:tcPr>
            <w:tcW w:w="1232" w:type="dxa"/>
          </w:tcPr>
          <w:p w:rsidR="003011A8" w:rsidRPr="00BE3268" w:rsidRDefault="003011A8" w:rsidP="00D35A9D">
            <w:pPr>
              <w:snapToGrid w:val="0"/>
              <w:spacing w:after="0" w:line="280" w:lineRule="atLeast"/>
              <w:jc w:val="center"/>
              <w:rPr>
                <w:rFonts w:eastAsia="標楷體"/>
              </w:rPr>
            </w:pPr>
            <w:r w:rsidRPr="00BE3268">
              <w:rPr>
                <w:rFonts w:eastAsia="標楷體"/>
              </w:rPr>
              <w:t xml:space="preserve">  </w:t>
            </w:r>
            <w:r w:rsidRPr="00BE3268">
              <w:rPr>
                <w:rFonts w:eastAsia="標楷體" w:hAnsi="標楷體"/>
              </w:rPr>
              <w:t>品質</w:t>
            </w:r>
          </w:p>
          <w:p w:rsidR="003011A8" w:rsidRPr="00BE3268" w:rsidRDefault="003011A8" w:rsidP="00D35A9D">
            <w:pPr>
              <w:snapToGrid w:val="0"/>
              <w:spacing w:after="0" w:line="280" w:lineRule="atLeast"/>
              <w:jc w:val="center"/>
              <w:rPr>
                <w:rFonts w:eastAsia="標楷體"/>
              </w:rPr>
            </w:pPr>
            <w:r w:rsidRPr="00BE3268">
              <w:rPr>
                <w:rFonts w:eastAsia="標楷體" w:hAnsi="標楷體"/>
              </w:rPr>
              <w:t>規格</w:t>
            </w:r>
          </w:p>
        </w:tc>
        <w:tc>
          <w:tcPr>
            <w:tcW w:w="1721" w:type="dxa"/>
          </w:tcPr>
          <w:p w:rsidR="003011A8" w:rsidRPr="00BE3268" w:rsidRDefault="003011A8" w:rsidP="00D35A9D">
            <w:pPr>
              <w:snapToGrid w:val="0"/>
              <w:spacing w:after="0" w:line="280" w:lineRule="atLeast"/>
              <w:jc w:val="both"/>
              <w:rPr>
                <w:rFonts w:eastAsia="標楷體"/>
                <w:sz w:val="20"/>
                <w:szCs w:val="20"/>
              </w:rPr>
            </w:pPr>
            <w:r w:rsidRPr="00BE3268">
              <w:rPr>
                <w:rFonts w:eastAsia="標楷體" w:hAnsi="標楷體"/>
                <w:sz w:val="20"/>
                <w:szCs w:val="20"/>
              </w:rPr>
              <w:t>形狀完整，修整良好，成熟適度，無水傷，無腐爛，無病蟲害及其他傷害，每朵十公克以上，不得泡水。</w:t>
            </w:r>
          </w:p>
        </w:tc>
        <w:tc>
          <w:tcPr>
            <w:tcW w:w="1722" w:type="dxa"/>
          </w:tcPr>
          <w:p w:rsidR="003011A8" w:rsidRPr="00BE3268" w:rsidRDefault="003011A8" w:rsidP="00D35A9D">
            <w:pPr>
              <w:snapToGrid w:val="0"/>
              <w:spacing w:after="0" w:line="280" w:lineRule="atLeast"/>
              <w:jc w:val="both"/>
              <w:rPr>
                <w:rFonts w:eastAsia="標楷體"/>
                <w:sz w:val="20"/>
                <w:szCs w:val="20"/>
              </w:rPr>
            </w:pPr>
            <w:r w:rsidRPr="00BE3268">
              <w:rPr>
                <w:rFonts w:eastAsia="標楷體" w:hAnsi="標楷體"/>
                <w:sz w:val="20"/>
                <w:szCs w:val="20"/>
              </w:rPr>
              <w:t>形狀正常，成熟適度，花苞緊密，梗色青綠，莖部鮮白，幼嫩肥厚，無粗纖維，無病蟲害及其它傷害，每株花梗長二Ｏ至卅五公分。</w:t>
            </w:r>
          </w:p>
          <w:p w:rsidR="003011A8" w:rsidRPr="00BE3268" w:rsidRDefault="003011A8" w:rsidP="00D35A9D">
            <w:pPr>
              <w:snapToGrid w:val="0"/>
              <w:spacing w:after="0" w:line="280" w:lineRule="atLeast"/>
              <w:jc w:val="both"/>
              <w:rPr>
                <w:rFonts w:eastAsia="標楷體"/>
                <w:sz w:val="20"/>
                <w:szCs w:val="20"/>
              </w:rPr>
            </w:pPr>
          </w:p>
        </w:tc>
        <w:tc>
          <w:tcPr>
            <w:tcW w:w="1722" w:type="dxa"/>
          </w:tcPr>
          <w:p w:rsidR="003011A8" w:rsidRPr="00BE3268" w:rsidRDefault="003011A8" w:rsidP="00D35A9D">
            <w:pPr>
              <w:snapToGrid w:val="0"/>
              <w:spacing w:after="0" w:line="280" w:lineRule="atLeast"/>
              <w:jc w:val="both"/>
              <w:rPr>
                <w:rFonts w:eastAsia="標楷體"/>
                <w:sz w:val="20"/>
                <w:szCs w:val="20"/>
              </w:rPr>
            </w:pPr>
            <w:r w:rsidRPr="00BE3268">
              <w:rPr>
                <w:rFonts w:eastAsia="標楷體" w:hAnsi="標楷體"/>
                <w:sz w:val="20"/>
                <w:szCs w:val="20"/>
              </w:rPr>
              <w:t>形狀正常，修整良好，成熟適度，無嚴重裂痕，無水傷、無腐爛、無病蟲害及其它傷害，每朵重五Ｏ公克以上，不得泡水。</w:t>
            </w:r>
          </w:p>
        </w:tc>
        <w:tc>
          <w:tcPr>
            <w:tcW w:w="1722" w:type="dxa"/>
          </w:tcPr>
          <w:p w:rsidR="003011A8" w:rsidRPr="00BE3268" w:rsidRDefault="003011A8" w:rsidP="00D35A9D">
            <w:pPr>
              <w:snapToGrid w:val="0"/>
              <w:spacing w:after="0" w:line="280" w:lineRule="atLeast"/>
              <w:jc w:val="both"/>
              <w:rPr>
                <w:rFonts w:eastAsia="標楷體"/>
                <w:sz w:val="20"/>
                <w:szCs w:val="20"/>
              </w:rPr>
            </w:pPr>
            <w:r w:rsidRPr="00BE3268">
              <w:rPr>
                <w:rFonts w:eastAsia="標楷體" w:hAnsi="標楷體"/>
                <w:sz w:val="20"/>
                <w:szCs w:val="20"/>
              </w:rPr>
              <w:t>形狀正常，成熟適度，色澤良好，無水傷，無腐爛、無病蟲害及其它傷害，長度不超過十五公分以上，不得泡水。</w:t>
            </w:r>
          </w:p>
        </w:tc>
        <w:tc>
          <w:tcPr>
            <w:tcW w:w="1722" w:type="dxa"/>
          </w:tcPr>
          <w:p w:rsidR="003011A8" w:rsidRPr="00BE3268" w:rsidRDefault="003011A8" w:rsidP="00D35A9D">
            <w:pPr>
              <w:snapToGrid w:val="0"/>
              <w:spacing w:after="0" w:line="280" w:lineRule="atLeast"/>
              <w:jc w:val="both"/>
              <w:rPr>
                <w:rFonts w:eastAsia="標楷體"/>
                <w:sz w:val="20"/>
                <w:szCs w:val="20"/>
              </w:rPr>
            </w:pPr>
            <w:r w:rsidRPr="00BE3268">
              <w:rPr>
                <w:rFonts w:eastAsia="標楷體" w:hAnsi="標楷體"/>
                <w:sz w:val="20"/>
                <w:szCs w:val="20"/>
              </w:rPr>
              <w:t>花形完整，花蕊緊密，表面無斑點，莖無空心現象，無蟲害及其他傷害，石頭花每顆重量Ｏ．六公斤以上，二至四月每顆重量Ｏ．四公斤以上。青梗種每顆重量Ｏ．三公斤以上，莖長不超過一Ｏ公分，留心葉四至五片，大小朵分開包裝。</w:t>
            </w:r>
          </w:p>
        </w:tc>
      </w:tr>
      <w:tr w:rsidR="003011A8" w:rsidRPr="00BE3268">
        <w:trPr>
          <w:jc w:val="center"/>
        </w:trPr>
        <w:tc>
          <w:tcPr>
            <w:tcW w:w="1232" w:type="dxa"/>
          </w:tcPr>
          <w:p w:rsidR="003011A8" w:rsidRPr="00BE3268" w:rsidRDefault="003011A8" w:rsidP="00D35A9D">
            <w:pPr>
              <w:snapToGrid w:val="0"/>
              <w:spacing w:after="0" w:line="280" w:lineRule="atLeast"/>
              <w:jc w:val="center"/>
              <w:rPr>
                <w:rFonts w:eastAsia="標楷體"/>
              </w:rPr>
            </w:pPr>
            <w:r w:rsidRPr="00BE3268">
              <w:rPr>
                <w:rFonts w:eastAsia="標楷體" w:hAnsi="標楷體"/>
              </w:rPr>
              <w:t xml:space="preserve">檢驗準則、引用品質規格　</w:t>
            </w:r>
          </w:p>
        </w:tc>
        <w:tc>
          <w:tcPr>
            <w:tcW w:w="1721" w:type="dxa"/>
          </w:tcPr>
          <w:p w:rsidR="003011A8" w:rsidRPr="00BE3268" w:rsidRDefault="003011A8" w:rsidP="00D35A9D">
            <w:pPr>
              <w:snapToGrid w:val="0"/>
              <w:spacing w:after="0" w:line="280" w:lineRule="atLeast"/>
              <w:jc w:val="both"/>
              <w:rPr>
                <w:rFonts w:eastAsia="標楷體"/>
                <w:sz w:val="20"/>
                <w:szCs w:val="20"/>
              </w:rPr>
            </w:pPr>
            <w:r w:rsidRPr="00BE3268">
              <w:rPr>
                <w:rFonts w:eastAsia="標楷體"/>
                <w:sz w:val="20"/>
                <w:szCs w:val="20"/>
              </w:rPr>
              <w:t>(</w:t>
            </w:r>
            <w:r w:rsidRPr="00BE3268">
              <w:rPr>
                <w:rFonts w:eastAsia="標楷體" w:hAnsi="標楷體"/>
                <w:sz w:val="20"/>
                <w:szCs w:val="20"/>
              </w:rPr>
              <w:t>一</w:t>
            </w:r>
            <w:r w:rsidRPr="00BE3268">
              <w:rPr>
                <w:rFonts w:eastAsia="標楷體"/>
                <w:sz w:val="20"/>
                <w:szCs w:val="20"/>
              </w:rPr>
              <w:t>)</w:t>
            </w:r>
            <w:r w:rsidRPr="00BE3268">
              <w:rPr>
                <w:rFonts w:eastAsia="標楷體" w:hAnsi="標楷體"/>
                <w:sz w:val="20"/>
                <w:szCs w:val="20"/>
              </w:rPr>
              <w:t>台北農產運銷公司暫訂優級品標準</w:t>
            </w:r>
          </w:p>
          <w:p w:rsidR="003011A8" w:rsidRPr="00BE3268" w:rsidRDefault="003011A8" w:rsidP="00D35A9D">
            <w:pPr>
              <w:snapToGrid w:val="0"/>
              <w:spacing w:after="0" w:line="280" w:lineRule="atLeast"/>
              <w:jc w:val="both"/>
              <w:rPr>
                <w:rFonts w:eastAsia="標楷體"/>
                <w:sz w:val="20"/>
                <w:szCs w:val="20"/>
              </w:rPr>
            </w:pPr>
            <w:r w:rsidRPr="00BE3268">
              <w:rPr>
                <w:rFonts w:eastAsia="標楷體"/>
                <w:sz w:val="20"/>
                <w:szCs w:val="20"/>
              </w:rPr>
              <w:t>(</w:t>
            </w:r>
            <w:r w:rsidRPr="00BE3268">
              <w:rPr>
                <w:rFonts w:eastAsia="標楷體" w:hAnsi="標楷體"/>
                <w:sz w:val="20"/>
                <w:szCs w:val="20"/>
              </w:rPr>
              <w:t>二</w:t>
            </w:r>
            <w:r w:rsidRPr="00BE3268">
              <w:rPr>
                <w:rFonts w:eastAsia="標楷體"/>
                <w:sz w:val="20"/>
                <w:szCs w:val="20"/>
              </w:rPr>
              <w:t>)</w:t>
            </w:r>
            <w:r w:rsidRPr="00BE3268">
              <w:rPr>
                <w:rFonts w:eastAsia="標楷體" w:hAnsi="標楷體"/>
                <w:sz w:val="20"/>
                <w:szCs w:val="20"/>
              </w:rPr>
              <w:t>食品衛生法規</w:t>
            </w:r>
          </w:p>
          <w:p w:rsidR="003011A8" w:rsidRPr="00BE3268" w:rsidRDefault="003011A8" w:rsidP="00D35A9D">
            <w:pPr>
              <w:snapToGrid w:val="0"/>
              <w:spacing w:after="0" w:line="280" w:lineRule="atLeast"/>
              <w:jc w:val="both"/>
              <w:rPr>
                <w:rFonts w:eastAsia="標楷體"/>
                <w:sz w:val="20"/>
                <w:szCs w:val="20"/>
              </w:rPr>
            </w:pPr>
            <w:r w:rsidRPr="00BE3268">
              <w:rPr>
                <w:rFonts w:eastAsia="標楷體"/>
                <w:sz w:val="20"/>
                <w:szCs w:val="20"/>
              </w:rPr>
              <w:t>(</w:t>
            </w:r>
            <w:r w:rsidRPr="00BE3268">
              <w:rPr>
                <w:rFonts w:eastAsia="標楷體" w:hAnsi="標楷體"/>
                <w:sz w:val="20"/>
                <w:szCs w:val="20"/>
              </w:rPr>
              <w:t>三</w:t>
            </w:r>
            <w:r w:rsidRPr="00BE3268">
              <w:rPr>
                <w:rFonts w:eastAsia="標楷體"/>
                <w:sz w:val="20"/>
                <w:szCs w:val="20"/>
              </w:rPr>
              <w:t>)CNS10198</w:t>
            </w:r>
          </w:p>
        </w:tc>
        <w:tc>
          <w:tcPr>
            <w:tcW w:w="1722" w:type="dxa"/>
          </w:tcPr>
          <w:p w:rsidR="003011A8" w:rsidRPr="00BE3268" w:rsidRDefault="003011A8" w:rsidP="00D35A9D">
            <w:pPr>
              <w:snapToGrid w:val="0"/>
              <w:spacing w:after="0" w:line="280" w:lineRule="atLeast"/>
              <w:jc w:val="both"/>
              <w:rPr>
                <w:rFonts w:eastAsia="標楷體"/>
                <w:sz w:val="20"/>
                <w:szCs w:val="20"/>
              </w:rPr>
            </w:pPr>
            <w:r w:rsidRPr="00BE3268">
              <w:rPr>
                <w:rFonts w:eastAsia="標楷體" w:hAnsi="標楷體"/>
                <w:sz w:val="20"/>
                <w:szCs w:val="20"/>
              </w:rPr>
              <w:t>一</w:t>
            </w:r>
            <w:r w:rsidRPr="00BE3268">
              <w:rPr>
                <w:rFonts w:eastAsia="標楷體"/>
                <w:sz w:val="20"/>
                <w:szCs w:val="20"/>
              </w:rPr>
              <w:t>)</w:t>
            </w:r>
            <w:r w:rsidRPr="00BE3268">
              <w:rPr>
                <w:rFonts w:eastAsia="標楷體" w:hAnsi="標楷體"/>
                <w:sz w:val="20"/>
                <w:szCs w:val="20"/>
              </w:rPr>
              <w:t>台北農產運銷公司暫訂優級品標準</w:t>
            </w:r>
          </w:p>
          <w:p w:rsidR="003011A8" w:rsidRPr="00BE3268" w:rsidRDefault="003011A8" w:rsidP="00D35A9D">
            <w:pPr>
              <w:snapToGrid w:val="0"/>
              <w:spacing w:after="0" w:line="280" w:lineRule="atLeast"/>
              <w:jc w:val="both"/>
              <w:rPr>
                <w:rFonts w:eastAsia="標楷體"/>
                <w:sz w:val="20"/>
                <w:szCs w:val="20"/>
              </w:rPr>
            </w:pPr>
            <w:r w:rsidRPr="00BE3268">
              <w:rPr>
                <w:rFonts w:eastAsia="標楷體"/>
                <w:sz w:val="20"/>
                <w:szCs w:val="20"/>
              </w:rPr>
              <w:t>(</w:t>
            </w:r>
            <w:r w:rsidRPr="00BE3268">
              <w:rPr>
                <w:rFonts w:eastAsia="標楷體" w:hAnsi="標楷體"/>
                <w:sz w:val="20"/>
                <w:szCs w:val="20"/>
              </w:rPr>
              <w:t>二</w:t>
            </w:r>
            <w:r w:rsidRPr="00BE3268">
              <w:rPr>
                <w:rFonts w:eastAsia="標楷體"/>
                <w:sz w:val="20"/>
                <w:szCs w:val="20"/>
              </w:rPr>
              <w:t>)</w:t>
            </w:r>
            <w:r w:rsidRPr="00BE3268">
              <w:rPr>
                <w:rFonts w:eastAsia="標楷體" w:hAnsi="標楷體"/>
                <w:sz w:val="20"/>
                <w:szCs w:val="20"/>
              </w:rPr>
              <w:t>食品衛生法規</w:t>
            </w:r>
          </w:p>
          <w:p w:rsidR="003011A8" w:rsidRPr="00BE3268" w:rsidRDefault="003011A8" w:rsidP="00D35A9D">
            <w:pPr>
              <w:snapToGrid w:val="0"/>
              <w:spacing w:after="0" w:line="280" w:lineRule="atLeast"/>
              <w:jc w:val="both"/>
              <w:rPr>
                <w:rFonts w:eastAsia="標楷體"/>
                <w:sz w:val="20"/>
                <w:szCs w:val="20"/>
              </w:rPr>
            </w:pPr>
            <w:r w:rsidRPr="00BE3268">
              <w:rPr>
                <w:rFonts w:eastAsia="標楷體"/>
                <w:sz w:val="20"/>
                <w:szCs w:val="20"/>
              </w:rPr>
              <w:t>(</w:t>
            </w:r>
            <w:r w:rsidRPr="00BE3268">
              <w:rPr>
                <w:rFonts w:eastAsia="標楷體" w:hAnsi="標楷體"/>
                <w:sz w:val="20"/>
                <w:szCs w:val="20"/>
              </w:rPr>
              <w:t>三</w:t>
            </w:r>
            <w:r w:rsidRPr="00BE3268">
              <w:rPr>
                <w:rFonts w:eastAsia="標楷體"/>
                <w:sz w:val="20"/>
                <w:szCs w:val="20"/>
              </w:rPr>
              <w:t>)CNS10198</w:t>
            </w:r>
          </w:p>
        </w:tc>
        <w:tc>
          <w:tcPr>
            <w:tcW w:w="1722" w:type="dxa"/>
          </w:tcPr>
          <w:p w:rsidR="003011A8" w:rsidRPr="00BE3268" w:rsidRDefault="003011A8" w:rsidP="00D35A9D">
            <w:pPr>
              <w:snapToGrid w:val="0"/>
              <w:spacing w:after="0" w:line="280" w:lineRule="atLeast"/>
              <w:jc w:val="both"/>
              <w:rPr>
                <w:rFonts w:eastAsia="標楷體"/>
                <w:sz w:val="20"/>
                <w:szCs w:val="20"/>
              </w:rPr>
            </w:pPr>
            <w:r w:rsidRPr="00BE3268">
              <w:rPr>
                <w:rFonts w:eastAsia="標楷體"/>
                <w:sz w:val="20"/>
                <w:szCs w:val="20"/>
              </w:rPr>
              <w:t>(</w:t>
            </w:r>
            <w:r w:rsidRPr="00BE3268">
              <w:rPr>
                <w:rFonts w:eastAsia="標楷體" w:hAnsi="標楷體"/>
                <w:sz w:val="20"/>
                <w:szCs w:val="20"/>
              </w:rPr>
              <w:t>一</w:t>
            </w:r>
            <w:r w:rsidRPr="00BE3268">
              <w:rPr>
                <w:rFonts w:eastAsia="標楷體"/>
                <w:sz w:val="20"/>
                <w:szCs w:val="20"/>
              </w:rPr>
              <w:t>)</w:t>
            </w:r>
            <w:r w:rsidRPr="00BE3268">
              <w:rPr>
                <w:rFonts w:eastAsia="標楷體" w:hAnsi="標楷體"/>
                <w:sz w:val="20"/>
                <w:szCs w:val="20"/>
              </w:rPr>
              <w:t>台北農產運銷公司暫訂優級品標準</w:t>
            </w:r>
          </w:p>
          <w:p w:rsidR="003011A8" w:rsidRPr="00BE3268" w:rsidRDefault="003011A8" w:rsidP="00D35A9D">
            <w:pPr>
              <w:snapToGrid w:val="0"/>
              <w:spacing w:after="0" w:line="280" w:lineRule="atLeast"/>
              <w:jc w:val="both"/>
              <w:rPr>
                <w:rFonts w:eastAsia="標楷體"/>
                <w:sz w:val="20"/>
                <w:szCs w:val="20"/>
              </w:rPr>
            </w:pPr>
            <w:r w:rsidRPr="00BE3268">
              <w:rPr>
                <w:rFonts w:eastAsia="標楷體"/>
                <w:sz w:val="20"/>
                <w:szCs w:val="20"/>
              </w:rPr>
              <w:t>(</w:t>
            </w:r>
            <w:r w:rsidRPr="00BE3268">
              <w:rPr>
                <w:rFonts w:eastAsia="標楷體" w:hAnsi="標楷體"/>
                <w:sz w:val="20"/>
                <w:szCs w:val="20"/>
              </w:rPr>
              <w:t>二</w:t>
            </w:r>
            <w:r w:rsidRPr="00BE3268">
              <w:rPr>
                <w:rFonts w:eastAsia="標楷體"/>
                <w:sz w:val="20"/>
                <w:szCs w:val="20"/>
              </w:rPr>
              <w:t>)</w:t>
            </w:r>
            <w:r w:rsidRPr="00BE3268">
              <w:rPr>
                <w:rFonts w:eastAsia="標楷體" w:hAnsi="標楷體"/>
                <w:sz w:val="20"/>
                <w:szCs w:val="20"/>
              </w:rPr>
              <w:t>食品衛生法規</w:t>
            </w:r>
          </w:p>
          <w:p w:rsidR="003011A8" w:rsidRPr="00BE3268" w:rsidRDefault="003011A8" w:rsidP="00D35A9D">
            <w:pPr>
              <w:snapToGrid w:val="0"/>
              <w:spacing w:after="0" w:line="280" w:lineRule="atLeast"/>
              <w:jc w:val="both"/>
              <w:rPr>
                <w:rFonts w:eastAsia="標楷體"/>
                <w:sz w:val="20"/>
                <w:szCs w:val="20"/>
              </w:rPr>
            </w:pPr>
            <w:r w:rsidRPr="00BE3268">
              <w:rPr>
                <w:rFonts w:eastAsia="標楷體"/>
                <w:sz w:val="20"/>
                <w:szCs w:val="20"/>
              </w:rPr>
              <w:t>(</w:t>
            </w:r>
            <w:r w:rsidRPr="00BE3268">
              <w:rPr>
                <w:rFonts w:eastAsia="標楷體" w:hAnsi="標楷體"/>
                <w:sz w:val="20"/>
                <w:szCs w:val="20"/>
              </w:rPr>
              <w:t>三</w:t>
            </w:r>
            <w:r w:rsidRPr="00BE3268">
              <w:rPr>
                <w:rFonts w:eastAsia="標楷體"/>
                <w:sz w:val="20"/>
                <w:szCs w:val="20"/>
              </w:rPr>
              <w:t>)CNS10198</w:t>
            </w:r>
          </w:p>
        </w:tc>
        <w:tc>
          <w:tcPr>
            <w:tcW w:w="1722" w:type="dxa"/>
          </w:tcPr>
          <w:p w:rsidR="003011A8" w:rsidRPr="00BE3268" w:rsidRDefault="003011A8" w:rsidP="00D35A9D">
            <w:pPr>
              <w:snapToGrid w:val="0"/>
              <w:spacing w:after="0" w:line="280" w:lineRule="atLeast"/>
              <w:jc w:val="both"/>
              <w:rPr>
                <w:rFonts w:eastAsia="標楷體"/>
                <w:sz w:val="20"/>
                <w:szCs w:val="20"/>
              </w:rPr>
            </w:pPr>
            <w:r w:rsidRPr="00BE3268">
              <w:rPr>
                <w:rFonts w:eastAsia="標楷體"/>
                <w:sz w:val="20"/>
                <w:szCs w:val="20"/>
              </w:rPr>
              <w:t>(</w:t>
            </w:r>
            <w:r w:rsidRPr="00BE3268">
              <w:rPr>
                <w:rFonts w:eastAsia="標楷體" w:hAnsi="標楷體"/>
                <w:sz w:val="20"/>
                <w:szCs w:val="20"/>
              </w:rPr>
              <w:t>一</w:t>
            </w:r>
            <w:r w:rsidRPr="00BE3268">
              <w:rPr>
                <w:rFonts w:eastAsia="標楷體"/>
                <w:sz w:val="20"/>
                <w:szCs w:val="20"/>
              </w:rPr>
              <w:t>)</w:t>
            </w:r>
            <w:r w:rsidRPr="00BE3268">
              <w:rPr>
                <w:rFonts w:eastAsia="標楷體" w:hAnsi="標楷體"/>
                <w:sz w:val="20"/>
                <w:szCs w:val="20"/>
              </w:rPr>
              <w:t>台北農產運銷公司暫訂優級品標準</w:t>
            </w:r>
          </w:p>
          <w:p w:rsidR="003011A8" w:rsidRPr="00BE3268" w:rsidRDefault="003011A8" w:rsidP="00D35A9D">
            <w:pPr>
              <w:snapToGrid w:val="0"/>
              <w:spacing w:after="0" w:line="280" w:lineRule="atLeast"/>
              <w:jc w:val="both"/>
              <w:rPr>
                <w:rFonts w:eastAsia="標楷體"/>
                <w:sz w:val="20"/>
                <w:szCs w:val="20"/>
              </w:rPr>
            </w:pPr>
            <w:r w:rsidRPr="00BE3268">
              <w:rPr>
                <w:rFonts w:eastAsia="標楷體"/>
                <w:sz w:val="20"/>
                <w:szCs w:val="20"/>
              </w:rPr>
              <w:t>(</w:t>
            </w:r>
            <w:r w:rsidRPr="00BE3268">
              <w:rPr>
                <w:rFonts w:eastAsia="標楷體" w:hAnsi="標楷體"/>
                <w:sz w:val="20"/>
                <w:szCs w:val="20"/>
              </w:rPr>
              <w:t>二</w:t>
            </w:r>
            <w:r w:rsidRPr="00BE3268">
              <w:rPr>
                <w:rFonts w:eastAsia="標楷體"/>
                <w:sz w:val="20"/>
                <w:szCs w:val="20"/>
              </w:rPr>
              <w:t>)</w:t>
            </w:r>
            <w:r w:rsidRPr="00BE3268">
              <w:rPr>
                <w:rFonts w:eastAsia="標楷體" w:hAnsi="標楷體"/>
                <w:sz w:val="20"/>
                <w:szCs w:val="20"/>
              </w:rPr>
              <w:t>食品衛生法規</w:t>
            </w:r>
          </w:p>
          <w:p w:rsidR="003011A8" w:rsidRPr="00BE3268" w:rsidRDefault="003011A8" w:rsidP="00D35A9D">
            <w:pPr>
              <w:snapToGrid w:val="0"/>
              <w:spacing w:after="0" w:line="280" w:lineRule="atLeast"/>
              <w:jc w:val="both"/>
              <w:rPr>
                <w:rFonts w:eastAsia="標楷體"/>
                <w:sz w:val="20"/>
                <w:szCs w:val="20"/>
              </w:rPr>
            </w:pPr>
            <w:r w:rsidRPr="00BE3268">
              <w:rPr>
                <w:rFonts w:eastAsia="標楷體"/>
                <w:sz w:val="20"/>
                <w:szCs w:val="20"/>
              </w:rPr>
              <w:t>(</w:t>
            </w:r>
            <w:r w:rsidRPr="00BE3268">
              <w:rPr>
                <w:rFonts w:eastAsia="標楷體" w:hAnsi="標楷體"/>
                <w:sz w:val="20"/>
                <w:szCs w:val="20"/>
              </w:rPr>
              <w:t>三</w:t>
            </w:r>
            <w:r w:rsidRPr="00BE3268">
              <w:rPr>
                <w:rFonts w:eastAsia="標楷體"/>
                <w:sz w:val="20"/>
                <w:szCs w:val="20"/>
              </w:rPr>
              <w:t>)CNS10198</w:t>
            </w:r>
          </w:p>
        </w:tc>
        <w:tc>
          <w:tcPr>
            <w:tcW w:w="1722" w:type="dxa"/>
          </w:tcPr>
          <w:p w:rsidR="003011A8" w:rsidRPr="00BE3268" w:rsidRDefault="003011A8" w:rsidP="00D35A9D">
            <w:pPr>
              <w:snapToGrid w:val="0"/>
              <w:spacing w:after="0" w:line="280" w:lineRule="atLeast"/>
              <w:jc w:val="both"/>
              <w:rPr>
                <w:rFonts w:eastAsia="標楷體"/>
                <w:sz w:val="20"/>
                <w:szCs w:val="20"/>
              </w:rPr>
            </w:pPr>
            <w:r w:rsidRPr="00BE3268">
              <w:rPr>
                <w:rFonts w:eastAsia="標楷體"/>
                <w:sz w:val="20"/>
                <w:szCs w:val="20"/>
              </w:rPr>
              <w:t>(</w:t>
            </w:r>
            <w:r w:rsidRPr="00BE3268">
              <w:rPr>
                <w:rFonts w:eastAsia="標楷體" w:hAnsi="標楷體"/>
                <w:sz w:val="20"/>
                <w:szCs w:val="20"/>
              </w:rPr>
              <w:t>一</w:t>
            </w:r>
            <w:r w:rsidRPr="00BE3268">
              <w:rPr>
                <w:rFonts w:eastAsia="標楷體"/>
                <w:sz w:val="20"/>
                <w:szCs w:val="20"/>
              </w:rPr>
              <w:t>)</w:t>
            </w:r>
            <w:r w:rsidRPr="00BE3268">
              <w:rPr>
                <w:rFonts w:eastAsia="標楷體" w:hAnsi="標楷體"/>
                <w:sz w:val="20"/>
                <w:szCs w:val="20"/>
              </w:rPr>
              <w:t>台北農產運銷公司暫訂優級品標準</w:t>
            </w:r>
          </w:p>
          <w:p w:rsidR="003011A8" w:rsidRPr="00BE3268" w:rsidRDefault="003011A8" w:rsidP="00D35A9D">
            <w:pPr>
              <w:snapToGrid w:val="0"/>
              <w:spacing w:after="0" w:line="280" w:lineRule="atLeast"/>
              <w:jc w:val="both"/>
              <w:rPr>
                <w:rFonts w:eastAsia="標楷體"/>
                <w:sz w:val="20"/>
                <w:szCs w:val="20"/>
              </w:rPr>
            </w:pPr>
            <w:r w:rsidRPr="00BE3268">
              <w:rPr>
                <w:rFonts w:eastAsia="標楷體"/>
                <w:sz w:val="20"/>
                <w:szCs w:val="20"/>
              </w:rPr>
              <w:t>(</w:t>
            </w:r>
            <w:r w:rsidRPr="00BE3268">
              <w:rPr>
                <w:rFonts w:eastAsia="標楷體" w:hAnsi="標楷體"/>
                <w:sz w:val="20"/>
                <w:szCs w:val="20"/>
              </w:rPr>
              <w:t>二</w:t>
            </w:r>
            <w:r w:rsidRPr="00BE3268">
              <w:rPr>
                <w:rFonts w:eastAsia="標楷體"/>
                <w:sz w:val="20"/>
                <w:szCs w:val="20"/>
              </w:rPr>
              <w:t>)</w:t>
            </w:r>
            <w:r w:rsidRPr="00BE3268">
              <w:rPr>
                <w:rFonts w:eastAsia="標楷體" w:hAnsi="標楷體"/>
                <w:sz w:val="20"/>
                <w:szCs w:val="20"/>
              </w:rPr>
              <w:t>食品衛生法規</w:t>
            </w:r>
          </w:p>
          <w:p w:rsidR="003011A8" w:rsidRPr="00BE3268" w:rsidRDefault="003011A8" w:rsidP="00D35A9D">
            <w:pPr>
              <w:snapToGrid w:val="0"/>
              <w:spacing w:after="0" w:line="280" w:lineRule="atLeast"/>
              <w:jc w:val="both"/>
              <w:rPr>
                <w:rFonts w:eastAsia="標楷體"/>
                <w:sz w:val="20"/>
                <w:szCs w:val="20"/>
              </w:rPr>
            </w:pPr>
            <w:r w:rsidRPr="00BE3268">
              <w:rPr>
                <w:rFonts w:eastAsia="標楷體"/>
                <w:sz w:val="20"/>
                <w:szCs w:val="20"/>
              </w:rPr>
              <w:t>(</w:t>
            </w:r>
            <w:r w:rsidRPr="00BE3268">
              <w:rPr>
                <w:rFonts w:eastAsia="標楷體" w:hAnsi="標楷體"/>
                <w:sz w:val="20"/>
                <w:szCs w:val="20"/>
              </w:rPr>
              <w:t>三</w:t>
            </w:r>
            <w:r w:rsidRPr="00BE3268">
              <w:rPr>
                <w:rFonts w:eastAsia="標楷體"/>
                <w:sz w:val="20"/>
                <w:szCs w:val="20"/>
              </w:rPr>
              <w:t>)CNS2095</w:t>
            </w:r>
          </w:p>
        </w:tc>
      </w:tr>
      <w:tr w:rsidR="003011A8" w:rsidRPr="00BE3268">
        <w:trPr>
          <w:jc w:val="center"/>
        </w:trPr>
        <w:tc>
          <w:tcPr>
            <w:tcW w:w="1232" w:type="dxa"/>
          </w:tcPr>
          <w:p w:rsidR="003011A8" w:rsidRPr="00BE3268" w:rsidRDefault="003011A8" w:rsidP="00D35A9D">
            <w:pPr>
              <w:snapToGrid w:val="0"/>
              <w:spacing w:after="0" w:line="280" w:lineRule="atLeast"/>
              <w:jc w:val="center"/>
              <w:rPr>
                <w:rFonts w:eastAsia="標楷體"/>
              </w:rPr>
            </w:pPr>
            <w:r w:rsidRPr="00BE3268">
              <w:rPr>
                <w:rFonts w:eastAsia="標楷體" w:hAnsi="標楷體"/>
              </w:rPr>
              <w:t>蔬菜處理程度</w:t>
            </w:r>
          </w:p>
        </w:tc>
        <w:tc>
          <w:tcPr>
            <w:tcW w:w="1721" w:type="dxa"/>
          </w:tcPr>
          <w:p w:rsidR="003011A8" w:rsidRPr="00BE3268" w:rsidRDefault="003011A8" w:rsidP="00D35A9D">
            <w:pPr>
              <w:snapToGrid w:val="0"/>
              <w:spacing w:after="0" w:line="280" w:lineRule="atLeast"/>
              <w:jc w:val="both"/>
              <w:rPr>
                <w:rFonts w:eastAsia="標楷體"/>
                <w:sz w:val="20"/>
                <w:szCs w:val="20"/>
              </w:rPr>
            </w:pPr>
            <w:r w:rsidRPr="00BE3268">
              <w:rPr>
                <w:rFonts w:eastAsia="標楷體" w:hAnsi="標楷體"/>
                <w:sz w:val="20"/>
                <w:szCs w:val="20"/>
              </w:rPr>
              <w:t>去除廢棄物、清洗乾淨</w:t>
            </w:r>
          </w:p>
        </w:tc>
        <w:tc>
          <w:tcPr>
            <w:tcW w:w="1722" w:type="dxa"/>
          </w:tcPr>
          <w:p w:rsidR="003011A8" w:rsidRPr="00BE3268" w:rsidRDefault="003011A8" w:rsidP="00D35A9D">
            <w:pPr>
              <w:snapToGrid w:val="0"/>
              <w:spacing w:after="0" w:line="280" w:lineRule="atLeast"/>
              <w:jc w:val="both"/>
              <w:rPr>
                <w:rFonts w:eastAsia="標楷體"/>
                <w:sz w:val="20"/>
                <w:szCs w:val="20"/>
              </w:rPr>
            </w:pPr>
            <w:r w:rsidRPr="00BE3268">
              <w:rPr>
                <w:rFonts w:eastAsia="標楷體" w:hAnsi="標楷體"/>
                <w:sz w:val="20"/>
                <w:szCs w:val="20"/>
              </w:rPr>
              <w:t>去除莖、廢棄葉</w:t>
            </w:r>
          </w:p>
        </w:tc>
        <w:tc>
          <w:tcPr>
            <w:tcW w:w="1722" w:type="dxa"/>
          </w:tcPr>
          <w:p w:rsidR="003011A8" w:rsidRPr="00BE3268" w:rsidRDefault="003011A8" w:rsidP="00D35A9D">
            <w:pPr>
              <w:snapToGrid w:val="0"/>
              <w:spacing w:after="0" w:line="280" w:lineRule="atLeast"/>
              <w:jc w:val="both"/>
              <w:rPr>
                <w:rFonts w:eastAsia="標楷體"/>
                <w:sz w:val="20"/>
                <w:szCs w:val="20"/>
              </w:rPr>
            </w:pPr>
            <w:r w:rsidRPr="00BE3268">
              <w:rPr>
                <w:rFonts w:eastAsia="標楷體" w:hAnsi="標楷體"/>
                <w:sz w:val="20"/>
                <w:szCs w:val="20"/>
              </w:rPr>
              <w:t>去除廢棄物、清洗乾淨</w:t>
            </w:r>
          </w:p>
        </w:tc>
        <w:tc>
          <w:tcPr>
            <w:tcW w:w="1722" w:type="dxa"/>
          </w:tcPr>
          <w:p w:rsidR="003011A8" w:rsidRPr="00BE3268" w:rsidRDefault="003011A8" w:rsidP="00D35A9D">
            <w:pPr>
              <w:snapToGrid w:val="0"/>
              <w:spacing w:after="0" w:line="280" w:lineRule="atLeast"/>
              <w:jc w:val="both"/>
              <w:rPr>
                <w:rFonts w:eastAsia="標楷體"/>
                <w:sz w:val="20"/>
                <w:szCs w:val="20"/>
              </w:rPr>
            </w:pPr>
            <w:r w:rsidRPr="00BE3268">
              <w:rPr>
                <w:rFonts w:eastAsia="標楷體" w:hAnsi="標楷體"/>
                <w:sz w:val="20"/>
                <w:szCs w:val="20"/>
              </w:rPr>
              <w:t>去除廢棄物、清洗乾淨</w:t>
            </w:r>
          </w:p>
        </w:tc>
        <w:tc>
          <w:tcPr>
            <w:tcW w:w="1722" w:type="dxa"/>
          </w:tcPr>
          <w:p w:rsidR="003011A8" w:rsidRPr="00BE3268" w:rsidRDefault="003011A8" w:rsidP="00D35A9D">
            <w:pPr>
              <w:snapToGrid w:val="0"/>
              <w:spacing w:after="0" w:line="280" w:lineRule="atLeast"/>
              <w:jc w:val="both"/>
              <w:rPr>
                <w:rFonts w:eastAsia="標楷體"/>
                <w:sz w:val="20"/>
                <w:szCs w:val="20"/>
              </w:rPr>
            </w:pPr>
            <w:r w:rsidRPr="00BE3268">
              <w:rPr>
                <w:rFonts w:eastAsia="標楷體"/>
                <w:sz w:val="20"/>
                <w:szCs w:val="20"/>
              </w:rPr>
              <w:t>000051</w:t>
            </w:r>
          </w:p>
        </w:tc>
      </w:tr>
    </w:tbl>
    <w:p w:rsidR="00D35A9D" w:rsidRPr="00BE3268" w:rsidRDefault="00D35A9D"/>
    <w:tbl>
      <w:tblPr>
        <w:tblW w:w="9841"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32"/>
        <w:gridCol w:w="1721"/>
        <w:gridCol w:w="1722"/>
        <w:gridCol w:w="1722"/>
        <w:gridCol w:w="1722"/>
        <w:gridCol w:w="1722"/>
      </w:tblGrid>
      <w:tr w:rsidR="003011A8" w:rsidRPr="00BE3268">
        <w:trPr>
          <w:jc w:val="center"/>
        </w:trPr>
        <w:tc>
          <w:tcPr>
            <w:tcW w:w="1232" w:type="dxa"/>
            <w:tcBorders>
              <w:top w:val="single" w:sz="4" w:space="0" w:color="auto"/>
              <w:left w:val="single" w:sz="4" w:space="0" w:color="auto"/>
              <w:bottom w:val="single" w:sz="4" w:space="0" w:color="auto"/>
              <w:right w:val="single" w:sz="4" w:space="0" w:color="auto"/>
            </w:tcBorders>
          </w:tcPr>
          <w:p w:rsidR="003011A8" w:rsidRPr="00BE3268" w:rsidRDefault="003011A8" w:rsidP="00D35A9D">
            <w:pPr>
              <w:snapToGrid w:val="0"/>
              <w:spacing w:after="0" w:line="280" w:lineRule="atLeast"/>
              <w:jc w:val="center"/>
              <w:rPr>
                <w:rFonts w:eastAsia="標楷體"/>
              </w:rPr>
            </w:pPr>
            <w:r w:rsidRPr="00BE3268">
              <w:rPr>
                <w:rFonts w:eastAsia="標楷體" w:hAnsi="標楷體"/>
              </w:rPr>
              <w:t>品</w:t>
            </w:r>
            <w:r w:rsidRPr="00BE3268">
              <w:rPr>
                <w:rFonts w:eastAsia="標楷體"/>
              </w:rPr>
              <w:t xml:space="preserve">  </w:t>
            </w:r>
            <w:r w:rsidRPr="00BE3268">
              <w:rPr>
                <w:rFonts w:eastAsia="標楷體" w:hAnsi="標楷體"/>
              </w:rPr>
              <w:t>名</w:t>
            </w:r>
          </w:p>
        </w:tc>
        <w:tc>
          <w:tcPr>
            <w:tcW w:w="1721" w:type="dxa"/>
            <w:tcBorders>
              <w:top w:val="single" w:sz="4" w:space="0" w:color="auto"/>
              <w:left w:val="single" w:sz="4" w:space="0" w:color="auto"/>
              <w:bottom w:val="single" w:sz="4" w:space="0" w:color="auto"/>
              <w:right w:val="single" w:sz="4" w:space="0" w:color="auto"/>
            </w:tcBorders>
          </w:tcPr>
          <w:p w:rsidR="003011A8" w:rsidRPr="00BE3268" w:rsidRDefault="003011A8" w:rsidP="00D35A9D">
            <w:pPr>
              <w:snapToGrid w:val="0"/>
              <w:spacing w:after="0" w:line="280" w:lineRule="atLeast"/>
              <w:jc w:val="both"/>
              <w:rPr>
                <w:rFonts w:eastAsia="標楷體"/>
                <w:sz w:val="20"/>
                <w:szCs w:val="20"/>
              </w:rPr>
            </w:pPr>
            <w:r w:rsidRPr="00BE3268">
              <w:rPr>
                <w:rFonts w:eastAsia="標楷體" w:hAnsi="標楷體"/>
                <w:sz w:val="20"/>
                <w:szCs w:val="20"/>
              </w:rPr>
              <w:t>胡瓜</w:t>
            </w:r>
          </w:p>
        </w:tc>
        <w:tc>
          <w:tcPr>
            <w:tcW w:w="1722" w:type="dxa"/>
            <w:tcBorders>
              <w:top w:val="single" w:sz="4" w:space="0" w:color="auto"/>
              <w:left w:val="single" w:sz="4" w:space="0" w:color="auto"/>
              <w:bottom w:val="single" w:sz="4" w:space="0" w:color="auto"/>
              <w:right w:val="single" w:sz="4" w:space="0" w:color="auto"/>
            </w:tcBorders>
          </w:tcPr>
          <w:p w:rsidR="003011A8" w:rsidRPr="00BE3268" w:rsidRDefault="003011A8" w:rsidP="00D35A9D">
            <w:pPr>
              <w:snapToGrid w:val="0"/>
              <w:spacing w:after="0" w:line="280" w:lineRule="atLeast"/>
              <w:jc w:val="both"/>
              <w:rPr>
                <w:rFonts w:eastAsia="標楷體"/>
                <w:sz w:val="20"/>
                <w:szCs w:val="20"/>
              </w:rPr>
            </w:pPr>
            <w:r w:rsidRPr="00BE3268">
              <w:rPr>
                <w:rFonts w:eastAsia="標楷體" w:hAnsi="標楷體"/>
                <w:sz w:val="20"/>
                <w:szCs w:val="20"/>
              </w:rPr>
              <w:t>絲瓜</w:t>
            </w:r>
          </w:p>
        </w:tc>
        <w:tc>
          <w:tcPr>
            <w:tcW w:w="1722" w:type="dxa"/>
            <w:tcBorders>
              <w:top w:val="single" w:sz="4" w:space="0" w:color="auto"/>
              <w:left w:val="single" w:sz="4" w:space="0" w:color="auto"/>
              <w:bottom w:val="single" w:sz="4" w:space="0" w:color="auto"/>
              <w:right w:val="single" w:sz="4" w:space="0" w:color="auto"/>
            </w:tcBorders>
          </w:tcPr>
          <w:p w:rsidR="003011A8" w:rsidRPr="00BE3268" w:rsidRDefault="003011A8" w:rsidP="00D35A9D">
            <w:pPr>
              <w:snapToGrid w:val="0"/>
              <w:spacing w:after="0" w:line="280" w:lineRule="atLeast"/>
              <w:jc w:val="both"/>
              <w:rPr>
                <w:rFonts w:eastAsia="標楷體"/>
                <w:sz w:val="20"/>
                <w:szCs w:val="20"/>
              </w:rPr>
            </w:pPr>
            <w:r w:rsidRPr="00BE3268">
              <w:rPr>
                <w:rFonts w:eastAsia="標楷體" w:hAnsi="標楷體"/>
                <w:sz w:val="20"/>
                <w:szCs w:val="20"/>
              </w:rPr>
              <w:t>冬瓜</w:t>
            </w:r>
          </w:p>
        </w:tc>
        <w:tc>
          <w:tcPr>
            <w:tcW w:w="1722" w:type="dxa"/>
            <w:tcBorders>
              <w:top w:val="single" w:sz="4" w:space="0" w:color="auto"/>
              <w:left w:val="single" w:sz="4" w:space="0" w:color="auto"/>
              <w:bottom w:val="single" w:sz="4" w:space="0" w:color="auto"/>
              <w:right w:val="single" w:sz="4" w:space="0" w:color="auto"/>
            </w:tcBorders>
          </w:tcPr>
          <w:p w:rsidR="003011A8" w:rsidRPr="00BE3268" w:rsidRDefault="003011A8" w:rsidP="00D35A9D">
            <w:pPr>
              <w:snapToGrid w:val="0"/>
              <w:spacing w:after="0" w:line="280" w:lineRule="atLeast"/>
              <w:jc w:val="both"/>
              <w:rPr>
                <w:rFonts w:eastAsia="標楷體"/>
                <w:sz w:val="20"/>
                <w:szCs w:val="20"/>
              </w:rPr>
            </w:pPr>
            <w:r w:rsidRPr="00BE3268">
              <w:rPr>
                <w:rFonts w:eastAsia="標楷體" w:hAnsi="標楷體"/>
                <w:sz w:val="20"/>
                <w:szCs w:val="20"/>
              </w:rPr>
              <w:t>花胡瓜</w:t>
            </w:r>
          </w:p>
        </w:tc>
        <w:tc>
          <w:tcPr>
            <w:tcW w:w="1722" w:type="dxa"/>
            <w:tcBorders>
              <w:top w:val="single" w:sz="4" w:space="0" w:color="auto"/>
              <w:left w:val="single" w:sz="4" w:space="0" w:color="auto"/>
              <w:bottom w:val="single" w:sz="4" w:space="0" w:color="auto"/>
              <w:right w:val="single" w:sz="4" w:space="0" w:color="auto"/>
            </w:tcBorders>
          </w:tcPr>
          <w:p w:rsidR="003011A8" w:rsidRPr="00BE3268" w:rsidRDefault="003011A8" w:rsidP="00D35A9D">
            <w:pPr>
              <w:snapToGrid w:val="0"/>
              <w:spacing w:after="0" w:line="280" w:lineRule="atLeast"/>
              <w:jc w:val="both"/>
              <w:rPr>
                <w:rFonts w:eastAsia="標楷體"/>
                <w:sz w:val="20"/>
                <w:szCs w:val="20"/>
              </w:rPr>
            </w:pPr>
            <w:r w:rsidRPr="00BE3268">
              <w:rPr>
                <w:rFonts w:eastAsia="標楷體" w:hAnsi="標楷體"/>
                <w:sz w:val="20"/>
                <w:szCs w:val="20"/>
              </w:rPr>
              <w:t>苦瓜</w:t>
            </w:r>
          </w:p>
        </w:tc>
      </w:tr>
      <w:tr w:rsidR="003011A8" w:rsidRPr="00BE3268">
        <w:trPr>
          <w:jc w:val="center"/>
        </w:trPr>
        <w:tc>
          <w:tcPr>
            <w:tcW w:w="1232" w:type="dxa"/>
            <w:tcBorders>
              <w:top w:val="single" w:sz="4" w:space="0" w:color="auto"/>
              <w:left w:val="single" w:sz="4" w:space="0" w:color="auto"/>
              <w:bottom w:val="single" w:sz="4" w:space="0" w:color="auto"/>
              <w:right w:val="single" w:sz="4" w:space="0" w:color="auto"/>
            </w:tcBorders>
          </w:tcPr>
          <w:p w:rsidR="003011A8" w:rsidRPr="00BE3268" w:rsidRDefault="003011A8" w:rsidP="00D35A9D">
            <w:pPr>
              <w:snapToGrid w:val="0"/>
              <w:spacing w:after="0" w:line="280" w:lineRule="atLeast"/>
              <w:jc w:val="center"/>
              <w:rPr>
                <w:rFonts w:eastAsia="標楷體"/>
              </w:rPr>
            </w:pPr>
            <w:r w:rsidRPr="00BE3268">
              <w:rPr>
                <w:rFonts w:eastAsia="標楷體" w:hAnsi="標楷體"/>
              </w:rPr>
              <w:t>單位</w:t>
            </w:r>
          </w:p>
        </w:tc>
        <w:tc>
          <w:tcPr>
            <w:tcW w:w="1721" w:type="dxa"/>
            <w:tcBorders>
              <w:top w:val="single" w:sz="4" w:space="0" w:color="auto"/>
              <w:left w:val="single" w:sz="4" w:space="0" w:color="auto"/>
              <w:bottom w:val="single" w:sz="4" w:space="0" w:color="auto"/>
              <w:right w:val="single" w:sz="4" w:space="0" w:color="auto"/>
            </w:tcBorders>
          </w:tcPr>
          <w:p w:rsidR="003011A8" w:rsidRPr="00BE3268" w:rsidRDefault="003011A8" w:rsidP="00D35A9D">
            <w:pPr>
              <w:snapToGrid w:val="0"/>
              <w:spacing w:after="0" w:line="280" w:lineRule="atLeast"/>
              <w:jc w:val="both"/>
              <w:rPr>
                <w:rFonts w:eastAsia="標楷體"/>
                <w:sz w:val="20"/>
                <w:szCs w:val="20"/>
              </w:rPr>
            </w:pPr>
            <w:r w:rsidRPr="00BE3268">
              <w:rPr>
                <w:rFonts w:eastAsia="標楷體" w:hAnsi="標楷體"/>
                <w:sz w:val="20"/>
                <w:szCs w:val="20"/>
              </w:rPr>
              <w:t>公斤</w:t>
            </w:r>
          </w:p>
        </w:tc>
        <w:tc>
          <w:tcPr>
            <w:tcW w:w="1722" w:type="dxa"/>
            <w:tcBorders>
              <w:top w:val="single" w:sz="4" w:space="0" w:color="auto"/>
              <w:left w:val="single" w:sz="4" w:space="0" w:color="auto"/>
              <w:bottom w:val="single" w:sz="4" w:space="0" w:color="auto"/>
              <w:right w:val="single" w:sz="4" w:space="0" w:color="auto"/>
            </w:tcBorders>
          </w:tcPr>
          <w:p w:rsidR="003011A8" w:rsidRPr="00BE3268" w:rsidRDefault="003011A8" w:rsidP="00D35A9D">
            <w:pPr>
              <w:snapToGrid w:val="0"/>
              <w:spacing w:after="0" w:line="280" w:lineRule="atLeast"/>
              <w:jc w:val="both"/>
              <w:rPr>
                <w:rFonts w:eastAsia="標楷體"/>
                <w:sz w:val="20"/>
                <w:szCs w:val="20"/>
              </w:rPr>
            </w:pPr>
            <w:r w:rsidRPr="00BE3268">
              <w:rPr>
                <w:rFonts w:eastAsia="標楷體" w:hAnsi="標楷體"/>
                <w:sz w:val="20"/>
                <w:szCs w:val="20"/>
              </w:rPr>
              <w:t>公斤</w:t>
            </w:r>
          </w:p>
        </w:tc>
        <w:tc>
          <w:tcPr>
            <w:tcW w:w="1722" w:type="dxa"/>
            <w:tcBorders>
              <w:top w:val="single" w:sz="4" w:space="0" w:color="auto"/>
              <w:left w:val="single" w:sz="4" w:space="0" w:color="auto"/>
              <w:bottom w:val="single" w:sz="4" w:space="0" w:color="auto"/>
              <w:right w:val="single" w:sz="4" w:space="0" w:color="auto"/>
            </w:tcBorders>
          </w:tcPr>
          <w:p w:rsidR="003011A8" w:rsidRPr="00BE3268" w:rsidRDefault="003011A8" w:rsidP="00D35A9D">
            <w:pPr>
              <w:snapToGrid w:val="0"/>
              <w:spacing w:after="0" w:line="280" w:lineRule="atLeast"/>
              <w:jc w:val="both"/>
              <w:rPr>
                <w:rFonts w:eastAsia="標楷體"/>
                <w:sz w:val="20"/>
                <w:szCs w:val="20"/>
              </w:rPr>
            </w:pPr>
            <w:r w:rsidRPr="00BE3268">
              <w:rPr>
                <w:rFonts w:eastAsia="標楷體" w:hAnsi="標楷體"/>
                <w:sz w:val="20"/>
                <w:szCs w:val="20"/>
              </w:rPr>
              <w:t>公斤</w:t>
            </w:r>
          </w:p>
        </w:tc>
        <w:tc>
          <w:tcPr>
            <w:tcW w:w="1722" w:type="dxa"/>
            <w:tcBorders>
              <w:top w:val="single" w:sz="4" w:space="0" w:color="auto"/>
              <w:left w:val="single" w:sz="4" w:space="0" w:color="auto"/>
              <w:bottom w:val="single" w:sz="4" w:space="0" w:color="auto"/>
              <w:right w:val="single" w:sz="4" w:space="0" w:color="auto"/>
            </w:tcBorders>
          </w:tcPr>
          <w:p w:rsidR="003011A8" w:rsidRPr="00BE3268" w:rsidRDefault="003011A8" w:rsidP="00D35A9D">
            <w:pPr>
              <w:snapToGrid w:val="0"/>
              <w:spacing w:after="0" w:line="280" w:lineRule="atLeast"/>
              <w:jc w:val="both"/>
              <w:rPr>
                <w:rFonts w:eastAsia="標楷體"/>
                <w:sz w:val="20"/>
                <w:szCs w:val="20"/>
              </w:rPr>
            </w:pPr>
            <w:r w:rsidRPr="00BE3268">
              <w:rPr>
                <w:rFonts w:eastAsia="標楷體" w:hAnsi="標楷體"/>
                <w:sz w:val="20"/>
                <w:szCs w:val="20"/>
              </w:rPr>
              <w:t>公斤</w:t>
            </w:r>
          </w:p>
        </w:tc>
        <w:tc>
          <w:tcPr>
            <w:tcW w:w="1722" w:type="dxa"/>
            <w:tcBorders>
              <w:top w:val="single" w:sz="4" w:space="0" w:color="auto"/>
              <w:left w:val="single" w:sz="4" w:space="0" w:color="auto"/>
              <w:bottom w:val="single" w:sz="4" w:space="0" w:color="auto"/>
              <w:right w:val="single" w:sz="4" w:space="0" w:color="auto"/>
            </w:tcBorders>
          </w:tcPr>
          <w:p w:rsidR="003011A8" w:rsidRPr="00BE3268" w:rsidRDefault="003011A8" w:rsidP="00D35A9D">
            <w:pPr>
              <w:snapToGrid w:val="0"/>
              <w:spacing w:after="0" w:line="280" w:lineRule="atLeast"/>
              <w:jc w:val="both"/>
              <w:rPr>
                <w:rFonts w:eastAsia="標楷體"/>
                <w:sz w:val="20"/>
                <w:szCs w:val="20"/>
              </w:rPr>
            </w:pPr>
            <w:r w:rsidRPr="00BE3268">
              <w:rPr>
                <w:rFonts w:eastAsia="標楷體" w:hAnsi="標楷體"/>
                <w:sz w:val="20"/>
                <w:szCs w:val="20"/>
              </w:rPr>
              <w:t>公斤</w:t>
            </w:r>
          </w:p>
        </w:tc>
      </w:tr>
      <w:tr w:rsidR="003011A8" w:rsidRPr="00BE3268">
        <w:trPr>
          <w:jc w:val="center"/>
        </w:trPr>
        <w:tc>
          <w:tcPr>
            <w:tcW w:w="1232" w:type="dxa"/>
            <w:tcBorders>
              <w:top w:val="single" w:sz="4" w:space="0" w:color="auto"/>
              <w:left w:val="single" w:sz="4" w:space="0" w:color="auto"/>
              <w:bottom w:val="single" w:sz="4" w:space="0" w:color="auto"/>
              <w:right w:val="single" w:sz="4" w:space="0" w:color="auto"/>
            </w:tcBorders>
          </w:tcPr>
          <w:p w:rsidR="003011A8" w:rsidRPr="00BE3268" w:rsidRDefault="003011A8" w:rsidP="00D35A9D">
            <w:pPr>
              <w:snapToGrid w:val="0"/>
              <w:spacing w:after="0" w:line="280" w:lineRule="atLeast"/>
              <w:jc w:val="center"/>
              <w:rPr>
                <w:rFonts w:eastAsia="標楷體"/>
              </w:rPr>
            </w:pPr>
            <w:r w:rsidRPr="00BE3268">
              <w:rPr>
                <w:rFonts w:eastAsia="標楷體" w:hAnsi="標楷體"/>
              </w:rPr>
              <w:t>分區</w:t>
            </w:r>
          </w:p>
        </w:tc>
        <w:tc>
          <w:tcPr>
            <w:tcW w:w="1721" w:type="dxa"/>
            <w:tcBorders>
              <w:top w:val="single" w:sz="4" w:space="0" w:color="auto"/>
              <w:left w:val="single" w:sz="4" w:space="0" w:color="auto"/>
              <w:bottom w:val="single" w:sz="4" w:space="0" w:color="auto"/>
              <w:right w:val="single" w:sz="4" w:space="0" w:color="auto"/>
            </w:tcBorders>
          </w:tcPr>
          <w:p w:rsidR="003011A8" w:rsidRPr="00BE3268" w:rsidRDefault="003011A8" w:rsidP="00D35A9D">
            <w:pPr>
              <w:snapToGrid w:val="0"/>
              <w:spacing w:after="0" w:line="280" w:lineRule="atLeast"/>
              <w:jc w:val="both"/>
              <w:rPr>
                <w:rFonts w:eastAsia="標楷體"/>
                <w:sz w:val="20"/>
                <w:szCs w:val="20"/>
              </w:rPr>
            </w:pPr>
            <w:r w:rsidRPr="00BE3268">
              <w:rPr>
                <w:rFonts w:eastAsia="標楷體" w:hAnsi="標楷體"/>
                <w:sz w:val="20"/>
                <w:szCs w:val="20"/>
              </w:rPr>
              <w:t>優級品</w:t>
            </w:r>
          </w:p>
        </w:tc>
        <w:tc>
          <w:tcPr>
            <w:tcW w:w="1722" w:type="dxa"/>
            <w:tcBorders>
              <w:top w:val="single" w:sz="4" w:space="0" w:color="auto"/>
              <w:left w:val="single" w:sz="4" w:space="0" w:color="auto"/>
              <w:bottom w:val="single" w:sz="4" w:space="0" w:color="auto"/>
              <w:right w:val="single" w:sz="4" w:space="0" w:color="auto"/>
            </w:tcBorders>
          </w:tcPr>
          <w:p w:rsidR="003011A8" w:rsidRPr="00BE3268" w:rsidRDefault="003011A8" w:rsidP="00D35A9D">
            <w:pPr>
              <w:snapToGrid w:val="0"/>
              <w:spacing w:after="0" w:line="280" w:lineRule="atLeast"/>
              <w:jc w:val="both"/>
              <w:rPr>
                <w:rFonts w:eastAsia="標楷體"/>
                <w:sz w:val="20"/>
                <w:szCs w:val="20"/>
              </w:rPr>
            </w:pPr>
            <w:r w:rsidRPr="00BE3268">
              <w:rPr>
                <w:rFonts w:eastAsia="標楷體" w:hAnsi="標楷體"/>
                <w:sz w:val="20"/>
                <w:szCs w:val="20"/>
              </w:rPr>
              <w:t>優級品</w:t>
            </w:r>
          </w:p>
        </w:tc>
        <w:tc>
          <w:tcPr>
            <w:tcW w:w="1722" w:type="dxa"/>
            <w:tcBorders>
              <w:top w:val="single" w:sz="4" w:space="0" w:color="auto"/>
              <w:left w:val="single" w:sz="4" w:space="0" w:color="auto"/>
              <w:bottom w:val="single" w:sz="4" w:space="0" w:color="auto"/>
              <w:right w:val="single" w:sz="4" w:space="0" w:color="auto"/>
            </w:tcBorders>
          </w:tcPr>
          <w:p w:rsidR="003011A8" w:rsidRPr="00BE3268" w:rsidRDefault="003011A8" w:rsidP="00D35A9D">
            <w:pPr>
              <w:spacing w:after="0" w:line="280" w:lineRule="atLeast"/>
              <w:jc w:val="both"/>
              <w:rPr>
                <w:rFonts w:eastAsia="標楷體"/>
                <w:sz w:val="20"/>
                <w:szCs w:val="20"/>
              </w:rPr>
            </w:pPr>
            <w:r w:rsidRPr="00BE3268">
              <w:rPr>
                <w:rFonts w:eastAsia="標楷體" w:hAnsi="標楷體"/>
                <w:sz w:val="20"/>
                <w:szCs w:val="20"/>
              </w:rPr>
              <w:t>優級品</w:t>
            </w:r>
          </w:p>
        </w:tc>
        <w:tc>
          <w:tcPr>
            <w:tcW w:w="1722" w:type="dxa"/>
            <w:tcBorders>
              <w:top w:val="single" w:sz="4" w:space="0" w:color="auto"/>
              <w:left w:val="single" w:sz="4" w:space="0" w:color="auto"/>
              <w:bottom w:val="single" w:sz="4" w:space="0" w:color="auto"/>
              <w:right w:val="single" w:sz="4" w:space="0" w:color="auto"/>
            </w:tcBorders>
          </w:tcPr>
          <w:p w:rsidR="003011A8" w:rsidRPr="00BE3268" w:rsidRDefault="003011A8" w:rsidP="00D35A9D">
            <w:pPr>
              <w:snapToGrid w:val="0"/>
              <w:spacing w:after="0" w:line="280" w:lineRule="atLeast"/>
              <w:jc w:val="both"/>
              <w:rPr>
                <w:rFonts w:eastAsia="標楷體"/>
                <w:sz w:val="20"/>
                <w:szCs w:val="20"/>
              </w:rPr>
            </w:pPr>
            <w:r w:rsidRPr="00BE3268">
              <w:rPr>
                <w:rFonts w:eastAsia="標楷體" w:hAnsi="標楷體"/>
                <w:sz w:val="20"/>
                <w:szCs w:val="20"/>
              </w:rPr>
              <w:t>優級品</w:t>
            </w:r>
          </w:p>
        </w:tc>
        <w:tc>
          <w:tcPr>
            <w:tcW w:w="1722" w:type="dxa"/>
            <w:tcBorders>
              <w:top w:val="single" w:sz="4" w:space="0" w:color="auto"/>
              <w:left w:val="single" w:sz="4" w:space="0" w:color="auto"/>
              <w:bottom w:val="single" w:sz="4" w:space="0" w:color="auto"/>
              <w:right w:val="single" w:sz="4" w:space="0" w:color="auto"/>
            </w:tcBorders>
          </w:tcPr>
          <w:p w:rsidR="003011A8" w:rsidRPr="00BE3268" w:rsidRDefault="003011A8" w:rsidP="00D35A9D">
            <w:pPr>
              <w:snapToGrid w:val="0"/>
              <w:spacing w:after="0" w:line="280" w:lineRule="atLeast"/>
              <w:jc w:val="both"/>
              <w:rPr>
                <w:rFonts w:eastAsia="標楷體"/>
                <w:sz w:val="20"/>
                <w:szCs w:val="20"/>
              </w:rPr>
            </w:pPr>
            <w:r w:rsidRPr="00BE3268">
              <w:rPr>
                <w:rFonts w:eastAsia="標楷體" w:hAnsi="標楷體"/>
                <w:sz w:val="20"/>
                <w:szCs w:val="20"/>
              </w:rPr>
              <w:t>優級品</w:t>
            </w:r>
          </w:p>
        </w:tc>
      </w:tr>
      <w:tr w:rsidR="003011A8" w:rsidRPr="00BE3268">
        <w:trPr>
          <w:jc w:val="center"/>
        </w:trPr>
        <w:tc>
          <w:tcPr>
            <w:tcW w:w="1232" w:type="dxa"/>
            <w:tcBorders>
              <w:top w:val="single" w:sz="4" w:space="0" w:color="auto"/>
              <w:left w:val="single" w:sz="4" w:space="0" w:color="auto"/>
              <w:bottom w:val="single" w:sz="4" w:space="0" w:color="auto"/>
              <w:right w:val="single" w:sz="4" w:space="0" w:color="auto"/>
            </w:tcBorders>
          </w:tcPr>
          <w:p w:rsidR="003011A8" w:rsidRPr="00BE3268" w:rsidRDefault="003011A8" w:rsidP="00D35A9D">
            <w:pPr>
              <w:snapToGrid w:val="0"/>
              <w:spacing w:after="0" w:line="280" w:lineRule="atLeast"/>
              <w:jc w:val="center"/>
              <w:rPr>
                <w:rFonts w:eastAsia="標楷體"/>
              </w:rPr>
            </w:pPr>
            <w:r w:rsidRPr="00BE3268">
              <w:rPr>
                <w:rFonts w:eastAsia="標楷體" w:hAnsi="標楷體"/>
              </w:rPr>
              <w:t>品質</w:t>
            </w:r>
          </w:p>
          <w:p w:rsidR="003011A8" w:rsidRPr="00BE3268" w:rsidRDefault="003011A8" w:rsidP="00D35A9D">
            <w:pPr>
              <w:snapToGrid w:val="0"/>
              <w:spacing w:after="0" w:line="280" w:lineRule="atLeast"/>
              <w:jc w:val="center"/>
              <w:rPr>
                <w:rFonts w:eastAsia="標楷體"/>
              </w:rPr>
            </w:pPr>
            <w:r w:rsidRPr="00BE3268">
              <w:rPr>
                <w:rFonts w:eastAsia="標楷體" w:hAnsi="標楷體"/>
              </w:rPr>
              <w:t>規格</w:t>
            </w:r>
          </w:p>
        </w:tc>
        <w:tc>
          <w:tcPr>
            <w:tcW w:w="1721" w:type="dxa"/>
            <w:tcBorders>
              <w:top w:val="single" w:sz="4" w:space="0" w:color="auto"/>
              <w:left w:val="single" w:sz="4" w:space="0" w:color="auto"/>
              <w:bottom w:val="single" w:sz="4" w:space="0" w:color="auto"/>
              <w:right w:val="single" w:sz="4" w:space="0" w:color="auto"/>
            </w:tcBorders>
          </w:tcPr>
          <w:p w:rsidR="003011A8" w:rsidRPr="00BE3268" w:rsidRDefault="003011A8" w:rsidP="00D35A9D">
            <w:pPr>
              <w:snapToGrid w:val="0"/>
              <w:spacing w:after="0" w:line="280" w:lineRule="atLeast"/>
              <w:jc w:val="both"/>
              <w:rPr>
                <w:rFonts w:eastAsia="標楷體"/>
                <w:sz w:val="20"/>
                <w:szCs w:val="20"/>
              </w:rPr>
            </w:pPr>
            <w:r w:rsidRPr="00BE3268">
              <w:rPr>
                <w:rFonts w:eastAsia="標楷體" w:hAnsi="標楷體"/>
                <w:sz w:val="20"/>
                <w:szCs w:val="20"/>
              </w:rPr>
              <w:t>形狀正常，果身大小均勻，無嚴重彎曲，色澤優良，果面有果粉，無嚴重凹凸、無病蟲害及其它傷害，每顆果長二十公分以上，大小規格分開包裝。</w:t>
            </w:r>
          </w:p>
        </w:tc>
        <w:tc>
          <w:tcPr>
            <w:tcW w:w="1722" w:type="dxa"/>
            <w:tcBorders>
              <w:top w:val="single" w:sz="4" w:space="0" w:color="auto"/>
              <w:left w:val="single" w:sz="4" w:space="0" w:color="auto"/>
              <w:bottom w:val="single" w:sz="4" w:space="0" w:color="auto"/>
              <w:right w:val="single" w:sz="4" w:space="0" w:color="auto"/>
            </w:tcBorders>
          </w:tcPr>
          <w:p w:rsidR="003011A8" w:rsidRPr="00BE3268" w:rsidRDefault="003011A8" w:rsidP="00D35A9D">
            <w:pPr>
              <w:snapToGrid w:val="0"/>
              <w:spacing w:after="0" w:line="280" w:lineRule="atLeast"/>
              <w:jc w:val="both"/>
              <w:rPr>
                <w:rFonts w:eastAsia="標楷體"/>
                <w:sz w:val="20"/>
                <w:szCs w:val="20"/>
              </w:rPr>
            </w:pPr>
            <w:r w:rsidRPr="00BE3268">
              <w:rPr>
                <w:rFonts w:eastAsia="標楷體" w:hAnsi="標楷體"/>
                <w:sz w:val="20"/>
                <w:szCs w:val="20"/>
              </w:rPr>
              <w:t>果形端正，色澤青翠，肉質幼嫩，紋溝仍淺，果身均勻，無蟲害及其它傷害，果長十五公分，或每顆重Ｏ．三至一．五公斤．大小規格分開包裝。</w:t>
            </w:r>
          </w:p>
        </w:tc>
        <w:tc>
          <w:tcPr>
            <w:tcW w:w="1722" w:type="dxa"/>
            <w:tcBorders>
              <w:top w:val="single" w:sz="4" w:space="0" w:color="auto"/>
              <w:left w:val="single" w:sz="4" w:space="0" w:color="auto"/>
              <w:bottom w:val="single" w:sz="4" w:space="0" w:color="auto"/>
              <w:right w:val="single" w:sz="4" w:space="0" w:color="auto"/>
            </w:tcBorders>
          </w:tcPr>
          <w:p w:rsidR="003011A8" w:rsidRPr="00BE3268" w:rsidRDefault="003011A8" w:rsidP="00D35A9D">
            <w:pPr>
              <w:snapToGrid w:val="0"/>
              <w:spacing w:after="0" w:line="280" w:lineRule="atLeast"/>
              <w:jc w:val="both"/>
              <w:rPr>
                <w:rFonts w:eastAsia="標楷體"/>
                <w:sz w:val="20"/>
                <w:szCs w:val="20"/>
              </w:rPr>
            </w:pPr>
            <w:r w:rsidRPr="00BE3268">
              <w:rPr>
                <w:rFonts w:eastAsia="標楷體" w:hAnsi="標楷體"/>
                <w:sz w:val="20"/>
                <w:szCs w:val="20"/>
              </w:rPr>
              <w:t>形狀完整，質細密，不變形（畸形），無傷痕，無病蟲害、無腐爛及其它傷害，大果種每顆重一Ｏ公斤以上，小果種每顆重三公斤以上。</w:t>
            </w:r>
          </w:p>
        </w:tc>
        <w:tc>
          <w:tcPr>
            <w:tcW w:w="1722" w:type="dxa"/>
            <w:tcBorders>
              <w:top w:val="single" w:sz="4" w:space="0" w:color="auto"/>
              <w:left w:val="single" w:sz="4" w:space="0" w:color="auto"/>
              <w:bottom w:val="single" w:sz="4" w:space="0" w:color="auto"/>
              <w:right w:val="single" w:sz="4" w:space="0" w:color="auto"/>
            </w:tcBorders>
          </w:tcPr>
          <w:p w:rsidR="003011A8" w:rsidRPr="00BE3268" w:rsidRDefault="003011A8" w:rsidP="00D35A9D">
            <w:pPr>
              <w:snapToGrid w:val="0"/>
              <w:spacing w:after="0" w:line="280" w:lineRule="atLeast"/>
              <w:jc w:val="both"/>
              <w:rPr>
                <w:rFonts w:eastAsia="標楷體"/>
                <w:sz w:val="20"/>
                <w:szCs w:val="20"/>
              </w:rPr>
            </w:pPr>
            <w:r w:rsidRPr="00BE3268">
              <w:rPr>
                <w:rFonts w:eastAsia="標楷體" w:hAnsi="標楷體"/>
                <w:sz w:val="20"/>
                <w:szCs w:val="20"/>
              </w:rPr>
              <w:t>形狀正常，有刺疣，色澤翠綠，頂端烏綠色八公分以內，果身內側彎度三公分為限，無傷疤、無病蟲害及其它傷害，果長一Ｏ公分以上，直徑二至四公分，大小以中間直徑為準分開包裝。</w:t>
            </w:r>
          </w:p>
        </w:tc>
        <w:tc>
          <w:tcPr>
            <w:tcW w:w="1722" w:type="dxa"/>
            <w:tcBorders>
              <w:top w:val="single" w:sz="4" w:space="0" w:color="auto"/>
              <w:left w:val="single" w:sz="4" w:space="0" w:color="auto"/>
              <w:bottom w:val="single" w:sz="4" w:space="0" w:color="auto"/>
              <w:right w:val="single" w:sz="4" w:space="0" w:color="auto"/>
            </w:tcBorders>
          </w:tcPr>
          <w:p w:rsidR="003011A8" w:rsidRPr="00BE3268" w:rsidRDefault="003011A8" w:rsidP="00D35A9D">
            <w:pPr>
              <w:snapToGrid w:val="0"/>
              <w:spacing w:after="0" w:line="280" w:lineRule="atLeast"/>
              <w:jc w:val="both"/>
              <w:rPr>
                <w:rFonts w:eastAsia="標楷體"/>
                <w:sz w:val="20"/>
                <w:szCs w:val="20"/>
              </w:rPr>
            </w:pPr>
            <w:r w:rsidRPr="00BE3268">
              <w:rPr>
                <w:rFonts w:eastAsia="標楷體" w:hAnsi="標楷體"/>
                <w:sz w:val="20"/>
                <w:szCs w:val="20"/>
              </w:rPr>
              <w:t>形狀正常，成熟度達七分左右者，果身發育均勻，色澤良好，病蟲害及其它傷害甚微，無變形及畸形，果長十五至三Ｏ公分，大小以中間長度為準分開包裝。。</w:t>
            </w:r>
          </w:p>
        </w:tc>
      </w:tr>
      <w:tr w:rsidR="003011A8" w:rsidRPr="00BE3268">
        <w:trPr>
          <w:jc w:val="center"/>
        </w:trPr>
        <w:tc>
          <w:tcPr>
            <w:tcW w:w="1232" w:type="dxa"/>
            <w:tcBorders>
              <w:top w:val="single" w:sz="4" w:space="0" w:color="auto"/>
              <w:left w:val="single" w:sz="4" w:space="0" w:color="auto"/>
              <w:bottom w:val="single" w:sz="4" w:space="0" w:color="auto"/>
              <w:right w:val="single" w:sz="4" w:space="0" w:color="auto"/>
            </w:tcBorders>
          </w:tcPr>
          <w:p w:rsidR="003011A8" w:rsidRPr="00BE3268" w:rsidRDefault="003011A8" w:rsidP="00D35A9D">
            <w:pPr>
              <w:snapToGrid w:val="0"/>
              <w:spacing w:after="0" w:line="280" w:lineRule="atLeast"/>
              <w:jc w:val="center"/>
              <w:rPr>
                <w:rFonts w:eastAsia="標楷體"/>
              </w:rPr>
            </w:pPr>
            <w:r w:rsidRPr="00BE3268">
              <w:rPr>
                <w:rFonts w:eastAsia="標楷體" w:hAnsi="標楷體"/>
              </w:rPr>
              <w:t>檢驗準則、引用品質規格</w:t>
            </w:r>
          </w:p>
        </w:tc>
        <w:tc>
          <w:tcPr>
            <w:tcW w:w="1721" w:type="dxa"/>
            <w:tcBorders>
              <w:top w:val="single" w:sz="4" w:space="0" w:color="auto"/>
              <w:left w:val="single" w:sz="4" w:space="0" w:color="auto"/>
              <w:bottom w:val="single" w:sz="4" w:space="0" w:color="auto"/>
              <w:right w:val="single" w:sz="4" w:space="0" w:color="auto"/>
            </w:tcBorders>
          </w:tcPr>
          <w:p w:rsidR="003011A8" w:rsidRPr="00BE3268" w:rsidRDefault="003011A8" w:rsidP="00D35A9D">
            <w:pPr>
              <w:snapToGrid w:val="0"/>
              <w:spacing w:after="0" w:line="280" w:lineRule="atLeast"/>
              <w:jc w:val="both"/>
              <w:rPr>
                <w:rFonts w:eastAsia="標楷體"/>
                <w:sz w:val="20"/>
                <w:szCs w:val="20"/>
              </w:rPr>
            </w:pPr>
            <w:r w:rsidRPr="00BE3268">
              <w:rPr>
                <w:rFonts w:eastAsia="標楷體"/>
                <w:sz w:val="20"/>
                <w:szCs w:val="20"/>
              </w:rPr>
              <w:t>(</w:t>
            </w:r>
            <w:r w:rsidRPr="00BE3268">
              <w:rPr>
                <w:rFonts w:eastAsia="標楷體" w:hAnsi="標楷體"/>
                <w:sz w:val="20"/>
                <w:szCs w:val="20"/>
              </w:rPr>
              <w:t>一</w:t>
            </w:r>
            <w:r w:rsidRPr="00BE3268">
              <w:rPr>
                <w:rFonts w:eastAsia="標楷體"/>
                <w:sz w:val="20"/>
                <w:szCs w:val="20"/>
              </w:rPr>
              <w:t>)</w:t>
            </w:r>
            <w:r w:rsidRPr="00BE3268">
              <w:rPr>
                <w:rFonts w:eastAsia="標楷體" w:hAnsi="標楷體"/>
                <w:sz w:val="20"/>
                <w:szCs w:val="20"/>
              </w:rPr>
              <w:t>台北農產運銷公司暫訂優級品標準</w:t>
            </w:r>
          </w:p>
          <w:p w:rsidR="003011A8" w:rsidRPr="00BE3268" w:rsidRDefault="003011A8" w:rsidP="00D35A9D">
            <w:pPr>
              <w:snapToGrid w:val="0"/>
              <w:spacing w:after="0" w:line="280" w:lineRule="atLeast"/>
              <w:jc w:val="both"/>
              <w:rPr>
                <w:rFonts w:eastAsia="標楷體"/>
                <w:sz w:val="20"/>
                <w:szCs w:val="20"/>
              </w:rPr>
            </w:pPr>
            <w:r w:rsidRPr="00BE3268">
              <w:rPr>
                <w:rFonts w:eastAsia="標楷體"/>
                <w:sz w:val="20"/>
                <w:szCs w:val="20"/>
              </w:rPr>
              <w:t>(</w:t>
            </w:r>
            <w:r w:rsidRPr="00BE3268">
              <w:rPr>
                <w:rFonts w:eastAsia="標楷體" w:hAnsi="標楷體"/>
                <w:sz w:val="20"/>
                <w:szCs w:val="20"/>
              </w:rPr>
              <w:t>二</w:t>
            </w:r>
            <w:r w:rsidRPr="00BE3268">
              <w:rPr>
                <w:rFonts w:eastAsia="標楷體"/>
                <w:sz w:val="20"/>
                <w:szCs w:val="20"/>
              </w:rPr>
              <w:t>)</w:t>
            </w:r>
            <w:r w:rsidRPr="00BE3268">
              <w:rPr>
                <w:rFonts w:eastAsia="標楷體" w:hAnsi="標楷體"/>
                <w:sz w:val="20"/>
                <w:szCs w:val="20"/>
              </w:rPr>
              <w:t>食品衛生法規</w:t>
            </w:r>
          </w:p>
          <w:p w:rsidR="003011A8" w:rsidRPr="00BE3268" w:rsidRDefault="003011A8" w:rsidP="00D35A9D">
            <w:pPr>
              <w:snapToGrid w:val="0"/>
              <w:spacing w:after="0" w:line="280" w:lineRule="atLeast"/>
              <w:jc w:val="both"/>
              <w:rPr>
                <w:rFonts w:eastAsia="標楷體"/>
                <w:sz w:val="20"/>
                <w:szCs w:val="20"/>
              </w:rPr>
            </w:pPr>
            <w:r w:rsidRPr="00BE3268">
              <w:rPr>
                <w:rFonts w:eastAsia="標楷體"/>
                <w:sz w:val="20"/>
                <w:szCs w:val="20"/>
              </w:rPr>
              <w:t>(</w:t>
            </w:r>
            <w:r w:rsidRPr="00BE3268">
              <w:rPr>
                <w:rFonts w:eastAsia="標楷體" w:hAnsi="標楷體"/>
                <w:sz w:val="20"/>
                <w:szCs w:val="20"/>
              </w:rPr>
              <w:t>三</w:t>
            </w:r>
            <w:r w:rsidRPr="00BE3268">
              <w:rPr>
                <w:rFonts w:eastAsia="標楷體"/>
                <w:sz w:val="20"/>
                <w:szCs w:val="20"/>
              </w:rPr>
              <w:t>)CNS2097</w:t>
            </w:r>
          </w:p>
        </w:tc>
        <w:tc>
          <w:tcPr>
            <w:tcW w:w="1722" w:type="dxa"/>
            <w:tcBorders>
              <w:top w:val="single" w:sz="4" w:space="0" w:color="auto"/>
              <w:left w:val="single" w:sz="4" w:space="0" w:color="auto"/>
              <w:bottom w:val="single" w:sz="4" w:space="0" w:color="auto"/>
              <w:right w:val="single" w:sz="4" w:space="0" w:color="auto"/>
            </w:tcBorders>
          </w:tcPr>
          <w:p w:rsidR="003011A8" w:rsidRPr="00BE3268" w:rsidRDefault="003011A8" w:rsidP="00D35A9D">
            <w:pPr>
              <w:snapToGrid w:val="0"/>
              <w:spacing w:after="0" w:line="280" w:lineRule="atLeast"/>
              <w:jc w:val="both"/>
              <w:rPr>
                <w:rFonts w:eastAsia="標楷體"/>
                <w:sz w:val="20"/>
                <w:szCs w:val="20"/>
              </w:rPr>
            </w:pPr>
            <w:r w:rsidRPr="00BE3268">
              <w:rPr>
                <w:rFonts w:eastAsia="標楷體" w:hAnsi="標楷體"/>
                <w:sz w:val="20"/>
                <w:szCs w:val="20"/>
              </w:rPr>
              <w:t>一</w:t>
            </w:r>
            <w:r w:rsidRPr="00BE3268">
              <w:rPr>
                <w:rFonts w:eastAsia="標楷體"/>
                <w:sz w:val="20"/>
                <w:szCs w:val="20"/>
              </w:rPr>
              <w:t>)</w:t>
            </w:r>
            <w:r w:rsidRPr="00BE3268">
              <w:rPr>
                <w:rFonts w:eastAsia="標楷體" w:hAnsi="標楷體"/>
                <w:sz w:val="20"/>
                <w:szCs w:val="20"/>
              </w:rPr>
              <w:t>台北農產運銷公司暫訂優級品標準</w:t>
            </w:r>
          </w:p>
          <w:p w:rsidR="003011A8" w:rsidRPr="00BE3268" w:rsidRDefault="003011A8" w:rsidP="00D35A9D">
            <w:pPr>
              <w:snapToGrid w:val="0"/>
              <w:spacing w:after="0" w:line="280" w:lineRule="atLeast"/>
              <w:jc w:val="both"/>
              <w:rPr>
                <w:rFonts w:eastAsia="標楷體"/>
                <w:sz w:val="20"/>
                <w:szCs w:val="20"/>
              </w:rPr>
            </w:pPr>
            <w:r w:rsidRPr="00BE3268">
              <w:rPr>
                <w:rFonts w:eastAsia="標楷體"/>
                <w:sz w:val="20"/>
                <w:szCs w:val="20"/>
              </w:rPr>
              <w:t>(</w:t>
            </w:r>
            <w:r w:rsidRPr="00BE3268">
              <w:rPr>
                <w:rFonts w:eastAsia="標楷體" w:hAnsi="標楷體"/>
                <w:sz w:val="20"/>
                <w:szCs w:val="20"/>
              </w:rPr>
              <w:t>二</w:t>
            </w:r>
            <w:r w:rsidRPr="00BE3268">
              <w:rPr>
                <w:rFonts w:eastAsia="標楷體"/>
                <w:sz w:val="20"/>
                <w:szCs w:val="20"/>
              </w:rPr>
              <w:t>)</w:t>
            </w:r>
            <w:r w:rsidRPr="00BE3268">
              <w:rPr>
                <w:rFonts w:eastAsia="標楷體" w:hAnsi="標楷體"/>
                <w:sz w:val="20"/>
                <w:szCs w:val="20"/>
              </w:rPr>
              <w:t>食品衛生法規</w:t>
            </w:r>
          </w:p>
          <w:p w:rsidR="003011A8" w:rsidRPr="00BE3268" w:rsidRDefault="003011A8" w:rsidP="00D35A9D">
            <w:pPr>
              <w:snapToGrid w:val="0"/>
              <w:spacing w:after="0" w:line="280" w:lineRule="atLeast"/>
              <w:jc w:val="both"/>
              <w:rPr>
                <w:rFonts w:eastAsia="標楷體"/>
                <w:sz w:val="20"/>
                <w:szCs w:val="20"/>
              </w:rPr>
            </w:pPr>
            <w:r w:rsidRPr="00BE3268">
              <w:rPr>
                <w:rFonts w:eastAsia="標楷體"/>
                <w:sz w:val="20"/>
                <w:szCs w:val="20"/>
              </w:rPr>
              <w:t>(</w:t>
            </w:r>
            <w:r w:rsidRPr="00BE3268">
              <w:rPr>
                <w:rFonts w:eastAsia="標楷體" w:hAnsi="標楷體"/>
                <w:sz w:val="20"/>
                <w:szCs w:val="20"/>
              </w:rPr>
              <w:t>三</w:t>
            </w:r>
            <w:r w:rsidRPr="00BE3268">
              <w:rPr>
                <w:rFonts w:eastAsia="標楷體"/>
                <w:sz w:val="20"/>
                <w:szCs w:val="20"/>
              </w:rPr>
              <w:t>)CNS9630</w:t>
            </w:r>
          </w:p>
        </w:tc>
        <w:tc>
          <w:tcPr>
            <w:tcW w:w="1722" w:type="dxa"/>
            <w:tcBorders>
              <w:top w:val="single" w:sz="4" w:space="0" w:color="auto"/>
              <w:left w:val="single" w:sz="4" w:space="0" w:color="auto"/>
              <w:bottom w:val="single" w:sz="4" w:space="0" w:color="auto"/>
              <w:right w:val="single" w:sz="4" w:space="0" w:color="auto"/>
            </w:tcBorders>
          </w:tcPr>
          <w:p w:rsidR="003011A8" w:rsidRPr="00BE3268" w:rsidRDefault="003011A8" w:rsidP="00D35A9D">
            <w:pPr>
              <w:snapToGrid w:val="0"/>
              <w:spacing w:after="0" w:line="280" w:lineRule="atLeast"/>
              <w:jc w:val="both"/>
              <w:rPr>
                <w:rFonts w:eastAsia="標楷體"/>
                <w:sz w:val="20"/>
                <w:szCs w:val="20"/>
              </w:rPr>
            </w:pPr>
            <w:r w:rsidRPr="00BE3268">
              <w:rPr>
                <w:rFonts w:eastAsia="標楷體"/>
                <w:sz w:val="20"/>
                <w:szCs w:val="20"/>
              </w:rPr>
              <w:t>(</w:t>
            </w:r>
            <w:r w:rsidRPr="00BE3268">
              <w:rPr>
                <w:rFonts w:eastAsia="標楷體" w:hAnsi="標楷體"/>
                <w:sz w:val="20"/>
                <w:szCs w:val="20"/>
              </w:rPr>
              <w:t>一</w:t>
            </w:r>
            <w:r w:rsidRPr="00BE3268">
              <w:rPr>
                <w:rFonts w:eastAsia="標楷體"/>
                <w:sz w:val="20"/>
                <w:szCs w:val="20"/>
              </w:rPr>
              <w:t>)</w:t>
            </w:r>
            <w:r w:rsidRPr="00BE3268">
              <w:rPr>
                <w:rFonts w:eastAsia="標楷體" w:hAnsi="標楷體"/>
                <w:sz w:val="20"/>
                <w:szCs w:val="20"/>
              </w:rPr>
              <w:t>台北農產運銷公司暫訂優級品標準</w:t>
            </w:r>
          </w:p>
          <w:p w:rsidR="003011A8" w:rsidRPr="00BE3268" w:rsidRDefault="003011A8" w:rsidP="00D35A9D">
            <w:pPr>
              <w:snapToGrid w:val="0"/>
              <w:spacing w:after="0" w:line="280" w:lineRule="atLeast"/>
              <w:jc w:val="both"/>
              <w:rPr>
                <w:rFonts w:eastAsia="標楷體"/>
                <w:sz w:val="20"/>
                <w:szCs w:val="20"/>
              </w:rPr>
            </w:pPr>
            <w:r w:rsidRPr="00BE3268">
              <w:rPr>
                <w:rFonts w:eastAsia="標楷體"/>
                <w:sz w:val="20"/>
                <w:szCs w:val="20"/>
              </w:rPr>
              <w:t>(</w:t>
            </w:r>
            <w:r w:rsidRPr="00BE3268">
              <w:rPr>
                <w:rFonts w:eastAsia="標楷體" w:hAnsi="標楷體"/>
                <w:sz w:val="20"/>
                <w:szCs w:val="20"/>
              </w:rPr>
              <w:t>二</w:t>
            </w:r>
            <w:r w:rsidRPr="00BE3268">
              <w:rPr>
                <w:rFonts w:eastAsia="標楷體"/>
                <w:sz w:val="20"/>
                <w:szCs w:val="20"/>
              </w:rPr>
              <w:t>)</w:t>
            </w:r>
            <w:r w:rsidRPr="00BE3268">
              <w:rPr>
                <w:rFonts w:eastAsia="標楷體" w:hAnsi="標楷體"/>
                <w:sz w:val="20"/>
                <w:szCs w:val="20"/>
              </w:rPr>
              <w:t>食品衛生法規</w:t>
            </w:r>
          </w:p>
          <w:p w:rsidR="003011A8" w:rsidRPr="00BE3268" w:rsidRDefault="003011A8" w:rsidP="00D35A9D">
            <w:pPr>
              <w:snapToGrid w:val="0"/>
              <w:spacing w:after="0" w:line="280" w:lineRule="atLeast"/>
              <w:jc w:val="both"/>
              <w:rPr>
                <w:rFonts w:eastAsia="標楷體"/>
                <w:sz w:val="20"/>
                <w:szCs w:val="20"/>
              </w:rPr>
            </w:pPr>
            <w:r w:rsidRPr="00BE3268">
              <w:rPr>
                <w:rFonts w:eastAsia="標楷體"/>
                <w:sz w:val="20"/>
                <w:szCs w:val="20"/>
              </w:rPr>
              <w:t>(</w:t>
            </w:r>
            <w:r w:rsidRPr="00BE3268">
              <w:rPr>
                <w:rFonts w:eastAsia="標楷體" w:hAnsi="標楷體"/>
                <w:sz w:val="20"/>
                <w:szCs w:val="20"/>
              </w:rPr>
              <w:t>三</w:t>
            </w:r>
            <w:r w:rsidRPr="00BE3268">
              <w:rPr>
                <w:rFonts w:eastAsia="標楷體"/>
                <w:sz w:val="20"/>
                <w:szCs w:val="20"/>
              </w:rPr>
              <w:t>)CNS2120</w:t>
            </w:r>
          </w:p>
        </w:tc>
        <w:tc>
          <w:tcPr>
            <w:tcW w:w="1722" w:type="dxa"/>
            <w:tcBorders>
              <w:top w:val="single" w:sz="4" w:space="0" w:color="auto"/>
              <w:left w:val="single" w:sz="4" w:space="0" w:color="auto"/>
              <w:bottom w:val="single" w:sz="4" w:space="0" w:color="auto"/>
              <w:right w:val="single" w:sz="4" w:space="0" w:color="auto"/>
            </w:tcBorders>
          </w:tcPr>
          <w:p w:rsidR="003011A8" w:rsidRPr="00BE3268" w:rsidRDefault="003011A8" w:rsidP="00D35A9D">
            <w:pPr>
              <w:snapToGrid w:val="0"/>
              <w:spacing w:after="0" w:line="280" w:lineRule="atLeast"/>
              <w:jc w:val="both"/>
              <w:rPr>
                <w:rFonts w:eastAsia="標楷體"/>
                <w:sz w:val="20"/>
                <w:szCs w:val="20"/>
              </w:rPr>
            </w:pPr>
            <w:r w:rsidRPr="00BE3268">
              <w:rPr>
                <w:rFonts w:eastAsia="標楷體"/>
                <w:sz w:val="20"/>
                <w:szCs w:val="20"/>
              </w:rPr>
              <w:t>(</w:t>
            </w:r>
            <w:r w:rsidRPr="00BE3268">
              <w:rPr>
                <w:rFonts w:eastAsia="標楷體" w:hAnsi="標楷體"/>
                <w:sz w:val="20"/>
                <w:szCs w:val="20"/>
              </w:rPr>
              <w:t>一</w:t>
            </w:r>
            <w:r w:rsidRPr="00BE3268">
              <w:rPr>
                <w:rFonts w:eastAsia="標楷體"/>
                <w:sz w:val="20"/>
                <w:szCs w:val="20"/>
              </w:rPr>
              <w:t>)</w:t>
            </w:r>
            <w:r w:rsidRPr="00BE3268">
              <w:rPr>
                <w:rFonts w:eastAsia="標楷體" w:hAnsi="標楷體"/>
                <w:sz w:val="20"/>
                <w:szCs w:val="20"/>
              </w:rPr>
              <w:t>台北農產運銷公司暫訂優級品標準</w:t>
            </w:r>
          </w:p>
          <w:p w:rsidR="003011A8" w:rsidRPr="00BE3268" w:rsidRDefault="003011A8" w:rsidP="00D35A9D">
            <w:pPr>
              <w:snapToGrid w:val="0"/>
              <w:spacing w:after="0" w:line="280" w:lineRule="atLeast"/>
              <w:jc w:val="both"/>
              <w:rPr>
                <w:rFonts w:eastAsia="標楷體"/>
                <w:sz w:val="20"/>
                <w:szCs w:val="20"/>
              </w:rPr>
            </w:pPr>
            <w:r w:rsidRPr="00BE3268">
              <w:rPr>
                <w:rFonts w:eastAsia="標楷體"/>
                <w:sz w:val="20"/>
                <w:szCs w:val="20"/>
              </w:rPr>
              <w:t>(</w:t>
            </w:r>
            <w:r w:rsidRPr="00BE3268">
              <w:rPr>
                <w:rFonts w:eastAsia="標楷體" w:hAnsi="標楷體"/>
                <w:sz w:val="20"/>
                <w:szCs w:val="20"/>
              </w:rPr>
              <w:t>二</w:t>
            </w:r>
            <w:r w:rsidRPr="00BE3268">
              <w:rPr>
                <w:rFonts w:eastAsia="標楷體"/>
                <w:sz w:val="20"/>
                <w:szCs w:val="20"/>
              </w:rPr>
              <w:t>)</w:t>
            </w:r>
            <w:r w:rsidRPr="00BE3268">
              <w:rPr>
                <w:rFonts w:eastAsia="標楷體" w:hAnsi="標楷體"/>
                <w:sz w:val="20"/>
                <w:szCs w:val="20"/>
              </w:rPr>
              <w:t>食品衛生法規</w:t>
            </w:r>
          </w:p>
          <w:p w:rsidR="003011A8" w:rsidRPr="00BE3268" w:rsidRDefault="003011A8" w:rsidP="00D35A9D">
            <w:pPr>
              <w:snapToGrid w:val="0"/>
              <w:spacing w:after="0" w:line="280" w:lineRule="atLeast"/>
              <w:jc w:val="both"/>
              <w:rPr>
                <w:rFonts w:eastAsia="標楷體"/>
                <w:sz w:val="20"/>
                <w:szCs w:val="20"/>
              </w:rPr>
            </w:pPr>
            <w:r w:rsidRPr="00BE3268">
              <w:rPr>
                <w:rFonts w:eastAsia="標楷體"/>
                <w:sz w:val="20"/>
                <w:szCs w:val="20"/>
              </w:rPr>
              <w:t>(</w:t>
            </w:r>
            <w:r w:rsidRPr="00BE3268">
              <w:rPr>
                <w:rFonts w:eastAsia="標楷體" w:hAnsi="標楷體"/>
                <w:sz w:val="20"/>
                <w:szCs w:val="20"/>
              </w:rPr>
              <w:t>三</w:t>
            </w:r>
            <w:r w:rsidRPr="00BE3268">
              <w:rPr>
                <w:rFonts w:eastAsia="標楷體"/>
                <w:sz w:val="20"/>
                <w:szCs w:val="20"/>
              </w:rPr>
              <w:t>)CNS10192</w:t>
            </w:r>
          </w:p>
        </w:tc>
        <w:tc>
          <w:tcPr>
            <w:tcW w:w="1722" w:type="dxa"/>
            <w:tcBorders>
              <w:top w:val="single" w:sz="4" w:space="0" w:color="auto"/>
              <w:left w:val="single" w:sz="4" w:space="0" w:color="auto"/>
              <w:bottom w:val="single" w:sz="4" w:space="0" w:color="auto"/>
              <w:right w:val="single" w:sz="4" w:space="0" w:color="auto"/>
            </w:tcBorders>
          </w:tcPr>
          <w:p w:rsidR="003011A8" w:rsidRPr="00BE3268" w:rsidRDefault="003011A8" w:rsidP="00D35A9D">
            <w:pPr>
              <w:snapToGrid w:val="0"/>
              <w:spacing w:after="0" w:line="280" w:lineRule="atLeast"/>
              <w:jc w:val="both"/>
              <w:rPr>
                <w:rFonts w:eastAsia="標楷體"/>
                <w:sz w:val="20"/>
                <w:szCs w:val="20"/>
              </w:rPr>
            </w:pPr>
            <w:r w:rsidRPr="00BE3268">
              <w:rPr>
                <w:rFonts w:eastAsia="標楷體"/>
                <w:sz w:val="20"/>
                <w:szCs w:val="20"/>
              </w:rPr>
              <w:t>(</w:t>
            </w:r>
            <w:r w:rsidRPr="00BE3268">
              <w:rPr>
                <w:rFonts w:eastAsia="標楷體" w:hAnsi="標楷體"/>
                <w:sz w:val="20"/>
                <w:szCs w:val="20"/>
              </w:rPr>
              <w:t>一</w:t>
            </w:r>
            <w:r w:rsidRPr="00BE3268">
              <w:rPr>
                <w:rFonts w:eastAsia="標楷體"/>
                <w:sz w:val="20"/>
                <w:szCs w:val="20"/>
              </w:rPr>
              <w:t>)</w:t>
            </w:r>
            <w:r w:rsidRPr="00BE3268">
              <w:rPr>
                <w:rFonts w:eastAsia="標楷體" w:hAnsi="標楷體"/>
                <w:sz w:val="20"/>
                <w:szCs w:val="20"/>
              </w:rPr>
              <w:t>台北農產運銷公司暫訂優級品標準</w:t>
            </w:r>
          </w:p>
          <w:p w:rsidR="003011A8" w:rsidRPr="00BE3268" w:rsidRDefault="003011A8" w:rsidP="00D35A9D">
            <w:pPr>
              <w:snapToGrid w:val="0"/>
              <w:spacing w:after="0" w:line="280" w:lineRule="atLeast"/>
              <w:jc w:val="both"/>
              <w:rPr>
                <w:rFonts w:eastAsia="標楷體"/>
                <w:sz w:val="20"/>
                <w:szCs w:val="20"/>
              </w:rPr>
            </w:pPr>
            <w:r w:rsidRPr="00BE3268">
              <w:rPr>
                <w:rFonts w:eastAsia="標楷體"/>
                <w:sz w:val="20"/>
                <w:szCs w:val="20"/>
              </w:rPr>
              <w:t>(</w:t>
            </w:r>
            <w:r w:rsidRPr="00BE3268">
              <w:rPr>
                <w:rFonts w:eastAsia="標楷體" w:hAnsi="標楷體"/>
                <w:sz w:val="20"/>
                <w:szCs w:val="20"/>
              </w:rPr>
              <w:t>二</w:t>
            </w:r>
            <w:r w:rsidRPr="00BE3268">
              <w:rPr>
                <w:rFonts w:eastAsia="標楷體"/>
                <w:sz w:val="20"/>
                <w:szCs w:val="20"/>
              </w:rPr>
              <w:t>)</w:t>
            </w:r>
            <w:r w:rsidRPr="00BE3268">
              <w:rPr>
                <w:rFonts w:eastAsia="標楷體" w:hAnsi="標楷體"/>
                <w:sz w:val="20"/>
                <w:szCs w:val="20"/>
              </w:rPr>
              <w:t>食品衛生法規</w:t>
            </w:r>
          </w:p>
          <w:p w:rsidR="003011A8" w:rsidRPr="00BE3268" w:rsidRDefault="003011A8" w:rsidP="00D35A9D">
            <w:pPr>
              <w:snapToGrid w:val="0"/>
              <w:spacing w:after="0" w:line="280" w:lineRule="atLeast"/>
              <w:jc w:val="both"/>
              <w:rPr>
                <w:rFonts w:eastAsia="標楷體"/>
                <w:sz w:val="20"/>
                <w:szCs w:val="20"/>
              </w:rPr>
            </w:pPr>
            <w:r w:rsidRPr="00BE3268">
              <w:rPr>
                <w:rFonts w:eastAsia="標楷體"/>
                <w:sz w:val="20"/>
                <w:szCs w:val="20"/>
              </w:rPr>
              <w:t>(</w:t>
            </w:r>
            <w:r w:rsidRPr="00BE3268">
              <w:rPr>
                <w:rFonts w:eastAsia="標楷體" w:hAnsi="標楷體"/>
                <w:sz w:val="20"/>
                <w:szCs w:val="20"/>
              </w:rPr>
              <w:t>三</w:t>
            </w:r>
            <w:r w:rsidRPr="00BE3268">
              <w:rPr>
                <w:rFonts w:eastAsia="標楷體"/>
                <w:sz w:val="20"/>
                <w:szCs w:val="20"/>
              </w:rPr>
              <w:t>)CNS9630</w:t>
            </w:r>
          </w:p>
        </w:tc>
      </w:tr>
      <w:tr w:rsidR="003011A8" w:rsidRPr="00BE3268">
        <w:trPr>
          <w:jc w:val="center"/>
        </w:trPr>
        <w:tc>
          <w:tcPr>
            <w:tcW w:w="1232" w:type="dxa"/>
            <w:tcBorders>
              <w:top w:val="single" w:sz="4" w:space="0" w:color="auto"/>
              <w:left w:val="single" w:sz="4" w:space="0" w:color="auto"/>
              <w:bottom w:val="single" w:sz="4" w:space="0" w:color="auto"/>
              <w:right w:val="single" w:sz="4" w:space="0" w:color="auto"/>
            </w:tcBorders>
          </w:tcPr>
          <w:p w:rsidR="003011A8" w:rsidRPr="00BE3268" w:rsidRDefault="003011A8" w:rsidP="00D35A9D">
            <w:pPr>
              <w:snapToGrid w:val="0"/>
              <w:spacing w:after="0" w:line="280" w:lineRule="atLeast"/>
              <w:jc w:val="center"/>
              <w:rPr>
                <w:rFonts w:eastAsia="標楷體"/>
              </w:rPr>
            </w:pPr>
            <w:r w:rsidRPr="00BE3268">
              <w:rPr>
                <w:rFonts w:eastAsia="標楷體" w:hAnsi="標楷體"/>
              </w:rPr>
              <w:t>蔬菜處理程度</w:t>
            </w:r>
          </w:p>
        </w:tc>
        <w:tc>
          <w:tcPr>
            <w:tcW w:w="1721" w:type="dxa"/>
            <w:tcBorders>
              <w:top w:val="single" w:sz="4" w:space="0" w:color="auto"/>
              <w:left w:val="single" w:sz="4" w:space="0" w:color="auto"/>
              <w:bottom w:val="single" w:sz="4" w:space="0" w:color="auto"/>
              <w:right w:val="single" w:sz="4" w:space="0" w:color="auto"/>
            </w:tcBorders>
          </w:tcPr>
          <w:p w:rsidR="003011A8" w:rsidRPr="00BE3268" w:rsidRDefault="003011A8" w:rsidP="00D35A9D">
            <w:pPr>
              <w:snapToGrid w:val="0"/>
              <w:spacing w:after="0" w:line="280" w:lineRule="atLeast"/>
              <w:jc w:val="both"/>
              <w:rPr>
                <w:rFonts w:eastAsia="標楷體"/>
                <w:sz w:val="20"/>
                <w:szCs w:val="20"/>
              </w:rPr>
            </w:pPr>
            <w:r w:rsidRPr="00BE3268">
              <w:rPr>
                <w:rFonts w:eastAsia="標楷體" w:hAnsi="標楷體"/>
                <w:sz w:val="20"/>
                <w:szCs w:val="20"/>
              </w:rPr>
              <w:t>保持完整</w:t>
            </w:r>
          </w:p>
          <w:p w:rsidR="003011A8" w:rsidRPr="00BE3268" w:rsidRDefault="003011A8" w:rsidP="00D35A9D">
            <w:pPr>
              <w:snapToGrid w:val="0"/>
              <w:spacing w:after="0" w:line="280" w:lineRule="atLeast"/>
              <w:jc w:val="both"/>
              <w:rPr>
                <w:rFonts w:eastAsia="標楷體"/>
                <w:sz w:val="20"/>
                <w:szCs w:val="20"/>
              </w:rPr>
            </w:pPr>
            <w:r w:rsidRPr="00BE3268">
              <w:rPr>
                <w:rFonts w:eastAsia="標楷體" w:hAnsi="標楷體"/>
                <w:sz w:val="20"/>
                <w:szCs w:val="20"/>
              </w:rPr>
              <w:t>去皮</w:t>
            </w:r>
          </w:p>
          <w:p w:rsidR="003011A8" w:rsidRPr="00BE3268" w:rsidRDefault="003011A8" w:rsidP="00D35A9D">
            <w:pPr>
              <w:snapToGrid w:val="0"/>
              <w:spacing w:after="0" w:line="280" w:lineRule="atLeast"/>
              <w:jc w:val="both"/>
              <w:rPr>
                <w:rFonts w:eastAsia="標楷體"/>
                <w:sz w:val="20"/>
                <w:szCs w:val="20"/>
              </w:rPr>
            </w:pPr>
            <w:r w:rsidRPr="00BE3268">
              <w:rPr>
                <w:rFonts w:eastAsia="標楷體" w:hAnsi="標楷體"/>
                <w:sz w:val="20"/>
                <w:szCs w:val="20"/>
              </w:rPr>
              <w:t>去皮去籽</w:t>
            </w:r>
          </w:p>
        </w:tc>
        <w:tc>
          <w:tcPr>
            <w:tcW w:w="1722" w:type="dxa"/>
            <w:tcBorders>
              <w:top w:val="single" w:sz="4" w:space="0" w:color="auto"/>
              <w:left w:val="single" w:sz="4" w:space="0" w:color="auto"/>
              <w:bottom w:val="single" w:sz="4" w:space="0" w:color="auto"/>
              <w:right w:val="single" w:sz="4" w:space="0" w:color="auto"/>
            </w:tcBorders>
          </w:tcPr>
          <w:p w:rsidR="003011A8" w:rsidRPr="00BE3268" w:rsidRDefault="003011A8" w:rsidP="00D35A9D">
            <w:pPr>
              <w:numPr>
                <w:ilvl w:val="0"/>
                <w:numId w:val="2"/>
              </w:numPr>
              <w:snapToGrid w:val="0"/>
              <w:spacing w:after="0" w:line="280" w:lineRule="atLeast"/>
              <w:ind w:left="0" w:firstLine="0"/>
              <w:rPr>
                <w:rFonts w:eastAsia="標楷體"/>
                <w:sz w:val="20"/>
                <w:szCs w:val="20"/>
              </w:rPr>
            </w:pPr>
            <w:r w:rsidRPr="00BE3268">
              <w:rPr>
                <w:rFonts w:eastAsia="標楷體" w:hAnsi="標楷體"/>
                <w:sz w:val="20"/>
                <w:szCs w:val="20"/>
              </w:rPr>
              <w:t>保持完整</w:t>
            </w:r>
          </w:p>
          <w:p w:rsidR="003011A8" w:rsidRPr="00BE3268" w:rsidRDefault="003011A8" w:rsidP="00D35A9D">
            <w:pPr>
              <w:snapToGrid w:val="0"/>
              <w:spacing w:after="0" w:line="280" w:lineRule="atLeast"/>
              <w:jc w:val="both"/>
              <w:rPr>
                <w:rFonts w:eastAsia="標楷體"/>
                <w:sz w:val="20"/>
                <w:szCs w:val="20"/>
              </w:rPr>
            </w:pPr>
            <w:r w:rsidRPr="00BE3268">
              <w:rPr>
                <w:rFonts w:eastAsia="標楷體" w:hAnsi="標楷體"/>
                <w:sz w:val="20"/>
                <w:szCs w:val="20"/>
              </w:rPr>
              <w:t>２．清洗乾淨、去皮</w:t>
            </w:r>
          </w:p>
        </w:tc>
        <w:tc>
          <w:tcPr>
            <w:tcW w:w="1722" w:type="dxa"/>
            <w:tcBorders>
              <w:top w:val="single" w:sz="4" w:space="0" w:color="auto"/>
              <w:left w:val="single" w:sz="4" w:space="0" w:color="auto"/>
              <w:bottom w:val="single" w:sz="4" w:space="0" w:color="auto"/>
              <w:right w:val="single" w:sz="4" w:space="0" w:color="auto"/>
            </w:tcBorders>
          </w:tcPr>
          <w:p w:rsidR="003011A8" w:rsidRPr="00BE3268" w:rsidRDefault="003011A8" w:rsidP="00D35A9D">
            <w:pPr>
              <w:numPr>
                <w:ilvl w:val="0"/>
                <w:numId w:val="3"/>
              </w:numPr>
              <w:snapToGrid w:val="0"/>
              <w:spacing w:after="0" w:line="280" w:lineRule="atLeast"/>
              <w:ind w:left="0" w:firstLine="0"/>
              <w:rPr>
                <w:rFonts w:eastAsia="標楷體"/>
                <w:sz w:val="20"/>
                <w:szCs w:val="20"/>
              </w:rPr>
            </w:pPr>
            <w:r w:rsidRPr="00BE3268">
              <w:rPr>
                <w:rFonts w:eastAsia="標楷體" w:hAnsi="標楷體"/>
                <w:sz w:val="20"/>
                <w:szCs w:val="20"/>
              </w:rPr>
              <w:t>保持完整</w:t>
            </w:r>
          </w:p>
          <w:p w:rsidR="003011A8" w:rsidRPr="00BE3268" w:rsidRDefault="003011A8" w:rsidP="00D35A9D">
            <w:pPr>
              <w:numPr>
                <w:ilvl w:val="0"/>
                <w:numId w:val="3"/>
              </w:numPr>
              <w:snapToGrid w:val="0"/>
              <w:spacing w:after="0" w:line="280" w:lineRule="atLeast"/>
              <w:ind w:left="0" w:firstLine="0"/>
              <w:rPr>
                <w:rFonts w:eastAsia="標楷體"/>
                <w:sz w:val="20"/>
                <w:szCs w:val="20"/>
              </w:rPr>
            </w:pPr>
            <w:r w:rsidRPr="00BE3268">
              <w:rPr>
                <w:rFonts w:eastAsia="標楷體" w:hAnsi="標楷體"/>
                <w:sz w:val="20"/>
                <w:szCs w:val="20"/>
              </w:rPr>
              <w:t>去皮</w:t>
            </w:r>
          </w:p>
          <w:p w:rsidR="003011A8" w:rsidRPr="00BE3268" w:rsidRDefault="003011A8" w:rsidP="00D35A9D">
            <w:pPr>
              <w:snapToGrid w:val="0"/>
              <w:spacing w:after="0" w:line="280" w:lineRule="atLeast"/>
              <w:jc w:val="both"/>
              <w:rPr>
                <w:rFonts w:eastAsia="標楷體"/>
                <w:sz w:val="20"/>
                <w:szCs w:val="20"/>
              </w:rPr>
            </w:pPr>
            <w:r w:rsidRPr="00BE3268">
              <w:rPr>
                <w:rFonts w:eastAsia="標楷體" w:hAnsi="標楷體"/>
                <w:sz w:val="20"/>
                <w:szCs w:val="20"/>
              </w:rPr>
              <w:t>３．去皮去籽切塊</w:t>
            </w:r>
          </w:p>
        </w:tc>
        <w:tc>
          <w:tcPr>
            <w:tcW w:w="1722" w:type="dxa"/>
            <w:tcBorders>
              <w:top w:val="single" w:sz="4" w:space="0" w:color="auto"/>
              <w:left w:val="single" w:sz="4" w:space="0" w:color="auto"/>
              <w:bottom w:val="single" w:sz="4" w:space="0" w:color="auto"/>
              <w:right w:val="single" w:sz="4" w:space="0" w:color="auto"/>
            </w:tcBorders>
          </w:tcPr>
          <w:p w:rsidR="003011A8" w:rsidRPr="00BE3268" w:rsidRDefault="003011A8" w:rsidP="00D35A9D">
            <w:pPr>
              <w:snapToGrid w:val="0"/>
              <w:spacing w:after="0" w:line="280" w:lineRule="atLeast"/>
              <w:jc w:val="both"/>
              <w:rPr>
                <w:rFonts w:eastAsia="標楷體"/>
                <w:sz w:val="20"/>
                <w:szCs w:val="20"/>
              </w:rPr>
            </w:pPr>
            <w:r w:rsidRPr="00BE3268">
              <w:rPr>
                <w:rFonts w:eastAsia="標楷體" w:hAnsi="標楷體"/>
                <w:sz w:val="20"/>
                <w:szCs w:val="20"/>
              </w:rPr>
              <w:t>１．保持完整</w:t>
            </w:r>
          </w:p>
          <w:p w:rsidR="003011A8" w:rsidRPr="00BE3268" w:rsidRDefault="003011A8" w:rsidP="00D35A9D">
            <w:pPr>
              <w:snapToGrid w:val="0"/>
              <w:spacing w:after="0" w:line="280" w:lineRule="atLeast"/>
              <w:jc w:val="both"/>
              <w:rPr>
                <w:rFonts w:eastAsia="標楷體"/>
                <w:sz w:val="20"/>
                <w:szCs w:val="20"/>
              </w:rPr>
            </w:pPr>
            <w:r w:rsidRPr="00BE3268">
              <w:rPr>
                <w:rFonts w:eastAsia="標楷體" w:hAnsi="標楷體"/>
                <w:sz w:val="20"/>
                <w:szCs w:val="20"/>
              </w:rPr>
              <w:t>２．清洗乾淨、去頭尾</w:t>
            </w:r>
          </w:p>
        </w:tc>
        <w:tc>
          <w:tcPr>
            <w:tcW w:w="1722" w:type="dxa"/>
            <w:tcBorders>
              <w:top w:val="single" w:sz="4" w:space="0" w:color="auto"/>
              <w:left w:val="single" w:sz="4" w:space="0" w:color="auto"/>
              <w:bottom w:val="single" w:sz="4" w:space="0" w:color="auto"/>
              <w:right w:val="single" w:sz="4" w:space="0" w:color="auto"/>
            </w:tcBorders>
          </w:tcPr>
          <w:p w:rsidR="003011A8" w:rsidRPr="00BE3268" w:rsidRDefault="003011A8" w:rsidP="00D35A9D">
            <w:pPr>
              <w:snapToGrid w:val="0"/>
              <w:spacing w:after="0" w:line="280" w:lineRule="atLeast"/>
              <w:jc w:val="both"/>
              <w:rPr>
                <w:rFonts w:eastAsia="標楷體"/>
                <w:sz w:val="20"/>
                <w:szCs w:val="20"/>
              </w:rPr>
            </w:pPr>
            <w:r w:rsidRPr="00BE3268">
              <w:rPr>
                <w:rFonts w:eastAsia="標楷體" w:hAnsi="標楷體"/>
                <w:sz w:val="20"/>
                <w:szCs w:val="20"/>
              </w:rPr>
              <w:t>洗乾淨</w:t>
            </w:r>
          </w:p>
          <w:p w:rsidR="003011A8" w:rsidRPr="00BE3268" w:rsidRDefault="003011A8" w:rsidP="00D35A9D">
            <w:pPr>
              <w:snapToGrid w:val="0"/>
              <w:spacing w:after="0" w:line="280" w:lineRule="atLeast"/>
              <w:jc w:val="both"/>
              <w:rPr>
                <w:rFonts w:eastAsia="標楷體"/>
                <w:sz w:val="20"/>
                <w:szCs w:val="20"/>
              </w:rPr>
            </w:pPr>
            <w:r w:rsidRPr="00BE3268">
              <w:rPr>
                <w:rFonts w:eastAsia="標楷體" w:hAnsi="標楷體"/>
                <w:sz w:val="20"/>
                <w:szCs w:val="20"/>
              </w:rPr>
              <w:t>切開去籽</w:t>
            </w:r>
          </w:p>
        </w:tc>
      </w:tr>
    </w:tbl>
    <w:p w:rsidR="003011A8" w:rsidRPr="00BE3268" w:rsidRDefault="003011A8" w:rsidP="00D35A9D">
      <w:pPr>
        <w:spacing w:after="0" w:line="280" w:lineRule="atLeast"/>
        <w:rPr>
          <w:rFonts w:eastAsia="標楷體"/>
        </w:rPr>
      </w:pPr>
      <w:r w:rsidRPr="00BE3268">
        <w:rPr>
          <w:rFonts w:eastAsia="標楷體"/>
        </w:rPr>
        <w:br w:type="page"/>
      </w:r>
    </w:p>
    <w:tbl>
      <w:tblPr>
        <w:tblpPr w:leftFromText="180" w:rightFromText="180" w:vertAnchor="text" w:horzAnchor="margin" w:tblpXSpec="center" w:tblpY="2"/>
        <w:tblW w:w="9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2"/>
        <w:gridCol w:w="1673"/>
        <w:gridCol w:w="1734"/>
        <w:gridCol w:w="1734"/>
        <w:gridCol w:w="1734"/>
        <w:gridCol w:w="1734"/>
      </w:tblGrid>
      <w:tr w:rsidR="003011A8" w:rsidRPr="00BE3268">
        <w:tc>
          <w:tcPr>
            <w:tcW w:w="1232" w:type="dxa"/>
            <w:vAlign w:val="center"/>
          </w:tcPr>
          <w:p w:rsidR="003011A8" w:rsidRPr="00BE3268" w:rsidRDefault="003011A8" w:rsidP="00D35A9D">
            <w:pPr>
              <w:snapToGrid w:val="0"/>
              <w:spacing w:after="0" w:line="280" w:lineRule="atLeast"/>
              <w:jc w:val="center"/>
              <w:rPr>
                <w:rFonts w:eastAsia="標楷體"/>
              </w:rPr>
            </w:pPr>
            <w:r w:rsidRPr="00BE3268">
              <w:rPr>
                <w:rFonts w:eastAsia="標楷體" w:hAnsi="標楷體"/>
              </w:rPr>
              <w:lastRenderedPageBreak/>
              <w:t>品</w:t>
            </w:r>
            <w:r w:rsidRPr="00BE3268">
              <w:rPr>
                <w:rFonts w:eastAsia="標楷體"/>
              </w:rPr>
              <w:t xml:space="preserve">  </w:t>
            </w:r>
            <w:r w:rsidRPr="00BE3268">
              <w:rPr>
                <w:rFonts w:eastAsia="標楷體" w:hAnsi="標楷體"/>
              </w:rPr>
              <w:t>名</w:t>
            </w:r>
          </w:p>
        </w:tc>
        <w:tc>
          <w:tcPr>
            <w:tcW w:w="1673" w:type="dxa"/>
            <w:vAlign w:val="center"/>
          </w:tcPr>
          <w:p w:rsidR="003011A8" w:rsidRPr="00BE3268" w:rsidRDefault="003011A8" w:rsidP="00D35A9D">
            <w:pPr>
              <w:snapToGrid w:val="0"/>
              <w:spacing w:after="0" w:line="280" w:lineRule="atLeast"/>
              <w:jc w:val="center"/>
              <w:rPr>
                <w:rFonts w:eastAsia="標楷體"/>
                <w:sz w:val="20"/>
                <w:szCs w:val="20"/>
              </w:rPr>
            </w:pPr>
            <w:r w:rsidRPr="00BE3268">
              <w:rPr>
                <w:rFonts w:eastAsia="標楷體" w:hAnsi="標楷體"/>
                <w:sz w:val="20"/>
                <w:szCs w:val="20"/>
              </w:rPr>
              <w:t>扁蒲</w:t>
            </w:r>
          </w:p>
        </w:tc>
        <w:tc>
          <w:tcPr>
            <w:tcW w:w="1734" w:type="dxa"/>
            <w:vAlign w:val="center"/>
          </w:tcPr>
          <w:p w:rsidR="003011A8" w:rsidRPr="00BE3268" w:rsidRDefault="003011A8" w:rsidP="00D35A9D">
            <w:pPr>
              <w:snapToGrid w:val="0"/>
              <w:spacing w:after="0" w:line="280" w:lineRule="atLeast"/>
              <w:jc w:val="center"/>
              <w:rPr>
                <w:rFonts w:eastAsia="標楷體"/>
                <w:sz w:val="20"/>
                <w:szCs w:val="20"/>
              </w:rPr>
            </w:pPr>
            <w:r w:rsidRPr="00BE3268">
              <w:rPr>
                <w:rFonts w:eastAsia="標楷體" w:hAnsi="標楷體"/>
                <w:sz w:val="20"/>
                <w:szCs w:val="20"/>
              </w:rPr>
              <w:t>甜椒</w:t>
            </w:r>
          </w:p>
        </w:tc>
        <w:tc>
          <w:tcPr>
            <w:tcW w:w="1734" w:type="dxa"/>
            <w:vAlign w:val="center"/>
          </w:tcPr>
          <w:p w:rsidR="003011A8" w:rsidRPr="00BE3268" w:rsidRDefault="003011A8" w:rsidP="00D35A9D">
            <w:pPr>
              <w:snapToGrid w:val="0"/>
              <w:spacing w:after="0" w:line="280" w:lineRule="atLeast"/>
              <w:jc w:val="center"/>
              <w:rPr>
                <w:rFonts w:eastAsia="標楷體"/>
                <w:sz w:val="20"/>
                <w:szCs w:val="20"/>
              </w:rPr>
            </w:pPr>
            <w:r w:rsidRPr="00BE3268">
              <w:rPr>
                <w:rFonts w:eastAsia="標楷體" w:hAnsi="標楷體"/>
                <w:sz w:val="20"/>
                <w:szCs w:val="20"/>
              </w:rPr>
              <w:t>蕃茄</w:t>
            </w:r>
          </w:p>
        </w:tc>
        <w:tc>
          <w:tcPr>
            <w:tcW w:w="1734" w:type="dxa"/>
            <w:vAlign w:val="center"/>
          </w:tcPr>
          <w:p w:rsidR="003011A8" w:rsidRPr="00BE3268" w:rsidRDefault="003011A8" w:rsidP="00D35A9D">
            <w:pPr>
              <w:snapToGrid w:val="0"/>
              <w:spacing w:after="0" w:line="280" w:lineRule="atLeast"/>
              <w:jc w:val="center"/>
              <w:rPr>
                <w:rFonts w:eastAsia="標楷體"/>
                <w:sz w:val="20"/>
                <w:szCs w:val="20"/>
              </w:rPr>
            </w:pPr>
            <w:r w:rsidRPr="00BE3268">
              <w:rPr>
                <w:rFonts w:eastAsia="標楷體" w:hAnsi="標楷體"/>
                <w:sz w:val="20"/>
                <w:szCs w:val="20"/>
              </w:rPr>
              <w:t>茄子</w:t>
            </w:r>
          </w:p>
        </w:tc>
        <w:tc>
          <w:tcPr>
            <w:tcW w:w="1734" w:type="dxa"/>
            <w:vAlign w:val="center"/>
          </w:tcPr>
          <w:p w:rsidR="003011A8" w:rsidRPr="00BE3268" w:rsidRDefault="003011A8" w:rsidP="00D35A9D">
            <w:pPr>
              <w:snapToGrid w:val="0"/>
              <w:spacing w:after="0" w:line="280" w:lineRule="atLeast"/>
              <w:jc w:val="center"/>
              <w:rPr>
                <w:rFonts w:eastAsia="標楷體"/>
                <w:sz w:val="20"/>
                <w:szCs w:val="20"/>
              </w:rPr>
            </w:pPr>
            <w:r w:rsidRPr="00BE3268">
              <w:rPr>
                <w:rFonts w:eastAsia="標楷體" w:hAnsi="標楷體"/>
                <w:sz w:val="20"/>
                <w:szCs w:val="20"/>
              </w:rPr>
              <w:t>豌豆</w:t>
            </w:r>
          </w:p>
        </w:tc>
      </w:tr>
      <w:tr w:rsidR="003011A8" w:rsidRPr="00BE3268">
        <w:tc>
          <w:tcPr>
            <w:tcW w:w="1232" w:type="dxa"/>
            <w:vAlign w:val="center"/>
          </w:tcPr>
          <w:p w:rsidR="003011A8" w:rsidRPr="00BE3268" w:rsidRDefault="003011A8" w:rsidP="00D35A9D">
            <w:pPr>
              <w:snapToGrid w:val="0"/>
              <w:spacing w:after="0" w:line="280" w:lineRule="atLeast"/>
              <w:jc w:val="center"/>
              <w:rPr>
                <w:rFonts w:eastAsia="標楷體"/>
              </w:rPr>
            </w:pPr>
            <w:r w:rsidRPr="00BE3268">
              <w:rPr>
                <w:rFonts w:eastAsia="標楷體" w:hAnsi="標楷體"/>
              </w:rPr>
              <w:t>單位</w:t>
            </w:r>
          </w:p>
        </w:tc>
        <w:tc>
          <w:tcPr>
            <w:tcW w:w="1673" w:type="dxa"/>
            <w:vAlign w:val="center"/>
          </w:tcPr>
          <w:p w:rsidR="003011A8" w:rsidRPr="00BE3268" w:rsidRDefault="003011A8" w:rsidP="00D35A9D">
            <w:pPr>
              <w:snapToGrid w:val="0"/>
              <w:spacing w:after="0" w:line="280" w:lineRule="atLeast"/>
              <w:jc w:val="center"/>
              <w:rPr>
                <w:rFonts w:eastAsia="標楷體"/>
                <w:sz w:val="20"/>
                <w:szCs w:val="20"/>
              </w:rPr>
            </w:pPr>
            <w:r w:rsidRPr="00BE3268">
              <w:rPr>
                <w:rFonts w:eastAsia="標楷體" w:hAnsi="標楷體"/>
                <w:sz w:val="20"/>
                <w:szCs w:val="20"/>
              </w:rPr>
              <w:t>公斤</w:t>
            </w:r>
          </w:p>
        </w:tc>
        <w:tc>
          <w:tcPr>
            <w:tcW w:w="1734" w:type="dxa"/>
            <w:vAlign w:val="center"/>
          </w:tcPr>
          <w:p w:rsidR="003011A8" w:rsidRPr="00BE3268" w:rsidRDefault="003011A8" w:rsidP="00D35A9D">
            <w:pPr>
              <w:snapToGrid w:val="0"/>
              <w:spacing w:after="0" w:line="280" w:lineRule="atLeast"/>
              <w:jc w:val="center"/>
              <w:rPr>
                <w:rFonts w:eastAsia="標楷體"/>
                <w:sz w:val="20"/>
                <w:szCs w:val="20"/>
              </w:rPr>
            </w:pPr>
            <w:r w:rsidRPr="00BE3268">
              <w:rPr>
                <w:rFonts w:eastAsia="標楷體" w:hAnsi="標楷體"/>
                <w:sz w:val="20"/>
                <w:szCs w:val="20"/>
              </w:rPr>
              <w:t>公斤</w:t>
            </w:r>
          </w:p>
        </w:tc>
        <w:tc>
          <w:tcPr>
            <w:tcW w:w="1734" w:type="dxa"/>
            <w:vAlign w:val="center"/>
          </w:tcPr>
          <w:p w:rsidR="003011A8" w:rsidRPr="00BE3268" w:rsidRDefault="003011A8" w:rsidP="00D35A9D">
            <w:pPr>
              <w:snapToGrid w:val="0"/>
              <w:spacing w:after="0" w:line="280" w:lineRule="atLeast"/>
              <w:jc w:val="center"/>
              <w:rPr>
                <w:rFonts w:eastAsia="標楷體"/>
                <w:sz w:val="20"/>
                <w:szCs w:val="20"/>
              </w:rPr>
            </w:pPr>
            <w:r w:rsidRPr="00BE3268">
              <w:rPr>
                <w:rFonts w:eastAsia="標楷體" w:hAnsi="標楷體"/>
                <w:sz w:val="20"/>
                <w:szCs w:val="20"/>
              </w:rPr>
              <w:t>公斤</w:t>
            </w:r>
          </w:p>
        </w:tc>
        <w:tc>
          <w:tcPr>
            <w:tcW w:w="1734" w:type="dxa"/>
            <w:vAlign w:val="center"/>
          </w:tcPr>
          <w:p w:rsidR="003011A8" w:rsidRPr="00BE3268" w:rsidRDefault="003011A8" w:rsidP="00D35A9D">
            <w:pPr>
              <w:snapToGrid w:val="0"/>
              <w:spacing w:after="0" w:line="280" w:lineRule="atLeast"/>
              <w:jc w:val="center"/>
              <w:rPr>
                <w:rFonts w:eastAsia="標楷體"/>
                <w:sz w:val="20"/>
                <w:szCs w:val="20"/>
              </w:rPr>
            </w:pPr>
            <w:r w:rsidRPr="00BE3268">
              <w:rPr>
                <w:rFonts w:eastAsia="標楷體" w:hAnsi="標楷體"/>
                <w:sz w:val="20"/>
                <w:szCs w:val="20"/>
              </w:rPr>
              <w:t>公斤</w:t>
            </w:r>
          </w:p>
        </w:tc>
        <w:tc>
          <w:tcPr>
            <w:tcW w:w="1734" w:type="dxa"/>
            <w:vAlign w:val="center"/>
          </w:tcPr>
          <w:p w:rsidR="003011A8" w:rsidRPr="00BE3268" w:rsidRDefault="003011A8" w:rsidP="00D35A9D">
            <w:pPr>
              <w:snapToGrid w:val="0"/>
              <w:spacing w:after="0" w:line="280" w:lineRule="atLeast"/>
              <w:jc w:val="center"/>
              <w:rPr>
                <w:rFonts w:eastAsia="標楷體"/>
                <w:sz w:val="20"/>
                <w:szCs w:val="20"/>
              </w:rPr>
            </w:pPr>
            <w:r w:rsidRPr="00BE3268">
              <w:rPr>
                <w:rFonts w:eastAsia="標楷體" w:hAnsi="標楷體"/>
                <w:sz w:val="20"/>
                <w:szCs w:val="20"/>
              </w:rPr>
              <w:t>公斤</w:t>
            </w:r>
          </w:p>
        </w:tc>
      </w:tr>
      <w:tr w:rsidR="003011A8" w:rsidRPr="00BE3268">
        <w:tc>
          <w:tcPr>
            <w:tcW w:w="1232" w:type="dxa"/>
            <w:vAlign w:val="center"/>
          </w:tcPr>
          <w:p w:rsidR="003011A8" w:rsidRPr="00BE3268" w:rsidRDefault="003011A8" w:rsidP="00D35A9D">
            <w:pPr>
              <w:snapToGrid w:val="0"/>
              <w:spacing w:after="0" w:line="280" w:lineRule="atLeast"/>
              <w:jc w:val="center"/>
              <w:rPr>
                <w:rFonts w:eastAsia="標楷體"/>
              </w:rPr>
            </w:pPr>
            <w:r w:rsidRPr="00BE3268">
              <w:rPr>
                <w:rFonts w:eastAsia="標楷體" w:hAnsi="標楷體"/>
              </w:rPr>
              <w:t>分區</w:t>
            </w:r>
          </w:p>
        </w:tc>
        <w:tc>
          <w:tcPr>
            <w:tcW w:w="1673" w:type="dxa"/>
            <w:vAlign w:val="center"/>
          </w:tcPr>
          <w:p w:rsidR="003011A8" w:rsidRPr="00BE3268" w:rsidRDefault="003011A8" w:rsidP="00D35A9D">
            <w:pPr>
              <w:snapToGrid w:val="0"/>
              <w:spacing w:after="0" w:line="280" w:lineRule="atLeast"/>
              <w:jc w:val="center"/>
              <w:rPr>
                <w:rFonts w:eastAsia="標楷體"/>
                <w:sz w:val="20"/>
                <w:szCs w:val="20"/>
              </w:rPr>
            </w:pPr>
            <w:r w:rsidRPr="00BE3268">
              <w:rPr>
                <w:rFonts w:eastAsia="標楷體" w:hAnsi="標楷體"/>
                <w:sz w:val="20"/>
                <w:szCs w:val="20"/>
              </w:rPr>
              <w:t>優級品</w:t>
            </w:r>
          </w:p>
        </w:tc>
        <w:tc>
          <w:tcPr>
            <w:tcW w:w="1734" w:type="dxa"/>
            <w:vAlign w:val="center"/>
          </w:tcPr>
          <w:p w:rsidR="003011A8" w:rsidRPr="00BE3268" w:rsidRDefault="003011A8" w:rsidP="00D35A9D">
            <w:pPr>
              <w:snapToGrid w:val="0"/>
              <w:spacing w:after="0" w:line="280" w:lineRule="atLeast"/>
              <w:jc w:val="center"/>
              <w:rPr>
                <w:rFonts w:eastAsia="標楷體"/>
                <w:sz w:val="20"/>
                <w:szCs w:val="20"/>
              </w:rPr>
            </w:pPr>
            <w:r w:rsidRPr="00BE3268">
              <w:rPr>
                <w:rFonts w:eastAsia="標楷體" w:hAnsi="標楷體"/>
                <w:sz w:val="20"/>
                <w:szCs w:val="20"/>
              </w:rPr>
              <w:t>優級品</w:t>
            </w:r>
          </w:p>
        </w:tc>
        <w:tc>
          <w:tcPr>
            <w:tcW w:w="1734" w:type="dxa"/>
            <w:vAlign w:val="center"/>
          </w:tcPr>
          <w:p w:rsidR="003011A8" w:rsidRPr="00BE3268" w:rsidRDefault="003011A8" w:rsidP="00D35A9D">
            <w:pPr>
              <w:pStyle w:val="af1"/>
              <w:wordWrap/>
              <w:snapToGrid w:val="0"/>
              <w:spacing w:after="0" w:line="280" w:lineRule="atLeast"/>
              <w:ind w:left="0" w:rightChars="0" w:right="0" w:firstLineChars="0" w:firstLine="0"/>
              <w:jc w:val="center"/>
              <w:rPr>
                <w:sz w:val="20"/>
              </w:rPr>
            </w:pPr>
            <w:r w:rsidRPr="00BE3268">
              <w:rPr>
                <w:rFonts w:hAnsi="標楷體"/>
                <w:sz w:val="20"/>
              </w:rPr>
              <w:t>優級品</w:t>
            </w:r>
          </w:p>
        </w:tc>
        <w:tc>
          <w:tcPr>
            <w:tcW w:w="1734" w:type="dxa"/>
            <w:vAlign w:val="center"/>
          </w:tcPr>
          <w:p w:rsidR="003011A8" w:rsidRPr="00BE3268" w:rsidRDefault="003011A8" w:rsidP="00D35A9D">
            <w:pPr>
              <w:snapToGrid w:val="0"/>
              <w:spacing w:after="0" w:line="280" w:lineRule="atLeast"/>
              <w:jc w:val="center"/>
              <w:rPr>
                <w:rFonts w:eastAsia="標楷體"/>
                <w:sz w:val="20"/>
                <w:szCs w:val="20"/>
              </w:rPr>
            </w:pPr>
            <w:r w:rsidRPr="00BE3268">
              <w:rPr>
                <w:rFonts w:eastAsia="標楷體" w:hAnsi="標楷體"/>
                <w:sz w:val="20"/>
                <w:szCs w:val="20"/>
              </w:rPr>
              <w:t>優級品</w:t>
            </w:r>
          </w:p>
        </w:tc>
        <w:tc>
          <w:tcPr>
            <w:tcW w:w="1734" w:type="dxa"/>
            <w:vAlign w:val="center"/>
          </w:tcPr>
          <w:p w:rsidR="003011A8" w:rsidRPr="00BE3268" w:rsidRDefault="003011A8" w:rsidP="00D35A9D">
            <w:pPr>
              <w:snapToGrid w:val="0"/>
              <w:spacing w:after="0" w:line="280" w:lineRule="atLeast"/>
              <w:jc w:val="center"/>
              <w:rPr>
                <w:rFonts w:eastAsia="標楷體"/>
                <w:sz w:val="20"/>
                <w:szCs w:val="20"/>
              </w:rPr>
            </w:pPr>
            <w:r w:rsidRPr="00BE3268">
              <w:rPr>
                <w:rFonts w:eastAsia="標楷體" w:hAnsi="標楷體"/>
                <w:sz w:val="20"/>
                <w:szCs w:val="20"/>
              </w:rPr>
              <w:t>優級品</w:t>
            </w:r>
          </w:p>
        </w:tc>
      </w:tr>
      <w:tr w:rsidR="003011A8" w:rsidRPr="00BE3268">
        <w:tc>
          <w:tcPr>
            <w:tcW w:w="1232" w:type="dxa"/>
            <w:vAlign w:val="center"/>
          </w:tcPr>
          <w:p w:rsidR="003011A8" w:rsidRPr="00BE3268" w:rsidRDefault="003011A8" w:rsidP="00D35A9D">
            <w:pPr>
              <w:snapToGrid w:val="0"/>
              <w:spacing w:after="0" w:line="280" w:lineRule="atLeast"/>
              <w:jc w:val="center"/>
              <w:rPr>
                <w:rFonts w:eastAsia="標楷體"/>
              </w:rPr>
            </w:pPr>
            <w:r w:rsidRPr="00BE3268">
              <w:rPr>
                <w:rFonts w:eastAsia="標楷體" w:hAnsi="標楷體"/>
              </w:rPr>
              <w:t>品質</w:t>
            </w:r>
          </w:p>
          <w:p w:rsidR="003011A8" w:rsidRPr="00BE3268" w:rsidRDefault="003011A8" w:rsidP="00D35A9D">
            <w:pPr>
              <w:snapToGrid w:val="0"/>
              <w:spacing w:after="0" w:line="280" w:lineRule="atLeast"/>
              <w:jc w:val="center"/>
              <w:rPr>
                <w:rFonts w:eastAsia="標楷體"/>
              </w:rPr>
            </w:pPr>
            <w:r w:rsidRPr="00BE3268">
              <w:rPr>
                <w:rFonts w:eastAsia="標楷體" w:hAnsi="標楷體"/>
              </w:rPr>
              <w:t>規格</w:t>
            </w:r>
          </w:p>
        </w:tc>
        <w:tc>
          <w:tcPr>
            <w:tcW w:w="1673"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形狀正常，質幼嫩，色澤良好，果皮清潔帶有茸毛，無嚴重病蟲害及其它傷害，每顆果重二公斤以下。留果柄不超過三公分，大小規格分開包裝。</w:t>
            </w:r>
          </w:p>
        </w:tc>
        <w:tc>
          <w:tcPr>
            <w:tcW w:w="1734"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形狀尚正常，發育尚佳，成熟適度，色澤良好，無腐爛，無擦傷，無病蟲害及其它傷害，每顆果長九公分以上，大小果粒分開包裝。</w:t>
            </w:r>
          </w:p>
        </w:tc>
        <w:tc>
          <w:tcPr>
            <w:tcW w:w="1734"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形狀正常，色澤良好，成熟適度，無軟化，無病蟲害及其它傷害，每顆圓周十八公分以上（六月至十月期間十五公分以上）裂痕不得超過果面三分之一，大小果粒分包裝。</w:t>
            </w:r>
          </w:p>
        </w:tc>
        <w:tc>
          <w:tcPr>
            <w:tcW w:w="1734"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形狀略帶彎曲，色澤良好，幼嫩，無嚴重病蟲害及其它傷痕，果長：麻薯種二十五公分以上，改良種二Ｏ公分以上，直徑二公分以上，尾端不得膨大，依果長長短分開包裝。不同品種不得混合包裝。</w:t>
            </w:r>
          </w:p>
        </w:tc>
        <w:tc>
          <w:tcPr>
            <w:tcW w:w="1734"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豆莢形狀及色澤良好，幼嫩，無黃萎、無病蟲害及其他傷害，每莢莢長四公分以上，豆粒厚度不超過莢面一倍。</w:t>
            </w:r>
          </w:p>
        </w:tc>
      </w:tr>
      <w:tr w:rsidR="003011A8" w:rsidRPr="00BE3268">
        <w:tc>
          <w:tcPr>
            <w:tcW w:w="1232" w:type="dxa"/>
            <w:vAlign w:val="center"/>
          </w:tcPr>
          <w:p w:rsidR="003011A8" w:rsidRPr="00BE3268" w:rsidRDefault="003011A8" w:rsidP="00D35A9D">
            <w:pPr>
              <w:snapToGrid w:val="0"/>
              <w:spacing w:after="0" w:line="280" w:lineRule="atLeast"/>
              <w:jc w:val="center"/>
              <w:rPr>
                <w:rFonts w:eastAsia="標楷體"/>
              </w:rPr>
            </w:pPr>
            <w:r w:rsidRPr="00BE3268">
              <w:rPr>
                <w:rFonts w:eastAsia="標楷體" w:hAnsi="標楷體"/>
              </w:rPr>
              <w:t>檢驗準則、引用品質規格</w:t>
            </w:r>
          </w:p>
        </w:tc>
        <w:tc>
          <w:tcPr>
            <w:tcW w:w="1673" w:type="dxa"/>
          </w:tcPr>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一</w:t>
            </w:r>
            <w:r w:rsidRPr="00BE3268">
              <w:rPr>
                <w:rFonts w:eastAsia="標楷體"/>
                <w:sz w:val="20"/>
                <w:szCs w:val="20"/>
              </w:rPr>
              <w:t>)</w:t>
            </w:r>
            <w:r w:rsidRPr="00BE3268">
              <w:rPr>
                <w:rFonts w:eastAsia="標楷體" w:hAnsi="標楷體"/>
                <w:sz w:val="20"/>
                <w:szCs w:val="20"/>
              </w:rPr>
              <w:t>台北農產運銷公司暫訂優級品標準</w:t>
            </w:r>
          </w:p>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二</w:t>
            </w:r>
            <w:r w:rsidRPr="00BE3268">
              <w:rPr>
                <w:rFonts w:eastAsia="標楷體"/>
                <w:sz w:val="20"/>
                <w:szCs w:val="20"/>
              </w:rPr>
              <w:t>)</w:t>
            </w:r>
            <w:r w:rsidRPr="00BE3268">
              <w:rPr>
                <w:rFonts w:eastAsia="標楷體" w:hAnsi="標楷體"/>
                <w:sz w:val="20"/>
                <w:szCs w:val="20"/>
              </w:rPr>
              <w:t>食品衛生法規</w:t>
            </w:r>
          </w:p>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三</w:t>
            </w:r>
            <w:r w:rsidRPr="00BE3268">
              <w:rPr>
                <w:rFonts w:eastAsia="標楷體"/>
                <w:sz w:val="20"/>
                <w:szCs w:val="20"/>
              </w:rPr>
              <w:t>)CNS9630</w:t>
            </w:r>
          </w:p>
        </w:tc>
        <w:tc>
          <w:tcPr>
            <w:tcW w:w="1734"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一</w:t>
            </w:r>
            <w:r w:rsidRPr="00BE3268">
              <w:rPr>
                <w:rFonts w:eastAsia="標楷體"/>
                <w:sz w:val="20"/>
                <w:szCs w:val="20"/>
              </w:rPr>
              <w:t>)</w:t>
            </w:r>
            <w:r w:rsidRPr="00BE3268">
              <w:rPr>
                <w:rFonts w:eastAsia="標楷體" w:hAnsi="標楷體"/>
                <w:sz w:val="20"/>
                <w:szCs w:val="20"/>
              </w:rPr>
              <w:t>台北農產運銷公司暫訂優級品標準</w:t>
            </w:r>
          </w:p>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二</w:t>
            </w:r>
            <w:r w:rsidRPr="00BE3268">
              <w:rPr>
                <w:rFonts w:eastAsia="標楷體"/>
                <w:sz w:val="20"/>
                <w:szCs w:val="20"/>
              </w:rPr>
              <w:t>)</w:t>
            </w:r>
            <w:r w:rsidRPr="00BE3268">
              <w:rPr>
                <w:rFonts w:eastAsia="標楷體" w:hAnsi="標楷體"/>
                <w:sz w:val="20"/>
                <w:szCs w:val="20"/>
              </w:rPr>
              <w:t>食品衛生法規</w:t>
            </w:r>
          </w:p>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三</w:t>
            </w:r>
            <w:r w:rsidRPr="00BE3268">
              <w:rPr>
                <w:rFonts w:eastAsia="標楷體"/>
                <w:sz w:val="20"/>
                <w:szCs w:val="20"/>
              </w:rPr>
              <w:t>)CNS099</w:t>
            </w:r>
          </w:p>
        </w:tc>
        <w:tc>
          <w:tcPr>
            <w:tcW w:w="1734" w:type="dxa"/>
          </w:tcPr>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一</w:t>
            </w:r>
            <w:r w:rsidRPr="00BE3268">
              <w:rPr>
                <w:rFonts w:eastAsia="標楷體"/>
                <w:sz w:val="20"/>
                <w:szCs w:val="20"/>
              </w:rPr>
              <w:t>)</w:t>
            </w:r>
            <w:r w:rsidRPr="00BE3268">
              <w:rPr>
                <w:rFonts w:eastAsia="標楷體" w:hAnsi="標楷體"/>
                <w:sz w:val="20"/>
                <w:szCs w:val="20"/>
              </w:rPr>
              <w:t>台北農產運銷公司暫訂優級品標準</w:t>
            </w:r>
          </w:p>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二</w:t>
            </w:r>
            <w:r w:rsidRPr="00BE3268">
              <w:rPr>
                <w:rFonts w:eastAsia="標楷體"/>
                <w:sz w:val="20"/>
                <w:szCs w:val="20"/>
              </w:rPr>
              <w:t>)</w:t>
            </w:r>
            <w:r w:rsidRPr="00BE3268">
              <w:rPr>
                <w:rFonts w:eastAsia="標楷體" w:hAnsi="標楷體"/>
                <w:sz w:val="20"/>
                <w:szCs w:val="20"/>
              </w:rPr>
              <w:t>食品衛生法規</w:t>
            </w:r>
          </w:p>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三</w:t>
            </w:r>
            <w:r w:rsidRPr="00BE3268">
              <w:rPr>
                <w:rFonts w:eastAsia="標楷體"/>
                <w:sz w:val="20"/>
                <w:szCs w:val="20"/>
              </w:rPr>
              <w:t>)CNS2098</w:t>
            </w:r>
          </w:p>
        </w:tc>
        <w:tc>
          <w:tcPr>
            <w:tcW w:w="1734" w:type="dxa"/>
          </w:tcPr>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一</w:t>
            </w:r>
            <w:r w:rsidRPr="00BE3268">
              <w:rPr>
                <w:rFonts w:eastAsia="標楷體"/>
                <w:sz w:val="20"/>
                <w:szCs w:val="20"/>
              </w:rPr>
              <w:t>)</w:t>
            </w:r>
            <w:r w:rsidRPr="00BE3268">
              <w:rPr>
                <w:rFonts w:eastAsia="標楷體" w:hAnsi="標楷體"/>
                <w:sz w:val="20"/>
                <w:szCs w:val="20"/>
              </w:rPr>
              <w:t>台北農產運銷公司暫訂優級品標準</w:t>
            </w:r>
          </w:p>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二</w:t>
            </w:r>
            <w:r w:rsidRPr="00BE3268">
              <w:rPr>
                <w:rFonts w:eastAsia="標楷體"/>
                <w:sz w:val="20"/>
                <w:szCs w:val="20"/>
              </w:rPr>
              <w:t>)</w:t>
            </w:r>
            <w:r w:rsidRPr="00BE3268">
              <w:rPr>
                <w:rFonts w:eastAsia="標楷體" w:hAnsi="標楷體"/>
                <w:sz w:val="20"/>
                <w:szCs w:val="20"/>
              </w:rPr>
              <w:t>食品衛生法規</w:t>
            </w:r>
          </w:p>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三</w:t>
            </w:r>
            <w:r w:rsidRPr="00BE3268">
              <w:rPr>
                <w:rFonts w:eastAsia="標楷體"/>
                <w:sz w:val="20"/>
                <w:szCs w:val="20"/>
              </w:rPr>
              <w:t>)CNS2096</w:t>
            </w:r>
          </w:p>
        </w:tc>
        <w:tc>
          <w:tcPr>
            <w:tcW w:w="1734" w:type="dxa"/>
          </w:tcPr>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一</w:t>
            </w:r>
            <w:r w:rsidRPr="00BE3268">
              <w:rPr>
                <w:rFonts w:eastAsia="標楷體"/>
                <w:sz w:val="20"/>
                <w:szCs w:val="20"/>
              </w:rPr>
              <w:t>)</w:t>
            </w:r>
            <w:r w:rsidRPr="00BE3268">
              <w:rPr>
                <w:rFonts w:eastAsia="標楷體" w:hAnsi="標楷體"/>
                <w:sz w:val="20"/>
                <w:szCs w:val="20"/>
              </w:rPr>
              <w:t>台北農產運銷公司暫訂優級品標準</w:t>
            </w:r>
          </w:p>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二</w:t>
            </w:r>
            <w:r w:rsidRPr="00BE3268">
              <w:rPr>
                <w:rFonts w:eastAsia="標楷體"/>
                <w:sz w:val="20"/>
                <w:szCs w:val="20"/>
              </w:rPr>
              <w:t>)</w:t>
            </w:r>
            <w:r w:rsidRPr="00BE3268">
              <w:rPr>
                <w:rFonts w:eastAsia="標楷體" w:hAnsi="標楷體"/>
                <w:sz w:val="20"/>
                <w:szCs w:val="20"/>
              </w:rPr>
              <w:t>食品衛生法規</w:t>
            </w:r>
          </w:p>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三</w:t>
            </w:r>
            <w:r w:rsidRPr="00BE3268">
              <w:rPr>
                <w:rFonts w:eastAsia="標楷體"/>
                <w:sz w:val="20"/>
                <w:szCs w:val="20"/>
              </w:rPr>
              <w:t>)CNS2121</w:t>
            </w:r>
          </w:p>
        </w:tc>
      </w:tr>
      <w:tr w:rsidR="003011A8" w:rsidRPr="00BE3268">
        <w:tc>
          <w:tcPr>
            <w:tcW w:w="1232" w:type="dxa"/>
            <w:vAlign w:val="center"/>
          </w:tcPr>
          <w:p w:rsidR="003011A8" w:rsidRPr="00BE3268" w:rsidRDefault="003011A8" w:rsidP="00D35A9D">
            <w:pPr>
              <w:snapToGrid w:val="0"/>
              <w:spacing w:after="0" w:line="280" w:lineRule="atLeast"/>
              <w:jc w:val="center"/>
              <w:rPr>
                <w:rFonts w:eastAsia="標楷體"/>
              </w:rPr>
            </w:pPr>
            <w:r w:rsidRPr="00BE3268">
              <w:rPr>
                <w:rFonts w:eastAsia="標楷體" w:hAnsi="標楷體"/>
              </w:rPr>
              <w:t>蔬菜處理程度</w:t>
            </w:r>
          </w:p>
        </w:tc>
        <w:tc>
          <w:tcPr>
            <w:tcW w:w="1673" w:type="dxa"/>
          </w:tcPr>
          <w:p w:rsidR="003011A8" w:rsidRPr="00BE3268" w:rsidRDefault="003011A8" w:rsidP="00D35A9D">
            <w:pPr>
              <w:tabs>
                <w:tab w:val="num" w:pos="360"/>
              </w:tabs>
              <w:snapToGrid w:val="0"/>
              <w:spacing w:after="0" w:line="280" w:lineRule="atLeast"/>
              <w:rPr>
                <w:rFonts w:eastAsia="標楷體"/>
                <w:sz w:val="20"/>
                <w:szCs w:val="20"/>
              </w:rPr>
            </w:pPr>
            <w:r w:rsidRPr="00BE3268">
              <w:rPr>
                <w:rFonts w:eastAsia="標楷體" w:hAnsi="標楷體"/>
                <w:sz w:val="20"/>
                <w:szCs w:val="20"/>
              </w:rPr>
              <w:t>清洗乾淨</w:t>
            </w:r>
          </w:p>
          <w:p w:rsidR="003011A8" w:rsidRPr="00BE3268" w:rsidRDefault="003011A8" w:rsidP="00D35A9D">
            <w:pPr>
              <w:tabs>
                <w:tab w:val="num" w:pos="360"/>
              </w:tabs>
              <w:snapToGrid w:val="0"/>
              <w:spacing w:after="0" w:line="280" w:lineRule="atLeast"/>
              <w:rPr>
                <w:rFonts w:eastAsia="標楷體"/>
                <w:sz w:val="20"/>
                <w:szCs w:val="20"/>
              </w:rPr>
            </w:pPr>
            <w:r w:rsidRPr="00BE3268">
              <w:rPr>
                <w:rFonts w:eastAsia="標楷體" w:hAnsi="標楷體"/>
                <w:sz w:val="20"/>
                <w:szCs w:val="20"/>
              </w:rPr>
              <w:t>去皮分切</w:t>
            </w:r>
          </w:p>
        </w:tc>
        <w:tc>
          <w:tcPr>
            <w:tcW w:w="1734"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１．清洗乾淨</w:t>
            </w:r>
          </w:p>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２．去頭尾、分切</w:t>
            </w:r>
          </w:p>
        </w:tc>
        <w:tc>
          <w:tcPr>
            <w:tcW w:w="1734"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清洗乾淨</w:t>
            </w:r>
          </w:p>
        </w:tc>
        <w:tc>
          <w:tcPr>
            <w:tcW w:w="1734"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１．未處理</w:t>
            </w:r>
          </w:p>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２．清洗乾淨、去頭尾</w:t>
            </w:r>
          </w:p>
        </w:tc>
        <w:tc>
          <w:tcPr>
            <w:tcW w:w="1734" w:type="dxa"/>
          </w:tcPr>
          <w:p w:rsidR="003011A8" w:rsidRPr="00BE3268" w:rsidRDefault="003011A8" w:rsidP="00D35A9D">
            <w:pPr>
              <w:snapToGrid w:val="0"/>
              <w:spacing w:after="0" w:line="280" w:lineRule="atLeast"/>
              <w:rPr>
                <w:rFonts w:eastAsia="標楷體"/>
                <w:sz w:val="20"/>
                <w:szCs w:val="20"/>
              </w:rPr>
            </w:pPr>
          </w:p>
        </w:tc>
      </w:tr>
    </w:tbl>
    <w:p w:rsidR="003011A8" w:rsidRPr="00BE3268" w:rsidRDefault="003011A8" w:rsidP="00D35A9D">
      <w:pPr>
        <w:spacing w:after="0" w:line="280" w:lineRule="atLeast"/>
        <w:rPr>
          <w:rFonts w:eastAsia="標楷體"/>
          <w:vanish/>
        </w:rPr>
      </w:pPr>
    </w:p>
    <w:tbl>
      <w:tblPr>
        <w:tblpPr w:leftFromText="180" w:rightFromText="180" w:vertAnchor="text" w:horzAnchor="margin" w:tblpXSpec="center" w:tblpY="7202"/>
        <w:tblW w:w="9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2"/>
        <w:gridCol w:w="1721"/>
        <w:gridCol w:w="1722"/>
        <w:gridCol w:w="1722"/>
        <w:gridCol w:w="1722"/>
        <w:gridCol w:w="1722"/>
      </w:tblGrid>
      <w:tr w:rsidR="003011A8" w:rsidRPr="00BE3268">
        <w:tc>
          <w:tcPr>
            <w:tcW w:w="1232" w:type="dxa"/>
            <w:vAlign w:val="center"/>
          </w:tcPr>
          <w:p w:rsidR="003011A8" w:rsidRPr="00BE3268" w:rsidRDefault="003011A8" w:rsidP="00D35A9D">
            <w:pPr>
              <w:pStyle w:val="af2"/>
              <w:spacing w:after="0" w:line="280" w:lineRule="atLeast"/>
              <w:rPr>
                <w:rFonts w:ascii="Times New Roman" w:hAnsi="Times New Roman" w:cs="Times New Roman"/>
                <w:sz w:val="24"/>
                <w:szCs w:val="24"/>
              </w:rPr>
            </w:pPr>
            <w:r w:rsidRPr="00BE3268">
              <w:rPr>
                <w:rFonts w:ascii="Times New Roman" w:cs="Times New Roman"/>
                <w:sz w:val="24"/>
                <w:szCs w:val="24"/>
              </w:rPr>
              <w:t>品</w:t>
            </w:r>
            <w:r w:rsidRPr="00BE3268">
              <w:rPr>
                <w:rFonts w:ascii="Times New Roman" w:hAnsi="Times New Roman" w:cs="Times New Roman"/>
                <w:sz w:val="24"/>
                <w:szCs w:val="24"/>
              </w:rPr>
              <w:t xml:space="preserve">  </w:t>
            </w:r>
            <w:r w:rsidRPr="00BE3268">
              <w:rPr>
                <w:rFonts w:ascii="Times New Roman" w:cs="Times New Roman"/>
                <w:sz w:val="24"/>
                <w:szCs w:val="24"/>
              </w:rPr>
              <w:t>名</w:t>
            </w:r>
          </w:p>
        </w:tc>
        <w:tc>
          <w:tcPr>
            <w:tcW w:w="1721"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越瓜</w:t>
            </w:r>
          </w:p>
        </w:tc>
        <w:tc>
          <w:tcPr>
            <w:tcW w:w="1722" w:type="dxa"/>
          </w:tcPr>
          <w:p w:rsidR="003011A8" w:rsidRPr="00BE3268" w:rsidRDefault="003011A8" w:rsidP="00D35A9D">
            <w:pPr>
              <w:pStyle w:val="af1"/>
              <w:wordWrap/>
              <w:snapToGrid w:val="0"/>
              <w:spacing w:after="0" w:line="280" w:lineRule="atLeast"/>
              <w:ind w:left="0" w:rightChars="0" w:right="0" w:firstLineChars="0" w:firstLine="0"/>
              <w:rPr>
                <w:sz w:val="20"/>
              </w:rPr>
            </w:pPr>
            <w:r w:rsidRPr="00BE3268">
              <w:rPr>
                <w:rFonts w:hAnsi="標楷體"/>
                <w:sz w:val="20"/>
              </w:rPr>
              <w:t>青花菜</w:t>
            </w:r>
          </w:p>
        </w:tc>
        <w:tc>
          <w:tcPr>
            <w:tcW w:w="1722" w:type="dxa"/>
          </w:tcPr>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 xml:space="preserve"> </w:t>
            </w:r>
            <w:r w:rsidRPr="00BE3268">
              <w:rPr>
                <w:rFonts w:eastAsia="標楷體" w:hAnsi="標楷體"/>
                <w:sz w:val="20"/>
                <w:szCs w:val="20"/>
              </w:rPr>
              <w:t>敏豆</w:t>
            </w:r>
            <w:r w:rsidRPr="00BE3268">
              <w:rPr>
                <w:rFonts w:eastAsia="標楷體"/>
                <w:sz w:val="20"/>
                <w:szCs w:val="20"/>
              </w:rPr>
              <w:t>(</w:t>
            </w:r>
            <w:r w:rsidRPr="00BE3268">
              <w:rPr>
                <w:rFonts w:eastAsia="標楷體" w:hAnsi="標楷體"/>
                <w:sz w:val="20"/>
                <w:szCs w:val="20"/>
              </w:rPr>
              <w:t>四季豆</w:t>
            </w:r>
            <w:r w:rsidRPr="00BE3268">
              <w:rPr>
                <w:rFonts w:eastAsia="標楷體"/>
                <w:sz w:val="20"/>
                <w:szCs w:val="20"/>
              </w:rPr>
              <w:t>)</w:t>
            </w:r>
          </w:p>
        </w:tc>
        <w:tc>
          <w:tcPr>
            <w:tcW w:w="1722"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菜豆</w:t>
            </w:r>
          </w:p>
          <w:p w:rsidR="003011A8" w:rsidRPr="00BE3268" w:rsidRDefault="003011A8" w:rsidP="00D35A9D">
            <w:pPr>
              <w:snapToGrid w:val="0"/>
              <w:spacing w:after="0" w:line="280" w:lineRule="atLeast"/>
              <w:rPr>
                <w:rFonts w:eastAsia="標楷體"/>
                <w:sz w:val="20"/>
                <w:szCs w:val="20"/>
              </w:rPr>
            </w:pPr>
          </w:p>
        </w:tc>
        <w:tc>
          <w:tcPr>
            <w:tcW w:w="1722"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lastRenderedPageBreak/>
              <w:t>南瓜</w:t>
            </w:r>
          </w:p>
        </w:tc>
      </w:tr>
      <w:tr w:rsidR="003011A8" w:rsidRPr="00BE3268">
        <w:tc>
          <w:tcPr>
            <w:tcW w:w="1232" w:type="dxa"/>
            <w:vAlign w:val="center"/>
          </w:tcPr>
          <w:p w:rsidR="003011A8" w:rsidRPr="00BE3268" w:rsidRDefault="003011A8" w:rsidP="00D35A9D">
            <w:pPr>
              <w:pStyle w:val="af2"/>
              <w:spacing w:after="0" w:line="280" w:lineRule="atLeast"/>
              <w:rPr>
                <w:rFonts w:ascii="Times New Roman" w:hAnsi="Times New Roman" w:cs="Times New Roman"/>
                <w:sz w:val="24"/>
                <w:szCs w:val="24"/>
              </w:rPr>
            </w:pPr>
            <w:r w:rsidRPr="00BE3268">
              <w:rPr>
                <w:rFonts w:ascii="Times New Roman" w:cs="Times New Roman"/>
                <w:sz w:val="24"/>
                <w:szCs w:val="24"/>
              </w:rPr>
              <w:lastRenderedPageBreak/>
              <w:t>單位</w:t>
            </w:r>
          </w:p>
        </w:tc>
        <w:tc>
          <w:tcPr>
            <w:tcW w:w="1721"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公斤</w:t>
            </w:r>
          </w:p>
        </w:tc>
        <w:tc>
          <w:tcPr>
            <w:tcW w:w="1722"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公斤</w:t>
            </w:r>
          </w:p>
        </w:tc>
        <w:tc>
          <w:tcPr>
            <w:tcW w:w="1722"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公斤</w:t>
            </w:r>
          </w:p>
        </w:tc>
        <w:tc>
          <w:tcPr>
            <w:tcW w:w="1722"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公斤</w:t>
            </w:r>
          </w:p>
        </w:tc>
        <w:tc>
          <w:tcPr>
            <w:tcW w:w="1722"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公斤</w:t>
            </w:r>
          </w:p>
        </w:tc>
      </w:tr>
      <w:tr w:rsidR="003011A8" w:rsidRPr="00BE3268">
        <w:tc>
          <w:tcPr>
            <w:tcW w:w="1232" w:type="dxa"/>
            <w:vAlign w:val="center"/>
          </w:tcPr>
          <w:p w:rsidR="003011A8" w:rsidRPr="00BE3268" w:rsidRDefault="003011A8" w:rsidP="00D35A9D">
            <w:pPr>
              <w:pStyle w:val="af2"/>
              <w:spacing w:after="0" w:line="280" w:lineRule="atLeast"/>
              <w:rPr>
                <w:rFonts w:ascii="Times New Roman" w:hAnsi="Times New Roman" w:cs="Times New Roman"/>
                <w:sz w:val="24"/>
                <w:szCs w:val="24"/>
              </w:rPr>
            </w:pPr>
            <w:r w:rsidRPr="00BE3268">
              <w:rPr>
                <w:rFonts w:ascii="Times New Roman" w:cs="Times New Roman"/>
                <w:sz w:val="24"/>
                <w:szCs w:val="24"/>
              </w:rPr>
              <w:t>分區</w:t>
            </w:r>
          </w:p>
        </w:tc>
        <w:tc>
          <w:tcPr>
            <w:tcW w:w="1721"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優級品</w:t>
            </w:r>
          </w:p>
        </w:tc>
        <w:tc>
          <w:tcPr>
            <w:tcW w:w="1722" w:type="dxa"/>
          </w:tcPr>
          <w:p w:rsidR="003011A8" w:rsidRPr="00BE3268" w:rsidRDefault="003011A8" w:rsidP="00D35A9D">
            <w:pPr>
              <w:pStyle w:val="af1"/>
              <w:wordWrap/>
              <w:snapToGrid w:val="0"/>
              <w:spacing w:after="0" w:line="280" w:lineRule="atLeast"/>
              <w:ind w:left="0" w:rightChars="0" w:right="0" w:firstLineChars="0" w:firstLine="0"/>
              <w:rPr>
                <w:sz w:val="20"/>
              </w:rPr>
            </w:pPr>
            <w:r w:rsidRPr="00BE3268">
              <w:rPr>
                <w:rFonts w:hAnsi="標楷體"/>
                <w:sz w:val="20"/>
              </w:rPr>
              <w:t>優級品</w:t>
            </w:r>
          </w:p>
        </w:tc>
        <w:tc>
          <w:tcPr>
            <w:tcW w:w="1722"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優級品</w:t>
            </w:r>
          </w:p>
        </w:tc>
        <w:tc>
          <w:tcPr>
            <w:tcW w:w="1722"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優級品</w:t>
            </w:r>
          </w:p>
        </w:tc>
        <w:tc>
          <w:tcPr>
            <w:tcW w:w="1722"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優級品</w:t>
            </w:r>
          </w:p>
        </w:tc>
      </w:tr>
      <w:tr w:rsidR="003011A8" w:rsidRPr="00BE3268">
        <w:tc>
          <w:tcPr>
            <w:tcW w:w="1232" w:type="dxa"/>
            <w:vAlign w:val="center"/>
          </w:tcPr>
          <w:p w:rsidR="003011A8" w:rsidRPr="00BE3268" w:rsidRDefault="003011A8" w:rsidP="00D35A9D">
            <w:pPr>
              <w:pStyle w:val="af2"/>
              <w:spacing w:after="0" w:line="280" w:lineRule="atLeast"/>
              <w:rPr>
                <w:rFonts w:ascii="Times New Roman" w:hAnsi="Times New Roman" w:cs="Times New Roman"/>
                <w:sz w:val="24"/>
                <w:szCs w:val="24"/>
              </w:rPr>
            </w:pPr>
            <w:r w:rsidRPr="00BE3268">
              <w:rPr>
                <w:rFonts w:ascii="Times New Roman" w:cs="Times New Roman"/>
                <w:sz w:val="24"/>
                <w:szCs w:val="24"/>
              </w:rPr>
              <w:t>品質</w:t>
            </w:r>
          </w:p>
          <w:p w:rsidR="003011A8" w:rsidRPr="00BE3268" w:rsidRDefault="003011A8" w:rsidP="00D35A9D">
            <w:pPr>
              <w:pStyle w:val="af2"/>
              <w:spacing w:after="0" w:line="280" w:lineRule="atLeast"/>
              <w:rPr>
                <w:rFonts w:ascii="Times New Roman" w:hAnsi="Times New Roman" w:cs="Times New Roman"/>
                <w:sz w:val="24"/>
                <w:szCs w:val="24"/>
              </w:rPr>
            </w:pPr>
            <w:r w:rsidRPr="00BE3268">
              <w:rPr>
                <w:rFonts w:ascii="Times New Roman" w:cs="Times New Roman"/>
                <w:sz w:val="24"/>
                <w:szCs w:val="24"/>
              </w:rPr>
              <w:t>規格</w:t>
            </w:r>
          </w:p>
        </w:tc>
        <w:tc>
          <w:tcPr>
            <w:tcW w:w="1721"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形狀正常，成熟適度，色澤良好（依品種特性），外皮光滑清潔，質脆嫩，無水傷，無腐爛，無病蟲害及其它傷害，白色瓜瓜長二十五公分以上，青色瓜瓜身長三Ｏ公分以上，依瓜長長短分開包裝。</w:t>
            </w:r>
          </w:p>
        </w:tc>
        <w:tc>
          <w:tcPr>
            <w:tcW w:w="1722"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花球緊密，色澤良好，無腐爛，莖可稍有空心、無病蟲及其它傷害，留莖十五公分以內，重二ＯＯ公克以上。</w:t>
            </w:r>
          </w:p>
        </w:tc>
        <w:tc>
          <w:tcPr>
            <w:tcW w:w="1722"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形狀正常，幼嫩，色澤良好，傷疤輕微，無病蟲害或其它傷害，豆莢長度八公分以上，豆粒厚度不超過莢面一倍，長短豆莢分開包裝。</w:t>
            </w:r>
          </w:p>
        </w:tc>
        <w:tc>
          <w:tcPr>
            <w:tcW w:w="1722"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形狀略彎，有品種色澤，幼嫩無擦傷，無軟化，無凋萎，無折斷及病蟲害，豆莢長度二五公分以上，豆粒厚度不超過莢面一．五倍，長短豆莢分開包裝。</w:t>
            </w:r>
          </w:p>
        </w:tc>
        <w:tc>
          <w:tcPr>
            <w:tcW w:w="1722"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形狀完整，成熟適度，色澤優良，無日燒，無碰傷，無腐爛、無病蟲害及其它傷害，每顆果重六ＯＯ公克以上，大小規格分開包裝。</w:t>
            </w:r>
          </w:p>
        </w:tc>
      </w:tr>
      <w:tr w:rsidR="003011A8" w:rsidRPr="00BE3268">
        <w:tc>
          <w:tcPr>
            <w:tcW w:w="1232" w:type="dxa"/>
            <w:vAlign w:val="center"/>
          </w:tcPr>
          <w:p w:rsidR="003011A8" w:rsidRPr="00BE3268" w:rsidRDefault="003011A8" w:rsidP="00D35A9D">
            <w:pPr>
              <w:pStyle w:val="af2"/>
              <w:spacing w:after="0" w:line="280" w:lineRule="atLeast"/>
              <w:rPr>
                <w:rFonts w:ascii="Times New Roman" w:hAnsi="Times New Roman" w:cs="Times New Roman"/>
                <w:sz w:val="24"/>
                <w:szCs w:val="24"/>
              </w:rPr>
            </w:pPr>
            <w:r w:rsidRPr="00BE3268">
              <w:rPr>
                <w:rFonts w:ascii="Times New Roman" w:cs="Times New Roman"/>
                <w:sz w:val="24"/>
                <w:szCs w:val="24"/>
              </w:rPr>
              <w:t>檢驗準則、引用品質規格</w:t>
            </w:r>
          </w:p>
        </w:tc>
        <w:tc>
          <w:tcPr>
            <w:tcW w:w="1721"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一</w:t>
            </w:r>
            <w:r w:rsidRPr="00BE3268">
              <w:rPr>
                <w:rFonts w:eastAsia="標楷體"/>
                <w:sz w:val="20"/>
                <w:szCs w:val="20"/>
              </w:rPr>
              <w:t>)</w:t>
            </w:r>
            <w:r w:rsidRPr="00BE3268">
              <w:rPr>
                <w:rFonts w:eastAsia="標楷體" w:hAnsi="標楷體"/>
                <w:sz w:val="20"/>
                <w:szCs w:val="20"/>
              </w:rPr>
              <w:t>台北農產運銷公司暫訂優級品標準</w:t>
            </w:r>
          </w:p>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二</w:t>
            </w:r>
            <w:r w:rsidRPr="00BE3268">
              <w:rPr>
                <w:rFonts w:eastAsia="標楷體"/>
                <w:sz w:val="20"/>
                <w:szCs w:val="20"/>
              </w:rPr>
              <w:t>)</w:t>
            </w:r>
            <w:r w:rsidRPr="00BE3268">
              <w:rPr>
                <w:rFonts w:eastAsia="標楷體" w:hAnsi="標楷體"/>
                <w:sz w:val="20"/>
                <w:szCs w:val="20"/>
              </w:rPr>
              <w:t>食品衛生法規</w:t>
            </w:r>
          </w:p>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三</w:t>
            </w:r>
            <w:r w:rsidRPr="00BE3268">
              <w:rPr>
                <w:rFonts w:eastAsia="標楷體"/>
                <w:sz w:val="20"/>
                <w:szCs w:val="20"/>
              </w:rPr>
              <w:t>)CNS2121</w:t>
            </w:r>
          </w:p>
        </w:tc>
        <w:tc>
          <w:tcPr>
            <w:tcW w:w="1722" w:type="dxa"/>
          </w:tcPr>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一</w:t>
            </w:r>
            <w:r w:rsidRPr="00BE3268">
              <w:rPr>
                <w:rFonts w:eastAsia="標楷體"/>
                <w:sz w:val="20"/>
                <w:szCs w:val="20"/>
              </w:rPr>
              <w:t>)</w:t>
            </w:r>
            <w:r w:rsidRPr="00BE3268">
              <w:rPr>
                <w:rFonts w:eastAsia="標楷體" w:hAnsi="標楷體"/>
                <w:sz w:val="20"/>
                <w:szCs w:val="20"/>
              </w:rPr>
              <w:t>台北農產運銷公司暫訂優級品標準</w:t>
            </w:r>
          </w:p>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二</w:t>
            </w:r>
            <w:r w:rsidRPr="00BE3268">
              <w:rPr>
                <w:rFonts w:eastAsia="標楷體"/>
                <w:sz w:val="20"/>
                <w:szCs w:val="20"/>
              </w:rPr>
              <w:t>)</w:t>
            </w:r>
            <w:r w:rsidRPr="00BE3268">
              <w:rPr>
                <w:rFonts w:eastAsia="標楷體" w:hAnsi="標楷體"/>
                <w:sz w:val="20"/>
                <w:szCs w:val="20"/>
              </w:rPr>
              <w:t>食品衛生法規</w:t>
            </w:r>
          </w:p>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三</w:t>
            </w:r>
            <w:r w:rsidRPr="00BE3268">
              <w:rPr>
                <w:rFonts w:eastAsia="標楷體"/>
                <w:sz w:val="20"/>
                <w:szCs w:val="20"/>
              </w:rPr>
              <w:t>)CNS2121</w:t>
            </w:r>
          </w:p>
        </w:tc>
        <w:tc>
          <w:tcPr>
            <w:tcW w:w="1722" w:type="dxa"/>
          </w:tcPr>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一</w:t>
            </w:r>
            <w:r w:rsidRPr="00BE3268">
              <w:rPr>
                <w:rFonts w:eastAsia="標楷體"/>
                <w:sz w:val="20"/>
                <w:szCs w:val="20"/>
              </w:rPr>
              <w:t>)</w:t>
            </w:r>
            <w:r w:rsidRPr="00BE3268">
              <w:rPr>
                <w:rFonts w:eastAsia="標楷體" w:hAnsi="標楷體"/>
                <w:sz w:val="20"/>
                <w:szCs w:val="20"/>
              </w:rPr>
              <w:t>台北農產運銷公司暫訂優級品標準</w:t>
            </w:r>
          </w:p>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二</w:t>
            </w:r>
            <w:r w:rsidRPr="00BE3268">
              <w:rPr>
                <w:rFonts w:eastAsia="標楷體"/>
                <w:sz w:val="20"/>
                <w:szCs w:val="20"/>
              </w:rPr>
              <w:t>)</w:t>
            </w:r>
            <w:r w:rsidRPr="00BE3268">
              <w:rPr>
                <w:rFonts w:eastAsia="標楷體" w:hAnsi="標楷體"/>
                <w:sz w:val="20"/>
                <w:szCs w:val="20"/>
              </w:rPr>
              <w:t>食品衛生法規</w:t>
            </w:r>
          </w:p>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三</w:t>
            </w:r>
            <w:r w:rsidRPr="00BE3268">
              <w:rPr>
                <w:rFonts w:eastAsia="標楷體"/>
                <w:sz w:val="20"/>
                <w:szCs w:val="20"/>
              </w:rPr>
              <w:t>)CNS2121</w:t>
            </w:r>
          </w:p>
        </w:tc>
        <w:tc>
          <w:tcPr>
            <w:tcW w:w="1722" w:type="dxa"/>
          </w:tcPr>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一</w:t>
            </w:r>
            <w:r w:rsidRPr="00BE3268">
              <w:rPr>
                <w:rFonts w:eastAsia="標楷體"/>
                <w:sz w:val="20"/>
                <w:szCs w:val="20"/>
              </w:rPr>
              <w:t>)</w:t>
            </w:r>
            <w:r w:rsidRPr="00BE3268">
              <w:rPr>
                <w:rFonts w:eastAsia="標楷體" w:hAnsi="標楷體"/>
                <w:sz w:val="20"/>
                <w:szCs w:val="20"/>
              </w:rPr>
              <w:t>台北農產運銷公司暫訂優級品標準</w:t>
            </w:r>
          </w:p>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二</w:t>
            </w:r>
            <w:r w:rsidRPr="00BE3268">
              <w:rPr>
                <w:rFonts w:eastAsia="標楷體"/>
                <w:sz w:val="20"/>
                <w:szCs w:val="20"/>
              </w:rPr>
              <w:t>)</w:t>
            </w:r>
            <w:r w:rsidRPr="00BE3268">
              <w:rPr>
                <w:rFonts w:eastAsia="標楷體" w:hAnsi="標楷體"/>
                <w:sz w:val="20"/>
                <w:szCs w:val="20"/>
              </w:rPr>
              <w:t>食品衛生法規</w:t>
            </w:r>
          </w:p>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三</w:t>
            </w:r>
            <w:r w:rsidRPr="00BE3268">
              <w:rPr>
                <w:rFonts w:eastAsia="標楷體"/>
                <w:sz w:val="20"/>
                <w:szCs w:val="20"/>
              </w:rPr>
              <w:t>)CNS2121</w:t>
            </w:r>
          </w:p>
        </w:tc>
        <w:tc>
          <w:tcPr>
            <w:tcW w:w="1722" w:type="dxa"/>
          </w:tcPr>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一</w:t>
            </w:r>
            <w:r w:rsidRPr="00BE3268">
              <w:rPr>
                <w:rFonts w:eastAsia="標楷體"/>
                <w:sz w:val="20"/>
                <w:szCs w:val="20"/>
              </w:rPr>
              <w:t>)</w:t>
            </w:r>
            <w:r w:rsidRPr="00BE3268">
              <w:rPr>
                <w:rFonts w:eastAsia="標楷體" w:hAnsi="標楷體"/>
                <w:sz w:val="20"/>
                <w:szCs w:val="20"/>
              </w:rPr>
              <w:t>台北農產運銷公司暫訂優級品標準</w:t>
            </w:r>
          </w:p>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二</w:t>
            </w:r>
            <w:r w:rsidRPr="00BE3268">
              <w:rPr>
                <w:rFonts w:eastAsia="標楷體"/>
                <w:sz w:val="20"/>
                <w:szCs w:val="20"/>
              </w:rPr>
              <w:t>)</w:t>
            </w:r>
            <w:r w:rsidRPr="00BE3268">
              <w:rPr>
                <w:rFonts w:eastAsia="標楷體" w:hAnsi="標楷體"/>
                <w:sz w:val="20"/>
                <w:szCs w:val="20"/>
              </w:rPr>
              <w:t>食品衛生法規</w:t>
            </w:r>
          </w:p>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三</w:t>
            </w:r>
            <w:r w:rsidRPr="00BE3268">
              <w:rPr>
                <w:rFonts w:eastAsia="標楷體"/>
                <w:sz w:val="20"/>
                <w:szCs w:val="20"/>
              </w:rPr>
              <w:t>)CNS2125</w:t>
            </w:r>
          </w:p>
        </w:tc>
      </w:tr>
      <w:tr w:rsidR="003011A8" w:rsidRPr="00BE3268">
        <w:tc>
          <w:tcPr>
            <w:tcW w:w="1232" w:type="dxa"/>
            <w:vAlign w:val="center"/>
          </w:tcPr>
          <w:p w:rsidR="003011A8" w:rsidRPr="00BE3268" w:rsidRDefault="003011A8" w:rsidP="00D35A9D">
            <w:pPr>
              <w:pStyle w:val="af2"/>
              <w:spacing w:after="0" w:line="280" w:lineRule="atLeast"/>
              <w:rPr>
                <w:rFonts w:ascii="Times New Roman" w:hAnsi="Times New Roman" w:cs="Times New Roman"/>
                <w:sz w:val="24"/>
                <w:szCs w:val="24"/>
              </w:rPr>
            </w:pPr>
            <w:r w:rsidRPr="00BE3268">
              <w:rPr>
                <w:rFonts w:ascii="Times New Roman" w:cs="Times New Roman"/>
                <w:sz w:val="24"/>
                <w:szCs w:val="24"/>
              </w:rPr>
              <w:t>蔬菜處理程度</w:t>
            </w:r>
          </w:p>
        </w:tc>
        <w:tc>
          <w:tcPr>
            <w:tcW w:w="1721" w:type="dxa"/>
          </w:tcPr>
          <w:p w:rsidR="003011A8" w:rsidRPr="00BE3268" w:rsidRDefault="003011A8" w:rsidP="00D35A9D">
            <w:pPr>
              <w:snapToGrid w:val="0"/>
              <w:spacing w:after="0" w:line="280" w:lineRule="atLeast"/>
              <w:rPr>
                <w:rFonts w:eastAsia="標楷體"/>
                <w:sz w:val="20"/>
                <w:szCs w:val="20"/>
              </w:rPr>
            </w:pPr>
          </w:p>
        </w:tc>
        <w:tc>
          <w:tcPr>
            <w:tcW w:w="1722" w:type="dxa"/>
          </w:tcPr>
          <w:p w:rsidR="003011A8" w:rsidRPr="00BE3268" w:rsidRDefault="003011A8" w:rsidP="00D35A9D">
            <w:pPr>
              <w:snapToGrid w:val="0"/>
              <w:spacing w:after="0" w:line="280" w:lineRule="atLeast"/>
              <w:rPr>
                <w:rFonts w:eastAsia="標楷體"/>
                <w:sz w:val="20"/>
                <w:szCs w:val="20"/>
              </w:rPr>
            </w:pPr>
          </w:p>
        </w:tc>
        <w:tc>
          <w:tcPr>
            <w:tcW w:w="1722" w:type="dxa"/>
          </w:tcPr>
          <w:p w:rsidR="003011A8" w:rsidRPr="00BE3268" w:rsidRDefault="003011A8" w:rsidP="00D35A9D">
            <w:pPr>
              <w:snapToGrid w:val="0"/>
              <w:spacing w:after="0" w:line="280" w:lineRule="atLeast"/>
              <w:rPr>
                <w:rFonts w:eastAsia="標楷體"/>
                <w:sz w:val="20"/>
                <w:szCs w:val="20"/>
              </w:rPr>
            </w:pPr>
          </w:p>
        </w:tc>
        <w:tc>
          <w:tcPr>
            <w:tcW w:w="1722" w:type="dxa"/>
          </w:tcPr>
          <w:p w:rsidR="003011A8" w:rsidRPr="00BE3268" w:rsidRDefault="003011A8" w:rsidP="00D35A9D">
            <w:pPr>
              <w:snapToGrid w:val="0"/>
              <w:spacing w:after="0" w:line="280" w:lineRule="atLeast"/>
              <w:rPr>
                <w:rFonts w:eastAsia="標楷體"/>
                <w:sz w:val="20"/>
                <w:szCs w:val="20"/>
              </w:rPr>
            </w:pPr>
          </w:p>
        </w:tc>
        <w:tc>
          <w:tcPr>
            <w:tcW w:w="1722" w:type="dxa"/>
          </w:tcPr>
          <w:p w:rsidR="003011A8" w:rsidRPr="00BE3268" w:rsidRDefault="003011A8" w:rsidP="00D35A9D">
            <w:pPr>
              <w:snapToGrid w:val="0"/>
              <w:spacing w:after="0" w:line="280" w:lineRule="atLeast"/>
              <w:rPr>
                <w:rFonts w:eastAsia="標楷體"/>
                <w:sz w:val="20"/>
                <w:szCs w:val="20"/>
              </w:rPr>
            </w:pPr>
          </w:p>
        </w:tc>
      </w:tr>
    </w:tbl>
    <w:p w:rsidR="003011A8" w:rsidRPr="00BE3268" w:rsidRDefault="003011A8" w:rsidP="00D35A9D">
      <w:pPr>
        <w:snapToGrid w:val="0"/>
        <w:spacing w:after="0" w:line="280" w:lineRule="atLeast"/>
        <w:jc w:val="both"/>
        <w:rPr>
          <w:rFonts w:eastAsia="標楷體"/>
          <w:sz w:val="32"/>
          <w:szCs w:val="32"/>
        </w:rPr>
      </w:pPr>
    </w:p>
    <w:p w:rsidR="003011A8" w:rsidRPr="00BE3268" w:rsidRDefault="003011A8" w:rsidP="00D35A9D">
      <w:pPr>
        <w:spacing w:after="0" w:line="280" w:lineRule="atLeast"/>
        <w:rPr>
          <w:rFonts w:eastAsia="標楷體"/>
        </w:rPr>
      </w:pPr>
      <w:r w:rsidRPr="00BE3268">
        <w:rPr>
          <w:rFonts w:eastAsia="標楷體"/>
        </w:rPr>
        <w:br w:type="page"/>
      </w:r>
    </w:p>
    <w:tbl>
      <w:tblPr>
        <w:tblW w:w="98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2"/>
        <w:gridCol w:w="1721"/>
        <w:gridCol w:w="1722"/>
        <w:gridCol w:w="1722"/>
        <w:gridCol w:w="1722"/>
        <w:gridCol w:w="1722"/>
      </w:tblGrid>
      <w:tr w:rsidR="003011A8" w:rsidRPr="00BE3268">
        <w:trPr>
          <w:jc w:val="center"/>
        </w:trPr>
        <w:tc>
          <w:tcPr>
            <w:tcW w:w="1232" w:type="dxa"/>
            <w:vAlign w:val="center"/>
          </w:tcPr>
          <w:p w:rsidR="003011A8" w:rsidRPr="00BE3268" w:rsidRDefault="003011A8" w:rsidP="00D35A9D">
            <w:pPr>
              <w:snapToGrid w:val="0"/>
              <w:spacing w:after="0" w:line="280" w:lineRule="atLeast"/>
              <w:jc w:val="center"/>
              <w:rPr>
                <w:rFonts w:eastAsia="標楷體"/>
              </w:rPr>
            </w:pPr>
            <w:r w:rsidRPr="00BE3268">
              <w:rPr>
                <w:rFonts w:eastAsia="標楷體" w:hAnsi="標楷體"/>
              </w:rPr>
              <w:lastRenderedPageBreak/>
              <w:t>品</w:t>
            </w:r>
            <w:r w:rsidRPr="00BE3268">
              <w:rPr>
                <w:rFonts w:eastAsia="標楷體"/>
              </w:rPr>
              <w:t xml:space="preserve">  </w:t>
            </w:r>
            <w:r w:rsidRPr="00BE3268">
              <w:rPr>
                <w:rFonts w:eastAsia="標楷體" w:hAnsi="標楷體"/>
              </w:rPr>
              <w:t>名</w:t>
            </w:r>
          </w:p>
        </w:tc>
        <w:tc>
          <w:tcPr>
            <w:tcW w:w="1721" w:type="dxa"/>
          </w:tcPr>
          <w:p w:rsidR="003011A8" w:rsidRPr="00BE3268" w:rsidRDefault="003011A8" w:rsidP="00D35A9D">
            <w:pPr>
              <w:spacing w:after="0" w:line="280" w:lineRule="atLeast"/>
              <w:rPr>
                <w:rFonts w:eastAsia="標楷體"/>
                <w:sz w:val="20"/>
                <w:szCs w:val="20"/>
              </w:rPr>
            </w:pPr>
            <w:r w:rsidRPr="00BE3268">
              <w:rPr>
                <w:rFonts w:eastAsia="標楷體" w:hAnsi="標楷體"/>
                <w:sz w:val="20"/>
                <w:szCs w:val="20"/>
              </w:rPr>
              <w:t>玉米筍</w:t>
            </w:r>
          </w:p>
        </w:tc>
        <w:tc>
          <w:tcPr>
            <w:tcW w:w="1722" w:type="dxa"/>
          </w:tcPr>
          <w:p w:rsidR="003011A8" w:rsidRPr="00BE3268" w:rsidRDefault="003011A8" w:rsidP="00D35A9D">
            <w:pPr>
              <w:pStyle w:val="af1"/>
              <w:wordWrap/>
              <w:spacing w:after="0" w:line="280" w:lineRule="atLeast"/>
              <w:ind w:left="0" w:rightChars="0" w:right="0" w:firstLineChars="0" w:firstLine="0"/>
              <w:rPr>
                <w:sz w:val="20"/>
              </w:rPr>
            </w:pPr>
            <w:r w:rsidRPr="00BE3268">
              <w:rPr>
                <w:rFonts w:hAnsi="標楷體"/>
                <w:sz w:val="20"/>
              </w:rPr>
              <w:t>玉米塊</w:t>
            </w:r>
          </w:p>
        </w:tc>
        <w:tc>
          <w:tcPr>
            <w:tcW w:w="1722" w:type="dxa"/>
          </w:tcPr>
          <w:p w:rsidR="003011A8" w:rsidRPr="00BE3268" w:rsidRDefault="003011A8" w:rsidP="00D35A9D">
            <w:pPr>
              <w:spacing w:after="0" w:line="280" w:lineRule="atLeast"/>
              <w:rPr>
                <w:rFonts w:eastAsia="標楷體"/>
                <w:sz w:val="20"/>
                <w:szCs w:val="20"/>
              </w:rPr>
            </w:pPr>
            <w:r w:rsidRPr="00BE3268">
              <w:rPr>
                <w:rFonts w:eastAsia="標楷體" w:hAnsi="標楷體"/>
                <w:sz w:val="20"/>
                <w:szCs w:val="20"/>
              </w:rPr>
              <w:t>金針花</w:t>
            </w:r>
          </w:p>
        </w:tc>
        <w:tc>
          <w:tcPr>
            <w:tcW w:w="1722" w:type="dxa"/>
          </w:tcPr>
          <w:p w:rsidR="003011A8" w:rsidRPr="00BE3268" w:rsidRDefault="003011A8" w:rsidP="00D35A9D">
            <w:pPr>
              <w:spacing w:after="0" w:line="280" w:lineRule="atLeast"/>
              <w:rPr>
                <w:rFonts w:eastAsia="標楷體"/>
                <w:sz w:val="20"/>
                <w:szCs w:val="20"/>
              </w:rPr>
            </w:pPr>
            <w:r w:rsidRPr="00BE3268">
              <w:rPr>
                <w:rFonts w:eastAsia="標楷體" w:hAnsi="標楷體"/>
                <w:sz w:val="20"/>
                <w:szCs w:val="20"/>
              </w:rPr>
              <w:t>紅辣椒</w:t>
            </w:r>
          </w:p>
        </w:tc>
        <w:tc>
          <w:tcPr>
            <w:tcW w:w="1722" w:type="dxa"/>
          </w:tcPr>
          <w:p w:rsidR="003011A8" w:rsidRPr="00BE3268" w:rsidRDefault="003011A8" w:rsidP="00D35A9D">
            <w:pPr>
              <w:spacing w:after="0" w:line="280" w:lineRule="atLeast"/>
              <w:rPr>
                <w:rFonts w:eastAsia="標楷體"/>
                <w:sz w:val="20"/>
                <w:szCs w:val="20"/>
              </w:rPr>
            </w:pPr>
            <w:r w:rsidRPr="00BE3268">
              <w:rPr>
                <w:rFonts w:eastAsia="標楷體" w:hAnsi="標楷體"/>
                <w:sz w:val="20"/>
                <w:szCs w:val="20"/>
              </w:rPr>
              <w:t>酸菜</w:t>
            </w:r>
          </w:p>
        </w:tc>
      </w:tr>
      <w:tr w:rsidR="003011A8" w:rsidRPr="00BE3268">
        <w:trPr>
          <w:jc w:val="center"/>
        </w:trPr>
        <w:tc>
          <w:tcPr>
            <w:tcW w:w="1232" w:type="dxa"/>
            <w:vAlign w:val="center"/>
          </w:tcPr>
          <w:p w:rsidR="003011A8" w:rsidRPr="00BE3268" w:rsidRDefault="003011A8" w:rsidP="00D35A9D">
            <w:pPr>
              <w:snapToGrid w:val="0"/>
              <w:spacing w:after="0" w:line="280" w:lineRule="atLeast"/>
              <w:jc w:val="center"/>
              <w:rPr>
                <w:rFonts w:eastAsia="標楷體"/>
              </w:rPr>
            </w:pPr>
            <w:r w:rsidRPr="00BE3268">
              <w:rPr>
                <w:rFonts w:eastAsia="標楷體" w:hAnsi="標楷體"/>
              </w:rPr>
              <w:t>單位</w:t>
            </w:r>
          </w:p>
        </w:tc>
        <w:tc>
          <w:tcPr>
            <w:tcW w:w="1721" w:type="dxa"/>
          </w:tcPr>
          <w:p w:rsidR="003011A8" w:rsidRPr="00BE3268" w:rsidRDefault="003011A8" w:rsidP="00D35A9D">
            <w:pPr>
              <w:spacing w:after="0" w:line="280" w:lineRule="atLeast"/>
              <w:rPr>
                <w:rFonts w:eastAsia="標楷體"/>
                <w:sz w:val="20"/>
                <w:szCs w:val="20"/>
              </w:rPr>
            </w:pPr>
            <w:r w:rsidRPr="00BE3268">
              <w:rPr>
                <w:rFonts w:eastAsia="標楷體" w:hAnsi="標楷體"/>
                <w:sz w:val="20"/>
                <w:szCs w:val="20"/>
              </w:rPr>
              <w:t>公斤</w:t>
            </w:r>
          </w:p>
        </w:tc>
        <w:tc>
          <w:tcPr>
            <w:tcW w:w="1722" w:type="dxa"/>
          </w:tcPr>
          <w:p w:rsidR="003011A8" w:rsidRPr="00BE3268" w:rsidRDefault="003011A8" w:rsidP="00D35A9D">
            <w:pPr>
              <w:spacing w:after="0" w:line="280" w:lineRule="atLeast"/>
              <w:rPr>
                <w:rFonts w:eastAsia="標楷體"/>
                <w:sz w:val="20"/>
                <w:szCs w:val="20"/>
              </w:rPr>
            </w:pPr>
            <w:r w:rsidRPr="00BE3268">
              <w:rPr>
                <w:rFonts w:eastAsia="標楷體" w:hAnsi="標楷體"/>
                <w:sz w:val="20"/>
                <w:szCs w:val="20"/>
              </w:rPr>
              <w:t>公斤</w:t>
            </w:r>
          </w:p>
        </w:tc>
        <w:tc>
          <w:tcPr>
            <w:tcW w:w="1722" w:type="dxa"/>
          </w:tcPr>
          <w:p w:rsidR="003011A8" w:rsidRPr="00BE3268" w:rsidRDefault="003011A8" w:rsidP="00D35A9D">
            <w:pPr>
              <w:spacing w:after="0" w:line="280" w:lineRule="atLeast"/>
              <w:rPr>
                <w:rFonts w:eastAsia="標楷體"/>
                <w:sz w:val="20"/>
                <w:szCs w:val="20"/>
              </w:rPr>
            </w:pPr>
            <w:r w:rsidRPr="00BE3268">
              <w:rPr>
                <w:rFonts w:eastAsia="標楷體" w:hAnsi="標楷體"/>
                <w:sz w:val="20"/>
                <w:szCs w:val="20"/>
              </w:rPr>
              <w:t>公斤</w:t>
            </w:r>
          </w:p>
        </w:tc>
        <w:tc>
          <w:tcPr>
            <w:tcW w:w="1722" w:type="dxa"/>
          </w:tcPr>
          <w:p w:rsidR="003011A8" w:rsidRPr="00BE3268" w:rsidRDefault="003011A8" w:rsidP="00D35A9D">
            <w:pPr>
              <w:spacing w:after="0" w:line="280" w:lineRule="atLeast"/>
              <w:rPr>
                <w:rFonts w:eastAsia="標楷體"/>
                <w:sz w:val="20"/>
                <w:szCs w:val="20"/>
              </w:rPr>
            </w:pPr>
            <w:r w:rsidRPr="00BE3268">
              <w:rPr>
                <w:rFonts w:eastAsia="標楷體" w:hAnsi="標楷體"/>
                <w:sz w:val="20"/>
                <w:szCs w:val="20"/>
              </w:rPr>
              <w:t>公斤</w:t>
            </w:r>
          </w:p>
        </w:tc>
        <w:tc>
          <w:tcPr>
            <w:tcW w:w="1722" w:type="dxa"/>
          </w:tcPr>
          <w:p w:rsidR="003011A8" w:rsidRPr="00BE3268" w:rsidRDefault="003011A8" w:rsidP="00D35A9D">
            <w:pPr>
              <w:spacing w:after="0" w:line="280" w:lineRule="atLeast"/>
              <w:rPr>
                <w:rFonts w:eastAsia="標楷體"/>
                <w:sz w:val="20"/>
                <w:szCs w:val="20"/>
              </w:rPr>
            </w:pPr>
            <w:r w:rsidRPr="00BE3268">
              <w:rPr>
                <w:rFonts w:eastAsia="標楷體" w:hAnsi="標楷體"/>
                <w:sz w:val="20"/>
                <w:szCs w:val="20"/>
              </w:rPr>
              <w:t>公斤</w:t>
            </w:r>
          </w:p>
        </w:tc>
      </w:tr>
      <w:tr w:rsidR="003011A8" w:rsidRPr="00BE3268">
        <w:trPr>
          <w:jc w:val="center"/>
        </w:trPr>
        <w:tc>
          <w:tcPr>
            <w:tcW w:w="1232" w:type="dxa"/>
            <w:vAlign w:val="center"/>
          </w:tcPr>
          <w:p w:rsidR="003011A8" w:rsidRPr="00BE3268" w:rsidRDefault="003011A8" w:rsidP="00D35A9D">
            <w:pPr>
              <w:snapToGrid w:val="0"/>
              <w:spacing w:after="0" w:line="280" w:lineRule="atLeast"/>
              <w:jc w:val="center"/>
              <w:rPr>
                <w:rFonts w:eastAsia="標楷體"/>
              </w:rPr>
            </w:pPr>
            <w:r w:rsidRPr="00BE3268">
              <w:rPr>
                <w:rFonts w:eastAsia="標楷體" w:hAnsi="標楷體"/>
              </w:rPr>
              <w:t>分區</w:t>
            </w:r>
          </w:p>
        </w:tc>
        <w:tc>
          <w:tcPr>
            <w:tcW w:w="1721" w:type="dxa"/>
          </w:tcPr>
          <w:p w:rsidR="003011A8" w:rsidRPr="00BE3268" w:rsidRDefault="003011A8" w:rsidP="00D35A9D">
            <w:pPr>
              <w:spacing w:after="0" w:line="280" w:lineRule="atLeast"/>
              <w:rPr>
                <w:rFonts w:eastAsia="標楷體"/>
                <w:sz w:val="20"/>
                <w:szCs w:val="20"/>
              </w:rPr>
            </w:pPr>
            <w:r w:rsidRPr="00BE3268">
              <w:rPr>
                <w:rFonts w:eastAsia="標楷體" w:hAnsi="標楷體"/>
                <w:sz w:val="20"/>
                <w:szCs w:val="20"/>
              </w:rPr>
              <w:t>優級品</w:t>
            </w:r>
          </w:p>
        </w:tc>
        <w:tc>
          <w:tcPr>
            <w:tcW w:w="1722" w:type="dxa"/>
          </w:tcPr>
          <w:p w:rsidR="003011A8" w:rsidRPr="00BE3268" w:rsidRDefault="003011A8" w:rsidP="00D35A9D">
            <w:pPr>
              <w:spacing w:after="0" w:line="280" w:lineRule="atLeast"/>
              <w:rPr>
                <w:rFonts w:eastAsia="標楷體"/>
                <w:sz w:val="20"/>
                <w:szCs w:val="20"/>
              </w:rPr>
            </w:pPr>
            <w:r w:rsidRPr="00BE3268">
              <w:rPr>
                <w:rFonts w:eastAsia="標楷體" w:hAnsi="標楷體"/>
                <w:sz w:val="20"/>
                <w:szCs w:val="20"/>
              </w:rPr>
              <w:t>優級品</w:t>
            </w:r>
          </w:p>
        </w:tc>
        <w:tc>
          <w:tcPr>
            <w:tcW w:w="1722" w:type="dxa"/>
          </w:tcPr>
          <w:p w:rsidR="003011A8" w:rsidRPr="00BE3268" w:rsidRDefault="003011A8" w:rsidP="00D35A9D">
            <w:pPr>
              <w:spacing w:after="0" w:line="280" w:lineRule="atLeast"/>
              <w:rPr>
                <w:rFonts w:eastAsia="標楷體"/>
                <w:sz w:val="20"/>
                <w:szCs w:val="20"/>
              </w:rPr>
            </w:pPr>
            <w:r w:rsidRPr="00BE3268">
              <w:rPr>
                <w:rFonts w:eastAsia="標楷體" w:hAnsi="標楷體"/>
                <w:sz w:val="20"/>
                <w:szCs w:val="20"/>
              </w:rPr>
              <w:t>優級品</w:t>
            </w:r>
          </w:p>
        </w:tc>
        <w:tc>
          <w:tcPr>
            <w:tcW w:w="1722" w:type="dxa"/>
          </w:tcPr>
          <w:p w:rsidR="003011A8" w:rsidRPr="00BE3268" w:rsidRDefault="003011A8" w:rsidP="00D35A9D">
            <w:pPr>
              <w:spacing w:after="0" w:line="280" w:lineRule="atLeast"/>
              <w:rPr>
                <w:rFonts w:eastAsia="標楷體"/>
                <w:sz w:val="20"/>
                <w:szCs w:val="20"/>
              </w:rPr>
            </w:pPr>
            <w:r w:rsidRPr="00BE3268">
              <w:rPr>
                <w:rFonts w:eastAsia="標楷體" w:hAnsi="標楷體"/>
                <w:sz w:val="20"/>
                <w:szCs w:val="20"/>
              </w:rPr>
              <w:t>優級品</w:t>
            </w:r>
          </w:p>
        </w:tc>
        <w:tc>
          <w:tcPr>
            <w:tcW w:w="1722" w:type="dxa"/>
          </w:tcPr>
          <w:p w:rsidR="003011A8" w:rsidRPr="00BE3268" w:rsidRDefault="003011A8" w:rsidP="00D35A9D">
            <w:pPr>
              <w:spacing w:after="0" w:line="280" w:lineRule="atLeast"/>
              <w:rPr>
                <w:rFonts w:eastAsia="標楷體"/>
                <w:sz w:val="20"/>
                <w:szCs w:val="20"/>
              </w:rPr>
            </w:pPr>
            <w:r w:rsidRPr="00BE3268">
              <w:rPr>
                <w:rFonts w:eastAsia="標楷體" w:hAnsi="標楷體"/>
                <w:sz w:val="20"/>
                <w:szCs w:val="20"/>
              </w:rPr>
              <w:t>優級品</w:t>
            </w:r>
          </w:p>
        </w:tc>
      </w:tr>
      <w:tr w:rsidR="003011A8" w:rsidRPr="00BE3268">
        <w:trPr>
          <w:jc w:val="center"/>
        </w:trPr>
        <w:tc>
          <w:tcPr>
            <w:tcW w:w="1232" w:type="dxa"/>
            <w:vAlign w:val="center"/>
          </w:tcPr>
          <w:p w:rsidR="003011A8" w:rsidRPr="00BE3268" w:rsidRDefault="003011A8" w:rsidP="00D35A9D">
            <w:pPr>
              <w:snapToGrid w:val="0"/>
              <w:spacing w:after="0" w:line="280" w:lineRule="atLeast"/>
              <w:jc w:val="center"/>
              <w:rPr>
                <w:rFonts w:eastAsia="標楷體"/>
              </w:rPr>
            </w:pPr>
            <w:r w:rsidRPr="00BE3268">
              <w:rPr>
                <w:rFonts w:eastAsia="標楷體" w:hAnsi="標楷體"/>
              </w:rPr>
              <w:t>品質</w:t>
            </w:r>
          </w:p>
          <w:p w:rsidR="003011A8" w:rsidRPr="00BE3268" w:rsidRDefault="003011A8" w:rsidP="00D35A9D">
            <w:pPr>
              <w:snapToGrid w:val="0"/>
              <w:spacing w:after="0" w:line="280" w:lineRule="atLeast"/>
              <w:jc w:val="center"/>
              <w:rPr>
                <w:rFonts w:eastAsia="標楷體"/>
              </w:rPr>
            </w:pPr>
            <w:r w:rsidRPr="00BE3268">
              <w:rPr>
                <w:rFonts w:eastAsia="標楷體" w:hAnsi="標楷體"/>
              </w:rPr>
              <w:t>規格</w:t>
            </w:r>
          </w:p>
        </w:tc>
        <w:tc>
          <w:tcPr>
            <w:tcW w:w="1721"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形狀完整，成熟適度，色澤良好，質脆嫩，無水傷、無腐爛、無病蟲害及其它傷害，筍長八至十二公分，直徑二．五公分以下。</w:t>
            </w:r>
          </w:p>
        </w:tc>
        <w:tc>
          <w:tcPr>
            <w:tcW w:w="1722"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形狀完整，成熟適度，色澤良好，缺，凹米輕微，無腐爛、無嚴重病蟲害及其它傷害，穗長十二公分以上，留梗一公分以下，，帶外葉。</w:t>
            </w:r>
          </w:p>
        </w:tc>
        <w:tc>
          <w:tcPr>
            <w:tcW w:w="1722"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形狀完整，成熟適度，花苞未展開，色澤優良，黃色部份不超過二分之三，無水傷，無腐爛，無病蟲害及其它傷害。</w:t>
            </w:r>
          </w:p>
        </w:tc>
        <w:tc>
          <w:tcPr>
            <w:tcW w:w="1722"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形狀完整，成熟適度，色澤優良，果肉辛辣味，無軟化，無枯萎，無腐爛、無病蟲害及其它傷害，每顆果長七公分以上。</w:t>
            </w:r>
          </w:p>
        </w:tc>
        <w:tc>
          <w:tcPr>
            <w:tcW w:w="1722"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加工品，形狀正常，呈微黃色，新鮮，無異味，稱重時不帶水。</w:t>
            </w:r>
          </w:p>
        </w:tc>
      </w:tr>
      <w:tr w:rsidR="003011A8" w:rsidRPr="00BE3268">
        <w:trPr>
          <w:jc w:val="center"/>
        </w:trPr>
        <w:tc>
          <w:tcPr>
            <w:tcW w:w="1232" w:type="dxa"/>
            <w:vAlign w:val="center"/>
          </w:tcPr>
          <w:p w:rsidR="003011A8" w:rsidRPr="00BE3268" w:rsidRDefault="003011A8" w:rsidP="00D35A9D">
            <w:pPr>
              <w:snapToGrid w:val="0"/>
              <w:spacing w:after="0" w:line="280" w:lineRule="atLeast"/>
              <w:jc w:val="center"/>
              <w:rPr>
                <w:rFonts w:eastAsia="標楷體"/>
              </w:rPr>
            </w:pPr>
            <w:r w:rsidRPr="00BE3268">
              <w:rPr>
                <w:rFonts w:eastAsia="標楷體" w:hAnsi="標楷體"/>
              </w:rPr>
              <w:t>檢驗準則、引用品質規格</w:t>
            </w:r>
          </w:p>
        </w:tc>
        <w:tc>
          <w:tcPr>
            <w:tcW w:w="1721"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一</w:t>
            </w:r>
            <w:r w:rsidRPr="00BE3268">
              <w:rPr>
                <w:rFonts w:eastAsia="標楷體"/>
                <w:sz w:val="20"/>
                <w:szCs w:val="20"/>
              </w:rPr>
              <w:t>)</w:t>
            </w:r>
            <w:r w:rsidRPr="00BE3268">
              <w:rPr>
                <w:rFonts w:eastAsia="標楷體" w:hAnsi="標楷體"/>
                <w:sz w:val="20"/>
                <w:szCs w:val="20"/>
              </w:rPr>
              <w:t>台北農產運銷公司暫訂優級品標準</w:t>
            </w:r>
          </w:p>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二</w:t>
            </w:r>
            <w:r w:rsidRPr="00BE3268">
              <w:rPr>
                <w:rFonts w:eastAsia="標楷體"/>
                <w:sz w:val="20"/>
                <w:szCs w:val="20"/>
              </w:rPr>
              <w:t>)</w:t>
            </w:r>
            <w:r w:rsidRPr="00BE3268">
              <w:rPr>
                <w:rFonts w:eastAsia="標楷體" w:hAnsi="標楷體"/>
                <w:sz w:val="20"/>
                <w:szCs w:val="20"/>
              </w:rPr>
              <w:t>食品衛生法規</w:t>
            </w:r>
          </w:p>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三</w:t>
            </w:r>
            <w:r w:rsidRPr="00BE3268">
              <w:rPr>
                <w:rFonts w:eastAsia="標楷體"/>
                <w:sz w:val="20"/>
                <w:szCs w:val="20"/>
              </w:rPr>
              <w:t>)CNS10198</w:t>
            </w:r>
          </w:p>
        </w:tc>
        <w:tc>
          <w:tcPr>
            <w:tcW w:w="1722" w:type="dxa"/>
          </w:tcPr>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一</w:t>
            </w:r>
            <w:r w:rsidRPr="00BE3268">
              <w:rPr>
                <w:rFonts w:eastAsia="標楷體"/>
                <w:sz w:val="20"/>
                <w:szCs w:val="20"/>
              </w:rPr>
              <w:t>)</w:t>
            </w:r>
            <w:r w:rsidRPr="00BE3268">
              <w:rPr>
                <w:rFonts w:eastAsia="標楷體" w:hAnsi="標楷體"/>
                <w:sz w:val="20"/>
                <w:szCs w:val="20"/>
              </w:rPr>
              <w:t>台北農產運銷公司暫訂優級品標準</w:t>
            </w:r>
          </w:p>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二</w:t>
            </w:r>
            <w:r w:rsidRPr="00BE3268">
              <w:rPr>
                <w:rFonts w:eastAsia="標楷體"/>
                <w:sz w:val="20"/>
                <w:szCs w:val="20"/>
              </w:rPr>
              <w:t>)</w:t>
            </w:r>
            <w:r w:rsidRPr="00BE3268">
              <w:rPr>
                <w:rFonts w:eastAsia="標楷體" w:hAnsi="標楷體"/>
                <w:sz w:val="20"/>
                <w:szCs w:val="20"/>
              </w:rPr>
              <w:t>食品衛生法規</w:t>
            </w:r>
          </w:p>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三</w:t>
            </w:r>
            <w:r w:rsidRPr="00BE3268">
              <w:rPr>
                <w:rFonts w:eastAsia="標楷體"/>
                <w:sz w:val="20"/>
                <w:szCs w:val="20"/>
              </w:rPr>
              <w:t>)CNS10198</w:t>
            </w:r>
          </w:p>
        </w:tc>
        <w:tc>
          <w:tcPr>
            <w:tcW w:w="1722" w:type="dxa"/>
          </w:tcPr>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一</w:t>
            </w:r>
            <w:r w:rsidRPr="00BE3268">
              <w:rPr>
                <w:rFonts w:eastAsia="標楷體"/>
                <w:sz w:val="20"/>
                <w:szCs w:val="20"/>
              </w:rPr>
              <w:t>)</w:t>
            </w:r>
            <w:r w:rsidRPr="00BE3268">
              <w:rPr>
                <w:rFonts w:eastAsia="標楷體" w:hAnsi="標楷體"/>
                <w:sz w:val="20"/>
                <w:szCs w:val="20"/>
              </w:rPr>
              <w:t>台北農產運銷公司暫訂優級品標準</w:t>
            </w:r>
          </w:p>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二</w:t>
            </w:r>
            <w:r w:rsidRPr="00BE3268">
              <w:rPr>
                <w:rFonts w:eastAsia="標楷體"/>
                <w:sz w:val="20"/>
                <w:szCs w:val="20"/>
              </w:rPr>
              <w:t>)</w:t>
            </w:r>
            <w:r w:rsidRPr="00BE3268">
              <w:rPr>
                <w:rFonts w:eastAsia="標楷體" w:hAnsi="標楷體"/>
                <w:sz w:val="20"/>
                <w:szCs w:val="20"/>
              </w:rPr>
              <w:t>食品衛生法規</w:t>
            </w:r>
          </w:p>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三</w:t>
            </w:r>
            <w:r w:rsidRPr="00BE3268">
              <w:rPr>
                <w:rFonts w:eastAsia="標楷體"/>
                <w:sz w:val="20"/>
                <w:szCs w:val="20"/>
              </w:rPr>
              <w:t>)CNS2123</w:t>
            </w:r>
          </w:p>
        </w:tc>
        <w:tc>
          <w:tcPr>
            <w:tcW w:w="1722" w:type="dxa"/>
          </w:tcPr>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一</w:t>
            </w:r>
            <w:r w:rsidRPr="00BE3268">
              <w:rPr>
                <w:rFonts w:eastAsia="標楷體"/>
                <w:sz w:val="20"/>
                <w:szCs w:val="20"/>
              </w:rPr>
              <w:t>)</w:t>
            </w:r>
            <w:r w:rsidRPr="00BE3268">
              <w:rPr>
                <w:rFonts w:eastAsia="標楷體" w:hAnsi="標楷體"/>
                <w:sz w:val="20"/>
                <w:szCs w:val="20"/>
              </w:rPr>
              <w:t>台北農產運銷公司暫訂優級品標準</w:t>
            </w:r>
          </w:p>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二</w:t>
            </w:r>
            <w:r w:rsidRPr="00BE3268">
              <w:rPr>
                <w:rFonts w:eastAsia="標楷體"/>
                <w:sz w:val="20"/>
                <w:szCs w:val="20"/>
              </w:rPr>
              <w:t>)</w:t>
            </w:r>
            <w:r w:rsidRPr="00BE3268">
              <w:rPr>
                <w:rFonts w:eastAsia="標楷體" w:hAnsi="標楷體"/>
                <w:sz w:val="20"/>
                <w:szCs w:val="20"/>
              </w:rPr>
              <w:t>食品衛生法規</w:t>
            </w:r>
          </w:p>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三</w:t>
            </w:r>
            <w:r w:rsidRPr="00BE3268">
              <w:rPr>
                <w:rFonts w:eastAsia="標楷體"/>
                <w:sz w:val="20"/>
                <w:szCs w:val="20"/>
              </w:rPr>
              <w:t>)CNS2128</w:t>
            </w:r>
          </w:p>
        </w:tc>
        <w:tc>
          <w:tcPr>
            <w:tcW w:w="1722" w:type="dxa"/>
          </w:tcPr>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一</w:t>
            </w:r>
            <w:r w:rsidRPr="00BE3268">
              <w:rPr>
                <w:rFonts w:eastAsia="標楷體"/>
                <w:sz w:val="20"/>
                <w:szCs w:val="20"/>
              </w:rPr>
              <w:t>)</w:t>
            </w:r>
            <w:r w:rsidRPr="00BE3268">
              <w:rPr>
                <w:rFonts w:eastAsia="標楷體" w:hAnsi="標楷體"/>
                <w:sz w:val="20"/>
                <w:szCs w:val="20"/>
              </w:rPr>
              <w:t>食品衛生法規</w:t>
            </w:r>
          </w:p>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二</w:t>
            </w:r>
            <w:r w:rsidRPr="00BE3268">
              <w:rPr>
                <w:rFonts w:eastAsia="標楷體"/>
                <w:sz w:val="20"/>
                <w:szCs w:val="20"/>
              </w:rPr>
              <w:t>)CNS2540</w:t>
            </w:r>
          </w:p>
        </w:tc>
      </w:tr>
      <w:tr w:rsidR="003011A8" w:rsidRPr="00BE3268">
        <w:trPr>
          <w:jc w:val="center"/>
        </w:trPr>
        <w:tc>
          <w:tcPr>
            <w:tcW w:w="1232" w:type="dxa"/>
            <w:vAlign w:val="center"/>
          </w:tcPr>
          <w:p w:rsidR="003011A8" w:rsidRPr="00BE3268" w:rsidRDefault="003011A8" w:rsidP="00D35A9D">
            <w:pPr>
              <w:snapToGrid w:val="0"/>
              <w:spacing w:after="0" w:line="280" w:lineRule="atLeast"/>
              <w:jc w:val="center"/>
              <w:rPr>
                <w:rFonts w:eastAsia="標楷體"/>
              </w:rPr>
            </w:pPr>
            <w:r w:rsidRPr="00BE3268">
              <w:rPr>
                <w:rFonts w:eastAsia="標楷體" w:hAnsi="標楷體"/>
              </w:rPr>
              <w:t>蔬菜處理</w:t>
            </w:r>
          </w:p>
          <w:p w:rsidR="003011A8" w:rsidRPr="00BE3268" w:rsidRDefault="003011A8" w:rsidP="00D35A9D">
            <w:pPr>
              <w:snapToGrid w:val="0"/>
              <w:spacing w:after="0" w:line="280" w:lineRule="atLeast"/>
              <w:jc w:val="center"/>
              <w:rPr>
                <w:rFonts w:eastAsia="標楷體"/>
              </w:rPr>
            </w:pPr>
            <w:r w:rsidRPr="00BE3268">
              <w:rPr>
                <w:rFonts w:eastAsia="標楷體" w:hAnsi="標楷體"/>
              </w:rPr>
              <w:t>程度</w:t>
            </w:r>
          </w:p>
        </w:tc>
        <w:tc>
          <w:tcPr>
            <w:tcW w:w="1721" w:type="dxa"/>
          </w:tcPr>
          <w:p w:rsidR="003011A8" w:rsidRPr="00BE3268" w:rsidRDefault="003011A8" w:rsidP="00D35A9D">
            <w:pPr>
              <w:snapToGrid w:val="0"/>
              <w:spacing w:after="0" w:line="280" w:lineRule="atLeast"/>
              <w:rPr>
                <w:rFonts w:eastAsia="標楷體"/>
                <w:sz w:val="20"/>
                <w:szCs w:val="20"/>
              </w:rPr>
            </w:pPr>
          </w:p>
        </w:tc>
        <w:tc>
          <w:tcPr>
            <w:tcW w:w="1722" w:type="dxa"/>
          </w:tcPr>
          <w:p w:rsidR="003011A8" w:rsidRPr="00BE3268" w:rsidRDefault="003011A8" w:rsidP="00D35A9D">
            <w:pPr>
              <w:snapToGrid w:val="0"/>
              <w:spacing w:after="0" w:line="280" w:lineRule="atLeast"/>
              <w:rPr>
                <w:rFonts w:eastAsia="標楷體"/>
                <w:sz w:val="20"/>
                <w:szCs w:val="20"/>
              </w:rPr>
            </w:pPr>
          </w:p>
        </w:tc>
        <w:tc>
          <w:tcPr>
            <w:tcW w:w="1722" w:type="dxa"/>
          </w:tcPr>
          <w:p w:rsidR="003011A8" w:rsidRPr="00BE3268" w:rsidRDefault="003011A8" w:rsidP="00D35A9D">
            <w:pPr>
              <w:snapToGrid w:val="0"/>
              <w:spacing w:after="0" w:line="280" w:lineRule="atLeast"/>
              <w:rPr>
                <w:rFonts w:eastAsia="標楷體"/>
                <w:sz w:val="20"/>
                <w:szCs w:val="20"/>
              </w:rPr>
            </w:pPr>
          </w:p>
        </w:tc>
        <w:tc>
          <w:tcPr>
            <w:tcW w:w="1722" w:type="dxa"/>
          </w:tcPr>
          <w:p w:rsidR="003011A8" w:rsidRPr="00BE3268" w:rsidRDefault="003011A8" w:rsidP="00D35A9D">
            <w:pPr>
              <w:snapToGrid w:val="0"/>
              <w:spacing w:after="0" w:line="280" w:lineRule="atLeast"/>
              <w:rPr>
                <w:rFonts w:eastAsia="標楷體"/>
                <w:sz w:val="20"/>
                <w:szCs w:val="20"/>
              </w:rPr>
            </w:pPr>
          </w:p>
        </w:tc>
        <w:tc>
          <w:tcPr>
            <w:tcW w:w="1722" w:type="dxa"/>
          </w:tcPr>
          <w:p w:rsidR="003011A8" w:rsidRPr="00BE3268" w:rsidRDefault="003011A8" w:rsidP="00D35A9D">
            <w:pPr>
              <w:snapToGrid w:val="0"/>
              <w:spacing w:after="0" w:line="280" w:lineRule="atLeast"/>
              <w:rPr>
                <w:rFonts w:eastAsia="標楷體"/>
                <w:sz w:val="20"/>
                <w:szCs w:val="20"/>
              </w:rPr>
            </w:pPr>
          </w:p>
        </w:tc>
      </w:tr>
    </w:tbl>
    <w:p w:rsidR="003011A8" w:rsidRPr="00BE3268" w:rsidRDefault="003011A8" w:rsidP="00D35A9D">
      <w:pPr>
        <w:spacing w:after="0" w:line="280" w:lineRule="atLeast"/>
        <w:rPr>
          <w:rFonts w:eastAsia="標楷體"/>
          <w:vanish/>
        </w:rPr>
      </w:pPr>
    </w:p>
    <w:tbl>
      <w:tblPr>
        <w:tblpPr w:leftFromText="180" w:rightFromText="180" w:vertAnchor="text" w:horzAnchor="margin" w:tblpXSpec="center" w:tblpY="182"/>
        <w:tblW w:w="9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2"/>
        <w:gridCol w:w="1721"/>
        <w:gridCol w:w="1722"/>
        <w:gridCol w:w="1722"/>
        <w:gridCol w:w="1722"/>
        <w:gridCol w:w="1722"/>
      </w:tblGrid>
      <w:tr w:rsidR="003011A8" w:rsidRPr="00BE3268">
        <w:tc>
          <w:tcPr>
            <w:tcW w:w="1232" w:type="dxa"/>
            <w:vAlign w:val="center"/>
          </w:tcPr>
          <w:p w:rsidR="003011A8" w:rsidRPr="00BE3268" w:rsidRDefault="003011A8" w:rsidP="00D35A9D">
            <w:pPr>
              <w:snapToGrid w:val="0"/>
              <w:spacing w:after="0" w:line="280" w:lineRule="atLeast"/>
              <w:jc w:val="center"/>
              <w:rPr>
                <w:rFonts w:eastAsia="標楷體"/>
              </w:rPr>
            </w:pPr>
            <w:r w:rsidRPr="00BE3268">
              <w:rPr>
                <w:rFonts w:eastAsia="標楷體" w:hAnsi="標楷體"/>
              </w:rPr>
              <w:t>品</w:t>
            </w:r>
            <w:r w:rsidRPr="00BE3268">
              <w:rPr>
                <w:rFonts w:eastAsia="標楷體"/>
              </w:rPr>
              <w:t xml:space="preserve">  </w:t>
            </w:r>
            <w:r w:rsidRPr="00BE3268">
              <w:rPr>
                <w:rFonts w:eastAsia="標楷體" w:hAnsi="標楷體"/>
              </w:rPr>
              <w:t>名</w:t>
            </w:r>
          </w:p>
        </w:tc>
        <w:tc>
          <w:tcPr>
            <w:tcW w:w="1721"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桶筍</w:t>
            </w:r>
          </w:p>
        </w:tc>
        <w:tc>
          <w:tcPr>
            <w:tcW w:w="1722" w:type="dxa"/>
          </w:tcPr>
          <w:p w:rsidR="003011A8" w:rsidRPr="00BE3268" w:rsidRDefault="003011A8" w:rsidP="00D35A9D">
            <w:pPr>
              <w:pStyle w:val="af1"/>
              <w:wordWrap/>
              <w:snapToGrid w:val="0"/>
              <w:spacing w:after="0" w:line="280" w:lineRule="atLeast"/>
              <w:ind w:left="0" w:rightChars="0" w:right="0" w:firstLineChars="0" w:firstLine="0"/>
              <w:rPr>
                <w:sz w:val="20"/>
              </w:rPr>
            </w:pPr>
            <w:r w:rsidRPr="00BE3268">
              <w:rPr>
                <w:rFonts w:hAnsi="標楷體"/>
                <w:sz w:val="20"/>
              </w:rPr>
              <w:t>玉米粒</w:t>
            </w:r>
          </w:p>
        </w:tc>
        <w:tc>
          <w:tcPr>
            <w:tcW w:w="1722"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豌豆仁</w:t>
            </w:r>
          </w:p>
        </w:tc>
        <w:tc>
          <w:tcPr>
            <w:tcW w:w="1722"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雪裡紅</w:t>
            </w:r>
          </w:p>
        </w:tc>
        <w:tc>
          <w:tcPr>
            <w:tcW w:w="1722"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酸菜心</w:t>
            </w:r>
          </w:p>
        </w:tc>
      </w:tr>
      <w:tr w:rsidR="003011A8" w:rsidRPr="00BE3268">
        <w:tc>
          <w:tcPr>
            <w:tcW w:w="1232" w:type="dxa"/>
            <w:vAlign w:val="center"/>
          </w:tcPr>
          <w:p w:rsidR="003011A8" w:rsidRPr="00BE3268" w:rsidRDefault="003011A8" w:rsidP="00D35A9D">
            <w:pPr>
              <w:snapToGrid w:val="0"/>
              <w:spacing w:after="0" w:line="280" w:lineRule="atLeast"/>
              <w:jc w:val="center"/>
              <w:rPr>
                <w:rFonts w:eastAsia="標楷體"/>
              </w:rPr>
            </w:pPr>
            <w:r w:rsidRPr="00BE3268">
              <w:rPr>
                <w:rFonts w:eastAsia="標楷體" w:hAnsi="標楷體"/>
              </w:rPr>
              <w:t>單位</w:t>
            </w:r>
          </w:p>
        </w:tc>
        <w:tc>
          <w:tcPr>
            <w:tcW w:w="1721"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公斤</w:t>
            </w:r>
          </w:p>
        </w:tc>
        <w:tc>
          <w:tcPr>
            <w:tcW w:w="1722"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公斤</w:t>
            </w:r>
          </w:p>
        </w:tc>
        <w:tc>
          <w:tcPr>
            <w:tcW w:w="1722"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公斤</w:t>
            </w:r>
          </w:p>
        </w:tc>
        <w:tc>
          <w:tcPr>
            <w:tcW w:w="1722"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公斤</w:t>
            </w:r>
          </w:p>
        </w:tc>
        <w:tc>
          <w:tcPr>
            <w:tcW w:w="1722"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公斤</w:t>
            </w:r>
          </w:p>
        </w:tc>
      </w:tr>
      <w:tr w:rsidR="003011A8" w:rsidRPr="00BE3268">
        <w:tc>
          <w:tcPr>
            <w:tcW w:w="1232" w:type="dxa"/>
            <w:vAlign w:val="center"/>
          </w:tcPr>
          <w:p w:rsidR="003011A8" w:rsidRPr="00BE3268" w:rsidRDefault="003011A8" w:rsidP="00D35A9D">
            <w:pPr>
              <w:snapToGrid w:val="0"/>
              <w:spacing w:after="0" w:line="280" w:lineRule="atLeast"/>
              <w:jc w:val="center"/>
              <w:rPr>
                <w:rFonts w:eastAsia="標楷體"/>
              </w:rPr>
            </w:pPr>
            <w:r w:rsidRPr="00BE3268">
              <w:rPr>
                <w:rFonts w:eastAsia="標楷體" w:hAnsi="標楷體"/>
              </w:rPr>
              <w:t>分區</w:t>
            </w:r>
          </w:p>
        </w:tc>
        <w:tc>
          <w:tcPr>
            <w:tcW w:w="1721"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優級品</w:t>
            </w:r>
          </w:p>
        </w:tc>
        <w:tc>
          <w:tcPr>
            <w:tcW w:w="1722" w:type="dxa"/>
          </w:tcPr>
          <w:p w:rsidR="003011A8" w:rsidRPr="00BE3268" w:rsidRDefault="003011A8" w:rsidP="00D35A9D">
            <w:pPr>
              <w:pStyle w:val="af1"/>
              <w:wordWrap/>
              <w:snapToGrid w:val="0"/>
              <w:spacing w:after="0" w:line="280" w:lineRule="atLeast"/>
              <w:ind w:left="0" w:rightChars="0" w:right="0" w:firstLineChars="0" w:firstLine="0"/>
              <w:rPr>
                <w:sz w:val="20"/>
              </w:rPr>
            </w:pPr>
            <w:r w:rsidRPr="00BE3268">
              <w:rPr>
                <w:rFonts w:hAnsi="標楷體"/>
                <w:sz w:val="20"/>
              </w:rPr>
              <w:t>優級品</w:t>
            </w:r>
          </w:p>
          <w:p w:rsidR="003011A8" w:rsidRPr="00BE3268" w:rsidRDefault="003011A8" w:rsidP="00D35A9D">
            <w:pPr>
              <w:snapToGrid w:val="0"/>
              <w:spacing w:after="0" w:line="280" w:lineRule="atLeast"/>
              <w:rPr>
                <w:rFonts w:eastAsia="標楷體"/>
                <w:sz w:val="20"/>
                <w:szCs w:val="20"/>
              </w:rPr>
            </w:pPr>
          </w:p>
        </w:tc>
        <w:tc>
          <w:tcPr>
            <w:tcW w:w="1722"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優級品</w:t>
            </w:r>
          </w:p>
        </w:tc>
        <w:tc>
          <w:tcPr>
            <w:tcW w:w="1722"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優級品</w:t>
            </w:r>
          </w:p>
        </w:tc>
        <w:tc>
          <w:tcPr>
            <w:tcW w:w="1722"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優級品</w:t>
            </w:r>
          </w:p>
        </w:tc>
      </w:tr>
      <w:tr w:rsidR="003011A8" w:rsidRPr="00BE3268">
        <w:tc>
          <w:tcPr>
            <w:tcW w:w="1232" w:type="dxa"/>
            <w:vAlign w:val="center"/>
          </w:tcPr>
          <w:p w:rsidR="003011A8" w:rsidRPr="00BE3268" w:rsidRDefault="003011A8" w:rsidP="00D35A9D">
            <w:pPr>
              <w:snapToGrid w:val="0"/>
              <w:spacing w:after="0" w:line="280" w:lineRule="atLeast"/>
              <w:jc w:val="center"/>
              <w:rPr>
                <w:rFonts w:eastAsia="標楷體"/>
              </w:rPr>
            </w:pPr>
            <w:r w:rsidRPr="00BE3268">
              <w:rPr>
                <w:rFonts w:eastAsia="標楷體" w:hAnsi="標楷體"/>
              </w:rPr>
              <w:t>品質</w:t>
            </w:r>
          </w:p>
          <w:p w:rsidR="003011A8" w:rsidRPr="00BE3268" w:rsidRDefault="003011A8" w:rsidP="00D35A9D">
            <w:pPr>
              <w:snapToGrid w:val="0"/>
              <w:spacing w:after="0" w:line="280" w:lineRule="atLeast"/>
              <w:jc w:val="center"/>
              <w:rPr>
                <w:rFonts w:eastAsia="標楷體"/>
              </w:rPr>
            </w:pPr>
            <w:r w:rsidRPr="00BE3268">
              <w:rPr>
                <w:rFonts w:eastAsia="標楷體" w:hAnsi="標楷體"/>
              </w:rPr>
              <w:t>規格</w:t>
            </w:r>
          </w:p>
        </w:tc>
        <w:tc>
          <w:tcPr>
            <w:tcW w:w="1721"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加工品，不漂白，無腐臭味，稱重時不帶水。。</w:t>
            </w:r>
          </w:p>
        </w:tc>
        <w:tc>
          <w:tcPr>
            <w:tcW w:w="1722"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以新鮮玉米脫粒，米粒黃色，無腐爛，無發酸，無發黑。不得殺菁泡水，脫粒後保鮮不超過廿四小時，冷凍不超七十二小時。</w:t>
            </w:r>
          </w:p>
        </w:tc>
        <w:tc>
          <w:tcPr>
            <w:tcW w:w="1722"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加工品，顆粒完整，色澤翠綠，新鮮無異味，不摻雜物。</w:t>
            </w:r>
          </w:p>
        </w:tc>
        <w:tc>
          <w:tcPr>
            <w:tcW w:w="1722"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加工品，色澤尚翠綠，新鮮無異品，以油菜、芥菜或雪裡紅醃製，但不可混裝，稱重時不帶水。</w:t>
            </w:r>
          </w:p>
        </w:tc>
        <w:tc>
          <w:tcPr>
            <w:tcW w:w="1722"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加工品，形狀正常，色澤暗黃，整顆心不帶葉，新鮮無異味，稱重時不帶水。</w:t>
            </w:r>
          </w:p>
        </w:tc>
      </w:tr>
      <w:tr w:rsidR="003011A8" w:rsidRPr="00BE3268">
        <w:tc>
          <w:tcPr>
            <w:tcW w:w="1232" w:type="dxa"/>
            <w:vAlign w:val="center"/>
          </w:tcPr>
          <w:p w:rsidR="003011A8" w:rsidRPr="00BE3268" w:rsidRDefault="003011A8" w:rsidP="00D35A9D">
            <w:pPr>
              <w:snapToGrid w:val="0"/>
              <w:spacing w:after="0" w:line="280" w:lineRule="atLeast"/>
              <w:jc w:val="center"/>
              <w:rPr>
                <w:rFonts w:eastAsia="標楷體"/>
              </w:rPr>
            </w:pPr>
            <w:r w:rsidRPr="00BE3268">
              <w:rPr>
                <w:rFonts w:eastAsia="標楷體" w:hAnsi="標楷體"/>
              </w:rPr>
              <w:t>檢驗準則、引用品質規格</w:t>
            </w:r>
          </w:p>
        </w:tc>
        <w:tc>
          <w:tcPr>
            <w:tcW w:w="1721" w:type="dxa"/>
          </w:tcPr>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一</w:t>
            </w:r>
            <w:r w:rsidRPr="00BE3268">
              <w:rPr>
                <w:rFonts w:eastAsia="標楷體"/>
                <w:sz w:val="20"/>
                <w:szCs w:val="20"/>
              </w:rPr>
              <w:t>)</w:t>
            </w:r>
            <w:r w:rsidRPr="00BE3268">
              <w:rPr>
                <w:rFonts w:eastAsia="標楷體" w:hAnsi="標楷體"/>
                <w:sz w:val="20"/>
                <w:szCs w:val="20"/>
              </w:rPr>
              <w:t>食品衛生法規</w:t>
            </w:r>
          </w:p>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二</w:t>
            </w:r>
            <w:r w:rsidRPr="00BE3268">
              <w:rPr>
                <w:rFonts w:eastAsia="標楷體"/>
                <w:sz w:val="20"/>
                <w:szCs w:val="20"/>
              </w:rPr>
              <w:t>)CNS2540</w:t>
            </w:r>
          </w:p>
        </w:tc>
        <w:tc>
          <w:tcPr>
            <w:tcW w:w="1722" w:type="dxa"/>
          </w:tcPr>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一</w:t>
            </w:r>
            <w:r w:rsidRPr="00BE3268">
              <w:rPr>
                <w:rFonts w:eastAsia="標楷體"/>
                <w:sz w:val="20"/>
                <w:szCs w:val="20"/>
              </w:rPr>
              <w:t>)</w:t>
            </w:r>
            <w:r w:rsidRPr="00BE3268">
              <w:rPr>
                <w:rFonts w:eastAsia="標楷體" w:hAnsi="標楷體"/>
                <w:sz w:val="20"/>
                <w:szCs w:val="20"/>
              </w:rPr>
              <w:t>食品衛生法規</w:t>
            </w:r>
          </w:p>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二</w:t>
            </w:r>
            <w:r w:rsidRPr="00BE3268">
              <w:rPr>
                <w:rFonts w:eastAsia="標楷體"/>
                <w:sz w:val="20"/>
                <w:szCs w:val="20"/>
              </w:rPr>
              <w:t>)CNS2540</w:t>
            </w:r>
          </w:p>
        </w:tc>
        <w:tc>
          <w:tcPr>
            <w:tcW w:w="1722" w:type="dxa"/>
          </w:tcPr>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一</w:t>
            </w:r>
            <w:r w:rsidRPr="00BE3268">
              <w:rPr>
                <w:rFonts w:eastAsia="標楷體"/>
                <w:sz w:val="20"/>
                <w:szCs w:val="20"/>
              </w:rPr>
              <w:t>)</w:t>
            </w:r>
            <w:r w:rsidRPr="00BE3268">
              <w:rPr>
                <w:rFonts w:eastAsia="標楷體" w:hAnsi="標楷體"/>
                <w:sz w:val="20"/>
                <w:szCs w:val="20"/>
              </w:rPr>
              <w:t>食品衛生法規</w:t>
            </w:r>
          </w:p>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二</w:t>
            </w:r>
            <w:r w:rsidRPr="00BE3268">
              <w:rPr>
                <w:rFonts w:eastAsia="標楷體"/>
                <w:sz w:val="20"/>
                <w:szCs w:val="20"/>
              </w:rPr>
              <w:t>)CNS2540</w:t>
            </w:r>
          </w:p>
        </w:tc>
        <w:tc>
          <w:tcPr>
            <w:tcW w:w="1722" w:type="dxa"/>
          </w:tcPr>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一</w:t>
            </w:r>
            <w:r w:rsidRPr="00BE3268">
              <w:rPr>
                <w:rFonts w:eastAsia="標楷體"/>
                <w:sz w:val="20"/>
                <w:szCs w:val="20"/>
              </w:rPr>
              <w:t>)</w:t>
            </w:r>
            <w:r w:rsidRPr="00BE3268">
              <w:rPr>
                <w:rFonts w:eastAsia="標楷體" w:hAnsi="標楷體"/>
                <w:sz w:val="20"/>
                <w:szCs w:val="20"/>
              </w:rPr>
              <w:t>食品衛生法規</w:t>
            </w:r>
          </w:p>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二</w:t>
            </w:r>
            <w:r w:rsidRPr="00BE3268">
              <w:rPr>
                <w:rFonts w:eastAsia="標楷體"/>
                <w:sz w:val="20"/>
                <w:szCs w:val="20"/>
              </w:rPr>
              <w:t>)CNS2540</w:t>
            </w:r>
          </w:p>
        </w:tc>
        <w:tc>
          <w:tcPr>
            <w:tcW w:w="1722" w:type="dxa"/>
          </w:tcPr>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一</w:t>
            </w:r>
            <w:r w:rsidRPr="00BE3268">
              <w:rPr>
                <w:rFonts w:eastAsia="標楷體"/>
                <w:sz w:val="20"/>
                <w:szCs w:val="20"/>
              </w:rPr>
              <w:t>)</w:t>
            </w:r>
            <w:r w:rsidRPr="00BE3268">
              <w:rPr>
                <w:rFonts w:eastAsia="標楷體" w:hAnsi="標楷體"/>
                <w:sz w:val="20"/>
                <w:szCs w:val="20"/>
              </w:rPr>
              <w:t>食品衛生法規</w:t>
            </w:r>
          </w:p>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二</w:t>
            </w:r>
            <w:r w:rsidRPr="00BE3268">
              <w:rPr>
                <w:rFonts w:eastAsia="標楷體"/>
                <w:sz w:val="20"/>
                <w:szCs w:val="20"/>
              </w:rPr>
              <w:t>)CNS2540</w:t>
            </w:r>
          </w:p>
        </w:tc>
      </w:tr>
      <w:tr w:rsidR="003011A8" w:rsidRPr="00BE3268">
        <w:tc>
          <w:tcPr>
            <w:tcW w:w="1232" w:type="dxa"/>
            <w:vAlign w:val="center"/>
          </w:tcPr>
          <w:p w:rsidR="003011A8" w:rsidRPr="00BE3268" w:rsidRDefault="003011A8" w:rsidP="00D35A9D">
            <w:pPr>
              <w:snapToGrid w:val="0"/>
              <w:spacing w:after="0" w:line="280" w:lineRule="atLeast"/>
              <w:jc w:val="center"/>
              <w:rPr>
                <w:rFonts w:eastAsia="標楷體"/>
              </w:rPr>
            </w:pPr>
            <w:r w:rsidRPr="00BE3268">
              <w:rPr>
                <w:rFonts w:eastAsia="標楷體" w:hAnsi="標楷體"/>
              </w:rPr>
              <w:t>蔬菜處理程度</w:t>
            </w:r>
          </w:p>
        </w:tc>
        <w:tc>
          <w:tcPr>
            <w:tcW w:w="1721" w:type="dxa"/>
          </w:tcPr>
          <w:p w:rsidR="003011A8" w:rsidRPr="00BE3268" w:rsidRDefault="003011A8" w:rsidP="00D35A9D">
            <w:pPr>
              <w:snapToGrid w:val="0"/>
              <w:spacing w:after="0" w:line="280" w:lineRule="atLeast"/>
              <w:rPr>
                <w:rFonts w:eastAsia="標楷體"/>
                <w:sz w:val="20"/>
                <w:szCs w:val="20"/>
              </w:rPr>
            </w:pPr>
          </w:p>
        </w:tc>
        <w:tc>
          <w:tcPr>
            <w:tcW w:w="1722" w:type="dxa"/>
          </w:tcPr>
          <w:p w:rsidR="003011A8" w:rsidRPr="00BE3268" w:rsidRDefault="003011A8" w:rsidP="00D35A9D">
            <w:pPr>
              <w:snapToGrid w:val="0"/>
              <w:spacing w:after="0" w:line="280" w:lineRule="atLeast"/>
              <w:rPr>
                <w:rFonts w:eastAsia="標楷體"/>
                <w:sz w:val="20"/>
                <w:szCs w:val="20"/>
              </w:rPr>
            </w:pPr>
          </w:p>
        </w:tc>
        <w:tc>
          <w:tcPr>
            <w:tcW w:w="1722" w:type="dxa"/>
          </w:tcPr>
          <w:p w:rsidR="003011A8" w:rsidRPr="00BE3268" w:rsidRDefault="003011A8" w:rsidP="00D35A9D">
            <w:pPr>
              <w:snapToGrid w:val="0"/>
              <w:spacing w:after="0" w:line="280" w:lineRule="atLeast"/>
              <w:rPr>
                <w:rFonts w:eastAsia="標楷體"/>
                <w:sz w:val="20"/>
                <w:szCs w:val="20"/>
              </w:rPr>
            </w:pPr>
          </w:p>
        </w:tc>
        <w:tc>
          <w:tcPr>
            <w:tcW w:w="1722" w:type="dxa"/>
          </w:tcPr>
          <w:p w:rsidR="003011A8" w:rsidRPr="00BE3268" w:rsidRDefault="003011A8" w:rsidP="00D35A9D">
            <w:pPr>
              <w:snapToGrid w:val="0"/>
              <w:spacing w:after="0" w:line="280" w:lineRule="atLeast"/>
              <w:rPr>
                <w:rFonts w:eastAsia="標楷體"/>
                <w:sz w:val="20"/>
                <w:szCs w:val="20"/>
              </w:rPr>
            </w:pPr>
          </w:p>
        </w:tc>
        <w:tc>
          <w:tcPr>
            <w:tcW w:w="1722" w:type="dxa"/>
          </w:tcPr>
          <w:p w:rsidR="003011A8" w:rsidRPr="00BE3268" w:rsidRDefault="003011A8" w:rsidP="00D35A9D">
            <w:pPr>
              <w:snapToGrid w:val="0"/>
              <w:spacing w:after="0" w:line="280" w:lineRule="atLeast"/>
              <w:rPr>
                <w:rFonts w:eastAsia="標楷體"/>
                <w:sz w:val="20"/>
                <w:szCs w:val="20"/>
              </w:rPr>
            </w:pPr>
          </w:p>
        </w:tc>
      </w:tr>
    </w:tbl>
    <w:p w:rsidR="003011A8" w:rsidRPr="00BE3268" w:rsidRDefault="003011A8" w:rsidP="00D35A9D">
      <w:pPr>
        <w:spacing w:after="0" w:line="280" w:lineRule="atLeast"/>
        <w:jc w:val="both"/>
        <w:rPr>
          <w:rFonts w:eastAsia="標楷體"/>
          <w:sz w:val="32"/>
          <w:szCs w:val="32"/>
        </w:rPr>
      </w:pPr>
    </w:p>
    <w:p w:rsidR="003011A8" w:rsidRPr="00BE3268" w:rsidRDefault="003011A8" w:rsidP="00D35A9D">
      <w:pPr>
        <w:spacing w:after="0" w:line="280" w:lineRule="atLeast"/>
        <w:jc w:val="both"/>
        <w:rPr>
          <w:rFonts w:eastAsia="標楷體"/>
          <w:sz w:val="32"/>
          <w:szCs w:val="32"/>
        </w:rPr>
      </w:pPr>
    </w:p>
    <w:p w:rsidR="003011A8" w:rsidRPr="00BE3268" w:rsidRDefault="003011A8" w:rsidP="00D35A9D">
      <w:pPr>
        <w:spacing w:after="0" w:line="280" w:lineRule="atLeast"/>
        <w:jc w:val="both"/>
        <w:rPr>
          <w:rFonts w:eastAsia="標楷體"/>
          <w:sz w:val="32"/>
          <w:szCs w:val="32"/>
        </w:rPr>
      </w:pPr>
    </w:p>
    <w:p w:rsidR="003011A8" w:rsidRPr="00BE3268" w:rsidRDefault="003011A8" w:rsidP="00D35A9D">
      <w:pPr>
        <w:spacing w:after="0" w:line="280" w:lineRule="atLeast"/>
        <w:jc w:val="both"/>
        <w:rPr>
          <w:rFonts w:eastAsia="標楷體"/>
          <w:sz w:val="32"/>
          <w:szCs w:val="32"/>
        </w:rPr>
      </w:pPr>
    </w:p>
    <w:p w:rsidR="003011A8" w:rsidRPr="00BE3268" w:rsidRDefault="003011A8" w:rsidP="00D35A9D">
      <w:pPr>
        <w:spacing w:after="0" w:line="280" w:lineRule="atLeast"/>
        <w:jc w:val="both"/>
        <w:rPr>
          <w:rFonts w:eastAsia="標楷體"/>
          <w:sz w:val="32"/>
          <w:szCs w:val="32"/>
        </w:rPr>
      </w:pPr>
      <w:r w:rsidRPr="00BE3268">
        <w:rPr>
          <w:rFonts w:eastAsia="標楷體"/>
          <w:sz w:val="32"/>
          <w:szCs w:val="32"/>
        </w:rPr>
        <w:br w:type="page"/>
      </w:r>
    </w:p>
    <w:tbl>
      <w:tblPr>
        <w:tblW w:w="9855"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2"/>
        <w:gridCol w:w="1724"/>
        <w:gridCol w:w="1725"/>
        <w:gridCol w:w="1724"/>
        <w:gridCol w:w="1725"/>
        <w:gridCol w:w="1725"/>
      </w:tblGrid>
      <w:tr w:rsidR="003011A8" w:rsidRPr="00BE3268">
        <w:trPr>
          <w:jc w:val="center"/>
        </w:trPr>
        <w:tc>
          <w:tcPr>
            <w:tcW w:w="1232" w:type="dxa"/>
          </w:tcPr>
          <w:p w:rsidR="003011A8" w:rsidRPr="00BE3268" w:rsidRDefault="003011A8" w:rsidP="00D35A9D">
            <w:pPr>
              <w:snapToGrid w:val="0"/>
              <w:spacing w:after="0" w:line="280" w:lineRule="atLeast"/>
              <w:jc w:val="center"/>
              <w:rPr>
                <w:rFonts w:eastAsia="標楷體"/>
              </w:rPr>
            </w:pPr>
            <w:r w:rsidRPr="00BE3268">
              <w:rPr>
                <w:rFonts w:eastAsia="標楷體" w:hAnsi="標楷體"/>
              </w:rPr>
              <w:lastRenderedPageBreak/>
              <w:t>品</w:t>
            </w:r>
            <w:r w:rsidRPr="00BE3268">
              <w:rPr>
                <w:rFonts w:eastAsia="標楷體"/>
              </w:rPr>
              <w:t xml:space="preserve">  </w:t>
            </w:r>
            <w:r w:rsidRPr="00BE3268">
              <w:rPr>
                <w:rFonts w:eastAsia="標楷體" w:hAnsi="標楷體"/>
              </w:rPr>
              <w:t>名</w:t>
            </w:r>
          </w:p>
        </w:tc>
        <w:tc>
          <w:tcPr>
            <w:tcW w:w="1724"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泡菜</w:t>
            </w:r>
          </w:p>
        </w:tc>
        <w:tc>
          <w:tcPr>
            <w:tcW w:w="1725" w:type="dxa"/>
          </w:tcPr>
          <w:p w:rsidR="003011A8" w:rsidRPr="00BE3268" w:rsidRDefault="003011A8" w:rsidP="00D35A9D">
            <w:pPr>
              <w:pStyle w:val="af1"/>
              <w:wordWrap/>
              <w:snapToGrid w:val="0"/>
              <w:spacing w:after="0" w:line="280" w:lineRule="atLeast"/>
              <w:ind w:left="0" w:rightChars="0" w:right="0" w:firstLineChars="0" w:firstLine="0"/>
              <w:rPr>
                <w:sz w:val="20"/>
              </w:rPr>
            </w:pPr>
            <w:r w:rsidRPr="00BE3268">
              <w:rPr>
                <w:rFonts w:hAnsi="標楷體"/>
                <w:sz w:val="20"/>
              </w:rPr>
              <w:t>梅干菜</w:t>
            </w:r>
          </w:p>
        </w:tc>
        <w:tc>
          <w:tcPr>
            <w:tcW w:w="1724"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筍片</w:t>
            </w:r>
            <w:r w:rsidRPr="00BE3268">
              <w:rPr>
                <w:rFonts w:eastAsia="標楷體"/>
                <w:sz w:val="20"/>
                <w:szCs w:val="20"/>
              </w:rPr>
              <w:t>(</w:t>
            </w:r>
            <w:r w:rsidRPr="00BE3268">
              <w:rPr>
                <w:rFonts w:eastAsia="標楷體" w:hAnsi="標楷體"/>
                <w:sz w:val="20"/>
                <w:szCs w:val="20"/>
              </w:rPr>
              <w:t>絲</w:t>
            </w:r>
            <w:r w:rsidRPr="00BE3268">
              <w:rPr>
                <w:rFonts w:eastAsia="標楷體"/>
                <w:sz w:val="20"/>
                <w:szCs w:val="20"/>
              </w:rPr>
              <w:t>)</w:t>
            </w:r>
          </w:p>
        </w:tc>
        <w:tc>
          <w:tcPr>
            <w:tcW w:w="1725"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濕木耳</w:t>
            </w:r>
            <w:r w:rsidRPr="00BE3268">
              <w:rPr>
                <w:rFonts w:eastAsia="標楷體"/>
                <w:sz w:val="20"/>
                <w:szCs w:val="20"/>
              </w:rPr>
              <w:t>(</w:t>
            </w:r>
            <w:r w:rsidRPr="00BE3268">
              <w:rPr>
                <w:rFonts w:eastAsia="標楷體" w:hAnsi="標楷體"/>
                <w:sz w:val="20"/>
                <w:szCs w:val="20"/>
              </w:rPr>
              <w:t>泡</w:t>
            </w:r>
            <w:r w:rsidRPr="00BE3268">
              <w:rPr>
                <w:rFonts w:eastAsia="標楷體"/>
                <w:sz w:val="20"/>
                <w:szCs w:val="20"/>
              </w:rPr>
              <w:t>)</w:t>
            </w:r>
          </w:p>
        </w:tc>
        <w:tc>
          <w:tcPr>
            <w:tcW w:w="1725"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蒜仁</w:t>
            </w:r>
          </w:p>
        </w:tc>
      </w:tr>
      <w:tr w:rsidR="003011A8" w:rsidRPr="00BE3268">
        <w:trPr>
          <w:jc w:val="center"/>
        </w:trPr>
        <w:tc>
          <w:tcPr>
            <w:tcW w:w="1232" w:type="dxa"/>
          </w:tcPr>
          <w:p w:rsidR="003011A8" w:rsidRPr="00BE3268" w:rsidRDefault="003011A8" w:rsidP="00D35A9D">
            <w:pPr>
              <w:snapToGrid w:val="0"/>
              <w:spacing w:after="0" w:line="280" w:lineRule="atLeast"/>
              <w:jc w:val="center"/>
              <w:rPr>
                <w:rFonts w:eastAsia="標楷體"/>
              </w:rPr>
            </w:pPr>
            <w:r w:rsidRPr="00BE3268">
              <w:rPr>
                <w:rFonts w:eastAsia="標楷體" w:hAnsi="標楷體"/>
              </w:rPr>
              <w:t>單位</w:t>
            </w:r>
          </w:p>
        </w:tc>
        <w:tc>
          <w:tcPr>
            <w:tcW w:w="1724"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公斤</w:t>
            </w:r>
          </w:p>
        </w:tc>
        <w:tc>
          <w:tcPr>
            <w:tcW w:w="1725"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公斤</w:t>
            </w:r>
          </w:p>
        </w:tc>
        <w:tc>
          <w:tcPr>
            <w:tcW w:w="1724"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公斤</w:t>
            </w:r>
          </w:p>
        </w:tc>
        <w:tc>
          <w:tcPr>
            <w:tcW w:w="1725"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公斤</w:t>
            </w:r>
          </w:p>
        </w:tc>
        <w:tc>
          <w:tcPr>
            <w:tcW w:w="1725"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公斤</w:t>
            </w:r>
          </w:p>
        </w:tc>
      </w:tr>
      <w:tr w:rsidR="003011A8" w:rsidRPr="00BE3268">
        <w:trPr>
          <w:jc w:val="center"/>
        </w:trPr>
        <w:tc>
          <w:tcPr>
            <w:tcW w:w="1232" w:type="dxa"/>
          </w:tcPr>
          <w:p w:rsidR="003011A8" w:rsidRPr="00BE3268" w:rsidRDefault="003011A8" w:rsidP="00D35A9D">
            <w:pPr>
              <w:snapToGrid w:val="0"/>
              <w:spacing w:after="0" w:line="280" w:lineRule="atLeast"/>
              <w:jc w:val="center"/>
              <w:rPr>
                <w:rFonts w:eastAsia="標楷體"/>
              </w:rPr>
            </w:pPr>
            <w:r w:rsidRPr="00BE3268">
              <w:rPr>
                <w:rFonts w:eastAsia="標楷體" w:hAnsi="標楷體"/>
              </w:rPr>
              <w:t>分區</w:t>
            </w:r>
          </w:p>
        </w:tc>
        <w:tc>
          <w:tcPr>
            <w:tcW w:w="1724"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優級品</w:t>
            </w:r>
          </w:p>
        </w:tc>
        <w:tc>
          <w:tcPr>
            <w:tcW w:w="1725"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rPr>
              <w:t>優級品</w:t>
            </w:r>
          </w:p>
        </w:tc>
        <w:tc>
          <w:tcPr>
            <w:tcW w:w="1724"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優級品</w:t>
            </w:r>
          </w:p>
        </w:tc>
        <w:tc>
          <w:tcPr>
            <w:tcW w:w="1725"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優級品</w:t>
            </w:r>
          </w:p>
        </w:tc>
        <w:tc>
          <w:tcPr>
            <w:tcW w:w="1725"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優級品</w:t>
            </w:r>
          </w:p>
        </w:tc>
      </w:tr>
      <w:tr w:rsidR="003011A8" w:rsidRPr="00BE3268">
        <w:trPr>
          <w:jc w:val="center"/>
        </w:trPr>
        <w:tc>
          <w:tcPr>
            <w:tcW w:w="1232" w:type="dxa"/>
          </w:tcPr>
          <w:p w:rsidR="003011A8" w:rsidRPr="00BE3268" w:rsidRDefault="003011A8" w:rsidP="00D35A9D">
            <w:pPr>
              <w:snapToGrid w:val="0"/>
              <w:spacing w:after="0" w:line="280" w:lineRule="atLeast"/>
              <w:jc w:val="center"/>
              <w:rPr>
                <w:rFonts w:eastAsia="標楷體"/>
              </w:rPr>
            </w:pPr>
            <w:r w:rsidRPr="00BE3268">
              <w:rPr>
                <w:rFonts w:eastAsia="標楷體"/>
              </w:rPr>
              <w:t xml:space="preserve">  </w:t>
            </w:r>
            <w:r w:rsidRPr="00BE3268">
              <w:rPr>
                <w:rFonts w:eastAsia="標楷體" w:hAnsi="標楷體"/>
              </w:rPr>
              <w:t>品質</w:t>
            </w:r>
          </w:p>
          <w:p w:rsidR="003011A8" w:rsidRPr="00BE3268" w:rsidRDefault="003011A8" w:rsidP="00D35A9D">
            <w:pPr>
              <w:snapToGrid w:val="0"/>
              <w:spacing w:after="0" w:line="280" w:lineRule="atLeast"/>
              <w:jc w:val="center"/>
              <w:rPr>
                <w:rFonts w:eastAsia="標楷體"/>
              </w:rPr>
            </w:pPr>
            <w:r w:rsidRPr="00BE3268">
              <w:rPr>
                <w:rFonts w:eastAsia="標楷體" w:hAnsi="標楷體"/>
              </w:rPr>
              <w:t>規格</w:t>
            </w:r>
          </w:p>
        </w:tc>
        <w:tc>
          <w:tcPr>
            <w:tcW w:w="1724"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加工品，新鮮無異味，稱重時不帶水。</w:t>
            </w:r>
          </w:p>
        </w:tc>
        <w:tc>
          <w:tcPr>
            <w:tcW w:w="1725"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加工品，乾燥適度，無異味。</w:t>
            </w:r>
          </w:p>
        </w:tc>
        <w:tc>
          <w:tcPr>
            <w:tcW w:w="1724"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加工品，切片（絲）整齊，新鮮無異味，稱重時不帶水。</w:t>
            </w:r>
          </w:p>
        </w:tc>
        <w:tc>
          <w:tcPr>
            <w:tcW w:w="1725"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形狀完整，無腐爛，新鮮無異味，稱重時不帶水。</w:t>
            </w:r>
          </w:p>
        </w:tc>
        <w:tc>
          <w:tcPr>
            <w:tcW w:w="1725"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去外膜，外型完整，尚結實、無病蟲害，無加工殘留水份。（十一月至隔年四月有發芽現象。</w:t>
            </w:r>
          </w:p>
        </w:tc>
      </w:tr>
      <w:tr w:rsidR="003011A8" w:rsidRPr="00BE3268">
        <w:trPr>
          <w:jc w:val="center"/>
        </w:trPr>
        <w:tc>
          <w:tcPr>
            <w:tcW w:w="1232" w:type="dxa"/>
          </w:tcPr>
          <w:p w:rsidR="003011A8" w:rsidRPr="00BE3268" w:rsidRDefault="003011A8" w:rsidP="00D35A9D">
            <w:pPr>
              <w:snapToGrid w:val="0"/>
              <w:spacing w:after="0" w:line="280" w:lineRule="atLeast"/>
              <w:jc w:val="center"/>
              <w:rPr>
                <w:rFonts w:eastAsia="標楷體"/>
              </w:rPr>
            </w:pPr>
            <w:r w:rsidRPr="00BE3268">
              <w:rPr>
                <w:rFonts w:eastAsia="標楷體" w:hAnsi="標楷體"/>
              </w:rPr>
              <w:t xml:space="preserve">檢驗準則、引用品質規格　</w:t>
            </w:r>
          </w:p>
        </w:tc>
        <w:tc>
          <w:tcPr>
            <w:tcW w:w="1724" w:type="dxa"/>
          </w:tcPr>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一</w:t>
            </w:r>
            <w:r w:rsidRPr="00BE3268">
              <w:rPr>
                <w:rFonts w:eastAsia="標楷體"/>
                <w:sz w:val="20"/>
                <w:szCs w:val="20"/>
              </w:rPr>
              <w:t>)</w:t>
            </w:r>
            <w:r w:rsidRPr="00BE3268">
              <w:rPr>
                <w:rFonts w:eastAsia="標楷體" w:hAnsi="標楷體"/>
                <w:sz w:val="20"/>
                <w:szCs w:val="20"/>
              </w:rPr>
              <w:t>食品衛生法規</w:t>
            </w:r>
          </w:p>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二</w:t>
            </w:r>
            <w:r w:rsidRPr="00BE3268">
              <w:rPr>
                <w:rFonts w:eastAsia="標楷體"/>
                <w:sz w:val="20"/>
                <w:szCs w:val="20"/>
              </w:rPr>
              <w:t>)CNS2540</w:t>
            </w:r>
          </w:p>
        </w:tc>
        <w:tc>
          <w:tcPr>
            <w:tcW w:w="1725" w:type="dxa"/>
          </w:tcPr>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一</w:t>
            </w:r>
            <w:r w:rsidRPr="00BE3268">
              <w:rPr>
                <w:rFonts w:eastAsia="標楷體"/>
                <w:sz w:val="20"/>
                <w:szCs w:val="20"/>
              </w:rPr>
              <w:t>)</w:t>
            </w:r>
            <w:r w:rsidRPr="00BE3268">
              <w:rPr>
                <w:rFonts w:eastAsia="標楷體" w:hAnsi="標楷體"/>
                <w:sz w:val="20"/>
                <w:szCs w:val="20"/>
              </w:rPr>
              <w:t>食品衛生法規</w:t>
            </w:r>
          </w:p>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二</w:t>
            </w:r>
            <w:r w:rsidRPr="00BE3268">
              <w:rPr>
                <w:rFonts w:eastAsia="標楷體"/>
                <w:sz w:val="20"/>
                <w:szCs w:val="20"/>
              </w:rPr>
              <w:t>)CNS2540</w:t>
            </w:r>
          </w:p>
        </w:tc>
        <w:tc>
          <w:tcPr>
            <w:tcW w:w="1724" w:type="dxa"/>
          </w:tcPr>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一</w:t>
            </w:r>
            <w:r w:rsidRPr="00BE3268">
              <w:rPr>
                <w:rFonts w:eastAsia="標楷體"/>
                <w:sz w:val="20"/>
                <w:szCs w:val="20"/>
              </w:rPr>
              <w:t>)</w:t>
            </w:r>
            <w:r w:rsidRPr="00BE3268">
              <w:rPr>
                <w:rFonts w:eastAsia="標楷體" w:hAnsi="標楷體"/>
                <w:sz w:val="20"/>
                <w:szCs w:val="20"/>
              </w:rPr>
              <w:t>食品衛生法規</w:t>
            </w:r>
          </w:p>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二</w:t>
            </w:r>
            <w:r w:rsidRPr="00BE3268">
              <w:rPr>
                <w:rFonts w:eastAsia="標楷體"/>
                <w:sz w:val="20"/>
                <w:szCs w:val="20"/>
              </w:rPr>
              <w:t>)CNS2540</w:t>
            </w:r>
          </w:p>
        </w:tc>
        <w:tc>
          <w:tcPr>
            <w:tcW w:w="1725" w:type="dxa"/>
          </w:tcPr>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一</w:t>
            </w:r>
            <w:r w:rsidRPr="00BE3268">
              <w:rPr>
                <w:rFonts w:eastAsia="標楷體"/>
                <w:sz w:val="20"/>
                <w:szCs w:val="20"/>
              </w:rPr>
              <w:t>)</w:t>
            </w:r>
            <w:r w:rsidRPr="00BE3268">
              <w:rPr>
                <w:rFonts w:eastAsia="標楷體" w:hAnsi="標楷體"/>
                <w:sz w:val="20"/>
                <w:szCs w:val="20"/>
              </w:rPr>
              <w:t>食品衛生法規</w:t>
            </w:r>
          </w:p>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二</w:t>
            </w:r>
            <w:r w:rsidRPr="00BE3268">
              <w:rPr>
                <w:rFonts w:eastAsia="標楷體"/>
                <w:sz w:val="20"/>
                <w:szCs w:val="20"/>
              </w:rPr>
              <w:t>)CNS2540</w:t>
            </w:r>
          </w:p>
        </w:tc>
        <w:tc>
          <w:tcPr>
            <w:tcW w:w="1725" w:type="dxa"/>
          </w:tcPr>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一</w:t>
            </w:r>
            <w:r w:rsidRPr="00BE3268">
              <w:rPr>
                <w:rFonts w:eastAsia="標楷體"/>
                <w:sz w:val="20"/>
                <w:szCs w:val="20"/>
              </w:rPr>
              <w:t>)</w:t>
            </w:r>
            <w:r w:rsidRPr="00BE3268">
              <w:rPr>
                <w:rFonts w:eastAsia="標楷體" w:hAnsi="標楷體"/>
                <w:sz w:val="20"/>
                <w:szCs w:val="20"/>
              </w:rPr>
              <w:t>食品衛生法規</w:t>
            </w:r>
          </w:p>
          <w:p w:rsidR="003011A8" w:rsidRPr="00BE3268" w:rsidRDefault="003011A8" w:rsidP="00D35A9D">
            <w:pPr>
              <w:snapToGrid w:val="0"/>
              <w:spacing w:after="0" w:line="280" w:lineRule="atLeast"/>
              <w:rPr>
                <w:rFonts w:eastAsia="標楷體"/>
                <w:sz w:val="20"/>
                <w:szCs w:val="20"/>
              </w:rPr>
            </w:pPr>
          </w:p>
        </w:tc>
      </w:tr>
      <w:tr w:rsidR="003011A8" w:rsidRPr="00BE3268">
        <w:trPr>
          <w:jc w:val="center"/>
        </w:trPr>
        <w:tc>
          <w:tcPr>
            <w:tcW w:w="1232" w:type="dxa"/>
          </w:tcPr>
          <w:p w:rsidR="003011A8" w:rsidRPr="00BE3268" w:rsidRDefault="003011A8" w:rsidP="00D35A9D">
            <w:pPr>
              <w:snapToGrid w:val="0"/>
              <w:spacing w:after="0" w:line="280" w:lineRule="atLeast"/>
              <w:jc w:val="center"/>
              <w:rPr>
                <w:rFonts w:eastAsia="標楷體"/>
              </w:rPr>
            </w:pPr>
            <w:r w:rsidRPr="00BE3268">
              <w:rPr>
                <w:rFonts w:eastAsia="標楷體" w:hAnsi="標楷體"/>
              </w:rPr>
              <w:t>蔬菜處理程度</w:t>
            </w:r>
          </w:p>
        </w:tc>
        <w:tc>
          <w:tcPr>
            <w:tcW w:w="1724" w:type="dxa"/>
          </w:tcPr>
          <w:p w:rsidR="003011A8" w:rsidRPr="00BE3268" w:rsidRDefault="003011A8" w:rsidP="00D35A9D">
            <w:pPr>
              <w:snapToGrid w:val="0"/>
              <w:spacing w:after="0" w:line="280" w:lineRule="atLeast"/>
              <w:rPr>
                <w:rFonts w:eastAsia="標楷體"/>
                <w:sz w:val="20"/>
                <w:szCs w:val="20"/>
              </w:rPr>
            </w:pPr>
          </w:p>
        </w:tc>
        <w:tc>
          <w:tcPr>
            <w:tcW w:w="1725" w:type="dxa"/>
          </w:tcPr>
          <w:p w:rsidR="003011A8" w:rsidRPr="00BE3268" w:rsidRDefault="003011A8" w:rsidP="00D35A9D">
            <w:pPr>
              <w:snapToGrid w:val="0"/>
              <w:spacing w:after="0" w:line="280" w:lineRule="atLeast"/>
              <w:rPr>
                <w:rFonts w:eastAsia="標楷體"/>
                <w:sz w:val="20"/>
                <w:szCs w:val="20"/>
              </w:rPr>
            </w:pPr>
          </w:p>
        </w:tc>
        <w:tc>
          <w:tcPr>
            <w:tcW w:w="1724" w:type="dxa"/>
          </w:tcPr>
          <w:p w:rsidR="003011A8" w:rsidRPr="00BE3268" w:rsidRDefault="003011A8" w:rsidP="00D35A9D">
            <w:pPr>
              <w:snapToGrid w:val="0"/>
              <w:spacing w:after="0" w:line="280" w:lineRule="atLeast"/>
              <w:rPr>
                <w:rFonts w:eastAsia="標楷體"/>
                <w:sz w:val="20"/>
                <w:szCs w:val="20"/>
              </w:rPr>
            </w:pPr>
          </w:p>
        </w:tc>
        <w:tc>
          <w:tcPr>
            <w:tcW w:w="1725" w:type="dxa"/>
          </w:tcPr>
          <w:p w:rsidR="003011A8" w:rsidRPr="00BE3268" w:rsidRDefault="003011A8" w:rsidP="00D35A9D">
            <w:pPr>
              <w:snapToGrid w:val="0"/>
              <w:spacing w:after="0" w:line="280" w:lineRule="atLeast"/>
              <w:rPr>
                <w:rFonts w:eastAsia="標楷體"/>
                <w:sz w:val="20"/>
                <w:szCs w:val="20"/>
              </w:rPr>
            </w:pPr>
          </w:p>
        </w:tc>
        <w:tc>
          <w:tcPr>
            <w:tcW w:w="1725" w:type="dxa"/>
          </w:tcPr>
          <w:p w:rsidR="003011A8" w:rsidRPr="00BE3268" w:rsidRDefault="003011A8" w:rsidP="00D35A9D">
            <w:pPr>
              <w:snapToGrid w:val="0"/>
              <w:spacing w:after="0" w:line="280" w:lineRule="atLeast"/>
              <w:rPr>
                <w:rFonts w:eastAsia="標楷體"/>
                <w:sz w:val="20"/>
                <w:szCs w:val="20"/>
              </w:rPr>
            </w:pPr>
          </w:p>
        </w:tc>
      </w:tr>
    </w:tbl>
    <w:p w:rsidR="003011A8" w:rsidRPr="00BE3268" w:rsidRDefault="003011A8" w:rsidP="00D35A9D">
      <w:pPr>
        <w:spacing w:after="0" w:line="280" w:lineRule="atLeast"/>
        <w:rPr>
          <w:rFonts w:eastAsia="標楷體"/>
        </w:rPr>
      </w:pPr>
    </w:p>
    <w:tbl>
      <w:tblPr>
        <w:tblW w:w="9855"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2"/>
        <w:gridCol w:w="1917"/>
        <w:gridCol w:w="1661"/>
        <w:gridCol w:w="1662"/>
        <w:gridCol w:w="1661"/>
        <w:gridCol w:w="1662"/>
      </w:tblGrid>
      <w:tr w:rsidR="003011A8" w:rsidRPr="00BE3268">
        <w:trPr>
          <w:jc w:val="center"/>
        </w:trPr>
        <w:tc>
          <w:tcPr>
            <w:tcW w:w="1292" w:type="dxa"/>
          </w:tcPr>
          <w:p w:rsidR="003011A8" w:rsidRPr="00BE3268" w:rsidRDefault="003011A8" w:rsidP="00D35A9D">
            <w:pPr>
              <w:snapToGrid w:val="0"/>
              <w:spacing w:after="0" w:line="280" w:lineRule="atLeast"/>
              <w:jc w:val="center"/>
              <w:rPr>
                <w:rFonts w:eastAsia="標楷體"/>
              </w:rPr>
            </w:pPr>
            <w:r w:rsidRPr="00BE3268">
              <w:rPr>
                <w:rFonts w:eastAsia="標楷體" w:hAnsi="標楷體"/>
              </w:rPr>
              <w:t>品</w:t>
            </w:r>
            <w:r w:rsidRPr="00BE3268">
              <w:rPr>
                <w:rFonts w:eastAsia="標楷體"/>
              </w:rPr>
              <w:t xml:space="preserve">  </w:t>
            </w:r>
            <w:r w:rsidRPr="00BE3268">
              <w:rPr>
                <w:rFonts w:eastAsia="標楷體" w:hAnsi="標楷體"/>
              </w:rPr>
              <w:t>名</w:t>
            </w:r>
          </w:p>
        </w:tc>
        <w:tc>
          <w:tcPr>
            <w:tcW w:w="1917"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毛豆仁</w:t>
            </w:r>
          </w:p>
        </w:tc>
        <w:tc>
          <w:tcPr>
            <w:tcW w:w="1661" w:type="dxa"/>
          </w:tcPr>
          <w:p w:rsidR="003011A8" w:rsidRPr="00BE3268" w:rsidRDefault="003011A8" w:rsidP="00D35A9D">
            <w:pPr>
              <w:pStyle w:val="af1"/>
              <w:wordWrap/>
              <w:snapToGrid w:val="0"/>
              <w:spacing w:after="0" w:line="280" w:lineRule="atLeast"/>
              <w:ind w:left="0" w:rightChars="0" w:right="0" w:firstLineChars="0" w:firstLine="0"/>
              <w:rPr>
                <w:sz w:val="20"/>
              </w:rPr>
            </w:pPr>
            <w:r w:rsidRPr="00BE3268">
              <w:rPr>
                <w:rFonts w:hAnsi="標楷體"/>
                <w:sz w:val="20"/>
              </w:rPr>
              <w:t>榨菜</w:t>
            </w:r>
            <w:r w:rsidRPr="00BE3268">
              <w:rPr>
                <w:sz w:val="20"/>
              </w:rPr>
              <w:t>(</w:t>
            </w:r>
            <w:r w:rsidRPr="00BE3268">
              <w:rPr>
                <w:rFonts w:hAnsi="標楷體"/>
                <w:sz w:val="20"/>
              </w:rPr>
              <w:t>粒</w:t>
            </w:r>
            <w:r w:rsidRPr="00BE3268">
              <w:rPr>
                <w:sz w:val="20"/>
              </w:rPr>
              <w:t>)</w:t>
            </w:r>
          </w:p>
        </w:tc>
        <w:tc>
          <w:tcPr>
            <w:tcW w:w="1662"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榨菜絲</w:t>
            </w:r>
          </w:p>
        </w:tc>
        <w:tc>
          <w:tcPr>
            <w:tcW w:w="1661"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三色菜</w:t>
            </w:r>
          </w:p>
        </w:tc>
        <w:tc>
          <w:tcPr>
            <w:tcW w:w="1662"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黃豆芽</w:t>
            </w:r>
          </w:p>
        </w:tc>
      </w:tr>
      <w:tr w:rsidR="003011A8" w:rsidRPr="00BE3268">
        <w:trPr>
          <w:jc w:val="center"/>
        </w:trPr>
        <w:tc>
          <w:tcPr>
            <w:tcW w:w="1292" w:type="dxa"/>
          </w:tcPr>
          <w:p w:rsidR="003011A8" w:rsidRPr="00BE3268" w:rsidRDefault="003011A8" w:rsidP="00D35A9D">
            <w:pPr>
              <w:snapToGrid w:val="0"/>
              <w:spacing w:after="0" w:line="280" w:lineRule="atLeast"/>
              <w:jc w:val="center"/>
              <w:rPr>
                <w:rFonts w:eastAsia="標楷體"/>
              </w:rPr>
            </w:pPr>
            <w:r w:rsidRPr="00BE3268">
              <w:rPr>
                <w:rFonts w:eastAsia="標楷體" w:hAnsi="標楷體"/>
              </w:rPr>
              <w:t>單位</w:t>
            </w:r>
          </w:p>
        </w:tc>
        <w:tc>
          <w:tcPr>
            <w:tcW w:w="1917"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公斤</w:t>
            </w:r>
          </w:p>
        </w:tc>
        <w:tc>
          <w:tcPr>
            <w:tcW w:w="1661"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公斤</w:t>
            </w:r>
          </w:p>
        </w:tc>
        <w:tc>
          <w:tcPr>
            <w:tcW w:w="1662"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公斤</w:t>
            </w:r>
          </w:p>
        </w:tc>
        <w:tc>
          <w:tcPr>
            <w:tcW w:w="1661"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公斤</w:t>
            </w:r>
          </w:p>
        </w:tc>
        <w:tc>
          <w:tcPr>
            <w:tcW w:w="1662"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公斤</w:t>
            </w:r>
          </w:p>
        </w:tc>
      </w:tr>
      <w:tr w:rsidR="003011A8" w:rsidRPr="00BE3268">
        <w:trPr>
          <w:jc w:val="center"/>
        </w:trPr>
        <w:tc>
          <w:tcPr>
            <w:tcW w:w="1292" w:type="dxa"/>
          </w:tcPr>
          <w:p w:rsidR="003011A8" w:rsidRPr="00BE3268" w:rsidRDefault="003011A8" w:rsidP="00D35A9D">
            <w:pPr>
              <w:snapToGrid w:val="0"/>
              <w:spacing w:after="0" w:line="280" w:lineRule="atLeast"/>
              <w:jc w:val="center"/>
              <w:rPr>
                <w:rFonts w:eastAsia="標楷體"/>
              </w:rPr>
            </w:pPr>
            <w:r w:rsidRPr="00BE3268">
              <w:rPr>
                <w:rFonts w:eastAsia="標楷體" w:hAnsi="標楷體"/>
              </w:rPr>
              <w:t>分區</w:t>
            </w:r>
          </w:p>
        </w:tc>
        <w:tc>
          <w:tcPr>
            <w:tcW w:w="1917"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優級品</w:t>
            </w:r>
          </w:p>
        </w:tc>
        <w:tc>
          <w:tcPr>
            <w:tcW w:w="1661"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rPr>
              <w:t>優級品</w:t>
            </w:r>
          </w:p>
        </w:tc>
        <w:tc>
          <w:tcPr>
            <w:tcW w:w="1662"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優級品</w:t>
            </w:r>
          </w:p>
        </w:tc>
        <w:tc>
          <w:tcPr>
            <w:tcW w:w="1661"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優級品</w:t>
            </w:r>
          </w:p>
        </w:tc>
        <w:tc>
          <w:tcPr>
            <w:tcW w:w="1662"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優級品</w:t>
            </w:r>
          </w:p>
        </w:tc>
      </w:tr>
      <w:tr w:rsidR="003011A8" w:rsidRPr="00BE3268">
        <w:trPr>
          <w:jc w:val="center"/>
        </w:trPr>
        <w:tc>
          <w:tcPr>
            <w:tcW w:w="1292" w:type="dxa"/>
          </w:tcPr>
          <w:p w:rsidR="003011A8" w:rsidRPr="00BE3268" w:rsidRDefault="003011A8" w:rsidP="00D35A9D">
            <w:pPr>
              <w:snapToGrid w:val="0"/>
              <w:spacing w:after="0" w:line="280" w:lineRule="atLeast"/>
              <w:jc w:val="center"/>
              <w:rPr>
                <w:rFonts w:eastAsia="標楷體"/>
              </w:rPr>
            </w:pPr>
            <w:r w:rsidRPr="00BE3268">
              <w:rPr>
                <w:rFonts w:eastAsia="標楷體"/>
              </w:rPr>
              <w:t xml:space="preserve">  </w:t>
            </w:r>
            <w:r w:rsidRPr="00BE3268">
              <w:rPr>
                <w:rFonts w:eastAsia="標楷體" w:hAnsi="標楷體"/>
              </w:rPr>
              <w:t>品質</w:t>
            </w:r>
          </w:p>
          <w:p w:rsidR="003011A8" w:rsidRPr="00BE3268" w:rsidRDefault="003011A8" w:rsidP="00D35A9D">
            <w:pPr>
              <w:snapToGrid w:val="0"/>
              <w:spacing w:after="0" w:line="280" w:lineRule="atLeast"/>
              <w:jc w:val="center"/>
              <w:rPr>
                <w:rFonts w:eastAsia="標楷體"/>
              </w:rPr>
            </w:pPr>
            <w:r w:rsidRPr="00BE3268">
              <w:rPr>
                <w:rFonts w:eastAsia="標楷體" w:hAnsi="標楷體"/>
              </w:rPr>
              <w:t>規格</w:t>
            </w:r>
          </w:p>
        </w:tc>
        <w:tc>
          <w:tcPr>
            <w:tcW w:w="1917"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加工品，顆粒完整，色澤翠綠，新鮮無異味，不摻雜物。</w:t>
            </w:r>
          </w:p>
        </w:tc>
        <w:tc>
          <w:tcPr>
            <w:tcW w:w="1661"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加工品，不漂白，新鮮無異味，稱重不帶水。</w:t>
            </w:r>
          </w:p>
        </w:tc>
        <w:tc>
          <w:tcPr>
            <w:tcW w:w="1662"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加工品，不漂白，新鮮無異味，稱重時不帶水。</w:t>
            </w:r>
          </w:p>
        </w:tc>
        <w:tc>
          <w:tcPr>
            <w:tcW w:w="1661"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加工品，以蘿蔔，胡蘿蔔，馬鈴薯，豌豆仁任選三重切丁</w:t>
            </w:r>
            <w:r w:rsidRPr="00BE3268">
              <w:rPr>
                <w:rFonts w:eastAsia="標楷體"/>
                <w:sz w:val="20"/>
                <w:szCs w:val="20"/>
              </w:rPr>
              <w:t>(</w:t>
            </w:r>
            <w:r w:rsidRPr="00BE3268">
              <w:rPr>
                <w:rFonts w:eastAsia="標楷體" w:hAnsi="標楷體"/>
                <w:sz w:val="20"/>
                <w:szCs w:val="20"/>
              </w:rPr>
              <w:t>約一公分見方）混合而成，新鮮無異味，重量各約為三分之一，稱重時不帶水。</w:t>
            </w:r>
          </w:p>
        </w:tc>
        <w:tc>
          <w:tcPr>
            <w:tcW w:w="1662"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加工品，新鮮無異味，質脆嫩多汁。</w:t>
            </w:r>
          </w:p>
        </w:tc>
      </w:tr>
      <w:tr w:rsidR="003011A8" w:rsidRPr="00BE3268">
        <w:trPr>
          <w:jc w:val="center"/>
        </w:trPr>
        <w:tc>
          <w:tcPr>
            <w:tcW w:w="1292" w:type="dxa"/>
          </w:tcPr>
          <w:p w:rsidR="003011A8" w:rsidRPr="00BE3268" w:rsidRDefault="003011A8" w:rsidP="00D35A9D">
            <w:pPr>
              <w:snapToGrid w:val="0"/>
              <w:spacing w:after="0" w:line="280" w:lineRule="atLeast"/>
              <w:jc w:val="center"/>
              <w:rPr>
                <w:rFonts w:eastAsia="標楷體"/>
              </w:rPr>
            </w:pPr>
            <w:r w:rsidRPr="00BE3268">
              <w:rPr>
                <w:rFonts w:eastAsia="標楷體" w:hAnsi="標楷體"/>
              </w:rPr>
              <w:t xml:space="preserve">檢驗準則、引用品質規格　</w:t>
            </w:r>
          </w:p>
        </w:tc>
        <w:tc>
          <w:tcPr>
            <w:tcW w:w="1917" w:type="dxa"/>
          </w:tcPr>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一</w:t>
            </w:r>
            <w:r w:rsidRPr="00BE3268">
              <w:rPr>
                <w:rFonts w:eastAsia="標楷體"/>
                <w:sz w:val="20"/>
                <w:szCs w:val="20"/>
              </w:rPr>
              <w:t>)</w:t>
            </w:r>
            <w:r w:rsidRPr="00BE3268">
              <w:rPr>
                <w:rFonts w:eastAsia="標楷體" w:hAnsi="標楷體"/>
                <w:sz w:val="20"/>
                <w:szCs w:val="20"/>
              </w:rPr>
              <w:t>食品衛生法規</w:t>
            </w:r>
          </w:p>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二</w:t>
            </w:r>
            <w:r w:rsidRPr="00BE3268">
              <w:rPr>
                <w:rFonts w:eastAsia="標楷體"/>
                <w:sz w:val="20"/>
                <w:szCs w:val="20"/>
              </w:rPr>
              <w:t>)CNS2540</w:t>
            </w:r>
          </w:p>
        </w:tc>
        <w:tc>
          <w:tcPr>
            <w:tcW w:w="1661" w:type="dxa"/>
          </w:tcPr>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一</w:t>
            </w:r>
            <w:r w:rsidRPr="00BE3268">
              <w:rPr>
                <w:rFonts w:eastAsia="標楷體"/>
                <w:sz w:val="20"/>
                <w:szCs w:val="20"/>
              </w:rPr>
              <w:t>)</w:t>
            </w:r>
            <w:r w:rsidRPr="00BE3268">
              <w:rPr>
                <w:rFonts w:eastAsia="標楷體" w:hAnsi="標楷體"/>
                <w:sz w:val="20"/>
                <w:szCs w:val="20"/>
              </w:rPr>
              <w:t>食品衛生法規</w:t>
            </w:r>
          </w:p>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二</w:t>
            </w:r>
            <w:r w:rsidRPr="00BE3268">
              <w:rPr>
                <w:rFonts w:eastAsia="標楷體"/>
                <w:sz w:val="20"/>
                <w:szCs w:val="20"/>
              </w:rPr>
              <w:t>)CNS2052</w:t>
            </w:r>
          </w:p>
        </w:tc>
        <w:tc>
          <w:tcPr>
            <w:tcW w:w="1662" w:type="dxa"/>
          </w:tcPr>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一</w:t>
            </w:r>
            <w:r w:rsidRPr="00BE3268">
              <w:rPr>
                <w:rFonts w:eastAsia="標楷體"/>
                <w:sz w:val="20"/>
                <w:szCs w:val="20"/>
              </w:rPr>
              <w:t>)</w:t>
            </w:r>
            <w:r w:rsidRPr="00BE3268">
              <w:rPr>
                <w:rFonts w:eastAsia="標楷體" w:hAnsi="標楷體"/>
                <w:sz w:val="20"/>
                <w:szCs w:val="20"/>
              </w:rPr>
              <w:t>食品衛生法規</w:t>
            </w:r>
          </w:p>
          <w:p w:rsidR="003011A8" w:rsidRPr="00BE3268" w:rsidRDefault="003011A8" w:rsidP="00D35A9D">
            <w:pPr>
              <w:snapToGrid w:val="0"/>
              <w:spacing w:after="0" w:line="280" w:lineRule="atLeast"/>
              <w:rPr>
                <w:rFonts w:eastAsia="標楷體"/>
                <w:sz w:val="20"/>
                <w:szCs w:val="20"/>
              </w:rPr>
            </w:pPr>
          </w:p>
        </w:tc>
        <w:tc>
          <w:tcPr>
            <w:tcW w:w="1661" w:type="dxa"/>
          </w:tcPr>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一</w:t>
            </w:r>
            <w:r w:rsidRPr="00BE3268">
              <w:rPr>
                <w:rFonts w:eastAsia="標楷體"/>
                <w:sz w:val="20"/>
                <w:szCs w:val="20"/>
              </w:rPr>
              <w:t>)</w:t>
            </w:r>
            <w:r w:rsidRPr="00BE3268">
              <w:rPr>
                <w:rFonts w:eastAsia="標楷體" w:hAnsi="標楷體"/>
                <w:sz w:val="20"/>
                <w:szCs w:val="20"/>
              </w:rPr>
              <w:t>食品衛生法規</w:t>
            </w:r>
          </w:p>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二</w:t>
            </w:r>
            <w:r w:rsidRPr="00BE3268">
              <w:rPr>
                <w:rFonts w:eastAsia="標楷體"/>
                <w:sz w:val="20"/>
                <w:szCs w:val="20"/>
              </w:rPr>
              <w:t>)CNS2540</w:t>
            </w:r>
          </w:p>
        </w:tc>
        <w:tc>
          <w:tcPr>
            <w:tcW w:w="1662" w:type="dxa"/>
          </w:tcPr>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一</w:t>
            </w:r>
            <w:r w:rsidRPr="00BE3268">
              <w:rPr>
                <w:rFonts w:eastAsia="標楷體"/>
                <w:sz w:val="20"/>
                <w:szCs w:val="20"/>
              </w:rPr>
              <w:t>)</w:t>
            </w:r>
            <w:r w:rsidRPr="00BE3268">
              <w:rPr>
                <w:rFonts w:eastAsia="標楷體" w:hAnsi="標楷體"/>
                <w:sz w:val="20"/>
                <w:szCs w:val="20"/>
              </w:rPr>
              <w:t>臺北農產運銷公司暫訂優級品標準</w:t>
            </w:r>
          </w:p>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二</w:t>
            </w:r>
            <w:r w:rsidRPr="00BE3268">
              <w:rPr>
                <w:rFonts w:eastAsia="標楷體"/>
                <w:sz w:val="20"/>
                <w:szCs w:val="20"/>
              </w:rPr>
              <w:t>)</w:t>
            </w:r>
            <w:r w:rsidRPr="00BE3268">
              <w:rPr>
                <w:rFonts w:eastAsia="標楷體" w:hAnsi="標楷體"/>
                <w:sz w:val="20"/>
                <w:szCs w:val="20"/>
              </w:rPr>
              <w:t>食品衛生法規</w:t>
            </w:r>
          </w:p>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三</w:t>
            </w:r>
            <w:r w:rsidRPr="00BE3268">
              <w:rPr>
                <w:rFonts w:eastAsia="標楷體"/>
                <w:sz w:val="20"/>
                <w:szCs w:val="20"/>
              </w:rPr>
              <w:t>)</w:t>
            </w:r>
            <w:r w:rsidRPr="00BE3268">
              <w:rPr>
                <w:rFonts w:eastAsia="標楷體" w:hAnsi="標楷體"/>
                <w:sz w:val="20"/>
                <w:szCs w:val="20"/>
              </w:rPr>
              <w:t>ＣＮＳ</w:t>
            </w:r>
            <w:r w:rsidRPr="00BE3268">
              <w:rPr>
                <w:rFonts w:eastAsia="標楷體"/>
                <w:sz w:val="20"/>
                <w:szCs w:val="20"/>
              </w:rPr>
              <w:t>9628</w:t>
            </w:r>
          </w:p>
        </w:tc>
      </w:tr>
      <w:tr w:rsidR="003011A8" w:rsidRPr="00BE3268">
        <w:trPr>
          <w:jc w:val="center"/>
        </w:trPr>
        <w:tc>
          <w:tcPr>
            <w:tcW w:w="1292" w:type="dxa"/>
          </w:tcPr>
          <w:p w:rsidR="003011A8" w:rsidRPr="00BE3268" w:rsidRDefault="003011A8" w:rsidP="00D35A9D">
            <w:pPr>
              <w:snapToGrid w:val="0"/>
              <w:spacing w:after="0" w:line="280" w:lineRule="atLeast"/>
              <w:jc w:val="center"/>
              <w:rPr>
                <w:rFonts w:eastAsia="標楷體"/>
              </w:rPr>
            </w:pPr>
            <w:r w:rsidRPr="00BE3268">
              <w:rPr>
                <w:rFonts w:eastAsia="標楷體" w:hAnsi="標楷體"/>
              </w:rPr>
              <w:t>蔬菜處理程度</w:t>
            </w:r>
          </w:p>
        </w:tc>
        <w:tc>
          <w:tcPr>
            <w:tcW w:w="1917" w:type="dxa"/>
          </w:tcPr>
          <w:p w:rsidR="003011A8" w:rsidRPr="00BE3268" w:rsidRDefault="003011A8" w:rsidP="00D35A9D">
            <w:pPr>
              <w:snapToGrid w:val="0"/>
              <w:spacing w:after="0" w:line="280" w:lineRule="atLeast"/>
              <w:rPr>
                <w:rFonts w:eastAsia="標楷體"/>
                <w:sz w:val="20"/>
                <w:szCs w:val="20"/>
              </w:rPr>
            </w:pPr>
          </w:p>
        </w:tc>
        <w:tc>
          <w:tcPr>
            <w:tcW w:w="1661" w:type="dxa"/>
          </w:tcPr>
          <w:p w:rsidR="003011A8" w:rsidRPr="00BE3268" w:rsidRDefault="003011A8" w:rsidP="00D35A9D">
            <w:pPr>
              <w:snapToGrid w:val="0"/>
              <w:spacing w:after="0" w:line="280" w:lineRule="atLeast"/>
              <w:rPr>
                <w:rFonts w:eastAsia="標楷體"/>
                <w:sz w:val="20"/>
                <w:szCs w:val="20"/>
              </w:rPr>
            </w:pPr>
          </w:p>
        </w:tc>
        <w:tc>
          <w:tcPr>
            <w:tcW w:w="1662" w:type="dxa"/>
          </w:tcPr>
          <w:p w:rsidR="003011A8" w:rsidRPr="00BE3268" w:rsidRDefault="003011A8" w:rsidP="00D35A9D">
            <w:pPr>
              <w:snapToGrid w:val="0"/>
              <w:spacing w:after="0" w:line="280" w:lineRule="atLeast"/>
              <w:rPr>
                <w:rFonts w:eastAsia="標楷體"/>
                <w:sz w:val="20"/>
                <w:szCs w:val="20"/>
              </w:rPr>
            </w:pPr>
          </w:p>
        </w:tc>
        <w:tc>
          <w:tcPr>
            <w:tcW w:w="1661" w:type="dxa"/>
          </w:tcPr>
          <w:p w:rsidR="003011A8" w:rsidRPr="00BE3268" w:rsidRDefault="003011A8" w:rsidP="00D35A9D">
            <w:pPr>
              <w:snapToGrid w:val="0"/>
              <w:spacing w:after="0" w:line="280" w:lineRule="atLeast"/>
              <w:rPr>
                <w:rFonts w:eastAsia="標楷體"/>
                <w:sz w:val="20"/>
                <w:szCs w:val="20"/>
              </w:rPr>
            </w:pPr>
          </w:p>
        </w:tc>
        <w:tc>
          <w:tcPr>
            <w:tcW w:w="1662" w:type="dxa"/>
          </w:tcPr>
          <w:p w:rsidR="003011A8" w:rsidRPr="00BE3268" w:rsidRDefault="003011A8" w:rsidP="00D35A9D">
            <w:pPr>
              <w:snapToGrid w:val="0"/>
              <w:spacing w:after="0" w:line="280" w:lineRule="atLeast"/>
              <w:rPr>
                <w:rFonts w:eastAsia="標楷體"/>
                <w:sz w:val="20"/>
                <w:szCs w:val="20"/>
              </w:rPr>
            </w:pPr>
          </w:p>
        </w:tc>
      </w:tr>
    </w:tbl>
    <w:p w:rsidR="003011A8" w:rsidRPr="00BE3268" w:rsidRDefault="003011A8" w:rsidP="00D35A9D">
      <w:pPr>
        <w:spacing w:after="0" w:line="280" w:lineRule="atLeast"/>
        <w:rPr>
          <w:rFonts w:eastAsia="標楷體"/>
          <w:vanish/>
        </w:rPr>
      </w:pPr>
    </w:p>
    <w:tbl>
      <w:tblPr>
        <w:tblpPr w:leftFromText="180" w:rightFromText="180" w:vertAnchor="text" w:horzAnchor="margin" w:tblpXSpec="center" w:tblpY="420"/>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0"/>
        <w:gridCol w:w="2180"/>
        <w:gridCol w:w="1409"/>
        <w:gridCol w:w="1413"/>
        <w:gridCol w:w="1322"/>
        <w:gridCol w:w="1684"/>
      </w:tblGrid>
      <w:tr w:rsidR="003011A8" w:rsidRPr="00BE3268">
        <w:tc>
          <w:tcPr>
            <w:tcW w:w="1640" w:type="dxa"/>
          </w:tcPr>
          <w:p w:rsidR="003011A8" w:rsidRPr="00BE3268" w:rsidRDefault="003011A8" w:rsidP="00D35A9D">
            <w:pPr>
              <w:spacing w:after="0" w:line="280" w:lineRule="atLeast"/>
              <w:jc w:val="center"/>
              <w:rPr>
                <w:rFonts w:eastAsia="標楷體"/>
              </w:rPr>
            </w:pPr>
            <w:r w:rsidRPr="00BE3268">
              <w:rPr>
                <w:rFonts w:eastAsia="標楷體" w:hAnsi="標楷體"/>
              </w:rPr>
              <w:t>品</w:t>
            </w:r>
            <w:r w:rsidRPr="00BE3268">
              <w:rPr>
                <w:rFonts w:eastAsia="標楷體"/>
              </w:rPr>
              <w:t xml:space="preserve">  </w:t>
            </w:r>
            <w:r w:rsidRPr="00BE3268">
              <w:rPr>
                <w:rFonts w:eastAsia="標楷體" w:hAnsi="標楷體"/>
              </w:rPr>
              <w:t>名</w:t>
            </w:r>
          </w:p>
        </w:tc>
        <w:tc>
          <w:tcPr>
            <w:tcW w:w="2180"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筍絲</w:t>
            </w:r>
          </w:p>
        </w:tc>
        <w:tc>
          <w:tcPr>
            <w:tcW w:w="1409" w:type="dxa"/>
          </w:tcPr>
          <w:p w:rsidR="003011A8" w:rsidRPr="00BE3268" w:rsidRDefault="003011A8" w:rsidP="00D35A9D">
            <w:pPr>
              <w:pStyle w:val="af1"/>
              <w:wordWrap/>
              <w:snapToGrid w:val="0"/>
              <w:spacing w:after="0" w:line="280" w:lineRule="atLeast"/>
              <w:ind w:left="0" w:rightChars="0" w:right="0" w:firstLineChars="0" w:firstLine="0"/>
              <w:rPr>
                <w:sz w:val="20"/>
              </w:rPr>
            </w:pPr>
          </w:p>
        </w:tc>
        <w:tc>
          <w:tcPr>
            <w:tcW w:w="1413" w:type="dxa"/>
          </w:tcPr>
          <w:p w:rsidR="003011A8" w:rsidRPr="00BE3268" w:rsidRDefault="003011A8" w:rsidP="00D35A9D">
            <w:pPr>
              <w:snapToGrid w:val="0"/>
              <w:spacing w:after="0" w:line="280" w:lineRule="atLeast"/>
              <w:rPr>
                <w:rFonts w:eastAsia="標楷體"/>
                <w:sz w:val="20"/>
                <w:szCs w:val="20"/>
              </w:rPr>
            </w:pPr>
          </w:p>
        </w:tc>
        <w:tc>
          <w:tcPr>
            <w:tcW w:w="1322" w:type="dxa"/>
          </w:tcPr>
          <w:p w:rsidR="003011A8" w:rsidRPr="00BE3268" w:rsidRDefault="003011A8" w:rsidP="00D35A9D">
            <w:pPr>
              <w:snapToGrid w:val="0"/>
              <w:spacing w:after="0" w:line="280" w:lineRule="atLeast"/>
              <w:rPr>
                <w:rFonts w:eastAsia="標楷體"/>
                <w:sz w:val="20"/>
                <w:szCs w:val="20"/>
              </w:rPr>
            </w:pPr>
          </w:p>
        </w:tc>
        <w:tc>
          <w:tcPr>
            <w:tcW w:w="1684" w:type="dxa"/>
          </w:tcPr>
          <w:p w:rsidR="003011A8" w:rsidRPr="00BE3268" w:rsidRDefault="003011A8" w:rsidP="00D35A9D">
            <w:pPr>
              <w:snapToGrid w:val="0"/>
              <w:spacing w:after="0" w:line="280" w:lineRule="atLeast"/>
              <w:rPr>
                <w:rFonts w:eastAsia="標楷體"/>
                <w:sz w:val="20"/>
                <w:szCs w:val="20"/>
              </w:rPr>
            </w:pPr>
          </w:p>
        </w:tc>
      </w:tr>
      <w:tr w:rsidR="003011A8" w:rsidRPr="00BE3268">
        <w:tc>
          <w:tcPr>
            <w:tcW w:w="1640" w:type="dxa"/>
          </w:tcPr>
          <w:p w:rsidR="003011A8" w:rsidRPr="00BE3268" w:rsidRDefault="003011A8" w:rsidP="00D35A9D">
            <w:pPr>
              <w:spacing w:after="0" w:line="280" w:lineRule="atLeast"/>
              <w:jc w:val="center"/>
              <w:rPr>
                <w:rFonts w:eastAsia="標楷體"/>
              </w:rPr>
            </w:pPr>
            <w:r w:rsidRPr="00BE3268">
              <w:rPr>
                <w:rFonts w:eastAsia="標楷體" w:hAnsi="標楷體"/>
              </w:rPr>
              <w:t>單位</w:t>
            </w:r>
          </w:p>
        </w:tc>
        <w:tc>
          <w:tcPr>
            <w:tcW w:w="2180"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公斤</w:t>
            </w:r>
          </w:p>
        </w:tc>
        <w:tc>
          <w:tcPr>
            <w:tcW w:w="1409" w:type="dxa"/>
          </w:tcPr>
          <w:p w:rsidR="003011A8" w:rsidRPr="00BE3268" w:rsidRDefault="003011A8" w:rsidP="00D35A9D">
            <w:pPr>
              <w:snapToGrid w:val="0"/>
              <w:spacing w:after="0" w:line="280" w:lineRule="atLeast"/>
              <w:rPr>
                <w:rFonts w:eastAsia="標楷體"/>
                <w:sz w:val="20"/>
                <w:szCs w:val="20"/>
              </w:rPr>
            </w:pPr>
          </w:p>
        </w:tc>
        <w:tc>
          <w:tcPr>
            <w:tcW w:w="1413" w:type="dxa"/>
          </w:tcPr>
          <w:p w:rsidR="003011A8" w:rsidRPr="00BE3268" w:rsidRDefault="003011A8" w:rsidP="00D35A9D">
            <w:pPr>
              <w:snapToGrid w:val="0"/>
              <w:spacing w:after="0" w:line="280" w:lineRule="atLeast"/>
              <w:rPr>
                <w:rFonts w:eastAsia="標楷體"/>
                <w:sz w:val="20"/>
                <w:szCs w:val="20"/>
              </w:rPr>
            </w:pPr>
          </w:p>
        </w:tc>
        <w:tc>
          <w:tcPr>
            <w:tcW w:w="1322" w:type="dxa"/>
          </w:tcPr>
          <w:p w:rsidR="003011A8" w:rsidRPr="00BE3268" w:rsidRDefault="003011A8" w:rsidP="00D35A9D">
            <w:pPr>
              <w:snapToGrid w:val="0"/>
              <w:spacing w:after="0" w:line="280" w:lineRule="atLeast"/>
              <w:rPr>
                <w:rFonts w:eastAsia="標楷體"/>
                <w:sz w:val="20"/>
                <w:szCs w:val="20"/>
              </w:rPr>
            </w:pPr>
          </w:p>
        </w:tc>
        <w:tc>
          <w:tcPr>
            <w:tcW w:w="1684" w:type="dxa"/>
          </w:tcPr>
          <w:p w:rsidR="003011A8" w:rsidRPr="00BE3268" w:rsidRDefault="003011A8" w:rsidP="00D35A9D">
            <w:pPr>
              <w:snapToGrid w:val="0"/>
              <w:spacing w:after="0" w:line="280" w:lineRule="atLeast"/>
              <w:rPr>
                <w:rFonts w:eastAsia="標楷體"/>
                <w:sz w:val="20"/>
                <w:szCs w:val="20"/>
              </w:rPr>
            </w:pPr>
          </w:p>
        </w:tc>
      </w:tr>
      <w:tr w:rsidR="003011A8" w:rsidRPr="00BE3268">
        <w:tc>
          <w:tcPr>
            <w:tcW w:w="1640" w:type="dxa"/>
          </w:tcPr>
          <w:p w:rsidR="003011A8" w:rsidRPr="00BE3268" w:rsidRDefault="003011A8" w:rsidP="00D35A9D">
            <w:pPr>
              <w:spacing w:after="0" w:line="280" w:lineRule="atLeast"/>
              <w:jc w:val="center"/>
              <w:rPr>
                <w:rFonts w:eastAsia="標楷體"/>
              </w:rPr>
            </w:pPr>
            <w:r w:rsidRPr="00BE3268">
              <w:rPr>
                <w:rFonts w:eastAsia="標楷體" w:hAnsi="標楷體"/>
              </w:rPr>
              <w:t>分區</w:t>
            </w:r>
          </w:p>
        </w:tc>
        <w:tc>
          <w:tcPr>
            <w:tcW w:w="2180"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優級品</w:t>
            </w:r>
          </w:p>
        </w:tc>
        <w:tc>
          <w:tcPr>
            <w:tcW w:w="1409" w:type="dxa"/>
          </w:tcPr>
          <w:p w:rsidR="003011A8" w:rsidRPr="00BE3268" w:rsidRDefault="003011A8" w:rsidP="00D35A9D">
            <w:pPr>
              <w:snapToGrid w:val="0"/>
              <w:spacing w:after="0" w:line="280" w:lineRule="atLeast"/>
              <w:rPr>
                <w:rFonts w:eastAsia="標楷體"/>
                <w:sz w:val="20"/>
                <w:szCs w:val="20"/>
              </w:rPr>
            </w:pPr>
          </w:p>
        </w:tc>
        <w:tc>
          <w:tcPr>
            <w:tcW w:w="1413" w:type="dxa"/>
          </w:tcPr>
          <w:p w:rsidR="003011A8" w:rsidRPr="00BE3268" w:rsidRDefault="003011A8" w:rsidP="00D35A9D">
            <w:pPr>
              <w:snapToGrid w:val="0"/>
              <w:spacing w:after="0" w:line="280" w:lineRule="atLeast"/>
              <w:rPr>
                <w:rFonts w:eastAsia="標楷體"/>
                <w:sz w:val="20"/>
                <w:szCs w:val="20"/>
              </w:rPr>
            </w:pPr>
          </w:p>
        </w:tc>
        <w:tc>
          <w:tcPr>
            <w:tcW w:w="1322" w:type="dxa"/>
          </w:tcPr>
          <w:p w:rsidR="003011A8" w:rsidRPr="00BE3268" w:rsidRDefault="003011A8" w:rsidP="00D35A9D">
            <w:pPr>
              <w:snapToGrid w:val="0"/>
              <w:spacing w:after="0" w:line="280" w:lineRule="atLeast"/>
              <w:rPr>
                <w:rFonts w:eastAsia="標楷體"/>
                <w:sz w:val="20"/>
                <w:szCs w:val="20"/>
              </w:rPr>
            </w:pPr>
          </w:p>
        </w:tc>
        <w:tc>
          <w:tcPr>
            <w:tcW w:w="1684" w:type="dxa"/>
          </w:tcPr>
          <w:p w:rsidR="003011A8" w:rsidRPr="00BE3268" w:rsidRDefault="003011A8" w:rsidP="00D35A9D">
            <w:pPr>
              <w:snapToGrid w:val="0"/>
              <w:spacing w:after="0" w:line="280" w:lineRule="atLeast"/>
              <w:rPr>
                <w:rFonts w:eastAsia="標楷體"/>
                <w:sz w:val="20"/>
                <w:szCs w:val="20"/>
              </w:rPr>
            </w:pPr>
          </w:p>
        </w:tc>
      </w:tr>
      <w:tr w:rsidR="003011A8" w:rsidRPr="00BE3268">
        <w:tc>
          <w:tcPr>
            <w:tcW w:w="1640" w:type="dxa"/>
          </w:tcPr>
          <w:p w:rsidR="003011A8" w:rsidRPr="00BE3268" w:rsidRDefault="003011A8" w:rsidP="00D35A9D">
            <w:pPr>
              <w:spacing w:after="0" w:line="280" w:lineRule="atLeast"/>
              <w:jc w:val="center"/>
              <w:rPr>
                <w:rFonts w:eastAsia="標楷體"/>
              </w:rPr>
            </w:pPr>
            <w:r w:rsidRPr="00BE3268">
              <w:rPr>
                <w:rFonts w:eastAsia="標楷體"/>
              </w:rPr>
              <w:t xml:space="preserve">  </w:t>
            </w:r>
            <w:r w:rsidRPr="00BE3268">
              <w:rPr>
                <w:rFonts w:eastAsia="標楷體" w:hAnsi="標楷體"/>
              </w:rPr>
              <w:t>品質</w:t>
            </w:r>
          </w:p>
          <w:p w:rsidR="003011A8" w:rsidRPr="00BE3268" w:rsidRDefault="003011A8" w:rsidP="00D35A9D">
            <w:pPr>
              <w:spacing w:after="0" w:line="280" w:lineRule="atLeast"/>
              <w:jc w:val="center"/>
              <w:rPr>
                <w:rFonts w:eastAsia="標楷體"/>
              </w:rPr>
            </w:pPr>
            <w:r w:rsidRPr="00BE3268">
              <w:rPr>
                <w:rFonts w:eastAsia="標楷體" w:hAnsi="標楷體"/>
              </w:rPr>
              <w:t>規格</w:t>
            </w:r>
          </w:p>
        </w:tc>
        <w:tc>
          <w:tcPr>
            <w:tcW w:w="2180" w:type="dxa"/>
          </w:tcPr>
          <w:p w:rsidR="003011A8" w:rsidRPr="00BE3268" w:rsidRDefault="003011A8" w:rsidP="00D35A9D">
            <w:pPr>
              <w:snapToGrid w:val="0"/>
              <w:spacing w:after="0" w:line="280" w:lineRule="atLeast"/>
              <w:rPr>
                <w:rFonts w:eastAsia="標楷體"/>
                <w:sz w:val="20"/>
                <w:szCs w:val="20"/>
              </w:rPr>
            </w:pPr>
            <w:r w:rsidRPr="00BE3268">
              <w:rPr>
                <w:rFonts w:eastAsia="標楷體" w:hAnsi="標楷體"/>
                <w:sz w:val="20"/>
                <w:szCs w:val="20"/>
              </w:rPr>
              <w:t>加工品，不漂白，新鮮無異味，稱重時不帶水。</w:t>
            </w:r>
          </w:p>
        </w:tc>
        <w:tc>
          <w:tcPr>
            <w:tcW w:w="1409" w:type="dxa"/>
          </w:tcPr>
          <w:p w:rsidR="003011A8" w:rsidRPr="00BE3268" w:rsidRDefault="003011A8" w:rsidP="00D35A9D">
            <w:pPr>
              <w:snapToGrid w:val="0"/>
              <w:spacing w:after="0" w:line="280" w:lineRule="atLeast"/>
              <w:rPr>
                <w:rFonts w:eastAsia="標楷體"/>
                <w:sz w:val="20"/>
                <w:szCs w:val="20"/>
              </w:rPr>
            </w:pPr>
          </w:p>
        </w:tc>
        <w:tc>
          <w:tcPr>
            <w:tcW w:w="1413" w:type="dxa"/>
          </w:tcPr>
          <w:p w:rsidR="003011A8" w:rsidRPr="00BE3268" w:rsidRDefault="003011A8" w:rsidP="00D35A9D">
            <w:pPr>
              <w:snapToGrid w:val="0"/>
              <w:spacing w:after="0" w:line="280" w:lineRule="atLeast"/>
              <w:rPr>
                <w:rFonts w:eastAsia="標楷體"/>
                <w:sz w:val="20"/>
                <w:szCs w:val="20"/>
              </w:rPr>
            </w:pPr>
          </w:p>
        </w:tc>
        <w:tc>
          <w:tcPr>
            <w:tcW w:w="1322" w:type="dxa"/>
          </w:tcPr>
          <w:p w:rsidR="003011A8" w:rsidRPr="00BE3268" w:rsidRDefault="003011A8" w:rsidP="00D35A9D">
            <w:pPr>
              <w:snapToGrid w:val="0"/>
              <w:spacing w:after="0" w:line="280" w:lineRule="atLeast"/>
              <w:rPr>
                <w:rFonts w:eastAsia="標楷體"/>
                <w:sz w:val="20"/>
                <w:szCs w:val="20"/>
              </w:rPr>
            </w:pPr>
          </w:p>
        </w:tc>
        <w:tc>
          <w:tcPr>
            <w:tcW w:w="1684" w:type="dxa"/>
          </w:tcPr>
          <w:p w:rsidR="003011A8" w:rsidRPr="00BE3268" w:rsidRDefault="003011A8" w:rsidP="00D35A9D">
            <w:pPr>
              <w:snapToGrid w:val="0"/>
              <w:spacing w:after="0" w:line="280" w:lineRule="atLeast"/>
              <w:rPr>
                <w:rFonts w:eastAsia="標楷體"/>
                <w:sz w:val="20"/>
                <w:szCs w:val="20"/>
              </w:rPr>
            </w:pPr>
          </w:p>
        </w:tc>
      </w:tr>
      <w:tr w:rsidR="003011A8" w:rsidRPr="00BE3268">
        <w:tc>
          <w:tcPr>
            <w:tcW w:w="1640" w:type="dxa"/>
          </w:tcPr>
          <w:p w:rsidR="003011A8" w:rsidRPr="00BE3268" w:rsidRDefault="003011A8" w:rsidP="00D35A9D">
            <w:pPr>
              <w:spacing w:after="0" w:line="280" w:lineRule="atLeast"/>
              <w:jc w:val="center"/>
              <w:rPr>
                <w:rFonts w:eastAsia="標楷體"/>
              </w:rPr>
            </w:pPr>
            <w:r w:rsidRPr="00BE3268">
              <w:rPr>
                <w:rFonts w:eastAsia="標楷體" w:hAnsi="標楷體"/>
              </w:rPr>
              <w:t xml:space="preserve">檢驗準則、引用品質規格　</w:t>
            </w:r>
          </w:p>
        </w:tc>
        <w:tc>
          <w:tcPr>
            <w:tcW w:w="2180" w:type="dxa"/>
          </w:tcPr>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一</w:t>
            </w:r>
            <w:r w:rsidRPr="00BE3268">
              <w:rPr>
                <w:rFonts w:eastAsia="標楷體"/>
                <w:sz w:val="20"/>
                <w:szCs w:val="20"/>
              </w:rPr>
              <w:t>)</w:t>
            </w:r>
            <w:r w:rsidRPr="00BE3268">
              <w:rPr>
                <w:rFonts w:eastAsia="標楷體" w:hAnsi="標楷體"/>
                <w:sz w:val="20"/>
                <w:szCs w:val="20"/>
              </w:rPr>
              <w:t>食品衛生法規</w:t>
            </w:r>
          </w:p>
          <w:p w:rsidR="003011A8" w:rsidRPr="00BE3268" w:rsidRDefault="003011A8" w:rsidP="00D35A9D">
            <w:pPr>
              <w:snapToGrid w:val="0"/>
              <w:spacing w:after="0" w:line="280" w:lineRule="atLeast"/>
              <w:rPr>
                <w:rFonts w:eastAsia="標楷體"/>
                <w:sz w:val="20"/>
                <w:szCs w:val="20"/>
              </w:rPr>
            </w:pPr>
            <w:r w:rsidRPr="00BE3268">
              <w:rPr>
                <w:rFonts w:eastAsia="標楷體"/>
                <w:sz w:val="20"/>
                <w:szCs w:val="20"/>
              </w:rPr>
              <w:t>(</w:t>
            </w:r>
            <w:r w:rsidRPr="00BE3268">
              <w:rPr>
                <w:rFonts w:eastAsia="標楷體" w:hAnsi="標楷體"/>
                <w:sz w:val="20"/>
                <w:szCs w:val="20"/>
              </w:rPr>
              <w:t>二</w:t>
            </w:r>
            <w:r w:rsidRPr="00BE3268">
              <w:rPr>
                <w:rFonts w:eastAsia="標楷體"/>
                <w:sz w:val="20"/>
                <w:szCs w:val="20"/>
              </w:rPr>
              <w:t>)CNS2540</w:t>
            </w:r>
          </w:p>
        </w:tc>
        <w:tc>
          <w:tcPr>
            <w:tcW w:w="1409" w:type="dxa"/>
          </w:tcPr>
          <w:p w:rsidR="003011A8" w:rsidRPr="00BE3268" w:rsidRDefault="003011A8" w:rsidP="00D35A9D">
            <w:pPr>
              <w:snapToGrid w:val="0"/>
              <w:spacing w:after="0" w:line="280" w:lineRule="atLeast"/>
              <w:rPr>
                <w:rFonts w:eastAsia="標楷體"/>
                <w:sz w:val="20"/>
                <w:szCs w:val="20"/>
              </w:rPr>
            </w:pPr>
          </w:p>
        </w:tc>
        <w:tc>
          <w:tcPr>
            <w:tcW w:w="1413" w:type="dxa"/>
          </w:tcPr>
          <w:p w:rsidR="003011A8" w:rsidRPr="00BE3268" w:rsidRDefault="003011A8" w:rsidP="00D35A9D">
            <w:pPr>
              <w:snapToGrid w:val="0"/>
              <w:spacing w:after="0" w:line="280" w:lineRule="atLeast"/>
              <w:rPr>
                <w:rFonts w:eastAsia="標楷體"/>
                <w:sz w:val="20"/>
                <w:szCs w:val="20"/>
              </w:rPr>
            </w:pPr>
          </w:p>
        </w:tc>
        <w:tc>
          <w:tcPr>
            <w:tcW w:w="1322" w:type="dxa"/>
          </w:tcPr>
          <w:p w:rsidR="003011A8" w:rsidRPr="00BE3268" w:rsidRDefault="003011A8" w:rsidP="00D35A9D">
            <w:pPr>
              <w:snapToGrid w:val="0"/>
              <w:spacing w:after="0" w:line="280" w:lineRule="atLeast"/>
              <w:rPr>
                <w:rFonts w:eastAsia="標楷體"/>
                <w:sz w:val="20"/>
                <w:szCs w:val="20"/>
              </w:rPr>
            </w:pPr>
          </w:p>
        </w:tc>
        <w:tc>
          <w:tcPr>
            <w:tcW w:w="1684" w:type="dxa"/>
          </w:tcPr>
          <w:p w:rsidR="003011A8" w:rsidRPr="00BE3268" w:rsidRDefault="003011A8" w:rsidP="00D35A9D">
            <w:pPr>
              <w:snapToGrid w:val="0"/>
              <w:spacing w:after="0" w:line="280" w:lineRule="atLeast"/>
              <w:rPr>
                <w:rFonts w:eastAsia="標楷體"/>
                <w:sz w:val="20"/>
                <w:szCs w:val="20"/>
              </w:rPr>
            </w:pPr>
          </w:p>
        </w:tc>
      </w:tr>
      <w:tr w:rsidR="003011A8" w:rsidRPr="00BE3268">
        <w:tc>
          <w:tcPr>
            <w:tcW w:w="1640" w:type="dxa"/>
          </w:tcPr>
          <w:p w:rsidR="003011A8" w:rsidRPr="00BE3268" w:rsidRDefault="003011A8" w:rsidP="00D35A9D">
            <w:pPr>
              <w:spacing w:after="0" w:line="280" w:lineRule="atLeast"/>
              <w:jc w:val="center"/>
              <w:rPr>
                <w:rFonts w:eastAsia="標楷體"/>
              </w:rPr>
            </w:pPr>
            <w:r w:rsidRPr="00BE3268">
              <w:rPr>
                <w:rFonts w:eastAsia="標楷體" w:hAnsi="標楷體"/>
              </w:rPr>
              <w:t>蔬菜處理程度</w:t>
            </w:r>
          </w:p>
        </w:tc>
        <w:tc>
          <w:tcPr>
            <w:tcW w:w="2180" w:type="dxa"/>
          </w:tcPr>
          <w:p w:rsidR="003011A8" w:rsidRPr="00BE3268" w:rsidRDefault="003011A8" w:rsidP="00D35A9D">
            <w:pPr>
              <w:snapToGrid w:val="0"/>
              <w:spacing w:after="0" w:line="280" w:lineRule="atLeast"/>
              <w:rPr>
                <w:rFonts w:eastAsia="標楷體"/>
                <w:sz w:val="20"/>
                <w:szCs w:val="20"/>
              </w:rPr>
            </w:pPr>
          </w:p>
        </w:tc>
        <w:tc>
          <w:tcPr>
            <w:tcW w:w="1409" w:type="dxa"/>
          </w:tcPr>
          <w:p w:rsidR="003011A8" w:rsidRPr="00BE3268" w:rsidRDefault="003011A8" w:rsidP="00D35A9D">
            <w:pPr>
              <w:snapToGrid w:val="0"/>
              <w:spacing w:after="0" w:line="280" w:lineRule="atLeast"/>
              <w:rPr>
                <w:rFonts w:eastAsia="標楷體"/>
                <w:sz w:val="20"/>
                <w:szCs w:val="20"/>
              </w:rPr>
            </w:pPr>
          </w:p>
        </w:tc>
        <w:tc>
          <w:tcPr>
            <w:tcW w:w="1413" w:type="dxa"/>
          </w:tcPr>
          <w:p w:rsidR="003011A8" w:rsidRPr="00BE3268" w:rsidRDefault="003011A8" w:rsidP="00D35A9D">
            <w:pPr>
              <w:snapToGrid w:val="0"/>
              <w:spacing w:after="0" w:line="280" w:lineRule="atLeast"/>
              <w:rPr>
                <w:rFonts w:eastAsia="標楷體"/>
                <w:sz w:val="20"/>
                <w:szCs w:val="20"/>
              </w:rPr>
            </w:pPr>
          </w:p>
        </w:tc>
        <w:tc>
          <w:tcPr>
            <w:tcW w:w="1322" w:type="dxa"/>
          </w:tcPr>
          <w:p w:rsidR="003011A8" w:rsidRPr="00BE3268" w:rsidRDefault="003011A8" w:rsidP="00D35A9D">
            <w:pPr>
              <w:snapToGrid w:val="0"/>
              <w:spacing w:after="0" w:line="280" w:lineRule="atLeast"/>
              <w:rPr>
                <w:rFonts w:eastAsia="標楷體"/>
                <w:sz w:val="20"/>
                <w:szCs w:val="20"/>
              </w:rPr>
            </w:pPr>
          </w:p>
        </w:tc>
        <w:tc>
          <w:tcPr>
            <w:tcW w:w="1684" w:type="dxa"/>
          </w:tcPr>
          <w:p w:rsidR="003011A8" w:rsidRPr="00BE3268" w:rsidRDefault="003011A8" w:rsidP="00D35A9D">
            <w:pPr>
              <w:snapToGrid w:val="0"/>
              <w:spacing w:after="0" w:line="280" w:lineRule="atLeast"/>
              <w:rPr>
                <w:rFonts w:eastAsia="標楷體"/>
                <w:sz w:val="20"/>
                <w:szCs w:val="20"/>
              </w:rPr>
            </w:pPr>
          </w:p>
        </w:tc>
      </w:tr>
    </w:tbl>
    <w:p w:rsidR="003011A8" w:rsidRPr="00BE3268" w:rsidRDefault="003011A8" w:rsidP="003011A8">
      <w:pPr>
        <w:jc w:val="center"/>
        <w:rPr>
          <w:rFonts w:eastAsia="標楷體"/>
          <w:bCs/>
          <w:sz w:val="32"/>
          <w:szCs w:val="32"/>
        </w:rPr>
      </w:pPr>
      <w:r w:rsidRPr="00BE3268">
        <w:rPr>
          <w:rFonts w:eastAsia="標楷體"/>
          <w:sz w:val="28"/>
          <w:szCs w:val="28"/>
        </w:rPr>
        <w:br w:type="page"/>
      </w:r>
      <w:r w:rsidRPr="00BE3268">
        <w:rPr>
          <w:rFonts w:eastAsia="標楷體" w:hAnsi="標楷體"/>
          <w:bCs/>
          <w:sz w:val="32"/>
          <w:szCs w:val="32"/>
        </w:rPr>
        <w:lastRenderedPageBreak/>
        <w:t>高雄市</w:t>
      </w:r>
      <w:r w:rsidRPr="00BE3268">
        <w:rPr>
          <w:rFonts w:eastAsia="標楷體"/>
          <w:bCs/>
          <w:sz w:val="32"/>
          <w:szCs w:val="32"/>
        </w:rPr>
        <w:t>○○</w:t>
      </w:r>
      <w:r w:rsidRPr="00BE3268">
        <w:rPr>
          <w:rFonts w:eastAsia="標楷體" w:hAnsi="標楷體"/>
          <w:bCs/>
          <w:sz w:val="32"/>
          <w:szCs w:val="32"/>
        </w:rPr>
        <w:t>國民</w:t>
      </w:r>
      <w:r w:rsidRPr="00BE3268">
        <w:rPr>
          <w:rFonts w:eastAsia="標楷體"/>
          <w:bCs/>
          <w:sz w:val="32"/>
          <w:szCs w:val="32"/>
        </w:rPr>
        <w:t>○</w:t>
      </w:r>
      <w:r w:rsidRPr="00BE3268">
        <w:rPr>
          <w:rFonts w:eastAsia="標楷體" w:hAnsi="標楷體"/>
          <w:bCs/>
          <w:sz w:val="32"/>
          <w:szCs w:val="32"/>
        </w:rPr>
        <w:t>學學生午餐食材採購衛生安全協議書參考範例</w:t>
      </w:r>
    </w:p>
    <w:p w:rsidR="003011A8" w:rsidRPr="00BE3268" w:rsidRDefault="003011A8" w:rsidP="00F769D6">
      <w:pPr>
        <w:ind w:firstLineChars="100" w:firstLine="220"/>
        <w:rPr>
          <w:rFonts w:eastAsia="標楷體"/>
          <w:shd w:val="pct15" w:color="auto" w:fill="FFFFFF"/>
        </w:rPr>
      </w:pPr>
      <w:r w:rsidRPr="00BE3268">
        <w:rPr>
          <w:rFonts w:eastAsia="標楷體" w:hAnsi="標楷體"/>
        </w:rPr>
        <w:t>甲</w:t>
      </w:r>
      <w:r w:rsidRPr="00BE3268">
        <w:rPr>
          <w:rFonts w:eastAsia="標楷體"/>
        </w:rPr>
        <w:t xml:space="preserve"> </w:t>
      </w:r>
      <w:r w:rsidRPr="00BE3268">
        <w:rPr>
          <w:rFonts w:eastAsia="標楷體" w:hAnsi="標楷體"/>
        </w:rPr>
        <w:t>方：</w:t>
      </w:r>
      <w:r w:rsidRPr="00BE3268">
        <w:rPr>
          <w:rFonts w:eastAsia="標楷體"/>
        </w:rPr>
        <w:t xml:space="preserve">                               </w:t>
      </w:r>
      <w:r w:rsidRPr="00BE3268">
        <w:rPr>
          <w:rFonts w:eastAsia="標楷體" w:hAnsi="標楷體"/>
        </w:rPr>
        <w:t>（以下簡稱甲方）</w:t>
      </w:r>
    </w:p>
    <w:p w:rsidR="003011A8" w:rsidRPr="00BE3268" w:rsidRDefault="003011A8" w:rsidP="00F769D6">
      <w:pPr>
        <w:ind w:leftChars="100" w:left="440" w:hangingChars="100" w:hanging="220"/>
        <w:rPr>
          <w:rFonts w:eastAsia="標楷體"/>
        </w:rPr>
      </w:pPr>
      <w:r w:rsidRPr="00BE3268">
        <w:rPr>
          <w:rFonts w:eastAsia="標楷體" w:hAnsi="標楷體"/>
        </w:rPr>
        <w:t>乙</w:t>
      </w:r>
      <w:r w:rsidRPr="00BE3268">
        <w:rPr>
          <w:rFonts w:eastAsia="標楷體"/>
        </w:rPr>
        <w:t xml:space="preserve"> </w:t>
      </w:r>
      <w:r w:rsidRPr="00BE3268">
        <w:rPr>
          <w:rFonts w:eastAsia="標楷體" w:hAnsi="標楷體"/>
        </w:rPr>
        <w:t>方：</w:t>
      </w:r>
      <w:r w:rsidRPr="00BE3268">
        <w:rPr>
          <w:rFonts w:eastAsia="標楷體"/>
        </w:rPr>
        <w:t xml:space="preserve">                               </w:t>
      </w:r>
      <w:r w:rsidRPr="00BE3268">
        <w:rPr>
          <w:rFonts w:eastAsia="標楷體" w:hAnsi="標楷體"/>
        </w:rPr>
        <w:t>（以下簡稱乙方）</w:t>
      </w:r>
    </w:p>
    <w:p w:rsidR="003011A8" w:rsidRPr="00BE3268" w:rsidRDefault="003011A8" w:rsidP="00C64775">
      <w:pPr>
        <w:spacing w:after="0" w:line="240" w:lineRule="auto"/>
        <w:ind w:leftChars="100" w:left="480" w:hangingChars="100" w:hanging="260"/>
        <w:rPr>
          <w:rFonts w:eastAsia="標楷體"/>
          <w:sz w:val="26"/>
          <w:szCs w:val="26"/>
        </w:rPr>
      </w:pPr>
      <w:r w:rsidRPr="00BE3268">
        <w:rPr>
          <w:rFonts w:eastAsia="標楷體" w:hAnsi="標楷體"/>
          <w:sz w:val="26"/>
          <w:szCs w:val="26"/>
        </w:rPr>
        <w:t>辦理學校午餐業務，經雙方協議，訂定協議條款，以資共同遵守履行。</w:t>
      </w:r>
    </w:p>
    <w:p w:rsidR="003011A8" w:rsidRPr="00BE3268" w:rsidRDefault="003011A8" w:rsidP="00C64775">
      <w:pPr>
        <w:spacing w:after="0" w:line="240" w:lineRule="auto"/>
        <w:ind w:left="1040" w:hangingChars="400" w:hanging="1040"/>
        <w:rPr>
          <w:rFonts w:eastAsia="標楷體"/>
          <w:sz w:val="26"/>
          <w:szCs w:val="26"/>
        </w:rPr>
      </w:pPr>
      <w:r w:rsidRPr="00BE3268">
        <w:rPr>
          <w:rFonts w:eastAsia="標楷體" w:hAnsi="標楷體"/>
          <w:sz w:val="26"/>
          <w:szCs w:val="26"/>
        </w:rPr>
        <w:t>第</w:t>
      </w:r>
      <w:r w:rsidR="00926515" w:rsidRPr="00BE3268">
        <w:rPr>
          <w:rFonts w:eastAsia="標楷體" w:hAnsi="標楷體" w:hint="eastAsia"/>
          <w:sz w:val="26"/>
          <w:szCs w:val="26"/>
        </w:rPr>
        <w:t>1</w:t>
      </w:r>
      <w:r w:rsidRPr="00BE3268">
        <w:rPr>
          <w:rFonts w:eastAsia="標楷體" w:hAnsi="標楷體"/>
          <w:sz w:val="26"/>
          <w:szCs w:val="26"/>
        </w:rPr>
        <w:t>條：有效期間：自民國</w:t>
      </w:r>
      <w:r w:rsidRPr="00BE3268">
        <w:rPr>
          <w:rFonts w:eastAsia="標楷體"/>
          <w:sz w:val="26"/>
          <w:szCs w:val="26"/>
        </w:rPr>
        <w:t>○○</w:t>
      </w:r>
      <w:r w:rsidRPr="00BE3268">
        <w:rPr>
          <w:rFonts w:eastAsia="標楷體" w:hAnsi="標楷體"/>
          <w:sz w:val="26"/>
          <w:szCs w:val="26"/>
        </w:rPr>
        <w:t>年</w:t>
      </w:r>
      <w:r w:rsidRPr="00BE3268">
        <w:rPr>
          <w:rFonts w:eastAsia="標楷體"/>
          <w:sz w:val="26"/>
          <w:szCs w:val="26"/>
        </w:rPr>
        <w:t>○○</w:t>
      </w:r>
      <w:r w:rsidRPr="00BE3268">
        <w:rPr>
          <w:rFonts w:eastAsia="標楷體" w:hAnsi="標楷體"/>
          <w:sz w:val="26"/>
          <w:szCs w:val="26"/>
        </w:rPr>
        <w:t>月</w:t>
      </w:r>
      <w:r w:rsidRPr="00BE3268">
        <w:rPr>
          <w:rFonts w:eastAsia="標楷體"/>
          <w:sz w:val="26"/>
          <w:szCs w:val="26"/>
        </w:rPr>
        <w:t>○○</w:t>
      </w:r>
      <w:r w:rsidRPr="00BE3268">
        <w:rPr>
          <w:rFonts w:eastAsia="標楷體" w:hAnsi="標楷體"/>
          <w:sz w:val="26"/>
          <w:szCs w:val="26"/>
        </w:rPr>
        <w:t>日起至民國</w:t>
      </w:r>
      <w:r w:rsidRPr="00BE3268">
        <w:rPr>
          <w:rFonts w:eastAsia="標楷體"/>
          <w:sz w:val="26"/>
          <w:szCs w:val="26"/>
        </w:rPr>
        <w:t>○○</w:t>
      </w:r>
      <w:r w:rsidRPr="00BE3268">
        <w:rPr>
          <w:rFonts w:eastAsia="標楷體" w:hAnsi="標楷體"/>
          <w:sz w:val="26"/>
          <w:szCs w:val="26"/>
        </w:rPr>
        <w:t>年</w:t>
      </w:r>
      <w:r w:rsidRPr="00BE3268">
        <w:rPr>
          <w:rFonts w:eastAsia="標楷體"/>
          <w:sz w:val="26"/>
          <w:szCs w:val="26"/>
        </w:rPr>
        <w:t>○○</w:t>
      </w:r>
      <w:r w:rsidRPr="00BE3268">
        <w:rPr>
          <w:rFonts w:eastAsia="標楷體" w:hAnsi="標楷體"/>
          <w:sz w:val="26"/>
          <w:szCs w:val="26"/>
        </w:rPr>
        <w:t>月</w:t>
      </w:r>
      <w:r w:rsidRPr="00BE3268">
        <w:rPr>
          <w:rFonts w:eastAsia="標楷體"/>
          <w:sz w:val="26"/>
          <w:szCs w:val="26"/>
        </w:rPr>
        <w:t>○○</w:t>
      </w:r>
      <w:r w:rsidRPr="00BE3268">
        <w:rPr>
          <w:rFonts w:eastAsia="標楷體" w:hAnsi="標楷體"/>
          <w:sz w:val="26"/>
          <w:szCs w:val="26"/>
        </w:rPr>
        <w:t>日止</w:t>
      </w:r>
    </w:p>
    <w:p w:rsidR="003011A8" w:rsidRPr="00BE3268" w:rsidRDefault="003011A8" w:rsidP="00C64775">
      <w:pPr>
        <w:spacing w:after="0" w:line="240" w:lineRule="auto"/>
        <w:ind w:left="1040" w:hangingChars="400" w:hanging="1040"/>
        <w:rPr>
          <w:rFonts w:eastAsia="標楷體"/>
          <w:sz w:val="26"/>
          <w:szCs w:val="26"/>
        </w:rPr>
      </w:pPr>
      <w:r w:rsidRPr="00BE3268">
        <w:rPr>
          <w:rFonts w:eastAsia="標楷體" w:hAnsi="標楷體"/>
          <w:sz w:val="26"/>
          <w:szCs w:val="26"/>
        </w:rPr>
        <w:t>第</w:t>
      </w:r>
      <w:r w:rsidR="00926515" w:rsidRPr="00BE3268">
        <w:rPr>
          <w:rFonts w:eastAsia="標楷體" w:hAnsi="標楷體" w:hint="eastAsia"/>
          <w:sz w:val="26"/>
          <w:szCs w:val="26"/>
        </w:rPr>
        <w:t>2</w:t>
      </w:r>
      <w:r w:rsidRPr="00BE3268">
        <w:rPr>
          <w:rFonts w:eastAsia="標楷體" w:hAnsi="標楷體"/>
          <w:sz w:val="26"/>
          <w:szCs w:val="26"/>
        </w:rPr>
        <w:t>條：品質規格如：「高雄市</w:t>
      </w:r>
      <w:r w:rsidRPr="00BE3268">
        <w:rPr>
          <w:rFonts w:eastAsia="標楷體"/>
          <w:sz w:val="26"/>
          <w:szCs w:val="26"/>
        </w:rPr>
        <w:t>○○</w:t>
      </w:r>
      <w:r w:rsidRPr="00BE3268">
        <w:rPr>
          <w:rFonts w:eastAsia="標楷體" w:hAnsi="標楷體"/>
          <w:sz w:val="26"/>
          <w:szCs w:val="26"/>
        </w:rPr>
        <w:t>國</w:t>
      </w:r>
      <w:r w:rsidRPr="00BE3268">
        <w:rPr>
          <w:rFonts w:eastAsia="標楷體"/>
          <w:sz w:val="26"/>
          <w:szCs w:val="26"/>
        </w:rPr>
        <w:t>○</w:t>
      </w:r>
      <w:r w:rsidRPr="00BE3268">
        <w:rPr>
          <w:rFonts w:eastAsia="標楷體" w:hAnsi="標楷體"/>
          <w:sz w:val="26"/>
          <w:szCs w:val="26"/>
        </w:rPr>
        <w:t>午餐廚房用學生午餐必需品採購品質及規格」。</w:t>
      </w:r>
    </w:p>
    <w:p w:rsidR="003011A8" w:rsidRPr="00BE3268" w:rsidRDefault="003011A8" w:rsidP="00C64775">
      <w:pPr>
        <w:spacing w:after="0" w:line="240" w:lineRule="auto"/>
        <w:ind w:left="1040" w:hangingChars="400" w:hanging="1040"/>
        <w:rPr>
          <w:rFonts w:eastAsia="標楷體"/>
          <w:sz w:val="26"/>
          <w:szCs w:val="26"/>
        </w:rPr>
      </w:pPr>
      <w:r w:rsidRPr="00BE3268">
        <w:rPr>
          <w:rFonts w:eastAsia="標楷體" w:hAnsi="標楷體"/>
          <w:sz w:val="26"/>
          <w:szCs w:val="26"/>
        </w:rPr>
        <w:t>第</w:t>
      </w:r>
      <w:r w:rsidR="00926515" w:rsidRPr="00BE3268">
        <w:rPr>
          <w:rFonts w:eastAsia="標楷體" w:hAnsi="標楷體" w:hint="eastAsia"/>
          <w:sz w:val="26"/>
          <w:szCs w:val="26"/>
        </w:rPr>
        <w:t>3</w:t>
      </w:r>
      <w:r w:rsidRPr="00BE3268">
        <w:rPr>
          <w:rFonts w:eastAsia="標楷體" w:hAnsi="標楷體"/>
          <w:sz w:val="26"/>
          <w:szCs w:val="26"/>
        </w:rPr>
        <w:t>條：供應方式：依據甲方委辦國小午餐供應週記開列貨品之規格及數量進貨，供應作業流程如下：</w:t>
      </w:r>
    </w:p>
    <w:p w:rsidR="003011A8" w:rsidRPr="00BE3268" w:rsidRDefault="003011A8" w:rsidP="00C64775">
      <w:pPr>
        <w:numPr>
          <w:ilvl w:val="0"/>
          <w:numId w:val="4"/>
        </w:numPr>
        <w:snapToGrid w:val="0"/>
        <w:spacing w:after="0" w:line="240" w:lineRule="auto"/>
        <w:jc w:val="both"/>
        <w:rPr>
          <w:rFonts w:eastAsia="標楷體"/>
          <w:sz w:val="26"/>
          <w:szCs w:val="26"/>
        </w:rPr>
      </w:pPr>
      <w:r w:rsidRPr="00BE3268">
        <w:rPr>
          <w:rFonts w:eastAsia="標楷體" w:hAnsi="標楷體"/>
          <w:sz w:val="26"/>
          <w:szCs w:val="26"/>
        </w:rPr>
        <w:t>蔬菜：農藥殘留檢測合格</w:t>
      </w:r>
      <w:r w:rsidRPr="00BE3268">
        <w:rPr>
          <w:rFonts w:eastAsia="標楷體"/>
          <w:sz w:val="26"/>
          <w:szCs w:val="26"/>
        </w:rPr>
        <w:t>----</w:t>
      </w:r>
      <w:r w:rsidRPr="00BE3268">
        <w:rPr>
          <w:rFonts w:eastAsia="標楷體" w:hAnsi="標楷體"/>
          <w:sz w:val="26"/>
          <w:szCs w:val="26"/>
        </w:rPr>
        <w:t>去除根、鬚、廢棄葉</w:t>
      </w:r>
      <w:r w:rsidRPr="00BE3268">
        <w:rPr>
          <w:rFonts w:eastAsia="標楷體"/>
          <w:sz w:val="26"/>
          <w:szCs w:val="26"/>
        </w:rPr>
        <w:t>----</w:t>
      </w:r>
      <w:r w:rsidRPr="00BE3268">
        <w:rPr>
          <w:rFonts w:eastAsia="標楷體" w:hAnsi="標楷體"/>
          <w:sz w:val="26"/>
          <w:szCs w:val="26"/>
        </w:rPr>
        <w:t>清洗</w:t>
      </w:r>
      <w:r w:rsidRPr="00BE3268">
        <w:rPr>
          <w:rFonts w:eastAsia="標楷體"/>
          <w:sz w:val="26"/>
          <w:szCs w:val="26"/>
        </w:rPr>
        <w:t>----</w:t>
      </w:r>
      <w:r w:rsidRPr="00BE3268">
        <w:rPr>
          <w:rFonts w:eastAsia="標楷體" w:hAnsi="標楷體"/>
          <w:sz w:val="26"/>
          <w:szCs w:val="26"/>
        </w:rPr>
        <w:t>半加工</w:t>
      </w:r>
      <w:r w:rsidRPr="00BE3268">
        <w:rPr>
          <w:rFonts w:eastAsia="標楷體"/>
          <w:sz w:val="26"/>
          <w:szCs w:val="26"/>
        </w:rPr>
        <w:t>----</w:t>
      </w:r>
      <w:r w:rsidRPr="00BE3268">
        <w:rPr>
          <w:rFonts w:eastAsia="標楷體" w:hAnsi="標楷體"/>
          <w:sz w:val="26"/>
          <w:szCs w:val="26"/>
        </w:rPr>
        <w:t>包裝</w:t>
      </w:r>
      <w:r w:rsidRPr="00BE3268">
        <w:rPr>
          <w:rFonts w:eastAsia="標楷體"/>
          <w:sz w:val="26"/>
          <w:szCs w:val="26"/>
        </w:rPr>
        <w:t>----</w:t>
      </w:r>
      <w:r w:rsidRPr="00BE3268">
        <w:rPr>
          <w:rFonts w:eastAsia="標楷體" w:hAnsi="標楷體"/>
          <w:sz w:val="26"/>
          <w:szCs w:val="26"/>
        </w:rPr>
        <w:t>準時運送至學校</w:t>
      </w:r>
      <w:r w:rsidRPr="00BE3268">
        <w:rPr>
          <w:rFonts w:eastAsia="標楷體"/>
          <w:sz w:val="26"/>
          <w:szCs w:val="26"/>
        </w:rPr>
        <w:t>----</w:t>
      </w:r>
      <w:r w:rsidRPr="00BE3268">
        <w:rPr>
          <w:rFonts w:eastAsia="標楷體" w:hAnsi="標楷體"/>
          <w:sz w:val="26"/>
          <w:szCs w:val="26"/>
        </w:rPr>
        <w:t>驗收。</w:t>
      </w:r>
    </w:p>
    <w:p w:rsidR="003011A8" w:rsidRPr="00BE3268" w:rsidRDefault="003011A8" w:rsidP="00C64775">
      <w:pPr>
        <w:numPr>
          <w:ilvl w:val="0"/>
          <w:numId w:val="4"/>
        </w:numPr>
        <w:snapToGrid w:val="0"/>
        <w:spacing w:after="0" w:line="240" w:lineRule="auto"/>
        <w:jc w:val="both"/>
        <w:rPr>
          <w:rFonts w:eastAsia="標楷體"/>
          <w:sz w:val="26"/>
          <w:szCs w:val="26"/>
        </w:rPr>
      </w:pPr>
      <w:r w:rsidRPr="00BE3268">
        <w:rPr>
          <w:rFonts w:eastAsia="標楷體" w:hAnsi="標楷體"/>
          <w:sz w:val="26"/>
          <w:szCs w:val="26"/>
        </w:rPr>
        <w:t>水果：農藥殘留檢測合格</w:t>
      </w:r>
      <w:r w:rsidRPr="00BE3268">
        <w:rPr>
          <w:rFonts w:eastAsia="標楷體"/>
          <w:sz w:val="26"/>
          <w:szCs w:val="26"/>
        </w:rPr>
        <w:t>----</w:t>
      </w:r>
      <w:r w:rsidRPr="00BE3268">
        <w:rPr>
          <w:rFonts w:eastAsia="標楷體" w:hAnsi="標楷體"/>
          <w:sz w:val="26"/>
          <w:szCs w:val="26"/>
        </w:rPr>
        <w:t>去除枝葉</w:t>
      </w:r>
      <w:r w:rsidRPr="00BE3268">
        <w:rPr>
          <w:rFonts w:eastAsia="標楷體"/>
          <w:sz w:val="26"/>
          <w:szCs w:val="26"/>
        </w:rPr>
        <w:t>----</w:t>
      </w:r>
      <w:r w:rsidRPr="00BE3268">
        <w:rPr>
          <w:rFonts w:eastAsia="標楷體" w:hAnsi="標楷體"/>
          <w:sz w:val="26"/>
          <w:szCs w:val="26"/>
        </w:rPr>
        <w:t>清洗</w:t>
      </w:r>
      <w:r w:rsidRPr="00BE3268">
        <w:rPr>
          <w:rFonts w:eastAsia="標楷體"/>
          <w:sz w:val="26"/>
          <w:szCs w:val="26"/>
        </w:rPr>
        <w:t>----</w:t>
      </w:r>
      <w:r w:rsidRPr="00BE3268">
        <w:rPr>
          <w:rFonts w:eastAsia="標楷體" w:hAnsi="標楷體"/>
          <w:sz w:val="26"/>
          <w:szCs w:val="26"/>
        </w:rPr>
        <w:t>按班級學生人數包裝</w:t>
      </w:r>
      <w:r w:rsidRPr="00BE3268">
        <w:rPr>
          <w:rFonts w:eastAsia="標楷體"/>
          <w:sz w:val="26"/>
          <w:szCs w:val="26"/>
        </w:rPr>
        <w:t>----</w:t>
      </w:r>
      <w:r w:rsidRPr="00BE3268">
        <w:rPr>
          <w:rFonts w:eastAsia="標楷體" w:hAnsi="標楷體"/>
          <w:sz w:val="26"/>
          <w:szCs w:val="26"/>
        </w:rPr>
        <w:t>準時運送至學校</w:t>
      </w:r>
      <w:r w:rsidRPr="00BE3268">
        <w:rPr>
          <w:rFonts w:eastAsia="標楷體"/>
          <w:sz w:val="26"/>
          <w:szCs w:val="26"/>
        </w:rPr>
        <w:t>----</w:t>
      </w:r>
      <w:r w:rsidRPr="00BE3268">
        <w:rPr>
          <w:rFonts w:eastAsia="標楷體" w:hAnsi="標楷體"/>
          <w:sz w:val="26"/>
          <w:szCs w:val="26"/>
        </w:rPr>
        <w:t>驗收。</w:t>
      </w:r>
    </w:p>
    <w:p w:rsidR="003011A8" w:rsidRPr="00BE3268" w:rsidRDefault="003011A8" w:rsidP="00C64775">
      <w:pPr>
        <w:numPr>
          <w:ilvl w:val="0"/>
          <w:numId w:val="4"/>
        </w:numPr>
        <w:snapToGrid w:val="0"/>
        <w:spacing w:after="0" w:line="240" w:lineRule="auto"/>
        <w:jc w:val="both"/>
        <w:rPr>
          <w:rFonts w:eastAsia="標楷體"/>
          <w:sz w:val="26"/>
          <w:szCs w:val="26"/>
        </w:rPr>
      </w:pPr>
      <w:r w:rsidRPr="00BE3268">
        <w:rPr>
          <w:rFonts w:eastAsia="標楷體" w:hAnsi="標楷體"/>
          <w:sz w:val="26"/>
          <w:szCs w:val="26"/>
        </w:rPr>
        <w:t>雞蛋：安全衛生檢驗合格</w:t>
      </w:r>
      <w:r w:rsidRPr="00BE3268">
        <w:rPr>
          <w:rFonts w:eastAsia="標楷體"/>
          <w:sz w:val="26"/>
          <w:szCs w:val="26"/>
        </w:rPr>
        <w:t>----</w:t>
      </w:r>
      <w:r w:rsidRPr="00BE3268">
        <w:rPr>
          <w:rFonts w:eastAsia="標楷體" w:hAnsi="標楷體"/>
          <w:sz w:val="26"/>
          <w:szCs w:val="26"/>
        </w:rPr>
        <w:t>清洗</w:t>
      </w:r>
      <w:r w:rsidRPr="00BE3268">
        <w:rPr>
          <w:rFonts w:eastAsia="標楷體"/>
          <w:sz w:val="26"/>
          <w:szCs w:val="26"/>
        </w:rPr>
        <w:t>----</w:t>
      </w:r>
      <w:r w:rsidRPr="00BE3268">
        <w:rPr>
          <w:rFonts w:eastAsia="標楷體" w:hAnsi="標楷體"/>
          <w:sz w:val="26"/>
          <w:szCs w:val="26"/>
        </w:rPr>
        <w:t>篩選</w:t>
      </w:r>
      <w:r w:rsidRPr="00BE3268">
        <w:rPr>
          <w:rFonts w:eastAsia="標楷體"/>
          <w:sz w:val="26"/>
          <w:szCs w:val="26"/>
        </w:rPr>
        <w:t>----</w:t>
      </w:r>
      <w:r w:rsidRPr="00BE3268">
        <w:rPr>
          <w:rFonts w:eastAsia="標楷體" w:hAnsi="標楷體"/>
          <w:sz w:val="26"/>
          <w:szCs w:val="26"/>
        </w:rPr>
        <w:t>包裝（交貨日期應在保存期限的二分之一的時效內）</w:t>
      </w:r>
      <w:r w:rsidRPr="00BE3268">
        <w:rPr>
          <w:rFonts w:eastAsia="標楷體"/>
          <w:sz w:val="26"/>
          <w:szCs w:val="26"/>
        </w:rPr>
        <w:t>----</w:t>
      </w:r>
      <w:r w:rsidRPr="00BE3268">
        <w:rPr>
          <w:rFonts w:eastAsia="標楷體" w:hAnsi="標楷體"/>
          <w:sz w:val="26"/>
          <w:szCs w:val="26"/>
        </w:rPr>
        <w:t>準時運送至學校</w:t>
      </w:r>
      <w:r w:rsidRPr="00BE3268">
        <w:rPr>
          <w:rFonts w:eastAsia="標楷體"/>
          <w:sz w:val="26"/>
          <w:szCs w:val="26"/>
        </w:rPr>
        <w:t>----</w:t>
      </w:r>
      <w:r w:rsidRPr="00BE3268">
        <w:rPr>
          <w:rFonts w:eastAsia="標楷體" w:hAnsi="標楷體"/>
          <w:sz w:val="26"/>
          <w:szCs w:val="26"/>
        </w:rPr>
        <w:t>驗收。</w:t>
      </w:r>
    </w:p>
    <w:p w:rsidR="003011A8" w:rsidRPr="00BE3268" w:rsidRDefault="003011A8" w:rsidP="00C64775">
      <w:pPr>
        <w:numPr>
          <w:ilvl w:val="0"/>
          <w:numId w:val="4"/>
        </w:numPr>
        <w:snapToGrid w:val="0"/>
        <w:spacing w:after="0" w:line="240" w:lineRule="auto"/>
        <w:jc w:val="both"/>
        <w:rPr>
          <w:rFonts w:eastAsia="標楷體"/>
          <w:sz w:val="26"/>
          <w:szCs w:val="26"/>
        </w:rPr>
      </w:pPr>
      <w:r w:rsidRPr="00BE3268">
        <w:rPr>
          <w:rFonts w:eastAsia="標楷體" w:hAnsi="標楷體"/>
          <w:sz w:val="26"/>
          <w:szCs w:val="26"/>
        </w:rPr>
        <w:t>雜貨、乾貨、調味品、加工食品：</w:t>
      </w:r>
      <w:r w:rsidRPr="00BE3268">
        <w:rPr>
          <w:rFonts w:eastAsia="標楷體"/>
          <w:sz w:val="26"/>
          <w:szCs w:val="26"/>
        </w:rPr>
        <w:t>CAS</w:t>
      </w:r>
      <w:r w:rsidRPr="00BE3268">
        <w:rPr>
          <w:rFonts w:eastAsia="標楷體" w:hAnsi="標楷體"/>
          <w:sz w:val="26"/>
          <w:szCs w:val="26"/>
        </w:rPr>
        <w:t>證明或</w:t>
      </w:r>
      <w:r w:rsidR="00D466F2" w:rsidRPr="00BE3268">
        <w:rPr>
          <w:rFonts w:eastAsia="標楷體" w:hint="eastAsia"/>
          <w:sz w:val="26"/>
          <w:szCs w:val="26"/>
          <w:u w:val="single"/>
        </w:rPr>
        <w:t>TQF</w:t>
      </w:r>
      <w:r w:rsidRPr="00BE3268">
        <w:rPr>
          <w:rFonts w:eastAsia="標楷體" w:hAnsi="標楷體"/>
          <w:sz w:val="26"/>
          <w:szCs w:val="26"/>
        </w:rPr>
        <w:t>證明或合格工廠產製證明；包裝完整、標示清楚（製造日期</w:t>
      </w:r>
      <w:r w:rsidRPr="00BE3268">
        <w:rPr>
          <w:rFonts w:eastAsia="標楷體"/>
          <w:sz w:val="26"/>
          <w:szCs w:val="26"/>
        </w:rPr>
        <w:t>/</w:t>
      </w:r>
      <w:r w:rsidRPr="00BE3268">
        <w:rPr>
          <w:rFonts w:eastAsia="標楷體" w:hAnsi="標楷體"/>
          <w:sz w:val="26"/>
          <w:szCs w:val="26"/>
        </w:rPr>
        <w:t>保存期限及公司名稱</w:t>
      </w:r>
      <w:r w:rsidRPr="00BE3268">
        <w:rPr>
          <w:rFonts w:eastAsia="標楷體"/>
          <w:sz w:val="26"/>
          <w:szCs w:val="26"/>
        </w:rPr>
        <w:t>……</w:t>
      </w:r>
      <w:r w:rsidRPr="00BE3268">
        <w:rPr>
          <w:rFonts w:eastAsia="標楷體" w:hAnsi="標楷體"/>
          <w:sz w:val="26"/>
          <w:szCs w:val="26"/>
        </w:rPr>
        <w:t>等）交貨日期應在保存期限的二分之一的時效內；不得有變形、破裂、發酵、反潮、腐敗、發霉、異味、不得私自改裝影響品質</w:t>
      </w:r>
      <w:r w:rsidRPr="00BE3268">
        <w:rPr>
          <w:rFonts w:eastAsia="標楷體"/>
          <w:sz w:val="26"/>
          <w:szCs w:val="26"/>
        </w:rPr>
        <w:t>----</w:t>
      </w:r>
      <w:r w:rsidRPr="00BE3268">
        <w:rPr>
          <w:rFonts w:eastAsia="標楷體" w:hAnsi="標楷體"/>
          <w:sz w:val="26"/>
          <w:szCs w:val="26"/>
        </w:rPr>
        <w:t>依午餐供應週記開列貨品之規格及數量</w:t>
      </w:r>
      <w:r w:rsidRPr="00BE3268">
        <w:rPr>
          <w:rFonts w:eastAsia="標楷體"/>
          <w:sz w:val="26"/>
          <w:szCs w:val="26"/>
        </w:rPr>
        <w:t>----</w:t>
      </w:r>
      <w:r w:rsidRPr="00BE3268">
        <w:rPr>
          <w:rFonts w:eastAsia="標楷體" w:hAnsi="標楷體"/>
          <w:sz w:val="26"/>
          <w:szCs w:val="26"/>
        </w:rPr>
        <w:t>準時運送至學校</w:t>
      </w:r>
      <w:r w:rsidRPr="00BE3268">
        <w:rPr>
          <w:rFonts w:eastAsia="標楷體"/>
          <w:sz w:val="26"/>
          <w:szCs w:val="26"/>
        </w:rPr>
        <w:t>----</w:t>
      </w:r>
      <w:r w:rsidRPr="00BE3268">
        <w:rPr>
          <w:rFonts w:eastAsia="標楷體" w:hAnsi="標楷體"/>
          <w:sz w:val="26"/>
          <w:szCs w:val="26"/>
        </w:rPr>
        <w:t>驗收。</w:t>
      </w:r>
    </w:p>
    <w:p w:rsidR="003011A8" w:rsidRPr="00BE3268" w:rsidRDefault="003011A8" w:rsidP="00C64775">
      <w:pPr>
        <w:numPr>
          <w:ilvl w:val="0"/>
          <w:numId w:val="4"/>
        </w:numPr>
        <w:snapToGrid w:val="0"/>
        <w:spacing w:after="0" w:line="240" w:lineRule="auto"/>
        <w:jc w:val="both"/>
        <w:rPr>
          <w:rFonts w:eastAsia="標楷體"/>
          <w:sz w:val="26"/>
          <w:szCs w:val="26"/>
        </w:rPr>
      </w:pPr>
      <w:r w:rsidRPr="00BE3268">
        <w:rPr>
          <w:rFonts w:eastAsia="標楷體" w:hAnsi="標楷體"/>
          <w:sz w:val="26"/>
          <w:szCs w:val="26"/>
        </w:rPr>
        <w:t>禽、畜肉類加工原料：</w:t>
      </w:r>
      <w:r w:rsidRPr="00BE3268">
        <w:rPr>
          <w:rFonts w:eastAsia="標楷體"/>
          <w:sz w:val="26"/>
          <w:szCs w:val="26"/>
        </w:rPr>
        <w:t>CAS</w:t>
      </w:r>
      <w:r w:rsidRPr="00BE3268">
        <w:rPr>
          <w:rFonts w:eastAsia="標楷體" w:hAnsi="標楷體"/>
          <w:sz w:val="26"/>
          <w:szCs w:val="26"/>
        </w:rPr>
        <w:t>證明</w:t>
      </w:r>
      <w:r w:rsidRPr="00BE3268">
        <w:rPr>
          <w:rFonts w:eastAsia="標楷體"/>
          <w:sz w:val="26"/>
          <w:szCs w:val="26"/>
        </w:rPr>
        <w:t>----</w:t>
      </w:r>
      <w:r w:rsidRPr="00BE3268">
        <w:rPr>
          <w:rFonts w:eastAsia="標楷體" w:hAnsi="標楷體"/>
          <w:sz w:val="26"/>
          <w:szCs w:val="26"/>
        </w:rPr>
        <w:t>屠前及屠後之藥物殘留檢測合格</w:t>
      </w:r>
      <w:r w:rsidRPr="00BE3268">
        <w:rPr>
          <w:rFonts w:eastAsia="標楷體"/>
          <w:sz w:val="26"/>
          <w:szCs w:val="26"/>
        </w:rPr>
        <w:t>----</w:t>
      </w:r>
      <w:r w:rsidRPr="00BE3268">
        <w:rPr>
          <w:rFonts w:eastAsia="標楷體" w:hAnsi="標楷體"/>
          <w:sz w:val="26"/>
          <w:szCs w:val="26"/>
        </w:rPr>
        <w:t>半加工</w:t>
      </w:r>
      <w:r w:rsidRPr="00BE3268">
        <w:rPr>
          <w:rFonts w:eastAsia="標楷體"/>
          <w:sz w:val="26"/>
          <w:szCs w:val="26"/>
        </w:rPr>
        <w:t>----</w:t>
      </w:r>
      <w:r w:rsidRPr="00BE3268">
        <w:rPr>
          <w:rFonts w:eastAsia="標楷體" w:hAnsi="標楷體"/>
          <w:sz w:val="26"/>
          <w:szCs w:val="26"/>
        </w:rPr>
        <w:t>包裝</w:t>
      </w:r>
      <w:r w:rsidRPr="00BE3268">
        <w:rPr>
          <w:rFonts w:eastAsia="標楷體"/>
          <w:sz w:val="26"/>
          <w:szCs w:val="26"/>
        </w:rPr>
        <w:t>----</w:t>
      </w:r>
      <w:r w:rsidRPr="00BE3268">
        <w:rPr>
          <w:rFonts w:eastAsia="標楷體" w:hAnsi="標楷體"/>
          <w:sz w:val="26"/>
          <w:szCs w:val="26"/>
        </w:rPr>
        <w:t>準時運送至學校</w:t>
      </w:r>
      <w:r w:rsidRPr="00BE3268">
        <w:rPr>
          <w:rFonts w:eastAsia="標楷體"/>
          <w:sz w:val="26"/>
          <w:szCs w:val="26"/>
        </w:rPr>
        <w:t>----</w:t>
      </w:r>
      <w:r w:rsidRPr="00BE3268">
        <w:rPr>
          <w:rFonts w:eastAsia="標楷體" w:hAnsi="標楷體"/>
          <w:sz w:val="26"/>
          <w:szCs w:val="26"/>
        </w:rPr>
        <w:t>驗收。</w:t>
      </w:r>
    </w:p>
    <w:p w:rsidR="003011A8" w:rsidRPr="00BE3268" w:rsidRDefault="003011A8" w:rsidP="00C64775">
      <w:pPr>
        <w:numPr>
          <w:ilvl w:val="0"/>
          <w:numId w:val="4"/>
        </w:numPr>
        <w:snapToGrid w:val="0"/>
        <w:spacing w:after="0" w:line="240" w:lineRule="auto"/>
        <w:jc w:val="both"/>
        <w:rPr>
          <w:rFonts w:eastAsia="標楷體"/>
          <w:sz w:val="26"/>
          <w:szCs w:val="26"/>
        </w:rPr>
      </w:pPr>
      <w:r w:rsidRPr="00BE3268">
        <w:rPr>
          <w:rFonts w:eastAsia="標楷體" w:hAnsi="標楷體"/>
          <w:sz w:val="26"/>
          <w:szCs w:val="26"/>
        </w:rPr>
        <w:t>魚、水產品：藥物殘留檢測合格及合格工廠產製證明</w:t>
      </w:r>
      <w:r w:rsidRPr="00BE3268">
        <w:rPr>
          <w:rFonts w:eastAsia="標楷體"/>
          <w:sz w:val="26"/>
          <w:szCs w:val="26"/>
        </w:rPr>
        <w:t>----</w:t>
      </w:r>
      <w:r w:rsidRPr="00BE3268">
        <w:rPr>
          <w:rFonts w:eastAsia="標楷體" w:hAnsi="標楷體"/>
          <w:sz w:val="26"/>
          <w:szCs w:val="26"/>
        </w:rPr>
        <w:t>清洗</w:t>
      </w:r>
      <w:r w:rsidRPr="00BE3268">
        <w:rPr>
          <w:rFonts w:eastAsia="標楷體"/>
          <w:sz w:val="26"/>
          <w:szCs w:val="26"/>
        </w:rPr>
        <w:t>----</w:t>
      </w:r>
      <w:r w:rsidRPr="00BE3268">
        <w:rPr>
          <w:rFonts w:eastAsia="標楷體" w:hAnsi="標楷體"/>
          <w:sz w:val="26"/>
          <w:szCs w:val="26"/>
        </w:rPr>
        <w:t>半加工</w:t>
      </w:r>
      <w:r w:rsidRPr="00BE3268">
        <w:rPr>
          <w:rFonts w:eastAsia="標楷體"/>
          <w:sz w:val="26"/>
          <w:szCs w:val="26"/>
        </w:rPr>
        <w:t>----</w:t>
      </w:r>
      <w:r w:rsidRPr="00BE3268">
        <w:rPr>
          <w:rFonts w:eastAsia="標楷體" w:hAnsi="標楷體"/>
          <w:sz w:val="26"/>
          <w:szCs w:val="26"/>
        </w:rPr>
        <w:t>包裝</w:t>
      </w:r>
      <w:r w:rsidRPr="00BE3268">
        <w:rPr>
          <w:rFonts w:eastAsia="標楷體"/>
          <w:sz w:val="26"/>
          <w:szCs w:val="26"/>
        </w:rPr>
        <w:t>----</w:t>
      </w:r>
      <w:r w:rsidRPr="00BE3268">
        <w:rPr>
          <w:rFonts w:eastAsia="標楷體" w:hAnsi="標楷體"/>
          <w:sz w:val="26"/>
          <w:szCs w:val="26"/>
        </w:rPr>
        <w:t>準時運送至學校</w:t>
      </w:r>
      <w:r w:rsidRPr="00BE3268">
        <w:rPr>
          <w:rFonts w:eastAsia="標楷體"/>
          <w:sz w:val="26"/>
          <w:szCs w:val="26"/>
        </w:rPr>
        <w:t>----</w:t>
      </w:r>
      <w:r w:rsidRPr="00BE3268">
        <w:rPr>
          <w:rFonts w:eastAsia="標楷體" w:hAnsi="標楷體"/>
          <w:sz w:val="26"/>
          <w:szCs w:val="26"/>
        </w:rPr>
        <w:t>驗收。</w:t>
      </w:r>
    </w:p>
    <w:p w:rsidR="003011A8" w:rsidRPr="00BE3268" w:rsidRDefault="003011A8" w:rsidP="00C64775">
      <w:pPr>
        <w:spacing w:after="0" w:line="240" w:lineRule="auto"/>
        <w:ind w:left="1040" w:hangingChars="400" w:hanging="1040"/>
        <w:rPr>
          <w:rFonts w:eastAsia="標楷體"/>
          <w:sz w:val="26"/>
          <w:szCs w:val="26"/>
        </w:rPr>
      </w:pPr>
      <w:r w:rsidRPr="00BE3268">
        <w:rPr>
          <w:rFonts w:eastAsia="標楷體" w:hAnsi="標楷體"/>
          <w:sz w:val="26"/>
          <w:szCs w:val="26"/>
        </w:rPr>
        <w:t>第</w:t>
      </w:r>
      <w:r w:rsidR="00E55809" w:rsidRPr="00BE3268">
        <w:rPr>
          <w:rFonts w:eastAsia="標楷體" w:hAnsi="標楷體" w:hint="eastAsia"/>
          <w:sz w:val="26"/>
          <w:szCs w:val="26"/>
        </w:rPr>
        <w:t>4</w:t>
      </w:r>
      <w:r w:rsidRPr="00BE3268">
        <w:rPr>
          <w:rFonts w:eastAsia="標楷體" w:hAnsi="標楷體"/>
          <w:sz w:val="26"/>
          <w:szCs w:val="26"/>
        </w:rPr>
        <w:t>條：供應時間：應於每日上午</w:t>
      </w:r>
      <w:r w:rsidR="005C3196" w:rsidRPr="00BE3268">
        <w:rPr>
          <w:rFonts w:eastAsia="標楷體" w:hAnsi="標楷體" w:hint="eastAsia"/>
          <w:sz w:val="26"/>
          <w:szCs w:val="26"/>
        </w:rPr>
        <w:t>7</w:t>
      </w:r>
      <w:r w:rsidRPr="00BE3268">
        <w:rPr>
          <w:rFonts w:eastAsia="標楷體" w:hAnsi="標楷體"/>
          <w:sz w:val="26"/>
          <w:szCs w:val="26"/>
        </w:rPr>
        <w:t>時至</w:t>
      </w:r>
      <w:r w:rsidR="005C3196" w:rsidRPr="00BE3268">
        <w:rPr>
          <w:rFonts w:eastAsia="標楷體" w:hAnsi="標楷體" w:hint="eastAsia"/>
          <w:sz w:val="26"/>
          <w:szCs w:val="26"/>
        </w:rPr>
        <w:t>8</w:t>
      </w:r>
      <w:r w:rsidRPr="00BE3268">
        <w:rPr>
          <w:rFonts w:eastAsia="標楷體" w:hAnsi="標楷體"/>
          <w:sz w:val="26"/>
          <w:szCs w:val="26"/>
        </w:rPr>
        <w:t>時（水果</w:t>
      </w:r>
      <w:r w:rsidR="005C3196" w:rsidRPr="00BE3268">
        <w:rPr>
          <w:rFonts w:eastAsia="標楷體" w:hAnsi="標楷體" w:hint="eastAsia"/>
          <w:sz w:val="26"/>
          <w:szCs w:val="26"/>
        </w:rPr>
        <w:t>8</w:t>
      </w:r>
      <w:r w:rsidRPr="00BE3268">
        <w:rPr>
          <w:rFonts w:eastAsia="標楷體" w:hAnsi="標楷體"/>
          <w:sz w:val="26"/>
          <w:szCs w:val="26"/>
        </w:rPr>
        <w:t>時至</w:t>
      </w:r>
      <w:r w:rsidR="005C3196" w:rsidRPr="00BE3268">
        <w:rPr>
          <w:rFonts w:eastAsia="標楷體" w:hAnsi="標楷體" w:hint="eastAsia"/>
          <w:sz w:val="26"/>
          <w:szCs w:val="26"/>
        </w:rPr>
        <w:t>11</w:t>
      </w:r>
      <w:r w:rsidRPr="00BE3268">
        <w:rPr>
          <w:rFonts w:eastAsia="標楷體" w:hAnsi="標楷體"/>
          <w:sz w:val="26"/>
          <w:szCs w:val="26"/>
        </w:rPr>
        <w:t>時）按供應週記開列貨品之規格及數量完成送貨作業。</w:t>
      </w:r>
    </w:p>
    <w:p w:rsidR="003011A8" w:rsidRPr="00BE3268" w:rsidRDefault="003011A8" w:rsidP="00C64775">
      <w:pPr>
        <w:spacing w:after="0" w:line="240" w:lineRule="auto"/>
        <w:ind w:left="1040" w:hangingChars="400" w:hanging="1040"/>
        <w:rPr>
          <w:rFonts w:eastAsia="標楷體"/>
          <w:sz w:val="26"/>
          <w:szCs w:val="26"/>
        </w:rPr>
      </w:pPr>
      <w:r w:rsidRPr="00BE3268">
        <w:rPr>
          <w:rFonts w:eastAsia="標楷體" w:hAnsi="標楷體"/>
          <w:sz w:val="26"/>
          <w:szCs w:val="26"/>
        </w:rPr>
        <w:t>第</w:t>
      </w:r>
      <w:r w:rsidR="00E55809" w:rsidRPr="00BE3268">
        <w:rPr>
          <w:rFonts w:eastAsia="標楷體" w:hAnsi="標楷體" w:hint="eastAsia"/>
          <w:sz w:val="26"/>
          <w:szCs w:val="26"/>
        </w:rPr>
        <w:t>5</w:t>
      </w:r>
      <w:r w:rsidRPr="00BE3268">
        <w:rPr>
          <w:rFonts w:eastAsia="標楷體" w:hAnsi="標楷體"/>
          <w:sz w:val="26"/>
          <w:szCs w:val="26"/>
        </w:rPr>
        <w:t>條：品質檢驗：</w:t>
      </w:r>
    </w:p>
    <w:p w:rsidR="003011A8" w:rsidRPr="00BE3268" w:rsidRDefault="003011A8" w:rsidP="00C64775">
      <w:pPr>
        <w:numPr>
          <w:ilvl w:val="0"/>
          <w:numId w:val="6"/>
        </w:numPr>
        <w:snapToGrid w:val="0"/>
        <w:spacing w:after="0" w:line="240" w:lineRule="auto"/>
        <w:jc w:val="both"/>
        <w:rPr>
          <w:rFonts w:eastAsia="標楷體"/>
          <w:sz w:val="26"/>
          <w:szCs w:val="26"/>
        </w:rPr>
      </w:pPr>
      <w:r w:rsidRPr="00BE3268">
        <w:rPr>
          <w:rFonts w:eastAsia="標楷體" w:hAnsi="標楷體"/>
          <w:sz w:val="26"/>
          <w:szCs w:val="26"/>
        </w:rPr>
        <w:t>乙方所供貨品有國家標準者，以國家標準為準，無國家標準者，以本合約書所附之品級、規格為準。甲方於供應時間內實施抽驗或抽檢。必要時亦得至供貨商集貨處理場地或工廠實地檢查，乙方應予配合。</w:t>
      </w:r>
    </w:p>
    <w:p w:rsidR="003011A8" w:rsidRPr="00BE3268" w:rsidRDefault="003011A8" w:rsidP="00C64775">
      <w:pPr>
        <w:numPr>
          <w:ilvl w:val="0"/>
          <w:numId w:val="6"/>
        </w:numPr>
        <w:snapToGrid w:val="0"/>
        <w:spacing w:after="0" w:line="240" w:lineRule="auto"/>
        <w:jc w:val="both"/>
        <w:rPr>
          <w:rFonts w:eastAsia="標楷體"/>
          <w:sz w:val="26"/>
          <w:szCs w:val="26"/>
        </w:rPr>
      </w:pPr>
      <w:r w:rsidRPr="00BE3268">
        <w:rPr>
          <w:rFonts w:eastAsia="標楷體" w:hAnsi="標楷體"/>
          <w:sz w:val="26"/>
          <w:szCs w:val="26"/>
        </w:rPr>
        <w:t>品質檢驗以目視、剖視、秤量、套量、溫測、取樣送驗或感官檢驗等方式為之，其所需費用及損耗，由乙方負擔。</w:t>
      </w:r>
    </w:p>
    <w:p w:rsidR="003011A8" w:rsidRPr="00BE3268" w:rsidRDefault="003011A8" w:rsidP="00C64775">
      <w:pPr>
        <w:numPr>
          <w:ilvl w:val="0"/>
          <w:numId w:val="6"/>
        </w:numPr>
        <w:snapToGrid w:val="0"/>
        <w:spacing w:after="0" w:line="240" w:lineRule="auto"/>
        <w:jc w:val="both"/>
        <w:rPr>
          <w:rFonts w:eastAsia="標楷體"/>
          <w:sz w:val="26"/>
          <w:szCs w:val="26"/>
        </w:rPr>
      </w:pPr>
      <w:r w:rsidRPr="00BE3268">
        <w:rPr>
          <w:rFonts w:eastAsia="標楷體" w:hAnsi="標楷體"/>
          <w:sz w:val="26"/>
          <w:szCs w:val="26"/>
        </w:rPr>
        <w:t>凡經檢驗不合格之產品，乙方應換貨補足，並依本合約書有關規定辦理。</w:t>
      </w:r>
    </w:p>
    <w:p w:rsidR="003011A8" w:rsidRPr="00BE3268" w:rsidRDefault="003011A8" w:rsidP="00C64775">
      <w:pPr>
        <w:spacing w:after="0" w:line="240" w:lineRule="auto"/>
        <w:rPr>
          <w:rFonts w:eastAsia="標楷體"/>
          <w:sz w:val="26"/>
          <w:szCs w:val="26"/>
        </w:rPr>
      </w:pPr>
      <w:r w:rsidRPr="00BE3268">
        <w:rPr>
          <w:rFonts w:eastAsia="標楷體" w:hAnsi="標楷體"/>
          <w:sz w:val="26"/>
          <w:szCs w:val="26"/>
        </w:rPr>
        <w:t>第</w:t>
      </w:r>
      <w:r w:rsidR="00E55809" w:rsidRPr="00BE3268">
        <w:rPr>
          <w:rFonts w:eastAsia="標楷體" w:hAnsi="標楷體" w:hint="eastAsia"/>
          <w:sz w:val="26"/>
          <w:szCs w:val="26"/>
        </w:rPr>
        <w:t>6</w:t>
      </w:r>
      <w:r w:rsidRPr="00BE3268">
        <w:rPr>
          <w:rFonts w:eastAsia="標楷體" w:hAnsi="標楷體"/>
          <w:sz w:val="26"/>
          <w:szCs w:val="26"/>
        </w:rPr>
        <w:t>條：注意事項：</w:t>
      </w:r>
    </w:p>
    <w:p w:rsidR="003011A8" w:rsidRPr="00BE3268" w:rsidRDefault="003011A8" w:rsidP="00C64775">
      <w:pPr>
        <w:numPr>
          <w:ilvl w:val="0"/>
          <w:numId w:val="7"/>
        </w:numPr>
        <w:snapToGrid w:val="0"/>
        <w:spacing w:after="0" w:line="240" w:lineRule="auto"/>
        <w:jc w:val="both"/>
        <w:rPr>
          <w:rFonts w:eastAsia="標楷體"/>
          <w:sz w:val="26"/>
          <w:szCs w:val="26"/>
        </w:rPr>
      </w:pPr>
      <w:r w:rsidRPr="00BE3268">
        <w:rPr>
          <w:rFonts w:eastAsia="標楷體" w:hAnsi="標楷體"/>
          <w:sz w:val="26"/>
          <w:szCs w:val="26"/>
        </w:rPr>
        <w:t>蔬菜：每週檢附一週之農藥殘留檢測檢驗報告，須依國家規定的安全範圍內才可送貨。品質一律上等品，新鮮、青嫩，依品種之固有形狀且大小、形狀一致，不得有未成熟、過熟、黃萎、腐爛、病蟲害、浸水或其他傷害：：等，不得有劣品參雜。</w:t>
      </w:r>
    </w:p>
    <w:p w:rsidR="003011A8" w:rsidRPr="00BE3268" w:rsidRDefault="003011A8" w:rsidP="00C64775">
      <w:pPr>
        <w:numPr>
          <w:ilvl w:val="0"/>
          <w:numId w:val="7"/>
        </w:numPr>
        <w:snapToGrid w:val="0"/>
        <w:spacing w:after="0" w:line="240" w:lineRule="auto"/>
        <w:jc w:val="both"/>
        <w:rPr>
          <w:rFonts w:eastAsia="標楷體"/>
          <w:sz w:val="26"/>
          <w:szCs w:val="26"/>
        </w:rPr>
      </w:pPr>
      <w:r w:rsidRPr="00BE3268">
        <w:rPr>
          <w:rFonts w:eastAsia="標楷體" w:hAnsi="標楷體"/>
          <w:sz w:val="26"/>
          <w:szCs w:val="26"/>
        </w:rPr>
        <w:t>水果：每週檢附一週之農藥殘留檢測檢驗報告，須依國家規定的安全範圍內才可送貨。品質一律上等品，新鮮、青嫩，依品種之固有形狀且大小、形狀一致，不得有未成熟、過熟、黃萎、腐爛、病蟲害、浸水或其他傷害：：等，不得有劣品參雜。</w:t>
      </w:r>
      <w:r w:rsidRPr="00BE3268">
        <w:rPr>
          <w:rFonts w:ascii="標楷體" w:eastAsia="標楷體" w:hAnsi="標楷體"/>
          <w:sz w:val="26"/>
          <w:szCs w:val="26"/>
        </w:rPr>
        <w:t>※</w:t>
      </w:r>
      <w:r w:rsidRPr="00BE3268">
        <w:rPr>
          <w:rFonts w:eastAsia="標楷體" w:hAnsi="標楷體"/>
          <w:sz w:val="26"/>
          <w:szCs w:val="26"/>
        </w:rPr>
        <w:t>（加工分切品）須先洗淨再行切開（必要時浸泡鹽水），加工分切過程保持清潔衛生；按班級學生數分別包裝妥當後放置於水果架上。</w:t>
      </w:r>
    </w:p>
    <w:p w:rsidR="003011A8" w:rsidRPr="00BE3268" w:rsidRDefault="003011A8" w:rsidP="00C64775">
      <w:pPr>
        <w:numPr>
          <w:ilvl w:val="0"/>
          <w:numId w:val="7"/>
        </w:numPr>
        <w:snapToGrid w:val="0"/>
        <w:spacing w:after="0" w:line="240" w:lineRule="auto"/>
        <w:jc w:val="both"/>
        <w:rPr>
          <w:rFonts w:eastAsia="標楷體"/>
          <w:sz w:val="26"/>
          <w:szCs w:val="26"/>
        </w:rPr>
      </w:pPr>
      <w:r w:rsidRPr="00BE3268">
        <w:rPr>
          <w:rFonts w:eastAsia="標楷體" w:hAnsi="標楷體"/>
          <w:sz w:val="26"/>
          <w:szCs w:val="26"/>
        </w:rPr>
        <w:t>所有貨品均為同一製造日期之產品。</w:t>
      </w:r>
    </w:p>
    <w:p w:rsidR="003011A8" w:rsidRPr="00BE3268" w:rsidRDefault="003011A8" w:rsidP="00C64775">
      <w:pPr>
        <w:numPr>
          <w:ilvl w:val="0"/>
          <w:numId w:val="7"/>
        </w:numPr>
        <w:snapToGrid w:val="0"/>
        <w:spacing w:after="0" w:line="240" w:lineRule="auto"/>
        <w:jc w:val="both"/>
        <w:rPr>
          <w:rFonts w:eastAsia="標楷體"/>
          <w:sz w:val="26"/>
          <w:szCs w:val="26"/>
        </w:rPr>
      </w:pPr>
      <w:r w:rsidRPr="00BE3268">
        <w:rPr>
          <w:rFonts w:eastAsia="標楷體" w:hAnsi="標楷體"/>
          <w:sz w:val="26"/>
          <w:szCs w:val="26"/>
        </w:rPr>
        <w:lastRenderedPageBreak/>
        <w:t>應以乾淨之貨車（盡量為密閉式）載送，於指定時間前交貨、過磅、驗收。</w:t>
      </w:r>
    </w:p>
    <w:p w:rsidR="003011A8" w:rsidRPr="00BE3268" w:rsidRDefault="00E622CC" w:rsidP="00C64775">
      <w:pPr>
        <w:numPr>
          <w:ilvl w:val="0"/>
          <w:numId w:val="7"/>
        </w:numPr>
        <w:snapToGrid w:val="0"/>
        <w:spacing w:after="0" w:line="240" w:lineRule="auto"/>
        <w:jc w:val="both"/>
        <w:rPr>
          <w:rFonts w:eastAsia="標楷體"/>
          <w:sz w:val="26"/>
          <w:szCs w:val="26"/>
        </w:rPr>
      </w:pPr>
      <w:r w:rsidRPr="00BE3268">
        <w:rPr>
          <w:rFonts w:eastAsia="標楷體" w:hAnsi="標楷體"/>
          <w:sz w:val="26"/>
          <w:szCs w:val="26"/>
        </w:rPr>
        <w:t>冷凍、冷藏食品，應以密閉及有效</w:t>
      </w:r>
      <w:r w:rsidRPr="00BE3268">
        <w:rPr>
          <w:rFonts w:eastAsia="標楷體" w:hAnsi="標楷體" w:hint="eastAsia"/>
          <w:sz w:val="26"/>
          <w:szCs w:val="26"/>
        </w:rPr>
        <w:t>之</w:t>
      </w:r>
      <w:r w:rsidR="003011A8" w:rsidRPr="00BE3268">
        <w:rPr>
          <w:rFonts w:eastAsia="標楷體" w:hAnsi="標楷體"/>
          <w:sz w:val="26"/>
          <w:szCs w:val="26"/>
        </w:rPr>
        <w:t>隔熱，且裝設適當之制冷系統和冷風循流系統冷藏車運送，以保持食品品質。</w:t>
      </w:r>
    </w:p>
    <w:p w:rsidR="003011A8" w:rsidRPr="00BE3268" w:rsidRDefault="003011A8" w:rsidP="00C64775">
      <w:pPr>
        <w:numPr>
          <w:ilvl w:val="0"/>
          <w:numId w:val="7"/>
        </w:numPr>
        <w:snapToGrid w:val="0"/>
        <w:spacing w:after="0" w:line="240" w:lineRule="auto"/>
        <w:jc w:val="both"/>
        <w:rPr>
          <w:rFonts w:eastAsia="標楷體"/>
          <w:sz w:val="26"/>
          <w:szCs w:val="26"/>
        </w:rPr>
      </w:pPr>
      <w:r w:rsidRPr="00BE3268">
        <w:rPr>
          <w:rFonts w:eastAsia="標楷體" w:hAnsi="標楷體"/>
          <w:sz w:val="26"/>
          <w:szCs w:val="26"/>
        </w:rPr>
        <w:t>送貨之車輛、籃框、容器應保持清潔衛生。</w:t>
      </w:r>
    </w:p>
    <w:p w:rsidR="003011A8" w:rsidRPr="00BE3268" w:rsidRDefault="003011A8" w:rsidP="00C64775">
      <w:pPr>
        <w:numPr>
          <w:ilvl w:val="0"/>
          <w:numId w:val="7"/>
        </w:numPr>
        <w:snapToGrid w:val="0"/>
        <w:spacing w:after="0" w:line="240" w:lineRule="auto"/>
        <w:jc w:val="both"/>
        <w:rPr>
          <w:rFonts w:eastAsia="標楷體"/>
          <w:sz w:val="26"/>
          <w:szCs w:val="26"/>
        </w:rPr>
      </w:pPr>
      <w:r w:rsidRPr="00BE3268">
        <w:rPr>
          <w:rFonts w:eastAsia="標楷體" w:hAnsi="標楷體"/>
          <w:sz w:val="26"/>
          <w:szCs w:val="26"/>
        </w:rPr>
        <w:t>所有貨品不得直接放置於廚房內外之地面上。</w:t>
      </w:r>
    </w:p>
    <w:p w:rsidR="003011A8" w:rsidRPr="00BE3268" w:rsidRDefault="003011A8" w:rsidP="00C64775">
      <w:pPr>
        <w:numPr>
          <w:ilvl w:val="0"/>
          <w:numId w:val="7"/>
        </w:numPr>
        <w:snapToGrid w:val="0"/>
        <w:spacing w:after="0" w:line="240" w:lineRule="auto"/>
        <w:jc w:val="both"/>
        <w:rPr>
          <w:rFonts w:eastAsia="標楷體"/>
          <w:sz w:val="26"/>
          <w:szCs w:val="26"/>
        </w:rPr>
      </w:pPr>
      <w:r w:rsidRPr="00BE3268">
        <w:rPr>
          <w:rFonts w:eastAsia="標楷體" w:hAnsi="標楷體"/>
          <w:sz w:val="26"/>
          <w:szCs w:val="26"/>
        </w:rPr>
        <w:t>供應若有問題請事先反應協商，否則後果請廠商自行負責。</w:t>
      </w:r>
    </w:p>
    <w:p w:rsidR="003011A8" w:rsidRPr="00BE3268" w:rsidRDefault="003011A8" w:rsidP="00C64775">
      <w:pPr>
        <w:numPr>
          <w:ilvl w:val="0"/>
          <w:numId w:val="7"/>
        </w:numPr>
        <w:snapToGrid w:val="0"/>
        <w:spacing w:after="0" w:line="240" w:lineRule="auto"/>
        <w:jc w:val="both"/>
        <w:rPr>
          <w:rFonts w:eastAsia="標楷體"/>
          <w:sz w:val="26"/>
          <w:szCs w:val="26"/>
        </w:rPr>
      </w:pPr>
      <w:r w:rsidRPr="00BE3268">
        <w:rPr>
          <w:rFonts w:eastAsia="標楷體" w:hAnsi="標楷體"/>
          <w:sz w:val="26"/>
          <w:szCs w:val="26"/>
        </w:rPr>
        <w:t>廠商提供食材致食物中毒，並使學校遭受損害者，廠商應就學校所受損害、訴訟費負賠償責任。</w:t>
      </w:r>
    </w:p>
    <w:p w:rsidR="003011A8" w:rsidRPr="00BE3268" w:rsidRDefault="003011A8" w:rsidP="00C64775">
      <w:pPr>
        <w:numPr>
          <w:ilvl w:val="0"/>
          <w:numId w:val="7"/>
        </w:numPr>
        <w:snapToGrid w:val="0"/>
        <w:spacing w:after="0" w:line="240" w:lineRule="auto"/>
        <w:jc w:val="both"/>
        <w:rPr>
          <w:rFonts w:eastAsia="標楷體"/>
          <w:sz w:val="26"/>
          <w:szCs w:val="26"/>
        </w:rPr>
      </w:pPr>
      <w:r w:rsidRPr="00BE3268">
        <w:rPr>
          <w:rFonts w:eastAsia="標楷體" w:hAnsi="標楷體"/>
          <w:sz w:val="26"/>
          <w:szCs w:val="26"/>
        </w:rPr>
        <w:t>規格品質未盡詳細之處，概以午餐供應週記開列貨品之規格。</w:t>
      </w:r>
    </w:p>
    <w:p w:rsidR="003011A8" w:rsidRPr="00BE3268" w:rsidRDefault="003011A8" w:rsidP="00062C91">
      <w:pPr>
        <w:spacing w:after="0" w:line="240" w:lineRule="auto"/>
        <w:ind w:left="2408" w:hangingChars="926" w:hanging="2408"/>
        <w:rPr>
          <w:rFonts w:eastAsia="標楷體"/>
          <w:sz w:val="26"/>
          <w:szCs w:val="26"/>
        </w:rPr>
      </w:pPr>
      <w:r w:rsidRPr="00BE3268">
        <w:rPr>
          <w:rFonts w:eastAsia="標楷體" w:hAnsi="標楷體"/>
          <w:sz w:val="26"/>
          <w:szCs w:val="26"/>
        </w:rPr>
        <w:t>第</w:t>
      </w:r>
      <w:r w:rsidR="00E55809" w:rsidRPr="00BE3268">
        <w:rPr>
          <w:rFonts w:eastAsia="標楷體" w:hAnsi="標楷體" w:hint="eastAsia"/>
          <w:sz w:val="26"/>
          <w:szCs w:val="26"/>
        </w:rPr>
        <w:t>7</w:t>
      </w:r>
      <w:r w:rsidRPr="00BE3268">
        <w:rPr>
          <w:rFonts w:eastAsia="標楷體" w:hAnsi="標楷體"/>
          <w:sz w:val="26"/>
          <w:szCs w:val="26"/>
        </w:rPr>
        <w:t>條：違約處罰：乙方供應品項經校方認定不合格者，乙方應徵得校方同意，選擇下列方式</w:t>
      </w:r>
      <w:r w:rsidR="008817E9" w:rsidRPr="00BE3268">
        <w:rPr>
          <w:rFonts w:eastAsia="標楷體" w:hAnsi="標楷體" w:hint="eastAsia"/>
          <w:sz w:val="26"/>
          <w:szCs w:val="26"/>
        </w:rPr>
        <w:t xml:space="preserve">                  </w:t>
      </w:r>
      <w:r w:rsidRPr="00BE3268">
        <w:rPr>
          <w:rFonts w:eastAsia="標楷體" w:hAnsi="標楷體"/>
          <w:sz w:val="26"/>
          <w:szCs w:val="26"/>
        </w:rPr>
        <w:t>之</w:t>
      </w:r>
      <w:r w:rsidR="008817E9" w:rsidRPr="00BE3268">
        <w:rPr>
          <w:rFonts w:eastAsia="標楷體" w:hAnsi="標楷體" w:hint="eastAsia"/>
          <w:sz w:val="26"/>
          <w:szCs w:val="26"/>
        </w:rPr>
        <w:t>。</w:t>
      </w:r>
    </w:p>
    <w:p w:rsidR="003011A8" w:rsidRPr="00BE3268" w:rsidRDefault="003011A8" w:rsidP="00C64775">
      <w:pPr>
        <w:numPr>
          <w:ilvl w:val="0"/>
          <w:numId w:val="8"/>
        </w:numPr>
        <w:snapToGrid w:val="0"/>
        <w:spacing w:after="0" w:line="240" w:lineRule="auto"/>
        <w:jc w:val="both"/>
        <w:rPr>
          <w:rFonts w:eastAsia="標楷體"/>
          <w:sz w:val="26"/>
          <w:szCs w:val="26"/>
        </w:rPr>
      </w:pPr>
      <w:r w:rsidRPr="00BE3268">
        <w:rPr>
          <w:rFonts w:eastAsia="標楷體" w:hAnsi="標楷體"/>
          <w:sz w:val="26"/>
          <w:szCs w:val="26"/>
        </w:rPr>
        <w:t>處理：</w:t>
      </w:r>
    </w:p>
    <w:p w:rsidR="003011A8" w:rsidRPr="00BE3268" w:rsidRDefault="003011A8" w:rsidP="00C64775">
      <w:pPr>
        <w:numPr>
          <w:ilvl w:val="1"/>
          <w:numId w:val="5"/>
        </w:numPr>
        <w:snapToGrid w:val="0"/>
        <w:spacing w:after="0" w:line="240" w:lineRule="auto"/>
        <w:jc w:val="both"/>
        <w:rPr>
          <w:rFonts w:eastAsia="標楷體"/>
          <w:sz w:val="26"/>
          <w:szCs w:val="26"/>
        </w:rPr>
      </w:pPr>
      <w:r w:rsidRPr="00BE3268">
        <w:rPr>
          <w:rFonts w:eastAsia="標楷體" w:hAnsi="標楷體"/>
          <w:sz w:val="26"/>
          <w:szCs w:val="26"/>
        </w:rPr>
        <w:t>在不延誤供餐情況下，當場更換合格貨品，扣留當批貨款之百分之三十（以高雄市員消社單價或三家賣場市價平均值計）作為罰金；該項罰款金額改以等值之食品供應給予學生。</w:t>
      </w:r>
    </w:p>
    <w:p w:rsidR="003011A8" w:rsidRPr="00BE3268" w:rsidRDefault="003011A8" w:rsidP="00C64775">
      <w:pPr>
        <w:numPr>
          <w:ilvl w:val="1"/>
          <w:numId w:val="5"/>
        </w:numPr>
        <w:snapToGrid w:val="0"/>
        <w:spacing w:after="0" w:line="240" w:lineRule="auto"/>
        <w:jc w:val="both"/>
        <w:rPr>
          <w:rFonts w:eastAsia="標楷體"/>
          <w:sz w:val="26"/>
          <w:szCs w:val="26"/>
        </w:rPr>
      </w:pPr>
      <w:r w:rsidRPr="00BE3268">
        <w:rPr>
          <w:rFonts w:eastAsia="標楷體" w:hAnsi="標楷體"/>
          <w:sz w:val="26"/>
          <w:szCs w:val="26"/>
        </w:rPr>
        <w:t>校方礙於供餐急迫，而勉予接受者，扣留當批貨款之百分之五十（以高雄市員消社單價或三家賣場市價平均值計）作為罰金；該項罰款金額改以等值之食品供應給予學生。</w:t>
      </w:r>
    </w:p>
    <w:p w:rsidR="003011A8" w:rsidRPr="00BE3268" w:rsidRDefault="003011A8" w:rsidP="00C64775">
      <w:pPr>
        <w:numPr>
          <w:ilvl w:val="1"/>
          <w:numId w:val="5"/>
        </w:numPr>
        <w:snapToGrid w:val="0"/>
        <w:spacing w:after="0" w:line="240" w:lineRule="auto"/>
        <w:jc w:val="both"/>
        <w:rPr>
          <w:rFonts w:eastAsia="標楷體"/>
          <w:sz w:val="26"/>
          <w:szCs w:val="26"/>
        </w:rPr>
      </w:pPr>
      <w:r w:rsidRPr="00BE3268">
        <w:rPr>
          <w:rFonts w:eastAsia="標楷體" w:hAnsi="標楷體"/>
          <w:sz w:val="26"/>
          <w:szCs w:val="26"/>
        </w:rPr>
        <w:t>全部退貨，但為免延誤供餐，由校方指定更換之貨品，且更換之全部貨款由廠商自行負責，原退貨之款項移作罰金；該項罰款金額改以等值之食品供應給予學生。</w:t>
      </w:r>
    </w:p>
    <w:p w:rsidR="003011A8" w:rsidRPr="00BE3268" w:rsidRDefault="003011A8" w:rsidP="00C64775">
      <w:pPr>
        <w:numPr>
          <w:ilvl w:val="0"/>
          <w:numId w:val="8"/>
        </w:numPr>
        <w:snapToGrid w:val="0"/>
        <w:spacing w:after="0" w:line="240" w:lineRule="auto"/>
        <w:jc w:val="both"/>
        <w:rPr>
          <w:rFonts w:eastAsia="標楷體"/>
          <w:sz w:val="26"/>
          <w:szCs w:val="26"/>
        </w:rPr>
      </w:pPr>
      <w:r w:rsidRPr="00BE3268">
        <w:rPr>
          <w:rFonts w:eastAsia="標楷體" w:hAnsi="標楷體"/>
          <w:sz w:val="26"/>
          <w:szCs w:val="26"/>
        </w:rPr>
        <w:t>乙方供應產品品質規格以「品質規格表」為準，如有品質不合或重（容）量不足者，除當場換交合格貨品外，其不合格貨品數量如超過一定標準者（蔬菜</w:t>
      </w:r>
      <w:r w:rsidRPr="00BE3268">
        <w:rPr>
          <w:rFonts w:eastAsia="標楷體"/>
          <w:sz w:val="26"/>
          <w:szCs w:val="26"/>
        </w:rPr>
        <w:t>8</w:t>
      </w:r>
      <w:r w:rsidRPr="00BE3268">
        <w:rPr>
          <w:rFonts w:eastAsia="標楷體" w:hAnsi="標楷體"/>
          <w:sz w:val="26"/>
          <w:szCs w:val="26"/>
        </w:rPr>
        <w:t>﹪、水果</w:t>
      </w:r>
      <w:r w:rsidRPr="00BE3268">
        <w:rPr>
          <w:rFonts w:eastAsia="標楷體"/>
          <w:sz w:val="26"/>
          <w:szCs w:val="26"/>
        </w:rPr>
        <w:t>5</w:t>
      </w:r>
      <w:r w:rsidRPr="00BE3268">
        <w:rPr>
          <w:rFonts w:eastAsia="標楷體" w:hAnsi="標楷體"/>
          <w:sz w:val="26"/>
          <w:szCs w:val="26"/>
        </w:rPr>
        <w:t>﹪、雞蛋、禽、畜肉類、魚肉、水產品、加工食品類</w:t>
      </w:r>
      <w:r w:rsidRPr="00BE3268">
        <w:rPr>
          <w:rFonts w:eastAsia="標楷體"/>
          <w:sz w:val="26"/>
          <w:szCs w:val="26"/>
        </w:rPr>
        <w:t>10</w:t>
      </w:r>
      <w:r w:rsidRPr="00BE3268">
        <w:rPr>
          <w:rFonts w:eastAsia="標楷體" w:hAnsi="標楷體"/>
          <w:sz w:val="26"/>
          <w:szCs w:val="26"/>
        </w:rPr>
        <w:t>﹪）按不合格貨品數量一倍計罰。該項罰款金額改以等值之食品供應給予學生。</w:t>
      </w:r>
    </w:p>
    <w:p w:rsidR="003011A8" w:rsidRPr="00BE3268" w:rsidRDefault="003011A8" w:rsidP="00C64775">
      <w:pPr>
        <w:numPr>
          <w:ilvl w:val="0"/>
          <w:numId w:val="8"/>
        </w:numPr>
        <w:snapToGrid w:val="0"/>
        <w:spacing w:after="0" w:line="240" w:lineRule="auto"/>
        <w:jc w:val="both"/>
        <w:rPr>
          <w:rFonts w:eastAsia="標楷體"/>
          <w:sz w:val="26"/>
          <w:szCs w:val="26"/>
        </w:rPr>
      </w:pPr>
      <w:r w:rsidRPr="00BE3268">
        <w:rPr>
          <w:rFonts w:eastAsia="標楷體" w:hAnsi="標楷體"/>
          <w:sz w:val="26"/>
          <w:szCs w:val="26"/>
        </w:rPr>
        <w:t>乙方供應產品經檢驗有危害人體健康者，除停止該項產品供應外，依法追究刑責外，並應賠償甲方或食用個人之一切損失。</w:t>
      </w:r>
    </w:p>
    <w:p w:rsidR="003011A8" w:rsidRPr="00BE3268" w:rsidRDefault="003011A8" w:rsidP="00062C91">
      <w:pPr>
        <w:spacing w:after="0" w:line="240" w:lineRule="auto"/>
        <w:ind w:left="991" w:hangingChars="381" w:hanging="991"/>
        <w:rPr>
          <w:rFonts w:eastAsia="標楷體"/>
          <w:sz w:val="26"/>
          <w:szCs w:val="26"/>
        </w:rPr>
      </w:pPr>
      <w:r w:rsidRPr="00BE3268">
        <w:rPr>
          <w:rFonts w:eastAsia="標楷體" w:hAnsi="標楷體"/>
          <w:sz w:val="26"/>
          <w:szCs w:val="26"/>
        </w:rPr>
        <w:t>第</w:t>
      </w:r>
      <w:r w:rsidR="00E55809" w:rsidRPr="00BE3268">
        <w:rPr>
          <w:rFonts w:eastAsia="標楷體" w:hAnsi="標楷體" w:hint="eastAsia"/>
          <w:sz w:val="26"/>
          <w:szCs w:val="26"/>
        </w:rPr>
        <w:t>8</w:t>
      </w:r>
      <w:r w:rsidRPr="00BE3268">
        <w:rPr>
          <w:rFonts w:eastAsia="標楷體" w:hAnsi="標楷體"/>
          <w:sz w:val="26"/>
          <w:szCs w:val="26"/>
        </w:rPr>
        <w:t>條：契約期間內，如因天災、驟變等人力無法克服之因素，導致乙方無法依約供應時，甲方得視乙方合作之誠意，再權宜處理之。</w:t>
      </w:r>
    </w:p>
    <w:p w:rsidR="003011A8" w:rsidRPr="00BE3268" w:rsidRDefault="003011A8" w:rsidP="00C64775">
      <w:pPr>
        <w:spacing w:after="0" w:line="240" w:lineRule="auto"/>
        <w:ind w:left="1040" w:hangingChars="400" w:hanging="1040"/>
        <w:rPr>
          <w:rFonts w:eastAsia="標楷體"/>
          <w:sz w:val="26"/>
          <w:szCs w:val="26"/>
        </w:rPr>
      </w:pPr>
      <w:r w:rsidRPr="00BE3268">
        <w:rPr>
          <w:rFonts w:eastAsia="標楷體" w:hAnsi="標楷體"/>
          <w:sz w:val="26"/>
          <w:szCs w:val="26"/>
        </w:rPr>
        <w:t>第</w:t>
      </w:r>
      <w:r w:rsidR="00E55809" w:rsidRPr="00BE3268">
        <w:rPr>
          <w:rFonts w:eastAsia="標楷體" w:hAnsi="標楷體" w:hint="eastAsia"/>
          <w:sz w:val="26"/>
          <w:szCs w:val="26"/>
        </w:rPr>
        <w:t>9</w:t>
      </w:r>
      <w:r w:rsidRPr="00BE3268">
        <w:rPr>
          <w:rFonts w:eastAsia="標楷體" w:hAnsi="標楷體"/>
          <w:sz w:val="26"/>
          <w:szCs w:val="26"/>
        </w:rPr>
        <w:t>條：本協議書內容，為契約補充規範，視同契約規定，分由甲、乙雙方各執一份。</w:t>
      </w:r>
    </w:p>
    <w:p w:rsidR="003011A8" w:rsidRPr="00BE3268" w:rsidRDefault="003011A8" w:rsidP="00BE02AF">
      <w:pPr>
        <w:spacing w:beforeLines="50" w:after="0"/>
        <w:rPr>
          <w:rFonts w:eastAsia="標楷體"/>
        </w:rPr>
      </w:pPr>
      <w:r w:rsidRPr="00BE3268">
        <w:rPr>
          <w:rFonts w:eastAsia="標楷體" w:hAnsi="標楷體"/>
        </w:rPr>
        <w:t>協議人：甲</w:t>
      </w:r>
      <w:r w:rsidRPr="00BE3268">
        <w:rPr>
          <w:rFonts w:eastAsia="標楷體"/>
        </w:rPr>
        <w:t xml:space="preserve">      </w:t>
      </w:r>
      <w:r w:rsidRPr="00BE3268">
        <w:rPr>
          <w:rFonts w:eastAsia="標楷體" w:hAnsi="標楷體"/>
        </w:rPr>
        <w:t>方：</w:t>
      </w:r>
    </w:p>
    <w:p w:rsidR="003011A8" w:rsidRPr="00BE3268" w:rsidRDefault="003011A8" w:rsidP="008817E9">
      <w:pPr>
        <w:spacing w:after="0" w:line="240" w:lineRule="auto"/>
        <w:ind w:firstLineChars="400" w:firstLine="880"/>
        <w:rPr>
          <w:rFonts w:eastAsia="標楷體"/>
        </w:rPr>
      </w:pPr>
      <w:r w:rsidRPr="00BE3268">
        <w:rPr>
          <w:rFonts w:eastAsia="標楷體" w:hAnsi="標楷體"/>
        </w:rPr>
        <w:t>地</w:t>
      </w:r>
      <w:r w:rsidRPr="00BE3268">
        <w:rPr>
          <w:rFonts w:eastAsia="標楷體"/>
        </w:rPr>
        <w:t xml:space="preserve">      </w:t>
      </w:r>
      <w:r w:rsidRPr="00BE3268">
        <w:rPr>
          <w:rFonts w:eastAsia="標楷體" w:hAnsi="標楷體"/>
        </w:rPr>
        <w:t>址：</w:t>
      </w:r>
    </w:p>
    <w:p w:rsidR="003011A8" w:rsidRPr="00BE3268" w:rsidRDefault="003011A8" w:rsidP="008817E9">
      <w:pPr>
        <w:spacing w:after="0" w:line="240" w:lineRule="auto"/>
        <w:ind w:firstLineChars="400" w:firstLine="880"/>
        <w:rPr>
          <w:rFonts w:eastAsia="標楷體"/>
        </w:rPr>
      </w:pPr>
      <w:r w:rsidRPr="00BE3268">
        <w:rPr>
          <w:rFonts w:eastAsia="標楷體" w:hAnsi="標楷體"/>
        </w:rPr>
        <w:t>聯</w:t>
      </w:r>
      <w:r w:rsidRPr="00BE3268">
        <w:rPr>
          <w:rFonts w:eastAsia="標楷體"/>
        </w:rPr>
        <w:t xml:space="preserve">  </w:t>
      </w:r>
      <w:r w:rsidRPr="00BE3268">
        <w:rPr>
          <w:rFonts w:eastAsia="標楷體" w:hAnsi="標楷體"/>
        </w:rPr>
        <w:t>絡</w:t>
      </w:r>
      <w:r w:rsidRPr="00BE3268">
        <w:rPr>
          <w:rFonts w:eastAsia="標楷體"/>
        </w:rPr>
        <w:t xml:space="preserve">  </w:t>
      </w:r>
      <w:r w:rsidRPr="00BE3268">
        <w:rPr>
          <w:rFonts w:eastAsia="標楷體" w:hAnsi="標楷體"/>
        </w:rPr>
        <w:t>處：</w:t>
      </w:r>
    </w:p>
    <w:p w:rsidR="003011A8" w:rsidRPr="00BE3268" w:rsidRDefault="003011A8" w:rsidP="008817E9">
      <w:pPr>
        <w:spacing w:after="0" w:line="240" w:lineRule="auto"/>
        <w:ind w:firstLineChars="400" w:firstLine="880"/>
        <w:rPr>
          <w:rFonts w:eastAsia="標楷體"/>
        </w:rPr>
      </w:pPr>
      <w:r w:rsidRPr="00BE3268">
        <w:rPr>
          <w:rFonts w:eastAsia="標楷體" w:hAnsi="標楷體"/>
        </w:rPr>
        <w:t>法定代理人：</w:t>
      </w:r>
    </w:p>
    <w:p w:rsidR="003011A8" w:rsidRPr="00BE3268" w:rsidRDefault="003011A8" w:rsidP="003011A8">
      <w:pPr>
        <w:rPr>
          <w:rFonts w:eastAsia="標楷體"/>
        </w:rPr>
      </w:pPr>
    </w:p>
    <w:p w:rsidR="003011A8" w:rsidRPr="00BE3268" w:rsidRDefault="003011A8" w:rsidP="00F769D6">
      <w:pPr>
        <w:ind w:firstLineChars="400" w:firstLine="880"/>
        <w:rPr>
          <w:rFonts w:eastAsia="標楷體"/>
        </w:rPr>
      </w:pPr>
      <w:r w:rsidRPr="00BE3268">
        <w:rPr>
          <w:rFonts w:eastAsia="標楷體" w:hAnsi="標楷體"/>
        </w:rPr>
        <w:t>乙</w:t>
      </w:r>
      <w:r w:rsidRPr="00BE3268">
        <w:rPr>
          <w:rFonts w:eastAsia="標楷體"/>
        </w:rPr>
        <w:t xml:space="preserve">      </w:t>
      </w:r>
      <w:r w:rsidRPr="00BE3268">
        <w:rPr>
          <w:rFonts w:eastAsia="標楷體" w:hAnsi="標楷體"/>
        </w:rPr>
        <w:t>方：</w:t>
      </w:r>
    </w:p>
    <w:p w:rsidR="003011A8" w:rsidRPr="00BE3268" w:rsidRDefault="003011A8" w:rsidP="008817E9">
      <w:pPr>
        <w:spacing w:after="0" w:line="240" w:lineRule="auto"/>
        <w:rPr>
          <w:rFonts w:eastAsia="標楷體"/>
        </w:rPr>
      </w:pPr>
      <w:r w:rsidRPr="00BE3268">
        <w:rPr>
          <w:rFonts w:eastAsia="標楷體"/>
        </w:rPr>
        <w:t xml:space="preserve">        </w:t>
      </w:r>
      <w:r w:rsidRPr="00BE3268">
        <w:rPr>
          <w:rFonts w:eastAsia="標楷體" w:hAnsi="標楷體"/>
        </w:rPr>
        <w:t>地</w:t>
      </w:r>
      <w:r w:rsidRPr="00BE3268">
        <w:rPr>
          <w:rFonts w:eastAsia="標楷體"/>
        </w:rPr>
        <w:t xml:space="preserve">      </w:t>
      </w:r>
      <w:r w:rsidRPr="00BE3268">
        <w:rPr>
          <w:rFonts w:eastAsia="標楷體" w:hAnsi="標楷體"/>
        </w:rPr>
        <w:t>址：</w:t>
      </w:r>
    </w:p>
    <w:p w:rsidR="003011A8" w:rsidRPr="00BE3268" w:rsidRDefault="003011A8" w:rsidP="008817E9">
      <w:pPr>
        <w:spacing w:after="0" w:line="240" w:lineRule="auto"/>
        <w:ind w:firstLineChars="400" w:firstLine="880"/>
        <w:rPr>
          <w:rFonts w:eastAsia="標楷體"/>
        </w:rPr>
      </w:pPr>
      <w:r w:rsidRPr="00BE3268">
        <w:rPr>
          <w:rFonts w:eastAsia="標楷體" w:hAnsi="標楷體"/>
        </w:rPr>
        <w:t>聯</w:t>
      </w:r>
      <w:r w:rsidRPr="00BE3268">
        <w:rPr>
          <w:rFonts w:eastAsia="標楷體"/>
        </w:rPr>
        <w:t xml:space="preserve">  </w:t>
      </w:r>
      <w:r w:rsidRPr="00BE3268">
        <w:rPr>
          <w:rFonts w:eastAsia="標楷體" w:hAnsi="標楷體"/>
        </w:rPr>
        <w:t>絡</w:t>
      </w:r>
      <w:r w:rsidRPr="00BE3268">
        <w:rPr>
          <w:rFonts w:eastAsia="標楷體"/>
        </w:rPr>
        <w:t xml:space="preserve">  </w:t>
      </w:r>
      <w:r w:rsidRPr="00BE3268">
        <w:rPr>
          <w:rFonts w:eastAsia="標楷體" w:hAnsi="標楷體"/>
        </w:rPr>
        <w:t>處：</w:t>
      </w:r>
    </w:p>
    <w:p w:rsidR="003011A8" w:rsidRPr="00BE3268" w:rsidRDefault="003011A8" w:rsidP="008817E9">
      <w:pPr>
        <w:spacing w:after="0" w:line="240" w:lineRule="auto"/>
        <w:ind w:firstLineChars="400" w:firstLine="880"/>
        <w:rPr>
          <w:rFonts w:eastAsia="標楷體"/>
        </w:rPr>
      </w:pPr>
      <w:r w:rsidRPr="00BE3268">
        <w:rPr>
          <w:rFonts w:eastAsia="標楷體" w:hAnsi="標楷體"/>
        </w:rPr>
        <w:t>法定代理人：</w:t>
      </w:r>
    </w:p>
    <w:tbl>
      <w:tblPr>
        <w:tblpPr w:leftFromText="180" w:rightFromText="180" w:vertAnchor="text" w:horzAnchor="margin" w:tblpXSpec="center" w:tblpY="242"/>
        <w:tblW w:w="8810" w:type="dxa"/>
        <w:tblBorders>
          <w:insideH w:val="single" w:sz="4" w:space="0" w:color="auto"/>
        </w:tblBorders>
        <w:tblLook w:val="01E0"/>
      </w:tblPr>
      <w:tblGrid>
        <w:gridCol w:w="4002"/>
        <w:gridCol w:w="801"/>
        <w:gridCol w:w="801"/>
        <w:gridCol w:w="802"/>
        <w:gridCol w:w="801"/>
        <w:gridCol w:w="801"/>
        <w:gridCol w:w="802"/>
      </w:tblGrid>
      <w:tr w:rsidR="003011A8" w:rsidRPr="00BE3268">
        <w:tc>
          <w:tcPr>
            <w:tcW w:w="4002" w:type="dxa"/>
          </w:tcPr>
          <w:p w:rsidR="003011A8" w:rsidRPr="00BE3268" w:rsidRDefault="003011A8" w:rsidP="003011A8">
            <w:pPr>
              <w:pStyle w:val="a8"/>
              <w:spacing w:before="180" w:after="180" w:line="480" w:lineRule="exact"/>
              <w:ind w:left="614" w:hanging="614"/>
              <w:jc w:val="distribute"/>
              <w:rPr>
                <w:rFonts w:ascii="Times New Roman" w:eastAsia="標楷體" w:hAnsi="Times New Roman" w:cs="Times New Roman"/>
                <w:kern w:val="0"/>
                <w:sz w:val="22"/>
                <w:szCs w:val="22"/>
              </w:rPr>
            </w:pPr>
            <w:r w:rsidRPr="00BE3268">
              <w:rPr>
                <w:rFonts w:ascii="Times New Roman" w:eastAsia="標楷體" w:hAnsi="標楷體" w:cs="Times New Roman"/>
                <w:kern w:val="0"/>
                <w:sz w:val="22"/>
                <w:szCs w:val="22"/>
              </w:rPr>
              <w:t>中華民國</w:t>
            </w:r>
          </w:p>
        </w:tc>
        <w:tc>
          <w:tcPr>
            <w:tcW w:w="801" w:type="dxa"/>
          </w:tcPr>
          <w:p w:rsidR="003011A8" w:rsidRPr="00BE3268" w:rsidRDefault="003011A8" w:rsidP="003011A8">
            <w:pPr>
              <w:pStyle w:val="a8"/>
              <w:spacing w:before="180" w:after="180" w:line="480" w:lineRule="exact"/>
              <w:jc w:val="center"/>
              <w:rPr>
                <w:rFonts w:ascii="Times New Roman" w:eastAsia="標楷體" w:hAnsi="Times New Roman" w:cs="Times New Roman"/>
                <w:kern w:val="0"/>
                <w:sz w:val="22"/>
                <w:szCs w:val="22"/>
              </w:rPr>
            </w:pPr>
          </w:p>
        </w:tc>
        <w:tc>
          <w:tcPr>
            <w:tcW w:w="801" w:type="dxa"/>
          </w:tcPr>
          <w:p w:rsidR="003011A8" w:rsidRPr="00BE3268" w:rsidRDefault="003011A8" w:rsidP="003011A8">
            <w:pPr>
              <w:pStyle w:val="a8"/>
              <w:spacing w:before="180" w:after="180" w:line="480" w:lineRule="exact"/>
              <w:jc w:val="center"/>
              <w:rPr>
                <w:rFonts w:ascii="Times New Roman" w:eastAsia="標楷體" w:hAnsi="Times New Roman" w:cs="Times New Roman"/>
                <w:kern w:val="0"/>
                <w:sz w:val="22"/>
                <w:szCs w:val="22"/>
              </w:rPr>
            </w:pPr>
            <w:r w:rsidRPr="00BE3268">
              <w:rPr>
                <w:rFonts w:ascii="Times New Roman" w:eastAsia="標楷體" w:hAnsi="標楷體" w:cs="Times New Roman"/>
                <w:kern w:val="0"/>
                <w:sz w:val="22"/>
                <w:szCs w:val="22"/>
              </w:rPr>
              <w:t>年</w:t>
            </w:r>
          </w:p>
        </w:tc>
        <w:tc>
          <w:tcPr>
            <w:tcW w:w="802" w:type="dxa"/>
          </w:tcPr>
          <w:p w:rsidR="003011A8" w:rsidRPr="00BE3268" w:rsidRDefault="003011A8" w:rsidP="003011A8">
            <w:pPr>
              <w:pStyle w:val="a8"/>
              <w:spacing w:before="180" w:after="180" w:line="480" w:lineRule="exact"/>
              <w:ind w:left="614" w:hanging="614"/>
              <w:rPr>
                <w:rFonts w:ascii="Times New Roman" w:eastAsia="標楷體" w:hAnsi="Times New Roman" w:cs="Times New Roman"/>
                <w:kern w:val="0"/>
                <w:sz w:val="22"/>
                <w:szCs w:val="22"/>
              </w:rPr>
            </w:pPr>
          </w:p>
        </w:tc>
        <w:tc>
          <w:tcPr>
            <w:tcW w:w="801" w:type="dxa"/>
          </w:tcPr>
          <w:p w:rsidR="003011A8" w:rsidRPr="00BE3268" w:rsidRDefault="003011A8" w:rsidP="003011A8">
            <w:pPr>
              <w:pStyle w:val="a8"/>
              <w:spacing w:before="180" w:after="180" w:line="480" w:lineRule="exact"/>
              <w:jc w:val="center"/>
              <w:rPr>
                <w:rFonts w:ascii="Times New Roman" w:eastAsia="標楷體" w:hAnsi="Times New Roman" w:cs="Times New Roman"/>
                <w:kern w:val="0"/>
                <w:sz w:val="22"/>
                <w:szCs w:val="22"/>
              </w:rPr>
            </w:pPr>
            <w:r w:rsidRPr="00BE3268">
              <w:rPr>
                <w:rFonts w:ascii="Times New Roman" w:eastAsia="標楷體" w:hAnsi="標楷體" w:cs="Times New Roman"/>
                <w:kern w:val="0"/>
                <w:sz w:val="22"/>
                <w:szCs w:val="22"/>
              </w:rPr>
              <w:t>月</w:t>
            </w:r>
          </w:p>
        </w:tc>
        <w:tc>
          <w:tcPr>
            <w:tcW w:w="801" w:type="dxa"/>
          </w:tcPr>
          <w:p w:rsidR="003011A8" w:rsidRPr="00BE3268" w:rsidRDefault="003011A8" w:rsidP="003011A8">
            <w:pPr>
              <w:pStyle w:val="a8"/>
              <w:spacing w:before="180" w:after="180" w:line="480" w:lineRule="exact"/>
              <w:ind w:left="614" w:hanging="614"/>
              <w:rPr>
                <w:rFonts w:ascii="Times New Roman" w:eastAsia="標楷體" w:hAnsi="Times New Roman" w:cs="Times New Roman"/>
                <w:kern w:val="0"/>
                <w:sz w:val="22"/>
                <w:szCs w:val="22"/>
              </w:rPr>
            </w:pPr>
          </w:p>
        </w:tc>
        <w:tc>
          <w:tcPr>
            <w:tcW w:w="802" w:type="dxa"/>
          </w:tcPr>
          <w:p w:rsidR="003011A8" w:rsidRPr="00BE3268" w:rsidRDefault="003011A8" w:rsidP="003011A8">
            <w:pPr>
              <w:pStyle w:val="a8"/>
              <w:spacing w:before="180" w:after="180" w:line="480" w:lineRule="exact"/>
              <w:ind w:left="614" w:hanging="614"/>
              <w:rPr>
                <w:rFonts w:ascii="Times New Roman" w:eastAsia="標楷體" w:hAnsi="Times New Roman" w:cs="Times New Roman"/>
                <w:kern w:val="0"/>
                <w:sz w:val="22"/>
                <w:szCs w:val="22"/>
              </w:rPr>
            </w:pPr>
            <w:r w:rsidRPr="00BE3268">
              <w:rPr>
                <w:rFonts w:ascii="Times New Roman" w:eastAsia="標楷體" w:hAnsi="標楷體" w:cs="Times New Roman"/>
                <w:kern w:val="0"/>
                <w:sz w:val="22"/>
                <w:szCs w:val="22"/>
              </w:rPr>
              <w:t>日</w:t>
            </w:r>
          </w:p>
        </w:tc>
      </w:tr>
    </w:tbl>
    <w:p w:rsidR="003011A8" w:rsidRPr="00BE3268" w:rsidRDefault="003011A8" w:rsidP="003011A8">
      <w:pPr>
        <w:spacing w:line="400" w:lineRule="exact"/>
        <w:jc w:val="center"/>
        <w:rPr>
          <w:rFonts w:eastAsia="標楷體"/>
          <w:sz w:val="32"/>
        </w:rPr>
      </w:pPr>
    </w:p>
    <w:p w:rsidR="003011A8" w:rsidRPr="00BE3268" w:rsidRDefault="003011A8" w:rsidP="003011A8">
      <w:pPr>
        <w:rPr>
          <w:rFonts w:eastAsia="標楷體"/>
        </w:rPr>
      </w:pPr>
    </w:p>
    <w:p w:rsidR="004C5418" w:rsidRPr="00BE3268" w:rsidRDefault="003011A8" w:rsidP="001E78F0">
      <w:pPr>
        <w:widowControl w:val="0"/>
        <w:spacing w:after="0" w:line="500" w:lineRule="exact"/>
        <w:jc w:val="both"/>
        <w:rPr>
          <w:rFonts w:eastAsia="標楷體"/>
          <w:sz w:val="28"/>
          <w:szCs w:val="28"/>
        </w:rPr>
      </w:pPr>
      <w:r w:rsidRPr="00BE3268">
        <w:rPr>
          <w:sz w:val="32"/>
          <w:szCs w:val="32"/>
        </w:rPr>
        <w:br w:type="page"/>
      </w:r>
      <w:bookmarkStart w:id="311" w:name="_Toc337458718"/>
      <w:bookmarkStart w:id="312" w:name="_Toc478659270"/>
      <w:r w:rsidR="009C4F31" w:rsidRPr="00BE3268">
        <w:rPr>
          <w:rStyle w:val="table011"/>
          <w:sz w:val="18"/>
        </w:rPr>
        <w:lastRenderedPageBreak/>
        <w:t>附件【柒</w:t>
      </w:r>
      <w:r w:rsidR="009C4F31" w:rsidRPr="00BE3268">
        <w:rPr>
          <w:rStyle w:val="table011"/>
          <w:sz w:val="18"/>
        </w:rPr>
        <w:t>-</w:t>
      </w:r>
      <w:r w:rsidR="009C4F31" w:rsidRPr="00BE3268">
        <w:rPr>
          <w:rStyle w:val="table011"/>
          <w:rFonts w:hint="eastAsia"/>
          <w:sz w:val="18"/>
        </w:rPr>
        <w:t>2</w:t>
      </w:r>
      <w:r w:rsidR="009C4F31" w:rsidRPr="00BE3268">
        <w:rPr>
          <w:rStyle w:val="table011"/>
          <w:sz w:val="18"/>
        </w:rPr>
        <w:t>】</w:t>
      </w:r>
      <w:bookmarkStart w:id="313" w:name="_Toc337458719"/>
      <w:bookmarkEnd w:id="311"/>
      <w:r w:rsidR="004C5418" w:rsidRPr="00BE3268">
        <w:rPr>
          <w:rStyle w:val="table011"/>
          <w:sz w:val="18"/>
        </w:rPr>
        <w:t>公辦民營學校午餐招標規範書範本</w:t>
      </w:r>
      <w:bookmarkEnd w:id="312"/>
      <w:bookmarkEnd w:id="313"/>
    </w:p>
    <w:p w:rsidR="00BE2526" w:rsidRPr="00BE3268" w:rsidRDefault="0085627E" w:rsidP="00BE02AF">
      <w:pPr>
        <w:pStyle w:val="table01"/>
        <w:spacing w:afterLines="50" w:line="360" w:lineRule="exact"/>
        <w:ind w:firstLineChars="850" w:firstLine="2723"/>
        <w:jc w:val="left"/>
        <w:rPr>
          <w:rFonts w:ascii="標楷體"/>
          <w:b/>
          <w:sz w:val="28"/>
          <w:szCs w:val="28"/>
        </w:rPr>
      </w:pPr>
      <w:bookmarkStart w:id="314" w:name="_Toc337458720"/>
      <w:r w:rsidRPr="00BE3268">
        <w:rPr>
          <w:rFonts w:ascii="標楷體"/>
          <w:b/>
          <w:sz w:val="32"/>
          <w:szCs w:val="32"/>
        </w:rPr>
        <w:t>公辦民營學校午餐招標規範書範本</w:t>
      </w:r>
      <w:bookmarkEnd w:id="314"/>
      <w:r w:rsidRPr="00BE3268">
        <w:rPr>
          <w:rFonts w:ascii="標楷體" w:hint="eastAsia"/>
          <w:b/>
          <w:sz w:val="28"/>
          <w:szCs w:val="28"/>
        </w:rPr>
        <w:t xml:space="preserve">              </w:t>
      </w:r>
    </w:p>
    <w:p w:rsidR="00C354EB" w:rsidRPr="00BE3268" w:rsidRDefault="0085627E" w:rsidP="00162327">
      <w:pPr>
        <w:pStyle w:val="table01"/>
        <w:ind w:right="142" w:firstLineChars="850" w:firstLine="1531"/>
        <w:jc w:val="right"/>
        <w:rPr>
          <w:rFonts w:ascii="標楷體"/>
          <w:b/>
          <w:szCs w:val="18"/>
        </w:rPr>
      </w:pPr>
      <w:r w:rsidRPr="00BE3268">
        <w:rPr>
          <w:rFonts w:ascii="標楷體" w:hint="eastAsia"/>
          <w:b/>
          <w:szCs w:val="18"/>
        </w:rPr>
        <w:t>103.</w:t>
      </w:r>
      <w:r w:rsidR="006016B4" w:rsidRPr="00BE3268">
        <w:rPr>
          <w:rFonts w:ascii="標楷體" w:hint="eastAsia"/>
          <w:b/>
          <w:szCs w:val="18"/>
        </w:rPr>
        <w:t>0</w:t>
      </w:r>
      <w:r w:rsidRPr="00BE3268">
        <w:rPr>
          <w:rFonts w:ascii="標楷體" w:hint="eastAsia"/>
          <w:b/>
          <w:szCs w:val="18"/>
        </w:rPr>
        <w:t>4.29修正</w:t>
      </w:r>
    </w:p>
    <w:p w:rsidR="00E815FC" w:rsidRDefault="00E815FC" w:rsidP="00162327">
      <w:pPr>
        <w:spacing w:after="0" w:line="240" w:lineRule="exact"/>
        <w:ind w:right="142"/>
        <w:jc w:val="right"/>
        <w:rPr>
          <w:rFonts w:ascii="標楷體" w:eastAsia="標楷體" w:hAnsi="標楷體"/>
          <w:b/>
          <w:sz w:val="18"/>
          <w:szCs w:val="18"/>
        </w:rPr>
      </w:pPr>
      <w:r w:rsidRPr="00BE3268">
        <w:rPr>
          <w:rFonts w:ascii="標楷體" w:eastAsia="標楷體" w:hAnsi="標楷體" w:hint="eastAsia"/>
          <w:b/>
          <w:sz w:val="18"/>
          <w:szCs w:val="18"/>
        </w:rPr>
        <w:t xml:space="preserve"> </w:t>
      </w:r>
      <w:r w:rsidRPr="00BE3268">
        <w:rPr>
          <w:rFonts w:ascii="標楷體" w:eastAsia="標楷體" w:hAnsi="標楷體"/>
          <w:b/>
          <w:sz w:val="18"/>
          <w:szCs w:val="18"/>
        </w:rPr>
        <w:t>10</w:t>
      </w:r>
      <w:r w:rsidRPr="00BE3268">
        <w:rPr>
          <w:rFonts w:ascii="標楷體" w:eastAsia="標楷體" w:hAnsi="標楷體" w:hint="eastAsia"/>
          <w:b/>
          <w:sz w:val="18"/>
          <w:szCs w:val="18"/>
        </w:rPr>
        <w:t>3.09.15修正</w:t>
      </w:r>
    </w:p>
    <w:p w:rsidR="00090C3E" w:rsidRPr="00BE3268" w:rsidRDefault="00090C3E" w:rsidP="00162327">
      <w:pPr>
        <w:spacing w:after="0" w:line="240" w:lineRule="exact"/>
        <w:ind w:right="142"/>
        <w:jc w:val="right"/>
        <w:rPr>
          <w:rFonts w:ascii="標楷體" w:eastAsia="標楷體" w:hAnsi="標楷體"/>
          <w:b/>
          <w:sz w:val="18"/>
          <w:szCs w:val="18"/>
        </w:rPr>
      </w:pPr>
      <w:r w:rsidRPr="00BE3268">
        <w:rPr>
          <w:rFonts w:ascii="標楷體" w:eastAsia="標楷體" w:hAnsi="標楷體"/>
          <w:b/>
          <w:sz w:val="18"/>
          <w:szCs w:val="18"/>
        </w:rPr>
        <w:t>10</w:t>
      </w:r>
      <w:r>
        <w:rPr>
          <w:rFonts w:ascii="標楷體" w:eastAsia="標楷體" w:hAnsi="標楷體" w:hint="eastAsia"/>
          <w:b/>
          <w:sz w:val="18"/>
          <w:szCs w:val="18"/>
        </w:rPr>
        <w:t>6</w:t>
      </w:r>
      <w:r w:rsidRPr="00BE3268">
        <w:rPr>
          <w:rFonts w:ascii="標楷體" w:eastAsia="標楷體" w:hAnsi="標楷體" w:hint="eastAsia"/>
          <w:b/>
          <w:sz w:val="18"/>
          <w:szCs w:val="18"/>
        </w:rPr>
        <w:t>.</w:t>
      </w:r>
      <w:r w:rsidR="00BB7CB3">
        <w:rPr>
          <w:rFonts w:ascii="標楷體" w:eastAsia="標楷體" w:hAnsi="標楷體" w:hint="eastAsia"/>
          <w:b/>
          <w:sz w:val="18"/>
          <w:szCs w:val="18"/>
        </w:rPr>
        <w:t>05</w:t>
      </w:r>
      <w:r w:rsidRPr="00BE3268">
        <w:rPr>
          <w:rFonts w:ascii="標楷體" w:eastAsia="標楷體" w:hAnsi="標楷體" w:hint="eastAsia"/>
          <w:b/>
          <w:sz w:val="18"/>
          <w:szCs w:val="18"/>
        </w:rPr>
        <w:t>.</w:t>
      </w:r>
      <w:r w:rsidR="00BB7CB3">
        <w:rPr>
          <w:rFonts w:ascii="標楷體" w:eastAsia="標楷體" w:hAnsi="標楷體" w:hint="eastAsia"/>
          <w:b/>
          <w:sz w:val="18"/>
          <w:szCs w:val="18"/>
        </w:rPr>
        <w:t>31</w:t>
      </w:r>
      <w:r w:rsidRPr="00BE3268">
        <w:rPr>
          <w:rFonts w:ascii="標楷體" w:eastAsia="標楷體" w:hAnsi="標楷體" w:hint="eastAsia"/>
          <w:b/>
          <w:sz w:val="18"/>
          <w:szCs w:val="18"/>
        </w:rPr>
        <w:t>修正</w:t>
      </w:r>
    </w:p>
    <w:p w:rsidR="006016B4" w:rsidRPr="00BE3268" w:rsidRDefault="006016B4" w:rsidP="00BE02AF">
      <w:pPr>
        <w:pStyle w:val="table01"/>
        <w:spacing w:afterLines="50" w:line="200" w:lineRule="exact"/>
        <w:ind w:firstLineChars="850" w:firstLine="2382"/>
        <w:jc w:val="right"/>
        <w:rPr>
          <w:rFonts w:ascii="標楷體"/>
          <w:b/>
          <w:sz w:val="28"/>
          <w:szCs w:val="28"/>
        </w:rPr>
      </w:pPr>
    </w:p>
    <w:p w:rsidR="0085627E" w:rsidRPr="00BE3268" w:rsidRDefault="0085627E" w:rsidP="0085627E">
      <w:pPr>
        <w:spacing w:after="0" w:line="400" w:lineRule="exact"/>
        <w:ind w:left="1120" w:hangingChars="400" w:hanging="1120"/>
        <w:rPr>
          <w:rFonts w:ascii="標楷體" w:eastAsia="標楷體" w:hAnsi="標楷體"/>
          <w:sz w:val="28"/>
          <w:szCs w:val="28"/>
        </w:rPr>
      </w:pPr>
      <w:r w:rsidRPr="00BE3268">
        <w:rPr>
          <w:rFonts w:ascii="標楷體" w:eastAsia="標楷體" w:hAnsi="標楷體"/>
          <w:sz w:val="28"/>
          <w:szCs w:val="28"/>
        </w:rPr>
        <w:t>第</w:t>
      </w:r>
      <w:r w:rsidRPr="00BE3268">
        <w:rPr>
          <w:rFonts w:ascii="標楷體" w:eastAsia="標楷體" w:hAnsi="標楷體" w:hint="eastAsia"/>
          <w:sz w:val="28"/>
          <w:szCs w:val="28"/>
        </w:rPr>
        <w:t>1</w:t>
      </w:r>
      <w:r w:rsidRPr="00BE3268">
        <w:rPr>
          <w:rFonts w:ascii="標楷體" w:eastAsia="標楷體" w:hAnsi="標楷體"/>
          <w:sz w:val="28"/>
          <w:szCs w:val="28"/>
        </w:rPr>
        <w:t>條：履約期限</w:t>
      </w:r>
      <w:r w:rsidRPr="00CE4643">
        <w:rPr>
          <w:rFonts w:ascii="標楷體" w:eastAsia="標楷體" w:hAnsi="標楷體"/>
          <w:b/>
          <w:sz w:val="28"/>
          <w:szCs w:val="28"/>
        </w:rPr>
        <w:t>自民國</w:t>
      </w:r>
      <w:r w:rsidRPr="00BE3268">
        <w:rPr>
          <w:rFonts w:ascii="標楷體" w:eastAsia="標楷體" w:hAnsi="標楷體"/>
          <w:sz w:val="28"/>
          <w:szCs w:val="28"/>
        </w:rPr>
        <w:t xml:space="preserve">   </w:t>
      </w:r>
      <w:r w:rsidR="00CE4643">
        <w:rPr>
          <w:rFonts w:ascii="標楷體" w:eastAsia="標楷體" w:hAnsi="標楷體" w:hint="eastAsia"/>
          <w:sz w:val="28"/>
          <w:szCs w:val="28"/>
        </w:rPr>
        <w:t xml:space="preserve"> </w:t>
      </w:r>
      <w:r w:rsidRPr="00BE3268">
        <w:rPr>
          <w:rFonts w:ascii="標楷體" w:eastAsia="標楷體" w:hAnsi="標楷體"/>
          <w:b/>
          <w:sz w:val="28"/>
          <w:szCs w:val="28"/>
          <w:shd w:val="clear" w:color="auto" w:fill="FFFFFF"/>
        </w:rPr>
        <w:t xml:space="preserve">年  </w:t>
      </w:r>
      <w:r w:rsidR="00CE4643">
        <w:rPr>
          <w:rFonts w:ascii="標楷體" w:eastAsia="標楷體" w:hAnsi="標楷體" w:hint="eastAsia"/>
          <w:b/>
          <w:sz w:val="28"/>
          <w:szCs w:val="28"/>
          <w:shd w:val="clear" w:color="auto" w:fill="FFFFFF"/>
        </w:rPr>
        <w:t xml:space="preserve"> </w:t>
      </w:r>
      <w:r w:rsidRPr="00BE3268">
        <w:rPr>
          <w:rFonts w:ascii="標楷體" w:eastAsia="標楷體" w:hAnsi="標楷體"/>
          <w:b/>
          <w:sz w:val="28"/>
          <w:szCs w:val="28"/>
          <w:shd w:val="clear" w:color="auto" w:fill="FFFFFF"/>
        </w:rPr>
        <w:t>月</w:t>
      </w:r>
      <w:r w:rsidR="00CE4643">
        <w:rPr>
          <w:rFonts w:ascii="標楷體" w:eastAsia="標楷體" w:hAnsi="標楷體" w:hint="eastAsia"/>
          <w:b/>
          <w:sz w:val="28"/>
          <w:szCs w:val="28"/>
          <w:shd w:val="clear" w:color="auto" w:fill="FFFFFF"/>
        </w:rPr>
        <w:t xml:space="preserve"> </w:t>
      </w:r>
      <w:r w:rsidRPr="00BE3268">
        <w:rPr>
          <w:rFonts w:ascii="標楷體" w:eastAsia="標楷體" w:hAnsi="標楷體"/>
          <w:b/>
          <w:sz w:val="28"/>
          <w:szCs w:val="28"/>
          <w:shd w:val="clear" w:color="auto" w:fill="FFFFFF"/>
        </w:rPr>
        <w:t xml:space="preserve"> 日起至民國 </w:t>
      </w:r>
      <w:r w:rsidR="00CE4643">
        <w:rPr>
          <w:rFonts w:ascii="標楷體" w:eastAsia="標楷體" w:hAnsi="標楷體" w:hint="eastAsia"/>
          <w:b/>
          <w:sz w:val="28"/>
          <w:szCs w:val="28"/>
          <w:shd w:val="clear" w:color="auto" w:fill="FFFFFF"/>
        </w:rPr>
        <w:t xml:space="preserve"> </w:t>
      </w:r>
      <w:r w:rsidRPr="00BE3268">
        <w:rPr>
          <w:rFonts w:ascii="標楷體" w:eastAsia="標楷體" w:hAnsi="標楷體"/>
          <w:b/>
          <w:sz w:val="28"/>
          <w:szCs w:val="28"/>
          <w:shd w:val="clear" w:color="auto" w:fill="FFFFFF"/>
        </w:rPr>
        <w:t xml:space="preserve"> 年  </w:t>
      </w:r>
      <w:r w:rsidR="00CE4643">
        <w:rPr>
          <w:rFonts w:ascii="標楷體" w:eastAsia="標楷體" w:hAnsi="標楷體" w:hint="eastAsia"/>
          <w:b/>
          <w:sz w:val="28"/>
          <w:szCs w:val="28"/>
          <w:shd w:val="clear" w:color="auto" w:fill="FFFFFF"/>
        </w:rPr>
        <w:t xml:space="preserve"> </w:t>
      </w:r>
      <w:r w:rsidRPr="00BE3268">
        <w:rPr>
          <w:rFonts w:ascii="標楷體" w:eastAsia="標楷體" w:hAnsi="標楷體"/>
          <w:b/>
          <w:sz w:val="28"/>
          <w:szCs w:val="28"/>
          <w:shd w:val="clear" w:color="auto" w:fill="FFFFFF"/>
        </w:rPr>
        <w:t xml:space="preserve">月  </w:t>
      </w:r>
      <w:r w:rsidR="00CE4643">
        <w:rPr>
          <w:rFonts w:ascii="標楷體" w:eastAsia="標楷體" w:hAnsi="標楷體" w:hint="eastAsia"/>
          <w:b/>
          <w:sz w:val="28"/>
          <w:szCs w:val="28"/>
          <w:shd w:val="clear" w:color="auto" w:fill="FFFFFF"/>
        </w:rPr>
        <w:t xml:space="preserve"> </w:t>
      </w:r>
      <w:r w:rsidRPr="00BE3268">
        <w:rPr>
          <w:rFonts w:ascii="標楷體" w:eastAsia="標楷體" w:hAnsi="標楷體"/>
          <w:b/>
          <w:sz w:val="28"/>
          <w:szCs w:val="28"/>
          <w:shd w:val="clear" w:color="auto" w:fill="FFFFFF"/>
        </w:rPr>
        <w:t>日</w:t>
      </w:r>
      <w:r w:rsidRPr="00CE4643">
        <w:rPr>
          <w:rFonts w:ascii="標楷體" w:eastAsia="標楷體" w:hAnsi="標楷體"/>
          <w:b/>
          <w:sz w:val="28"/>
          <w:szCs w:val="28"/>
        </w:rPr>
        <w:t>止</w:t>
      </w:r>
      <w:r w:rsidRPr="00BE3268">
        <w:rPr>
          <w:rFonts w:ascii="標楷體" w:eastAsia="標楷體" w:hAnsi="標楷體"/>
          <w:sz w:val="28"/>
          <w:szCs w:val="28"/>
        </w:rPr>
        <w:t>(</w:t>
      </w:r>
      <w:r w:rsidRPr="00BE3268">
        <w:rPr>
          <w:rFonts w:ascii="標楷體" w:eastAsia="標楷體" w:hAnsi="標楷體" w:hint="eastAsia"/>
          <w:sz w:val="28"/>
          <w:szCs w:val="28"/>
        </w:rPr>
        <w:t>但機關</w:t>
      </w:r>
      <w:r w:rsidRPr="00BE3268">
        <w:rPr>
          <w:rFonts w:ascii="標楷體" w:eastAsia="標楷體" w:hAnsi="標楷體"/>
          <w:sz w:val="28"/>
          <w:szCs w:val="28"/>
        </w:rPr>
        <w:t>重新招標評選新廠商未辦妥簽約之前，由本契約廠商繼續供應至新供應廠商辦妥簽約日為止)。</w:t>
      </w:r>
    </w:p>
    <w:p w:rsidR="0085627E" w:rsidRPr="00BE3268" w:rsidRDefault="0085627E" w:rsidP="0085627E">
      <w:pPr>
        <w:spacing w:after="0" w:line="400" w:lineRule="exact"/>
        <w:jc w:val="both"/>
        <w:rPr>
          <w:rFonts w:ascii="標楷體" w:eastAsia="標楷體" w:hAnsi="標楷體"/>
          <w:sz w:val="28"/>
          <w:szCs w:val="28"/>
        </w:rPr>
      </w:pPr>
      <w:r w:rsidRPr="00BE3268">
        <w:rPr>
          <w:rFonts w:ascii="標楷體" w:eastAsia="標楷體" w:hAnsi="標楷體"/>
          <w:sz w:val="28"/>
          <w:szCs w:val="28"/>
        </w:rPr>
        <w:t>第</w:t>
      </w:r>
      <w:r w:rsidRPr="00BE3268">
        <w:rPr>
          <w:rFonts w:ascii="標楷體" w:eastAsia="標楷體" w:hAnsi="標楷體" w:hint="eastAsia"/>
          <w:sz w:val="28"/>
          <w:szCs w:val="28"/>
        </w:rPr>
        <w:t>2</w:t>
      </w:r>
      <w:r w:rsidRPr="00BE3268">
        <w:rPr>
          <w:rFonts w:ascii="標楷體" w:eastAsia="標楷體" w:hAnsi="標楷體"/>
          <w:sz w:val="28"/>
          <w:szCs w:val="28"/>
        </w:rPr>
        <w:t>條：供應對象：</w:t>
      </w:r>
    </w:p>
    <w:p w:rsidR="0085627E" w:rsidRPr="00BE3268" w:rsidRDefault="0085627E" w:rsidP="0085627E">
      <w:pPr>
        <w:spacing w:after="0" w:line="400" w:lineRule="exact"/>
        <w:ind w:leftChars="436" w:left="1432" w:hangingChars="169" w:hanging="473"/>
        <w:jc w:val="both"/>
        <w:rPr>
          <w:rFonts w:ascii="標楷體" w:eastAsia="標楷體" w:hAnsi="標楷體"/>
          <w:sz w:val="28"/>
          <w:szCs w:val="28"/>
          <w:u w:color="FFFFFF"/>
        </w:rPr>
      </w:pPr>
      <w:r w:rsidRPr="00BE3268">
        <w:rPr>
          <w:rFonts w:ascii="標楷體" w:eastAsia="標楷體" w:hAnsi="標楷體"/>
          <w:sz w:val="28"/>
          <w:szCs w:val="28"/>
        </w:rPr>
        <w:t>一、供應對象以高雄市立</w:t>
      </w:r>
      <w:r w:rsidRPr="00BE3268">
        <w:rPr>
          <w:rFonts w:ascii="標楷體" w:eastAsia="標楷體" w:hAnsi="標楷體" w:hint="eastAsia"/>
          <w:sz w:val="28"/>
          <w:szCs w:val="28"/>
        </w:rPr>
        <w:t>○○</w:t>
      </w:r>
      <w:r w:rsidRPr="00BE3268">
        <w:rPr>
          <w:rFonts w:ascii="標楷體" w:eastAsia="標楷體" w:hAnsi="標楷體"/>
          <w:sz w:val="28"/>
          <w:szCs w:val="28"/>
        </w:rPr>
        <w:t>國民</w:t>
      </w:r>
      <w:r w:rsidR="000F19F2" w:rsidRPr="00BE3268">
        <w:rPr>
          <w:rFonts w:ascii="標楷體" w:eastAsia="標楷體" w:hAnsi="標楷體" w:hint="eastAsia"/>
          <w:sz w:val="28"/>
          <w:szCs w:val="28"/>
        </w:rPr>
        <w:t>○</w:t>
      </w:r>
      <w:r w:rsidRPr="00BE3268">
        <w:rPr>
          <w:rFonts w:ascii="標楷體" w:eastAsia="標楷體" w:hAnsi="標楷體"/>
          <w:sz w:val="28"/>
          <w:szCs w:val="28"/>
        </w:rPr>
        <w:t>學(以下簡稱</w:t>
      </w:r>
      <w:r w:rsidRPr="00BE3268">
        <w:rPr>
          <w:rFonts w:ascii="標楷體" w:eastAsia="標楷體" w:hAnsi="標楷體" w:hint="eastAsia"/>
          <w:sz w:val="28"/>
          <w:szCs w:val="28"/>
        </w:rPr>
        <w:t>機關</w:t>
      </w:r>
      <w:r w:rsidRPr="00BE3268">
        <w:rPr>
          <w:rFonts w:ascii="標楷體" w:eastAsia="標楷體" w:hAnsi="標楷體"/>
          <w:sz w:val="28"/>
          <w:szCs w:val="28"/>
        </w:rPr>
        <w:t>)及教育局核備供應他校之全校學生、教職員工</w:t>
      </w:r>
      <w:r w:rsidRPr="00BE3268">
        <w:rPr>
          <w:rFonts w:ascii="標楷體" w:eastAsia="標楷體" w:hAnsi="標楷體"/>
          <w:sz w:val="28"/>
          <w:szCs w:val="28"/>
          <w:u w:val="single" w:color="FFFFFF"/>
        </w:rPr>
        <w:t>(以上皆含葷、素食者)</w:t>
      </w:r>
      <w:r w:rsidRPr="00BE3268">
        <w:rPr>
          <w:rFonts w:ascii="標楷體" w:eastAsia="標楷體" w:hAnsi="標楷體"/>
          <w:sz w:val="28"/>
          <w:szCs w:val="28"/>
          <w:u w:color="FFFFFF"/>
        </w:rPr>
        <w:t>為限，不得對外營業(寒暑假及其他假日亦同)。</w:t>
      </w:r>
    </w:p>
    <w:p w:rsidR="0085627E" w:rsidRPr="00BE3268" w:rsidRDefault="0085627E" w:rsidP="0085627E">
      <w:pPr>
        <w:spacing w:after="0" w:line="400" w:lineRule="exact"/>
        <w:ind w:leftChars="436" w:left="1432" w:hangingChars="169" w:hanging="473"/>
        <w:jc w:val="both"/>
        <w:rPr>
          <w:rFonts w:ascii="標楷體" w:eastAsia="標楷體" w:hAnsi="標楷體"/>
          <w:sz w:val="28"/>
          <w:szCs w:val="28"/>
        </w:rPr>
      </w:pPr>
      <w:r w:rsidRPr="00BE3268">
        <w:rPr>
          <w:rFonts w:ascii="標楷體" w:eastAsia="標楷體" w:hAnsi="標楷體"/>
          <w:sz w:val="28"/>
          <w:szCs w:val="28"/>
        </w:rPr>
        <w:t>二、供應人數以每月實際</w:t>
      </w:r>
      <w:r w:rsidRPr="00BE3268">
        <w:rPr>
          <w:rFonts w:ascii="標楷體" w:eastAsia="標楷體" w:hAnsi="標楷體"/>
          <w:sz w:val="28"/>
          <w:szCs w:val="28"/>
          <w:u w:val="single" w:color="FFFFFF"/>
        </w:rPr>
        <w:t>用餐</w:t>
      </w:r>
      <w:r w:rsidRPr="00BE3268">
        <w:rPr>
          <w:rFonts w:ascii="標楷體" w:eastAsia="標楷體" w:hAnsi="標楷體"/>
          <w:sz w:val="28"/>
          <w:szCs w:val="28"/>
        </w:rPr>
        <w:t>人數為準。</w:t>
      </w:r>
    </w:p>
    <w:p w:rsidR="0085627E" w:rsidRPr="00BE3268" w:rsidRDefault="0085627E" w:rsidP="0085627E">
      <w:pPr>
        <w:spacing w:after="0" w:line="400" w:lineRule="exact"/>
        <w:jc w:val="both"/>
        <w:rPr>
          <w:rFonts w:ascii="標楷體" w:eastAsia="標楷體" w:hAnsi="標楷體"/>
          <w:sz w:val="28"/>
          <w:szCs w:val="28"/>
        </w:rPr>
      </w:pPr>
      <w:r w:rsidRPr="00BE3268">
        <w:rPr>
          <w:rFonts w:ascii="標楷體" w:eastAsia="標楷體" w:hAnsi="標楷體"/>
          <w:sz w:val="28"/>
          <w:szCs w:val="28"/>
        </w:rPr>
        <w:t>第</w:t>
      </w:r>
      <w:r w:rsidRPr="00BE3268">
        <w:rPr>
          <w:rFonts w:ascii="標楷體" w:eastAsia="標楷體" w:hAnsi="標楷體" w:hint="eastAsia"/>
          <w:sz w:val="28"/>
          <w:szCs w:val="28"/>
        </w:rPr>
        <w:t>3</w:t>
      </w:r>
      <w:r w:rsidRPr="00BE3268">
        <w:rPr>
          <w:rFonts w:ascii="標楷體" w:eastAsia="標楷體" w:hAnsi="標楷體"/>
          <w:sz w:val="28"/>
          <w:szCs w:val="28"/>
        </w:rPr>
        <w:t>條：供應價格：(若有變更依教育局函示辦理)</w:t>
      </w:r>
    </w:p>
    <w:p w:rsidR="0085627E" w:rsidRPr="00BE3268" w:rsidRDefault="0085627E" w:rsidP="0085627E">
      <w:pPr>
        <w:spacing w:after="0" w:line="400" w:lineRule="exact"/>
        <w:ind w:leftChars="432" w:left="950"/>
        <w:jc w:val="both"/>
        <w:rPr>
          <w:rFonts w:ascii="標楷體" w:eastAsia="標楷體" w:hAnsi="標楷體"/>
          <w:sz w:val="28"/>
          <w:szCs w:val="28"/>
        </w:rPr>
      </w:pPr>
      <w:r w:rsidRPr="00BE3268">
        <w:rPr>
          <w:rFonts w:ascii="標楷體" w:eastAsia="標楷體" w:hAnsi="標楷體"/>
          <w:sz w:val="28"/>
          <w:szCs w:val="28"/>
        </w:rPr>
        <w:t>一、每人</w:t>
      </w:r>
      <w:r w:rsidRPr="00BE3268">
        <w:rPr>
          <w:rFonts w:ascii="標楷體" w:eastAsia="標楷體" w:hAnsi="標楷體" w:hint="eastAsia"/>
          <w:sz w:val="28"/>
          <w:szCs w:val="28"/>
        </w:rPr>
        <w:t>每日</w:t>
      </w:r>
      <w:r w:rsidRPr="00BE3268">
        <w:rPr>
          <w:rFonts w:ascii="標楷體" w:eastAsia="標楷體" w:hAnsi="標楷體"/>
          <w:sz w:val="28"/>
          <w:szCs w:val="28"/>
        </w:rPr>
        <w:t>每餐</w:t>
      </w:r>
      <w:r w:rsidRPr="00BE3268">
        <w:rPr>
          <w:rFonts w:ascii="標楷體" w:eastAsia="標楷體" w:hAnsi="標楷體" w:hint="eastAsia"/>
          <w:sz w:val="28"/>
          <w:szCs w:val="28"/>
        </w:rPr>
        <w:t>實收</w:t>
      </w:r>
      <w:r w:rsidRPr="00BE3268">
        <w:rPr>
          <w:rFonts w:ascii="標楷體" w:eastAsia="標楷體" w:hAnsi="標楷體"/>
          <w:sz w:val="28"/>
          <w:szCs w:val="28"/>
          <w:u w:val="single"/>
        </w:rPr>
        <w:t xml:space="preserve"> </w:t>
      </w:r>
      <w:r w:rsidRPr="00BE3268">
        <w:rPr>
          <w:rFonts w:ascii="標楷體" w:eastAsia="標楷體" w:hAnsi="標楷體" w:hint="eastAsia"/>
          <w:sz w:val="28"/>
          <w:szCs w:val="28"/>
          <w:u w:val="single"/>
        </w:rPr>
        <w:t xml:space="preserve">  </w:t>
      </w:r>
      <w:r w:rsidRPr="00BE3268">
        <w:rPr>
          <w:rFonts w:ascii="標楷體" w:eastAsia="標楷體" w:hAnsi="標楷體"/>
          <w:sz w:val="28"/>
          <w:szCs w:val="28"/>
          <w:u w:val="single"/>
        </w:rPr>
        <w:t xml:space="preserve"> </w:t>
      </w:r>
      <w:r w:rsidRPr="00BE3268">
        <w:rPr>
          <w:rFonts w:ascii="標楷體" w:eastAsia="標楷體" w:hAnsi="標楷體"/>
          <w:sz w:val="28"/>
          <w:szCs w:val="28"/>
        </w:rPr>
        <w:t>元。</w:t>
      </w:r>
    </w:p>
    <w:p w:rsidR="0085627E" w:rsidRPr="00BE3268" w:rsidRDefault="0085627E" w:rsidP="0085627E">
      <w:pPr>
        <w:spacing w:after="0" w:line="400" w:lineRule="exact"/>
        <w:ind w:leftChars="432" w:left="1558" w:hangingChars="217" w:hanging="608"/>
        <w:jc w:val="both"/>
        <w:rPr>
          <w:rFonts w:ascii="標楷體" w:eastAsia="標楷體" w:hAnsi="標楷體"/>
          <w:b/>
          <w:sz w:val="28"/>
          <w:szCs w:val="28"/>
        </w:rPr>
      </w:pPr>
      <w:r w:rsidRPr="00BE3268">
        <w:rPr>
          <w:rFonts w:ascii="標楷體" w:eastAsia="標楷體" w:hAnsi="標楷體"/>
          <w:sz w:val="28"/>
          <w:szCs w:val="28"/>
        </w:rPr>
        <w:t>二、結算方式：依當月實際用餐人日數結算，並扣除5%燃料費、1.5%午餐教育費及</w:t>
      </w:r>
      <w:r w:rsidRPr="00BE3268">
        <w:rPr>
          <w:rFonts w:ascii="標楷體" w:eastAsia="標楷體" w:hAnsi="標楷體" w:hint="eastAsia"/>
          <w:sz w:val="28"/>
          <w:szCs w:val="28"/>
        </w:rPr>
        <w:t>1</w:t>
      </w:r>
      <w:r w:rsidRPr="00BE3268">
        <w:rPr>
          <w:rFonts w:ascii="標楷體" w:eastAsia="標楷體" w:hAnsi="標楷體"/>
          <w:sz w:val="28"/>
          <w:szCs w:val="28"/>
        </w:rPr>
        <w:t>.5%設備汰舊更新準備金。</w:t>
      </w:r>
      <w:r w:rsidRPr="00BE3268">
        <w:rPr>
          <w:rFonts w:ascii="標楷體" w:eastAsia="標楷體" w:hAnsi="標楷體"/>
          <w:b/>
          <w:sz w:val="28"/>
          <w:szCs w:val="28"/>
        </w:rPr>
        <w:t>每月月底結算一次</w:t>
      </w:r>
      <w:r w:rsidRPr="00BE3268">
        <w:rPr>
          <w:rFonts w:ascii="標楷體" w:eastAsia="標楷體" w:hAnsi="標楷體"/>
          <w:b/>
          <w:bCs/>
          <w:sz w:val="28"/>
          <w:szCs w:val="28"/>
        </w:rPr>
        <w:t>（</w:t>
      </w:r>
      <w:r w:rsidRPr="00BE3268">
        <w:rPr>
          <w:rFonts w:ascii="標楷體" w:eastAsia="標楷體" w:hAnsi="標楷體" w:hint="eastAsia"/>
          <w:b/>
          <w:bCs/>
          <w:sz w:val="28"/>
          <w:szCs w:val="28"/>
          <w:u w:val="single"/>
        </w:rPr>
        <w:t xml:space="preserve">  </w:t>
      </w:r>
      <w:r w:rsidR="00C108EB" w:rsidRPr="00BE3268">
        <w:rPr>
          <w:rFonts w:ascii="標楷體" w:eastAsia="標楷體" w:hAnsi="標楷體" w:hint="eastAsia"/>
          <w:b/>
          <w:bCs/>
          <w:sz w:val="28"/>
          <w:szCs w:val="28"/>
          <w:u w:val="single"/>
        </w:rPr>
        <w:t xml:space="preserve"> </w:t>
      </w:r>
      <w:r w:rsidRPr="00BE3268">
        <w:rPr>
          <w:rFonts w:ascii="標楷體" w:eastAsia="標楷體" w:hAnsi="標楷體" w:hint="eastAsia"/>
          <w:b/>
          <w:bCs/>
          <w:sz w:val="28"/>
          <w:szCs w:val="28"/>
          <w:u w:val="single"/>
        </w:rPr>
        <w:t xml:space="preserve"> </w:t>
      </w:r>
      <w:r w:rsidRPr="00BE3268">
        <w:rPr>
          <w:rFonts w:ascii="標楷體" w:eastAsia="標楷體" w:hAnsi="標楷體"/>
          <w:b/>
          <w:bCs/>
          <w:sz w:val="28"/>
          <w:szCs w:val="28"/>
        </w:rPr>
        <w:t>元</w:t>
      </w:r>
      <w:r w:rsidRPr="00BE3268">
        <w:rPr>
          <w:rFonts w:ascii="標楷體" w:eastAsia="標楷體" w:hAnsi="標楷體"/>
          <w:b/>
          <w:sz w:val="28"/>
          <w:szCs w:val="28"/>
        </w:rPr>
        <w:t>＊用餐人數*用餐天數</w:t>
      </w:r>
      <w:r w:rsidRPr="00BE3268">
        <w:rPr>
          <w:rFonts w:ascii="標楷體" w:eastAsia="標楷體" w:hAnsi="標楷體"/>
          <w:b/>
          <w:bCs/>
          <w:sz w:val="28"/>
          <w:szCs w:val="28"/>
        </w:rPr>
        <w:t>*（1-</w:t>
      </w:r>
      <w:r w:rsidRPr="00BE3268">
        <w:rPr>
          <w:rFonts w:ascii="標楷體" w:eastAsia="標楷體" w:hAnsi="標楷體" w:hint="eastAsia"/>
          <w:b/>
          <w:bCs/>
          <w:sz w:val="28"/>
          <w:szCs w:val="28"/>
        </w:rPr>
        <w:t xml:space="preserve"> </w:t>
      </w:r>
      <w:r w:rsidRPr="00BE3268">
        <w:rPr>
          <w:rFonts w:ascii="標楷體" w:eastAsia="標楷體" w:hAnsi="標楷體"/>
          <w:b/>
          <w:bCs/>
          <w:sz w:val="28"/>
          <w:szCs w:val="28"/>
        </w:rPr>
        <w:t>5</w:t>
      </w:r>
      <w:r w:rsidRPr="00BE3268">
        <w:rPr>
          <w:rFonts w:ascii="標楷體" w:eastAsia="標楷體" w:hAnsi="標楷體"/>
          <w:b/>
          <w:sz w:val="28"/>
          <w:szCs w:val="28"/>
        </w:rPr>
        <w:t>%</w:t>
      </w:r>
      <w:r w:rsidRPr="00BE3268">
        <w:rPr>
          <w:rFonts w:ascii="標楷體" w:eastAsia="標楷體" w:hAnsi="標楷體"/>
          <w:b/>
          <w:bCs/>
          <w:sz w:val="28"/>
          <w:szCs w:val="28"/>
        </w:rPr>
        <w:t>-</w:t>
      </w:r>
      <w:r w:rsidRPr="00BE3268">
        <w:rPr>
          <w:rFonts w:ascii="標楷體" w:eastAsia="標楷體" w:hAnsi="標楷體" w:hint="eastAsia"/>
          <w:b/>
          <w:bCs/>
          <w:sz w:val="28"/>
          <w:szCs w:val="28"/>
        </w:rPr>
        <w:t xml:space="preserve"> </w:t>
      </w:r>
      <w:r w:rsidRPr="00BE3268">
        <w:rPr>
          <w:rFonts w:ascii="標楷體" w:eastAsia="標楷體" w:hAnsi="標楷體"/>
          <w:b/>
          <w:bCs/>
          <w:sz w:val="28"/>
          <w:szCs w:val="28"/>
        </w:rPr>
        <w:t>1</w:t>
      </w:r>
      <w:r w:rsidRPr="00BE3268">
        <w:rPr>
          <w:rFonts w:ascii="標楷體" w:eastAsia="標楷體" w:hAnsi="標楷體" w:hint="eastAsia"/>
          <w:b/>
          <w:bCs/>
          <w:sz w:val="28"/>
          <w:szCs w:val="28"/>
        </w:rPr>
        <w:t>.</w:t>
      </w:r>
      <w:r w:rsidRPr="00BE3268">
        <w:rPr>
          <w:rFonts w:ascii="標楷體" w:eastAsia="標楷體" w:hAnsi="標楷體"/>
          <w:b/>
          <w:bCs/>
          <w:sz w:val="28"/>
          <w:szCs w:val="28"/>
        </w:rPr>
        <w:t>5</w:t>
      </w:r>
      <w:r w:rsidRPr="00BE3268">
        <w:rPr>
          <w:rFonts w:ascii="標楷體" w:eastAsia="標楷體" w:hAnsi="標楷體"/>
          <w:b/>
          <w:sz w:val="28"/>
          <w:szCs w:val="28"/>
        </w:rPr>
        <w:t>%</w:t>
      </w:r>
      <w:r w:rsidRPr="00BE3268">
        <w:rPr>
          <w:rFonts w:ascii="標楷體" w:eastAsia="標楷體" w:hAnsi="標楷體"/>
          <w:b/>
          <w:bCs/>
          <w:sz w:val="28"/>
          <w:szCs w:val="28"/>
        </w:rPr>
        <w:t>-</w:t>
      </w:r>
      <w:r w:rsidRPr="00BE3268">
        <w:rPr>
          <w:rFonts w:ascii="標楷體" w:eastAsia="標楷體" w:hAnsi="標楷體" w:hint="eastAsia"/>
          <w:b/>
          <w:bCs/>
          <w:sz w:val="28"/>
          <w:szCs w:val="28"/>
        </w:rPr>
        <w:t xml:space="preserve"> </w:t>
      </w:r>
      <w:r w:rsidRPr="00BE3268">
        <w:rPr>
          <w:rFonts w:ascii="標楷體" w:eastAsia="標楷體" w:hAnsi="標楷體"/>
          <w:b/>
          <w:bCs/>
          <w:sz w:val="28"/>
          <w:szCs w:val="28"/>
        </w:rPr>
        <w:t>1</w:t>
      </w:r>
      <w:r w:rsidRPr="00BE3268">
        <w:rPr>
          <w:rFonts w:ascii="標楷體" w:eastAsia="標楷體" w:hAnsi="標楷體" w:hint="eastAsia"/>
          <w:b/>
          <w:bCs/>
          <w:sz w:val="28"/>
          <w:szCs w:val="28"/>
        </w:rPr>
        <w:t>.</w:t>
      </w:r>
      <w:r w:rsidRPr="00BE3268">
        <w:rPr>
          <w:rFonts w:ascii="標楷體" w:eastAsia="標楷體" w:hAnsi="標楷體"/>
          <w:b/>
          <w:bCs/>
          <w:sz w:val="28"/>
          <w:szCs w:val="28"/>
        </w:rPr>
        <w:t>5</w:t>
      </w:r>
      <w:r w:rsidRPr="00BE3268">
        <w:rPr>
          <w:rFonts w:ascii="標楷體" w:eastAsia="標楷體" w:hAnsi="標楷體"/>
          <w:b/>
          <w:sz w:val="28"/>
          <w:szCs w:val="28"/>
        </w:rPr>
        <w:t>%</w:t>
      </w:r>
      <w:r w:rsidRPr="00BE3268">
        <w:rPr>
          <w:rFonts w:ascii="標楷體" w:eastAsia="標楷體" w:hAnsi="標楷體"/>
          <w:b/>
          <w:bCs/>
          <w:sz w:val="28"/>
          <w:szCs w:val="28"/>
        </w:rPr>
        <w:t>）。</w:t>
      </w:r>
    </w:p>
    <w:p w:rsidR="0085627E" w:rsidRPr="00BE3268" w:rsidRDefault="0085627E" w:rsidP="0085627E">
      <w:pPr>
        <w:adjustRightInd w:val="0"/>
        <w:spacing w:after="0" w:line="400" w:lineRule="exact"/>
        <w:ind w:leftChars="420" w:left="2268" w:hangingChars="480" w:hanging="1344"/>
        <w:jc w:val="both"/>
        <w:textDirection w:val="lrTbV"/>
        <w:textAlignment w:val="baseline"/>
        <w:rPr>
          <w:rFonts w:ascii="標楷體" w:eastAsia="標楷體" w:hAnsi="標楷體"/>
          <w:sz w:val="28"/>
          <w:szCs w:val="28"/>
        </w:rPr>
      </w:pPr>
      <w:r w:rsidRPr="00BE3268">
        <w:rPr>
          <w:rFonts w:ascii="標楷體" w:eastAsia="標楷體" w:hAnsi="標楷體"/>
          <w:sz w:val="28"/>
          <w:szCs w:val="28"/>
        </w:rPr>
        <w:t>三、午餐運輸費另計。(被供應學校)午餐運輸費，實際以教育局編列運</w:t>
      </w:r>
    </w:p>
    <w:p w:rsidR="0085627E" w:rsidRPr="00BE3268" w:rsidRDefault="0085627E" w:rsidP="0085627E">
      <w:pPr>
        <w:adjustRightInd w:val="0"/>
        <w:spacing w:after="0" w:line="400" w:lineRule="exact"/>
        <w:ind w:leftChars="420" w:left="2268" w:hangingChars="480" w:hanging="1344"/>
        <w:jc w:val="both"/>
        <w:textDirection w:val="lrTbV"/>
        <w:textAlignment w:val="baseline"/>
        <w:rPr>
          <w:rFonts w:ascii="標楷體" w:eastAsia="標楷體" w:hAnsi="標楷體"/>
          <w:sz w:val="28"/>
          <w:szCs w:val="28"/>
        </w:rPr>
      </w:pPr>
      <w:r w:rsidRPr="00BE3268">
        <w:rPr>
          <w:rFonts w:ascii="標楷體" w:eastAsia="標楷體" w:hAnsi="標楷體" w:hint="eastAsia"/>
          <w:sz w:val="28"/>
          <w:szCs w:val="28"/>
        </w:rPr>
        <w:t xml:space="preserve">    </w:t>
      </w:r>
      <w:r w:rsidRPr="00BE3268">
        <w:rPr>
          <w:rFonts w:ascii="標楷體" w:eastAsia="標楷體" w:hAnsi="標楷體"/>
          <w:sz w:val="28"/>
          <w:szCs w:val="28"/>
        </w:rPr>
        <w:t>輸費補助為主，採每月向(被供應學校)製據辦理請款。運輸費每月元。</w:t>
      </w:r>
    </w:p>
    <w:p w:rsidR="0085627E" w:rsidRPr="00BE3268" w:rsidRDefault="0085627E" w:rsidP="0085627E">
      <w:pPr>
        <w:adjustRightInd w:val="0"/>
        <w:spacing w:after="0" w:line="400" w:lineRule="exact"/>
        <w:ind w:leftChars="612" w:left="2270" w:hangingChars="330" w:hanging="924"/>
        <w:jc w:val="both"/>
        <w:textDirection w:val="lrTbV"/>
        <w:textAlignment w:val="baseline"/>
        <w:rPr>
          <w:rFonts w:ascii="標楷體" w:eastAsia="標楷體" w:hAnsi="標楷體"/>
          <w:sz w:val="28"/>
          <w:szCs w:val="28"/>
        </w:rPr>
      </w:pPr>
      <w:r w:rsidRPr="00BE3268">
        <w:rPr>
          <w:rFonts w:ascii="標楷體" w:eastAsia="標楷體" w:hAnsi="標楷體"/>
          <w:sz w:val="28"/>
          <w:szCs w:val="28"/>
        </w:rPr>
        <w:t>〈每年以9個月計算〉〈</w:t>
      </w:r>
      <w:r w:rsidRPr="00BE3268">
        <w:rPr>
          <w:rFonts w:ascii="標楷體" w:eastAsia="標楷體" w:hAnsi="標楷體" w:hint="eastAsia"/>
          <w:sz w:val="28"/>
          <w:szCs w:val="28"/>
          <w:u w:val="single"/>
        </w:rPr>
        <w:t xml:space="preserve">    </w:t>
      </w:r>
      <w:r w:rsidRPr="00BE3268">
        <w:rPr>
          <w:rFonts w:ascii="標楷體" w:eastAsia="標楷體" w:hAnsi="標楷體"/>
          <w:sz w:val="28"/>
          <w:szCs w:val="28"/>
        </w:rPr>
        <w:t>學年度依教育局年度核定預算支給〉</w:t>
      </w:r>
    </w:p>
    <w:p w:rsidR="0085627E" w:rsidRPr="00BE3268" w:rsidRDefault="00C53B6F" w:rsidP="0085627E">
      <w:pPr>
        <w:spacing w:after="0" w:line="400" w:lineRule="exact"/>
        <w:ind w:left="1120" w:hangingChars="400" w:hanging="1120"/>
        <w:jc w:val="both"/>
        <w:rPr>
          <w:rFonts w:ascii="標楷體" w:eastAsia="標楷體" w:hAnsi="標楷體"/>
          <w:sz w:val="28"/>
          <w:szCs w:val="28"/>
        </w:rPr>
      </w:pPr>
      <w:r w:rsidRPr="00BE3268">
        <w:rPr>
          <w:rFonts w:ascii="標楷體" w:eastAsia="標楷體" w:hAnsi="標楷體"/>
          <w:sz w:val="28"/>
          <w:szCs w:val="28"/>
        </w:rPr>
        <w:t>第</w:t>
      </w:r>
      <w:r w:rsidRPr="00BE3268">
        <w:rPr>
          <w:rFonts w:ascii="標楷體" w:eastAsia="標楷體" w:hAnsi="標楷體" w:hint="eastAsia"/>
          <w:sz w:val="28"/>
          <w:szCs w:val="28"/>
        </w:rPr>
        <w:t>4</w:t>
      </w:r>
      <w:r w:rsidRPr="00BE3268">
        <w:rPr>
          <w:rFonts w:ascii="標楷體" w:eastAsia="標楷體" w:hAnsi="標楷體"/>
          <w:sz w:val="28"/>
          <w:szCs w:val="28"/>
        </w:rPr>
        <w:t>條：</w:t>
      </w:r>
      <w:r w:rsidR="0085627E" w:rsidRPr="00BE3268">
        <w:rPr>
          <w:rFonts w:ascii="標楷體" w:eastAsia="標楷體" w:hAnsi="標楷體"/>
          <w:sz w:val="28"/>
          <w:szCs w:val="28"/>
        </w:rPr>
        <w:t>廚房午餐勞務提供及農產品等食材採購，均由廠商負責。菜單由</w:t>
      </w:r>
      <w:r w:rsidR="0085627E" w:rsidRPr="00BE3268">
        <w:rPr>
          <w:rFonts w:ascii="標楷體" w:eastAsia="標楷體" w:hAnsi="標楷體" w:hint="eastAsia"/>
          <w:sz w:val="28"/>
          <w:szCs w:val="28"/>
          <w:u w:val="single"/>
        </w:rPr>
        <w:t>機關</w:t>
      </w:r>
      <w:r w:rsidR="0085627E" w:rsidRPr="00BE3268">
        <w:rPr>
          <w:rFonts w:ascii="標楷體" w:eastAsia="標楷體" w:hAnsi="標楷體"/>
          <w:sz w:val="28"/>
          <w:szCs w:val="28"/>
        </w:rPr>
        <w:t>營養師開立。全學期平均菜金不得低於</w:t>
      </w:r>
      <w:r w:rsidR="0085627E" w:rsidRPr="0008266A">
        <w:rPr>
          <w:rFonts w:ascii="標楷體" w:eastAsia="標楷體" w:hAnsi="標楷體"/>
          <w:b/>
          <w:sz w:val="28"/>
          <w:szCs w:val="28"/>
        </w:rPr>
        <w:t>每人</w:t>
      </w:r>
      <w:r w:rsidR="0085627E" w:rsidRPr="0008266A">
        <w:rPr>
          <w:rFonts w:ascii="標楷體" w:eastAsia="標楷體" w:hAnsi="標楷體" w:hint="eastAsia"/>
          <w:b/>
          <w:sz w:val="28"/>
          <w:szCs w:val="24"/>
        </w:rPr>
        <w:t>每日</w:t>
      </w:r>
      <w:r w:rsidR="0085627E" w:rsidRPr="0008266A">
        <w:rPr>
          <w:rFonts w:ascii="標楷體" w:eastAsia="標楷體" w:hAnsi="標楷體"/>
          <w:b/>
          <w:sz w:val="28"/>
          <w:szCs w:val="28"/>
        </w:rPr>
        <w:t>每餐</w:t>
      </w:r>
      <w:r w:rsidR="0085627E" w:rsidRPr="0008266A">
        <w:rPr>
          <w:rFonts w:ascii="標楷體" w:eastAsia="標楷體" w:hAnsi="標楷體"/>
          <w:b/>
          <w:sz w:val="28"/>
          <w:szCs w:val="28"/>
          <w:u w:val="single"/>
        </w:rPr>
        <w:t xml:space="preserve"> </w:t>
      </w:r>
      <w:r w:rsidR="0085627E" w:rsidRPr="0008266A">
        <w:rPr>
          <w:rFonts w:ascii="標楷體" w:eastAsia="標楷體" w:hAnsi="標楷體" w:hint="eastAsia"/>
          <w:b/>
          <w:sz w:val="28"/>
          <w:szCs w:val="28"/>
          <w:u w:val="single"/>
        </w:rPr>
        <w:t xml:space="preserve">   </w:t>
      </w:r>
      <w:r w:rsidR="0085627E" w:rsidRPr="0008266A">
        <w:rPr>
          <w:rFonts w:ascii="標楷體" w:eastAsia="標楷體" w:hAnsi="標楷體"/>
          <w:b/>
          <w:sz w:val="28"/>
          <w:szCs w:val="28"/>
          <w:u w:val="single"/>
        </w:rPr>
        <w:t xml:space="preserve"> </w:t>
      </w:r>
      <w:r w:rsidR="0085627E" w:rsidRPr="0008266A">
        <w:rPr>
          <w:rFonts w:ascii="標楷體" w:eastAsia="標楷體" w:hAnsi="標楷體"/>
          <w:b/>
          <w:sz w:val="28"/>
          <w:szCs w:val="28"/>
        </w:rPr>
        <w:t>元〈含〉以上</w:t>
      </w:r>
      <w:r w:rsidR="0085627E" w:rsidRPr="00BE3268">
        <w:rPr>
          <w:rFonts w:ascii="標楷體" w:eastAsia="標楷體" w:hAnsi="標楷體"/>
          <w:sz w:val="28"/>
          <w:szCs w:val="28"/>
        </w:rPr>
        <w:t>。</w:t>
      </w:r>
    </w:p>
    <w:p w:rsidR="0085627E" w:rsidRPr="00BE3268" w:rsidRDefault="0085627E" w:rsidP="0085627E">
      <w:pPr>
        <w:spacing w:after="0" w:line="400" w:lineRule="exact"/>
        <w:ind w:left="1120" w:hangingChars="400" w:hanging="1120"/>
        <w:jc w:val="both"/>
        <w:rPr>
          <w:rFonts w:ascii="標楷體" w:eastAsia="標楷體" w:hAnsi="標楷體"/>
          <w:sz w:val="28"/>
          <w:szCs w:val="28"/>
        </w:rPr>
      </w:pPr>
      <w:r w:rsidRPr="00BE3268">
        <w:rPr>
          <w:rFonts w:ascii="標楷體" w:eastAsia="標楷體" w:hAnsi="標楷體" w:hint="eastAsia"/>
          <w:sz w:val="28"/>
          <w:szCs w:val="28"/>
        </w:rPr>
        <w:t>第5條：</w:t>
      </w:r>
      <w:r w:rsidRPr="00BE3268">
        <w:rPr>
          <w:rFonts w:ascii="標楷體" w:eastAsia="標楷體" w:hAnsi="標楷體"/>
          <w:sz w:val="28"/>
          <w:szCs w:val="28"/>
        </w:rPr>
        <w:t>廠商之廚房工作人員（含代理人員）及午餐運送配置人員應於履約前1週或新進用前至醫院或衛生所健康檢查，合格者始得從事餐飲工作；並將結果交</w:t>
      </w:r>
      <w:r w:rsidRPr="00BE3268">
        <w:rPr>
          <w:rFonts w:ascii="標楷體" w:eastAsia="標楷體" w:hAnsi="標楷體" w:hint="eastAsia"/>
          <w:sz w:val="28"/>
          <w:szCs w:val="28"/>
        </w:rPr>
        <w:t>機關</w:t>
      </w:r>
      <w:r w:rsidRPr="00BE3268">
        <w:rPr>
          <w:rFonts w:ascii="標楷體" w:eastAsia="標楷體" w:hAnsi="標楷體"/>
          <w:sz w:val="28"/>
          <w:szCs w:val="28"/>
        </w:rPr>
        <w:t>審查，凡患有肺病、A型肝炎、性病、砂眼、精神病、肝病、皮膚病、傷寒、沙門氏桿菌等傳染性疾病，及其它不適於餐飲工作者，不得從事且必須</w:t>
      </w:r>
      <w:r w:rsidRPr="00BE3268">
        <w:rPr>
          <w:rFonts w:ascii="標楷體" w:eastAsia="標楷體" w:hAnsi="標楷體" w:hint="eastAsia"/>
          <w:sz w:val="28"/>
          <w:szCs w:val="28"/>
        </w:rPr>
        <w:t>停</w:t>
      </w:r>
      <w:r w:rsidRPr="00BE3268">
        <w:rPr>
          <w:rFonts w:ascii="標楷體" w:eastAsia="標楷體" w:hAnsi="標楷體"/>
          <w:sz w:val="28"/>
          <w:szCs w:val="28"/>
        </w:rPr>
        <w:t>止該項工作，未經體檢合格者不得進入工作場所，違者每人每次處以罰款新台幣1萬元整。</w:t>
      </w:r>
    </w:p>
    <w:p w:rsidR="0085627E" w:rsidRPr="00BE3268" w:rsidRDefault="0085627E" w:rsidP="0085627E">
      <w:pPr>
        <w:spacing w:after="0" w:line="400" w:lineRule="exact"/>
        <w:ind w:left="1120" w:hangingChars="400" w:hanging="1120"/>
        <w:jc w:val="both"/>
        <w:rPr>
          <w:rFonts w:ascii="標楷體" w:eastAsia="標楷體" w:hAnsi="標楷體"/>
          <w:sz w:val="28"/>
          <w:szCs w:val="28"/>
          <w:u w:val="single"/>
        </w:rPr>
      </w:pPr>
      <w:r w:rsidRPr="00BE3268">
        <w:rPr>
          <w:rFonts w:ascii="標楷體" w:eastAsia="標楷體" w:hAnsi="標楷體"/>
          <w:sz w:val="28"/>
          <w:szCs w:val="28"/>
        </w:rPr>
        <w:t>第</w:t>
      </w:r>
      <w:r w:rsidRPr="00BE3268">
        <w:rPr>
          <w:rFonts w:ascii="標楷體" w:eastAsia="標楷體" w:hAnsi="標楷體" w:hint="eastAsia"/>
          <w:sz w:val="28"/>
          <w:szCs w:val="28"/>
        </w:rPr>
        <w:t>6</w:t>
      </w:r>
      <w:r w:rsidRPr="00BE3268">
        <w:rPr>
          <w:rFonts w:ascii="標楷體" w:eastAsia="標楷體" w:hAnsi="標楷體"/>
          <w:sz w:val="28"/>
          <w:szCs w:val="28"/>
        </w:rPr>
        <w:t>條：廠商應派食品衛生管理人員督導現場且至少雇用廚房烹調人員：主廚1人、助廚1人及廚工</w:t>
      </w:r>
      <w:r w:rsidRPr="00BE3268">
        <w:rPr>
          <w:rFonts w:ascii="標楷體" w:eastAsia="標楷體" w:hAnsi="標楷體" w:hint="eastAsia"/>
          <w:sz w:val="28"/>
          <w:szCs w:val="28"/>
          <w:u w:val="single"/>
        </w:rPr>
        <w:t xml:space="preserve"> </w:t>
      </w:r>
      <w:r w:rsidR="00AE6773" w:rsidRPr="00BE3268">
        <w:rPr>
          <w:rFonts w:ascii="標楷體" w:eastAsia="標楷體" w:hAnsi="標楷體" w:hint="eastAsia"/>
          <w:sz w:val="28"/>
          <w:szCs w:val="28"/>
          <w:u w:val="single"/>
        </w:rPr>
        <w:t xml:space="preserve"> </w:t>
      </w:r>
      <w:r w:rsidRPr="00BE3268">
        <w:rPr>
          <w:rFonts w:ascii="標楷體" w:eastAsia="標楷體" w:hAnsi="標楷體" w:hint="eastAsia"/>
          <w:sz w:val="28"/>
          <w:szCs w:val="28"/>
          <w:u w:val="single"/>
        </w:rPr>
        <w:t xml:space="preserve"> </w:t>
      </w:r>
      <w:r w:rsidRPr="00BE3268">
        <w:rPr>
          <w:rFonts w:ascii="標楷體" w:eastAsia="標楷體" w:hAnsi="標楷體"/>
          <w:sz w:val="28"/>
          <w:szCs w:val="28"/>
        </w:rPr>
        <w:t>人〈參考雇用人數：每</w:t>
      </w:r>
      <w:r w:rsidRPr="00BE3268">
        <w:rPr>
          <w:rFonts w:ascii="標楷體" w:eastAsia="標楷體" w:hAnsi="標楷體"/>
          <w:b/>
          <w:sz w:val="28"/>
          <w:szCs w:val="28"/>
        </w:rPr>
        <w:t>2</w:t>
      </w:r>
      <w:r w:rsidRPr="00BE3268">
        <w:rPr>
          <w:rFonts w:ascii="標楷體" w:eastAsia="標楷體" w:hAnsi="標楷體" w:hint="eastAsia"/>
          <w:b/>
          <w:sz w:val="28"/>
          <w:szCs w:val="28"/>
        </w:rPr>
        <w:t>5</w:t>
      </w:r>
      <w:r w:rsidRPr="00BE3268">
        <w:rPr>
          <w:rFonts w:ascii="標楷體" w:eastAsia="標楷體" w:hAnsi="標楷體"/>
          <w:b/>
          <w:sz w:val="28"/>
          <w:szCs w:val="28"/>
        </w:rPr>
        <w:t>0~</w:t>
      </w:r>
      <w:r w:rsidRPr="00BE3268">
        <w:rPr>
          <w:rFonts w:ascii="標楷體" w:eastAsia="標楷體" w:hAnsi="標楷體" w:hint="eastAsia"/>
          <w:b/>
          <w:sz w:val="28"/>
          <w:szCs w:val="28"/>
        </w:rPr>
        <w:t>30</w:t>
      </w:r>
      <w:r w:rsidRPr="00BE3268">
        <w:rPr>
          <w:rFonts w:ascii="標楷體" w:eastAsia="標楷體" w:hAnsi="標楷體"/>
          <w:b/>
          <w:sz w:val="28"/>
          <w:szCs w:val="28"/>
        </w:rPr>
        <w:t>0</w:t>
      </w:r>
      <w:r w:rsidRPr="00BE3268">
        <w:rPr>
          <w:rFonts w:ascii="標楷體" w:eastAsia="標楷體" w:hAnsi="標楷體"/>
          <w:sz w:val="28"/>
          <w:szCs w:val="28"/>
        </w:rPr>
        <w:t>人用餐時設置1名廚工〉，廠商工作人員應造具名冊，送交</w:t>
      </w:r>
      <w:r w:rsidRPr="00BE3268">
        <w:rPr>
          <w:rFonts w:ascii="標楷體" w:eastAsia="標楷體" w:hAnsi="標楷體" w:hint="eastAsia"/>
          <w:sz w:val="28"/>
          <w:szCs w:val="28"/>
        </w:rPr>
        <w:t>機關</w:t>
      </w:r>
      <w:r w:rsidRPr="00BE3268">
        <w:rPr>
          <w:rFonts w:ascii="標楷體" w:eastAsia="標楷體" w:hAnsi="標楷體"/>
          <w:sz w:val="28"/>
          <w:szCs w:val="28"/>
        </w:rPr>
        <w:t>備查，如人員有異動(新雇或解雇)均應隨時以書面名冊通知</w:t>
      </w:r>
      <w:r w:rsidRPr="00BE3268">
        <w:rPr>
          <w:rFonts w:ascii="標楷體" w:eastAsia="標楷體" w:hAnsi="標楷體" w:hint="eastAsia"/>
          <w:sz w:val="28"/>
          <w:szCs w:val="28"/>
        </w:rPr>
        <w:t>機關</w:t>
      </w:r>
      <w:r w:rsidRPr="00BE3268">
        <w:rPr>
          <w:rFonts w:ascii="標楷體" w:eastAsia="標楷體" w:hAnsi="標楷體"/>
          <w:sz w:val="28"/>
          <w:szCs w:val="28"/>
        </w:rPr>
        <w:t>，3天內補足缺額，工作人員每學年應參加衛生（營養）講習至少8小時，給予</w:t>
      </w:r>
      <w:r w:rsidRPr="00BE3268">
        <w:rPr>
          <w:rFonts w:ascii="標楷體" w:eastAsia="標楷體" w:hAnsi="標楷體" w:hint="eastAsia"/>
          <w:sz w:val="28"/>
          <w:szCs w:val="28"/>
        </w:rPr>
        <w:t>機關</w:t>
      </w:r>
      <w:r w:rsidRPr="00BE3268">
        <w:rPr>
          <w:rFonts w:ascii="標楷體" w:eastAsia="標楷體" w:hAnsi="標楷體"/>
          <w:sz w:val="28"/>
          <w:szCs w:val="28"/>
        </w:rPr>
        <w:t>經政府衛生單位核備之廚工講習證明</w:t>
      </w:r>
      <w:r w:rsidRPr="00BE3268">
        <w:rPr>
          <w:rFonts w:ascii="標楷體" w:eastAsia="標楷體" w:hAnsi="標楷體"/>
        </w:rPr>
        <w:t>，</w:t>
      </w:r>
      <w:r w:rsidRPr="00BE3268">
        <w:rPr>
          <w:rFonts w:ascii="標楷體" w:eastAsia="標楷體" w:hAnsi="標楷體"/>
          <w:sz w:val="28"/>
          <w:szCs w:val="28"/>
        </w:rPr>
        <w:t>違者每人處以罰款新台幣1萬元整。</w:t>
      </w:r>
    </w:p>
    <w:p w:rsidR="0085627E" w:rsidRPr="00BE3268" w:rsidRDefault="0085627E" w:rsidP="0085627E">
      <w:pPr>
        <w:spacing w:after="0" w:line="400" w:lineRule="exact"/>
        <w:ind w:left="1120" w:hangingChars="400" w:hanging="1120"/>
        <w:jc w:val="both"/>
        <w:rPr>
          <w:rFonts w:ascii="標楷體" w:eastAsia="標楷體" w:hAnsi="標楷體"/>
          <w:sz w:val="28"/>
          <w:szCs w:val="28"/>
        </w:rPr>
      </w:pPr>
      <w:r w:rsidRPr="00BE3268">
        <w:rPr>
          <w:rFonts w:ascii="標楷體" w:eastAsia="標楷體" w:hAnsi="標楷體"/>
          <w:sz w:val="28"/>
          <w:szCs w:val="28"/>
        </w:rPr>
        <w:t>第</w:t>
      </w:r>
      <w:r w:rsidRPr="00BE3268">
        <w:rPr>
          <w:rFonts w:ascii="標楷體" w:eastAsia="標楷體" w:hAnsi="標楷體" w:hint="eastAsia"/>
          <w:sz w:val="28"/>
          <w:szCs w:val="28"/>
        </w:rPr>
        <w:t>7</w:t>
      </w:r>
      <w:r w:rsidRPr="00BE3268">
        <w:rPr>
          <w:rFonts w:ascii="標楷體" w:eastAsia="標楷體" w:hAnsi="標楷體"/>
          <w:sz w:val="28"/>
          <w:szCs w:val="28"/>
        </w:rPr>
        <w:t>條：廠商不得假借</w:t>
      </w:r>
      <w:r w:rsidRPr="00BE3268">
        <w:rPr>
          <w:rFonts w:ascii="標楷體" w:eastAsia="標楷體" w:hAnsi="標楷體" w:hint="eastAsia"/>
          <w:sz w:val="28"/>
          <w:szCs w:val="28"/>
        </w:rPr>
        <w:t>機關</w:t>
      </w:r>
      <w:r w:rsidRPr="00BE3268">
        <w:rPr>
          <w:rFonts w:ascii="標楷體" w:eastAsia="標楷體" w:hAnsi="標楷體"/>
          <w:sz w:val="28"/>
          <w:szCs w:val="28"/>
        </w:rPr>
        <w:t>之名，對外賒欠或借貸，凡廠商金錢上之一切行為，概與</w:t>
      </w:r>
      <w:r w:rsidRPr="00BE3268">
        <w:rPr>
          <w:rFonts w:ascii="標楷體" w:eastAsia="標楷體" w:hAnsi="標楷體" w:hint="eastAsia"/>
          <w:sz w:val="28"/>
          <w:szCs w:val="28"/>
        </w:rPr>
        <w:t>機</w:t>
      </w:r>
      <w:r w:rsidRPr="00BE3268">
        <w:rPr>
          <w:rFonts w:ascii="標楷體" w:eastAsia="標楷體" w:hAnsi="標楷體" w:hint="eastAsia"/>
          <w:sz w:val="28"/>
          <w:szCs w:val="28"/>
        </w:rPr>
        <w:lastRenderedPageBreak/>
        <w:t>關</w:t>
      </w:r>
      <w:r w:rsidRPr="00BE3268">
        <w:rPr>
          <w:rFonts w:ascii="標楷體" w:eastAsia="標楷體" w:hAnsi="標楷體"/>
          <w:sz w:val="28"/>
          <w:szCs w:val="28"/>
        </w:rPr>
        <w:t>無關，欠繳之各項稅款，由廠商自行辦理繳納，如有逃稅、漏稅之情形發生，概由廠商自行負責，廠商亦不得以</w:t>
      </w:r>
      <w:r w:rsidRPr="00BE3268">
        <w:rPr>
          <w:rFonts w:ascii="標楷體" w:eastAsia="標楷體" w:hAnsi="標楷體" w:hint="eastAsia"/>
          <w:sz w:val="28"/>
          <w:szCs w:val="28"/>
        </w:rPr>
        <w:t>機關</w:t>
      </w:r>
      <w:r w:rsidRPr="00BE3268">
        <w:rPr>
          <w:rFonts w:ascii="標楷體" w:eastAsia="標楷體" w:hAnsi="標楷體"/>
          <w:sz w:val="28"/>
          <w:szCs w:val="28"/>
        </w:rPr>
        <w:t>名義，對外招募人員，或招攬生意。</w:t>
      </w:r>
    </w:p>
    <w:p w:rsidR="0085627E" w:rsidRPr="00BE3268" w:rsidRDefault="0085627E" w:rsidP="0085627E">
      <w:pPr>
        <w:spacing w:after="0" w:line="400" w:lineRule="exact"/>
        <w:jc w:val="both"/>
        <w:rPr>
          <w:rFonts w:ascii="標楷體" w:eastAsia="標楷體" w:hAnsi="標楷體"/>
          <w:sz w:val="28"/>
          <w:szCs w:val="28"/>
        </w:rPr>
      </w:pPr>
      <w:r w:rsidRPr="00BE3268">
        <w:rPr>
          <w:rFonts w:ascii="標楷體" w:eastAsia="標楷體" w:hAnsi="標楷體"/>
          <w:sz w:val="28"/>
          <w:szCs w:val="28"/>
        </w:rPr>
        <w:t>第</w:t>
      </w:r>
      <w:r w:rsidRPr="00BE3268">
        <w:rPr>
          <w:rFonts w:ascii="標楷體" w:eastAsia="標楷體" w:hAnsi="標楷體" w:hint="eastAsia"/>
          <w:sz w:val="28"/>
          <w:szCs w:val="28"/>
        </w:rPr>
        <w:t>8</w:t>
      </w:r>
      <w:r w:rsidRPr="00BE3268">
        <w:rPr>
          <w:rFonts w:ascii="標楷體" w:eastAsia="標楷體" w:hAnsi="標楷體"/>
          <w:sz w:val="28"/>
          <w:szCs w:val="28"/>
        </w:rPr>
        <w:t>條：設備方面：</w:t>
      </w:r>
    </w:p>
    <w:p w:rsidR="0085627E" w:rsidRPr="00BE3268" w:rsidRDefault="0085627E" w:rsidP="0085627E">
      <w:pPr>
        <w:spacing w:after="0" w:line="400" w:lineRule="exact"/>
        <w:ind w:firstLineChars="300" w:firstLine="840"/>
        <w:jc w:val="both"/>
        <w:rPr>
          <w:rFonts w:ascii="標楷體" w:eastAsia="標楷體" w:hAnsi="標楷體"/>
          <w:sz w:val="28"/>
          <w:szCs w:val="28"/>
        </w:rPr>
      </w:pPr>
      <w:r w:rsidRPr="00BE3268">
        <w:rPr>
          <w:rFonts w:ascii="標楷體" w:eastAsia="標楷體" w:hAnsi="標楷體"/>
          <w:sz w:val="28"/>
          <w:szCs w:val="28"/>
        </w:rPr>
        <w:t>一、</w:t>
      </w:r>
      <w:r w:rsidRPr="00BE3268">
        <w:rPr>
          <w:rFonts w:ascii="標楷體" w:eastAsia="標楷體" w:hAnsi="標楷體" w:hint="eastAsia"/>
          <w:sz w:val="28"/>
          <w:szCs w:val="28"/>
        </w:rPr>
        <w:t>機關</w:t>
      </w:r>
      <w:r w:rsidRPr="00BE3268">
        <w:rPr>
          <w:rFonts w:ascii="標楷體" w:eastAsia="標楷體" w:hAnsi="標楷體"/>
          <w:sz w:val="28"/>
          <w:szCs w:val="28"/>
        </w:rPr>
        <w:t>廚房現有的設備於契約簽訂後，由雙方會同清點，列冊財產目錄登記。</w:t>
      </w:r>
    </w:p>
    <w:p w:rsidR="0085627E" w:rsidRPr="00BE3268" w:rsidRDefault="0085627E" w:rsidP="0085627E">
      <w:pPr>
        <w:spacing w:after="0" w:line="400" w:lineRule="exact"/>
        <w:ind w:leftChars="400" w:left="1440" w:hangingChars="200" w:hanging="560"/>
        <w:jc w:val="both"/>
        <w:rPr>
          <w:rFonts w:ascii="標楷體" w:eastAsia="標楷體" w:hAnsi="標楷體"/>
          <w:sz w:val="28"/>
          <w:szCs w:val="28"/>
        </w:rPr>
      </w:pPr>
      <w:r w:rsidRPr="00BE3268">
        <w:rPr>
          <w:rFonts w:ascii="標楷體" w:eastAsia="標楷體" w:hAnsi="標楷體"/>
          <w:sz w:val="28"/>
          <w:szCs w:val="28"/>
        </w:rPr>
        <w:t>二、廠商對</w:t>
      </w:r>
      <w:r w:rsidRPr="00BE3268">
        <w:rPr>
          <w:rFonts w:ascii="標楷體" w:eastAsia="標楷體" w:hAnsi="標楷體" w:hint="eastAsia"/>
          <w:sz w:val="28"/>
          <w:szCs w:val="28"/>
        </w:rPr>
        <w:t>機關</w:t>
      </w:r>
      <w:r w:rsidRPr="00BE3268">
        <w:rPr>
          <w:rFonts w:ascii="標楷體" w:eastAsia="標楷體" w:hAnsi="標楷體"/>
          <w:sz w:val="28"/>
          <w:szCs w:val="28"/>
        </w:rPr>
        <w:t>提供之場地、設備（如電梯、鍋爐、蒸氣迴轉鍋、淨水設備、爐灶、蒸飯箱及其它設備），有維護保養之責任，及相關設備之損壞概由廠商負責維修，有關鍋爐、供餐電梯及淨水設備需委由營業項目與前述有關專業廠商進行維護保養並將與專業廠商所簽訂之設備保養合約及</w:t>
      </w:r>
      <w:r w:rsidRPr="00BE3268">
        <w:rPr>
          <w:rFonts w:ascii="標楷體" w:eastAsia="標楷體" w:hAnsi="標楷體" w:hint="eastAsia"/>
          <w:sz w:val="28"/>
          <w:szCs w:val="28"/>
        </w:rPr>
        <w:t>紀</w:t>
      </w:r>
      <w:r w:rsidRPr="00BE3268">
        <w:rPr>
          <w:rFonts w:ascii="標楷體" w:eastAsia="標楷體" w:hAnsi="標楷體"/>
          <w:sz w:val="28"/>
          <w:szCs w:val="28"/>
        </w:rPr>
        <w:t>錄，繳交正本予</w:t>
      </w:r>
      <w:r w:rsidRPr="00BE3268">
        <w:rPr>
          <w:rFonts w:ascii="標楷體" w:eastAsia="標楷體" w:hAnsi="標楷體" w:hint="eastAsia"/>
          <w:sz w:val="28"/>
          <w:szCs w:val="28"/>
        </w:rPr>
        <w:t>機關</w:t>
      </w:r>
      <w:r w:rsidRPr="00BE3268">
        <w:rPr>
          <w:rFonts w:ascii="標楷體" w:eastAsia="標楷體" w:hAnsi="標楷體"/>
          <w:sz w:val="28"/>
          <w:szCs w:val="28"/>
        </w:rPr>
        <w:t>備查；相關設備使用須依勞工安全衛生相關法規辦理，違法</w:t>
      </w:r>
      <w:r w:rsidRPr="00BE3268">
        <w:rPr>
          <w:rFonts w:ascii="標楷體" w:eastAsia="標楷體" w:hAnsi="標楷體" w:hint="eastAsia"/>
          <w:sz w:val="28"/>
          <w:szCs w:val="28"/>
        </w:rPr>
        <w:t>者應</w:t>
      </w:r>
      <w:r w:rsidRPr="00BE3268">
        <w:rPr>
          <w:rFonts w:ascii="標楷體" w:eastAsia="標楷體" w:hAnsi="標楷體"/>
          <w:sz w:val="28"/>
          <w:szCs w:val="28"/>
        </w:rPr>
        <w:t>負責相關責任及罰鍰等。為保持設備之完整，如需修改或增加設備，須事先提出書面報告說明，經</w:t>
      </w:r>
      <w:r w:rsidRPr="00BE3268">
        <w:rPr>
          <w:rFonts w:ascii="標楷體" w:eastAsia="標楷體" w:hAnsi="標楷體" w:hint="eastAsia"/>
          <w:sz w:val="28"/>
          <w:szCs w:val="28"/>
        </w:rPr>
        <w:t>機關</w:t>
      </w:r>
      <w:r w:rsidRPr="00BE3268">
        <w:rPr>
          <w:rFonts w:ascii="標楷體" w:eastAsia="標楷體" w:hAnsi="標楷體"/>
          <w:sz w:val="28"/>
          <w:szCs w:val="28"/>
        </w:rPr>
        <w:t>同意後，始得辦理。其餘相關規定如下：</w:t>
      </w:r>
    </w:p>
    <w:p w:rsidR="0085627E" w:rsidRPr="00BE3268" w:rsidRDefault="0085627E" w:rsidP="0085627E">
      <w:pPr>
        <w:spacing w:after="0" w:line="400" w:lineRule="exact"/>
        <w:ind w:leftChars="655" w:left="1570" w:hangingChars="46" w:hanging="129"/>
        <w:jc w:val="both"/>
        <w:rPr>
          <w:rFonts w:ascii="標楷體" w:eastAsia="標楷體" w:hAnsi="標楷體"/>
          <w:sz w:val="28"/>
          <w:szCs w:val="28"/>
        </w:rPr>
      </w:pPr>
      <w:r w:rsidRPr="00BE3268">
        <w:rPr>
          <w:rFonts w:ascii="標楷體" w:eastAsia="標楷體" w:hAnsi="標楷體" w:hint="eastAsia"/>
          <w:sz w:val="28"/>
          <w:szCs w:val="28"/>
        </w:rPr>
        <w:t>(</w:t>
      </w:r>
      <w:r w:rsidRPr="00BE3268">
        <w:rPr>
          <w:rFonts w:ascii="標楷體" w:eastAsia="標楷體" w:hAnsi="標楷體"/>
          <w:sz w:val="28"/>
          <w:szCs w:val="28"/>
        </w:rPr>
        <w:t>一</w:t>
      </w:r>
      <w:r w:rsidRPr="00BE3268">
        <w:rPr>
          <w:rFonts w:ascii="標楷體" w:eastAsia="標楷體" w:hAnsi="標楷體" w:hint="eastAsia"/>
          <w:sz w:val="28"/>
          <w:szCs w:val="28"/>
        </w:rPr>
        <w:t>)</w:t>
      </w:r>
      <w:r w:rsidRPr="00BE3268">
        <w:rPr>
          <w:rFonts w:ascii="標楷體" w:eastAsia="標楷體" w:hAnsi="標楷體"/>
          <w:sz w:val="28"/>
          <w:szCs w:val="28"/>
        </w:rPr>
        <w:t>刀具與砧板---須明顯標示顏色，並於使用後立即清洗消毒。</w:t>
      </w:r>
    </w:p>
    <w:p w:rsidR="0085627E" w:rsidRPr="00BE3268" w:rsidRDefault="0085627E" w:rsidP="0085627E">
      <w:pPr>
        <w:spacing w:after="0" w:line="400" w:lineRule="exact"/>
        <w:ind w:leftChars="655" w:left="1984" w:hangingChars="194" w:hanging="543"/>
        <w:jc w:val="both"/>
        <w:rPr>
          <w:rFonts w:ascii="標楷體" w:eastAsia="標楷體" w:hAnsi="標楷體"/>
          <w:sz w:val="28"/>
          <w:szCs w:val="28"/>
        </w:rPr>
      </w:pPr>
      <w:r w:rsidRPr="00BE3268">
        <w:rPr>
          <w:rFonts w:ascii="標楷體" w:eastAsia="標楷體" w:hAnsi="標楷體" w:hint="eastAsia"/>
          <w:sz w:val="28"/>
          <w:szCs w:val="28"/>
        </w:rPr>
        <w:t>(二)</w:t>
      </w:r>
      <w:r w:rsidRPr="00BE3268">
        <w:rPr>
          <w:rFonts w:ascii="標楷體" w:eastAsia="標楷體" w:hAnsi="標楷體"/>
          <w:sz w:val="28"/>
          <w:szCs w:val="28"/>
        </w:rPr>
        <w:t>抽油煙罩及不銹鋼封板---每天清洗；並定期清洗環保靜電油煙處理機之不銹鋼濾網，環保靜電油煙處理機須符合環保署排放標準。每學期結束前須請營業項目有清洗抽油煙機之專業廠商徹底清洗油漬。</w:t>
      </w:r>
    </w:p>
    <w:p w:rsidR="0085627E" w:rsidRPr="00BE3268" w:rsidRDefault="0085627E" w:rsidP="0085627E">
      <w:pPr>
        <w:spacing w:after="0" w:line="400" w:lineRule="exact"/>
        <w:ind w:leftChars="655" w:left="1984" w:hangingChars="194" w:hanging="543"/>
        <w:jc w:val="both"/>
        <w:rPr>
          <w:rFonts w:ascii="標楷體" w:eastAsia="標楷體" w:hAnsi="標楷體"/>
          <w:sz w:val="28"/>
          <w:szCs w:val="28"/>
        </w:rPr>
      </w:pPr>
      <w:r w:rsidRPr="00BE3268">
        <w:rPr>
          <w:rFonts w:ascii="標楷體" w:eastAsia="標楷體" w:hAnsi="標楷體" w:hint="eastAsia"/>
          <w:sz w:val="28"/>
          <w:szCs w:val="28"/>
        </w:rPr>
        <w:t>(三)</w:t>
      </w:r>
      <w:r w:rsidRPr="00BE3268">
        <w:rPr>
          <w:rFonts w:ascii="標楷體" w:eastAsia="標楷體" w:hAnsi="標楷體"/>
          <w:sz w:val="28"/>
          <w:szCs w:val="28"/>
        </w:rPr>
        <w:t>儲水塔---每學期開學前聘請營業項目有水塔清洗之合格廠商清洗消毒水塔。每3個月委由合格廠商進行1次檢查水質，檢查項目：總菌落數、大腸桿菌群、有效餘氯量等符合相關規定，並將相關清洗及檢驗等證明文件送</w:t>
      </w:r>
      <w:r w:rsidRPr="00BE3268">
        <w:rPr>
          <w:rFonts w:ascii="標楷體" w:eastAsia="標楷體" w:hAnsi="標楷體" w:hint="eastAsia"/>
          <w:sz w:val="28"/>
          <w:szCs w:val="28"/>
        </w:rPr>
        <w:t>機關</w:t>
      </w:r>
      <w:r w:rsidRPr="00BE3268">
        <w:rPr>
          <w:rFonts w:ascii="標楷體" w:eastAsia="標楷體" w:hAnsi="標楷體"/>
          <w:sz w:val="28"/>
          <w:szCs w:val="28"/>
        </w:rPr>
        <w:t>備查。</w:t>
      </w:r>
    </w:p>
    <w:p w:rsidR="0085627E" w:rsidRPr="00BE3268" w:rsidRDefault="0085627E" w:rsidP="0085627E">
      <w:pPr>
        <w:spacing w:after="0" w:line="400" w:lineRule="exact"/>
        <w:ind w:leftChars="655" w:left="1570" w:hangingChars="46" w:hanging="129"/>
        <w:jc w:val="both"/>
        <w:rPr>
          <w:rFonts w:ascii="標楷體" w:eastAsia="標楷體" w:hAnsi="標楷體"/>
          <w:sz w:val="28"/>
          <w:szCs w:val="28"/>
        </w:rPr>
      </w:pPr>
      <w:r w:rsidRPr="00BE3268">
        <w:rPr>
          <w:rFonts w:ascii="標楷體" w:eastAsia="標楷體" w:hAnsi="標楷體" w:hint="eastAsia"/>
          <w:sz w:val="28"/>
          <w:szCs w:val="28"/>
        </w:rPr>
        <w:t>(四)</w:t>
      </w:r>
      <w:r w:rsidRPr="00BE3268">
        <w:rPr>
          <w:rFonts w:ascii="標楷體" w:eastAsia="標楷體" w:hAnsi="標楷體"/>
          <w:sz w:val="28"/>
          <w:szCs w:val="28"/>
        </w:rPr>
        <w:t>廚房地面及排水溝---每日清洗及每週至少消毒1次。</w:t>
      </w:r>
    </w:p>
    <w:p w:rsidR="0085627E" w:rsidRPr="00BE3268" w:rsidRDefault="0085627E" w:rsidP="0085627E">
      <w:pPr>
        <w:spacing w:after="0" w:line="400" w:lineRule="exact"/>
        <w:ind w:leftChars="655" w:left="1984" w:hangingChars="194" w:hanging="543"/>
        <w:jc w:val="both"/>
        <w:rPr>
          <w:rFonts w:ascii="標楷體" w:eastAsia="標楷體" w:hAnsi="標楷體"/>
          <w:sz w:val="28"/>
          <w:szCs w:val="28"/>
        </w:rPr>
      </w:pPr>
      <w:r w:rsidRPr="00BE3268">
        <w:rPr>
          <w:rFonts w:ascii="標楷體" w:eastAsia="標楷體" w:hAnsi="標楷體" w:hint="eastAsia"/>
          <w:sz w:val="28"/>
          <w:szCs w:val="28"/>
        </w:rPr>
        <w:t>(五)</w:t>
      </w:r>
      <w:r w:rsidRPr="00BE3268">
        <w:rPr>
          <w:rFonts w:ascii="標楷體" w:eastAsia="標楷體" w:hAnsi="標楷體"/>
          <w:sz w:val="28"/>
          <w:szCs w:val="28"/>
        </w:rPr>
        <w:t>截油槽---每日清洗並隨時清除浮油，有排水時不得取出槽內截油器，以免油泥外流，每1學期至少清理外水溝1次。</w:t>
      </w:r>
    </w:p>
    <w:p w:rsidR="0085627E" w:rsidRPr="00BE3268" w:rsidRDefault="0085627E" w:rsidP="0085627E">
      <w:pPr>
        <w:spacing w:after="0" w:line="400" w:lineRule="exact"/>
        <w:ind w:leftChars="655" w:left="1570" w:hangingChars="46" w:hanging="129"/>
        <w:jc w:val="both"/>
        <w:rPr>
          <w:rFonts w:ascii="標楷體" w:eastAsia="標楷體" w:hAnsi="標楷體"/>
          <w:sz w:val="28"/>
          <w:szCs w:val="28"/>
        </w:rPr>
      </w:pPr>
      <w:r w:rsidRPr="00BE3268">
        <w:rPr>
          <w:rFonts w:ascii="標楷體" w:eastAsia="標楷體" w:hAnsi="標楷體" w:hint="eastAsia"/>
          <w:sz w:val="28"/>
          <w:szCs w:val="28"/>
        </w:rPr>
        <w:t>(六)</w:t>
      </w:r>
      <w:r w:rsidRPr="00BE3268">
        <w:rPr>
          <w:rFonts w:ascii="標楷體" w:eastAsia="標楷體" w:hAnsi="標楷體"/>
          <w:sz w:val="28"/>
          <w:szCs w:val="28"/>
        </w:rPr>
        <w:t>各種電器及設備如有故障應立即維修，以維持正常運作。</w:t>
      </w:r>
    </w:p>
    <w:p w:rsidR="0085627E" w:rsidRPr="00BE3268" w:rsidRDefault="0085627E" w:rsidP="0085627E">
      <w:pPr>
        <w:spacing w:after="0" w:line="400" w:lineRule="exact"/>
        <w:ind w:leftChars="655" w:left="1984" w:hangingChars="194" w:hanging="543"/>
        <w:jc w:val="both"/>
        <w:rPr>
          <w:rFonts w:ascii="標楷體" w:eastAsia="標楷體" w:hAnsi="標楷體"/>
          <w:sz w:val="28"/>
          <w:szCs w:val="28"/>
        </w:rPr>
      </w:pPr>
      <w:r w:rsidRPr="00BE3268">
        <w:rPr>
          <w:rFonts w:ascii="標楷體" w:eastAsia="標楷體" w:hAnsi="標楷體" w:hint="eastAsia"/>
          <w:sz w:val="28"/>
          <w:szCs w:val="28"/>
        </w:rPr>
        <w:t>(七)</w:t>
      </w:r>
      <w:r w:rsidRPr="00BE3268">
        <w:rPr>
          <w:rFonts w:ascii="標楷體" w:eastAsia="標楷體" w:hAnsi="標楷體"/>
          <w:sz w:val="28"/>
          <w:szCs w:val="28"/>
        </w:rPr>
        <w:t>每學期開學前及必要時委由營業項目有環境衛生消毒之合格廠商進行1次廚房內外全面消毒。</w:t>
      </w:r>
    </w:p>
    <w:p w:rsidR="0085627E" w:rsidRPr="00BE3268" w:rsidRDefault="0085627E" w:rsidP="0085627E">
      <w:pPr>
        <w:spacing w:after="0" w:line="400" w:lineRule="exact"/>
        <w:ind w:leftChars="655" w:left="1984" w:hangingChars="194" w:hanging="543"/>
        <w:jc w:val="both"/>
        <w:rPr>
          <w:rFonts w:ascii="標楷體" w:eastAsia="標楷體" w:hAnsi="標楷體"/>
          <w:sz w:val="28"/>
          <w:szCs w:val="28"/>
        </w:rPr>
      </w:pPr>
      <w:r w:rsidRPr="00BE3268">
        <w:rPr>
          <w:rFonts w:ascii="標楷體" w:eastAsia="標楷體" w:hAnsi="標楷體" w:hint="eastAsia"/>
          <w:sz w:val="28"/>
          <w:szCs w:val="28"/>
        </w:rPr>
        <w:t>(八)</w:t>
      </w:r>
      <w:r w:rsidRPr="00BE3268">
        <w:rPr>
          <w:rFonts w:ascii="標楷體" w:eastAsia="標楷體" w:hAnsi="標楷體"/>
          <w:sz w:val="28"/>
          <w:szCs w:val="28"/>
        </w:rPr>
        <w:t>淨水設備---每月定期維修：包括定期濾心更換(專業判斷)及添加再生鹽。</w:t>
      </w:r>
    </w:p>
    <w:p w:rsidR="0085627E" w:rsidRPr="00BE3268" w:rsidRDefault="0085627E" w:rsidP="0085627E">
      <w:pPr>
        <w:spacing w:after="0" w:line="400" w:lineRule="exact"/>
        <w:ind w:leftChars="655" w:left="1570" w:hangingChars="46" w:hanging="129"/>
        <w:jc w:val="both"/>
        <w:rPr>
          <w:rFonts w:ascii="標楷體" w:eastAsia="標楷體" w:hAnsi="標楷體"/>
          <w:sz w:val="28"/>
          <w:szCs w:val="28"/>
        </w:rPr>
      </w:pPr>
      <w:r w:rsidRPr="00BE3268">
        <w:rPr>
          <w:rFonts w:ascii="標楷體" w:eastAsia="標楷體" w:hAnsi="標楷體"/>
          <w:sz w:val="28"/>
          <w:szCs w:val="28"/>
        </w:rPr>
        <w:t>以上必須有</w:t>
      </w:r>
      <w:r w:rsidRPr="00BE3268">
        <w:rPr>
          <w:rFonts w:ascii="標楷體" w:eastAsia="標楷體" w:hAnsi="標楷體" w:hint="eastAsia"/>
          <w:sz w:val="28"/>
          <w:szCs w:val="28"/>
        </w:rPr>
        <w:t>紀</w:t>
      </w:r>
      <w:r w:rsidRPr="00BE3268">
        <w:rPr>
          <w:rFonts w:ascii="標楷體" w:eastAsia="標楷體" w:hAnsi="標楷體"/>
          <w:sz w:val="28"/>
          <w:szCs w:val="28"/>
        </w:rPr>
        <w:t>錄者均須附書面資料給</w:t>
      </w:r>
      <w:r w:rsidRPr="00BE3268">
        <w:rPr>
          <w:rFonts w:ascii="標楷體" w:eastAsia="標楷體" w:hAnsi="標楷體" w:hint="eastAsia"/>
          <w:sz w:val="28"/>
          <w:szCs w:val="28"/>
        </w:rPr>
        <w:t>機關</w:t>
      </w:r>
      <w:r w:rsidRPr="00BE3268">
        <w:rPr>
          <w:rFonts w:ascii="標楷體" w:eastAsia="標楷體" w:hAnsi="標楷體"/>
          <w:sz w:val="28"/>
          <w:szCs w:val="28"/>
        </w:rPr>
        <w:t>確認。</w:t>
      </w:r>
    </w:p>
    <w:p w:rsidR="0085627E" w:rsidRPr="00BE3268" w:rsidRDefault="0085627E" w:rsidP="0085627E">
      <w:pPr>
        <w:spacing w:after="0" w:line="400" w:lineRule="exact"/>
        <w:ind w:leftChars="436" w:left="1519" w:hangingChars="200" w:hanging="560"/>
        <w:jc w:val="both"/>
        <w:rPr>
          <w:rFonts w:ascii="標楷體" w:eastAsia="標楷體" w:hAnsi="標楷體"/>
          <w:sz w:val="28"/>
          <w:szCs w:val="28"/>
        </w:rPr>
      </w:pPr>
      <w:r w:rsidRPr="00BE3268">
        <w:rPr>
          <w:rFonts w:ascii="標楷體" w:eastAsia="標楷體" w:hAnsi="標楷體"/>
          <w:sz w:val="28"/>
          <w:szCs w:val="28"/>
        </w:rPr>
        <w:t>三、由廠商具領保管使用之</w:t>
      </w:r>
      <w:r w:rsidRPr="00BE3268">
        <w:rPr>
          <w:rFonts w:ascii="標楷體" w:eastAsia="標楷體" w:hAnsi="標楷體" w:hint="eastAsia"/>
          <w:sz w:val="28"/>
          <w:szCs w:val="28"/>
        </w:rPr>
        <w:t>機關</w:t>
      </w:r>
      <w:r w:rsidRPr="00BE3268">
        <w:rPr>
          <w:rFonts w:ascii="標楷體" w:eastAsia="標楷體" w:hAnsi="標楷體"/>
          <w:sz w:val="28"/>
          <w:szCs w:val="28"/>
        </w:rPr>
        <w:t>設備與廚具，限供辦理</w:t>
      </w:r>
      <w:r w:rsidRPr="00BE3268">
        <w:rPr>
          <w:rFonts w:ascii="標楷體" w:eastAsia="標楷體" w:hAnsi="標楷體" w:hint="eastAsia"/>
          <w:sz w:val="28"/>
          <w:szCs w:val="28"/>
        </w:rPr>
        <w:t>機關</w:t>
      </w:r>
      <w:r w:rsidRPr="00BE3268">
        <w:rPr>
          <w:rFonts w:ascii="標楷體" w:eastAsia="標楷體" w:hAnsi="標楷體"/>
          <w:sz w:val="28"/>
          <w:szCs w:val="28"/>
        </w:rPr>
        <w:t>午餐使用，廠商不得夜間留宿及充作住宅，且不得放置供膳以外之用具及傢俱。在契約期間，如有短少或損壞，廠商應照原數補足，或按樣修復，否則，</w:t>
      </w:r>
      <w:r w:rsidRPr="00BE3268">
        <w:rPr>
          <w:rFonts w:ascii="標楷體" w:eastAsia="標楷體" w:hAnsi="標楷體" w:hint="eastAsia"/>
          <w:sz w:val="28"/>
          <w:szCs w:val="28"/>
        </w:rPr>
        <w:t>機關</w:t>
      </w:r>
      <w:r w:rsidRPr="00BE3268">
        <w:rPr>
          <w:rFonts w:ascii="標楷體" w:eastAsia="標楷體" w:hAnsi="標楷體"/>
          <w:sz w:val="28"/>
          <w:szCs w:val="28"/>
        </w:rPr>
        <w:t>得依市價自應付價金中扣抵，若有不足者，得通知廠商繳納或自保證金中扣抵，若保證金不敷，則應由廠商負責補足。</w:t>
      </w:r>
    </w:p>
    <w:p w:rsidR="0085627E" w:rsidRPr="00BE3268" w:rsidRDefault="0085627E" w:rsidP="0085627E">
      <w:pPr>
        <w:spacing w:after="0" w:line="400" w:lineRule="exact"/>
        <w:ind w:left="960"/>
        <w:jc w:val="both"/>
        <w:rPr>
          <w:rFonts w:ascii="標楷體" w:eastAsia="標楷體" w:hAnsi="標楷體"/>
          <w:sz w:val="28"/>
          <w:szCs w:val="28"/>
        </w:rPr>
      </w:pPr>
      <w:r w:rsidRPr="00BE3268">
        <w:rPr>
          <w:rFonts w:ascii="標楷體" w:eastAsia="標楷體" w:hAnsi="標楷體"/>
          <w:sz w:val="28"/>
          <w:szCs w:val="28"/>
        </w:rPr>
        <w:t>四、廠商非經</w:t>
      </w:r>
      <w:r w:rsidRPr="00BE3268">
        <w:rPr>
          <w:rFonts w:ascii="標楷體" w:eastAsia="標楷體" w:hAnsi="標楷體" w:hint="eastAsia"/>
          <w:sz w:val="28"/>
          <w:szCs w:val="28"/>
        </w:rPr>
        <w:t>機關</w:t>
      </w:r>
      <w:r w:rsidRPr="00BE3268">
        <w:rPr>
          <w:rFonts w:ascii="標楷體" w:eastAsia="標楷體" w:hAnsi="標楷體"/>
          <w:sz w:val="28"/>
          <w:szCs w:val="28"/>
        </w:rPr>
        <w:t>同意不得私自加裝電熱設備。</w:t>
      </w:r>
    </w:p>
    <w:p w:rsidR="0085627E" w:rsidRPr="00BE3268" w:rsidRDefault="0085627E" w:rsidP="0085627E">
      <w:pPr>
        <w:spacing w:after="0" w:line="400" w:lineRule="exact"/>
        <w:ind w:leftChars="436" w:left="1519" w:hangingChars="200" w:hanging="560"/>
        <w:jc w:val="both"/>
        <w:rPr>
          <w:rFonts w:ascii="標楷體" w:eastAsia="標楷體" w:hAnsi="標楷體"/>
          <w:sz w:val="28"/>
          <w:szCs w:val="28"/>
        </w:rPr>
      </w:pPr>
      <w:r w:rsidRPr="00BE3268">
        <w:rPr>
          <w:rFonts w:ascii="標楷體" w:eastAsia="標楷體" w:hAnsi="標楷體"/>
          <w:sz w:val="28"/>
          <w:szCs w:val="28"/>
        </w:rPr>
        <w:t>五、廚房所需各種餐具、炊具及各項消耗用品，</w:t>
      </w:r>
      <w:r w:rsidRPr="00BE3268">
        <w:rPr>
          <w:rFonts w:ascii="標楷體" w:eastAsia="標楷體" w:hAnsi="標楷體" w:hint="eastAsia"/>
          <w:sz w:val="28"/>
          <w:szCs w:val="28"/>
        </w:rPr>
        <w:t>機關</w:t>
      </w:r>
      <w:r w:rsidRPr="00BE3268">
        <w:rPr>
          <w:rFonts w:ascii="標楷體" w:eastAsia="標楷體" w:hAnsi="標楷體"/>
          <w:sz w:val="28"/>
          <w:szCs w:val="28"/>
        </w:rPr>
        <w:t>未配備者，概由廠商自備。</w:t>
      </w:r>
    </w:p>
    <w:p w:rsidR="0085627E" w:rsidRPr="00BE3268" w:rsidRDefault="0085627E" w:rsidP="0085627E">
      <w:pPr>
        <w:spacing w:after="0" w:line="400" w:lineRule="exact"/>
        <w:ind w:leftChars="436" w:left="1519" w:hangingChars="200" w:hanging="560"/>
        <w:jc w:val="both"/>
        <w:rPr>
          <w:rFonts w:ascii="標楷體" w:eastAsia="標楷體" w:hAnsi="標楷體"/>
          <w:sz w:val="28"/>
          <w:szCs w:val="28"/>
        </w:rPr>
      </w:pPr>
      <w:r w:rsidRPr="00BE3268">
        <w:rPr>
          <w:rFonts w:ascii="標楷體" w:eastAsia="標楷體" w:hAnsi="標楷體"/>
          <w:sz w:val="28"/>
          <w:szCs w:val="28"/>
        </w:rPr>
        <w:t>六、因業務需要，而由廠商增置之設備，於契約終止、解除或屆滿後，依</w:t>
      </w:r>
      <w:r w:rsidRPr="00BE3268">
        <w:rPr>
          <w:rFonts w:ascii="標楷體" w:eastAsia="標楷體" w:hAnsi="標楷體" w:hint="eastAsia"/>
          <w:sz w:val="28"/>
          <w:szCs w:val="28"/>
        </w:rPr>
        <w:t>機關</w:t>
      </w:r>
      <w:r w:rsidRPr="00BE3268">
        <w:rPr>
          <w:rFonts w:ascii="標楷體" w:eastAsia="標楷體" w:hAnsi="標楷體"/>
          <w:sz w:val="28"/>
          <w:szCs w:val="28"/>
        </w:rPr>
        <w:t>通</w:t>
      </w:r>
      <w:r w:rsidRPr="00BE3268">
        <w:rPr>
          <w:rFonts w:ascii="標楷體" w:eastAsia="標楷體" w:hAnsi="標楷體"/>
          <w:sz w:val="28"/>
          <w:szCs w:val="28"/>
        </w:rPr>
        <w:lastRenderedPageBreak/>
        <w:t>知10日內由廠商自行無條件搬離，不得要求</w:t>
      </w:r>
      <w:r w:rsidRPr="00BE3268">
        <w:rPr>
          <w:rFonts w:ascii="標楷體" w:eastAsia="標楷體" w:hAnsi="標楷體" w:hint="eastAsia"/>
          <w:sz w:val="28"/>
          <w:szCs w:val="28"/>
        </w:rPr>
        <w:t>機關</w:t>
      </w:r>
      <w:r w:rsidRPr="00BE3268">
        <w:rPr>
          <w:rFonts w:ascii="標楷體" w:eastAsia="標楷體" w:hAnsi="標楷體"/>
          <w:sz w:val="28"/>
          <w:szCs w:val="28"/>
        </w:rPr>
        <w:t>收購，若有留置，以廢棄物處理，處理相關費用由廠商負責。</w:t>
      </w:r>
    </w:p>
    <w:p w:rsidR="0085627E" w:rsidRPr="00BE3268" w:rsidRDefault="0085627E" w:rsidP="0085627E">
      <w:pPr>
        <w:spacing w:after="0" w:line="400" w:lineRule="exact"/>
        <w:ind w:leftChars="421" w:left="1486" w:hangingChars="200" w:hanging="560"/>
        <w:rPr>
          <w:rFonts w:ascii="標楷體" w:eastAsia="標楷體" w:hAnsi="標楷體"/>
          <w:sz w:val="28"/>
          <w:szCs w:val="28"/>
        </w:rPr>
      </w:pPr>
      <w:r w:rsidRPr="00BE3268">
        <w:rPr>
          <w:rFonts w:ascii="標楷體" w:eastAsia="標楷體" w:hAnsi="標楷體"/>
          <w:sz w:val="28"/>
          <w:szCs w:val="28"/>
        </w:rPr>
        <w:t>七、設備之保養維護：凡廠商為供應午餐需使用之設備，必須善盡管理及保管維護之責任並支付維護所需費用，與下列相關設備之廠商所簽訂之維護合約與</w:t>
      </w:r>
      <w:r w:rsidRPr="00BE3268">
        <w:rPr>
          <w:rFonts w:ascii="標楷體" w:eastAsia="標楷體" w:hAnsi="標楷體" w:hint="eastAsia"/>
          <w:sz w:val="28"/>
          <w:szCs w:val="28"/>
        </w:rPr>
        <w:t>紀</w:t>
      </w:r>
      <w:r w:rsidRPr="00BE3268">
        <w:rPr>
          <w:rFonts w:ascii="標楷體" w:eastAsia="標楷體" w:hAnsi="標楷體"/>
          <w:sz w:val="28"/>
          <w:szCs w:val="28"/>
        </w:rPr>
        <w:t>錄，須交1份予</w:t>
      </w:r>
      <w:r w:rsidRPr="00BE3268">
        <w:rPr>
          <w:rFonts w:ascii="標楷體" w:eastAsia="標楷體" w:hAnsi="標楷體" w:hint="eastAsia"/>
          <w:sz w:val="28"/>
          <w:szCs w:val="28"/>
        </w:rPr>
        <w:t>機關</w:t>
      </w:r>
      <w:r w:rsidRPr="00BE3268">
        <w:rPr>
          <w:rFonts w:ascii="標楷體" w:eastAsia="標楷體" w:hAnsi="標楷體"/>
          <w:sz w:val="28"/>
          <w:szCs w:val="28"/>
        </w:rPr>
        <w:t>備查。</w:t>
      </w:r>
    </w:p>
    <w:p w:rsidR="0085627E" w:rsidRPr="00BE3268" w:rsidRDefault="0085627E" w:rsidP="0085627E">
      <w:pPr>
        <w:spacing w:after="0" w:line="400" w:lineRule="exact"/>
        <w:ind w:leftChars="600" w:left="2143" w:hangingChars="294" w:hanging="823"/>
        <w:rPr>
          <w:rFonts w:ascii="標楷體" w:eastAsia="標楷體" w:hAnsi="標楷體"/>
          <w:sz w:val="28"/>
          <w:szCs w:val="28"/>
        </w:rPr>
      </w:pPr>
      <w:r w:rsidRPr="00BE3268">
        <w:rPr>
          <w:rFonts w:ascii="標楷體" w:eastAsia="標楷體" w:hAnsi="標楷體"/>
          <w:sz w:val="28"/>
          <w:szCs w:val="28"/>
        </w:rPr>
        <w:t>（一）鍋爐之維護及定期保養如：用藥水（清罐劑）之添加，軟水機維護、保養等。</w:t>
      </w:r>
    </w:p>
    <w:p w:rsidR="0085627E" w:rsidRPr="00BE3268" w:rsidRDefault="0085627E" w:rsidP="0085627E">
      <w:pPr>
        <w:spacing w:after="0" w:line="400" w:lineRule="exact"/>
        <w:ind w:leftChars="600" w:left="2143" w:hangingChars="294" w:hanging="823"/>
        <w:rPr>
          <w:rFonts w:ascii="標楷體" w:eastAsia="標楷體" w:hAnsi="標楷體"/>
          <w:sz w:val="28"/>
          <w:szCs w:val="28"/>
        </w:rPr>
      </w:pPr>
      <w:r w:rsidRPr="00BE3268">
        <w:rPr>
          <w:rFonts w:ascii="標楷體" w:eastAsia="標楷體" w:hAnsi="標楷體"/>
          <w:sz w:val="28"/>
          <w:szCs w:val="28"/>
        </w:rPr>
        <w:t>（二）廚房內烹飪及供餐用具之維修。</w:t>
      </w:r>
    </w:p>
    <w:p w:rsidR="0085627E" w:rsidRPr="00BE3268" w:rsidRDefault="0085627E" w:rsidP="0085627E">
      <w:pPr>
        <w:spacing w:after="0" w:line="400" w:lineRule="exact"/>
        <w:ind w:leftChars="600" w:left="2143" w:hangingChars="294" w:hanging="823"/>
        <w:rPr>
          <w:rFonts w:ascii="標楷體" w:eastAsia="標楷體" w:hAnsi="標楷體"/>
          <w:sz w:val="28"/>
          <w:szCs w:val="28"/>
        </w:rPr>
      </w:pPr>
      <w:r w:rsidRPr="00BE3268">
        <w:rPr>
          <w:rFonts w:ascii="標楷體" w:eastAsia="標楷體" w:hAnsi="標楷體"/>
          <w:sz w:val="28"/>
          <w:szCs w:val="28"/>
        </w:rPr>
        <w:t>（三）送膳電梯之維護及定期保養。〈含寒、暑假不用餐時〉</w:t>
      </w:r>
    </w:p>
    <w:p w:rsidR="0085627E" w:rsidRPr="00BE3268" w:rsidRDefault="0085627E" w:rsidP="0085627E">
      <w:pPr>
        <w:spacing w:after="0" w:line="400" w:lineRule="exact"/>
        <w:ind w:leftChars="600" w:left="2143" w:hangingChars="294" w:hanging="823"/>
        <w:rPr>
          <w:rFonts w:ascii="標楷體" w:eastAsia="標楷體" w:hAnsi="標楷體"/>
          <w:sz w:val="28"/>
          <w:szCs w:val="28"/>
        </w:rPr>
      </w:pPr>
      <w:r w:rsidRPr="00BE3268">
        <w:rPr>
          <w:rFonts w:ascii="標楷體" w:eastAsia="標楷體" w:hAnsi="標楷體"/>
          <w:sz w:val="28"/>
          <w:szCs w:val="28"/>
        </w:rPr>
        <w:t>（四）淨水設備、環保油煙處理設備之檢測清洗保養。</w:t>
      </w:r>
    </w:p>
    <w:p w:rsidR="0085627E" w:rsidRPr="00BE3268" w:rsidRDefault="0085627E" w:rsidP="0085627E">
      <w:pPr>
        <w:spacing w:after="0" w:line="400" w:lineRule="exact"/>
        <w:ind w:left="1680" w:hangingChars="600" w:hanging="1680"/>
        <w:rPr>
          <w:rFonts w:ascii="標楷體" w:eastAsia="標楷體" w:hAnsi="標楷體"/>
          <w:sz w:val="28"/>
          <w:szCs w:val="28"/>
        </w:rPr>
      </w:pPr>
      <w:r w:rsidRPr="00BE3268">
        <w:rPr>
          <w:rFonts w:ascii="標楷體" w:eastAsia="標楷體" w:hAnsi="標楷體"/>
          <w:sz w:val="28"/>
          <w:szCs w:val="28"/>
        </w:rPr>
        <w:t xml:space="preserve">       八、無供膳期間(如寒、暑假、例假日等)不得自行炊煮。</w:t>
      </w:r>
    </w:p>
    <w:p w:rsidR="0085627E" w:rsidRPr="00BE3268" w:rsidRDefault="0085627E" w:rsidP="0085627E">
      <w:pPr>
        <w:spacing w:after="0" w:line="400" w:lineRule="exact"/>
        <w:ind w:left="1680" w:hangingChars="600" w:hanging="1680"/>
        <w:rPr>
          <w:rFonts w:ascii="標楷體" w:eastAsia="標楷體" w:hAnsi="標楷體"/>
          <w:sz w:val="28"/>
          <w:szCs w:val="28"/>
        </w:rPr>
      </w:pPr>
      <w:r w:rsidRPr="00BE3268">
        <w:rPr>
          <w:rFonts w:ascii="標楷體" w:eastAsia="標楷體" w:hAnsi="標楷體"/>
          <w:sz w:val="28"/>
          <w:szCs w:val="28"/>
        </w:rPr>
        <w:t xml:space="preserve">       九、廠商應自備合法消防器材，以符合消防法規。</w:t>
      </w:r>
    </w:p>
    <w:p w:rsidR="0085627E" w:rsidRPr="00BE3268" w:rsidRDefault="0085627E" w:rsidP="0085627E">
      <w:pPr>
        <w:pStyle w:val="afa"/>
        <w:spacing w:after="0" w:line="400" w:lineRule="exact"/>
        <w:ind w:leftChars="21" w:left="606" w:hanging="560"/>
        <w:rPr>
          <w:rFonts w:ascii="標楷體" w:hAnsi="標楷體"/>
          <w:sz w:val="28"/>
          <w:szCs w:val="28"/>
        </w:rPr>
      </w:pPr>
      <w:r w:rsidRPr="00BE3268">
        <w:rPr>
          <w:rFonts w:ascii="標楷體" w:hAnsi="標楷體"/>
          <w:sz w:val="28"/>
          <w:szCs w:val="28"/>
        </w:rPr>
        <w:t>第</w:t>
      </w:r>
      <w:r w:rsidRPr="00BE3268">
        <w:rPr>
          <w:rFonts w:ascii="標楷體" w:hAnsi="標楷體" w:hint="eastAsia"/>
          <w:sz w:val="28"/>
          <w:szCs w:val="28"/>
        </w:rPr>
        <w:t>9</w:t>
      </w:r>
      <w:r w:rsidRPr="00BE3268">
        <w:rPr>
          <w:rFonts w:ascii="標楷體" w:hAnsi="標楷體"/>
          <w:sz w:val="28"/>
          <w:szCs w:val="28"/>
        </w:rPr>
        <w:t>條：食物品質管理方面：</w:t>
      </w:r>
    </w:p>
    <w:p w:rsidR="007F3796" w:rsidRDefault="0085627E" w:rsidP="007F3796">
      <w:pPr>
        <w:spacing w:after="0" w:line="400" w:lineRule="exact"/>
        <w:ind w:leftChars="432" w:left="1510" w:hangingChars="200" w:hanging="560"/>
        <w:jc w:val="both"/>
        <w:textDirection w:val="lrTbV"/>
        <w:rPr>
          <w:rFonts w:ascii="標楷體" w:eastAsia="標楷體" w:hAnsi="標楷體"/>
          <w:sz w:val="28"/>
          <w:szCs w:val="28"/>
        </w:rPr>
      </w:pPr>
      <w:r w:rsidRPr="002B19C6">
        <w:rPr>
          <w:rFonts w:ascii="標楷體" w:eastAsia="標楷體" w:hAnsi="標楷體"/>
          <w:sz w:val="28"/>
          <w:szCs w:val="28"/>
        </w:rPr>
        <w:t>一、</w:t>
      </w:r>
      <w:r w:rsidRPr="002B19C6">
        <w:rPr>
          <w:rFonts w:ascii="標楷體" w:eastAsia="標楷體" w:hAnsi="標楷體" w:hint="eastAsia"/>
          <w:sz w:val="28"/>
          <w:szCs w:val="28"/>
        </w:rPr>
        <w:t>廠商</w:t>
      </w:r>
      <w:r w:rsidRPr="002B19C6">
        <w:rPr>
          <w:rFonts w:ascii="標楷體" w:eastAsia="標楷體" w:hAnsi="標楷體"/>
          <w:sz w:val="28"/>
          <w:szCs w:val="28"/>
        </w:rPr>
        <w:t>午餐供應運送時間於11時40分或用餐</w:t>
      </w:r>
      <w:r w:rsidRPr="002B19C6">
        <w:rPr>
          <w:rFonts w:ascii="標楷體" w:eastAsia="標楷體" w:hAnsi="標楷體" w:hint="eastAsia"/>
          <w:sz w:val="28"/>
          <w:szCs w:val="28"/>
        </w:rPr>
        <w:t>10分鐘</w:t>
      </w:r>
      <w:r w:rsidRPr="002B19C6">
        <w:rPr>
          <w:rFonts w:ascii="標楷體" w:eastAsia="標楷體" w:hAnsi="標楷體"/>
          <w:sz w:val="28"/>
          <w:szCs w:val="28"/>
        </w:rPr>
        <w:t>前完成，</w:t>
      </w:r>
      <w:r w:rsidR="002B19C6" w:rsidRPr="002B19C6">
        <w:rPr>
          <w:rFonts w:ascii="標楷體" w:eastAsia="標楷體" w:hAnsi="標楷體" w:hint="eastAsia"/>
          <w:color w:val="FF0000"/>
          <w:sz w:val="28"/>
          <w:szCs w:val="28"/>
          <w:u w:val="single"/>
        </w:rPr>
        <w:t>實際供貨日以機關上課日為基準，並配合學校節慶活動增減供應次數。</w:t>
      </w:r>
      <w:r w:rsidRPr="002B19C6">
        <w:rPr>
          <w:rFonts w:ascii="標楷體" w:eastAsia="標楷體" w:hAnsi="標楷體"/>
          <w:sz w:val="28"/>
          <w:szCs w:val="28"/>
        </w:rPr>
        <w:t>若非遇不可抗拒因素每逾10分鐘扣罰新台幣3</w:t>
      </w:r>
      <w:r w:rsidRPr="002B19C6">
        <w:rPr>
          <w:rFonts w:ascii="標楷體" w:eastAsia="標楷體" w:hAnsi="標楷體" w:hint="eastAsia"/>
          <w:sz w:val="28"/>
          <w:szCs w:val="28"/>
        </w:rPr>
        <w:t>,000</w:t>
      </w:r>
      <w:r w:rsidRPr="002B19C6">
        <w:rPr>
          <w:rFonts w:ascii="標楷體" w:eastAsia="標楷體" w:hAnsi="標楷體"/>
          <w:sz w:val="28"/>
          <w:szCs w:val="28"/>
        </w:rPr>
        <w:t>元整於該延遲送達之</w:t>
      </w:r>
      <w:r w:rsidRPr="002B19C6">
        <w:rPr>
          <w:rFonts w:ascii="標楷體" w:eastAsia="標楷體" w:hAnsi="標楷體" w:hint="eastAsia"/>
          <w:sz w:val="28"/>
          <w:szCs w:val="28"/>
        </w:rPr>
        <w:t>機關或學校</w:t>
      </w:r>
      <w:r w:rsidRPr="002B19C6">
        <w:rPr>
          <w:rFonts w:ascii="標楷體" w:eastAsia="標楷體" w:hAnsi="標楷體"/>
          <w:sz w:val="28"/>
          <w:szCs w:val="28"/>
        </w:rPr>
        <w:t>，逾30分鐘以上扣罰新台幣2萬元整於該延遲送達之</w:t>
      </w:r>
      <w:r w:rsidRPr="002B19C6">
        <w:rPr>
          <w:rFonts w:ascii="標楷體" w:eastAsia="標楷體" w:hAnsi="標楷體" w:hint="eastAsia"/>
          <w:sz w:val="28"/>
          <w:szCs w:val="28"/>
        </w:rPr>
        <w:t>機關或學校</w:t>
      </w:r>
      <w:r w:rsidRPr="002B19C6">
        <w:rPr>
          <w:rFonts w:ascii="標楷體" w:eastAsia="標楷體" w:hAnsi="標楷體"/>
          <w:sz w:val="28"/>
          <w:szCs w:val="28"/>
        </w:rPr>
        <w:t>。</w:t>
      </w:r>
    </w:p>
    <w:p w:rsidR="007F3796" w:rsidRDefault="0085627E" w:rsidP="007F3796">
      <w:pPr>
        <w:spacing w:after="0" w:line="400" w:lineRule="exact"/>
        <w:ind w:leftChars="432" w:left="1510" w:hangingChars="200" w:hanging="560"/>
        <w:jc w:val="both"/>
        <w:textDirection w:val="lrTbV"/>
        <w:rPr>
          <w:rFonts w:ascii="標楷體" w:eastAsia="標楷體" w:hAnsi="標楷體"/>
          <w:color w:val="FF0000"/>
          <w:sz w:val="28"/>
          <w:szCs w:val="28"/>
          <w:u w:val="single"/>
        </w:rPr>
      </w:pPr>
      <w:r w:rsidRPr="00BE3268">
        <w:rPr>
          <w:rFonts w:ascii="標楷體" w:eastAsia="標楷體" w:hAnsi="標楷體"/>
          <w:sz w:val="28"/>
          <w:szCs w:val="28"/>
        </w:rPr>
        <w:t>二、每項午餐食品必須是當日於</w:t>
      </w:r>
      <w:r w:rsidRPr="00BE3268">
        <w:rPr>
          <w:rFonts w:ascii="標楷體" w:eastAsia="標楷體" w:hAnsi="標楷體" w:hint="eastAsia"/>
          <w:sz w:val="28"/>
          <w:szCs w:val="28"/>
        </w:rPr>
        <w:t>機關</w:t>
      </w:r>
      <w:r w:rsidRPr="00BE3268">
        <w:rPr>
          <w:rFonts w:ascii="標楷體" w:eastAsia="標楷體" w:hAnsi="標楷體"/>
          <w:sz w:val="28"/>
          <w:szCs w:val="28"/>
        </w:rPr>
        <w:t>廚房製作工</w:t>
      </w:r>
      <w:r w:rsidR="007F3796">
        <w:rPr>
          <w:rFonts w:ascii="標楷體" w:eastAsia="標楷體" w:hAnsi="標楷體" w:hint="eastAsia"/>
          <w:sz w:val="28"/>
          <w:szCs w:val="28"/>
        </w:rPr>
        <w:t>，</w:t>
      </w:r>
      <w:r w:rsidR="007F3796" w:rsidRPr="007F3796">
        <w:rPr>
          <w:rFonts w:ascii="標楷體" w:eastAsia="標楷體" w:hAnsi="標楷體" w:hint="eastAsia"/>
          <w:color w:val="FF0000"/>
          <w:sz w:val="28"/>
          <w:szCs w:val="28"/>
          <w:u w:val="single"/>
        </w:rPr>
        <w:t>廠商製作第一道菜至學生食用時間不得超過</w:t>
      </w:r>
      <w:r w:rsidR="007F3796" w:rsidRPr="00881F35">
        <w:rPr>
          <w:rFonts w:ascii="標楷體" w:eastAsia="標楷體" w:hAnsi="標楷體"/>
          <w:color w:val="FF0000"/>
          <w:sz w:val="28"/>
          <w:szCs w:val="28"/>
          <w:u w:val="single"/>
        </w:rPr>
        <w:t>4</w:t>
      </w:r>
      <w:r w:rsidR="007F3796" w:rsidRPr="00881F35">
        <w:rPr>
          <w:rFonts w:ascii="標楷體" w:eastAsia="標楷體" w:hAnsi="標楷體" w:hint="eastAsia"/>
          <w:color w:val="FF0000"/>
          <w:sz w:val="28"/>
          <w:szCs w:val="28"/>
          <w:u w:val="single"/>
        </w:rPr>
        <w:t>小時</w:t>
      </w:r>
      <w:r w:rsidR="00881F35" w:rsidRPr="00881F35">
        <w:rPr>
          <w:rFonts w:ascii="標楷體" w:eastAsia="標楷體" w:hAnsi="標楷體" w:hint="eastAsia"/>
          <w:color w:val="FF0000"/>
          <w:sz w:val="28"/>
          <w:szCs w:val="28"/>
          <w:u w:val="single"/>
        </w:rPr>
        <w:t>或溫度保持在攝氏</w:t>
      </w:r>
      <w:r w:rsidR="00881F35" w:rsidRPr="00881F35">
        <w:rPr>
          <w:rFonts w:ascii="標楷體" w:eastAsia="標楷體" w:hAnsi="標楷體"/>
          <w:color w:val="FF0000"/>
          <w:sz w:val="28"/>
          <w:szCs w:val="28"/>
          <w:u w:val="single"/>
        </w:rPr>
        <w:t>60</w:t>
      </w:r>
      <w:r w:rsidR="00881F35" w:rsidRPr="00881F35">
        <w:rPr>
          <w:rFonts w:ascii="標楷體" w:eastAsia="標楷體" w:hAnsi="標楷體" w:hint="eastAsia"/>
          <w:color w:val="FF0000"/>
          <w:sz w:val="28"/>
          <w:szCs w:val="28"/>
          <w:u w:val="single"/>
        </w:rPr>
        <w:t>度以上</w:t>
      </w:r>
      <w:r w:rsidR="007F3796" w:rsidRPr="00881F35">
        <w:rPr>
          <w:rFonts w:ascii="標楷體" w:eastAsia="標楷體" w:hAnsi="標楷體" w:hint="eastAsia"/>
          <w:color w:val="FF0000"/>
          <w:sz w:val="28"/>
          <w:szCs w:val="28"/>
          <w:u w:val="single"/>
        </w:rPr>
        <w:t>。</w:t>
      </w:r>
      <w:r w:rsidR="007F3796" w:rsidRPr="007F3796">
        <w:rPr>
          <w:rFonts w:ascii="標楷體" w:eastAsia="標楷體" w:hAnsi="標楷體" w:hint="eastAsia"/>
          <w:color w:val="FF0000"/>
          <w:sz w:val="28"/>
          <w:szCs w:val="28"/>
          <w:u w:val="single"/>
        </w:rPr>
        <w:t>不得使用不需再烹煮之成品或再次加熱加工隔餐食物，並避免使用半成品。</w:t>
      </w:r>
    </w:p>
    <w:p w:rsidR="0085627E" w:rsidRPr="00BE3268" w:rsidRDefault="0085627E" w:rsidP="007F3796">
      <w:pPr>
        <w:spacing w:after="0" w:line="400" w:lineRule="exact"/>
        <w:ind w:leftChars="432" w:left="1510" w:hangingChars="200" w:hanging="560"/>
        <w:jc w:val="both"/>
        <w:rPr>
          <w:rFonts w:ascii="標楷體" w:eastAsia="標楷體" w:hAnsi="標楷體"/>
          <w:sz w:val="28"/>
          <w:szCs w:val="28"/>
        </w:rPr>
      </w:pPr>
      <w:r w:rsidRPr="00BE3268">
        <w:rPr>
          <w:rFonts w:ascii="標楷體" w:eastAsia="標楷體" w:hAnsi="標楷體" w:hint="eastAsia"/>
          <w:sz w:val="28"/>
          <w:szCs w:val="28"/>
        </w:rPr>
        <w:t>三</w:t>
      </w:r>
      <w:r w:rsidRPr="00BE3268">
        <w:rPr>
          <w:rFonts w:ascii="標楷體" w:eastAsia="標楷體" w:hAnsi="標楷體"/>
          <w:sz w:val="28"/>
          <w:szCs w:val="28"/>
        </w:rPr>
        <w:t>、廠商供應食品（材）須符合國家標準或合格工廠產製（廠商應於簽約後14個工作天內將食材供應商資料造冊向機關報備，異動時同），並於送貨前提出產品合格證明文件</w:t>
      </w:r>
      <w:r w:rsidR="007F3796">
        <w:rPr>
          <w:rFonts w:ascii="標楷體" w:eastAsia="標楷體" w:hAnsi="標楷體" w:hint="eastAsia"/>
          <w:sz w:val="28"/>
          <w:szCs w:val="28"/>
        </w:rPr>
        <w:t>，</w:t>
      </w:r>
      <w:r w:rsidR="007F3796" w:rsidRPr="00A10F4D">
        <w:rPr>
          <w:rFonts w:ascii="標楷體" w:eastAsia="標楷體" w:hAnsi="標楷體" w:hint="eastAsia"/>
          <w:color w:val="FF0000"/>
          <w:sz w:val="28"/>
          <w:szCs w:val="28"/>
        </w:rPr>
        <w:t>應於機關要求檢驗時，於供貨後二週內提出當</w:t>
      </w:r>
      <w:r w:rsidR="007F3796" w:rsidRPr="00325CD4">
        <w:rPr>
          <w:rFonts w:ascii="標楷體" w:eastAsia="標楷體" w:hAnsi="標楷體" w:hint="eastAsia"/>
          <w:color w:val="FF0000"/>
          <w:sz w:val="28"/>
          <w:szCs w:val="28"/>
        </w:rPr>
        <w:t>批檢</w:t>
      </w:r>
      <w:r w:rsidR="007F3796" w:rsidRPr="00A10F4D">
        <w:rPr>
          <w:rFonts w:ascii="標楷體" w:eastAsia="標楷體" w:hAnsi="標楷體" w:hint="eastAsia"/>
          <w:color w:val="FF0000"/>
          <w:sz w:val="28"/>
          <w:szCs w:val="28"/>
        </w:rPr>
        <w:t>驗報告</w:t>
      </w:r>
      <w:r w:rsidRPr="00BE3268">
        <w:rPr>
          <w:rFonts w:ascii="標楷體" w:eastAsia="標楷體" w:hAnsi="標楷體"/>
          <w:sz w:val="28"/>
          <w:szCs w:val="28"/>
        </w:rPr>
        <w:t>如下</w:t>
      </w:r>
      <w:r w:rsidR="007F3796">
        <w:rPr>
          <w:rFonts w:ascii="標楷體" w:eastAsia="標楷體" w:hAnsi="標楷體" w:hint="eastAsia"/>
          <w:sz w:val="28"/>
          <w:szCs w:val="28"/>
        </w:rPr>
        <w:t>：</w:t>
      </w:r>
    </w:p>
    <w:p w:rsidR="0085627E" w:rsidRPr="00BE3268" w:rsidRDefault="0085627E" w:rsidP="0085627E">
      <w:pPr>
        <w:tabs>
          <w:tab w:val="left" w:pos="2160"/>
        </w:tabs>
        <w:spacing w:after="0" w:line="400" w:lineRule="exact"/>
        <w:ind w:leftChars="675" w:left="2023" w:hangingChars="192" w:hanging="538"/>
        <w:rPr>
          <w:rFonts w:ascii="標楷體" w:eastAsia="標楷體" w:hAnsi="標楷體"/>
          <w:sz w:val="28"/>
          <w:szCs w:val="28"/>
        </w:rPr>
      </w:pPr>
      <w:r w:rsidRPr="00BE3268">
        <w:rPr>
          <w:rFonts w:ascii="標楷體" w:eastAsia="標楷體" w:hAnsi="標楷體" w:hint="eastAsia"/>
          <w:sz w:val="28"/>
          <w:szCs w:val="28"/>
        </w:rPr>
        <w:t>(一)蔬菜類：</w:t>
      </w:r>
      <w:r w:rsidR="009F2CC0" w:rsidRPr="00EE0134">
        <w:rPr>
          <w:rFonts w:ascii="標楷體" w:eastAsia="標楷體" w:hAnsi="標楷體" w:hint="eastAsia"/>
          <w:sz w:val="28"/>
          <w:szCs w:val="28"/>
        </w:rPr>
        <w:t>每週至少1次，檢附農藥殘留檢驗證明。截切蔬菜類需CAS</w:t>
      </w:r>
      <w:r w:rsidR="009F2CC0" w:rsidRPr="00EE0134">
        <w:rPr>
          <w:rFonts w:ascii="標楷體" w:eastAsia="標楷體" w:hAnsi="標楷體" w:hint="eastAsia"/>
          <w:color w:val="FF0000"/>
          <w:spacing w:val="15"/>
          <w:sz w:val="28"/>
          <w:szCs w:val="28"/>
          <w:u w:val="single"/>
          <w:shd w:val="clear" w:color="auto" w:fill="FFFFFF"/>
        </w:rPr>
        <w:t>【</w:t>
      </w:r>
      <w:r w:rsidR="009F2CC0" w:rsidRPr="00EE0134">
        <w:rPr>
          <w:rFonts w:ascii="標楷體" w:eastAsia="標楷體" w:hAnsi="標楷體" w:hint="eastAsia"/>
          <w:color w:val="FF0000"/>
          <w:sz w:val="28"/>
          <w:szCs w:val="28"/>
          <w:u w:val="single"/>
        </w:rPr>
        <w:t>台灣優良農產品(</w:t>
      </w:r>
      <w:r w:rsidR="009F2CC0" w:rsidRPr="00EE0134">
        <w:rPr>
          <w:rFonts w:ascii="標楷體" w:eastAsia="標楷體" w:hAnsi="標楷體" w:cs="Arial"/>
          <w:color w:val="FF0000"/>
          <w:sz w:val="28"/>
          <w:szCs w:val="28"/>
          <w:u w:val="single"/>
          <w:shd w:val="clear" w:color="auto" w:fill="FFFFFF"/>
        </w:rPr>
        <w:t>Certified Agricultural Standards</w:t>
      </w:r>
      <w:r w:rsidR="009F2CC0" w:rsidRPr="00EE0134">
        <w:rPr>
          <w:rFonts w:ascii="標楷體" w:eastAsia="標楷體" w:hAnsi="標楷體" w:hint="eastAsia"/>
          <w:color w:val="FF0000"/>
          <w:sz w:val="28"/>
          <w:szCs w:val="28"/>
          <w:u w:val="single"/>
        </w:rPr>
        <w:t>，簡稱</w:t>
      </w:r>
      <w:r w:rsidR="009F2CC0" w:rsidRPr="00EE0134">
        <w:rPr>
          <w:rFonts w:ascii="標楷體" w:eastAsia="標楷體" w:hAnsi="標楷體"/>
          <w:color w:val="FF0000"/>
          <w:sz w:val="28"/>
          <w:szCs w:val="28"/>
          <w:u w:val="single"/>
        </w:rPr>
        <w:t>CAS</w:t>
      </w:r>
      <w:r w:rsidR="009F2CC0" w:rsidRPr="00EE0134">
        <w:rPr>
          <w:rFonts w:ascii="標楷體" w:eastAsia="標楷體" w:hAnsi="標楷體" w:hint="eastAsia"/>
          <w:color w:val="FF0000"/>
          <w:sz w:val="28"/>
          <w:szCs w:val="28"/>
          <w:u w:val="single"/>
        </w:rPr>
        <w:t>)】</w:t>
      </w:r>
      <w:r w:rsidR="009F2CC0" w:rsidRPr="00EE0134">
        <w:rPr>
          <w:rFonts w:ascii="標楷體" w:eastAsia="標楷體" w:hAnsi="標楷體" w:hint="eastAsia"/>
          <w:sz w:val="28"/>
          <w:szCs w:val="28"/>
        </w:rPr>
        <w:t>認證或HACCP</w:t>
      </w:r>
      <w:r w:rsidR="009F2CC0" w:rsidRPr="00EE0134">
        <w:rPr>
          <w:rFonts w:ascii="標楷體" w:eastAsia="標楷體" w:hAnsi="標楷體" w:hint="eastAsia"/>
          <w:color w:val="FF0000"/>
          <w:spacing w:val="15"/>
          <w:sz w:val="28"/>
          <w:szCs w:val="28"/>
          <w:u w:val="single"/>
          <w:shd w:val="clear" w:color="auto" w:fill="FFFFFF"/>
        </w:rPr>
        <w:t>【食品安全管制系統</w:t>
      </w:r>
      <w:r w:rsidR="009F2CC0" w:rsidRPr="00EE0134">
        <w:rPr>
          <w:rFonts w:ascii="標楷體" w:eastAsia="標楷體" w:hAnsi="標楷體" w:hint="eastAsia"/>
          <w:color w:val="FF0000"/>
          <w:sz w:val="28"/>
          <w:szCs w:val="28"/>
          <w:u w:val="single"/>
        </w:rPr>
        <w:t xml:space="preserve"> (</w:t>
      </w:r>
      <w:r w:rsidR="009F2CC0" w:rsidRPr="00EE0134">
        <w:rPr>
          <w:rFonts w:ascii="標楷體" w:eastAsia="標楷體" w:hAnsi="標楷體" w:hint="eastAsia"/>
          <w:color w:val="FF0000"/>
          <w:spacing w:val="15"/>
          <w:sz w:val="28"/>
          <w:szCs w:val="28"/>
          <w:u w:val="single"/>
          <w:shd w:val="clear" w:color="auto" w:fill="FFFFFF"/>
        </w:rPr>
        <w:t>Hazard Analysis Critical Control Points</w:t>
      </w:r>
      <w:r w:rsidR="009F2CC0" w:rsidRPr="00EE0134">
        <w:rPr>
          <w:rFonts w:ascii="標楷體" w:eastAsia="標楷體" w:hAnsi="標楷體" w:hint="eastAsia"/>
          <w:color w:val="FF0000"/>
          <w:sz w:val="28"/>
          <w:szCs w:val="28"/>
          <w:u w:val="single"/>
        </w:rPr>
        <w:t>，</w:t>
      </w:r>
      <w:r w:rsidR="009F2CC0" w:rsidRPr="00EE0134">
        <w:rPr>
          <w:rFonts w:ascii="標楷體" w:eastAsia="標楷體" w:hAnsi="標楷體" w:hint="eastAsia"/>
          <w:color w:val="FF0000"/>
          <w:spacing w:val="15"/>
          <w:sz w:val="28"/>
          <w:szCs w:val="28"/>
          <w:u w:val="single"/>
          <w:shd w:val="clear" w:color="auto" w:fill="FFFFFF"/>
        </w:rPr>
        <w:t>危害分析與重要管制點，</w:t>
      </w:r>
      <w:r w:rsidR="009F2CC0" w:rsidRPr="00EE0134">
        <w:rPr>
          <w:rFonts w:ascii="標楷體" w:eastAsia="標楷體" w:hAnsi="標楷體" w:hint="eastAsia"/>
          <w:color w:val="FF0000"/>
          <w:sz w:val="28"/>
          <w:szCs w:val="28"/>
          <w:u w:val="single"/>
        </w:rPr>
        <w:t>簡稱HACCP)】</w:t>
      </w:r>
      <w:r w:rsidR="009F2CC0" w:rsidRPr="00EE0134">
        <w:rPr>
          <w:rFonts w:ascii="標楷體" w:eastAsia="標楷體" w:hAnsi="標楷體" w:hint="eastAsia"/>
          <w:sz w:val="28"/>
          <w:szCs w:val="28"/>
        </w:rPr>
        <w:t>認證</w:t>
      </w:r>
      <w:r w:rsidR="009F2CC0" w:rsidRPr="00EE0134">
        <w:rPr>
          <w:rFonts w:ascii="標楷體" w:eastAsia="標楷體" w:hAnsi="標楷體" w:hint="eastAsia"/>
          <w:color w:val="FF0000"/>
          <w:sz w:val="28"/>
          <w:szCs w:val="28"/>
          <w:u w:val="single"/>
        </w:rPr>
        <w:t>，應優先使用四章一Q食材(註)。</w:t>
      </w:r>
    </w:p>
    <w:p w:rsidR="0085627E" w:rsidRPr="00BE3268" w:rsidRDefault="0085627E" w:rsidP="0085627E">
      <w:pPr>
        <w:tabs>
          <w:tab w:val="left" w:pos="2160"/>
        </w:tabs>
        <w:spacing w:after="0" w:line="400" w:lineRule="exact"/>
        <w:ind w:leftChars="675" w:left="2023" w:hangingChars="192" w:hanging="538"/>
        <w:rPr>
          <w:rFonts w:ascii="標楷體" w:eastAsia="標楷體" w:hAnsi="標楷體"/>
          <w:sz w:val="28"/>
          <w:szCs w:val="28"/>
        </w:rPr>
      </w:pPr>
      <w:r w:rsidRPr="00BE3268">
        <w:rPr>
          <w:rFonts w:ascii="標楷體" w:eastAsia="標楷體" w:hAnsi="標楷體" w:hint="eastAsia"/>
          <w:sz w:val="28"/>
          <w:szCs w:val="28"/>
        </w:rPr>
        <w:t>(二)水果類：每週至少1次，檢附農藥殘餘檢驗證明。截切水果類需CAS認證或HACCP認證。</w:t>
      </w:r>
    </w:p>
    <w:p w:rsidR="0085627E" w:rsidRPr="00B430C4" w:rsidRDefault="0085627E" w:rsidP="0085627E">
      <w:pPr>
        <w:tabs>
          <w:tab w:val="left" w:pos="2160"/>
        </w:tabs>
        <w:spacing w:after="0" w:line="400" w:lineRule="exact"/>
        <w:ind w:leftChars="675" w:left="2023" w:hangingChars="192" w:hanging="538"/>
        <w:rPr>
          <w:rFonts w:ascii="標楷體" w:eastAsia="標楷體" w:hAnsi="標楷體"/>
          <w:color w:val="FF0000"/>
          <w:sz w:val="28"/>
          <w:szCs w:val="28"/>
        </w:rPr>
      </w:pPr>
      <w:r w:rsidRPr="00BE3268">
        <w:rPr>
          <w:rFonts w:ascii="標楷體" w:eastAsia="標楷體" w:hAnsi="標楷體" w:hint="eastAsia"/>
          <w:sz w:val="28"/>
          <w:szCs w:val="28"/>
        </w:rPr>
        <w:t>(三)生鮮類（肉品、水產類）：必須提供合格屠宰證明（如有TFP</w:t>
      </w:r>
      <w:r w:rsidR="00EC3046" w:rsidRPr="00EE0134">
        <w:rPr>
          <w:rFonts w:ascii="標楷體" w:eastAsia="標楷體" w:hAnsi="標楷體" w:hint="eastAsia"/>
          <w:color w:val="FF0000"/>
          <w:spacing w:val="15"/>
          <w:sz w:val="28"/>
          <w:szCs w:val="28"/>
          <w:u w:val="single"/>
          <w:shd w:val="clear" w:color="auto" w:fill="FFFFFF"/>
        </w:rPr>
        <w:t>【</w:t>
      </w:r>
      <w:r w:rsidR="00EC3046" w:rsidRPr="00EE0134">
        <w:rPr>
          <w:rFonts w:ascii="標楷體" w:eastAsia="標楷體" w:hAnsi="標楷體" w:cs="Tahoma"/>
          <w:color w:val="FF0000"/>
          <w:spacing w:val="15"/>
          <w:sz w:val="28"/>
          <w:szCs w:val="28"/>
          <w:u w:val="single"/>
          <w:shd w:val="clear" w:color="auto" w:fill="FFFFFF"/>
        </w:rPr>
        <w:t>台灣生鮮豬肉</w:t>
      </w:r>
      <w:r w:rsidR="00EC3046" w:rsidRPr="00EE0134">
        <w:rPr>
          <w:rFonts w:ascii="標楷體" w:eastAsia="標楷體" w:hAnsi="標楷體" w:cs="Tahoma" w:hint="eastAsia"/>
          <w:color w:val="FF0000"/>
          <w:spacing w:val="15"/>
          <w:sz w:val="28"/>
          <w:szCs w:val="28"/>
          <w:u w:val="single"/>
          <w:shd w:val="clear" w:color="auto" w:fill="FFFFFF"/>
        </w:rPr>
        <w:t>(</w:t>
      </w:r>
      <w:r w:rsidR="00EC3046" w:rsidRPr="00EE0134">
        <w:rPr>
          <w:rFonts w:ascii="標楷體" w:eastAsia="標楷體" w:hAnsi="標楷體" w:cs="Arial"/>
          <w:color w:val="FF0000"/>
          <w:sz w:val="28"/>
          <w:szCs w:val="28"/>
          <w:u w:val="single"/>
          <w:shd w:val="clear" w:color="auto" w:fill="FFFFFF"/>
        </w:rPr>
        <w:t>Taiwan Fresh Pork</w:t>
      </w:r>
      <w:r w:rsidR="00EC3046" w:rsidRPr="00EE0134">
        <w:rPr>
          <w:rFonts w:ascii="標楷體" w:eastAsia="標楷體" w:hAnsi="標楷體" w:hint="eastAsia"/>
          <w:color w:val="FF0000"/>
          <w:sz w:val="28"/>
          <w:szCs w:val="28"/>
          <w:u w:val="single"/>
        </w:rPr>
        <w:t>，簡稱</w:t>
      </w:r>
      <w:r w:rsidR="00EC3046" w:rsidRPr="00EE0134">
        <w:rPr>
          <w:rFonts w:ascii="標楷體" w:eastAsia="標楷體" w:hAnsi="標楷體" w:cs="Tahoma"/>
          <w:color w:val="FF0000"/>
          <w:spacing w:val="15"/>
          <w:sz w:val="28"/>
          <w:szCs w:val="28"/>
          <w:u w:val="single"/>
          <w:shd w:val="clear" w:color="auto" w:fill="FFFFFF"/>
        </w:rPr>
        <w:t>TFP</w:t>
      </w:r>
      <w:r w:rsidR="00EC3046" w:rsidRPr="00EE0134">
        <w:rPr>
          <w:rFonts w:ascii="標楷體" w:eastAsia="標楷體" w:hAnsi="標楷體" w:cs="Tahoma" w:hint="eastAsia"/>
          <w:color w:val="FF0000"/>
          <w:spacing w:val="15"/>
          <w:sz w:val="28"/>
          <w:szCs w:val="28"/>
          <w:u w:val="single"/>
          <w:shd w:val="clear" w:color="auto" w:fill="FFFFFF"/>
        </w:rPr>
        <w:t>)</w:t>
      </w:r>
      <w:r w:rsidR="00EC3046" w:rsidRPr="00EE0134">
        <w:rPr>
          <w:rFonts w:ascii="標楷體" w:eastAsia="標楷體" w:hAnsi="標楷體" w:hint="eastAsia"/>
          <w:color w:val="FF0000"/>
          <w:sz w:val="28"/>
          <w:szCs w:val="28"/>
          <w:u w:val="single"/>
        </w:rPr>
        <w:t>】</w:t>
      </w:r>
      <w:r w:rsidRPr="00BE3268">
        <w:rPr>
          <w:rFonts w:ascii="標楷體" w:eastAsia="標楷體" w:hAnsi="標楷體" w:hint="eastAsia"/>
          <w:sz w:val="28"/>
          <w:szCs w:val="28"/>
        </w:rPr>
        <w:t>標章者更佳）</w:t>
      </w:r>
      <w:r w:rsidRPr="00BE3268">
        <w:rPr>
          <w:rFonts w:ascii="標楷體" w:eastAsia="標楷體" w:hAnsi="標楷體" w:hint="eastAsia"/>
          <w:b/>
          <w:sz w:val="28"/>
          <w:szCs w:val="28"/>
        </w:rPr>
        <w:t>、</w:t>
      </w:r>
      <w:r w:rsidRPr="00BE3268">
        <w:rPr>
          <w:rFonts w:ascii="標楷體" w:eastAsia="標楷體" w:hAnsi="標楷體" w:hint="eastAsia"/>
          <w:sz w:val="28"/>
          <w:szCs w:val="28"/>
        </w:rPr>
        <w:t>CAS產品檢驗報告、藥物殘留檢驗合格證明或中央衛生主管機關認可之合格證明</w:t>
      </w:r>
      <w:r w:rsidR="00FD72D7" w:rsidRPr="00B430C4">
        <w:rPr>
          <w:rFonts w:ascii="標楷體" w:eastAsia="標楷體" w:hAnsi="標楷體" w:hint="eastAsia"/>
          <w:color w:val="FF0000"/>
          <w:sz w:val="28"/>
          <w:szCs w:val="28"/>
          <w:u w:val="single"/>
        </w:rPr>
        <w:t>，應優先使用四章一Q食材</w:t>
      </w:r>
      <w:r w:rsidR="00195CCD">
        <w:rPr>
          <w:rFonts w:ascii="標楷體" w:eastAsia="標楷體" w:hAnsi="標楷體" w:hint="eastAsia"/>
          <w:color w:val="FF0000"/>
          <w:sz w:val="28"/>
          <w:szCs w:val="28"/>
          <w:u w:val="single"/>
        </w:rPr>
        <w:t>(註)</w:t>
      </w:r>
      <w:r w:rsidRPr="00B430C4">
        <w:rPr>
          <w:rFonts w:ascii="標楷體" w:eastAsia="標楷體" w:hAnsi="標楷體" w:hint="eastAsia"/>
          <w:color w:val="FF0000"/>
          <w:sz w:val="28"/>
          <w:szCs w:val="28"/>
          <w:u w:val="single"/>
        </w:rPr>
        <w:t>。</w:t>
      </w:r>
    </w:p>
    <w:p w:rsidR="0085627E" w:rsidRPr="00BE3268" w:rsidRDefault="0085627E" w:rsidP="0085627E">
      <w:pPr>
        <w:tabs>
          <w:tab w:val="left" w:pos="2160"/>
        </w:tabs>
        <w:spacing w:after="0" w:line="400" w:lineRule="exact"/>
        <w:ind w:leftChars="675" w:left="2023" w:hangingChars="192" w:hanging="538"/>
        <w:rPr>
          <w:rFonts w:ascii="標楷體" w:eastAsia="標楷體" w:hAnsi="標楷體"/>
          <w:sz w:val="28"/>
          <w:szCs w:val="28"/>
        </w:rPr>
      </w:pPr>
      <w:r w:rsidRPr="00BE3268">
        <w:rPr>
          <w:rFonts w:ascii="標楷體" w:eastAsia="標楷體" w:hAnsi="標楷體" w:hint="eastAsia"/>
          <w:sz w:val="28"/>
          <w:szCs w:val="28"/>
        </w:rPr>
        <w:t>(四)冷凍、冷藏食品：必須優先選擇採購包裝袋上印有</w:t>
      </w:r>
      <w:r w:rsidRPr="00BE3268">
        <w:rPr>
          <w:rFonts w:ascii="標楷體" w:eastAsia="標楷體" w:hAnsi="標楷體"/>
          <w:sz w:val="28"/>
          <w:szCs w:val="28"/>
        </w:rPr>
        <w:t>CAS</w:t>
      </w:r>
      <w:r w:rsidRPr="00BE3268">
        <w:rPr>
          <w:rFonts w:ascii="標楷體" w:eastAsia="標楷體" w:hAnsi="標楷體" w:hint="eastAsia"/>
          <w:sz w:val="28"/>
          <w:szCs w:val="28"/>
        </w:rPr>
        <w:t>標章及產品編號</w:t>
      </w:r>
      <w:r w:rsidRPr="00BE3268">
        <w:rPr>
          <w:rFonts w:ascii="標楷體" w:eastAsia="標楷體" w:hAnsi="標楷體" w:hint="eastAsia"/>
          <w:sz w:val="28"/>
          <w:szCs w:val="28"/>
        </w:rPr>
        <w:lastRenderedPageBreak/>
        <w:t>或</w:t>
      </w:r>
      <w:r w:rsidR="003C31B9" w:rsidRPr="00BE3268">
        <w:rPr>
          <w:rFonts w:ascii="標楷體" w:eastAsia="標楷體" w:hAnsi="標楷體" w:hint="eastAsia"/>
          <w:sz w:val="28"/>
          <w:szCs w:val="28"/>
          <w:u w:val="single"/>
        </w:rPr>
        <w:t>TQF</w:t>
      </w:r>
      <w:r w:rsidRPr="00BE3268">
        <w:rPr>
          <w:rFonts w:ascii="標楷體" w:eastAsia="標楷體" w:hAnsi="標楷體" w:hint="eastAsia"/>
          <w:sz w:val="28"/>
          <w:szCs w:val="28"/>
        </w:rPr>
        <w:t>證明或同等級符合衛生標準之檢驗合格證明，標示內容應符合食品衛生管理法之規定；不得有仿冒品。</w:t>
      </w:r>
    </w:p>
    <w:p w:rsidR="0085627E" w:rsidRPr="00BE3268" w:rsidRDefault="0085627E" w:rsidP="0085627E">
      <w:pPr>
        <w:tabs>
          <w:tab w:val="left" w:pos="2160"/>
        </w:tabs>
        <w:spacing w:after="0" w:line="400" w:lineRule="exact"/>
        <w:ind w:leftChars="675" w:left="2023" w:hangingChars="192" w:hanging="538"/>
        <w:rPr>
          <w:rFonts w:ascii="標楷體" w:eastAsia="標楷體" w:hAnsi="標楷體"/>
          <w:sz w:val="28"/>
          <w:szCs w:val="28"/>
        </w:rPr>
      </w:pPr>
      <w:r w:rsidRPr="00BE3268">
        <w:rPr>
          <w:rFonts w:ascii="標楷體" w:eastAsia="標楷體" w:hAnsi="標楷體" w:hint="eastAsia"/>
          <w:sz w:val="28"/>
          <w:szCs w:val="28"/>
        </w:rPr>
        <w:t>(五)加工食品類：CAS、</w:t>
      </w:r>
      <w:r w:rsidR="003C31B9" w:rsidRPr="00BE3268">
        <w:rPr>
          <w:rFonts w:ascii="標楷體" w:eastAsia="標楷體" w:hAnsi="標楷體" w:hint="eastAsia"/>
          <w:sz w:val="28"/>
          <w:szCs w:val="28"/>
          <w:u w:val="single"/>
        </w:rPr>
        <w:t>TQF</w:t>
      </w:r>
      <w:r w:rsidRPr="00BE3268">
        <w:rPr>
          <w:rFonts w:ascii="標楷體" w:eastAsia="標楷體" w:hAnsi="標楷體" w:hint="eastAsia"/>
          <w:sz w:val="28"/>
          <w:szCs w:val="28"/>
        </w:rPr>
        <w:t>產品檢驗報告或符合衛生標準之檢驗合格證明。</w:t>
      </w:r>
    </w:p>
    <w:p w:rsidR="0085627E" w:rsidRPr="00BE3268" w:rsidRDefault="0085627E" w:rsidP="0085627E">
      <w:pPr>
        <w:tabs>
          <w:tab w:val="left" w:pos="2160"/>
        </w:tabs>
        <w:spacing w:after="0" w:line="400" w:lineRule="exact"/>
        <w:ind w:leftChars="675" w:left="2023" w:hangingChars="192" w:hanging="538"/>
        <w:rPr>
          <w:rFonts w:ascii="標楷體" w:eastAsia="標楷體" w:hAnsi="標楷體"/>
          <w:sz w:val="28"/>
          <w:szCs w:val="28"/>
        </w:rPr>
      </w:pPr>
      <w:r w:rsidRPr="00BE3268">
        <w:rPr>
          <w:rFonts w:ascii="標楷體" w:eastAsia="標楷體" w:hAnsi="標楷體" w:hint="eastAsia"/>
          <w:sz w:val="28"/>
          <w:szCs w:val="28"/>
        </w:rPr>
        <w:t>(六)食用油及醬油等調味料：具正字標記</w:t>
      </w:r>
      <w:r w:rsidR="00EC3046" w:rsidRPr="00923115">
        <w:rPr>
          <w:rFonts w:ascii="標楷體" w:eastAsia="標楷體" w:hAnsi="標楷體" w:hint="eastAsia"/>
          <w:color w:val="FF0000"/>
          <w:spacing w:val="15"/>
          <w:sz w:val="28"/>
          <w:szCs w:val="28"/>
          <w:u w:val="single"/>
          <w:shd w:val="clear" w:color="auto" w:fill="FFFFFF"/>
        </w:rPr>
        <w:t>【</w:t>
      </w:r>
      <w:r w:rsidR="00EC3046" w:rsidRPr="00923115">
        <w:rPr>
          <w:rFonts w:ascii="標楷體" w:eastAsia="標楷體" w:hAnsi="標楷體" w:cs="Arial"/>
          <w:color w:val="FF0000"/>
          <w:sz w:val="28"/>
          <w:szCs w:val="28"/>
          <w:u w:val="single"/>
        </w:rPr>
        <w:t>中華民國國家標準(</w:t>
      </w:r>
      <w:r w:rsidR="00EC3046" w:rsidRPr="00923115">
        <w:rPr>
          <w:rFonts w:ascii="標楷體" w:eastAsia="標楷體" w:hAnsi="標楷體" w:cs="Arial"/>
          <w:bCs/>
          <w:color w:val="FF0000"/>
          <w:sz w:val="28"/>
          <w:szCs w:val="28"/>
          <w:u w:val="single"/>
          <w:shd w:val="clear" w:color="auto" w:fill="FFFFFF"/>
        </w:rPr>
        <w:t>Chinese National Standards</w:t>
      </w:r>
      <w:r w:rsidR="00EC3046" w:rsidRPr="00923115">
        <w:rPr>
          <w:rFonts w:ascii="標楷體" w:eastAsia="標楷體" w:hAnsi="標楷體" w:hint="eastAsia"/>
          <w:color w:val="FF0000"/>
          <w:sz w:val="28"/>
          <w:szCs w:val="28"/>
          <w:u w:val="single"/>
        </w:rPr>
        <w:t>，</w:t>
      </w:r>
      <w:r w:rsidR="00EC3046" w:rsidRPr="00923115">
        <w:rPr>
          <w:rFonts w:ascii="標楷體" w:eastAsia="標楷體" w:hAnsi="標楷體" w:cs="Arial"/>
          <w:color w:val="FF0000"/>
          <w:sz w:val="28"/>
          <w:szCs w:val="28"/>
          <w:u w:val="single"/>
          <w:shd w:val="clear" w:color="auto" w:fill="FFFFFF"/>
        </w:rPr>
        <w:t>正字標記</w:t>
      </w:r>
      <w:r w:rsidR="00EC3046" w:rsidRPr="00923115">
        <w:rPr>
          <w:rFonts w:ascii="標楷體" w:eastAsia="標楷體" w:hAnsi="標楷體" w:cs="Arial" w:hint="eastAsia"/>
          <w:color w:val="FF0000"/>
          <w:sz w:val="28"/>
          <w:szCs w:val="28"/>
          <w:u w:val="single"/>
          <w:shd w:val="clear" w:color="auto" w:fill="FFFFFF"/>
        </w:rPr>
        <w:t>，</w:t>
      </w:r>
      <w:r w:rsidR="00EC3046" w:rsidRPr="00923115">
        <w:rPr>
          <w:rFonts w:ascii="標楷體" w:eastAsia="標楷體" w:hAnsi="標楷體" w:hint="eastAsia"/>
          <w:color w:val="FF0000"/>
          <w:sz w:val="28"/>
          <w:szCs w:val="28"/>
          <w:u w:val="single"/>
        </w:rPr>
        <w:t>簡稱</w:t>
      </w:r>
      <w:r w:rsidR="00EC3046" w:rsidRPr="00923115">
        <w:rPr>
          <w:rFonts w:ascii="標楷體" w:eastAsia="標楷體" w:hAnsi="標楷體" w:cs="Arial"/>
          <w:color w:val="FF0000"/>
          <w:sz w:val="28"/>
          <w:szCs w:val="28"/>
          <w:u w:val="single"/>
        </w:rPr>
        <w:t>CNS) 及中文符號「㊣」組成</w:t>
      </w:r>
      <w:r w:rsidR="00EC3046" w:rsidRPr="00923115">
        <w:rPr>
          <w:rFonts w:ascii="標楷體" w:eastAsia="標楷體" w:hAnsi="標楷體" w:hint="eastAsia"/>
          <w:color w:val="FF0000"/>
          <w:sz w:val="28"/>
          <w:szCs w:val="28"/>
          <w:u w:val="single"/>
        </w:rPr>
        <w:t>】</w:t>
      </w:r>
      <w:r w:rsidRPr="00BE3268">
        <w:rPr>
          <w:rFonts w:ascii="標楷體" w:eastAsia="標楷體" w:hAnsi="標楷體" w:hint="eastAsia"/>
          <w:sz w:val="28"/>
          <w:szCs w:val="28"/>
        </w:rPr>
        <w:t>或</w:t>
      </w:r>
      <w:r w:rsidR="002D3BF3" w:rsidRPr="00BE3268">
        <w:rPr>
          <w:rFonts w:ascii="標楷體" w:eastAsia="標楷體" w:hAnsi="標楷體" w:hint="eastAsia"/>
          <w:sz w:val="28"/>
          <w:szCs w:val="28"/>
          <w:u w:val="single"/>
        </w:rPr>
        <w:t>TQF</w:t>
      </w:r>
      <w:r w:rsidRPr="00BE3268">
        <w:rPr>
          <w:rFonts w:ascii="標楷體" w:eastAsia="標楷體" w:hAnsi="標楷體" w:hint="eastAsia"/>
          <w:sz w:val="28"/>
          <w:szCs w:val="28"/>
        </w:rPr>
        <w:t>標章，如該項產品無正字標記或</w:t>
      </w:r>
      <w:r w:rsidR="003C31B9" w:rsidRPr="00BE3268">
        <w:rPr>
          <w:rFonts w:ascii="標楷體" w:eastAsia="標楷體" w:hAnsi="標楷體" w:hint="eastAsia"/>
          <w:sz w:val="28"/>
          <w:szCs w:val="28"/>
          <w:u w:val="single"/>
        </w:rPr>
        <w:t>TQF</w:t>
      </w:r>
      <w:r w:rsidRPr="00BE3268">
        <w:rPr>
          <w:rFonts w:ascii="標楷體" w:eastAsia="標楷體" w:hAnsi="標楷體" w:hint="eastAsia"/>
          <w:sz w:val="28"/>
          <w:szCs w:val="28"/>
        </w:rPr>
        <w:t>標章，則須使用經檢驗合格或合法登記之工廠產品，不得使用包裝不完整及未經檢驗合格之雜牌食品。</w:t>
      </w:r>
    </w:p>
    <w:p w:rsidR="0085627E" w:rsidRPr="00BE3268" w:rsidRDefault="0085627E" w:rsidP="0085627E">
      <w:pPr>
        <w:tabs>
          <w:tab w:val="left" w:pos="2160"/>
        </w:tabs>
        <w:spacing w:after="0" w:line="400" w:lineRule="exact"/>
        <w:ind w:leftChars="675" w:left="2023" w:hangingChars="192" w:hanging="538"/>
        <w:rPr>
          <w:rFonts w:ascii="標楷體" w:eastAsia="標楷體" w:hAnsi="標楷體"/>
          <w:sz w:val="28"/>
          <w:szCs w:val="28"/>
        </w:rPr>
      </w:pPr>
      <w:r w:rsidRPr="00BE3268">
        <w:rPr>
          <w:rFonts w:ascii="標楷體" w:eastAsia="標楷體" w:hAnsi="標楷體" w:hint="eastAsia"/>
          <w:sz w:val="28"/>
          <w:szCs w:val="28"/>
        </w:rPr>
        <w:t>(七)蛋品：CAS或TAP認證標章，有效期限、原廠出貨證明、藥物殘留檢驗證明或經高雄市政府農業局檢驗合格之產品。</w:t>
      </w:r>
    </w:p>
    <w:p w:rsidR="0085627E" w:rsidRPr="00BE3268" w:rsidRDefault="0085627E" w:rsidP="0085627E">
      <w:pPr>
        <w:tabs>
          <w:tab w:val="left" w:pos="2160"/>
        </w:tabs>
        <w:spacing w:after="0" w:line="400" w:lineRule="exact"/>
        <w:ind w:leftChars="675" w:left="2023" w:hangingChars="192" w:hanging="538"/>
        <w:rPr>
          <w:rFonts w:ascii="標楷體" w:eastAsia="標楷體" w:hAnsi="標楷體"/>
          <w:b/>
          <w:sz w:val="28"/>
          <w:szCs w:val="28"/>
        </w:rPr>
      </w:pPr>
      <w:r w:rsidRPr="00B430C4">
        <w:rPr>
          <w:rFonts w:ascii="標楷體" w:eastAsia="標楷體" w:hAnsi="標楷體" w:hint="eastAsia"/>
          <w:sz w:val="28"/>
          <w:szCs w:val="28"/>
        </w:rPr>
        <w:t>(八)食鹽：</w:t>
      </w:r>
      <w:r w:rsidR="00701EB0" w:rsidRPr="00D4300D">
        <w:rPr>
          <w:rFonts w:ascii="Times New Roman" w:eastAsia="標楷體" w:hAnsi="Times New Roman"/>
          <w:color w:val="000000"/>
          <w:sz w:val="28"/>
          <w:szCs w:val="28"/>
        </w:rPr>
        <w:t>檢驗合格之</w:t>
      </w:r>
      <w:r w:rsidR="00701EB0" w:rsidRPr="007C002A">
        <w:rPr>
          <w:rFonts w:ascii="Times New Roman" w:eastAsia="標楷體" w:hAnsi="Times New Roman"/>
          <w:color w:val="FF0000"/>
          <w:sz w:val="28"/>
          <w:szCs w:val="28"/>
          <w:u w:val="single"/>
        </w:rPr>
        <w:t>加碘</w:t>
      </w:r>
      <w:r w:rsidR="00701EB0" w:rsidRPr="00D4300D">
        <w:rPr>
          <w:rFonts w:ascii="Times New Roman" w:eastAsia="標楷體" w:hAnsi="Times New Roman"/>
          <w:color w:val="000000"/>
          <w:sz w:val="28"/>
          <w:szCs w:val="28"/>
        </w:rPr>
        <w:t>食用鹽或提供進口同批號</w:t>
      </w:r>
      <w:r w:rsidR="00701EB0" w:rsidRPr="007C002A">
        <w:rPr>
          <w:rFonts w:ascii="Times New Roman" w:eastAsia="標楷體" w:hAnsi="Times New Roman"/>
          <w:color w:val="FF0000"/>
          <w:sz w:val="28"/>
          <w:szCs w:val="28"/>
          <w:u w:val="single"/>
        </w:rPr>
        <w:t>加碘</w:t>
      </w:r>
      <w:r w:rsidR="00701EB0" w:rsidRPr="00D4300D">
        <w:rPr>
          <w:rFonts w:ascii="Times New Roman" w:eastAsia="標楷體" w:hAnsi="Times New Roman"/>
          <w:color w:val="000000"/>
          <w:sz w:val="28"/>
          <w:szCs w:val="28"/>
        </w:rPr>
        <w:t>食品用鹽證明，</w:t>
      </w:r>
      <w:r w:rsidR="00701EB0" w:rsidRPr="007C002A">
        <w:rPr>
          <w:rFonts w:ascii="Times New Roman" w:eastAsia="標楷體" w:hAnsi="Times New Roman"/>
          <w:color w:val="FF0000"/>
          <w:sz w:val="28"/>
          <w:szCs w:val="28"/>
          <w:u w:val="single"/>
        </w:rPr>
        <w:t>且碘添加之規格與含量須符合「食品添加物使用範圍及限量暨規格標準」</w:t>
      </w:r>
      <w:r w:rsidR="00701EB0" w:rsidRPr="00D4300D">
        <w:rPr>
          <w:rFonts w:ascii="Times New Roman" w:eastAsia="標楷體" w:hAnsi="Times New Roman"/>
          <w:color w:val="FF0000"/>
          <w:sz w:val="28"/>
          <w:szCs w:val="28"/>
        </w:rPr>
        <w:t>。</w:t>
      </w:r>
    </w:p>
    <w:p w:rsidR="0085627E" w:rsidRPr="00BE3268" w:rsidRDefault="0085627E" w:rsidP="0085627E">
      <w:pPr>
        <w:tabs>
          <w:tab w:val="left" w:pos="2160"/>
        </w:tabs>
        <w:spacing w:after="0" w:line="400" w:lineRule="exact"/>
        <w:ind w:leftChars="675" w:left="2023" w:hangingChars="192" w:hanging="538"/>
        <w:rPr>
          <w:rFonts w:ascii="標楷體" w:eastAsia="標楷體" w:hAnsi="標楷體"/>
          <w:sz w:val="28"/>
          <w:szCs w:val="28"/>
        </w:rPr>
      </w:pPr>
      <w:r w:rsidRPr="00BE3268">
        <w:rPr>
          <w:rFonts w:ascii="標楷體" w:eastAsia="標楷體" w:hAnsi="標楷體" w:hint="eastAsia"/>
          <w:sz w:val="28"/>
          <w:szCs w:val="28"/>
        </w:rPr>
        <w:t>(九)乳飲品：CAS、</w:t>
      </w:r>
      <w:r w:rsidR="00675897" w:rsidRPr="00BE3268">
        <w:rPr>
          <w:rFonts w:ascii="標楷體" w:eastAsia="標楷體" w:hAnsi="標楷體" w:hint="eastAsia"/>
          <w:sz w:val="28"/>
          <w:szCs w:val="28"/>
          <w:u w:val="single"/>
        </w:rPr>
        <w:t>TQF</w:t>
      </w:r>
      <w:r w:rsidRPr="00BE3268">
        <w:rPr>
          <w:rFonts w:ascii="標楷體" w:eastAsia="標楷體" w:hAnsi="標楷體" w:hint="eastAsia"/>
          <w:sz w:val="28"/>
          <w:szCs w:val="28"/>
        </w:rPr>
        <w:t>、HACCP認證標誌，鮮乳應有鮮乳標章。飲品或點心，其外包裝須完整無缺，並依據</w:t>
      </w:r>
      <w:r w:rsidRPr="00FC1447">
        <w:rPr>
          <w:rFonts w:ascii="標楷體" w:eastAsia="標楷體" w:hAnsi="標楷體" w:hint="eastAsia"/>
          <w:color w:val="FF0000"/>
          <w:sz w:val="28"/>
          <w:szCs w:val="28"/>
          <w:u w:val="single"/>
        </w:rPr>
        <w:t>食品衛生管理法第</w:t>
      </w:r>
      <w:r w:rsidR="00D809F0" w:rsidRPr="00FC1447">
        <w:rPr>
          <w:rFonts w:ascii="標楷體" w:eastAsia="標楷體" w:hAnsi="標楷體" w:hint="eastAsia"/>
          <w:color w:val="FF0000"/>
          <w:sz w:val="28"/>
          <w:szCs w:val="28"/>
          <w:u w:val="single"/>
        </w:rPr>
        <w:t>22</w:t>
      </w:r>
      <w:r w:rsidRPr="00FC1447">
        <w:rPr>
          <w:rFonts w:ascii="標楷體" w:eastAsia="標楷體" w:hAnsi="標楷體" w:hint="eastAsia"/>
          <w:color w:val="FF0000"/>
          <w:sz w:val="28"/>
          <w:szCs w:val="28"/>
          <w:u w:val="single"/>
        </w:rPr>
        <w:t>條</w:t>
      </w:r>
      <w:r w:rsidRPr="00BE3268">
        <w:rPr>
          <w:rFonts w:ascii="標楷體" w:eastAsia="標楷體" w:hAnsi="標楷體" w:hint="eastAsia"/>
          <w:sz w:val="28"/>
          <w:szCs w:val="28"/>
        </w:rPr>
        <w:t>規定，應於容器或包裝以中文及通用符號顯著標示其品名、內容物名稱及重量、容量或數量、食品添加物名稱、廠商名稱、電話號碼及地址</w:t>
      </w:r>
      <w:r w:rsidR="00FC1447" w:rsidRPr="00FC1447">
        <w:rPr>
          <w:rFonts w:ascii="標楷體" w:eastAsia="標楷體" w:hAnsi="標楷體" w:hint="eastAsia"/>
          <w:color w:val="FF0000"/>
          <w:sz w:val="28"/>
          <w:szCs w:val="28"/>
          <w:u w:val="single"/>
        </w:rPr>
        <w:t>、原產地</w:t>
      </w:r>
      <w:r w:rsidRPr="00BE3268">
        <w:rPr>
          <w:rFonts w:ascii="標楷體" w:eastAsia="標楷體" w:hAnsi="標楷體" w:hint="eastAsia"/>
          <w:sz w:val="28"/>
          <w:szCs w:val="28"/>
        </w:rPr>
        <w:t>、有效日期</w:t>
      </w:r>
      <w:r w:rsidR="00FC1447">
        <w:rPr>
          <w:rFonts w:ascii="標楷體" w:eastAsia="標楷體" w:hAnsi="標楷體" w:hint="eastAsia"/>
          <w:sz w:val="28"/>
          <w:szCs w:val="28"/>
        </w:rPr>
        <w:t>、</w:t>
      </w:r>
      <w:r w:rsidR="00FC1447" w:rsidRPr="00FC1447">
        <w:rPr>
          <w:rFonts w:ascii="標楷體" w:eastAsia="標楷體" w:hAnsi="標楷體" w:hint="eastAsia"/>
          <w:color w:val="FF0000"/>
          <w:sz w:val="28"/>
          <w:szCs w:val="28"/>
          <w:u w:val="single"/>
        </w:rPr>
        <w:t>營養標示、含基因改造食品原料</w:t>
      </w:r>
      <w:r w:rsidRPr="00BE3268">
        <w:rPr>
          <w:rFonts w:ascii="標楷體" w:eastAsia="標楷體" w:hAnsi="標楷體" w:hint="eastAsia"/>
          <w:sz w:val="28"/>
          <w:szCs w:val="28"/>
        </w:rPr>
        <w:t>及其他經中央主管機關公告指定之標示事項(如「原產地(國)」)。乳品除應標示有效日期外，並標示保存期限及保存條件，且供應日須為保存日期之前3分之1時段，並應符合校園飲品及點心販售相關規範。</w:t>
      </w:r>
    </w:p>
    <w:p w:rsidR="0006231A" w:rsidRDefault="0085627E" w:rsidP="0085627E">
      <w:pPr>
        <w:spacing w:after="0" w:line="400" w:lineRule="exact"/>
        <w:ind w:leftChars="675" w:left="2023" w:hangingChars="192" w:hanging="538"/>
        <w:rPr>
          <w:rFonts w:ascii="標楷體" w:eastAsia="標楷體" w:hAnsi="標楷體"/>
          <w:sz w:val="28"/>
          <w:szCs w:val="28"/>
        </w:rPr>
      </w:pPr>
      <w:r w:rsidRPr="00BE3268">
        <w:rPr>
          <w:rFonts w:ascii="標楷體" w:eastAsia="標楷體" w:hAnsi="標楷體"/>
          <w:sz w:val="28"/>
          <w:szCs w:val="28"/>
        </w:rPr>
        <w:t>(十)食用米：</w:t>
      </w:r>
    </w:p>
    <w:p w:rsidR="0006231A" w:rsidRPr="0006231A" w:rsidRDefault="0006231A" w:rsidP="0006231A">
      <w:pPr>
        <w:overflowPunct w:val="0"/>
        <w:spacing w:line="360" w:lineRule="exact"/>
        <w:ind w:leftChars="299" w:left="2330" w:hangingChars="597" w:hanging="1672"/>
        <w:jc w:val="both"/>
        <w:rPr>
          <w:rFonts w:ascii="標楷體" w:eastAsia="標楷體" w:hAnsi="標楷體"/>
          <w:color w:val="FF0000"/>
          <w:sz w:val="28"/>
          <w:szCs w:val="28"/>
          <w:u w:val="single"/>
        </w:rPr>
      </w:pPr>
      <w:r w:rsidRPr="0006231A">
        <w:rPr>
          <w:rFonts w:ascii="新細明體" w:hAnsi="新細明體" w:hint="eastAsia"/>
          <w:color w:val="FF0000"/>
          <w:sz w:val="28"/>
          <w:szCs w:val="28"/>
        </w:rPr>
        <w:t xml:space="preserve">　　　　　</w:t>
      </w:r>
      <w:r w:rsidRPr="0006231A">
        <w:rPr>
          <w:rFonts w:ascii="標楷體" w:eastAsia="標楷體" w:hAnsi="標楷體"/>
          <w:color w:val="FF0000"/>
          <w:sz w:val="28"/>
          <w:szCs w:val="28"/>
          <w:u w:val="single"/>
        </w:rPr>
        <w:t>1.</w:t>
      </w:r>
      <w:r w:rsidRPr="0006231A">
        <w:rPr>
          <w:rFonts w:ascii="標楷體" w:eastAsia="標楷體" w:hAnsi="標楷體" w:hint="eastAsia"/>
          <w:color w:val="FF0000"/>
          <w:sz w:val="28"/>
          <w:szCs w:val="28"/>
          <w:u w:val="single"/>
        </w:rPr>
        <w:t>應為當年期之食米</w:t>
      </w:r>
      <w:r w:rsidRPr="0006231A">
        <w:rPr>
          <w:rFonts w:ascii="標楷體" w:eastAsia="標楷體" w:hAnsi="標楷體" w:cs="新細明體" w:hint="eastAsia"/>
          <w:color w:val="FF0000"/>
          <w:sz w:val="28"/>
          <w:szCs w:val="28"/>
          <w:u w:val="single"/>
        </w:rPr>
        <w:t>（</w:t>
      </w:r>
      <w:r w:rsidRPr="0006231A">
        <w:rPr>
          <w:rFonts w:ascii="標楷體" w:eastAsia="標楷體" w:hAnsi="標楷體" w:hint="eastAsia"/>
          <w:color w:val="FF0000"/>
          <w:sz w:val="28"/>
          <w:szCs w:val="28"/>
          <w:u w:val="single"/>
        </w:rPr>
        <w:t>稉米依行政院農業委員會農糧署訂頒「撥售學校用餐食米作業要點」規定，每年九月一日至翌年二月底止配撥當年第一期米或其前一期米，翌年三月一日至八月三十一日止配撥當年第二期米或其前一期米），且經農藥殘留檢測合格，以確保品質。</w:t>
      </w:r>
    </w:p>
    <w:p w:rsidR="0006231A" w:rsidRPr="0006231A" w:rsidRDefault="0006231A" w:rsidP="0006231A">
      <w:pPr>
        <w:overflowPunct w:val="0"/>
        <w:spacing w:line="360" w:lineRule="exact"/>
        <w:ind w:leftChars="299" w:left="2330" w:hangingChars="597" w:hanging="1672"/>
        <w:jc w:val="both"/>
        <w:rPr>
          <w:rFonts w:ascii="標楷體" w:eastAsia="標楷體" w:hAnsi="標楷體"/>
          <w:color w:val="FF0000"/>
          <w:sz w:val="28"/>
          <w:szCs w:val="28"/>
          <w:u w:val="single"/>
        </w:rPr>
      </w:pPr>
      <w:r w:rsidRPr="0006231A">
        <w:rPr>
          <w:rFonts w:ascii="標楷體" w:eastAsia="標楷體" w:hAnsi="標楷體" w:hint="eastAsia"/>
          <w:color w:val="FF0000"/>
          <w:sz w:val="28"/>
          <w:szCs w:val="28"/>
        </w:rPr>
        <w:t xml:space="preserve">　　　　　</w:t>
      </w:r>
      <w:r w:rsidRPr="0006231A">
        <w:rPr>
          <w:rFonts w:ascii="標楷體" w:eastAsia="標楷體" w:hAnsi="標楷體"/>
          <w:color w:val="FF0000"/>
          <w:sz w:val="28"/>
          <w:szCs w:val="28"/>
          <w:u w:val="single"/>
        </w:rPr>
        <w:t>2.</w:t>
      </w:r>
      <w:r w:rsidRPr="0006231A">
        <w:rPr>
          <w:rFonts w:ascii="標楷體" w:eastAsia="標楷體" w:hAnsi="標楷體" w:hint="eastAsia"/>
          <w:color w:val="FF0000"/>
          <w:sz w:val="28"/>
          <w:szCs w:val="28"/>
          <w:u w:val="single"/>
        </w:rPr>
        <w:t>國中小午餐米飯無須添加食品添加物，如有必要添加時，業者應經評估、訂定標準作業程序、建立監測機制及記錄，並於簽訂契約前敘明或提供相關資料備查。</w:t>
      </w:r>
    </w:p>
    <w:p w:rsidR="0085627E" w:rsidRPr="00BE3268" w:rsidRDefault="0085627E" w:rsidP="0085627E">
      <w:pPr>
        <w:pStyle w:val="afa"/>
        <w:spacing w:after="0" w:line="400" w:lineRule="exact"/>
        <w:ind w:leftChars="438" w:left="1524" w:hanging="560"/>
        <w:rPr>
          <w:rFonts w:ascii="標楷體" w:hAnsi="標楷體"/>
          <w:sz w:val="28"/>
          <w:szCs w:val="28"/>
        </w:rPr>
      </w:pPr>
      <w:r w:rsidRPr="00BE3268">
        <w:rPr>
          <w:rFonts w:ascii="標楷體" w:hAnsi="標楷體" w:hint="eastAsia"/>
          <w:sz w:val="28"/>
          <w:szCs w:val="28"/>
        </w:rPr>
        <w:t>四</w:t>
      </w:r>
      <w:r w:rsidRPr="00BE3268">
        <w:rPr>
          <w:rFonts w:ascii="標楷體" w:hAnsi="標楷體"/>
          <w:sz w:val="28"/>
          <w:szCs w:val="28"/>
        </w:rPr>
        <w:t>、廠商每天所製作菜餚應保留一份完整午餐食物留樣〈包含葷、素食〉，並標示日期，置於攝氏7度以下，冷藏48小時，以備檢查之用。其採樣數量，固體食物200-450g，液體食物200-450ml，水檢體500-1000m</w:t>
      </w:r>
      <w:r w:rsidRPr="00BE3268">
        <w:rPr>
          <w:rFonts w:ascii="標楷體" w:hAnsi="標楷體" w:hint="eastAsia"/>
          <w:sz w:val="28"/>
          <w:szCs w:val="28"/>
        </w:rPr>
        <w:t>l</w:t>
      </w:r>
      <w:r w:rsidRPr="00BE3268">
        <w:rPr>
          <w:rFonts w:ascii="標楷體" w:hAnsi="標楷體"/>
          <w:sz w:val="28"/>
          <w:szCs w:val="28"/>
        </w:rPr>
        <w:t>。</w:t>
      </w:r>
    </w:p>
    <w:p w:rsidR="0085627E" w:rsidRPr="00BE3268" w:rsidRDefault="0085627E" w:rsidP="0085627E">
      <w:pPr>
        <w:pStyle w:val="afa"/>
        <w:spacing w:after="0" w:line="400" w:lineRule="exact"/>
        <w:ind w:leftChars="438" w:left="1524" w:hanging="560"/>
        <w:rPr>
          <w:rFonts w:ascii="標楷體" w:hAnsi="標楷體"/>
          <w:sz w:val="28"/>
          <w:szCs w:val="28"/>
        </w:rPr>
      </w:pPr>
      <w:r w:rsidRPr="00BE3268">
        <w:rPr>
          <w:rFonts w:ascii="標楷體" w:hAnsi="標楷體" w:hint="eastAsia"/>
          <w:sz w:val="28"/>
          <w:szCs w:val="28"/>
        </w:rPr>
        <w:t>五</w:t>
      </w:r>
      <w:r w:rsidRPr="00BE3268">
        <w:rPr>
          <w:rFonts w:ascii="標楷體" w:hAnsi="標楷體"/>
          <w:sz w:val="28"/>
          <w:szCs w:val="28"/>
        </w:rPr>
        <w:t>、食材驗收標準，詳見</w:t>
      </w:r>
      <w:r w:rsidR="00BB59F1" w:rsidRPr="00BE3268">
        <w:rPr>
          <w:rFonts w:ascii="標楷體" w:hAnsi="標楷體" w:hint="eastAsia"/>
          <w:sz w:val="28"/>
          <w:szCs w:val="28"/>
        </w:rPr>
        <w:t>高雄市學校午餐工作手冊標準</w:t>
      </w:r>
      <w:r w:rsidRPr="00BE3268">
        <w:rPr>
          <w:rFonts w:ascii="標楷體" w:hAnsi="標楷體"/>
          <w:sz w:val="28"/>
          <w:szCs w:val="28"/>
        </w:rPr>
        <w:t>。</w:t>
      </w:r>
    </w:p>
    <w:p w:rsidR="0085627E" w:rsidRPr="00BE3268" w:rsidRDefault="0085627E" w:rsidP="0085627E">
      <w:pPr>
        <w:pStyle w:val="afa"/>
        <w:spacing w:after="0" w:line="400" w:lineRule="exact"/>
        <w:ind w:leftChars="438" w:left="1525" w:hanging="561"/>
        <w:rPr>
          <w:rFonts w:ascii="標楷體" w:hAnsi="標楷體"/>
          <w:b/>
          <w:sz w:val="28"/>
          <w:szCs w:val="28"/>
        </w:rPr>
      </w:pPr>
      <w:r w:rsidRPr="00BE3268">
        <w:rPr>
          <w:rFonts w:ascii="標楷體" w:hAnsi="標楷體" w:hint="eastAsia"/>
          <w:b/>
          <w:sz w:val="28"/>
          <w:szCs w:val="28"/>
        </w:rPr>
        <w:t>六</w:t>
      </w:r>
      <w:r w:rsidRPr="00BE3268">
        <w:rPr>
          <w:rFonts w:ascii="標楷體" w:hAnsi="標楷體"/>
          <w:b/>
          <w:sz w:val="28"/>
          <w:szCs w:val="28"/>
        </w:rPr>
        <w:t>、</w:t>
      </w:r>
      <w:r w:rsidRPr="00BE3268">
        <w:rPr>
          <w:rFonts w:ascii="標楷體" w:hAnsi="標楷體" w:hint="eastAsia"/>
          <w:b/>
          <w:sz w:val="28"/>
          <w:szCs w:val="28"/>
        </w:rPr>
        <w:t>廠商須不定時查訪上游供應商，並應接受機關不定期檢驗及查訪。廠商應每月送食材檢驗，檢驗項目：動物用藥(含乙型瘦體素)、農藥等藥物殘留，並將檢驗報告送交機關。</w:t>
      </w:r>
    </w:p>
    <w:p w:rsidR="0085627E" w:rsidRPr="00BE3268" w:rsidRDefault="0085627E" w:rsidP="0085627E">
      <w:pPr>
        <w:widowControl w:val="0"/>
        <w:spacing w:after="0" w:line="400" w:lineRule="exact"/>
        <w:ind w:leftChars="664" w:left="2022" w:hangingChars="200" w:hanging="561"/>
        <w:rPr>
          <w:rFonts w:ascii="標楷體" w:eastAsia="標楷體" w:hAnsi="標楷體"/>
          <w:b/>
          <w:sz w:val="28"/>
          <w:szCs w:val="28"/>
        </w:rPr>
      </w:pPr>
      <w:r w:rsidRPr="00BE3268">
        <w:rPr>
          <w:rFonts w:ascii="標楷體" w:eastAsia="標楷體" w:hAnsi="標楷體" w:hint="eastAsia"/>
          <w:b/>
          <w:sz w:val="28"/>
          <w:szCs w:val="28"/>
        </w:rPr>
        <w:t>(一)</w:t>
      </w:r>
      <w:r w:rsidRPr="00BE3268">
        <w:rPr>
          <w:rFonts w:ascii="標楷體" w:eastAsia="標楷體" w:hAnsi="標楷體"/>
          <w:b/>
          <w:sz w:val="28"/>
          <w:szCs w:val="28"/>
        </w:rPr>
        <w:t>廠商應免費提供機關依契約辦理審查、查驗、測試或檢驗所必須之設備</w:t>
      </w:r>
      <w:r w:rsidRPr="00BE3268">
        <w:rPr>
          <w:rFonts w:ascii="標楷體" w:eastAsia="標楷體" w:hAnsi="標楷體"/>
          <w:b/>
          <w:sz w:val="28"/>
          <w:szCs w:val="28"/>
        </w:rPr>
        <w:lastRenderedPageBreak/>
        <w:t>及資料。</w:t>
      </w:r>
    </w:p>
    <w:p w:rsidR="0085627E" w:rsidRPr="00BE3268" w:rsidRDefault="0085627E" w:rsidP="0085627E">
      <w:pPr>
        <w:widowControl w:val="0"/>
        <w:spacing w:after="0" w:line="400" w:lineRule="exact"/>
        <w:ind w:leftChars="664" w:left="2022" w:hangingChars="200" w:hanging="561"/>
        <w:rPr>
          <w:rFonts w:ascii="標楷體" w:eastAsia="標楷體" w:hAnsi="標楷體"/>
          <w:b/>
          <w:sz w:val="28"/>
          <w:szCs w:val="28"/>
        </w:rPr>
      </w:pPr>
      <w:r w:rsidRPr="00BE3268">
        <w:rPr>
          <w:rFonts w:ascii="標楷體" w:eastAsia="標楷體" w:hAnsi="標楷體" w:hint="eastAsia"/>
          <w:b/>
          <w:sz w:val="28"/>
          <w:szCs w:val="28"/>
        </w:rPr>
        <w:t>(二)另</w:t>
      </w:r>
      <w:r w:rsidRPr="00BE3268">
        <w:rPr>
          <w:rFonts w:ascii="標楷體" w:eastAsia="標楷體" w:hAnsi="標楷體"/>
          <w:b/>
          <w:sz w:val="28"/>
          <w:szCs w:val="28"/>
        </w:rPr>
        <w:t>針對午餐食材，機關</w:t>
      </w:r>
      <w:r w:rsidRPr="00BE3268">
        <w:rPr>
          <w:rFonts w:ascii="標楷體" w:eastAsia="標楷體" w:hAnsi="標楷體" w:hint="eastAsia"/>
          <w:b/>
          <w:sz w:val="28"/>
          <w:szCs w:val="28"/>
        </w:rPr>
        <w:t>對廠商</w:t>
      </w:r>
      <w:r w:rsidRPr="00BE3268">
        <w:rPr>
          <w:rFonts w:ascii="標楷體" w:eastAsia="標楷體" w:hAnsi="標楷體"/>
          <w:b/>
          <w:sz w:val="28"/>
          <w:szCs w:val="28"/>
        </w:rPr>
        <w:t>應</w:t>
      </w:r>
      <w:r w:rsidRPr="00BE3268">
        <w:rPr>
          <w:rFonts w:ascii="標楷體" w:eastAsia="標楷體" w:hAnsi="標楷體" w:hint="eastAsia"/>
          <w:b/>
          <w:sz w:val="28"/>
          <w:szCs w:val="28"/>
        </w:rPr>
        <w:t>每學期至少抽驗2次</w:t>
      </w:r>
      <w:r w:rsidR="00AB1273" w:rsidRPr="00BE3268">
        <w:rPr>
          <w:rFonts w:ascii="標楷體" w:eastAsia="標楷體" w:hAnsi="標楷體" w:hint="eastAsia"/>
          <w:b/>
          <w:sz w:val="28"/>
          <w:szCs w:val="28"/>
        </w:rPr>
        <w:t>以上</w:t>
      </w:r>
      <w:r w:rsidRPr="00BE3268">
        <w:rPr>
          <w:rFonts w:ascii="標楷體" w:eastAsia="標楷體" w:hAnsi="標楷體"/>
          <w:b/>
          <w:sz w:val="28"/>
          <w:szCs w:val="28"/>
        </w:rPr>
        <w:t>，送</w:t>
      </w:r>
      <w:r w:rsidRPr="00BE3268">
        <w:rPr>
          <w:rFonts w:ascii="標楷體" w:eastAsia="標楷體" w:hAnsi="標楷體" w:hint="eastAsia"/>
          <w:b/>
          <w:sz w:val="28"/>
          <w:szCs w:val="28"/>
        </w:rPr>
        <w:t>衛生福利部</w:t>
      </w:r>
      <w:r w:rsidRPr="00BE3268">
        <w:rPr>
          <w:rFonts w:ascii="標楷體" w:eastAsia="標楷體" w:hAnsi="標楷體"/>
          <w:b/>
          <w:sz w:val="28"/>
          <w:szCs w:val="28"/>
        </w:rPr>
        <w:t>認可公告之食品衛生檢驗機構檢驗，</w:t>
      </w:r>
      <w:r w:rsidRPr="00BE3268">
        <w:rPr>
          <w:rFonts w:ascii="標楷體" w:eastAsia="標楷體" w:hAnsi="標楷體" w:hint="eastAsia"/>
          <w:b/>
          <w:sz w:val="28"/>
          <w:szCs w:val="28"/>
        </w:rPr>
        <w:t>抽</w:t>
      </w:r>
      <w:r w:rsidRPr="00BE3268">
        <w:rPr>
          <w:rFonts w:ascii="標楷體" w:eastAsia="標楷體" w:hAnsi="標楷體"/>
          <w:b/>
          <w:sz w:val="28"/>
          <w:szCs w:val="28"/>
        </w:rPr>
        <w:t>驗項目由機關自訂，</w:t>
      </w:r>
      <w:r w:rsidRPr="00BE3268">
        <w:rPr>
          <w:rFonts w:ascii="標楷體" w:eastAsia="標楷體" w:hAnsi="標楷體" w:hint="eastAsia"/>
          <w:b/>
          <w:sz w:val="28"/>
          <w:szCs w:val="28"/>
        </w:rPr>
        <w:t>檢驗費用之支付方及支應方式，依契約規定辦理，</w:t>
      </w:r>
      <w:r w:rsidRPr="00BE3268">
        <w:rPr>
          <w:rFonts w:ascii="標楷體" w:eastAsia="標楷體" w:hAnsi="標楷體" w:cs="夹发砰-WinCharSetFFFF-H" w:hint="eastAsia"/>
          <w:b/>
          <w:sz w:val="28"/>
          <w:szCs w:val="28"/>
        </w:rPr>
        <w:t>廠商應就機關抽樣之食材檢驗報告送交機關</w:t>
      </w:r>
      <w:r w:rsidRPr="00BE3268">
        <w:rPr>
          <w:rFonts w:ascii="標楷體" w:eastAsia="標楷體" w:hAnsi="標楷體"/>
          <w:b/>
          <w:sz w:val="28"/>
          <w:szCs w:val="28"/>
        </w:rPr>
        <w:t>。</w:t>
      </w:r>
    </w:p>
    <w:p w:rsidR="0085627E" w:rsidRPr="00BE3268" w:rsidRDefault="0085627E" w:rsidP="0085627E">
      <w:pPr>
        <w:widowControl w:val="0"/>
        <w:spacing w:after="0" w:line="400" w:lineRule="exact"/>
        <w:ind w:leftChars="664" w:left="2022" w:hangingChars="200" w:hanging="561"/>
        <w:rPr>
          <w:rFonts w:ascii="標楷體" w:eastAsia="標楷體" w:hAnsi="標楷體"/>
          <w:b/>
          <w:sz w:val="28"/>
          <w:szCs w:val="28"/>
        </w:rPr>
      </w:pPr>
      <w:r w:rsidRPr="00BE3268">
        <w:rPr>
          <w:rFonts w:ascii="標楷體" w:eastAsia="標楷體" w:hAnsi="標楷體" w:hint="eastAsia"/>
          <w:b/>
          <w:sz w:val="28"/>
          <w:szCs w:val="28"/>
        </w:rPr>
        <w:t>支付方：</w:t>
      </w:r>
      <w:r w:rsidR="00AB0B72" w:rsidRPr="00BE3268">
        <w:rPr>
          <w:rFonts w:ascii="標楷體" w:eastAsia="標楷體" w:hAnsi="標楷體" w:hint="eastAsia"/>
          <w:b/>
          <w:sz w:val="28"/>
          <w:szCs w:val="28"/>
          <w:u w:val="single"/>
        </w:rPr>
        <w:t xml:space="preserve">                                                        </w:t>
      </w:r>
      <w:r w:rsidRPr="00BE3268">
        <w:rPr>
          <w:rFonts w:ascii="標楷體" w:eastAsia="標楷體" w:hAnsi="標楷體" w:hint="eastAsia"/>
          <w:b/>
          <w:sz w:val="28"/>
          <w:szCs w:val="28"/>
        </w:rPr>
        <w:t xml:space="preserve">                                                     </w:t>
      </w:r>
    </w:p>
    <w:p w:rsidR="0085627E" w:rsidRPr="00BE3268" w:rsidRDefault="0085627E" w:rsidP="0085627E">
      <w:pPr>
        <w:widowControl w:val="0"/>
        <w:spacing w:after="0" w:line="400" w:lineRule="exact"/>
        <w:ind w:leftChars="664" w:left="2022" w:hangingChars="200" w:hanging="561"/>
        <w:rPr>
          <w:rFonts w:ascii="標楷體" w:eastAsia="標楷體" w:hAnsi="標楷體"/>
          <w:sz w:val="28"/>
          <w:szCs w:val="28"/>
        </w:rPr>
      </w:pPr>
      <w:r w:rsidRPr="00BE3268">
        <w:rPr>
          <w:rFonts w:ascii="標楷體" w:eastAsia="標楷體" w:hAnsi="標楷體" w:hint="eastAsia"/>
          <w:b/>
          <w:sz w:val="28"/>
          <w:szCs w:val="28"/>
        </w:rPr>
        <w:t>支應方式：</w:t>
      </w:r>
      <w:r w:rsidR="00AB0B72" w:rsidRPr="00BE3268">
        <w:rPr>
          <w:rFonts w:ascii="標楷體" w:eastAsia="標楷體" w:hAnsi="標楷體" w:hint="eastAsia"/>
          <w:b/>
          <w:sz w:val="28"/>
          <w:szCs w:val="28"/>
          <w:u w:val="single"/>
        </w:rPr>
        <w:t xml:space="preserve">                                                      </w:t>
      </w:r>
      <w:r w:rsidRPr="00BE3268">
        <w:rPr>
          <w:rFonts w:ascii="標楷體" w:eastAsia="標楷體" w:hAnsi="標楷體" w:hint="eastAsia"/>
          <w:b/>
          <w:sz w:val="28"/>
          <w:szCs w:val="28"/>
        </w:rPr>
        <w:t xml:space="preserve">                                               </w:t>
      </w:r>
      <w:r w:rsidR="00D96E63" w:rsidRPr="00BE3268">
        <w:rPr>
          <w:rFonts w:ascii="標楷體" w:eastAsia="標楷體" w:hAnsi="標楷體" w:hint="eastAsia"/>
          <w:b/>
          <w:sz w:val="28"/>
          <w:szCs w:val="28"/>
        </w:rPr>
        <w:t xml:space="preserve"> </w:t>
      </w:r>
      <w:r w:rsidRPr="00BE3268">
        <w:rPr>
          <w:rFonts w:ascii="標楷體" w:eastAsia="標楷體" w:hAnsi="標楷體" w:hint="eastAsia"/>
          <w:b/>
          <w:sz w:val="28"/>
          <w:szCs w:val="28"/>
        </w:rPr>
        <w:t xml:space="preserve">    </w:t>
      </w:r>
      <w:r w:rsidRPr="00BE3268">
        <w:rPr>
          <w:rFonts w:ascii="標楷體" w:eastAsia="標楷體" w:hAnsi="標楷體" w:hint="eastAsia"/>
          <w:sz w:val="28"/>
          <w:szCs w:val="28"/>
        </w:rPr>
        <w:t xml:space="preserve">  </w:t>
      </w:r>
    </w:p>
    <w:p w:rsidR="0085627E" w:rsidRPr="00BE3268" w:rsidRDefault="0085627E" w:rsidP="0085627E">
      <w:pPr>
        <w:pStyle w:val="afa"/>
        <w:spacing w:after="0" w:line="400" w:lineRule="exact"/>
        <w:ind w:leftChars="438" w:left="1524" w:hanging="560"/>
        <w:rPr>
          <w:rFonts w:ascii="標楷體" w:hAnsi="標楷體"/>
          <w:sz w:val="28"/>
          <w:szCs w:val="28"/>
        </w:rPr>
      </w:pPr>
      <w:r w:rsidRPr="00BE3268">
        <w:rPr>
          <w:rFonts w:ascii="標楷體" w:hAnsi="標楷體" w:hint="eastAsia"/>
          <w:sz w:val="28"/>
          <w:szCs w:val="28"/>
        </w:rPr>
        <w:t>七</w:t>
      </w:r>
      <w:r w:rsidRPr="00BE3268">
        <w:rPr>
          <w:rFonts w:ascii="標楷體" w:hAnsi="標楷體"/>
          <w:sz w:val="28"/>
          <w:szCs w:val="28"/>
        </w:rPr>
        <w:t>、午餐承包廠商應配合機關、教育局及衛生單位不定期抽訪工廠或食材供應商工廠，如有不合格，應即改善，經</w:t>
      </w:r>
      <w:r w:rsidRPr="00BE3268">
        <w:rPr>
          <w:rFonts w:ascii="標楷體" w:hAnsi="標楷體" w:hint="eastAsia"/>
          <w:sz w:val="28"/>
          <w:szCs w:val="28"/>
        </w:rPr>
        <w:t>2</w:t>
      </w:r>
      <w:r w:rsidRPr="00BE3268">
        <w:rPr>
          <w:rFonts w:ascii="標楷體" w:hAnsi="標楷體"/>
          <w:sz w:val="28"/>
          <w:szCs w:val="28"/>
        </w:rPr>
        <w:t>次檢查仍不合格且情節重大者，機關除依衛生法令處理外，得終止契約。</w:t>
      </w:r>
    </w:p>
    <w:p w:rsidR="0085627E" w:rsidRPr="00BE3268" w:rsidRDefault="0085627E" w:rsidP="0085627E">
      <w:pPr>
        <w:pStyle w:val="afa"/>
        <w:spacing w:after="0" w:line="400" w:lineRule="exact"/>
        <w:ind w:leftChars="438" w:left="1524" w:hanging="560"/>
        <w:rPr>
          <w:rFonts w:ascii="標楷體" w:hAnsi="標楷體"/>
          <w:sz w:val="28"/>
          <w:szCs w:val="28"/>
        </w:rPr>
      </w:pPr>
      <w:r w:rsidRPr="00BE3268">
        <w:rPr>
          <w:rFonts w:ascii="標楷體" w:hAnsi="標楷體" w:hint="eastAsia"/>
          <w:sz w:val="28"/>
          <w:szCs w:val="28"/>
        </w:rPr>
        <w:t>八、</w:t>
      </w:r>
      <w:r w:rsidRPr="00BE3268">
        <w:rPr>
          <w:rFonts w:ascii="標楷體" w:hAnsi="標楷體"/>
          <w:sz w:val="28"/>
          <w:szCs w:val="28"/>
        </w:rPr>
        <w:t>烹調食品須分類訂定中心溫度並作成</w:t>
      </w:r>
      <w:r w:rsidRPr="00BE3268">
        <w:rPr>
          <w:rFonts w:ascii="標楷體" w:hAnsi="標楷體" w:hint="eastAsia"/>
          <w:sz w:val="28"/>
          <w:szCs w:val="28"/>
        </w:rPr>
        <w:t>紀</w:t>
      </w:r>
      <w:r w:rsidRPr="00BE3268">
        <w:rPr>
          <w:rFonts w:ascii="標楷體" w:hAnsi="標楷體"/>
          <w:sz w:val="28"/>
          <w:szCs w:val="28"/>
        </w:rPr>
        <w:t>錄以供</w:t>
      </w:r>
      <w:r w:rsidRPr="00BE3268">
        <w:rPr>
          <w:rFonts w:ascii="標楷體" w:hAnsi="標楷體" w:hint="eastAsia"/>
          <w:sz w:val="28"/>
          <w:szCs w:val="28"/>
        </w:rPr>
        <w:t>機關</w:t>
      </w:r>
      <w:r w:rsidRPr="00BE3268">
        <w:rPr>
          <w:rFonts w:ascii="標楷體" w:hAnsi="標楷體"/>
          <w:sz w:val="28"/>
          <w:szCs w:val="28"/>
        </w:rPr>
        <w:t>查驗。</w:t>
      </w:r>
    </w:p>
    <w:p w:rsidR="0085627E" w:rsidRPr="00BE3268" w:rsidRDefault="0085627E" w:rsidP="0085627E">
      <w:pPr>
        <w:pStyle w:val="afa"/>
        <w:spacing w:after="0" w:line="400" w:lineRule="exact"/>
        <w:ind w:leftChars="438" w:left="1524" w:hanging="560"/>
        <w:rPr>
          <w:rFonts w:ascii="標楷體" w:hAnsi="標楷體"/>
          <w:sz w:val="28"/>
          <w:szCs w:val="28"/>
        </w:rPr>
      </w:pPr>
      <w:r w:rsidRPr="00BE3268">
        <w:rPr>
          <w:rFonts w:ascii="標楷體" w:hAnsi="標楷體" w:hint="eastAsia"/>
          <w:sz w:val="28"/>
          <w:szCs w:val="28"/>
        </w:rPr>
        <w:t>九</w:t>
      </w:r>
      <w:r w:rsidRPr="00BE3268">
        <w:rPr>
          <w:rFonts w:ascii="標楷體" w:hAnsi="標楷體"/>
          <w:sz w:val="28"/>
          <w:szCs w:val="28"/>
        </w:rPr>
        <w:t>、廠商每日供應所需之材料，包括菜、魚、肉、調味品、米、麵等，應合乎新鮮、衛生條件，分類儲存，不得任意堆置，亦不得置放於地上。</w:t>
      </w:r>
    </w:p>
    <w:p w:rsidR="007F3796" w:rsidRDefault="0085627E" w:rsidP="007F3796">
      <w:pPr>
        <w:pStyle w:val="afa"/>
        <w:spacing w:after="0" w:line="400" w:lineRule="exact"/>
        <w:ind w:leftChars="438" w:left="1524" w:hanging="560"/>
        <w:rPr>
          <w:rFonts w:ascii="標楷體" w:hAnsi="標楷體"/>
          <w:sz w:val="28"/>
          <w:szCs w:val="28"/>
        </w:rPr>
      </w:pPr>
      <w:r w:rsidRPr="00BE3268">
        <w:rPr>
          <w:rFonts w:ascii="標楷體" w:hAnsi="標楷體"/>
          <w:sz w:val="28"/>
          <w:szCs w:val="28"/>
        </w:rPr>
        <w:t>十、午餐之供應為</w:t>
      </w:r>
      <w:r w:rsidRPr="00BE3268">
        <w:rPr>
          <w:rFonts w:ascii="標楷體" w:hAnsi="標楷體"/>
          <w:b/>
          <w:sz w:val="28"/>
          <w:szCs w:val="28"/>
        </w:rPr>
        <w:t>每人每餐3菜1湯</w:t>
      </w:r>
      <w:r w:rsidRPr="00BE3268">
        <w:rPr>
          <w:rFonts w:ascii="標楷體" w:hAnsi="標楷體"/>
          <w:sz w:val="28"/>
          <w:szCs w:val="28"/>
        </w:rPr>
        <w:t>及</w:t>
      </w:r>
      <w:r w:rsidRPr="00BE3268">
        <w:rPr>
          <w:rFonts w:ascii="標楷體" w:hAnsi="標楷體"/>
          <w:b/>
          <w:sz w:val="28"/>
          <w:szCs w:val="28"/>
        </w:rPr>
        <w:t>水果或飲料</w:t>
      </w:r>
      <w:r w:rsidRPr="00BE3268">
        <w:rPr>
          <w:rFonts w:ascii="標楷體" w:hAnsi="標楷體" w:hint="eastAsia"/>
          <w:b/>
          <w:sz w:val="28"/>
          <w:szCs w:val="28"/>
        </w:rPr>
        <w:t>(每週至少2次水果及1次飲品</w:t>
      </w:r>
      <w:r w:rsidR="00881F35" w:rsidRPr="00A652F4">
        <w:rPr>
          <w:rFonts w:ascii="標楷體" w:hAnsi="標楷體" w:hint="eastAsia"/>
          <w:b/>
          <w:color w:val="FF0000"/>
          <w:sz w:val="28"/>
          <w:szCs w:val="28"/>
          <w:u w:val="single"/>
        </w:rPr>
        <w:t>(</w:t>
      </w:r>
      <w:r w:rsidR="00A652F4" w:rsidRPr="00A652F4">
        <w:rPr>
          <w:rFonts w:ascii="標楷體" w:hAnsi="標楷體" w:hint="eastAsia"/>
          <w:b/>
          <w:color w:val="FF0000"/>
          <w:sz w:val="28"/>
          <w:szCs w:val="28"/>
          <w:u w:val="single"/>
        </w:rPr>
        <w:t>乳製品、豆漿、果汁</w:t>
      </w:r>
      <w:r w:rsidR="00881F35" w:rsidRPr="00A652F4">
        <w:rPr>
          <w:rFonts w:ascii="標楷體" w:hAnsi="標楷體" w:hint="eastAsia"/>
          <w:b/>
          <w:color w:val="FF0000"/>
          <w:sz w:val="28"/>
          <w:szCs w:val="28"/>
          <w:u w:val="single"/>
        </w:rPr>
        <w:t>)</w:t>
      </w:r>
      <w:r w:rsidRPr="00BE3268">
        <w:rPr>
          <w:rFonts w:ascii="標楷體" w:hAnsi="標楷體" w:hint="eastAsia"/>
          <w:b/>
          <w:sz w:val="28"/>
          <w:szCs w:val="28"/>
        </w:rPr>
        <w:t>)</w:t>
      </w:r>
      <w:r w:rsidRPr="00BE3268">
        <w:rPr>
          <w:rFonts w:ascii="標楷體" w:hAnsi="標楷體"/>
          <w:sz w:val="28"/>
          <w:szCs w:val="28"/>
        </w:rPr>
        <w:t>，或經</w:t>
      </w:r>
      <w:r w:rsidRPr="00BE3268">
        <w:rPr>
          <w:rFonts w:ascii="標楷體" w:hAnsi="標楷體" w:hint="eastAsia"/>
          <w:sz w:val="28"/>
          <w:szCs w:val="28"/>
        </w:rPr>
        <w:t>機關</w:t>
      </w:r>
      <w:r w:rsidRPr="00BE3268">
        <w:rPr>
          <w:rFonts w:ascii="標楷體" w:hAnsi="標楷體"/>
          <w:sz w:val="28"/>
          <w:szCs w:val="28"/>
        </w:rPr>
        <w:t>指定之特定時日，可彈性供應簡便餐點。</w:t>
      </w:r>
    </w:p>
    <w:p w:rsidR="0085627E" w:rsidRPr="00BE3268" w:rsidRDefault="0085627E" w:rsidP="007F3796">
      <w:pPr>
        <w:pStyle w:val="afa"/>
        <w:spacing w:after="0" w:line="400" w:lineRule="exact"/>
        <w:ind w:leftChars="438" w:left="1524" w:hanging="560"/>
        <w:rPr>
          <w:rFonts w:ascii="標楷體" w:hAnsi="標楷體"/>
          <w:sz w:val="28"/>
          <w:szCs w:val="28"/>
        </w:rPr>
      </w:pPr>
      <w:r w:rsidRPr="00BE3268">
        <w:rPr>
          <w:rFonts w:ascii="標楷體" w:hAnsi="標楷體"/>
          <w:sz w:val="28"/>
          <w:szCs w:val="28"/>
        </w:rPr>
        <w:t>十</w:t>
      </w:r>
      <w:r w:rsidRPr="00BE3268">
        <w:rPr>
          <w:rFonts w:ascii="標楷體" w:hAnsi="標楷體" w:hint="eastAsia"/>
          <w:sz w:val="28"/>
          <w:szCs w:val="28"/>
        </w:rPr>
        <w:t>一</w:t>
      </w:r>
      <w:r w:rsidRPr="00BE3268">
        <w:rPr>
          <w:rFonts w:ascii="標楷體" w:hAnsi="標楷體"/>
          <w:sz w:val="28"/>
          <w:szCs w:val="28"/>
        </w:rPr>
        <w:t>、</w:t>
      </w:r>
      <w:r w:rsidRPr="00BE3268">
        <w:rPr>
          <w:rFonts w:ascii="標楷體" w:hAnsi="標楷體" w:hint="eastAsia"/>
          <w:sz w:val="28"/>
          <w:szCs w:val="28"/>
        </w:rPr>
        <w:t>機關或其他被供餐學校</w:t>
      </w:r>
      <w:r w:rsidRPr="00BE3268">
        <w:rPr>
          <w:rFonts w:ascii="標楷體" w:hAnsi="標楷體"/>
          <w:sz w:val="28"/>
          <w:szCs w:val="28"/>
        </w:rPr>
        <w:t>教職員工生因食用廠商供應之餐飲，致發生食物中毒，或其他意外事件經證實者，廠商須負擔全數醫療費用</w:t>
      </w:r>
      <w:r w:rsidR="007F3796" w:rsidRPr="00A10F4D">
        <w:rPr>
          <w:rFonts w:ascii="標楷體" w:hAnsi="標楷體" w:hint="eastAsia"/>
          <w:color w:val="FF0000"/>
          <w:sz w:val="28"/>
          <w:szCs w:val="28"/>
        </w:rPr>
        <w:t>（</w:t>
      </w:r>
      <w:r w:rsidR="007F3796" w:rsidRPr="00A02225">
        <w:rPr>
          <w:rFonts w:ascii="標楷體" w:hAnsi="標楷體" w:hint="eastAsia"/>
          <w:color w:val="FF0000"/>
          <w:sz w:val="28"/>
          <w:szCs w:val="28"/>
          <w:u w:val="single"/>
        </w:rPr>
        <w:t>機關得直接依醫院收據，由廠商當月貨款扣除墊付）</w:t>
      </w:r>
      <w:r w:rsidRPr="00BE3268">
        <w:rPr>
          <w:rFonts w:ascii="標楷體" w:hAnsi="標楷體"/>
          <w:sz w:val="28"/>
          <w:szCs w:val="28"/>
        </w:rPr>
        <w:t>，承擔法律上之一切責任，並視情節輕重，得予以</w:t>
      </w:r>
      <w:r w:rsidRPr="00BE3268">
        <w:rPr>
          <w:rFonts w:ascii="標楷體" w:hAnsi="標楷體" w:hint="eastAsia"/>
          <w:sz w:val="28"/>
          <w:szCs w:val="28"/>
        </w:rPr>
        <w:t>終止契</w:t>
      </w:r>
      <w:r w:rsidRPr="00BE3268">
        <w:rPr>
          <w:rFonts w:ascii="標楷體" w:hAnsi="標楷體"/>
          <w:sz w:val="28"/>
          <w:szCs w:val="28"/>
        </w:rPr>
        <w:t>約。如因廢棄物處理不當，經環保局告發，所罰之款項，應由廠商全數負責。</w:t>
      </w:r>
    </w:p>
    <w:p w:rsidR="0085627E" w:rsidRPr="00BE3268" w:rsidRDefault="0085627E" w:rsidP="0085627E">
      <w:pPr>
        <w:pStyle w:val="afa"/>
        <w:spacing w:after="0" w:line="400" w:lineRule="exact"/>
        <w:ind w:leftChars="438" w:left="1524" w:hanging="560"/>
        <w:rPr>
          <w:rFonts w:ascii="標楷體" w:hAnsi="標楷體"/>
          <w:sz w:val="28"/>
          <w:szCs w:val="28"/>
        </w:rPr>
      </w:pPr>
      <w:r w:rsidRPr="00BE3268">
        <w:rPr>
          <w:rFonts w:ascii="標楷體" w:hAnsi="標楷體" w:hint="eastAsia"/>
          <w:sz w:val="28"/>
          <w:szCs w:val="28"/>
        </w:rPr>
        <w:t>十二、</w:t>
      </w:r>
      <w:r w:rsidRPr="00BE3268">
        <w:rPr>
          <w:rFonts w:ascii="標楷體" w:hAnsi="標楷體"/>
          <w:sz w:val="28"/>
          <w:szCs w:val="28"/>
        </w:rPr>
        <w:t>遇特殊情形，如停電或其他事故，當天確定無法供應午餐，經報請</w:t>
      </w:r>
      <w:r w:rsidRPr="00BE3268">
        <w:rPr>
          <w:rFonts w:ascii="標楷體" w:hAnsi="標楷體" w:hint="eastAsia"/>
          <w:sz w:val="28"/>
          <w:szCs w:val="28"/>
        </w:rPr>
        <w:t>機關</w:t>
      </w:r>
      <w:r w:rsidRPr="00BE3268">
        <w:rPr>
          <w:rFonts w:ascii="標楷體" w:hAnsi="標楷體"/>
          <w:sz w:val="28"/>
          <w:szCs w:val="28"/>
        </w:rPr>
        <w:t>查明屬實，需提供足額、等值之合格便當或餐點</w:t>
      </w:r>
      <w:r w:rsidRPr="00BE3268">
        <w:rPr>
          <w:rFonts w:ascii="標楷體" w:hAnsi="標楷體" w:hint="eastAsia"/>
          <w:sz w:val="28"/>
          <w:szCs w:val="28"/>
        </w:rPr>
        <w:t>代之</w:t>
      </w:r>
      <w:r w:rsidRPr="00BE3268">
        <w:rPr>
          <w:rFonts w:ascii="標楷體" w:hAnsi="標楷體"/>
          <w:sz w:val="28"/>
          <w:szCs w:val="28"/>
        </w:rPr>
        <w:t>。</w:t>
      </w:r>
    </w:p>
    <w:p w:rsidR="0085627E" w:rsidRPr="00BE3268" w:rsidRDefault="0085627E" w:rsidP="0085627E">
      <w:pPr>
        <w:pStyle w:val="afa"/>
        <w:spacing w:after="0" w:line="400" w:lineRule="exact"/>
        <w:ind w:leftChars="438" w:left="1524" w:hanging="560"/>
        <w:rPr>
          <w:rFonts w:ascii="標楷體" w:hAnsi="標楷體"/>
          <w:sz w:val="28"/>
          <w:szCs w:val="28"/>
        </w:rPr>
      </w:pPr>
      <w:r w:rsidRPr="00BE3268">
        <w:rPr>
          <w:rFonts w:ascii="標楷體" w:hAnsi="標楷體"/>
          <w:sz w:val="28"/>
          <w:szCs w:val="28"/>
        </w:rPr>
        <w:t>十</w:t>
      </w:r>
      <w:r w:rsidRPr="00BE3268">
        <w:rPr>
          <w:rFonts w:ascii="標楷體" w:hAnsi="標楷體" w:hint="eastAsia"/>
          <w:sz w:val="28"/>
          <w:szCs w:val="28"/>
        </w:rPr>
        <w:t>三</w:t>
      </w:r>
      <w:r w:rsidRPr="00BE3268">
        <w:rPr>
          <w:rFonts w:ascii="標楷體" w:hAnsi="標楷體"/>
          <w:sz w:val="28"/>
          <w:szCs w:val="28"/>
        </w:rPr>
        <w:t>、食品或食品添加物不合規定時，機關將通知衛生單位依法處理，副知教育局。</w:t>
      </w:r>
    </w:p>
    <w:p w:rsidR="007F3796" w:rsidRDefault="0085627E" w:rsidP="007F3796">
      <w:pPr>
        <w:pStyle w:val="afa"/>
        <w:spacing w:after="0" w:line="400" w:lineRule="exact"/>
        <w:ind w:leftChars="438" w:left="1524" w:hanging="560"/>
        <w:rPr>
          <w:rFonts w:ascii="標楷體" w:hAnsi="標楷體"/>
          <w:sz w:val="28"/>
          <w:szCs w:val="28"/>
        </w:rPr>
      </w:pPr>
      <w:r w:rsidRPr="00BE3268">
        <w:rPr>
          <w:rFonts w:ascii="標楷體" w:hAnsi="標楷體"/>
          <w:sz w:val="28"/>
          <w:szCs w:val="28"/>
        </w:rPr>
        <w:t>十</w:t>
      </w:r>
      <w:r w:rsidRPr="00BE3268">
        <w:rPr>
          <w:rFonts w:ascii="標楷體" w:hAnsi="標楷體" w:hint="eastAsia"/>
          <w:sz w:val="28"/>
          <w:szCs w:val="28"/>
        </w:rPr>
        <w:t>四</w:t>
      </w:r>
      <w:r w:rsidRPr="00BE3268">
        <w:rPr>
          <w:rFonts w:ascii="標楷體" w:hAnsi="標楷體"/>
          <w:sz w:val="28"/>
          <w:szCs w:val="28"/>
        </w:rPr>
        <w:t>、食品原物料倉庫需有溫濕度管控並作成</w:t>
      </w:r>
      <w:r w:rsidRPr="00BE3268">
        <w:rPr>
          <w:rFonts w:ascii="標楷體" w:hAnsi="標楷體" w:hint="eastAsia"/>
          <w:sz w:val="28"/>
          <w:szCs w:val="28"/>
        </w:rPr>
        <w:t>紀</w:t>
      </w:r>
      <w:r w:rsidRPr="00BE3268">
        <w:rPr>
          <w:rFonts w:ascii="標楷體" w:hAnsi="標楷體"/>
          <w:sz w:val="28"/>
          <w:szCs w:val="28"/>
        </w:rPr>
        <w:t>錄以供</w:t>
      </w:r>
      <w:r w:rsidRPr="00BE3268">
        <w:rPr>
          <w:rFonts w:ascii="標楷體" w:hAnsi="標楷體" w:hint="eastAsia"/>
          <w:sz w:val="28"/>
          <w:szCs w:val="28"/>
        </w:rPr>
        <w:t>機關</w:t>
      </w:r>
      <w:r w:rsidRPr="00BE3268">
        <w:rPr>
          <w:rFonts w:ascii="標楷體" w:hAnsi="標楷體"/>
          <w:sz w:val="28"/>
          <w:szCs w:val="28"/>
        </w:rPr>
        <w:t>查驗，原物料進出應以先進先出為原則。</w:t>
      </w:r>
    </w:p>
    <w:p w:rsidR="007F3796" w:rsidRPr="00A02225" w:rsidRDefault="007F3796" w:rsidP="001017A8">
      <w:pPr>
        <w:pStyle w:val="afa"/>
        <w:spacing w:after="0" w:line="400" w:lineRule="exact"/>
        <w:ind w:leftChars="438" w:left="1524" w:hanging="560"/>
        <w:rPr>
          <w:rFonts w:ascii="標楷體" w:hAnsi="標楷體"/>
          <w:color w:val="FF0000"/>
          <w:sz w:val="28"/>
          <w:szCs w:val="28"/>
          <w:u w:val="single"/>
        </w:rPr>
      </w:pPr>
      <w:r w:rsidRPr="00A02225">
        <w:rPr>
          <w:rFonts w:ascii="標楷體" w:hAnsi="標楷體" w:hint="eastAsia"/>
          <w:sz w:val="28"/>
          <w:szCs w:val="28"/>
          <w:u w:val="single"/>
        </w:rPr>
        <w:t>十五、</w:t>
      </w:r>
      <w:r w:rsidRPr="00A02225">
        <w:rPr>
          <w:rFonts w:ascii="標楷體" w:hAnsi="標楷體" w:hint="eastAsia"/>
          <w:color w:val="FF0000"/>
          <w:sz w:val="28"/>
          <w:szCs w:val="28"/>
          <w:u w:val="single"/>
        </w:rPr>
        <w:t>廠商應指派專人負責與機關聯絡午餐相關作業：</w:t>
      </w:r>
    </w:p>
    <w:p w:rsidR="00656A9A" w:rsidRPr="00A02225" w:rsidRDefault="001017A8" w:rsidP="00656A9A">
      <w:pPr>
        <w:widowControl w:val="0"/>
        <w:adjustRightInd w:val="0"/>
        <w:spacing w:after="0" w:line="440" w:lineRule="exact"/>
        <w:ind w:left="2072" w:hangingChars="740" w:hanging="2072"/>
        <w:jc w:val="both"/>
        <w:textAlignment w:val="baseline"/>
        <w:rPr>
          <w:rFonts w:ascii="標楷體" w:eastAsia="標楷體" w:hAnsi="標楷體"/>
          <w:color w:val="FF0000"/>
          <w:sz w:val="28"/>
          <w:szCs w:val="28"/>
          <w:u w:val="single"/>
        </w:rPr>
      </w:pPr>
      <w:r w:rsidRPr="00A02225">
        <w:rPr>
          <w:rFonts w:ascii="標楷體" w:eastAsia="標楷體" w:hAnsi="標楷體" w:hint="eastAsia"/>
          <w:color w:val="FF0000"/>
          <w:sz w:val="28"/>
          <w:szCs w:val="28"/>
        </w:rPr>
        <w:t xml:space="preserve">           </w:t>
      </w:r>
      <w:r w:rsidR="007F3796" w:rsidRPr="00A02225">
        <w:rPr>
          <w:rFonts w:ascii="標楷體" w:eastAsia="標楷體" w:hAnsi="標楷體" w:hint="eastAsia"/>
          <w:color w:val="FF0000"/>
          <w:sz w:val="28"/>
          <w:szCs w:val="28"/>
          <w:u w:val="single"/>
        </w:rPr>
        <w:t>(</w:t>
      </w:r>
      <w:r w:rsidRPr="00A02225">
        <w:rPr>
          <w:rFonts w:ascii="標楷體" w:eastAsia="標楷體" w:hAnsi="標楷體" w:hint="eastAsia"/>
          <w:color w:val="FF0000"/>
          <w:sz w:val="28"/>
          <w:szCs w:val="28"/>
          <w:u w:val="single"/>
        </w:rPr>
        <w:t>一</w:t>
      </w:r>
      <w:r w:rsidR="007F3796" w:rsidRPr="00A02225">
        <w:rPr>
          <w:rFonts w:ascii="標楷體" w:eastAsia="標楷體" w:hAnsi="標楷體" w:hint="eastAsia"/>
          <w:color w:val="FF0000"/>
          <w:sz w:val="28"/>
          <w:szCs w:val="28"/>
          <w:u w:val="single"/>
        </w:rPr>
        <w:t>)廠商應依衛生福利主管機關法律</w:t>
      </w:r>
      <w:r w:rsidR="007F3796" w:rsidRPr="00A02225">
        <w:rPr>
          <w:rFonts w:ascii="標楷體" w:eastAsia="標楷體" w:hAnsi="標楷體"/>
          <w:color w:val="FF0000"/>
          <w:sz w:val="28"/>
          <w:szCs w:val="28"/>
          <w:u w:val="single"/>
        </w:rPr>
        <w:t>(</w:t>
      </w:r>
      <w:r w:rsidR="007F3796" w:rsidRPr="00A02225">
        <w:rPr>
          <w:rFonts w:ascii="標楷體" w:eastAsia="標楷體" w:hAnsi="標楷體" w:hint="eastAsia"/>
          <w:color w:val="FF0000"/>
          <w:sz w:val="28"/>
          <w:szCs w:val="28"/>
          <w:u w:val="single"/>
        </w:rPr>
        <w:t>規</w:t>
      </w:r>
      <w:r w:rsidR="007F3796" w:rsidRPr="00A02225">
        <w:rPr>
          <w:rFonts w:ascii="標楷體" w:eastAsia="標楷體" w:hAnsi="標楷體"/>
          <w:color w:val="FF0000"/>
          <w:sz w:val="28"/>
          <w:szCs w:val="28"/>
          <w:u w:val="single"/>
        </w:rPr>
        <w:t>)</w:t>
      </w:r>
      <w:r w:rsidR="007F3796" w:rsidRPr="00A02225">
        <w:rPr>
          <w:rFonts w:ascii="標楷體" w:eastAsia="標楷體" w:hAnsi="標楷體" w:hint="eastAsia"/>
          <w:color w:val="FF0000"/>
          <w:sz w:val="28"/>
          <w:szCs w:val="28"/>
          <w:u w:val="single"/>
        </w:rPr>
        <w:t>規定，申請食品業者登錄、聘僱營養師、食品技師或合格餐飲衛生督導人員擔任餐飲衛生督導人員。</w:t>
      </w:r>
    </w:p>
    <w:p w:rsidR="007F3796" w:rsidRDefault="00656A9A" w:rsidP="00656A9A">
      <w:pPr>
        <w:widowControl w:val="0"/>
        <w:adjustRightInd w:val="0"/>
        <w:spacing w:after="0" w:line="440" w:lineRule="exact"/>
        <w:ind w:left="2072" w:hangingChars="740" w:hanging="2072"/>
        <w:jc w:val="both"/>
        <w:textAlignment w:val="baseline"/>
        <w:rPr>
          <w:rFonts w:ascii="標楷體" w:eastAsia="標楷體" w:hAnsi="標楷體"/>
          <w:color w:val="FF0000"/>
          <w:sz w:val="28"/>
          <w:szCs w:val="28"/>
          <w:u w:val="single"/>
        </w:rPr>
      </w:pPr>
      <w:r w:rsidRPr="00A02225">
        <w:rPr>
          <w:rFonts w:ascii="標楷體" w:eastAsia="標楷體" w:hAnsi="標楷體" w:hint="eastAsia"/>
          <w:color w:val="FF0000"/>
          <w:sz w:val="28"/>
          <w:szCs w:val="28"/>
        </w:rPr>
        <w:t xml:space="preserve">           </w:t>
      </w:r>
      <w:r w:rsidR="001017A8" w:rsidRPr="00A02225">
        <w:rPr>
          <w:rFonts w:ascii="標楷體" w:eastAsia="標楷體" w:hAnsi="標楷體" w:hint="eastAsia"/>
          <w:color w:val="FF0000"/>
          <w:sz w:val="28"/>
          <w:szCs w:val="28"/>
          <w:u w:val="single"/>
        </w:rPr>
        <w:t>(二</w:t>
      </w:r>
      <w:r w:rsidR="007F3796" w:rsidRPr="00A02225">
        <w:rPr>
          <w:rFonts w:ascii="標楷體" w:eastAsia="標楷體" w:hAnsi="標楷體" w:hint="eastAsia"/>
          <w:color w:val="FF0000"/>
          <w:sz w:val="28"/>
          <w:szCs w:val="28"/>
          <w:u w:val="single"/>
        </w:rPr>
        <w:t>)得標廠商應配合行政院食品雲及教育部推動校園食材登錄平臺政策，於供應膳食</w:t>
      </w:r>
      <w:r w:rsidR="007F3796" w:rsidRPr="00A02225">
        <w:rPr>
          <w:rFonts w:ascii="標楷體" w:eastAsia="標楷體" w:hAnsi="標楷體" w:hint="eastAsia"/>
          <w:b/>
          <w:color w:val="FF0000"/>
          <w:sz w:val="28"/>
          <w:szCs w:val="28"/>
          <w:u w:val="single"/>
        </w:rPr>
        <w:t>當日下午3時前</w:t>
      </w:r>
      <w:r w:rsidR="007F3796" w:rsidRPr="00A02225">
        <w:rPr>
          <w:rFonts w:ascii="標楷體" w:eastAsia="標楷體" w:hAnsi="標楷體" w:hint="eastAsia"/>
          <w:color w:val="FF0000"/>
          <w:sz w:val="28"/>
          <w:szCs w:val="28"/>
          <w:u w:val="single"/>
        </w:rPr>
        <w:t>至高雄市政府（或教育部）指定之校園食材登錄平臺，登載每日菜單、食材（含調味料）、供應商等資料，如有驗證標章、檢驗報告等也應一併登錄。前開資料應備妥相關文件以供教育主管機關或衛生主管機關查驗，不得有虛偽造假不實登載之事實。</w:t>
      </w:r>
    </w:p>
    <w:p w:rsidR="00D51EFB" w:rsidRPr="008B6F23" w:rsidRDefault="00D51EFB" w:rsidP="00D51EFB">
      <w:pPr>
        <w:spacing w:line="320" w:lineRule="exact"/>
        <w:ind w:firstLineChars="300" w:firstLine="840"/>
        <w:jc w:val="both"/>
        <w:textDirection w:val="lrTbV"/>
        <w:rPr>
          <w:rFonts w:ascii="標楷體" w:eastAsia="標楷體" w:hAnsi="標楷體"/>
          <w:color w:val="000000"/>
          <w:sz w:val="28"/>
          <w:szCs w:val="28"/>
        </w:rPr>
      </w:pPr>
      <w:r w:rsidRPr="00D51EFB">
        <w:rPr>
          <w:rFonts w:ascii="標楷體" w:eastAsia="標楷體" w:hAnsi="標楷體" w:hint="eastAsia"/>
          <w:color w:val="FF0000"/>
          <w:sz w:val="28"/>
          <w:szCs w:val="28"/>
        </w:rPr>
        <w:t xml:space="preserve">     </w:t>
      </w:r>
      <w:r w:rsidRPr="008B6F23">
        <w:rPr>
          <w:rFonts w:ascii="標楷體" w:eastAsia="標楷體" w:hAnsi="標楷體" w:hint="eastAsia"/>
          <w:color w:val="000000"/>
          <w:sz w:val="28"/>
          <w:szCs w:val="28"/>
        </w:rPr>
        <w:t>(三)</w:t>
      </w:r>
      <w:r w:rsidRPr="008B6F23">
        <w:rPr>
          <w:rFonts w:ascii="標楷體" w:eastAsia="標楷體" w:hAnsi="標楷體" w:hint="eastAsia"/>
          <w:bCs/>
          <w:color w:val="000000"/>
          <w:sz w:val="28"/>
          <w:szCs w:val="28"/>
        </w:rPr>
        <w:t>未依規定於時間內於校園食材登錄平臺登載食材資訊（記1點）。</w:t>
      </w:r>
    </w:p>
    <w:p w:rsidR="00D51EFB" w:rsidRPr="008B6F23" w:rsidRDefault="00D51EFB" w:rsidP="00D51EFB">
      <w:pPr>
        <w:widowControl w:val="0"/>
        <w:tabs>
          <w:tab w:val="left" w:pos="709"/>
        </w:tabs>
        <w:spacing w:after="0" w:line="320" w:lineRule="exact"/>
        <w:ind w:firstLineChars="300" w:firstLine="840"/>
        <w:jc w:val="both"/>
        <w:rPr>
          <w:rFonts w:ascii="標楷體" w:eastAsia="標楷體" w:hAnsi="標楷體"/>
          <w:bCs/>
          <w:color w:val="000000"/>
          <w:sz w:val="28"/>
          <w:szCs w:val="28"/>
        </w:rPr>
      </w:pPr>
      <w:r w:rsidRPr="008B6F23">
        <w:rPr>
          <w:rFonts w:ascii="標楷體" w:eastAsia="標楷體" w:hAnsi="標楷體" w:hint="eastAsia"/>
          <w:color w:val="000000"/>
          <w:sz w:val="28"/>
          <w:szCs w:val="28"/>
        </w:rPr>
        <w:t xml:space="preserve">     (四)</w:t>
      </w:r>
      <w:r w:rsidRPr="008B6F23">
        <w:rPr>
          <w:rFonts w:ascii="標楷體" w:eastAsia="標楷體" w:hAnsi="標楷體" w:hint="eastAsia"/>
          <w:bCs/>
          <w:color w:val="000000"/>
          <w:sz w:val="28"/>
          <w:szCs w:val="28"/>
        </w:rPr>
        <w:t>未於校園食材登錄平臺登載正確詳實之食材資訊（記2點）。</w:t>
      </w:r>
    </w:p>
    <w:p w:rsidR="00D51EFB" w:rsidRPr="00D51EFB" w:rsidRDefault="00D51EFB" w:rsidP="00656A9A">
      <w:pPr>
        <w:widowControl w:val="0"/>
        <w:adjustRightInd w:val="0"/>
        <w:spacing w:after="0" w:line="440" w:lineRule="exact"/>
        <w:ind w:left="2072" w:hangingChars="740" w:hanging="2072"/>
        <w:jc w:val="both"/>
        <w:textAlignment w:val="baseline"/>
        <w:rPr>
          <w:rFonts w:ascii="標楷體" w:eastAsia="標楷體" w:hAnsi="標楷體"/>
          <w:color w:val="FF0000"/>
          <w:sz w:val="28"/>
          <w:szCs w:val="28"/>
          <w:u w:val="single"/>
        </w:rPr>
      </w:pPr>
    </w:p>
    <w:p w:rsidR="007F3796" w:rsidRPr="00184C54" w:rsidRDefault="00B860D7" w:rsidP="00705B00">
      <w:pPr>
        <w:pStyle w:val="afa"/>
        <w:spacing w:after="0" w:line="400" w:lineRule="exact"/>
        <w:ind w:leftChars="0" w:left="0" w:firstLineChars="0" w:firstLine="0"/>
        <w:rPr>
          <w:rFonts w:ascii="標楷體" w:hAnsi="標楷體"/>
          <w:color w:val="FF0000"/>
          <w:sz w:val="28"/>
          <w:szCs w:val="28"/>
          <w:u w:val="single"/>
        </w:rPr>
      </w:pPr>
      <w:r w:rsidRPr="00B860D7">
        <w:rPr>
          <w:rFonts w:ascii="標楷體" w:hAnsi="標楷體" w:hint="eastAsia"/>
          <w:color w:val="FF0000"/>
          <w:sz w:val="28"/>
          <w:szCs w:val="28"/>
        </w:rPr>
        <w:t xml:space="preserve">     </w:t>
      </w:r>
      <w:r w:rsidR="00705B00" w:rsidRPr="00184C54">
        <w:rPr>
          <w:rFonts w:ascii="標楷體" w:hAnsi="標楷體" w:hint="eastAsia"/>
          <w:color w:val="FF0000"/>
          <w:sz w:val="28"/>
          <w:szCs w:val="28"/>
          <w:u w:val="single"/>
        </w:rPr>
        <w:t>註：四章一Q食材補充規定</w:t>
      </w:r>
    </w:p>
    <w:p w:rsidR="0099070A" w:rsidRPr="00184C54" w:rsidRDefault="0099070A" w:rsidP="0099070A">
      <w:pPr>
        <w:widowControl w:val="0"/>
        <w:adjustRightInd w:val="0"/>
        <w:spacing w:after="0" w:line="440" w:lineRule="exact"/>
        <w:ind w:left="1246" w:hangingChars="445" w:hanging="1246"/>
        <w:textAlignment w:val="baseline"/>
        <w:rPr>
          <w:rFonts w:ascii="標楷體" w:eastAsia="標楷體" w:hAnsi="標楷體"/>
          <w:color w:val="FF0000"/>
          <w:sz w:val="28"/>
          <w:szCs w:val="28"/>
          <w:u w:val="single"/>
        </w:rPr>
      </w:pPr>
      <w:r w:rsidRPr="001C2AF4">
        <w:rPr>
          <w:rFonts w:ascii="標楷體" w:eastAsia="標楷體" w:hAnsi="標楷體" w:hint="eastAsia"/>
          <w:color w:val="FF0000"/>
          <w:sz w:val="28"/>
          <w:szCs w:val="28"/>
        </w:rPr>
        <w:t xml:space="preserve">     </w:t>
      </w:r>
      <w:r w:rsidR="002C28DC" w:rsidRPr="00184C54">
        <w:rPr>
          <w:rFonts w:ascii="標楷體" w:eastAsia="標楷體" w:hAnsi="標楷體" w:hint="eastAsia"/>
          <w:color w:val="FF0000"/>
          <w:sz w:val="28"/>
          <w:szCs w:val="28"/>
          <w:u w:val="single"/>
        </w:rPr>
        <w:t>一、</w:t>
      </w:r>
      <w:r w:rsidRPr="00184C54">
        <w:rPr>
          <w:rFonts w:ascii="標楷體" w:eastAsia="標楷體" w:hAnsi="標楷體" w:hint="eastAsia"/>
          <w:color w:val="FF0000"/>
          <w:sz w:val="28"/>
          <w:szCs w:val="28"/>
          <w:u w:val="single"/>
        </w:rPr>
        <w:t>主要食材(不含配菜)以供應台灣有機農產品標章</w:t>
      </w:r>
      <w:r w:rsidR="00EC3046" w:rsidRPr="002F51B9">
        <w:rPr>
          <w:rFonts w:ascii="標楷體" w:eastAsia="標楷體" w:hAnsi="標楷體" w:hint="eastAsia"/>
          <w:color w:val="FF0000"/>
          <w:sz w:val="28"/>
          <w:szCs w:val="28"/>
          <w:u w:val="single"/>
        </w:rPr>
        <w:t>(</w:t>
      </w:r>
      <w:r w:rsidR="00EC3046" w:rsidRPr="002F51B9">
        <w:rPr>
          <w:rFonts w:ascii="標楷體" w:eastAsia="標楷體" w:hAnsi="標楷體"/>
          <w:color w:val="FF0000"/>
          <w:sz w:val="28"/>
          <w:szCs w:val="28"/>
          <w:u w:val="single"/>
        </w:rPr>
        <w:t>Organic Agricultural Product</w:t>
      </w:r>
      <w:r w:rsidR="00EC3046" w:rsidRPr="002F51B9">
        <w:rPr>
          <w:rFonts w:ascii="標楷體" w:eastAsia="標楷體" w:hAnsi="標楷體" w:hint="eastAsia"/>
          <w:color w:val="FF0000"/>
          <w:sz w:val="28"/>
          <w:szCs w:val="28"/>
          <w:u w:val="single"/>
        </w:rPr>
        <w:t>)</w:t>
      </w:r>
      <w:r w:rsidR="00EC3046" w:rsidRPr="00184C54">
        <w:rPr>
          <w:rFonts w:ascii="標楷體" w:eastAsia="標楷體" w:hAnsi="標楷體" w:hint="eastAsia"/>
          <w:color w:val="FF0000"/>
          <w:sz w:val="28"/>
          <w:szCs w:val="28"/>
          <w:u w:val="single"/>
        </w:rPr>
        <w:t>、產銷履歷農產品（</w:t>
      </w:r>
      <w:r w:rsidR="00EC3046" w:rsidRPr="00184C54">
        <w:rPr>
          <w:rFonts w:ascii="標楷體" w:eastAsia="標楷體" w:hAnsi="標楷體"/>
          <w:color w:val="FF0000"/>
          <w:sz w:val="28"/>
          <w:szCs w:val="28"/>
          <w:u w:val="single"/>
        </w:rPr>
        <w:t>TAP</w:t>
      </w:r>
      <w:r w:rsidR="00EC3046" w:rsidRPr="00184C54">
        <w:rPr>
          <w:rFonts w:ascii="標楷體" w:eastAsia="標楷體" w:hAnsi="標楷體" w:hint="eastAsia"/>
          <w:color w:val="FF0000"/>
          <w:sz w:val="28"/>
          <w:szCs w:val="28"/>
          <w:u w:val="single"/>
        </w:rPr>
        <w:t>）標章</w:t>
      </w:r>
      <w:r w:rsidR="00EC3046" w:rsidRPr="002F51B9">
        <w:rPr>
          <w:rFonts w:ascii="標楷體" w:eastAsia="標楷體" w:hAnsi="標楷體" w:hint="eastAsia"/>
          <w:color w:val="FF0000"/>
          <w:sz w:val="28"/>
          <w:szCs w:val="28"/>
          <w:u w:val="single"/>
        </w:rPr>
        <w:t>（</w:t>
      </w:r>
      <w:r w:rsidR="00EC3046" w:rsidRPr="002F51B9">
        <w:rPr>
          <w:rFonts w:ascii="標楷體" w:eastAsia="標楷體" w:hAnsi="標楷體"/>
          <w:color w:val="FF0000"/>
          <w:sz w:val="28"/>
          <w:szCs w:val="28"/>
          <w:u w:val="single"/>
        </w:rPr>
        <w:t>Traceable Agriculture Product</w:t>
      </w:r>
      <w:r w:rsidR="00EC3046" w:rsidRPr="002F51B9">
        <w:rPr>
          <w:rFonts w:ascii="標楷體" w:eastAsia="標楷體" w:hAnsi="標楷體" w:hint="eastAsia"/>
          <w:color w:val="FF0000"/>
          <w:sz w:val="28"/>
          <w:szCs w:val="28"/>
          <w:u w:val="single"/>
        </w:rPr>
        <w:t>，簡稱</w:t>
      </w:r>
      <w:r w:rsidR="00EC3046" w:rsidRPr="002F51B9">
        <w:rPr>
          <w:rFonts w:ascii="標楷體" w:eastAsia="標楷體" w:hAnsi="標楷體"/>
          <w:color w:val="FF0000"/>
          <w:sz w:val="28"/>
          <w:szCs w:val="28"/>
          <w:u w:val="single"/>
        </w:rPr>
        <w:t>TAP</w:t>
      </w:r>
      <w:r w:rsidR="00EC3046" w:rsidRPr="002F51B9">
        <w:rPr>
          <w:rFonts w:ascii="標楷體" w:eastAsia="標楷體" w:hAnsi="標楷體" w:hint="eastAsia"/>
          <w:color w:val="FF0000"/>
          <w:sz w:val="28"/>
          <w:szCs w:val="28"/>
          <w:u w:val="single"/>
        </w:rPr>
        <w:t>）</w:t>
      </w:r>
      <w:r w:rsidR="00EC3046" w:rsidRPr="00184C54">
        <w:rPr>
          <w:rFonts w:ascii="標楷體" w:eastAsia="標楷體" w:hAnsi="標楷體" w:hint="eastAsia"/>
          <w:color w:val="FF0000"/>
          <w:sz w:val="28"/>
          <w:szCs w:val="28"/>
          <w:u w:val="single"/>
        </w:rPr>
        <w:t>、</w:t>
      </w:r>
      <w:r w:rsidR="00EC3046" w:rsidRPr="00184C54">
        <w:rPr>
          <w:rFonts w:ascii="標楷體" w:eastAsia="標楷體" w:hAnsi="標楷體"/>
          <w:color w:val="FF0000"/>
          <w:sz w:val="28"/>
          <w:szCs w:val="28"/>
          <w:u w:val="single"/>
        </w:rPr>
        <w:t>CAS</w:t>
      </w:r>
      <w:r w:rsidR="00EC3046" w:rsidRPr="00184C54">
        <w:rPr>
          <w:rFonts w:ascii="標楷體" w:eastAsia="標楷體" w:hAnsi="標楷體" w:hint="eastAsia"/>
          <w:color w:val="FF0000"/>
          <w:sz w:val="28"/>
          <w:szCs w:val="28"/>
          <w:u w:val="single"/>
        </w:rPr>
        <w:t>台灣優良農產品標章、吉園圃安全蔬果標章或臺灣農產品生產追溯二維條碼標示</w:t>
      </w:r>
      <w:r w:rsidR="00EC3046" w:rsidRPr="002F51B9">
        <w:rPr>
          <w:rFonts w:ascii="標楷體" w:eastAsia="標楷體" w:hAnsi="標楷體" w:hint="eastAsia"/>
          <w:color w:val="FF0000"/>
          <w:sz w:val="28"/>
          <w:szCs w:val="28"/>
          <w:u w:val="single"/>
        </w:rPr>
        <w:t>(</w:t>
      </w:r>
      <w:r w:rsidR="00EC3046" w:rsidRPr="002F51B9">
        <w:rPr>
          <w:rFonts w:ascii="標楷體" w:eastAsia="標楷體" w:hAnsi="標楷體"/>
          <w:color w:val="FF0000"/>
          <w:sz w:val="28"/>
          <w:szCs w:val="28"/>
          <w:u w:val="single"/>
        </w:rPr>
        <w:t>Quick Response Code</w:t>
      </w:r>
      <w:r w:rsidR="00EC3046" w:rsidRPr="002F51B9">
        <w:rPr>
          <w:rFonts w:ascii="標楷體" w:eastAsia="標楷體" w:hAnsi="標楷體" w:hint="eastAsia"/>
          <w:color w:val="FF0000"/>
          <w:sz w:val="28"/>
          <w:szCs w:val="28"/>
          <w:u w:val="single"/>
        </w:rPr>
        <w:t>，</w:t>
      </w:r>
      <w:r w:rsidR="00EC3046" w:rsidRPr="002F51B9">
        <w:rPr>
          <w:rFonts w:ascii="標楷體" w:eastAsia="標楷體" w:hAnsi="標楷體"/>
          <w:color w:val="FF0000"/>
          <w:sz w:val="28"/>
          <w:szCs w:val="28"/>
          <w:u w:val="single"/>
        </w:rPr>
        <w:t>QR碼</w:t>
      </w:r>
      <w:r w:rsidR="00EC3046" w:rsidRPr="002F51B9">
        <w:rPr>
          <w:rFonts w:ascii="標楷體" w:eastAsia="標楷體" w:hAnsi="標楷體" w:hint="eastAsia"/>
          <w:color w:val="FF0000"/>
          <w:sz w:val="28"/>
          <w:szCs w:val="28"/>
          <w:u w:val="single"/>
        </w:rPr>
        <w:t>，簡稱QR Code)</w:t>
      </w:r>
      <w:r w:rsidR="00EC3046" w:rsidRPr="00184C54">
        <w:rPr>
          <w:rFonts w:ascii="標楷體" w:eastAsia="標楷體" w:hAnsi="標楷體"/>
          <w:color w:val="FF0000"/>
          <w:sz w:val="28"/>
          <w:szCs w:val="28"/>
          <w:u w:val="single"/>
        </w:rPr>
        <w:t xml:space="preserve"> </w:t>
      </w:r>
      <w:r w:rsidRPr="00184C54">
        <w:rPr>
          <w:rFonts w:ascii="標楷體" w:eastAsia="標楷體" w:hAnsi="標楷體"/>
          <w:color w:val="FF0000"/>
          <w:sz w:val="28"/>
          <w:szCs w:val="28"/>
          <w:u w:val="single"/>
        </w:rPr>
        <w:t>(</w:t>
      </w:r>
      <w:r w:rsidRPr="00184C54">
        <w:rPr>
          <w:rFonts w:ascii="標楷體" w:eastAsia="標楷體" w:hAnsi="標楷體" w:hint="eastAsia"/>
          <w:color w:val="FF0000"/>
          <w:sz w:val="28"/>
          <w:szCs w:val="28"/>
          <w:u w:val="single"/>
        </w:rPr>
        <w:t>以下簡稱四章一</w:t>
      </w:r>
      <w:r w:rsidRPr="00184C54">
        <w:rPr>
          <w:rFonts w:ascii="標楷體" w:eastAsia="標楷體" w:hAnsi="標楷體"/>
          <w:color w:val="FF0000"/>
          <w:sz w:val="28"/>
          <w:szCs w:val="28"/>
          <w:u w:val="single"/>
        </w:rPr>
        <w:t>Q)</w:t>
      </w:r>
      <w:r w:rsidRPr="00184C54">
        <w:rPr>
          <w:rFonts w:ascii="標楷體" w:eastAsia="標楷體" w:hAnsi="標楷體" w:hint="eastAsia"/>
          <w:color w:val="FF0000"/>
          <w:sz w:val="28"/>
          <w:szCs w:val="28"/>
          <w:u w:val="single"/>
        </w:rPr>
        <w:t>之國產生鮮食材為主，水果、加工及調味性食材</w:t>
      </w:r>
      <w:r w:rsidRPr="00184C54">
        <w:rPr>
          <w:rFonts w:ascii="標楷體" w:eastAsia="標楷體" w:hAnsi="標楷體"/>
          <w:color w:val="FF0000"/>
          <w:sz w:val="28"/>
          <w:szCs w:val="28"/>
          <w:u w:val="single"/>
        </w:rPr>
        <w:t>(</w:t>
      </w:r>
      <w:r w:rsidRPr="00184C54">
        <w:rPr>
          <w:rFonts w:ascii="標楷體" w:eastAsia="標楷體" w:hAnsi="標楷體" w:hint="eastAsia"/>
          <w:color w:val="FF0000"/>
          <w:sz w:val="28"/>
          <w:szCs w:val="28"/>
          <w:u w:val="single"/>
        </w:rPr>
        <w:t>如蔥薑蒜</w:t>
      </w:r>
      <w:r w:rsidRPr="00184C54">
        <w:rPr>
          <w:rFonts w:ascii="標楷體" w:eastAsia="標楷體" w:hAnsi="標楷體"/>
          <w:color w:val="FF0000"/>
          <w:sz w:val="28"/>
          <w:szCs w:val="28"/>
          <w:u w:val="single"/>
        </w:rPr>
        <w:t>)</w:t>
      </w:r>
      <w:r w:rsidRPr="00184C54">
        <w:rPr>
          <w:rFonts w:ascii="標楷體" w:eastAsia="標楷體" w:hAnsi="標楷體" w:hint="eastAsia"/>
          <w:color w:val="FF0000"/>
          <w:sz w:val="28"/>
          <w:szCs w:val="28"/>
          <w:u w:val="single"/>
        </w:rPr>
        <w:t>暫不列入。</w:t>
      </w:r>
    </w:p>
    <w:p w:rsidR="00705B00" w:rsidRPr="00184C54" w:rsidRDefault="0099070A" w:rsidP="00EA0A32">
      <w:pPr>
        <w:widowControl w:val="0"/>
        <w:adjustRightInd w:val="0"/>
        <w:spacing w:after="0" w:line="440" w:lineRule="exact"/>
        <w:ind w:left="1246" w:hangingChars="445" w:hanging="1246"/>
        <w:textAlignment w:val="baseline"/>
        <w:rPr>
          <w:rFonts w:ascii="標楷體" w:eastAsia="標楷體" w:hAnsi="標楷體"/>
          <w:color w:val="FF0000"/>
          <w:sz w:val="28"/>
          <w:szCs w:val="28"/>
          <w:u w:val="single"/>
        </w:rPr>
      </w:pPr>
      <w:r w:rsidRPr="00184C54">
        <w:rPr>
          <w:rFonts w:ascii="標楷體" w:eastAsia="標楷體" w:hAnsi="標楷體" w:hint="eastAsia"/>
          <w:color w:val="FF0000"/>
          <w:sz w:val="28"/>
          <w:szCs w:val="28"/>
        </w:rPr>
        <w:t xml:space="preserve">     </w:t>
      </w:r>
      <w:r w:rsidRPr="00184C54">
        <w:rPr>
          <w:rFonts w:ascii="標楷體" w:eastAsia="標楷體" w:hAnsi="標楷體" w:hint="eastAsia"/>
          <w:color w:val="FF0000"/>
          <w:sz w:val="28"/>
          <w:szCs w:val="28"/>
          <w:u w:val="single"/>
        </w:rPr>
        <w:t>二、</w:t>
      </w:r>
      <w:r w:rsidR="00705B00" w:rsidRPr="00184C54">
        <w:rPr>
          <w:rFonts w:ascii="標楷體" w:eastAsia="標楷體" w:hAnsi="標楷體" w:hint="eastAsia"/>
          <w:color w:val="FF0000"/>
          <w:sz w:val="28"/>
          <w:szCs w:val="28"/>
          <w:u w:val="single"/>
        </w:rPr>
        <w:t>每日食材、菜色、品質、新鮮度等，廠商應保證合於食品衛生相關規定，各項食材均應訂定品質規格、驗收標準及提出來源證明，若經衛生主管機關抽樣檢驗，亦須符合各項標準規範，由品管人員驗收並每日製作完整驗收紀錄</w:t>
      </w:r>
      <w:r w:rsidR="00705B00" w:rsidRPr="00184C54">
        <w:rPr>
          <w:rFonts w:ascii="標楷體" w:eastAsia="標楷體" w:hAnsi="標楷體"/>
          <w:color w:val="FF0000"/>
          <w:sz w:val="28"/>
          <w:szCs w:val="28"/>
          <w:u w:val="single"/>
        </w:rPr>
        <w:t>(</w:t>
      </w:r>
      <w:r w:rsidR="00705B00" w:rsidRPr="00184C54">
        <w:rPr>
          <w:rFonts w:ascii="標楷體" w:eastAsia="標楷體" w:hAnsi="標楷體" w:hint="eastAsia"/>
          <w:color w:val="FF0000"/>
          <w:sz w:val="28"/>
          <w:szCs w:val="28"/>
          <w:u w:val="single"/>
        </w:rPr>
        <w:t>包括廠商名稱、產品名稱、品質規格、有效日期等</w:t>
      </w:r>
      <w:r w:rsidR="00705B00" w:rsidRPr="00184C54">
        <w:rPr>
          <w:rFonts w:ascii="標楷體" w:eastAsia="標楷體" w:hAnsi="標楷體"/>
          <w:color w:val="FF0000"/>
          <w:sz w:val="28"/>
          <w:szCs w:val="28"/>
          <w:u w:val="single"/>
        </w:rPr>
        <w:t>)</w:t>
      </w:r>
      <w:r w:rsidR="00705B00" w:rsidRPr="00184C54">
        <w:rPr>
          <w:rFonts w:ascii="標楷體" w:eastAsia="標楷體" w:hAnsi="標楷體" w:hint="eastAsia"/>
          <w:color w:val="FF0000"/>
          <w:sz w:val="28"/>
          <w:szCs w:val="28"/>
          <w:u w:val="single"/>
        </w:rPr>
        <w:t>，及優先使用取得標章種類，如：</w:t>
      </w:r>
    </w:p>
    <w:p w:rsidR="00705B00" w:rsidRPr="00184C54" w:rsidRDefault="00705B00" w:rsidP="00705B00">
      <w:pPr>
        <w:snapToGrid w:val="0"/>
        <w:spacing w:after="0" w:line="440" w:lineRule="exact"/>
        <w:ind w:left="1200"/>
        <w:rPr>
          <w:rFonts w:ascii="標楷體" w:eastAsia="標楷體" w:hAnsi="標楷體"/>
          <w:color w:val="FF0000"/>
          <w:sz w:val="28"/>
          <w:szCs w:val="28"/>
          <w:u w:val="single"/>
        </w:rPr>
      </w:pPr>
      <w:r w:rsidRPr="00184C54">
        <w:rPr>
          <w:rFonts w:ascii="標楷體" w:eastAsia="標楷體" w:hAnsi="標楷體" w:hint="eastAsia"/>
          <w:color w:val="FF0000"/>
          <w:sz w:val="28"/>
          <w:szCs w:val="28"/>
        </w:rPr>
        <w:t xml:space="preserve">    </w:t>
      </w:r>
      <w:r w:rsidRPr="00184C54">
        <w:rPr>
          <w:rFonts w:ascii="標楷體" w:eastAsia="標楷體" w:hAnsi="標楷體" w:hint="eastAsia"/>
          <w:color w:val="FF0000"/>
          <w:sz w:val="28"/>
          <w:szCs w:val="28"/>
          <w:u w:val="single"/>
        </w:rPr>
        <w:t>(</w:t>
      </w:r>
      <w:r w:rsidRPr="00184C54">
        <w:rPr>
          <w:rFonts w:ascii="標楷體" w:eastAsia="標楷體" w:hAnsi="標楷體"/>
          <w:color w:val="FF0000"/>
          <w:sz w:val="28"/>
          <w:szCs w:val="28"/>
          <w:u w:val="single"/>
        </w:rPr>
        <w:t>1</w:t>
      </w:r>
      <w:r w:rsidRPr="00184C54">
        <w:rPr>
          <w:rFonts w:ascii="標楷體" w:eastAsia="標楷體" w:hAnsi="標楷體" w:hint="eastAsia"/>
          <w:color w:val="FF0000"/>
          <w:sz w:val="28"/>
          <w:szCs w:val="28"/>
          <w:u w:val="single"/>
        </w:rPr>
        <w:t>)具「有機農產品」標章之驗證證書字號。</w:t>
      </w:r>
    </w:p>
    <w:p w:rsidR="00705B00" w:rsidRPr="00184C54" w:rsidRDefault="00705B00" w:rsidP="00705B00">
      <w:pPr>
        <w:snapToGrid w:val="0"/>
        <w:spacing w:after="0" w:line="440" w:lineRule="exact"/>
        <w:ind w:left="1200"/>
        <w:rPr>
          <w:rFonts w:ascii="標楷體" w:eastAsia="標楷體" w:hAnsi="標楷體"/>
          <w:color w:val="FF0000"/>
          <w:sz w:val="28"/>
          <w:szCs w:val="28"/>
          <w:u w:val="single"/>
        </w:rPr>
      </w:pPr>
      <w:r w:rsidRPr="00184C54">
        <w:rPr>
          <w:rFonts w:ascii="標楷體" w:eastAsia="標楷體" w:hAnsi="標楷體" w:hint="eastAsia"/>
          <w:color w:val="FF0000"/>
          <w:sz w:val="28"/>
          <w:szCs w:val="28"/>
        </w:rPr>
        <w:t xml:space="preserve">    </w:t>
      </w:r>
      <w:r w:rsidRPr="00184C54">
        <w:rPr>
          <w:rFonts w:ascii="標楷體" w:eastAsia="標楷體" w:hAnsi="標楷體" w:hint="eastAsia"/>
          <w:color w:val="FF0000"/>
          <w:sz w:val="28"/>
          <w:szCs w:val="28"/>
          <w:u w:val="single"/>
        </w:rPr>
        <w:t>(</w:t>
      </w:r>
      <w:r w:rsidRPr="00184C54">
        <w:rPr>
          <w:rFonts w:ascii="標楷體" w:eastAsia="標楷體" w:hAnsi="標楷體"/>
          <w:color w:val="FF0000"/>
          <w:sz w:val="28"/>
          <w:szCs w:val="28"/>
          <w:u w:val="single"/>
        </w:rPr>
        <w:t>2</w:t>
      </w:r>
      <w:r w:rsidRPr="00184C54">
        <w:rPr>
          <w:rFonts w:ascii="標楷體" w:eastAsia="標楷體" w:hAnsi="標楷體" w:hint="eastAsia"/>
          <w:color w:val="FF0000"/>
          <w:sz w:val="28"/>
          <w:szCs w:val="28"/>
          <w:u w:val="single"/>
        </w:rPr>
        <w:t>)具「產銷履歷農產品（</w:t>
      </w:r>
      <w:r w:rsidRPr="00184C54">
        <w:rPr>
          <w:rFonts w:ascii="標楷體" w:eastAsia="標楷體" w:hAnsi="標楷體"/>
          <w:color w:val="FF0000"/>
          <w:sz w:val="28"/>
          <w:szCs w:val="28"/>
          <w:u w:val="single"/>
        </w:rPr>
        <w:t>TAP</w:t>
      </w:r>
      <w:r w:rsidRPr="00184C54">
        <w:rPr>
          <w:rFonts w:ascii="標楷體" w:eastAsia="標楷體" w:hAnsi="標楷體" w:hint="eastAsia"/>
          <w:color w:val="FF0000"/>
          <w:sz w:val="28"/>
          <w:szCs w:val="28"/>
          <w:u w:val="single"/>
        </w:rPr>
        <w:t>）」標章之追溯號碼。</w:t>
      </w:r>
    </w:p>
    <w:p w:rsidR="00705B00" w:rsidRPr="00184C54" w:rsidRDefault="00705B00" w:rsidP="00705B00">
      <w:pPr>
        <w:snapToGrid w:val="0"/>
        <w:spacing w:after="0" w:line="440" w:lineRule="exact"/>
        <w:ind w:left="1200"/>
        <w:rPr>
          <w:rFonts w:ascii="標楷體" w:eastAsia="標楷體" w:hAnsi="標楷體"/>
          <w:color w:val="FF0000"/>
          <w:sz w:val="28"/>
          <w:szCs w:val="28"/>
          <w:u w:val="single"/>
        </w:rPr>
      </w:pPr>
      <w:r w:rsidRPr="00184C54">
        <w:rPr>
          <w:rFonts w:ascii="標楷體" w:eastAsia="標楷體" w:hAnsi="標楷體" w:hint="eastAsia"/>
          <w:color w:val="FF0000"/>
          <w:sz w:val="28"/>
          <w:szCs w:val="28"/>
        </w:rPr>
        <w:t xml:space="preserve">    </w:t>
      </w:r>
      <w:r w:rsidRPr="00184C54">
        <w:rPr>
          <w:rFonts w:ascii="標楷體" w:eastAsia="標楷體" w:hAnsi="標楷體" w:hint="eastAsia"/>
          <w:color w:val="FF0000"/>
          <w:sz w:val="28"/>
          <w:szCs w:val="28"/>
          <w:u w:val="single"/>
        </w:rPr>
        <w:t>(</w:t>
      </w:r>
      <w:r w:rsidRPr="00184C54">
        <w:rPr>
          <w:rFonts w:ascii="標楷體" w:eastAsia="標楷體" w:hAnsi="標楷體"/>
          <w:color w:val="FF0000"/>
          <w:sz w:val="28"/>
          <w:szCs w:val="28"/>
          <w:u w:val="single"/>
        </w:rPr>
        <w:t>3</w:t>
      </w:r>
      <w:r w:rsidRPr="00184C54">
        <w:rPr>
          <w:rFonts w:ascii="標楷體" w:eastAsia="標楷體" w:hAnsi="標楷體" w:hint="eastAsia"/>
          <w:color w:val="FF0000"/>
          <w:sz w:val="28"/>
          <w:szCs w:val="28"/>
          <w:u w:val="single"/>
        </w:rPr>
        <w:t>)具「</w:t>
      </w:r>
      <w:r w:rsidRPr="00184C54">
        <w:rPr>
          <w:rFonts w:ascii="標楷體" w:eastAsia="標楷體" w:hAnsi="標楷體"/>
          <w:color w:val="FF0000"/>
          <w:sz w:val="28"/>
          <w:szCs w:val="28"/>
          <w:u w:val="single"/>
        </w:rPr>
        <w:t>CAS</w:t>
      </w:r>
      <w:r w:rsidRPr="00184C54">
        <w:rPr>
          <w:rFonts w:ascii="標楷體" w:eastAsia="標楷體" w:hAnsi="標楷體" w:hint="eastAsia"/>
          <w:color w:val="FF0000"/>
          <w:sz w:val="28"/>
          <w:szCs w:val="28"/>
          <w:u w:val="single"/>
        </w:rPr>
        <w:t>台灣優良農產品」標章之產品編號。</w:t>
      </w:r>
    </w:p>
    <w:p w:rsidR="00705B00" w:rsidRPr="00184C54" w:rsidRDefault="00705B00" w:rsidP="00705B00">
      <w:pPr>
        <w:snapToGrid w:val="0"/>
        <w:spacing w:after="0" w:line="440" w:lineRule="exact"/>
        <w:ind w:left="1200"/>
        <w:rPr>
          <w:rFonts w:ascii="標楷體" w:eastAsia="標楷體" w:hAnsi="標楷體"/>
          <w:color w:val="FF0000"/>
          <w:sz w:val="28"/>
          <w:szCs w:val="28"/>
          <w:u w:val="single"/>
        </w:rPr>
      </w:pPr>
      <w:r w:rsidRPr="00184C54">
        <w:rPr>
          <w:rFonts w:ascii="標楷體" w:eastAsia="標楷體" w:hAnsi="標楷體" w:hint="eastAsia"/>
          <w:color w:val="FF0000"/>
          <w:sz w:val="28"/>
          <w:szCs w:val="28"/>
        </w:rPr>
        <w:t xml:space="preserve">    </w:t>
      </w:r>
      <w:r w:rsidRPr="00184C54">
        <w:rPr>
          <w:rFonts w:ascii="標楷體" w:eastAsia="標楷體" w:hAnsi="標楷體" w:hint="eastAsia"/>
          <w:color w:val="FF0000"/>
          <w:sz w:val="28"/>
          <w:szCs w:val="28"/>
          <w:u w:val="single"/>
        </w:rPr>
        <w:t>(</w:t>
      </w:r>
      <w:r w:rsidRPr="00184C54">
        <w:rPr>
          <w:rFonts w:ascii="標楷體" w:eastAsia="標楷體" w:hAnsi="標楷體"/>
          <w:color w:val="FF0000"/>
          <w:sz w:val="28"/>
          <w:szCs w:val="28"/>
          <w:u w:val="single"/>
        </w:rPr>
        <w:t>4</w:t>
      </w:r>
      <w:r w:rsidRPr="00184C54">
        <w:rPr>
          <w:rFonts w:ascii="標楷體" w:eastAsia="標楷體" w:hAnsi="標楷體" w:hint="eastAsia"/>
          <w:color w:val="FF0000"/>
          <w:sz w:val="28"/>
          <w:szCs w:val="28"/>
          <w:u w:val="single"/>
        </w:rPr>
        <w:t>)具「吉園圃」安全蔬果標章之識別碼。</w:t>
      </w:r>
    </w:p>
    <w:p w:rsidR="00705B00" w:rsidRPr="00184C54" w:rsidRDefault="00705B00" w:rsidP="00705B00">
      <w:pPr>
        <w:snapToGrid w:val="0"/>
        <w:spacing w:after="0" w:line="440" w:lineRule="exact"/>
        <w:ind w:left="1200"/>
        <w:rPr>
          <w:rFonts w:ascii="標楷體" w:eastAsia="標楷體" w:hAnsi="標楷體"/>
          <w:color w:val="FF0000"/>
          <w:sz w:val="28"/>
          <w:szCs w:val="28"/>
          <w:u w:val="single"/>
        </w:rPr>
      </w:pPr>
      <w:r w:rsidRPr="00184C54">
        <w:rPr>
          <w:rFonts w:ascii="標楷體" w:eastAsia="標楷體" w:hAnsi="標楷體" w:hint="eastAsia"/>
          <w:color w:val="FF0000"/>
          <w:sz w:val="28"/>
          <w:szCs w:val="28"/>
        </w:rPr>
        <w:t xml:space="preserve">    </w:t>
      </w:r>
      <w:r w:rsidRPr="00184C54">
        <w:rPr>
          <w:rFonts w:ascii="標楷體" w:eastAsia="標楷體" w:hAnsi="標楷體" w:hint="eastAsia"/>
          <w:color w:val="FF0000"/>
          <w:sz w:val="28"/>
          <w:szCs w:val="28"/>
          <w:u w:val="single"/>
        </w:rPr>
        <w:t>(</w:t>
      </w:r>
      <w:r w:rsidRPr="00184C54">
        <w:rPr>
          <w:rFonts w:ascii="標楷體" w:eastAsia="標楷體" w:hAnsi="標楷體"/>
          <w:color w:val="FF0000"/>
          <w:sz w:val="28"/>
          <w:szCs w:val="28"/>
          <w:u w:val="single"/>
        </w:rPr>
        <w:t>5</w:t>
      </w:r>
      <w:r w:rsidRPr="00184C54">
        <w:rPr>
          <w:rFonts w:ascii="標楷體" w:eastAsia="標楷體" w:hAnsi="標楷體" w:hint="eastAsia"/>
          <w:color w:val="FF0000"/>
          <w:sz w:val="28"/>
          <w:szCs w:val="28"/>
          <w:u w:val="single"/>
        </w:rPr>
        <w:t>)具臺灣農</w:t>
      </w:r>
      <w:r w:rsidRPr="00184C54">
        <w:rPr>
          <w:rFonts w:ascii="標楷體" w:eastAsia="標楷體" w:hAnsi="標楷體"/>
          <w:color w:val="FF0000"/>
          <w:sz w:val="28"/>
          <w:szCs w:val="28"/>
          <w:u w:val="single"/>
        </w:rPr>
        <w:t>(</w:t>
      </w:r>
      <w:r w:rsidRPr="00184C54">
        <w:rPr>
          <w:rFonts w:ascii="標楷體" w:eastAsia="標楷體" w:hAnsi="標楷體" w:hint="eastAsia"/>
          <w:color w:val="FF0000"/>
          <w:sz w:val="28"/>
          <w:szCs w:val="28"/>
          <w:u w:val="single"/>
        </w:rPr>
        <w:t>水、畜</w:t>
      </w:r>
      <w:r w:rsidRPr="00184C54">
        <w:rPr>
          <w:rFonts w:ascii="標楷體" w:eastAsia="標楷體" w:hAnsi="標楷體"/>
          <w:color w:val="FF0000"/>
          <w:sz w:val="28"/>
          <w:szCs w:val="28"/>
          <w:u w:val="single"/>
        </w:rPr>
        <w:t>)</w:t>
      </w:r>
      <w:r w:rsidRPr="00184C54">
        <w:rPr>
          <w:rFonts w:ascii="標楷體" w:eastAsia="標楷體" w:hAnsi="標楷體" w:hint="eastAsia"/>
          <w:color w:val="FF0000"/>
          <w:sz w:val="28"/>
          <w:szCs w:val="28"/>
          <w:u w:val="single"/>
        </w:rPr>
        <w:t>產品生產追溯標示之生產追溯標示者之生產追溯號</w:t>
      </w:r>
    </w:p>
    <w:p w:rsidR="00705B00" w:rsidRPr="00184C54" w:rsidRDefault="00705B00" w:rsidP="00705B00">
      <w:pPr>
        <w:snapToGrid w:val="0"/>
        <w:spacing w:after="0" w:line="440" w:lineRule="exact"/>
        <w:ind w:left="1200"/>
        <w:rPr>
          <w:rFonts w:ascii="標楷體" w:eastAsia="標楷體" w:hAnsi="標楷體"/>
          <w:color w:val="FF0000"/>
          <w:sz w:val="28"/>
          <w:szCs w:val="28"/>
          <w:u w:val="single"/>
        </w:rPr>
      </w:pPr>
      <w:r w:rsidRPr="00184C54">
        <w:rPr>
          <w:rFonts w:ascii="標楷體" w:eastAsia="標楷體" w:hAnsi="標楷體" w:hint="eastAsia"/>
          <w:color w:val="FF0000"/>
          <w:sz w:val="28"/>
          <w:szCs w:val="28"/>
        </w:rPr>
        <w:t xml:space="preserve">       </w:t>
      </w:r>
      <w:r w:rsidRPr="00184C54">
        <w:rPr>
          <w:rFonts w:ascii="標楷體" w:eastAsia="標楷體" w:hAnsi="標楷體" w:hint="eastAsia"/>
          <w:color w:val="FF0000"/>
          <w:sz w:val="28"/>
          <w:szCs w:val="28"/>
          <w:u w:val="single"/>
        </w:rPr>
        <w:t>碼。</w:t>
      </w:r>
    </w:p>
    <w:p w:rsidR="00705B00" w:rsidRPr="00184C54" w:rsidRDefault="00705B00" w:rsidP="00705B00">
      <w:pPr>
        <w:snapToGrid w:val="0"/>
        <w:spacing w:after="0" w:line="440" w:lineRule="exact"/>
        <w:ind w:left="1200" w:firstLineChars="200" w:firstLine="560"/>
        <w:rPr>
          <w:rFonts w:ascii="標楷體" w:eastAsia="標楷體" w:hAnsi="標楷體"/>
          <w:color w:val="FF0000"/>
          <w:sz w:val="28"/>
          <w:szCs w:val="28"/>
          <w:u w:val="single"/>
        </w:rPr>
      </w:pPr>
      <w:r w:rsidRPr="00184C54">
        <w:rPr>
          <w:rFonts w:ascii="標楷體" w:eastAsia="標楷體" w:hAnsi="標楷體" w:hint="eastAsia"/>
          <w:color w:val="FF0000"/>
          <w:sz w:val="28"/>
          <w:szCs w:val="28"/>
          <w:u w:val="single"/>
        </w:rPr>
        <w:t>(6)水果、加工及調味性食材</w:t>
      </w:r>
      <w:r w:rsidRPr="00184C54">
        <w:rPr>
          <w:rFonts w:ascii="標楷體" w:eastAsia="標楷體" w:hAnsi="標楷體"/>
          <w:color w:val="FF0000"/>
          <w:sz w:val="28"/>
          <w:szCs w:val="28"/>
          <w:u w:val="single"/>
        </w:rPr>
        <w:t>(</w:t>
      </w:r>
      <w:r w:rsidRPr="00184C54">
        <w:rPr>
          <w:rFonts w:ascii="標楷體" w:eastAsia="標楷體" w:hAnsi="標楷體" w:hint="eastAsia"/>
          <w:color w:val="FF0000"/>
          <w:sz w:val="28"/>
          <w:szCs w:val="28"/>
          <w:u w:val="single"/>
        </w:rPr>
        <w:t>如蔥薑蒜</w:t>
      </w:r>
      <w:r w:rsidRPr="00184C54">
        <w:rPr>
          <w:rFonts w:ascii="標楷體" w:eastAsia="標楷體" w:hAnsi="標楷體"/>
          <w:color w:val="FF0000"/>
          <w:sz w:val="28"/>
          <w:szCs w:val="28"/>
          <w:u w:val="single"/>
        </w:rPr>
        <w:t>)</w:t>
      </w:r>
      <w:r w:rsidRPr="00184C54">
        <w:rPr>
          <w:rFonts w:ascii="標楷體" w:eastAsia="標楷體" w:hAnsi="標楷體" w:hint="eastAsia"/>
          <w:color w:val="FF0000"/>
          <w:sz w:val="28"/>
          <w:szCs w:val="28"/>
          <w:u w:val="single"/>
        </w:rPr>
        <w:t>暫不列入。</w:t>
      </w:r>
    </w:p>
    <w:p w:rsidR="00705B00" w:rsidRPr="00184C54" w:rsidRDefault="00705B00" w:rsidP="00705B00">
      <w:pPr>
        <w:snapToGrid w:val="0"/>
        <w:spacing w:after="0" w:line="440" w:lineRule="exact"/>
        <w:ind w:left="1200" w:firstLineChars="200" w:firstLine="560"/>
        <w:rPr>
          <w:rFonts w:ascii="標楷體" w:eastAsia="標楷體" w:hAnsi="標楷體"/>
          <w:color w:val="FF0000"/>
          <w:sz w:val="28"/>
          <w:szCs w:val="28"/>
          <w:u w:val="single"/>
        </w:rPr>
      </w:pPr>
      <w:r w:rsidRPr="00184C54">
        <w:rPr>
          <w:rFonts w:ascii="標楷體" w:eastAsia="標楷體" w:hAnsi="標楷體" w:hint="eastAsia"/>
          <w:color w:val="FF0000"/>
          <w:sz w:val="28"/>
          <w:szCs w:val="28"/>
          <w:u w:val="single"/>
        </w:rPr>
        <w:t>(7)國產水果應占一半以上契約供應次數。</w:t>
      </w:r>
    </w:p>
    <w:p w:rsidR="00705B00" w:rsidRPr="00184C54" w:rsidRDefault="00705B00" w:rsidP="00705B00">
      <w:pPr>
        <w:snapToGrid w:val="0"/>
        <w:spacing w:after="0" w:line="440" w:lineRule="exact"/>
        <w:ind w:left="2170"/>
        <w:rPr>
          <w:rFonts w:ascii="標楷體" w:eastAsia="標楷體" w:hAnsi="標楷體"/>
          <w:color w:val="FF0000"/>
          <w:sz w:val="28"/>
          <w:szCs w:val="28"/>
          <w:u w:val="single"/>
        </w:rPr>
      </w:pPr>
      <w:r w:rsidRPr="00184C54">
        <w:rPr>
          <w:rFonts w:ascii="標楷體" w:eastAsia="標楷體" w:hAnsi="標楷體" w:hint="eastAsia"/>
          <w:color w:val="FF0000"/>
          <w:sz w:val="28"/>
          <w:szCs w:val="28"/>
          <w:u w:val="single"/>
        </w:rPr>
        <w:t>全年均有生產供應的蔬菜如短期葉菜類、花果菜類及菇菌類等蔬菜均應具有四章一</w:t>
      </w:r>
      <w:r w:rsidRPr="00184C54">
        <w:rPr>
          <w:rFonts w:ascii="標楷體" w:eastAsia="標楷體" w:hAnsi="標楷體"/>
          <w:color w:val="FF0000"/>
          <w:sz w:val="28"/>
          <w:szCs w:val="28"/>
          <w:u w:val="single"/>
        </w:rPr>
        <w:t>Q(</w:t>
      </w:r>
      <w:r w:rsidRPr="00184C54">
        <w:rPr>
          <w:rFonts w:ascii="標楷體" w:eastAsia="標楷體" w:hAnsi="標楷體" w:hint="eastAsia"/>
          <w:color w:val="FF0000"/>
          <w:sz w:val="28"/>
          <w:szCs w:val="28"/>
          <w:u w:val="single"/>
        </w:rPr>
        <w:t>如附件：適用四章一</w:t>
      </w:r>
      <w:r w:rsidRPr="00184C54">
        <w:rPr>
          <w:rFonts w:ascii="標楷體" w:eastAsia="標楷體" w:hAnsi="標楷體"/>
          <w:color w:val="FF0000"/>
          <w:sz w:val="28"/>
          <w:szCs w:val="28"/>
          <w:u w:val="single"/>
        </w:rPr>
        <w:t>Q</w:t>
      </w:r>
      <w:r w:rsidRPr="00184C54">
        <w:rPr>
          <w:rFonts w:ascii="標楷體" w:eastAsia="標楷體" w:hAnsi="標楷體" w:hint="eastAsia"/>
          <w:color w:val="FF0000"/>
          <w:sz w:val="28"/>
          <w:szCs w:val="28"/>
          <w:u w:val="single"/>
        </w:rPr>
        <w:t>蔬菜品項一覽表</w:t>
      </w:r>
      <w:r w:rsidRPr="00184C54">
        <w:rPr>
          <w:rFonts w:ascii="標楷體" w:eastAsia="標楷體" w:hAnsi="標楷體"/>
          <w:color w:val="FF0000"/>
          <w:sz w:val="28"/>
          <w:szCs w:val="28"/>
          <w:u w:val="single"/>
        </w:rPr>
        <w:t>)</w:t>
      </w:r>
      <w:r w:rsidRPr="00184C54">
        <w:rPr>
          <w:rFonts w:ascii="標楷體" w:eastAsia="標楷體" w:hAnsi="標楷體" w:hint="eastAsia"/>
          <w:color w:val="FF0000"/>
          <w:sz w:val="28"/>
          <w:szCs w:val="28"/>
          <w:u w:val="single"/>
        </w:rPr>
        <w:t>。</w:t>
      </w:r>
    </w:p>
    <w:p w:rsidR="00705B00" w:rsidRPr="00184C54" w:rsidRDefault="00705B00" w:rsidP="00705B00">
      <w:pPr>
        <w:snapToGrid w:val="0"/>
        <w:spacing w:after="0" w:line="440" w:lineRule="exact"/>
        <w:ind w:leftChars="763" w:left="2141" w:hangingChars="165" w:hanging="462"/>
        <w:rPr>
          <w:rFonts w:ascii="標楷體" w:eastAsia="標楷體" w:hAnsi="標楷體"/>
          <w:color w:val="FF0000"/>
          <w:sz w:val="28"/>
          <w:szCs w:val="28"/>
          <w:u w:val="single"/>
        </w:rPr>
      </w:pPr>
      <w:r w:rsidRPr="00184C54">
        <w:rPr>
          <w:rFonts w:ascii="標楷體" w:eastAsia="標楷體" w:hAnsi="標楷體" w:hint="eastAsia"/>
          <w:color w:val="FF0000"/>
          <w:sz w:val="28"/>
          <w:szCs w:val="28"/>
          <w:u w:val="single"/>
        </w:rPr>
        <w:t>(8)長期葉菜類</w:t>
      </w:r>
      <w:r w:rsidRPr="00184C54">
        <w:rPr>
          <w:rFonts w:ascii="標楷體" w:eastAsia="標楷體" w:hAnsi="標楷體"/>
          <w:color w:val="FF0000"/>
          <w:sz w:val="28"/>
          <w:szCs w:val="28"/>
          <w:u w:val="single"/>
        </w:rPr>
        <w:t>(</w:t>
      </w:r>
      <w:r w:rsidRPr="00184C54">
        <w:rPr>
          <w:rFonts w:ascii="標楷體" w:eastAsia="標楷體" w:hAnsi="標楷體" w:hint="eastAsia"/>
          <w:color w:val="FF0000"/>
          <w:sz w:val="28"/>
          <w:szCs w:val="28"/>
          <w:u w:val="single"/>
        </w:rPr>
        <w:t>甘藍、結球白菜</w:t>
      </w:r>
      <w:r w:rsidRPr="00184C54">
        <w:rPr>
          <w:rFonts w:ascii="標楷體" w:eastAsia="標楷體" w:hAnsi="標楷體"/>
          <w:color w:val="FF0000"/>
          <w:sz w:val="28"/>
          <w:szCs w:val="28"/>
          <w:u w:val="single"/>
        </w:rPr>
        <w:t>)</w:t>
      </w:r>
      <w:r w:rsidRPr="00184C54">
        <w:rPr>
          <w:rFonts w:ascii="標楷體" w:eastAsia="標楷體" w:hAnsi="標楷體" w:hint="eastAsia"/>
          <w:color w:val="FF0000"/>
          <w:sz w:val="28"/>
          <w:szCs w:val="28"/>
          <w:u w:val="single"/>
        </w:rPr>
        <w:t>、一年一收根莖類（洋蔥、馬鈴薯、蘿蔔、胡蘿蔔等）、部份花果菜類（青花菜及甜椒）、禽畜及漁產品等在非產季期間或於天災、疫病等不可抗力因素，國內無法足夠供應或價格劇烈波動時，得機動供應非四章一</w:t>
      </w:r>
      <w:r w:rsidRPr="00184C54">
        <w:rPr>
          <w:rFonts w:ascii="標楷體" w:eastAsia="標楷體" w:hAnsi="標楷體"/>
          <w:color w:val="FF0000"/>
          <w:sz w:val="28"/>
          <w:szCs w:val="28"/>
          <w:u w:val="single"/>
        </w:rPr>
        <w:t>Q</w:t>
      </w:r>
      <w:r w:rsidRPr="00184C54">
        <w:rPr>
          <w:rFonts w:ascii="標楷體" w:eastAsia="標楷體" w:hAnsi="標楷體" w:hint="eastAsia"/>
          <w:color w:val="FF0000"/>
          <w:sz w:val="28"/>
          <w:szCs w:val="28"/>
          <w:u w:val="single"/>
        </w:rPr>
        <w:t>之產品。</w:t>
      </w:r>
    </w:p>
    <w:p w:rsidR="00705B00" w:rsidRPr="00184C54" w:rsidRDefault="00705B00" w:rsidP="00705B00">
      <w:pPr>
        <w:snapToGrid w:val="0"/>
        <w:spacing w:after="0" w:line="440" w:lineRule="exact"/>
        <w:ind w:leftChars="764" w:left="2087" w:hangingChars="145" w:hanging="406"/>
        <w:rPr>
          <w:rFonts w:ascii="標楷體" w:eastAsia="標楷體" w:hAnsi="標楷體"/>
          <w:color w:val="FF0000"/>
          <w:sz w:val="28"/>
          <w:szCs w:val="28"/>
          <w:u w:val="single"/>
        </w:rPr>
      </w:pPr>
      <w:r w:rsidRPr="00184C54">
        <w:rPr>
          <w:rFonts w:ascii="標楷體" w:eastAsia="標楷體" w:hAnsi="標楷體" w:hint="eastAsia"/>
          <w:color w:val="FF0000"/>
          <w:sz w:val="28"/>
          <w:szCs w:val="28"/>
          <w:u w:val="single"/>
        </w:rPr>
        <w:t>(9)上述天災、疫病發生後由行政院農業委員會函文及公告各縣市政府，依影響程度及市場供需情形決定機動供應非四章一</w:t>
      </w:r>
      <w:r w:rsidRPr="00184C54">
        <w:rPr>
          <w:rFonts w:ascii="標楷體" w:eastAsia="標楷體" w:hAnsi="標楷體"/>
          <w:color w:val="FF0000"/>
          <w:sz w:val="28"/>
          <w:szCs w:val="28"/>
          <w:u w:val="single"/>
        </w:rPr>
        <w:t>Q</w:t>
      </w:r>
      <w:r w:rsidRPr="00184C54">
        <w:rPr>
          <w:rFonts w:ascii="標楷體" w:eastAsia="標楷體" w:hAnsi="標楷體" w:hint="eastAsia"/>
          <w:color w:val="FF0000"/>
          <w:sz w:val="28"/>
          <w:szCs w:val="28"/>
          <w:u w:val="single"/>
        </w:rPr>
        <w:t>之產品辦理時間及期限。</w:t>
      </w:r>
    </w:p>
    <w:p w:rsidR="00D22F0E" w:rsidRPr="00184C54" w:rsidRDefault="00D22F0E" w:rsidP="00184C54">
      <w:pPr>
        <w:snapToGrid w:val="0"/>
        <w:spacing w:after="0" w:line="440" w:lineRule="exact"/>
        <w:ind w:leftChars="764" w:left="2087" w:hangingChars="145" w:hanging="406"/>
        <w:rPr>
          <w:rFonts w:ascii="標楷體" w:eastAsia="標楷體" w:hAnsi="標楷體"/>
          <w:color w:val="FF0000"/>
          <w:sz w:val="28"/>
          <w:szCs w:val="28"/>
          <w:u w:val="single"/>
        </w:rPr>
      </w:pPr>
      <w:r w:rsidRPr="00184C54">
        <w:rPr>
          <w:rFonts w:ascii="標楷體" w:eastAsia="標楷體" w:hAnsi="標楷體" w:hint="eastAsia"/>
          <w:color w:val="FF0000"/>
          <w:sz w:val="28"/>
          <w:szCs w:val="28"/>
          <w:u w:val="single"/>
        </w:rPr>
        <w:t>(10)</w:t>
      </w:r>
      <w:r w:rsidRPr="00184C54">
        <w:rPr>
          <w:rFonts w:eastAsia="標楷體" w:hint="eastAsia"/>
          <w:color w:val="FF0000"/>
          <w:sz w:val="28"/>
          <w:szCs w:val="28"/>
          <w:u w:val="single"/>
        </w:rPr>
        <w:t>具臺灣農產品生產追溯二維條碼標示</w:t>
      </w:r>
      <w:r w:rsidRPr="00184C54">
        <w:rPr>
          <w:rFonts w:eastAsia="標楷體"/>
          <w:color w:val="FF0000"/>
          <w:sz w:val="28"/>
          <w:szCs w:val="28"/>
          <w:u w:val="single"/>
        </w:rPr>
        <w:t>(QR Code)</w:t>
      </w:r>
      <w:r w:rsidRPr="00184C54">
        <w:rPr>
          <w:rFonts w:eastAsia="標楷體" w:hint="eastAsia"/>
          <w:color w:val="FF0000"/>
          <w:sz w:val="28"/>
          <w:szCs w:val="28"/>
          <w:u w:val="single"/>
        </w:rPr>
        <w:t>之生鮮蔬果，應按農業委員會農作物農藥殘留監測與管制計畫辦理田間自主送驗，並於送驗後二週內將檢驗報告送交機關。</w:t>
      </w:r>
    </w:p>
    <w:p w:rsidR="00705B00" w:rsidRPr="00DB4F78" w:rsidRDefault="002E1825" w:rsidP="00DB4F78">
      <w:pPr>
        <w:widowControl w:val="0"/>
        <w:adjustRightInd w:val="0"/>
        <w:spacing w:after="0" w:line="440" w:lineRule="exact"/>
        <w:ind w:left="1246" w:hangingChars="445" w:hanging="1246"/>
        <w:textAlignment w:val="baseline"/>
        <w:rPr>
          <w:rFonts w:ascii="標楷體" w:eastAsia="標楷體" w:hAnsi="標楷體"/>
          <w:color w:val="FF0000"/>
          <w:sz w:val="28"/>
          <w:szCs w:val="28"/>
          <w:u w:val="single"/>
        </w:rPr>
      </w:pPr>
      <w:r w:rsidRPr="00184C54">
        <w:rPr>
          <w:rFonts w:ascii="標楷體" w:eastAsia="標楷體" w:hAnsi="標楷體" w:hint="eastAsia"/>
          <w:color w:val="FF0000"/>
          <w:sz w:val="28"/>
          <w:szCs w:val="28"/>
        </w:rPr>
        <w:t xml:space="preserve">     </w:t>
      </w:r>
      <w:r w:rsidR="00D22F0E" w:rsidRPr="00184C54">
        <w:rPr>
          <w:rFonts w:ascii="標楷體" w:eastAsia="標楷體" w:hAnsi="標楷體" w:hint="eastAsia"/>
          <w:color w:val="FF0000"/>
          <w:sz w:val="28"/>
          <w:szCs w:val="28"/>
          <w:u w:val="single"/>
        </w:rPr>
        <w:t>三</w:t>
      </w:r>
      <w:r w:rsidRPr="00184C54">
        <w:rPr>
          <w:rFonts w:ascii="標楷體" w:eastAsia="標楷體" w:hAnsi="標楷體" w:hint="eastAsia"/>
          <w:color w:val="FF0000"/>
          <w:sz w:val="28"/>
          <w:szCs w:val="28"/>
          <w:u w:val="single"/>
        </w:rPr>
        <w:t>、</w:t>
      </w:r>
      <w:r w:rsidR="00705B00" w:rsidRPr="00184C54">
        <w:rPr>
          <w:rFonts w:ascii="標楷體" w:eastAsia="標楷體" w:hAnsi="標楷體" w:hint="eastAsia"/>
          <w:color w:val="FF0000"/>
          <w:sz w:val="28"/>
          <w:szCs w:val="28"/>
          <w:u w:val="single"/>
        </w:rPr>
        <w:t>廠商須不定時查訪上游供應商，必要時配合提供上游供應商或生產者資料供機關不定期檢驗及查訪。除具「有機農產品」標章、「產銷履歷農產品（</w:t>
      </w:r>
      <w:r w:rsidR="00705B00" w:rsidRPr="00184C54">
        <w:rPr>
          <w:rFonts w:ascii="標楷體" w:eastAsia="標楷體" w:hAnsi="標楷體"/>
          <w:color w:val="FF0000"/>
          <w:sz w:val="28"/>
          <w:szCs w:val="28"/>
          <w:u w:val="single"/>
        </w:rPr>
        <w:t>TAP</w:t>
      </w:r>
      <w:r w:rsidR="00705B00" w:rsidRPr="00184C54">
        <w:rPr>
          <w:rFonts w:ascii="標楷體" w:eastAsia="標楷體" w:hAnsi="標楷體" w:hint="eastAsia"/>
          <w:color w:val="FF0000"/>
          <w:sz w:val="28"/>
          <w:szCs w:val="28"/>
          <w:u w:val="single"/>
        </w:rPr>
        <w:t>）」</w:t>
      </w:r>
      <w:r w:rsidR="00705B00" w:rsidRPr="00184C54">
        <w:rPr>
          <w:rFonts w:ascii="標楷體" w:eastAsia="標楷體" w:hAnsi="標楷體" w:hint="eastAsia"/>
          <w:color w:val="FF0000"/>
          <w:sz w:val="28"/>
          <w:szCs w:val="28"/>
          <w:u w:val="single"/>
        </w:rPr>
        <w:lastRenderedPageBreak/>
        <w:t>標章、「</w:t>
      </w:r>
      <w:r w:rsidR="00705B00" w:rsidRPr="00184C54">
        <w:rPr>
          <w:rFonts w:ascii="標楷體" w:eastAsia="標楷體" w:hAnsi="標楷體"/>
          <w:color w:val="FF0000"/>
          <w:sz w:val="28"/>
          <w:szCs w:val="28"/>
          <w:u w:val="single"/>
        </w:rPr>
        <w:t>CAS</w:t>
      </w:r>
      <w:r w:rsidR="00705B00" w:rsidRPr="00184C54">
        <w:rPr>
          <w:rFonts w:ascii="標楷體" w:eastAsia="標楷體" w:hAnsi="標楷體" w:hint="eastAsia"/>
          <w:color w:val="FF0000"/>
          <w:sz w:val="28"/>
          <w:szCs w:val="28"/>
          <w:u w:val="single"/>
        </w:rPr>
        <w:t>台灣優良農產品」標章、「吉園圃」安全蔬果標章者外，廠商應每月送食材依衛生主管機關公告方法進行檢驗，檢 驗項目：動物用藥</w:t>
      </w:r>
      <w:r w:rsidR="00705B00" w:rsidRPr="00184C54">
        <w:rPr>
          <w:rFonts w:ascii="標楷體" w:eastAsia="標楷體" w:hAnsi="標楷體"/>
          <w:color w:val="FF0000"/>
          <w:sz w:val="28"/>
          <w:szCs w:val="28"/>
          <w:u w:val="single"/>
        </w:rPr>
        <w:t>(</w:t>
      </w:r>
      <w:r w:rsidR="00705B00" w:rsidRPr="00184C54">
        <w:rPr>
          <w:rFonts w:ascii="標楷體" w:eastAsia="標楷體" w:hAnsi="標楷體" w:hint="eastAsia"/>
          <w:color w:val="FF0000"/>
          <w:sz w:val="28"/>
          <w:szCs w:val="28"/>
          <w:u w:val="single"/>
        </w:rPr>
        <w:t>含乙型瘦體素</w:t>
      </w:r>
      <w:r w:rsidR="00705B00" w:rsidRPr="00184C54">
        <w:rPr>
          <w:rFonts w:ascii="標楷體" w:eastAsia="標楷體" w:hAnsi="標楷體"/>
          <w:color w:val="FF0000"/>
          <w:sz w:val="28"/>
          <w:szCs w:val="28"/>
          <w:u w:val="single"/>
        </w:rPr>
        <w:t>)</w:t>
      </w:r>
      <w:r w:rsidR="00705B00" w:rsidRPr="00184C54">
        <w:rPr>
          <w:rFonts w:ascii="標楷體" w:eastAsia="標楷體" w:hAnsi="標楷體" w:hint="eastAsia"/>
          <w:color w:val="FF0000"/>
          <w:sz w:val="28"/>
          <w:szCs w:val="28"/>
          <w:u w:val="single"/>
        </w:rPr>
        <w:t>、農藥等藥物殘留，並將檢驗報告送交機關。機關並保有隨機抽樣廠商</w:t>
      </w:r>
      <w:r w:rsidR="00184C54" w:rsidRPr="00184C54">
        <w:rPr>
          <w:rFonts w:eastAsia="標楷體" w:hint="eastAsia"/>
          <w:color w:val="FF0000"/>
          <w:sz w:val="28"/>
          <w:szCs w:val="28"/>
          <w:u w:val="single"/>
        </w:rPr>
        <w:t>所有生鮮類食材</w:t>
      </w:r>
      <w:r w:rsidR="00705B00" w:rsidRPr="00184C54">
        <w:rPr>
          <w:rFonts w:ascii="標楷體" w:eastAsia="標楷體" w:hAnsi="標楷體" w:hint="eastAsia"/>
          <w:color w:val="FF0000"/>
          <w:sz w:val="28"/>
          <w:szCs w:val="28"/>
          <w:u w:val="single"/>
        </w:rPr>
        <w:t>之權利，檢驗費用由廠商支付。</w:t>
      </w:r>
    </w:p>
    <w:p w:rsidR="0085627E" w:rsidRPr="00BE3268" w:rsidRDefault="0085627E" w:rsidP="00337410">
      <w:pPr>
        <w:tabs>
          <w:tab w:val="center" w:pos="5386"/>
        </w:tabs>
        <w:spacing w:after="0" w:line="400" w:lineRule="exact"/>
        <w:jc w:val="both"/>
        <w:rPr>
          <w:rFonts w:ascii="標楷體" w:eastAsia="標楷體" w:hAnsi="標楷體"/>
          <w:sz w:val="28"/>
          <w:szCs w:val="28"/>
        </w:rPr>
      </w:pPr>
      <w:r w:rsidRPr="00BE3268">
        <w:rPr>
          <w:rFonts w:ascii="標楷體" w:eastAsia="標楷體" w:hAnsi="標楷體"/>
          <w:sz w:val="28"/>
          <w:szCs w:val="28"/>
        </w:rPr>
        <w:t>第</w:t>
      </w:r>
      <w:r w:rsidRPr="00BE3268">
        <w:rPr>
          <w:rFonts w:ascii="標楷體" w:eastAsia="標楷體" w:hAnsi="標楷體" w:hint="eastAsia"/>
          <w:sz w:val="28"/>
          <w:szCs w:val="28"/>
        </w:rPr>
        <w:t>10</w:t>
      </w:r>
      <w:r w:rsidRPr="00BE3268">
        <w:rPr>
          <w:rFonts w:ascii="標楷體" w:eastAsia="標楷體" w:hAnsi="標楷體"/>
          <w:sz w:val="28"/>
          <w:szCs w:val="28"/>
        </w:rPr>
        <w:t>條：廚房內外環境衛生方面：</w:t>
      </w:r>
      <w:r w:rsidR="00337410">
        <w:rPr>
          <w:rFonts w:ascii="標楷體" w:eastAsia="標楷體" w:hAnsi="標楷體"/>
          <w:sz w:val="28"/>
          <w:szCs w:val="28"/>
        </w:rPr>
        <w:tab/>
      </w:r>
    </w:p>
    <w:p w:rsidR="0085627E" w:rsidRPr="00BE3268" w:rsidRDefault="0085627E" w:rsidP="0085627E">
      <w:pPr>
        <w:spacing w:after="0" w:line="400" w:lineRule="exact"/>
        <w:ind w:leftChars="424" w:left="1493" w:hangingChars="200" w:hanging="560"/>
        <w:jc w:val="both"/>
        <w:rPr>
          <w:rFonts w:ascii="標楷體" w:eastAsia="標楷體" w:hAnsi="標楷體"/>
          <w:sz w:val="28"/>
          <w:szCs w:val="28"/>
        </w:rPr>
      </w:pPr>
      <w:r w:rsidRPr="00BE3268">
        <w:rPr>
          <w:rFonts w:ascii="標楷體" w:eastAsia="標楷體" w:hAnsi="標楷體"/>
          <w:sz w:val="28"/>
          <w:szCs w:val="28"/>
        </w:rPr>
        <w:t>一、廚房內外排水系統、走廊、臺階及進貨通道，廠商須依規定消毒打掃清潔。</w:t>
      </w:r>
    </w:p>
    <w:p w:rsidR="0085627E" w:rsidRPr="00BE3268" w:rsidRDefault="0085627E" w:rsidP="0085627E">
      <w:pPr>
        <w:spacing w:after="0" w:line="400" w:lineRule="exact"/>
        <w:ind w:leftChars="424" w:left="1493" w:hangingChars="200" w:hanging="560"/>
        <w:jc w:val="both"/>
        <w:rPr>
          <w:rFonts w:ascii="標楷體" w:eastAsia="標楷體" w:hAnsi="標楷體"/>
          <w:sz w:val="28"/>
          <w:szCs w:val="28"/>
        </w:rPr>
      </w:pPr>
      <w:r w:rsidRPr="00BE3268">
        <w:rPr>
          <w:rFonts w:ascii="標楷體" w:eastAsia="標楷體" w:hAnsi="標楷體"/>
          <w:sz w:val="28"/>
          <w:szCs w:val="28"/>
        </w:rPr>
        <w:t>二、每日清洗廚房環境及過濾網至少1次以上，且隨時保持清潔，不得有溝泥、頭髮及汙垢之存在。</w:t>
      </w:r>
    </w:p>
    <w:p w:rsidR="0085627E" w:rsidRPr="00BE3268" w:rsidRDefault="0085627E" w:rsidP="0085627E">
      <w:pPr>
        <w:spacing w:after="0" w:line="400" w:lineRule="exact"/>
        <w:ind w:leftChars="424" w:left="1493" w:hangingChars="200" w:hanging="560"/>
        <w:jc w:val="both"/>
        <w:rPr>
          <w:rFonts w:ascii="標楷體" w:eastAsia="標楷體" w:hAnsi="標楷體"/>
          <w:sz w:val="28"/>
          <w:szCs w:val="28"/>
        </w:rPr>
      </w:pPr>
      <w:r w:rsidRPr="00BE3268">
        <w:rPr>
          <w:rFonts w:ascii="標楷體" w:eastAsia="標楷體" w:hAnsi="標楷體"/>
          <w:sz w:val="28"/>
          <w:szCs w:val="28"/>
        </w:rPr>
        <w:t>三、廚房內之炊具、餐具、桌椅及內外環境，包括男女廁所，廠商應維護清潔。</w:t>
      </w:r>
    </w:p>
    <w:p w:rsidR="0085627E" w:rsidRPr="00BE3268" w:rsidRDefault="0085627E" w:rsidP="0085627E">
      <w:pPr>
        <w:spacing w:after="0" w:line="400" w:lineRule="exact"/>
        <w:ind w:leftChars="424" w:left="1493" w:hangingChars="200" w:hanging="560"/>
        <w:jc w:val="both"/>
        <w:rPr>
          <w:rFonts w:ascii="標楷體" w:eastAsia="標楷體" w:hAnsi="標楷體"/>
          <w:sz w:val="28"/>
          <w:szCs w:val="28"/>
        </w:rPr>
      </w:pPr>
      <w:r w:rsidRPr="00BE3268">
        <w:rPr>
          <w:rFonts w:ascii="標楷體" w:eastAsia="標楷體" w:hAnsi="標楷體"/>
          <w:sz w:val="28"/>
          <w:szCs w:val="28"/>
        </w:rPr>
        <w:t>四、廚房在每日結束以前，廠商應將用具設備、爐灶、爐台、水溝及環境內外清洗乾淨，不可留有廢棄物在廚房內，廢物桶亦應刷洗乾淨。</w:t>
      </w:r>
    </w:p>
    <w:p w:rsidR="0085627E" w:rsidRPr="00BE3268" w:rsidRDefault="0085627E" w:rsidP="0085627E">
      <w:pPr>
        <w:spacing w:after="0" w:line="400" w:lineRule="exact"/>
        <w:ind w:leftChars="424" w:left="1493" w:hangingChars="200" w:hanging="560"/>
        <w:jc w:val="both"/>
        <w:rPr>
          <w:rFonts w:ascii="標楷體" w:eastAsia="標楷體" w:hAnsi="標楷體"/>
          <w:sz w:val="28"/>
          <w:szCs w:val="28"/>
        </w:rPr>
      </w:pPr>
      <w:r w:rsidRPr="00BE3268">
        <w:rPr>
          <w:rFonts w:ascii="標楷體" w:eastAsia="標楷體" w:hAnsi="標楷體"/>
          <w:sz w:val="28"/>
          <w:szCs w:val="28"/>
        </w:rPr>
        <w:t>五、垃圾及廢棄物，必須依分類當日處理，不可放置廚房內過夜，或堆置學校校園內。</w:t>
      </w:r>
    </w:p>
    <w:p w:rsidR="0085627E" w:rsidRPr="00BE3268" w:rsidRDefault="0085627E" w:rsidP="0085627E">
      <w:pPr>
        <w:spacing w:after="0" w:line="400" w:lineRule="exact"/>
        <w:ind w:leftChars="424" w:left="1493" w:hangingChars="200" w:hanging="560"/>
        <w:jc w:val="both"/>
        <w:rPr>
          <w:rFonts w:ascii="標楷體" w:eastAsia="標楷體" w:hAnsi="標楷體"/>
          <w:sz w:val="28"/>
          <w:szCs w:val="28"/>
        </w:rPr>
      </w:pPr>
      <w:r w:rsidRPr="00BE3268">
        <w:rPr>
          <w:rFonts w:ascii="標楷體" w:eastAsia="標楷體" w:hAnsi="標楷體"/>
          <w:sz w:val="28"/>
          <w:szCs w:val="28"/>
        </w:rPr>
        <w:t>六、廠商自備炊餐具不得有破損、龜裂、缺口，影響衛生情事。</w:t>
      </w:r>
    </w:p>
    <w:p w:rsidR="0085627E" w:rsidRPr="00BE3268" w:rsidRDefault="0085627E" w:rsidP="0085627E">
      <w:pPr>
        <w:spacing w:after="0" w:line="400" w:lineRule="exact"/>
        <w:ind w:leftChars="424" w:left="1493" w:hangingChars="200" w:hanging="560"/>
        <w:jc w:val="both"/>
        <w:rPr>
          <w:rFonts w:ascii="標楷體" w:eastAsia="標楷體" w:hAnsi="標楷體"/>
          <w:sz w:val="28"/>
          <w:szCs w:val="28"/>
        </w:rPr>
      </w:pPr>
      <w:r w:rsidRPr="00BE3268">
        <w:rPr>
          <w:rFonts w:ascii="標楷體" w:eastAsia="標楷體" w:hAnsi="標楷體"/>
          <w:sz w:val="28"/>
          <w:szCs w:val="28"/>
        </w:rPr>
        <w:t>七、廠商清洗炊餐用具，應使用</w:t>
      </w:r>
      <w:r w:rsidRPr="00BE3268">
        <w:rPr>
          <w:rFonts w:ascii="標楷體" w:eastAsia="標楷體" w:hAnsi="標楷體" w:hint="eastAsia"/>
          <w:sz w:val="28"/>
          <w:szCs w:val="28"/>
        </w:rPr>
        <w:t>符合CNS3800食品級洗滌劑</w:t>
      </w:r>
      <w:r w:rsidRPr="00BE3268">
        <w:rPr>
          <w:rFonts w:ascii="標楷體" w:eastAsia="標楷體" w:hAnsi="標楷體"/>
          <w:sz w:val="28"/>
          <w:szCs w:val="28"/>
        </w:rPr>
        <w:t>；</w:t>
      </w:r>
      <w:r w:rsidRPr="00BE3268">
        <w:rPr>
          <w:rFonts w:ascii="標楷體" w:eastAsia="標楷體" w:hAnsi="標楷體" w:hint="eastAsia"/>
          <w:sz w:val="28"/>
          <w:szCs w:val="28"/>
        </w:rPr>
        <w:t>經</w:t>
      </w:r>
      <w:r w:rsidRPr="00BE3268">
        <w:rPr>
          <w:rFonts w:ascii="標楷體" w:eastAsia="標楷體" w:hAnsi="標楷體"/>
          <w:sz w:val="28"/>
          <w:szCs w:val="28"/>
        </w:rPr>
        <w:t>沖洗</w:t>
      </w:r>
      <w:r w:rsidRPr="00BE3268">
        <w:rPr>
          <w:rFonts w:ascii="標楷體" w:eastAsia="標楷體" w:hAnsi="標楷體" w:hint="eastAsia"/>
          <w:sz w:val="28"/>
          <w:szCs w:val="28"/>
        </w:rPr>
        <w:t>乾淨</w:t>
      </w:r>
      <w:r w:rsidRPr="00BE3268">
        <w:rPr>
          <w:rFonts w:ascii="標楷體" w:eastAsia="標楷體" w:hAnsi="標楷體"/>
          <w:sz w:val="28"/>
          <w:szCs w:val="28"/>
        </w:rPr>
        <w:t>後，</w:t>
      </w:r>
      <w:r w:rsidRPr="00BE3268">
        <w:rPr>
          <w:rFonts w:ascii="標楷體" w:eastAsia="標楷體" w:hAnsi="標楷體" w:hint="eastAsia"/>
          <w:sz w:val="28"/>
          <w:szCs w:val="28"/>
        </w:rPr>
        <w:t>並依</w:t>
      </w:r>
      <w:r w:rsidRPr="00BE3268">
        <w:rPr>
          <w:rFonts w:ascii="標楷體" w:eastAsia="標楷體" w:hAnsi="標楷體" w:cs="新細明體" w:hint="eastAsia"/>
          <w:bCs/>
          <w:sz w:val="28"/>
          <w:szCs w:val="28"/>
        </w:rPr>
        <w:t>食品良好衛生規範</w:t>
      </w:r>
      <w:r w:rsidRPr="00BE3268">
        <w:rPr>
          <w:rFonts w:ascii="標楷體" w:eastAsia="標楷體" w:hAnsi="標楷體" w:cs="新細明體" w:hint="eastAsia"/>
          <w:sz w:val="28"/>
          <w:szCs w:val="28"/>
          <w:lang w:val="zh-TW"/>
        </w:rPr>
        <w:t>之有效殺菌方法</w:t>
      </w:r>
      <w:r w:rsidRPr="00BE3268">
        <w:rPr>
          <w:rFonts w:ascii="標楷體" w:eastAsia="標楷體" w:hAnsi="標楷體"/>
          <w:sz w:val="28"/>
          <w:szCs w:val="28"/>
        </w:rPr>
        <w:t>消毒，再取出使用。。</w:t>
      </w:r>
    </w:p>
    <w:p w:rsidR="0085627E" w:rsidRPr="00BE3268" w:rsidRDefault="0085627E" w:rsidP="0085627E">
      <w:pPr>
        <w:spacing w:after="0" w:line="400" w:lineRule="exact"/>
        <w:ind w:leftChars="424" w:left="1493" w:hangingChars="200" w:hanging="560"/>
        <w:jc w:val="both"/>
        <w:rPr>
          <w:rFonts w:ascii="標楷體" w:eastAsia="標楷體" w:hAnsi="標楷體"/>
          <w:sz w:val="28"/>
          <w:szCs w:val="28"/>
        </w:rPr>
      </w:pPr>
      <w:r w:rsidRPr="00BE3268">
        <w:rPr>
          <w:rFonts w:ascii="標楷體" w:eastAsia="標楷體" w:hAnsi="標楷體"/>
          <w:sz w:val="28"/>
          <w:szCs w:val="28"/>
        </w:rPr>
        <w:t>八、廠商應每週抽檢廚房餐具之澱粉性及脂肪性殘留，並記錄之，不合格者應改善及追蹤管理。</w:t>
      </w:r>
    </w:p>
    <w:p w:rsidR="0085627E" w:rsidRPr="00BE3268" w:rsidRDefault="0085627E" w:rsidP="0085627E">
      <w:pPr>
        <w:pStyle w:val="31"/>
        <w:spacing w:after="0" w:line="400" w:lineRule="exact"/>
        <w:ind w:leftChars="424" w:left="1493" w:hangingChars="200" w:hanging="560"/>
        <w:rPr>
          <w:rFonts w:ascii="標楷體" w:eastAsia="標楷體" w:hAnsi="標楷體"/>
          <w:sz w:val="28"/>
          <w:szCs w:val="28"/>
        </w:rPr>
      </w:pPr>
      <w:r w:rsidRPr="00BE3268">
        <w:rPr>
          <w:rFonts w:ascii="標楷體" w:eastAsia="標楷體" w:hAnsi="標楷體"/>
          <w:sz w:val="28"/>
          <w:szCs w:val="28"/>
        </w:rPr>
        <w:t>九、飲食器具櫥及置物架，每天至少刷洗1次，保持清潔。</w:t>
      </w:r>
    </w:p>
    <w:p w:rsidR="0085627E" w:rsidRPr="00BE3268" w:rsidRDefault="0085627E" w:rsidP="0085627E">
      <w:pPr>
        <w:pStyle w:val="31"/>
        <w:spacing w:after="0" w:line="400" w:lineRule="exact"/>
        <w:ind w:leftChars="437" w:left="1557" w:hangingChars="213" w:hanging="596"/>
        <w:rPr>
          <w:rFonts w:ascii="標楷體" w:eastAsia="標楷體" w:hAnsi="標楷體"/>
          <w:sz w:val="28"/>
          <w:szCs w:val="28"/>
        </w:rPr>
      </w:pPr>
      <w:r w:rsidRPr="00BE3268">
        <w:rPr>
          <w:rFonts w:ascii="標楷體" w:eastAsia="標楷體" w:hAnsi="標楷體"/>
          <w:sz w:val="28"/>
          <w:szCs w:val="28"/>
        </w:rPr>
        <w:t>十、冷凍冷藏庫</w:t>
      </w:r>
      <w:r w:rsidRPr="00BE3268">
        <w:rPr>
          <w:rFonts w:ascii="標楷體" w:eastAsia="標楷體" w:hAnsi="標楷體"/>
          <w:sz w:val="28"/>
          <w:szCs w:val="28"/>
          <w:u w:val="single" w:color="FFFFFF"/>
        </w:rPr>
        <w:t>應隨</w:t>
      </w:r>
      <w:r w:rsidRPr="00BE3268">
        <w:rPr>
          <w:rFonts w:ascii="標楷體" w:eastAsia="標楷體" w:hAnsi="標楷體"/>
          <w:sz w:val="28"/>
          <w:szCs w:val="28"/>
        </w:rPr>
        <w:t>時保持乾淨，每星期至少1次使用清潔劑、消毒劑</w:t>
      </w:r>
      <w:r w:rsidRPr="00BE3268">
        <w:rPr>
          <w:rFonts w:ascii="標楷體" w:eastAsia="標楷體" w:hAnsi="標楷體" w:hint="eastAsia"/>
          <w:sz w:val="28"/>
          <w:szCs w:val="28"/>
        </w:rPr>
        <w:t xml:space="preserve"> </w:t>
      </w:r>
      <w:r w:rsidRPr="00BE3268">
        <w:rPr>
          <w:rFonts w:ascii="標楷體" w:eastAsia="標楷體" w:hAnsi="標楷體"/>
          <w:sz w:val="28"/>
          <w:szCs w:val="28"/>
        </w:rPr>
        <w:t>清洗牆壁及置物架等。</w:t>
      </w:r>
    </w:p>
    <w:p w:rsidR="0085627E" w:rsidRPr="00BE3268" w:rsidRDefault="0085627E" w:rsidP="0085627E">
      <w:pPr>
        <w:spacing w:after="0" w:line="400" w:lineRule="exact"/>
        <w:ind w:leftChars="424" w:left="1843" w:hangingChars="325" w:hanging="910"/>
        <w:jc w:val="both"/>
        <w:rPr>
          <w:rFonts w:ascii="標楷體" w:eastAsia="標楷體" w:hAnsi="標楷體"/>
          <w:sz w:val="28"/>
          <w:szCs w:val="28"/>
        </w:rPr>
      </w:pPr>
      <w:r w:rsidRPr="00BE3268">
        <w:rPr>
          <w:rFonts w:ascii="標楷體" w:eastAsia="標楷體" w:hAnsi="標楷體"/>
          <w:sz w:val="28"/>
          <w:szCs w:val="28"/>
        </w:rPr>
        <w:t>十一、廚房應備有足夠且經殺菌消毒完全之抹布，不得用同一條抹布擦拭2種以上之用具或物品。</w:t>
      </w:r>
    </w:p>
    <w:p w:rsidR="0085627E" w:rsidRPr="00BE3268" w:rsidRDefault="0085627E" w:rsidP="0085627E">
      <w:pPr>
        <w:spacing w:after="0" w:line="400" w:lineRule="exact"/>
        <w:ind w:leftChars="424" w:left="1843" w:hangingChars="325" w:hanging="910"/>
        <w:jc w:val="both"/>
        <w:rPr>
          <w:rFonts w:ascii="標楷體" w:eastAsia="標楷體" w:hAnsi="標楷體"/>
          <w:sz w:val="28"/>
          <w:szCs w:val="28"/>
        </w:rPr>
      </w:pPr>
      <w:r w:rsidRPr="00BE3268">
        <w:rPr>
          <w:rFonts w:ascii="標楷體" w:eastAsia="標楷體" w:hAnsi="標楷體"/>
          <w:sz w:val="28"/>
          <w:szCs w:val="28"/>
        </w:rPr>
        <w:t>十二、毛巾、抹布</w:t>
      </w:r>
      <w:r w:rsidRPr="00BE3268">
        <w:rPr>
          <w:rFonts w:ascii="標楷體" w:eastAsia="標楷體" w:hAnsi="標楷體" w:hint="eastAsia"/>
          <w:sz w:val="28"/>
          <w:szCs w:val="28"/>
        </w:rPr>
        <w:t>須依</w:t>
      </w:r>
      <w:r w:rsidRPr="00BE3268">
        <w:rPr>
          <w:rFonts w:ascii="標楷體" w:eastAsia="標楷體" w:hAnsi="標楷體" w:cs="新細明體" w:hint="eastAsia"/>
          <w:bCs/>
          <w:sz w:val="28"/>
          <w:szCs w:val="28"/>
        </w:rPr>
        <w:t>食品良好衛生規範</w:t>
      </w:r>
      <w:r w:rsidRPr="00BE3268">
        <w:rPr>
          <w:rFonts w:ascii="標楷體" w:eastAsia="標楷體" w:hAnsi="標楷體" w:cs="新細明體" w:hint="eastAsia"/>
          <w:sz w:val="28"/>
          <w:szCs w:val="28"/>
          <w:lang w:val="zh-TW"/>
        </w:rPr>
        <w:t>之有效殺菌方法</w:t>
      </w:r>
      <w:r w:rsidRPr="00BE3268">
        <w:rPr>
          <w:rFonts w:ascii="標楷體" w:eastAsia="標楷體" w:hAnsi="標楷體"/>
          <w:sz w:val="28"/>
          <w:szCs w:val="28"/>
        </w:rPr>
        <w:t>消毒。</w:t>
      </w:r>
    </w:p>
    <w:p w:rsidR="0085627E" w:rsidRPr="00BE3268" w:rsidRDefault="0085627E" w:rsidP="0085627E">
      <w:pPr>
        <w:spacing w:after="0" w:line="400" w:lineRule="exact"/>
        <w:ind w:leftChars="424" w:left="1843" w:hangingChars="325" w:hanging="910"/>
        <w:jc w:val="both"/>
        <w:rPr>
          <w:rFonts w:ascii="標楷體" w:eastAsia="標楷體" w:hAnsi="標楷體"/>
          <w:sz w:val="28"/>
          <w:szCs w:val="28"/>
        </w:rPr>
      </w:pPr>
      <w:r w:rsidRPr="00BE3268">
        <w:rPr>
          <w:rFonts w:ascii="標楷體" w:eastAsia="標楷體" w:hAnsi="標楷體"/>
          <w:sz w:val="28"/>
          <w:szCs w:val="28"/>
        </w:rPr>
        <w:t>十三、洗菜、洗米</w:t>
      </w:r>
      <w:r w:rsidRPr="00BE3268">
        <w:rPr>
          <w:rFonts w:ascii="標楷體" w:eastAsia="標楷體" w:hAnsi="標楷體" w:hint="eastAsia"/>
          <w:sz w:val="28"/>
          <w:szCs w:val="28"/>
        </w:rPr>
        <w:t>時</w:t>
      </w:r>
      <w:r w:rsidRPr="00BE3268">
        <w:rPr>
          <w:rFonts w:ascii="標楷體" w:eastAsia="標楷體" w:hAnsi="標楷體"/>
          <w:sz w:val="28"/>
          <w:szCs w:val="28"/>
        </w:rPr>
        <w:t>應隨時保持地面的清潔。</w:t>
      </w:r>
    </w:p>
    <w:p w:rsidR="0085627E" w:rsidRPr="00BE3268" w:rsidRDefault="0085627E" w:rsidP="0085627E">
      <w:pPr>
        <w:spacing w:after="0" w:line="400" w:lineRule="exact"/>
        <w:ind w:leftChars="424" w:left="1843" w:hangingChars="325" w:hanging="910"/>
        <w:jc w:val="both"/>
        <w:rPr>
          <w:rFonts w:ascii="標楷體" w:eastAsia="標楷體" w:hAnsi="標楷體"/>
          <w:sz w:val="28"/>
          <w:szCs w:val="28"/>
        </w:rPr>
      </w:pPr>
      <w:r w:rsidRPr="00BE3268">
        <w:rPr>
          <w:rFonts w:ascii="標楷體" w:eastAsia="標楷體" w:hAnsi="標楷體"/>
          <w:sz w:val="28"/>
          <w:szCs w:val="28"/>
        </w:rPr>
        <w:t>十四、每週至少</w:t>
      </w:r>
      <w:r w:rsidRPr="00BE3268">
        <w:rPr>
          <w:rFonts w:ascii="標楷體" w:eastAsia="標楷體" w:hAnsi="標楷體" w:hint="eastAsia"/>
          <w:sz w:val="28"/>
          <w:szCs w:val="28"/>
        </w:rPr>
        <w:t>徹底</w:t>
      </w:r>
      <w:r w:rsidRPr="00BE3268">
        <w:rPr>
          <w:rFonts w:ascii="標楷體" w:eastAsia="標楷體" w:hAnsi="標楷體"/>
          <w:sz w:val="28"/>
          <w:szCs w:val="28"/>
        </w:rPr>
        <w:t>清掃1次，包括：庫房、油煙罩、爐灶、冷凍冷藏庫、調理台、照明燈、抽風機、地面、牆面、門窗玻璃、桌椅等所有設備。</w:t>
      </w:r>
    </w:p>
    <w:p w:rsidR="0085627E" w:rsidRPr="00BE3268" w:rsidRDefault="0085627E" w:rsidP="0085627E">
      <w:pPr>
        <w:spacing w:after="0" w:line="400" w:lineRule="exact"/>
        <w:ind w:leftChars="424" w:left="1700" w:hangingChars="274" w:hanging="767"/>
        <w:jc w:val="both"/>
        <w:rPr>
          <w:rFonts w:ascii="標楷體" w:eastAsia="標楷體" w:hAnsi="標楷體"/>
          <w:sz w:val="28"/>
          <w:szCs w:val="28"/>
        </w:rPr>
      </w:pPr>
      <w:r w:rsidRPr="00BE3268">
        <w:rPr>
          <w:rFonts w:ascii="標楷體" w:eastAsia="標楷體" w:hAnsi="標楷體"/>
          <w:sz w:val="28"/>
          <w:szCs w:val="28"/>
        </w:rPr>
        <w:t>十五、合約期滿或中途解約，廠商交還廚房時，應先完成環境清潔工作，並經</w:t>
      </w:r>
      <w:r w:rsidRPr="00BE3268">
        <w:rPr>
          <w:rFonts w:ascii="標楷體" w:eastAsia="標楷體" w:hAnsi="標楷體" w:hint="eastAsia"/>
          <w:sz w:val="28"/>
          <w:szCs w:val="28"/>
        </w:rPr>
        <w:t>機關</w:t>
      </w:r>
      <w:r w:rsidRPr="00BE3268">
        <w:rPr>
          <w:rFonts w:ascii="標楷體" w:eastAsia="標楷體" w:hAnsi="標楷體"/>
          <w:sz w:val="28"/>
          <w:szCs w:val="28"/>
        </w:rPr>
        <w:t>認可；如</w:t>
      </w:r>
      <w:r w:rsidRPr="00BE3268">
        <w:rPr>
          <w:rFonts w:ascii="標楷體" w:eastAsia="標楷體" w:hAnsi="標楷體" w:hint="eastAsia"/>
          <w:sz w:val="28"/>
          <w:szCs w:val="28"/>
        </w:rPr>
        <w:t>機關</w:t>
      </w:r>
      <w:r w:rsidRPr="00BE3268">
        <w:rPr>
          <w:rFonts w:ascii="標楷體" w:eastAsia="標楷體" w:hAnsi="標楷體"/>
          <w:sz w:val="28"/>
          <w:szCs w:val="28"/>
        </w:rPr>
        <w:t>檢查不合格，則</w:t>
      </w:r>
      <w:r w:rsidRPr="00BE3268">
        <w:rPr>
          <w:rFonts w:ascii="標楷體" w:eastAsia="標楷體" w:hAnsi="標楷體" w:hint="eastAsia"/>
          <w:sz w:val="28"/>
          <w:szCs w:val="28"/>
        </w:rPr>
        <w:t>機關</w:t>
      </w:r>
      <w:r w:rsidRPr="00BE3268">
        <w:rPr>
          <w:rFonts w:ascii="標楷體" w:eastAsia="標楷體" w:hAnsi="標楷體"/>
          <w:sz w:val="28"/>
          <w:szCs w:val="28"/>
        </w:rPr>
        <w:t>雇人代辦，費用由履約保</w:t>
      </w:r>
      <w:r w:rsidRPr="00BE3268">
        <w:rPr>
          <w:rFonts w:ascii="標楷體" w:eastAsia="標楷體" w:hAnsi="標楷體" w:hint="eastAsia"/>
          <w:sz w:val="28"/>
          <w:szCs w:val="28"/>
        </w:rPr>
        <w:t>證</w:t>
      </w:r>
      <w:r w:rsidRPr="00BE3268">
        <w:rPr>
          <w:rFonts w:ascii="標楷體" w:eastAsia="標楷體" w:hAnsi="標楷體"/>
          <w:sz w:val="28"/>
          <w:szCs w:val="28"/>
        </w:rPr>
        <w:t>金扣除。</w:t>
      </w:r>
    </w:p>
    <w:p w:rsidR="00BB3DAF" w:rsidRDefault="0085627E" w:rsidP="00BB3DAF">
      <w:pPr>
        <w:spacing w:after="0" w:line="400" w:lineRule="exact"/>
        <w:ind w:leftChars="424" w:left="1843" w:hangingChars="325" w:hanging="910"/>
        <w:jc w:val="both"/>
        <w:rPr>
          <w:rFonts w:ascii="標楷體" w:eastAsia="標楷體" w:hAnsi="標楷體"/>
          <w:sz w:val="28"/>
          <w:szCs w:val="28"/>
        </w:rPr>
      </w:pPr>
      <w:r w:rsidRPr="00BE3268">
        <w:rPr>
          <w:rFonts w:ascii="標楷體" w:eastAsia="標楷體" w:hAnsi="標楷體"/>
          <w:sz w:val="28"/>
          <w:szCs w:val="28"/>
        </w:rPr>
        <w:t>十六、環境衛生用藥與用具、化學藥劑等應明顯標示，並有專櫃(專區)存放、專人管理，不得放於食品處理區或食品貯存區。</w:t>
      </w:r>
    </w:p>
    <w:p w:rsidR="0085627E" w:rsidRPr="00D51EFB" w:rsidRDefault="00B03906" w:rsidP="00BB3DAF">
      <w:pPr>
        <w:spacing w:after="0" w:line="400" w:lineRule="exact"/>
        <w:ind w:leftChars="424" w:left="1843" w:hangingChars="325" w:hanging="910"/>
        <w:jc w:val="both"/>
        <w:rPr>
          <w:rFonts w:ascii="標楷體" w:eastAsia="標楷體" w:hAnsi="標楷體"/>
          <w:color w:val="FF0000"/>
          <w:sz w:val="28"/>
          <w:szCs w:val="28"/>
          <w:u w:val="single"/>
        </w:rPr>
      </w:pPr>
      <w:r w:rsidRPr="00D51EFB">
        <w:rPr>
          <w:rFonts w:ascii="標楷體" w:eastAsia="標楷體" w:hAnsi="標楷體"/>
          <w:color w:val="FF0000"/>
          <w:sz w:val="28"/>
          <w:szCs w:val="28"/>
          <w:u w:val="single"/>
        </w:rPr>
        <w:t>十</w:t>
      </w:r>
      <w:r w:rsidRPr="00D51EFB">
        <w:rPr>
          <w:rFonts w:ascii="標楷體" w:eastAsia="標楷體" w:hAnsi="標楷體" w:hint="eastAsia"/>
          <w:color w:val="FF0000"/>
          <w:sz w:val="28"/>
          <w:szCs w:val="28"/>
          <w:u w:val="single"/>
        </w:rPr>
        <w:t>七</w:t>
      </w:r>
      <w:r w:rsidRPr="00D51EFB">
        <w:rPr>
          <w:rFonts w:ascii="標楷體" w:eastAsia="標楷體" w:hAnsi="標楷體"/>
          <w:color w:val="FF0000"/>
          <w:sz w:val="28"/>
          <w:szCs w:val="28"/>
          <w:u w:val="single"/>
        </w:rPr>
        <w:t>、</w:t>
      </w:r>
      <w:r w:rsidRPr="00D51EFB">
        <w:rPr>
          <w:rFonts w:ascii="標楷體" w:eastAsia="標楷體" w:hAnsi="標楷體" w:hint="eastAsia"/>
          <w:color w:val="FF0000"/>
          <w:sz w:val="28"/>
          <w:szCs w:val="28"/>
          <w:u w:val="single"/>
        </w:rPr>
        <w:t>廠商如因廢棄物處理不當，經環保局告發，或經衛生局告發衛生不符者，所罰之款項，亦由廠商負責。</w:t>
      </w:r>
    </w:p>
    <w:p w:rsidR="0085627E" w:rsidRPr="00BE3268" w:rsidRDefault="0085627E" w:rsidP="0085627E">
      <w:pPr>
        <w:spacing w:after="0" w:line="400" w:lineRule="exact"/>
        <w:jc w:val="both"/>
        <w:rPr>
          <w:rFonts w:ascii="標楷體" w:eastAsia="標楷體" w:hAnsi="標楷體"/>
          <w:sz w:val="28"/>
          <w:szCs w:val="28"/>
          <w:u w:color="FFFFFF"/>
        </w:rPr>
      </w:pPr>
      <w:r w:rsidRPr="00BE3268">
        <w:rPr>
          <w:rFonts w:ascii="標楷體" w:eastAsia="標楷體" w:hAnsi="標楷體"/>
          <w:sz w:val="28"/>
          <w:szCs w:val="28"/>
          <w:u w:color="FFFFFF"/>
        </w:rPr>
        <w:t>第</w:t>
      </w:r>
      <w:r w:rsidRPr="00BE3268">
        <w:rPr>
          <w:rFonts w:ascii="標楷體" w:eastAsia="標楷體" w:hAnsi="標楷體" w:hint="eastAsia"/>
          <w:sz w:val="28"/>
          <w:szCs w:val="28"/>
          <w:u w:color="FFFFFF"/>
        </w:rPr>
        <w:t>11</w:t>
      </w:r>
      <w:r w:rsidRPr="00BE3268">
        <w:rPr>
          <w:rFonts w:ascii="標楷體" w:eastAsia="標楷體" w:hAnsi="標楷體"/>
          <w:sz w:val="28"/>
          <w:szCs w:val="28"/>
          <w:u w:color="FFFFFF"/>
        </w:rPr>
        <w:t>條：人員管理方面：</w:t>
      </w:r>
    </w:p>
    <w:p w:rsidR="0085627E" w:rsidRPr="00BE3268" w:rsidRDefault="0085627E" w:rsidP="0085627E">
      <w:pPr>
        <w:spacing w:after="0" w:line="400" w:lineRule="exact"/>
        <w:ind w:leftChars="416" w:left="1475" w:hangingChars="200" w:hanging="560"/>
        <w:rPr>
          <w:rFonts w:ascii="標楷體" w:eastAsia="標楷體" w:hAnsi="標楷體"/>
          <w:sz w:val="28"/>
          <w:szCs w:val="28"/>
        </w:rPr>
      </w:pPr>
      <w:r w:rsidRPr="00BE3268">
        <w:rPr>
          <w:rFonts w:ascii="標楷體" w:eastAsia="標楷體" w:hAnsi="標楷體"/>
          <w:sz w:val="28"/>
          <w:szCs w:val="28"/>
          <w:u w:color="FFFFFF"/>
        </w:rPr>
        <w:t xml:space="preserve">一、 </w:t>
      </w:r>
      <w:r w:rsidRPr="00BE3268">
        <w:rPr>
          <w:rFonts w:ascii="標楷體" w:eastAsia="標楷體" w:hAnsi="標楷體"/>
          <w:sz w:val="28"/>
          <w:szCs w:val="28"/>
        </w:rPr>
        <w:t>廠商應指派現場負責人1至2人指揮監督廠商所聘用之工作人員，並負責與</w:t>
      </w:r>
      <w:r w:rsidRPr="00BE3268">
        <w:rPr>
          <w:rFonts w:ascii="標楷體" w:eastAsia="標楷體" w:hAnsi="標楷體" w:hint="eastAsia"/>
          <w:sz w:val="28"/>
          <w:szCs w:val="28"/>
        </w:rPr>
        <w:t>機關</w:t>
      </w:r>
      <w:r w:rsidRPr="00BE3268">
        <w:rPr>
          <w:rFonts w:ascii="標楷體" w:eastAsia="標楷體" w:hAnsi="標楷體"/>
          <w:sz w:val="28"/>
          <w:szCs w:val="28"/>
        </w:rPr>
        <w:t>溝通、聯繫及處理偶發事件。</w:t>
      </w:r>
    </w:p>
    <w:p w:rsidR="0085627E" w:rsidRPr="00BE3268" w:rsidRDefault="0085627E" w:rsidP="0085627E">
      <w:pPr>
        <w:spacing w:after="0" w:line="400" w:lineRule="exact"/>
        <w:ind w:leftChars="416" w:left="1475" w:hangingChars="200" w:hanging="560"/>
        <w:rPr>
          <w:rFonts w:ascii="標楷體" w:eastAsia="標楷體" w:hAnsi="標楷體"/>
          <w:sz w:val="28"/>
          <w:szCs w:val="28"/>
        </w:rPr>
      </w:pPr>
      <w:r w:rsidRPr="00BE3268">
        <w:rPr>
          <w:rFonts w:ascii="標楷體" w:eastAsia="標楷體" w:hAnsi="標楷體"/>
          <w:sz w:val="28"/>
          <w:szCs w:val="28"/>
        </w:rPr>
        <w:lastRenderedPageBreak/>
        <w:t>二、廠商應指派人員進行衛生管理並記錄相關資料。</w:t>
      </w:r>
    </w:p>
    <w:p w:rsidR="0085627E" w:rsidRPr="00BE3268" w:rsidRDefault="0085627E" w:rsidP="0085627E">
      <w:pPr>
        <w:spacing w:after="0" w:line="400" w:lineRule="exact"/>
        <w:ind w:leftChars="416" w:left="1475" w:hangingChars="200" w:hanging="560"/>
        <w:rPr>
          <w:rFonts w:ascii="標楷體" w:eastAsia="標楷體" w:hAnsi="標楷體"/>
          <w:sz w:val="28"/>
          <w:szCs w:val="28"/>
        </w:rPr>
      </w:pPr>
      <w:r w:rsidRPr="00BE3268">
        <w:rPr>
          <w:rFonts w:ascii="標楷體" w:eastAsia="標楷體" w:hAnsi="標楷體"/>
          <w:sz w:val="28"/>
          <w:szCs w:val="28"/>
        </w:rPr>
        <w:t>三、廠商工作人員在廚房內，一律戴口罩並穿著整齊清潔之工作服、圍裙、男著帽、女著髮網或頭巾（以不露髮為原則），穿工作鞋，不得赤足或穿拖鞋、涼鞋。工作前應先用肥皂洗手並消毒，工作中不得抽煙、嚼檳榔、 嚼口香糖、飲用酒品或隨地吐痰、亂丟廢棄物等。手指甲應經常修剪，並保持乾淨。</w:t>
      </w:r>
    </w:p>
    <w:p w:rsidR="000C27AD" w:rsidRDefault="0085627E" w:rsidP="000C27AD">
      <w:pPr>
        <w:spacing w:after="0" w:line="400" w:lineRule="exact"/>
        <w:ind w:leftChars="416" w:left="1475" w:hangingChars="200" w:hanging="560"/>
        <w:rPr>
          <w:rFonts w:ascii="標楷體" w:eastAsia="標楷體" w:hAnsi="標楷體"/>
          <w:sz w:val="28"/>
          <w:szCs w:val="28"/>
        </w:rPr>
      </w:pPr>
      <w:r w:rsidRPr="00BE3268">
        <w:rPr>
          <w:rFonts w:ascii="標楷體" w:eastAsia="標楷體" w:hAnsi="標楷體"/>
          <w:sz w:val="28"/>
          <w:szCs w:val="28"/>
        </w:rPr>
        <w:t>四、廠商工作人員於工作期間患有膿腫、瘡傷、皮膚病、吐瀉等疾病，應停止工作。</w:t>
      </w:r>
    </w:p>
    <w:p w:rsidR="000C27AD" w:rsidRPr="000C27AD" w:rsidRDefault="0085627E" w:rsidP="000C27AD">
      <w:pPr>
        <w:spacing w:after="0" w:line="400" w:lineRule="exact"/>
        <w:ind w:leftChars="416" w:left="1475" w:hangingChars="200" w:hanging="560"/>
        <w:rPr>
          <w:rFonts w:ascii="標楷體" w:eastAsia="標楷體" w:hAnsi="標楷體"/>
          <w:color w:val="FF0000"/>
          <w:sz w:val="28"/>
          <w:szCs w:val="28"/>
          <w:u w:val="single"/>
        </w:rPr>
      </w:pPr>
      <w:r w:rsidRPr="00BE3268">
        <w:rPr>
          <w:rFonts w:ascii="標楷體" w:eastAsia="標楷體" w:hAnsi="標楷體"/>
          <w:sz w:val="28"/>
          <w:szCs w:val="28"/>
        </w:rPr>
        <w:t>五、</w:t>
      </w:r>
      <w:r w:rsidRPr="000C27AD">
        <w:rPr>
          <w:rFonts w:ascii="標楷體" w:eastAsia="標楷體" w:hAnsi="標楷體"/>
          <w:color w:val="FF0000"/>
          <w:sz w:val="28"/>
          <w:szCs w:val="28"/>
          <w:u w:val="single"/>
        </w:rPr>
        <w:t>廠商工作人員</w:t>
      </w:r>
      <w:r w:rsidR="002E50D6">
        <w:rPr>
          <w:rFonts w:ascii="標楷體" w:eastAsia="標楷體" w:hAnsi="標楷體" w:hint="eastAsia"/>
          <w:color w:val="FF0000"/>
          <w:sz w:val="28"/>
          <w:szCs w:val="28"/>
          <w:u w:val="single"/>
        </w:rPr>
        <w:t>應</w:t>
      </w:r>
      <w:r w:rsidRPr="000C27AD">
        <w:rPr>
          <w:rFonts w:ascii="標楷體" w:eastAsia="標楷體" w:hAnsi="標楷體"/>
          <w:color w:val="FF0000"/>
          <w:sz w:val="28"/>
          <w:szCs w:val="28"/>
          <w:u w:val="single"/>
        </w:rPr>
        <w:t>遵照</w:t>
      </w:r>
      <w:r w:rsidR="000C27AD" w:rsidRPr="000C27AD">
        <w:rPr>
          <w:rFonts w:ascii="標楷體" w:eastAsia="標楷體" w:hAnsi="標楷體" w:hint="eastAsia"/>
          <w:color w:val="FF0000"/>
          <w:sz w:val="28"/>
          <w:szCs w:val="28"/>
          <w:u w:val="single"/>
        </w:rPr>
        <w:t>衛生福利部公告「食品良好衛生規範準則」之從業人員規定，以及</w:t>
      </w:r>
      <w:r w:rsidRPr="000C27AD">
        <w:rPr>
          <w:rFonts w:ascii="標楷體" w:eastAsia="標楷體" w:hAnsi="標楷體"/>
          <w:color w:val="FF0000"/>
          <w:sz w:val="28"/>
          <w:szCs w:val="28"/>
          <w:u w:val="single"/>
        </w:rPr>
        <w:t>教育部於92年5月2日所頒「學校餐廳廚房員生消費合作社</w:t>
      </w:r>
      <w:r w:rsidRPr="000C27AD">
        <w:rPr>
          <w:rFonts w:ascii="標楷體" w:eastAsia="標楷體" w:hAnsi="標楷體" w:hint="eastAsia"/>
          <w:color w:val="FF0000"/>
          <w:sz w:val="28"/>
          <w:szCs w:val="28"/>
          <w:u w:val="single"/>
        </w:rPr>
        <w:t>衛生</w:t>
      </w:r>
      <w:r w:rsidRPr="000C27AD">
        <w:rPr>
          <w:rFonts w:ascii="標楷體" w:eastAsia="標楷體" w:hAnsi="標楷體"/>
          <w:color w:val="FF0000"/>
          <w:sz w:val="28"/>
          <w:szCs w:val="28"/>
          <w:u w:val="single"/>
        </w:rPr>
        <w:t>管理辦法」暨參考高雄市政府教育局訂頒「學校午餐工作手冊」之規定，並應</w:t>
      </w:r>
      <w:r w:rsidR="000C27AD" w:rsidRPr="000C27AD">
        <w:rPr>
          <w:rFonts w:ascii="標楷體" w:eastAsia="標楷體" w:hAnsi="標楷體" w:hint="eastAsia"/>
          <w:color w:val="FF0000"/>
          <w:sz w:val="28"/>
          <w:szCs w:val="28"/>
          <w:u w:val="single"/>
        </w:rPr>
        <w:t>遵守並有義務</w:t>
      </w:r>
      <w:r w:rsidRPr="000C27AD">
        <w:rPr>
          <w:rFonts w:ascii="標楷體" w:eastAsia="標楷體" w:hAnsi="標楷體"/>
          <w:color w:val="FF0000"/>
          <w:sz w:val="28"/>
          <w:szCs w:val="28"/>
          <w:u w:val="single"/>
        </w:rPr>
        <w:t>接受職前及在職訓練課程</w:t>
      </w:r>
      <w:r w:rsidR="000C27AD" w:rsidRPr="000C27AD">
        <w:rPr>
          <w:rFonts w:ascii="標楷體" w:eastAsia="標楷體" w:hAnsi="標楷體" w:hint="eastAsia"/>
          <w:color w:val="FF0000"/>
          <w:sz w:val="28"/>
          <w:szCs w:val="28"/>
          <w:u w:val="single"/>
        </w:rPr>
        <w:t>及服務禮儀等，</w:t>
      </w:r>
      <w:r w:rsidRPr="000C27AD">
        <w:rPr>
          <w:rFonts w:ascii="標楷體" w:eastAsia="標楷體" w:hAnsi="標楷體"/>
          <w:color w:val="FF0000"/>
          <w:sz w:val="28"/>
          <w:szCs w:val="28"/>
          <w:u w:val="single"/>
        </w:rPr>
        <w:t>不得以任何理由拒絕。</w:t>
      </w:r>
    </w:p>
    <w:p w:rsidR="0085627E" w:rsidRPr="00BE3268" w:rsidRDefault="0085627E" w:rsidP="0085627E">
      <w:pPr>
        <w:spacing w:after="0" w:line="400" w:lineRule="exact"/>
        <w:ind w:leftChars="416" w:left="1475" w:hangingChars="200" w:hanging="560"/>
        <w:rPr>
          <w:rFonts w:ascii="標楷體" w:eastAsia="標楷體" w:hAnsi="標楷體"/>
          <w:sz w:val="28"/>
          <w:szCs w:val="28"/>
        </w:rPr>
      </w:pPr>
      <w:r w:rsidRPr="00BE3268">
        <w:rPr>
          <w:rFonts w:ascii="標楷體" w:eastAsia="標楷體" w:hAnsi="標楷體"/>
          <w:sz w:val="28"/>
          <w:szCs w:val="28"/>
        </w:rPr>
        <w:t>六、廠商工作人員休息時間不得在廚房內臥躺。</w:t>
      </w:r>
    </w:p>
    <w:p w:rsidR="0085627E" w:rsidRPr="00BE3268" w:rsidRDefault="0085627E" w:rsidP="0085627E">
      <w:pPr>
        <w:spacing w:after="0" w:line="400" w:lineRule="exact"/>
        <w:ind w:leftChars="416" w:left="1475" w:hangingChars="200" w:hanging="560"/>
        <w:rPr>
          <w:rFonts w:ascii="標楷體" w:eastAsia="標楷體" w:hAnsi="標楷體"/>
          <w:sz w:val="28"/>
          <w:szCs w:val="28"/>
        </w:rPr>
      </w:pPr>
      <w:r w:rsidRPr="00BE3268">
        <w:rPr>
          <w:rFonts w:ascii="標楷體" w:eastAsia="標楷體" w:hAnsi="標楷體"/>
          <w:sz w:val="28"/>
          <w:szCs w:val="28"/>
        </w:rPr>
        <w:t>七、廠商工作人員一律禁止居住廚房內，亦不可晾個人衣物。</w:t>
      </w:r>
    </w:p>
    <w:p w:rsidR="0085627E" w:rsidRPr="00BE3268" w:rsidRDefault="0085627E" w:rsidP="0085627E">
      <w:pPr>
        <w:spacing w:after="0" w:line="400" w:lineRule="exact"/>
        <w:ind w:leftChars="416" w:left="1475" w:hangingChars="200" w:hanging="560"/>
        <w:rPr>
          <w:rFonts w:ascii="標楷體" w:eastAsia="標楷體" w:hAnsi="標楷體"/>
          <w:sz w:val="28"/>
          <w:szCs w:val="28"/>
        </w:rPr>
      </w:pPr>
      <w:r w:rsidRPr="00BE3268">
        <w:rPr>
          <w:rFonts w:ascii="標楷體" w:eastAsia="標楷體" w:hAnsi="標楷體"/>
          <w:sz w:val="28"/>
          <w:szCs w:val="28"/>
        </w:rPr>
        <w:t>八、廠商工作人員不得在校內賭博、酗酒、鬥毆、收留不法人員、存放違禁品、飼養動物等其它不法情事。</w:t>
      </w:r>
    </w:p>
    <w:p w:rsidR="0085627E" w:rsidRPr="00BE3268" w:rsidRDefault="0085627E" w:rsidP="0085627E">
      <w:pPr>
        <w:spacing w:after="0" w:line="400" w:lineRule="exact"/>
        <w:ind w:leftChars="416" w:left="1475" w:hangingChars="200" w:hanging="560"/>
        <w:rPr>
          <w:rFonts w:ascii="標楷體" w:eastAsia="標楷體" w:hAnsi="標楷體"/>
          <w:sz w:val="28"/>
          <w:szCs w:val="28"/>
        </w:rPr>
      </w:pPr>
      <w:r w:rsidRPr="00BE3268">
        <w:rPr>
          <w:rFonts w:ascii="標楷體" w:eastAsia="標楷體" w:hAnsi="標楷體"/>
          <w:sz w:val="28"/>
          <w:szCs w:val="28"/>
        </w:rPr>
        <w:t>九、廠商工作人員不得與</w:t>
      </w:r>
      <w:r w:rsidRPr="00BE3268">
        <w:rPr>
          <w:rFonts w:ascii="標楷體" w:eastAsia="標楷體" w:hAnsi="標楷體" w:hint="eastAsia"/>
          <w:sz w:val="28"/>
          <w:szCs w:val="28"/>
        </w:rPr>
        <w:t>機關</w:t>
      </w:r>
      <w:r w:rsidRPr="00BE3268">
        <w:rPr>
          <w:rFonts w:ascii="標楷體" w:eastAsia="標楷體" w:hAnsi="標楷體"/>
          <w:sz w:val="28"/>
          <w:szCs w:val="28"/>
        </w:rPr>
        <w:t>人員發生爭執，若有此情事應報請雙方代表人調解，以弭爭端。</w:t>
      </w:r>
    </w:p>
    <w:p w:rsidR="0085627E" w:rsidRPr="00BE3268" w:rsidRDefault="0085627E" w:rsidP="0085627E">
      <w:pPr>
        <w:spacing w:after="0" w:line="400" w:lineRule="exact"/>
        <w:ind w:leftChars="416" w:left="1475" w:hangingChars="200" w:hanging="560"/>
        <w:rPr>
          <w:rFonts w:ascii="標楷體" w:eastAsia="標楷體" w:hAnsi="標楷體"/>
          <w:sz w:val="28"/>
          <w:szCs w:val="28"/>
        </w:rPr>
      </w:pPr>
      <w:r w:rsidRPr="00BE3268">
        <w:rPr>
          <w:rFonts w:ascii="標楷體" w:eastAsia="標楷體" w:hAnsi="標楷體"/>
          <w:sz w:val="28"/>
          <w:szCs w:val="28"/>
        </w:rPr>
        <w:t>十、廠商工作人員之服務態度，應和藹熱忱，如衛生習慣不良、服務態度不佳或在校內互相爭吵，經</w:t>
      </w:r>
      <w:r w:rsidRPr="00BE3268">
        <w:rPr>
          <w:rFonts w:ascii="標楷體" w:eastAsia="標楷體" w:hAnsi="標楷體" w:hint="eastAsia"/>
          <w:sz w:val="28"/>
          <w:szCs w:val="28"/>
        </w:rPr>
        <w:t>機關</w:t>
      </w:r>
      <w:r w:rsidRPr="00BE3268">
        <w:rPr>
          <w:rFonts w:ascii="標楷體" w:eastAsia="標楷體" w:hAnsi="標楷體"/>
          <w:sz w:val="28"/>
          <w:szCs w:val="28"/>
        </w:rPr>
        <w:t>提出，廠商應即督導改善</w:t>
      </w:r>
      <w:r w:rsidR="000C27AD" w:rsidRPr="00231F86">
        <w:rPr>
          <w:rFonts w:ascii="標楷體" w:eastAsia="標楷體" w:hAnsi="標楷體" w:hint="eastAsia"/>
          <w:color w:val="FF0000"/>
          <w:sz w:val="28"/>
          <w:szCs w:val="28"/>
          <w:u w:val="single"/>
        </w:rPr>
        <w:t>或予以更換</w:t>
      </w:r>
      <w:r w:rsidRPr="00BE3268">
        <w:rPr>
          <w:rFonts w:ascii="標楷體" w:eastAsia="標楷體" w:hAnsi="標楷體"/>
          <w:sz w:val="28"/>
          <w:szCs w:val="28"/>
        </w:rPr>
        <w:t>。</w:t>
      </w:r>
    </w:p>
    <w:p w:rsidR="0085627E" w:rsidRPr="006223AE" w:rsidRDefault="0085627E" w:rsidP="006223AE">
      <w:pPr>
        <w:spacing w:after="0" w:line="400" w:lineRule="exact"/>
        <w:ind w:leftChars="416" w:left="1475" w:hangingChars="200" w:hanging="560"/>
        <w:rPr>
          <w:rFonts w:ascii="標楷體" w:eastAsia="標楷體" w:hAnsi="標楷體"/>
          <w:sz w:val="28"/>
          <w:szCs w:val="28"/>
        </w:rPr>
      </w:pPr>
      <w:r w:rsidRPr="006223AE">
        <w:rPr>
          <w:rFonts w:ascii="標楷體" w:eastAsia="標楷體" w:hAnsi="標楷體"/>
          <w:sz w:val="28"/>
          <w:szCs w:val="28"/>
        </w:rPr>
        <w:t>十一、廠商應僱用70﹪以上具有廚師</w:t>
      </w:r>
      <w:r w:rsidRPr="006223AE">
        <w:rPr>
          <w:rFonts w:ascii="標楷體" w:eastAsia="標楷體" w:hAnsi="標楷體" w:hint="eastAsia"/>
          <w:sz w:val="28"/>
          <w:szCs w:val="28"/>
        </w:rPr>
        <w:t>證</w:t>
      </w:r>
      <w:r w:rsidRPr="006223AE">
        <w:rPr>
          <w:rFonts w:ascii="標楷體" w:eastAsia="標楷體" w:hAnsi="標楷體"/>
          <w:sz w:val="28"/>
          <w:szCs w:val="28"/>
        </w:rPr>
        <w:t>照人員，擔任</w:t>
      </w:r>
      <w:r w:rsidRPr="006223AE">
        <w:rPr>
          <w:rFonts w:ascii="標楷體" w:eastAsia="標楷體" w:hAnsi="標楷體" w:hint="eastAsia"/>
          <w:sz w:val="28"/>
          <w:szCs w:val="28"/>
        </w:rPr>
        <w:t>機關</w:t>
      </w:r>
      <w:r w:rsidRPr="006223AE">
        <w:rPr>
          <w:rFonts w:ascii="標楷體" w:eastAsia="標楷體" w:hAnsi="標楷體"/>
          <w:sz w:val="28"/>
          <w:szCs w:val="28"/>
        </w:rPr>
        <w:t>餐飲烹調人員，</w:t>
      </w:r>
      <w:r w:rsidR="006223AE" w:rsidRPr="006223AE">
        <w:rPr>
          <w:rFonts w:ascii="標楷體" w:eastAsia="標楷體" w:hAnsi="標楷體" w:cs="DFKaiShu-SB-Estd-BF" w:hint="eastAsia"/>
          <w:color w:val="FF0000"/>
          <w:sz w:val="28"/>
          <w:szCs w:val="28"/>
          <w:u w:val="single"/>
        </w:rPr>
        <w:t>廚師應換發廚師證書。</w:t>
      </w:r>
      <w:r w:rsidR="007039F9" w:rsidRPr="006223AE">
        <w:rPr>
          <w:rFonts w:ascii="標楷體" w:eastAsia="標楷體" w:hAnsi="標楷體" w:hint="eastAsia"/>
          <w:sz w:val="28"/>
          <w:szCs w:val="28"/>
        </w:rPr>
        <w:t>而</w:t>
      </w:r>
      <w:r w:rsidRPr="006223AE">
        <w:rPr>
          <w:rFonts w:ascii="標楷體" w:eastAsia="標楷體" w:hAnsi="標楷體"/>
          <w:sz w:val="28"/>
          <w:szCs w:val="28"/>
        </w:rPr>
        <w:t>且其中1人需具有丙級鍋爐操作人員訓練結業證書。</w:t>
      </w:r>
    </w:p>
    <w:p w:rsidR="0085627E" w:rsidRPr="00BE3268" w:rsidRDefault="0085627E" w:rsidP="0085627E">
      <w:pPr>
        <w:spacing w:after="0" w:line="400" w:lineRule="exact"/>
        <w:ind w:leftChars="416" w:left="1475" w:hangingChars="200" w:hanging="560"/>
        <w:rPr>
          <w:rFonts w:ascii="標楷體" w:eastAsia="標楷體" w:hAnsi="標楷體"/>
          <w:sz w:val="28"/>
          <w:szCs w:val="28"/>
        </w:rPr>
      </w:pPr>
      <w:r w:rsidRPr="00BE3268">
        <w:rPr>
          <w:rFonts w:ascii="標楷體" w:eastAsia="標楷體" w:hAnsi="標楷體"/>
          <w:sz w:val="28"/>
          <w:szCs w:val="28"/>
        </w:rPr>
        <w:t>十二、廠商若需更換或聘用短期代理廚師(工)，須書面通知</w:t>
      </w:r>
      <w:r w:rsidRPr="00BE3268">
        <w:rPr>
          <w:rFonts w:ascii="標楷體" w:eastAsia="標楷體" w:hAnsi="標楷體" w:hint="eastAsia"/>
          <w:sz w:val="28"/>
          <w:szCs w:val="28"/>
        </w:rPr>
        <w:t>機關</w:t>
      </w:r>
      <w:r w:rsidRPr="00BE3268">
        <w:rPr>
          <w:rFonts w:ascii="標楷體" w:eastAsia="標楷體" w:hAnsi="標楷體"/>
          <w:sz w:val="28"/>
          <w:szCs w:val="28"/>
        </w:rPr>
        <w:t>核准。</w:t>
      </w:r>
    </w:p>
    <w:p w:rsidR="0085627E" w:rsidRPr="00BE3268" w:rsidRDefault="0085627E" w:rsidP="0085627E">
      <w:pPr>
        <w:spacing w:after="0" w:line="400" w:lineRule="exact"/>
        <w:ind w:leftChars="416" w:left="1475" w:hangingChars="200" w:hanging="560"/>
        <w:rPr>
          <w:rFonts w:ascii="標楷體" w:eastAsia="標楷體" w:hAnsi="標楷體"/>
          <w:sz w:val="28"/>
          <w:szCs w:val="28"/>
        </w:rPr>
      </w:pPr>
      <w:r w:rsidRPr="00BE3268">
        <w:rPr>
          <w:rFonts w:ascii="標楷體" w:eastAsia="標楷體" w:hAnsi="標楷體"/>
          <w:sz w:val="28"/>
          <w:szCs w:val="28"/>
        </w:rPr>
        <w:t>十三、</w:t>
      </w:r>
      <w:r w:rsidRPr="00BE3268">
        <w:rPr>
          <w:rFonts w:ascii="標楷體" w:eastAsia="標楷體" w:hAnsi="標楷體" w:hint="eastAsia"/>
          <w:sz w:val="28"/>
          <w:szCs w:val="28"/>
        </w:rPr>
        <w:t>機關</w:t>
      </w:r>
      <w:r w:rsidRPr="00BE3268">
        <w:rPr>
          <w:rFonts w:ascii="標楷體" w:eastAsia="標楷體" w:hAnsi="標楷體"/>
          <w:sz w:val="28"/>
          <w:szCs w:val="28"/>
        </w:rPr>
        <w:t>午餐供應委員會接獲用餐者多次反應烹調成品品質不佳並經問卷調查結果滿意度低於60%，再經</w:t>
      </w:r>
      <w:r w:rsidRPr="00BE3268">
        <w:rPr>
          <w:rFonts w:ascii="標楷體" w:eastAsia="標楷體" w:hAnsi="標楷體" w:hint="eastAsia"/>
          <w:sz w:val="28"/>
          <w:szCs w:val="28"/>
        </w:rPr>
        <w:t>機關</w:t>
      </w:r>
      <w:r w:rsidRPr="00BE3268">
        <w:rPr>
          <w:rFonts w:ascii="標楷體" w:eastAsia="標楷體" w:hAnsi="標楷體"/>
          <w:sz w:val="28"/>
          <w:szCs w:val="28"/>
        </w:rPr>
        <w:t>午餐供應委員會通過更換主廚</w:t>
      </w:r>
      <w:r w:rsidR="00FD13F3">
        <w:rPr>
          <w:rFonts w:ascii="標楷體" w:eastAsia="標楷體" w:hAnsi="標楷體" w:hint="eastAsia"/>
          <w:sz w:val="28"/>
          <w:szCs w:val="28"/>
        </w:rPr>
        <w:t>時</w:t>
      </w:r>
      <w:r w:rsidRPr="00BE3268">
        <w:rPr>
          <w:rFonts w:ascii="標楷體" w:eastAsia="標楷體" w:hAnsi="標楷體"/>
          <w:sz w:val="28"/>
          <w:szCs w:val="28"/>
        </w:rPr>
        <w:t>，廠商應立即更換主廚。</w:t>
      </w:r>
    </w:p>
    <w:p w:rsidR="0085627E" w:rsidRPr="00BE3268" w:rsidRDefault="0085627E" w:rsidP="0085627E">
      <w:pPr>
        <w:spacing w:after="0" w:line="400" w:lineRule="exact"/>
        <w:rPr>
          <w:rFonts w:ascii="標楷體" w:eastAsia="標楷體" w:hAnsi="標楷體"/>
          <w:sz w:val="28"/>
          <w:szCs w:val="28"/>
        </w:rPr>
      </w:pPr>
      <w:r w:rsidRPr="00BE3268">
        <w:rPr>
          <w:rFonts w:ascii="標楷體" w:eastAsia="標楷體" w:hAnsi="標楷體"/>
          <w:sz w:val="28"/>
          <w:szCs w:val="28"/>
        </w:rPr>
        <w:t>第</w:t>
      </w:r>
      <w:r w:rsidRPr="00BE3268">
        <w:rPr>
          <w:rFonts w:ascii="標楷體" w:eastAsia="標楷體" w:hAnsi="標楷體" w:hint="eastAsia"/>
          <w:sz w:val="28"/>
          <w:szCs w:val="28"/>
        </w:rPr>
        <w:t>12</w:t>
      </w:r>
      <w:r w:rsidRPr="00BE3268">
        <w:rPr>
          <w:rFonts w:ascii="標楷體" w:eastAsia="標楷體" w:hAnsi="標楷體"/>
          <w:sz w:val="28"/>
          <w:szCs w:val="28"/>
        </w:rPr>
        <w:t>條：供膳方面：</w:t>
      </w:r>
    </w:p>
    <w:p w:rsidR="0085627E" w:rsidRPr="00BE3268" w:rsidRDefault="0085627E" w:rsidP="0085627E">
      <w:pPr>
        <w:spacing w:after="0" w:line="400" w:lineRule="exact"/>
        <w:ind w:leftChars="416" w:left="1475" w:hangingChars="200" w:hanging="560"/>
        <w:rPr>
          <w:rFonts w:ascii="標楷體" w:eastAsia="標楷體" w:hAnsi="標楷體"/>
          <w:sz w:val="28"/>
          <w:szCs w:val="28"/>
        </w:rPr>
      </w:pPr>
      <w:r w:rsidRPr="00BE3268">
        <w:rPr>
          <w:rFonts w:ascii="標楷體" w:eastAsia="標楷體" w:hAnsi="標楷體"/>
          <w:sz w:val="28"/>
          <w:szCs w:val="28"/>
        </w:rPr>
        <w:t>一、每週供應午餐以5天為原則。</w:t>
      </w:r>
    </w:p>
    <w:p w:rsidR="0085627E" w:rsidRPr="00BE3268" w:rsidRDefault="0085627E" w:rsidP="0085627E">
      <w:pPr>
        <w:spacing w:after="0" w:line="400" w:lineRule="exact"/>
        <w:ind w:leftChars="416" w:left="1475" w:hangingChars="200" w:hanging="560"/>
        <w:rPr>
          <w:rFonts w:ascii="標楷體" w:eastAsia="標楷體" w:hAnsi="標楷體"/>
          <w:sz w:val="28"/>
          <w:szCs w:val="28"/>
        </w:rPr>
      </w:pPr>
      <w:r w:rsidRPr="00BE3268">
        <w:rPr>
          <w:rFonts w:ascii="標楷體" w:eastAsia="標楷體" w:hAnsi="標楷體"/>
          <w:sz w:val="28"/>
          <w:szCs w:val="28"/>
        </w:rPr>
        <w:t>二、如遇特殊或緊急情況，得提出</w:t>
      </w:r>
      <w:r w:rsidRPr="00BE3268">
        <w:rPr>
          <w:rFonts w:ascii="標楷體" w:eastAsia="標楷體" w:hAnsi="標楷體"/>
          <w:b/>
          <w:bCs/>
          <w:sz w:val="28"/>
          <w:szCs w:val="28"/>
        </w:rPr>
        <w:t>午餐食譜更換申請書</w:t>
      </w:r>
      <w:r w:rsidRPr="00BE3268">
        <w:rPr>
          <w:rFonts w:ascii="標楷體" w:eastAsia="標楷體" w:hAnsi="標楷體"/>
          <w:sz w:val="28"/>
          <w:szCs w:val="28"/>
        </w:rPr>
        <w:t>（附件</w:t>
      </w:r>
      <w:r w:rsidR="000C0B35" w:rsidRPr="00BE3268">
        <w:rPr>
          <w:rFonts w:ascii="標楷體" w:eastAsia="標楷體" w:hAnsi="標楷體" w:hint="eastAsia"/>
          <w:sz w:val="28"/>
          <w:szCs w:val="28"/>
        </w:rPr>
        <w:t>1</w:t>
      </w:r>
      <w:r w:rsidRPr="00BE3268">
        <w:rPr>
          <w:rFonts w:ascii="標楷體" w:eastAsia="標楷體" w:hAnsi="標楷體"/>
          <w:sz w:val="28"/>
          <w:szCs w:val="28"/>
        </w:rPr>
        <w:t>）向</w:t>
      </w:r>
      <w:r w:rsidRPr="00BE3268">
        <w:rPr>
          <w:rFonts w:ascii="標楷體" w:eastAsia="標楷體" w:hAnsi="標楷體" w:hint="eastAsia"/>
          <w:sz w:val="28"/>
          <w:szCs w:val="28"/>
        </w:rPr>
        <w:t>機關</w:t>
      </w:r>
      <w:r w:rsidRPr="00BE3268">
        <w:rPr>
          <w:rFonts w:ascii="標楷體" w:eastAsia="標楷體" w:hAnsi="標楷體"/>
          <w:sz w:val="28"/>
          <w:szCs w:val="28"/>
        </w:rPr>
        <w:t>申請變更菜單，非經</w:t>
      </w:r>
      <w:r w:rsidRPr="00BE3268">
        <w:rPr>
          <w:rFonts w:ascii="標楷體" w:eastAsia="標楷體" w:hAnsi="標楷體" w:hint="eastAsia"/>
          <w:sz w:val="28"/>
          <w:szCs w:val="28"/>
        </w:rPr>
        <w:t>機關</w:t>
      </w:r>
      <w:r w:rsidRPr="00BE3268">
        <w:rPr>
          <w:rFonts w:ascii="標楷體" w:eastAsia="標楷體" w:hAnsi="標楷體"/>
          <w:sz w:val="28"/>
          <w:szCs w:val="28"/>
        </w:rPr>
        <w:t>同意，不得變更，否則以違約論。</w:t>
      </w:r>
    </w:p>
    <w:p w:rsidR="0085627E" w:rsidRPr="00BE3268" w:rsidRDefault="0085627E" w:rsidP="0085627E">
      <w:pPr>
        <w:spacing w:after="0" w:line="400" w:lineRule="exact"/>
        <w:ind w:leftChars="416" w:left="1475" w:hangingChars="200" w:hanging="560"/>
        <w:rPr>
          <w:rFonts w:ascii="標楷體" w:eastAsia="標楷體" w:hAnsi="標楷體"/>
          <w:sz w:val="28"/>
          <w:szCs w:val="28"/>
        </w:rPr>
      </w:pPr>
      <w:r w:rsidRPr="00BE3268">
        <w:rPr>
          <w:rFonts w:ascii="標楷體" w:eastAsia="標楷體" w:hAnsi="標楷體"/>
          <w:sz w:val="28"/>
          <w:szCs w:val="28"/>
        </w:rPr>
        <w:t>三、在契約期限內，不得以任何理由拒絕供餐。</w:t>
      </w:r>
    </w:p>
    <w:p w:rsidR="0085627E" w:rsidRPr="00BE3268" w:rsidRDefault="0085627E" w:rsidP="0085627E">
      <w:pPr>
        <w:spacing w:after="0" w:line="400" w:lineRule="exact"/>
        <w:ind w:leftChars="416" w:left="1475" w:hangingChars="200" w:hanging="560"/>
        <w:rPr>
          <w:rFonts w:ascii="標楷體" w:eastAsia="標楷體" w:hAnsi="標楷體"/>
          <w:sz w:val="28"/>
          <w:szCs w:val="28"/>
        </w:rPr>
      </w:pPr>
      <w:r w:rsidRPr="00BE3268">
        <w:rPr>
          <w:rFonts w:ascii="標楷體" w:eastAsia="標楷體" w:hAnsi="標楷體"/>
          <w:sz w:val="28"/>
          <w:szCs w:val="28"/>
        </w:rPr>
        <w:t>四、廠商在供餐時間內應有專人留在</w:t>
      </w:r>
      <w:r w:rsidRPr="00BE3268">
        <w:rPr>
          <w:rFonts w:ascii="標楷體" w:eastAsia="標楷體" w:hAnsi="標楷體" w:hint="eastAsia"/>
          <w:sz w:val="28"/>
          <w:szCs w:val="28"/>
        </w:rPr>
        <w:t>機關</w:t>
      </w:r>
      <w:r w:rsidRPr="00BE3268">
        <w:rPr>
          <w:rFonts w:ascii="標楷體" w:eastAsia="標楷體" w:hAnsi="標楷體"/>
          <w:sz w:val="28"/>
          <w:szCs w:val="28"/>
        </w:rPr>
        <w:t>內，以便隨時協調及處理問題，並且須與</w:t>
      </w:r>
      <w:r w:rsidRPr="00BE3268">
        <w:rPr>
          <w:rFonts w:ascii="標楷體" w:eastAsia="標楷體" w:hAnsi="標楷體" w:hint="eastAsia"/>
          <w:sz w:val="28"/>
          <w:szCs w:val="28"/>
        </w:rPr>
        <w:t>機關</w:t>
      </w:r>
      <w:r w:rsidRPr="00BE3268">
        <w:rPr>
          <w:rFonts w:ascii="標楷體" w:eastAsia="標楷體" w:hAnsi="標楷體"/>
          <w:sz w:val="28"/>
          <w:szCs w:val="28"/>
        </w:rPr>
        <w:t>完全配合，否則以違約論。</w:t>
      </w:r>
    </w:p>
    <w:p w:rsidR="0085627E" w:rsidRPr="00BE3268" w:rsidRDefault="0085627E" w:rsidP="0085627E">
      <w:pPr>
        <w:spacing w:after="0" w:line="400" w:lineRule="exact"/>
        <w:ind w:leftChars="416" w:left="1475" w:hangingChars="200" w:hanging="560"/>
        <w:rPr>
          <w:rFonts w:ascii="標楷體" w:eastAsia="標楷體" w:hAnsi="標楷體"/>
          <w:sz w:val="28"/>
          <w:szCs w:val="28"/>
        </w:rPr>
      </w:pPr>
      <w:r w:rsidRPr="00BE3268">
        <w:rPr>
          <w:rFonts w:ascii="標楷體" w:eastAsia="標楷體" w:hAnsi="標楷體"/>
          <w:sz w:val="28"/>
          <w:szCs w:val="28"/>
        </w:rPr>
        <w:t>五、廠商如擅將受託業務頂讓，或委託他人經營，</w:t>
      </w:r>
      <w:r w:rsidRPr="00BE3268">
        <w:rPr>
          <w:rFonts w:ascii="標楷體" w:eastAsia="標楷體" w:hAnsi="標楷體" w:hint="eastAsia"/>
          <w:sz w:val="28"/>
          <w:szCs w:val="28"/>
        </w:rPr>
        <w:t>機關</w:t>
      </w:r>
      <w:r w:rsidRPr="00BE3268">
        <w:rPr>
          <w:rFonts w:ascii="標楷體" w:eastAsia="標楷體" w:hAnsi="標楷體"/>
          <w:sz w:val="28"/>
          <w:szCs w:val="28"/>
        </w:rPr>
        <w:t>除沒收全額履約保證金外，並立即終止契約。</w:t>
      </w:r>
    </w:p>
    <w:p w:rsidR="0085627E" w:rsidRPr="00BE3268" w:rsidRDefault="0085627E" w:rsidP="0085627E">
      <w:pPr>
        <w:spacing w:after="0" w:line="400" w:lineRule="exact"/>
        <w:ind w:leftChars="416" w:left="1475" w:hangingChars="200" w:hanging="560"/>
        <w:rPr>
          <w:rFonts w:ascii="標楷體" w:eastAsia="標楷體" w:hAnsi="標楷體"/>
          <w:sz w:val="28"/>
          <w:szCs w:val="28"/>
        </w:rPr>
      </w:pPr>
      <w:r w:rsidRPr="00BE3268">
        <w:rPr>
          <w:rFonts w:ascii="標楷體" w:eastAsia="標楷體" w:hAnsi="標楷體"/>
          <w:sz w:val="28"/>
          <w:szCs w:val="28"/>
        </w:rPr>
        <w:t>六、廠商接獲</w:t>
      </w:r>
      <w:r w:rsidRPr="00BE3268">
        <w:rPr>
          <w:rFonts w:ascii="標楷體" w:eastAsia="標楷體" w:hAnsi="標楷體" w:hint="eastAsia"/>
          <w:sz w:val="28"/>
          <w:szCs w:val="28"/>
        </w:rPr>
        <w:t>機關</w:t>
      </w:r>
      <w:r w:rsidRPr="00BE3268">
        <w:rPr>
          <w:rFonts w:ascii="標楷體" w:eastAsia="標楷體" w:hAnsi="標楷體"/>
          <w:sz w:val="28"/>
          <w:szCs w:val="28"/>
        </w:rPr>
        <w:t>反應食物有異常狀況時，應針對發生的原因進行分析提出改善</w:t>
      </w:r>
      <w:r w:rsidRPr="00BE3268">
        <w:rPr>
          <w:rFonts w:ascii="標楷體" w:eastAsia="標楷體" w:hAnsi="標楷體"/>
          <w:sz w:val="28"/>
          <w:szCs w:val="28"/>
        </w:rPr>
        <w:lastRenderedPageBreak/>
        <w:t>措施並作成</w:t>
      </w:r>
      <w:r w:rsidRPr="00BE3268">
        <w:rPr>
          <w:rFonts w:ascii="標楷體" w:eastAsia="標楷體" w:hAnsi="標楷體" w:hint="eastAsia"/>
          <w:sz w:val="28"/>
          <w:szCs w:val="28"/>
        </w:rPr>
        <w:t>紀</w:t>
      </w:r>
      <w:r w:rsidRPr="00BE3268">
        <w:rPr>
          <w:rFonts w:ascii="標楷體" w:eastAsia="標楷體" w:hAnsi="標楷體"/>
          <w:sz w:val="28"/>
          <w:szCs w:val="28"/>
        </w:rPr>
        <w:t>錄於3日內送</w:t>
      </w:r>
      <w:r w:rsidRPr="00BE3268">
        <w:rPr>
          <w:rFonts w:ascii="標楷體" w:eastAsia="標楷體" w:hAnsi="標楷體" w:hint="eastAsia"/>
          <w:sz w:val="28"/>
          <w:szCs w:val="28"/>
        </w:rPr>
        <w:t>機關</w:t>
      </w:r>
      <w:r w:rsidRPr="00BE3268">
        <w:rPr>
          <w:rFonts w:ascii="標楷體" w:eastAsia="標楷體" w:hAnsi="標楷體"/>
          <w:sz w:val="28"/>
          <w:szCs w:val="28"/>
        </w:rPr>
        <w:t>核備。同一類異常狀況再次發生則依契約規定辦理。</w:t>
      </w:r>
    </w:p>
    <w:p w:rsidR="0085627E" w:rsidRPr="00BE3268" w:rsidRDefault="0085627E" w:rsidP="0085627E">
      <w:pPr>
        <w:spacing w:after="0" w:line="400" w:lineRule="exact"/>
        <w:ind w:leftChars="416" w:left="1475" w:hangingChars="200" w:hanging="560"/>
        <w:rPr>
          <w:rFonts w:ascii="標楷體" w:eastAsia="標楷體" w:hAnsi="標楷體"/>
          <w:sz w:val="28"/>
          <w:szCs w:val="28"/>
        </w:rPr>
      </w:pPr>
      <w:r w:rsidRPr="00BE3268">
        <w:rPr>
          <w:rFonts w:ascii="標楷體" w:eastAsia="標楷體" w:hAnsi="標楷體"/>
          <w:sz w:val="28"/>
          <w:szCs w:val="28"/>
        </w:rPr>
        <w:t>七、供應他校午餐</w:t>
      </w:r>
      <w:r w:rsidRPr="00BE3268">
        <w:rPr>
          <w:rFonts w:ascii="標楷體" w:eastAsia="標楷體" w:hAnsi="標楷體" w:hint="eastAsia"/>
          <w:sz w:val="28"/>
          <w:szCs w:val="28"/>
        </w:rPr>
        <w:t>須有專用之運送車輛，具密閉性功能；運送人員須穿著清潔之工作衣帽；</w:t>
      </w:r>
      <w:r w:rsidRPr="00BE3268">
        <w:rPr>
          <w:rFonts w:ascii="標楷體" w:eastAsia="標楷體" w:hAnsi="標楷體"/>
          <w:sz w:val="28"/>
          <w:szCs w:val="28"/>
        </w:rPr>
        <w:t>運輸車</w:t>
      </w:r>
      <w:r w:rsidRPr="00BE3268">
        <w:rPr>
          <w:rFonts w:ascii="標楷體" w:eastAsia="標楷體" w:hAnsi="標楷體" w:hint="eastAsia"/>
          <w:sz w:val="28"/>
          <w:szCs w:val="28"/>
        </w:rPr>
        <w:t>須</w:t>
      </w:r>
      <w:r w:rsidRPr="00BE3268">
        <w:rPr>
          <w:rFonts w:ascii="標楷體" w:eastAsia="標楷體" w:hAnsi="標楷體"/>
          <w:sz w:val="28"/>
          <w:szCs w:val="28"/>
        </w:rPr>
        <w:t>每日清洗每週消毒並作成</w:t>
      </w:r>
      <w:r w:rsidRPr="00BE3268">
        <w:rPr>
          <w:rFonts w:ascii="標楷體" w:eastAsia="標楷體" w:hAnsi="標楷體" w:hint="eastAsia"/>
          <w:sz w:val="28"/>
          <w:szCs w:val="28"/>
        </w:rPr>
        <w:t>書面記</w:t>
      </w:r>
      <w:r w:rsidRPr="00BE3268">
        <w:rPr>
          <w:rFonts w:ascii="標楷體" w:eastAsia="標楷體" w:hAnsi="標楷體"/>
          <w:sz w:val="28"/>
          <w:szCs w:val="28"/>
        </w:rPr>
        <w:t>錄以供</w:t>
      </w:r>
      <w:r w:rsidRPr="00BE3268">
        <w:rPr>
          <w:rFonts w:ascii="標楷體" w:eastAsia="標楷體" w:hAnsi="標楷體" w:hint="eastAsia"/>
          <w:sz w:val="28"/>
          <w:szCs w:val="28"/>
        </w:rPr>
        <w:t>機關</w:t>
      </w:r>
      <w:r w:rsidRPr="00BE3268">
        <w:rPr>
          <w:rFonts w:ascii="標楷體" w:eastAsia="標楷體" w:hAnsi="標楷體"/>
          <w:sz w:val="28"/>
          <w:szCs w:val="28"/>
        </w:rPr>
        <w:t>查驗</w:t>
      </w:r>
      <w:r w:rsidRPr="00BE3268">
        <w:rPr>
          <w:rFonts w:ascii="標楷體" w:eastAsia="標楷體" w:hAnsi="標楷體" w:hint="eastAsia"/>
          <w:sz w:val="28"/>
          <w:szCs w:val="28"/>
        </w:rPr>
        <w:t xml:space="preserve">。           配送作業應符合下列規定： </w:t>
      </w:r>
    </w:p>
    <w:p w:rsidR="0085627E" w:rsidRPr="00BE3268" w:rsidRDefault="0085627E" w:rsidP="0085627E">
      <w:pPr>
        <w:spacing w:line="400" w:lineRule="exact"/>
        <w:rPr>
          <w:rFonts w:ascii="標楷體" w:eastAsia="標楷體" w:hAnsi="標楷體"/>
          <w:sz w:val="28"/>
          <w:szCs w:val="28"/>
        </w:rPr>
      </w:pPr>
      <w:r w:rsidRPr="00BE3268">
        <w:rPr>
          <w:rFonts w:ascii="標楷體" w:eastAsia="標楷體" w:hAnsi="標楷體" w:hint="eastAsia"/>
          <w:sz w:val="28"/>
          <w:szCs w:val="28"/>
        </w:rPr>
        <w:t xml:space="preserve">         (一)運輸車輛應於裝載前檢查其裝備，並保持清潔衛生。 </w:t>
      </w:r>
    </w:p>
    <w:p w:rsidR="0085627E" w:rsidRPr="00BE3268" w:rsidRDefault="0085627E" w:rsidP="0085627E">
      <w:pPr>
        <w:spacing w:line="400" w:lineRule="exact"/>
        <w:rPr>
          <w:rFonts w:ascii="標楷體" w:eastAsia="標楷體" w:hAnsi="標楷體"/>
          <w:sz w:val="28"/>
          <w:szCs w:val="28"/>
        </w:rPr>
      </w:pPr>
      <w:r w:rsidRPr="00BE3268">
        <w:rPr>
          <w:rFonts w:ascii="標楷體" w:eastAsia="標楷體" w:hAnsi="標楷體" w:hint="eastAsia"/>
          <w:sz w:val="28"/>
          <w:szCs w:val="28"/>
        </w:rPr>
        <w:t xml:space="preserve">         (二)產品堆疊時應保持穩固，並能維持適當之空氣流通。 </w:t>
      </w:r>
    </w:p>
    <w:p w:rsidR="0085627E" w:rsidRPr="00BE3268" w:rsidRDefault="0085627E" w:rsidP="0085627E">
      <w:pPr>
        <w:spacing w:line="400" w:lineRule="exact"/>
        <w:rPr>
          <w:rFonts w:ascii="標楷體" w:eastAsia="標楷體" w:hAnsi="標楷體"/>
          <w:sz w:val="28"/>
          <w:szCs w:val="28"/>
        </w:rPr>
      </w:pPr>
      <w:r w:rsidRPr="00BE3268">
        <w:rPr>
          <w:rFonts w:ascii="標楷體" w:eastAsia="標楷體" w:hAnsi="標楷體" w:hint="eastAsia"/>
          <w:sz w:val="28"/>
          <w:szCs w:val="28"/>
        </w:rPr>
        <w:t xml:space="preserve">         (三)所有運輸車輛之廂體應能確保產品維持有效保溫狀態。 </w:t>
      </w:r>
    </w:p>
    <w:p w:rsidR="0085627E" w:rsidRPr="00BE3268" w:rsidRDefault="0085627E" w:rsidP="0085627E">
      <w:pPr>
        <w:spacing w:line="400" w:lineRule="exact"/>
        <w:ind w:left="1840" w:hangingChars="657" w:hanging="1840"/>
        <w:rPr>
          <w:rFonts w:ascii="標楷體" w:eastAsia="標楷體" w:hAnsi="標楷體"/>
          <w:sz w:val="28"/>
          <w:szCs w:val="28"/>
        </w:rPr>
      </w:pPr>
      <w:r w:rsidRPr="00BE3268">
        <w:rPr>
          <w:rFonts w:ascii="標楷體" w:eastAsia="標楷體" w:hAnsi="標楷體" w:hint="eastAsia"/>
          <w:sz w:val="28"/>
          <w:szCs w:val="28"/>
        </w:rPr>
        <w:t xml:space="preserve">         (四)運輸過程中應避免日光直射、雨淋、激烈的溫度或濕度變動與撞擊及車內積水等。 </w:t>
      </w:r>
      <w:r w:rsidRPr="00BE3268">
        <w:rPr>
          <w:rFonts w:ascii="標楷體" w:eastAsia="標楷體" w:hAnsi="標楷體"/>
          <w:sz w:val="28"/>
          <w:szCs w:val="28"/>
        </w:rPr>
        <w:tab/>
      </w:r>
    </w:p>
    <w:p w:rsidR="0085627E" w:rsidRPr="00BE3268" w:rsidRDefault="0085627E" w:rsidP="0085627E">
      <w:pPr>
        <w:spacing w:line="400" w:lineRule="exact"/>
        <w:ind w:leftChars="266" w:left="585"/>
        <w:rPr>
          <w:rFonts w:ascii="標楷體" w:eastAsia="標楷體" w:hAnsi="標楷體"/>
          <w:sz w:val="28"/>
          <w:szCs w:val="28"/>
        </w:rPr>
      </w:pPr>
      <w:r w:rsidRPr="00BE3268">
        <w:rPr>
          <w:rFonts w:ascii="標楷體" w:eastAsia="標楷體" w:hAnsi="標楷體" w:hint="eastAsia"/>
          <w:sz w:val="28"/>
          <w:szCs w:val="28"/>
        </w:rPr>
        <w:t xml:space="preserve">     (五)禁止原料、半成品或成品一起運輸。</w:t>
      </w:r>
    </w:p>
    <w:p w:rsidR="0085627E" w:rsidRPr="00BE3268" w:rsidRDefault="0085627E" w:rsidP="0085627E">
      <w:pPr>
        <w:spacing w:after="0" w:line="400" w:lineRule="exact"/>
        <w:ind w:left="1260" w:hangingChars="450" w:hanging="1260"/>
        <w:jc w:val="both"/>
        <w:rPr>
          <w:rFonts w:ascii="標楷體" w:eastAsia="標楷體" w:hAnsi="標楷體"/>
          <w:sz w:val="28"/>
          <w:szCs w:val="28"/>
        </w:rPr>
      </w:pPr>
      <w:r w:rsidRPr="00BE3268">
        <w:rPr>
          <w:rFonts w:ascii="標楷體" w:eastAsia="標楷體" w:hAnsi="標楷體"/>
          <w:sz w:val="28"/>
          <w:szCs w:val="28"/>
        </w:rPr>
        <w:t>第</w:t>
      </w:r>
      <w:r w:rsidRPr="00BE3268">
        <w:rPr>
          <w:rFonts w:ascii="標楷體" w:eastAsia="標楷體" w:hAnsi="標楷體" w:hint="eastAsia"/>
          <w:sz w:val="28"/>
          <w:szCs w:val="28"/>
        </w:rPr>
        <w:t>13</w:t>
      </w:r>
      <w:r w:rsidRPr="00BE3268">
        <w:rPr>
          <w:rFonts w:ascii="標楷體" w:eastAsia="標楷體" w:hAnsi="標楷體"/>
          <w:sz w:val="28"/>
          <w:szCs w:val="28"/>
        </w:rPr>
        <w:t>條：廚房每日結束供膳，廠商須指定專人負責水電及瓦斯關閉及各項廚房設備等安全檢查工作，如因疏忽造成損失，由廠商負責全數賠償。</w:t>
      </w:r>
    </w:p>
    <w:p w:rsidR="0085627E" w:rsidRPr="00BE3268" w:rsidRDefault="0085627E" w:rsidP="0085627E">
      <w:pPr>
        <w:spacing w:after="0" w:line="400" w:lineRule="exact"/>
        <w:ind w:leftChars="416" w:left="1475" w:hangingChars="200" w:hanging="560"/>
        <w:rPr>
          <w:rFonts w:ascii="標楷體" w:eastAsia="標楷體" w:hAnsi="標楷體"/>
          <w:sz w:val="28"/>
          <w:szCs w:val="28"/>
        </w:rPr>
      </w:pPr>
    </w:p>
    <w:p w:rsidR="0085627E" w:rsidRPr="00BE3268" w:rsidRDefault="0085627E" w:rsidP="0085627E">
      <w:pPr>
        <w:spacing w:after="0" w:line="400" w:lineRule="exact"/>
        <w:ind w:left="1400" w:hangingChars="500" w:hanging="1400"/>
        <w:jc w:val="both"/>
        <w:rPr>
          <w:rFonts w:ascii="標楷體" w:eastAsia="標楷體" w:hAnsi="標楷體"/>
          <w:sz w:val="28"/>
          <w:szCs w:val="28"/>
        </w:rPr>
      </w:pPr>
      <w:r w:rsidRPr="00BE3268">
        <w:rPr>
          <w:rFonts w:ascii="標楷體" w:eastAsia="標楷體" w:hAnsi="標楷體"/>
          <w:sz w:val="28"/>
          <w:szCs w:val="28"/>
        </w:rPr>
        <w:t>第</w:t>
      </w:r>
      <w:r w:rsidRPr="00BE3268">
        <w:rPr>
          <w:rFonts w:ascii="標楷體" w:eastAsia="標楷體" w:hAnsi="標楷體" w:hint="eastAsia"/>
          <w:sz w:val="28"/>
          <w:szCs w:val="28"/>
        </w:rPr>
        <w:t>14</w:t>
      </w:r>
      <w:r w:rsidRPr="00BE3268">
        <w:rPr>
          <w:rFonts w:ascii="標楷體" w:eastAsia="標楷體" w:hAnsi="標楷體"/>
          <w:sz w:val="28"/>
          <w:szCs w:val="28"/>
        </w:rPr>
        <w:t>條：</w:t>
      </w:r>
      <w:r w:rsidRPr="00BE3268">
        <w:rPr>
          <w:rFonts w:ascii="標楷體" w:eastAsia="標楷體" w:hAnsi="標楷體" w:hint="eastAsia"/>
          <w:sz w:val="28"/>
          <w:szCs w:val="28"/>
        </w:rPr>
        <w:t>機關</w:t>
      </w:r>
      <w:r w:rsidRPr="00BE3268">
        <w:rPr>
          <w:rFonts w:ascii="標楷體" w:eastAsia="標楷體" w:hAnsi="標楷體"/>
          <w:sz w:val="28"/>
          <w:szCs w:val="28"/>
        </w:rPr>
        <w:t>應設午餐供應委員會，不定時督導廠商承辦之膳食衛生、品質、及人員管理等。</w:t>
      </w:r>
    </w:p>
    <w:p w:rsidR="0085627E" w:rsidRPr="00BE3268" w:rsidRDefault="0085627E" w:rsidP="0085627E">
      <w:pPr>
        <w:spacing w:after="0" w:line="400" w:lineRule="exact"/>
        <w:ind w:left="1400" w:hangingChars="500" w:hanging="1400"/>
        <w:jc w:val="both"/>
        <w:rPr>
          <w:rFonts w:ascii="標楷體" w:eastAsia="標楷體" w:hAnsi="標楷體"/>
          <w:sz w:val="28"/>
          <w:szCs w:val="28"/>
        </w:rPr>
      </w:pPr>
      <w:r w:rsidRPr="00BE3268">
        <w:rPr>
          <w:rFonts w:ascii="標楷體" w:eastAsia="標楷體" w:hAnsi="標楷體"/>
          <w:sz w:val="28"/>
          <w:szCs w:val="28"/>
        </w:rPr>
        <w:t>第</w:t>
      </w:r>
      <w:r w:rsidRPr="00BE3268">
        <w:rPr>
          <w:rFonts w:ascii="標楷體" w:eastAsia="標楷體" w:hAnsi="標楷體" w:hint="eastAsia"/>
          <w:sz w:val="28"/>
          <w:szCs w:val="28"/>
        </w:rPr>
        <w:t>15</w:t>
      </w:r>
      <w:r w:rsidRPr="00BE3268">
        <w:rPr>
          <w:rFonts w:ascii="標楷體" w:eastAsia="標楷體" w:hAnsi="標楷體"/>
          <w:sz w:val="28"/>
          <w:szCs w:val="28"/>
        </w:rPr>
        <w:t>條：可歸責於廠商供餐而發生食物中毒者，視為政府採購法第</w:t>
      </w:r>
      <w:r w:rsidRPr="00BE3268">
        <w:rPr>
          <w:rFonts w:ascii="標楷體" w:eastAsia="標楷體" w:hAnsi="標楷體" w:hint="eastAsia"/>
          <w:sz w:val="28"/>
          <w:szCs w:val="28"/>
        </w:rPr>
        <w:t>101</w:t>
      </w:r>
      <w:r w:rsidRPr="00BE3268">
        <w:rPr>
          <w:rFonts w:ascii="標楷體" w:eastAsia="標楷體" w:hAnsi="標楷體"/>
          <w:sz w:val="28"/>
          <w:szCs w:val="28"/>
        </w:rPr>
        <w:t>條第</w:t>
      </w:r>
      <w:r w:rsidRPr="00BE3268">
        <w:rPr>
          <w:rFonts w:ascii="標楷體" w:eastAsia="標楷體" w:hAnsi="標楷體" w:hint="eastAsia"/>
          <w:sz w:val="28"/>
          <w:szCs w:val="28"/>
        </w:rPr>
        <w:t>1</w:t>
      </w:r>
      <w:r w:rsidRPr="00BE3268">
        <w:rPr>
          <w:rFonts w:ascii="標楷體" w:eastAsia="標楷體" w:hAnsi="標楷體"/>
          <w:sz w:val="28"/>
          <w:szCs w:val="28"/>
        </w:rPr>
        <w:t>項第</w:t>
      </w:r>
      <w:r w:rsidRPr="00BE3268">
        <w:rPr>
          <w:rFonts w:ascii="標楷體" w:eastAsia="標楷體" w:hAnsi="標楷體" w:hint="eastAsia"/>
          <w:sz w:val="28"/>
          <w:szCs w:val="28"/>
        </w:rPr>
        <w:t>8</w:t>
      </w:r>
      <w:r w:rsidRPr="00BE3268">
        <w:rPr>
          <w:rFonts w:ascii="標楷體" w:eastAsia="標楷體" w:hAnsi="標楷體"/>
          <w:sz w:val="28"/>
          <w:szCs w:val="28"/>
        </w:rPr>
        <w:t>款之驗收不合格，情節重大者。</w:t>
      </w:r>
    </w:p>
    <w:p w:rsidR="0085627E" w:rsidRPr="00BE3268" w:rsidRDefault="0085627E" w:rsidP="0085627E">
      <w:pPr>
        <w:snapToGrid w:val="0"/>
        <w:spacing w:after="0" w:line="400" w:lineRule="exact"/>
        <w:ind w:left="1400" w:hangingChars="500" w:hanging="1400"/>
        <w:jc w:val="both"/>
        <w:rPr>
          <w:rFonts w:ascii="標楷體" w:eastAsia="標楷體" w:hAnsi="標楷體"/>
          <w:sz w:val="28"/>
          <w:szCs w:val="28"/>
        </w:rPr>
      </w:pPr>
      <w:r w:rsidRPr="00BE3268">
        <w:rPr>
          <w:rFonts w:ascii="標楷體" w:eastAsia="標楷體" w:hAnsi="標楷體"/>
          <w:sz w:val="28"/>
          <w:szCs w:val="28"/>
        </w:rPr>
        <w:t>第</w:t>
      </w:r>
      <w:r w:rsidRPr="00BE3268">
        <w:rPr>
          <w:rFonts w:ascii="標楷體" w:eastAsia="標楷體" w:hAnsi="標楷體" w:hint="eastAsia"/>
          <w:sz w:val="28"/>
          <w:szCs w:val="28"/>
        </w:rPr>
        <w:t>16</w:t>
      </w:r>
      <w:r w:rsidRPr="00BE3268">
        <w:rPr>
          <w:rFonts w:ascii="標楷體" w:eastAsia="標楷體" w:hAnsi="標楷體"/>
          <w:sz w:val="28"/>
          <w:szCs w:val="28"/>
        </w:rPr>
        <w:t xml:space="preserve">條：廠商僱用之廚工應依勞動基準法等相關法令辦理。 </w:t>
      </w:r>
    </w:p>
    <w:p w:rsidR="0085627E" w:rsidRPr="00BE3268" w:rsidRDefault="0085627E" w:rsidP="00694104">
      <w:pPr>
        <w:spacing w:after="0" w:line="400" w:lineRule="exact"/>
        <w:ind w:left="1260" w:hangingChars="450" w:hanging="1260"/>
        <w:jc w:val="both"/>
        <w:rPr>
          <w:rFonts w:ascii="標楷體" w:eastAsia="標楷體" w:hAnsi="標楷體"/>
          <w:sz w:val="28"/>
        </w:rPr>
      </w:pPr>
      <w:r w:rsidRPr="00BE3268">
        <w:rPr>
          <w:rFonts w:ascii="標楷體" w:eastAsia="標楷體" w:hAnsi="標楷體"/>
          <w:sz w:val="28"/>
          <w:szCs w:val="28"/>
        </w:rPr>
        <w:t>第</w:t>
      </w:r>
      <w:r w:rsidRPr="00BE3268">
        <w:rPr>
          <w:rFonts w:ascii="標楷體" w:eastAsia="標楷體" w:hAnsi="標楷體" w:hint="eastAsia"/>
          <w:sz w:val="28"/>
          <w:szCs w:val="28"/>
        </w:rPr>
        <w:t>17</w:t>
      </w:r>
      <w:r w:rsidRPr="00BE3268">
        <w:rPr>
          <w:rFonts w:ascii="標楷體" w:eastAsia="標楷體" w:hAnsi="標楷體"/>
          <w:sz w:val="28"/>
          <w:szCs w:val="28"/>
        </w:rPr>
        <w:t>條：</w:t>
      </w:r>
      <w:r w:rsidRPr="00BE3268">
        <w:rPr>
          <w:rFonts w:ascii="標楷體" w:eastAsia="標楷體" w:hAnsi="標楷體" w:hint="eastAsia"/>
          <w:sz w:val="28"/>
          <w:szCs w:val="28"/>
        </w:rPr>
        <w:t>履約期限以1年為1期，期限結束前，</w:t>
      </w:r>
      <w:r w:rsidRPr="00BE3268">
        <w:rPr>
          <w:rFonts w:ascii="標楷體" w:eastAsia="標楷體" w:hAnsi="標楷體" w:hint="eastAsia"/>
          <w:b/>
          <w:sz w:val="28"/>
          <w:szCs w:val="28"/>
        </w:rPr>
        <w:t>經午餐供應委員會向全體用餐者進行調查與評估，滿意度達75%(小數點第1位四捨五入)以上時</w:t>
      </w:r>
      <w:r w:rsidRPr="00BE3268">
        <w:rPr>
          <w:rFonts w:ascii="標楷體" w:eastAsia="標楷體" w:hAnsi="標楷體" w:hint="eastAsia"/>
          <w:sz w:val="28"/>
          <w:szCs w:val="28"/>
        </w:rPr>
        <w:t>，且經當地衛生主管機關評鑑為當年度優良廠商或衛生自主管理標章</w:t>
      </w:r>
      <w:r w:rsidRPr="00BE3268">
        <w:rPr>
          <w:rFonts w:ascii="標楷體" w:eastAsia="標楷體" w:hAnsi="標楷體" w:hint="eastAsia"/>
          <w:b/>
          <w:sz w:val="28"/>
          <w:szCs w:val="28"/>
        </w:rPr>
        <w:t>(有效期限內)</w:t>
      </w:r>
      <w:r w:rsidRPr="00BE3268">
        <w:rPr>
          <w:rFonts w:ascii="標楷體" w:eastAsia="標楷體" w:hAnsi="標楷體" w:hint="eastAsia"/>
          <w:sz w:val="28"/>
          <w:szCs w:val="28"/>
        </w:rPr>
        <w:t>且無重大食品衛生相關違法事宜，</w:t>
      </w:r>
      <w:r w:rsidRPr="00BE3268">
        <w:rPr>
          <w:rFonts w:ascii="標楷體" w:eastAsia="標楷體" w:hAnsi="標楷體" w:hint="eastAsia"/>
          <w:b/>
          <w:sz w:val="28"/>
          <w:szCs w:val="28"/>
        </w:rPr>
        <w:t>再經午餐供應委員會2/3以上委員同意</w:t>
      </w:r>
      <w:r w:rsidRPr="00BE3268">
        <w:rPr>
          <w:rFonts w:ascii="標楷體" w:eastAsia="標楷體" w:hAnsi="標楷體" w:hint="eastAsia"/>
          <w:sz w:val="28"/>
          <w:szCs w:val="28"/>
        </w:rPr>
        <w:t>，得依政府採購法辦理續約1年。</w:t>
      </w:r>
    </w:p>
    <w:p w:rsidR="00A3558E" w:rsidRDefault="00A3558E" w:rsidP="00A47906">
      <w:pPr>
        <w:spacing w:line="400" w:lineRule="exact"/>
        <w:jc w:val="both"/>
        <w:textDirection w:val="lrTbV"/>
        <w:rPr>
          <w:rFonts w:ascii="標楷體" w:eastAsia="標楷體" w:hAnsi="標楷體"/>
          <w:sz w:val="18"/>
          <w:szCs w:val="18"/>
        </w:rPr>
      </w:pPr>
    </w:p>
    <w:p w:rsidR="00EA5C39" w:rsidRDefault="00EA5C39" w:rsidP="00A47906">
      <w:pPr>
        <w:spacing w:line="400" w:lineRule="exact"/>
        <w:jc w:val="both"/>
        <w:textDirection w:val="lrTbV"/>
        <w:rPr>
          <w:rFonts w:ascii="標楷體" w:eastAsia="標楷體" w:hAnsi="標楷體"/>
          <w:sz w:val="18"/>
          <w:szCs w:val="18"/>
        </w:rPr>
      </w:pPr>
    </w:p>
    <w:p w:rsidR="00EA5C39" w:rsidRDefault="00EA5C39" w:rsidP="00A47906">
      <w:pPr>
        <w:spacing w:line="400" w:lineRule="exact"/>
        <w:jc w:val="both"/>
        <w:textDirection w:val="lrTbV"/>
        <w:rPr>
          <w:rFonts w:ascii="標楷體" w:eastAsia="標楷體" w:hAnsi="標楷體"/>
          <w:sz w:val="18"/>
          <w:szCs w:val="18"/>
        </w:rPr>
      </w:pPr>
    </w:p>
    <w:p w:rsidR="00EA5C39" w:rsidRDefault="00EA5C39" w:rsidP="00A47906">
      <w:pPr>
        <w:spacing w:line="400" w:lineRule="exact"/>
        <w:jc w:val="both"/>
        <w:textDirection w:val="lrTbV"/>
        <w:rPr>
          <w:rFonts w:ascii="標楷體" w:eastAsia="標楷體" w:hAnsi="標楷體"/>
          <w:sz w:val="18"/>
          <w:szCs w:val="18"/>
        </w:rPr>
      </w:pPr>
    </w:p>
    <w:p w:rsidR="00694104" w:rsidRDefault="00694104" w:rsidP="00A47906">
      <w:pPr>
        <w:spacing w:line="400" w:lineRule="exact"/>
        <w:jc w:val="both"/>
        <w:textDirection w:val="lrTbV"/>
        <w:rPr>
          <w:rFonts w:ascii="標楷體" w:eastAsia="標楷體" w:hAnsi="標楷體"/>
          <w:sz w:val="18"/>
          <w:szCs w:val="18"/>
        </w:rPr>
      </w:pPr>
    </w:p>
    <w:p w:rsidR="00EA5C39" w:rsidRDefault="00EA5C39" w:rsidP="00A47906">
      <w:pPr>
        <w:spacing w:line="400" w:lineRule="exact"/>
        <w:jc w:val="both"/>
        <w:textDirection w:val="lrTbV"/>
        <w:rPr>
          <w:rFonts w:ascii="標楷體" w:eastAsia="標楷體" w:hAnsi="標楷體"/>
          <w:sz w:val="18"/>
          <w:szCs w:val="18"/>
        </w:rPr>
      </w:pPr>
    </w:p>
    <w:p w:rsidR="0085627E" w:rsidRPr="00BE3268" w:rsidRDefault="0085627E" w:rsidP="00A47906">
      <w:pPr>
        <w:spacing w:line="400" w:lineRule="exact"/>
        <w:jc w:val="both"/>
        <w:textDirection w:val="lrTbV"/>
        <w:rPr>
          <w:rFonts w:ascii="標楷體" w:eastAsia="標楷體" w:hAnsi="標楷體"/>
          <w:sz w:val="18"/>
          <w:szCs w:val="18"/>
        </w:rPr>
      </w:pPr>
      <w:r w:rsidRPr="00BE3268">
        <w:rPr>
          <w:rFonts w:ascii="標楷體" w:eastAsia="標楷體" w:hAnsi="標楷體"/>
          <w:sz w:val="18"/>
          <w:szCs w:val="18"/>
        </w:rPr>
        <w:lastRenderedPageBreak/>
        <w:t>附件</w:t>
      </w:r>
      <w:r w:rsidRPr="00BE3268">
        <w:rPr>
          <w:rFonts w:ascii="標楷體" w:eastAsia="標楷體" w:hAnsi="標楷體" w:hint="eastAsia"/>
          <w:sz w:val="18"/>
          <w:szCs w:val="18"/>
        </w:rPr>
        <w:t>1</w:t>
      </w:r>
    </w:p>
    <w:p w:rsidR="0085627E" w:rsidRPr="00BE3268" w:rsidRDefault="0085627E" w:rsidP="0085627E">
      <w:pPr>
        <w:rPr>
          <w:rFonts w:ascii="標楷體" w:eastAsia="標楷體" w:hAnsi="標楷體"/>
          <w:b/>
          <w:bCs/>
          <w:sz w:val="32"/>
          <w:szCs w:val="32"/>
        </w:rPr>
      </w:pPr>
      <w:r w:rsidRPr="00BE3268">
        <w:rPr>
          <w:rFonts w:ascii="標楷體" w:eastAsia="標楷體" w:hAnsi="標楷體"/>
          <w:sz w:val="28"/>
        </w:rPr>
        <w:t xml:space="preserve">   </w:t>
      </w:r>
      <w:r w:rsidRPr="00BE3268">
        <w:rPr>
          <w:rFonts w:ascii="標楷體" w:eastAsia="標楷體" w:hAnsi="標楷體" w:hint="eastAsia"/>
          <w:sz w:val="28"/>
        </w:rPr>
        <w:t xml:space="preserve">  </w:t>
      </w:r>
      <w:r w:rsidRPr="00BE3268">
        <w:rPr>
          <w:rFonts w:ascii="標楷體" w:eastAsia="標楷體" w:hAnsi="標楷體"/>
          <w:b/>
          <w:sz w:val="32"/>
          <w:szCs w:val="32"/>
        </w:rPr>
        <w:t>高雄市立     國中(小)</w:t>
      </w:r>
      <w:r w:rsidRPr="00BE3268">
        <w:rPr>
          <w:rFonts w:ascii="標楷體" w:eastAsia="標楷體" w:hAnsi="標楷體"/>
          <w:b/>
          <w:bCs/>
          <w:sz w:val="32"/>
          <w:szCs w:val="32"/>
        </w:rPr>
        <w:t xml:space="preserve">午餐食譜更換申請書　</w:t>
      </w:r>
      <w:r w:rsidRPr="00BE3268">
        <w:rPr>
          <w:rFonts w:ascii="標楷體" w:eastAsia="標楷體" w:hAnsi="標楷體" w:hint="eastAsia"/>
          <w:b/>
          <w:bCs/>
          <w:sz w:val="32"/>
          <w:szCs w:val="32"/>
        </w:rPr>
        <w:t xml:space="preserve">    </w:t>
      </w:r>
      <w:r w:rsidRPr="00BE3268">
        <w:rPr>
          <w:rFonts w:ascii="標楷體" w:eastAsia="標楷體" w:hAnsi="標楷體"/>
          <w:b/>
          <w:bCs/>
          <w:sz w:val="32"/>
          <w:szCs w:val="32"/>
        </w:rPr>
        <w:t>年　月    日</w:t>
      </w:r>
    </w:p>
    <w:tbl>
      <w:tblPr>
        <w:tblW w:w="9526" w:type="dxa"/>
        <w:tblInd w:w="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108"/>
        <w:gridCol w:w="1800"/>
        <w:gridCol w:w="1260"/>
        <w:gridCol w:w="1800"/>
        <w:gridCol w:w="3558"/>
      </w:tblGrid>
      <w:tr w:rsidR="0085627E" w:rsidRPr="00BE3268" w:rsidTr="00EA5C39">
        <w:trPr>
          <w:trHeight w:val="1120"/>
        </w:trPr>
        <w:tc>
          <w:tcPr>
            <w:tcW w:w="1108" w:type="dxa"/>
            <w:vAlign w:val="center"/>
          </w:tcPr>
          <w:p w:rsidR="0085627E" w:rsidRPr="00BE3268" w:rsidRDefault="0085627E" w:rsidP="00DF35AD">
            <w:pPr>
              <w:jc w:val="center"/>
              <w:rPr>
                <w:rFonts w:ascii="標楷體" w:eastAsia="標楷體" w:hAnsi="標楷體"/>
                <w:sz w:val="24"/>
              </w:rPr>
            </w:pPr>
            <w:r w:rsidRPr="00BE3268">
              <w:rPr>
                <w:rFonts w:ascii="標楷體" w:eastAsia="標楷體" w:hAnsi="標楷體"/>
                <w:sz w:val="24"/>
              </w:rPr>
              <w:t>原訂供餐</w:t>
            </w:r>
          </w:p>
          <w:p w:rsidR="0085627E" w:rsidRPr="00BE3268" w:rsidRDefault="0085627E" w:rsidP="00DF35AD">
            <w:pPr>
              <w:jc w:val="center"/>
              <w:rPr>
                <w:rFonts w:ascii="標楷體" w:eastAsia="標楷體" w:hAnsi="標楷體"/>
                <w:sz w:val="24"/>
              </w:rPr>
            </w:pPr>
            <w:r w:rsidRPr="00BE3268">
              <w:rPr>
                <w:rFonts w:ascii="標楷體" w:eastAsia="標楷體" w:hAnsi="標楷體"/>
                <w:sz w:val="24"/>
              </w:rPr>
              <w:t>日　　期</w:t>
            </w:r>
          </w:p>
        </w:tc>
        <w:tc>
          <w:tcPr>
            <w:tcW w:w="1800" w:type="dxa"/>
            <w:vAlign w:val="center"/>
          </w:tcPr>
          <w:p w:rsidR="0085627E" w:rsidRPr="00BE3268" w:rsidRDefault="0085627E" w:rsidP="00DF35AD">
            <w:pPr>
              <w:jc w:val="center"/>
              <w:rPr>
                <w:rFonts w:ascii="標楷體" w:eastAsia="標楷體" w:hAnsi="標楷體"/>
                <w:sz w:val="24"/>
              </w:rPr>
            </w:pPr>
            <w:r w:rsidRPr="00BE3268">
              <w:rPr>
                <w:rFonts w:ascii="標楷體" w:eastAsia="標楷體" w:hAnsi="標楷體"/>
                <w:sz w:val="24"/>
              </w:rPr>
              <w:t>原 訂 供 應</w:t>
            </w:r>
          </w:p>
          <w:p w:rsidR="0085627E" w:rsidRPr="00BE3268" w:rsidRDefault="0085627E" w:rsidP="00DF35AD">
            <w:pPr>
              <w:jc w:val="center"/>
              <w:rPr>
                <w:rFonts w:ascii="標楷體" w:eastAsia="標楷體" w:hAnsi="標楷體"/>
                <w:sz w:val="24"/>
              </w:rPr>
            </w:pPr>
            <w:r w:rsidRPr="00BE3268">
              <w:rPr>
                <w:rFonts w:ascii="標楷體" w:eastAsia="標楷體" w:hAnsi="標楷體"/>
                <w:sz w:val="24"/>
              </w:rPr>
              <w:t>食　　譜</w:t>
            </w:r>
          </w:p>
        </w:tc>
        <w:tc>
          <w:tcPr>
            <w:tcW w:w="1260" w:type="dxa"/>
            <w:vAlign w:val="center"/>
          </w:tcPr>
          <w:p w:rsidR="0085627E" w:rsidRPr="00BE3268" w:rsidRDefault="0085627E" w:rsidP="00DF35AD">
            <w:pPr>
              <w:jc w:val="center"/>
              <w:rPr>
                <w:rFonts w:ascii="標楷體" w:eastAsia="標楷體" w:hAnsi="標楷體"/>
                <w:sz w:val="24"/>
              </w:rPr>
            </w:pPr>
            <w:r w:rsidRPr="00BE3268">
              <w:rPr>
                <w:rFonts w:ascii="標楷體" w:eastAsia="標楷體" w:hAnsi="標楷體"/>
                <w:sz w:val="24"/>
              </w:rPr>
              <w:t>更改後</w:t>
            </w:r>
          </w:p>
          <w:p w:rsidR="0085627E" w:rsidRPr="00BE3268" w:rsidRDefault="0085627E" w:rsidP="00DF35AD">
            <w:pPr>
              <w:jc w:val="center"/>
              <w:rPr>
                <w:rFonts w:ascii="標楷體" w:eastAsia="標楷體" w:hAnsi="標楷體"/>
                <w:sz w:val="24"/>
              </w:rPr>
            </w:pPr>
            <w:r w:rsidRPr="00BE3268">
              <w:rPr>
                <w:rFonts w:ascii="標楷體" w:eastAsia="標楷體" w:hAnsi="標楷體"/>
                <w:sz w:val="24"/>
              </w:rPr>
              <w:t>日　期</w:t>
            </w:r>
          </w:p>
        </w:tc>
        <w:tc>
          <w:tcPr>
            <w:tcW w:w="1800" w:type="dxa"/>
            <w:vAlign w:val="center"/>
          </w:tcPr>
          <w:p w:rsidR="0085627E" w:rsidRPr="00BE3268" w:rsidRDefault="0085627E" w:rsidP="00DF35AD">
            <w:pPr>
              <w:jc w:val="center"/>
              <w:rPr>
                <w:rFonts w:ascii="標楷體" w:eastAsia="標楷體" w:hAnsi="標楷體"/>
                <w:sz w:val="24"/>
              </w:rPr>
            </w:pPr>
            <w:r w:rsidRPr="00BE3268">
              <w:rPr>
                <w:rFonts w:ascii="標楷體" w:eastAsia="標楷體" w:hAnsi="標楷體"/>
                <w:sz w:val="24"/>
              </w:rPr>
              <w:t>更   改   後</w:t>
            </w:r>
          </w:p>
          <w:p w:rsidR="0085627E" w:rsidRPr="00BE3268" w:rsidRDefault="0085627E" w:rsidP="00DF35AD">
            <w:pPr>
              <w:jc w:val="center"/>
              <w:rPr>
                <w:rFonts w:ascii="標楷體" w:eastAsia="標楷體" w:hAnsi="標楷體"/>
                <w:sz w:val="24"/>
              </w:rPr>
            </w:pPr>
            <w:r w:rsidRPr="00BE3268">
              <w:rPr>
                <w:rFonts w:ascii="標楷體" w:eastAsia="標楷體" w:hAnsi="標楷體"/>
                <w:sz w:val="24"/>
              </w:rPr>
              <w:t>食  　譜</w:t>
            </w:r>
          </w:p>
        </w:tc>
        <w:tc>
          <w:tcPr>
            <w:tcW w:w="3558" w:type="dxa"/>
            <w:vAlign w:val="center"/>
          </w:tcPr>
          <w:p w:rsidR="0085627E" w:rsidRPr="00BE3268" w:rsidRDefault="0085627E" w:rsidP="00DF35AD">
            <w:pPr>
              <w:jc w:val="center"/>
              <w:rPr>
                <w:rFonts w:ascii="標楷體" w:eastAsia="標楷體" w:hAnsi="標楷體"/>
                <w:sz w:val="24"/>
              </w:rPr>
            </w:pPr>
            <w:r w:rsidRPr="00BE3268">
              <w:rPr>
                <w:rFonts w:ascii="標楷體" w:eastAsia="標楷體" w:hAnsi="標楷體"/>
                <w:sz w:val="24"/>
              </w:rPr>
              <w:t>更  換 原  因</w:t>
            </w:r>
          </w:p>
        </w:tc>
      </w:tr>
      <w:tr w:rsidR="0085627E" w:rsidRPr="00BE3268" w:rsidTr="00EA5C39">
        <w:trPr>
          <w:trHeight w:val="1134"/>
        </w:trPr>
        <w:tc>
          <w:tcPr>
            <w:tcW w:w="851" w:type="dxa"/>
            <w:textDirection w:val="lrTbV"/>
            <w:vAlign w:val="center"/>
          </w:tcPr>
          <w:p w:rsidR="0085627E" w:rsidRPr="00BE3268" w:rsidRDefault="0085627E" w:rsidP="00DF35AD">
            <w:pPr>
              <w:jc w:val="center"/>
              <w:rPr>
                <w:rFonts w:ascii="標楷體" w:eastAsia="標楷體" w:hAnsi="標楷體"/>
                <w:sz w:val="24"/>
              </w:rPr>
            </w:pPr>
          </w:p>
        </w:tc>
        <w:tc>
          <w:tcPr>
            <w:tcW w:w="851" w:type="dxa"/>
            <w:textDirection w:val="lrTbV"/>
            <w:vAlign w:val="center"/>
          </w:tcPr>
          <w:p w:rsidR="0085627E" w:rsidRPr="00BE3268" w:rsidRDefault="0085627E" w:rsidP="00DF35AD">
            <w:pPr>
              <w:jc w:val="center"/>
              <w:rPr>
                <w:rFonts w:ascii="標楷體" w:eastAsia="標楷體" w:hAnsi="標楷體"/>
                <w:sz w:val="24"/>
              </w:rPr>
            </w:pPr>
          </w:p>
        </w:tc>
        <w:tc>
          <w:tcPr>
            <w:tcW w:w="851" w:type="dxa"/>
            <w:textDirection w:val="lrTbV"/>
            <w:vAlign w:val="center"/>
          </w:tcPr>
          <w:p w:rsidR="0085627E" w:rsidRPr="00BE3268" w:rsidRDefault="0085627E" w:rsidP="00DF35AD">
            <w:pPr>
              <w:jc w:val="center"/>
              <w:rPr>
                <w:rFonts w:ascii="標楷體" w:eastAsia="標楷體" w:hAnsi="標楷體"/>
                <w:sz w:val="24"/>
              </w:rPr>
            </w:pPr>
          </w:p>
        </w:tc>
        <w:tc>
          <w:tcPr>
            <w:tcW w:w="851" w:type="dxa"/>
            <w:textDirection w:val="lrTbV"/>
            <w:vAlign w:val="center"/>
          </w:tcPr>
          <w:p w:rsidR="0085627E" w:rsidRPr="00BE3268" w:rsidRDefault="0085627E" w:rsidP="00DF35AD">
            <w:pPr>
              <w:jc w:val="center"/>
              <w:rPr>
                <w:rFonts w:ascii="標楷體" w:eastAsia="標楷體" w:hAnsi="標楷體"/>
                <w:sz w:val="24"/>
              </w:rPr>
            </w:pPr>
          </w:p>
        </w:tc>
        <w:tc>
          <w:tcPr>
            <w:tcW w:w="851" w:type="dxa"/>
            <w:textDirection w:val="lrTbV"/>
            <w:vAlign w:val="center"/>
          </w:tcPr>
          <w:p w:rsidR="0085627E" w:rsidRPr="00BE3268" w:rsidRDefault="0085627E" w:rsidP="00DF35AD">
            <w:pPr>
              <w:jc w:val="center"/>
              <w:rPr>
                <w:rFonts w:ascii="標楷體" w:eastAsia="標楷體" w:hAnsi="標楷體"/>
                <w:sz w:val="24"/>
              </w:rPr>
            </w:pPr>
          </w:p>
        </w:tc>
      </w:tr>
      <w:tr w:rsidR="0085627E" w:rsidRPr="00BE3268" w:rsidTr="00EA5C39">
        <w:trPr>
          <w:trHeight w:val="1134"/>
        </w:trPr>
        <w:tc>
          <w:tcPr>
            <w:tcW w:w="851" w:type="dxa"/>
            <w:textDirection w:val="lrTbV"/>
            <w:vAlign w:val="center"/>
          </w:tcPr>
          <w:p w:rsidR="0085627E" w:rsidRPr="00BE3268" w:rsidRDefault="0085627E" w:rsidP="00DF35AD">
            <w:pPr>
              <w:jc w:val="center"/>
              <w:rPr>
                <w:rFonts w:ascii="標楷體" w:eastAsia="標楷體" w:hAnsi="標楷體"/>
                <w:sz w:val="24"/>
              </w:rPr>
            </w:pPr>
          </w:p>
        </w:tc>
        <w:tc>
          <w:tcPr>
            <w:tcW w:w="851" w:type="dxa"/>
            <w:textDirection w:val="lrTbV"/>
            <w:vAlign w:val="center"/>
          </w:tcPr>
          <w:p w:rsidR="0085627E" w:rsidRPr="00BE3268" w:rsidRDefault="0085627E" w:rsidP="00DF35AD">
            <w:pPr>
              <w:jc w:val="center"/>
              <w:rPr>
                <w:rFonts w:ascii="標楷體" w:eastAsia="標楷體" w:hAnsi="標楷體"/>
                <w:sz w:val="24"/>
              </w:rPr>
            </w:pPr>
          </w:p>
        </w:tc>
        <w:tc>
          <w:tcPr>
            <w:tcW w:w="851" w:type="dxa"/>
            <w:textDirection w:val="lrTbV"/>
            <w:vAlign w:val="center"/>
          </w:tcPr>
          <w:p w:rsidR="0085627E" w:rsidRPr="00BE3268" w:rsidRDefault="0085627E" w:rsidP="00DF35AD">
            <w:pPr>
              <w:jc w:val="center"/>
              <w:rPr>
                <w:rFonts w:ascii="標楷體" w:eastAsia="標楷體" w:hAnsi="標楷體"/>
                <w:sz w:val="24"/>
              </w:rPr>
            </w:pPr>
          </w:p>
        </w:tc>
        <w:tc>
          <w:tcPr>
            <w:tcW w:w="851" w:type="dxa"/>
            <w:textDirection w:val="lrTbV"/>
            <w:vAlign w:val="center"/>
          </w:tcPr>
          <w:p w:rsidR="0085627E" w:rsidRPr="00BE3268" w:rsidRDefault="0085627E" w:rsidP="00DF35AD">
            <w:pPr>
              <w:jc w:val="center"/>
              <w:rPr>
                <w:rFonts w:ascii="標楷體" w:eastAsia="標楷體" w:hAnsi="標楷體"/>
                <w:sz w:val="24"/>
              </w:rPr>
            </w:pPr>
          </w:p>
        </w:tc>
        <w:tc>
          <w:tcPr>
            <w:tcW w:w="851" w:type="dxa"/>
            <w:textDirection w:val="lrTbV"/>
            <w:vAlign w:val="center"/>
          </w:tcPr>
          <w:p w:rsidR="0085627E" w:rsidRPr="00BE3268" w:rsidRDefault="0085627E" w:rsidP="00DF35AD">
            <w:pPr>
              <w:jc w:val="center"/>
              <w:rPr>
                <w:rFonts w:ascii="標楷體" w:eastAsia="標楷體" w:hAnsi="標楷體"/>
                <w:sz w:val="24"/>
              </w:rPr>
            </w:pPr>
          </w:p>
        </w:tc>
      </w:tr>
    </w:tbl>
    <w:p w:rsidR="0085627E" w:rsidRPr="00BE3268" w:rsidRDefault="0085627E" w:rsidP="0085627E">
      <w:pPr>
        <w:rPr>
          <w:rFonts w:ascii="標楷體" w:eastAsia="標楷體" w:hAnsi="標楷體"/>
          <w:sz w:val="24"/>
        </w:rPr>
      </w:pPr>
    </w:p>
    <w:p w:rsidR="0085627E" w:rsidRPr="00BE3268" w:rsidRDefault="0085627E" w:rsidP="0085627E">
      <w:pPr>
        <w:ind w:firstLineChars="350" w:firstLine="840"/>
        <w:rPr>
          <w:rFonts w:ascii="標楷體" w:eastAsia="標楷體" w:hAnsi="標楷體"/>
          <w:sz w:val="24"/>
        </w:rPr>
      </w:pPr>
      <w:r w:rsidRPr="00BE3268">
        <w:rPr>
          <w:rFonts w:ascii="標楷體" w:eastAsia="標楷體" w:hAnsi="標楷體"/>
          <w:sz w:val="24"/>
        </w:rPr>
        <w:t xml:space="preserve">廠商：        </w:t>
      </w:r>
      <w:r w:rsidRPr="00BE3268">
        <w:rPr>
          <w:rFonts w:ascii="標楷體" w:eastAsia="標楷體" w:hAnsi="標楷體" w:hint="eastAsia"/>
          <w:sz w:val="24"/>
        </w:rPr>
        <w:t xml:space="preserve">       </w:t>
      </w:r>
      <w:r w:rsidRPr="00BE3268">
        <w:rPr>
          <w:rFonts w:ascii="標楷體" w:eastAsia="標楷體" w:hAnsi="標楷體"/>
          <w:sz w:val="24"/>
        </w:rPr>
        <w:t xml:space="preserve">  營養師：                         校長：</w:t>
      </w:r>
    </w:p>
    <w:p w:rsidR="0085627E" w:rsidRPr="00BE3268" w:rsidRDefault="0085627E" w:rsidP="0085627E">
      <w:pPr>
        <w:rPr>
          <w:rFonts w:ascii="標楷體" w:eastAsia="標楷體" w:hAnsi="標楷體"/>
          <w:sz w:val="24"/>
          <w:szCs w:val="24"/>
        </w:rPr>
      </w:pPr>
      <w:r w:rsidRPr="00BE3268">
        <w:rPr>
          <w:rFonts w:ascii="標楷體" w:eastAsia="標楷體" w:hAnsi="標楷體"/>
        </w:rPr>
        <w:t xml:space="preserve">　　　　　</w:t>
      </w:r>
      <w:r w:rsidRPr="00BE3268">
        <w:rPr>
          <w:rFonts w:ascii="標楷體" w:eastAsia="標楷體" w:hAnsi="標楷體" w:hint="eastAsia"/>
        </w:rPr>
        <w:t xml:space="preserve">                       </w:t>
      </w:r>
      <w:r w:rsidRPr="00BE3268">
        <w:rPr>
          <w:rFonts w:ascii="標楷體" w:eastAsia="標楷體" w:hAnsi="標楷體"/>
          <w:sz w:val="24"/>
          <w:szCs w:val="24"/>
        </w:rPr>
        <w:t>執行秘書：</w:t>
      </w:r>
    </w:p>
    <w:p w:rsidR="0085627E" w:rsidRPr="00BE3268" w:rsidRDefault="0085627E" w:rsidP="0085627E">
      <w:pPr>
        <w:rPr>
          <w:rFonts w:ascii="標楷體" w:eastAsia="標楷體" w:hAnsi="標楷體"/>
          <w:sz w:val="24"/>
          <w:szCs w:val="24"/>
        </w:rPr>
      </w:pPr>
      <w:r w:rsidRPr="00BE3268">
        <w:rPr>
          <w:rFonts w:ascii="標楷體" w:eastAsia="標楷體" w:hAnsi="標楷體" w:hint="eastAsia"/>
          <w:sz w:val="24"/>
          <w:szCs w:val="24"/>
        </w:rPr>
        <w:t xml:space="preserve">                              主任：</w:t>
      </w:r>
    </w:p>
    <w:p w:rsidR="008E7245" w:rsidRPr="00BE3268" w:rsidRDefault="008E7245" w:rsidP="008E7245">
      <w:pPr>
        <w:spacing w:line="400" w:lineRule="exact"/>
        <w:ind w:left="1260" w:hangingChars="450" w:hanging="1260"/>
        <w:jc w:val="both"/>
        <w:textDirection w:val="lrTbV"/>
        <w:rPr>
          <w:rFonts w:ascii="標楷體" w:eastAsia="標楷體" w:hAnsi="標楷體"/>
          <w:sz w:val="18"/>
          <w:szCs w:val="18"/>
        </w:rPr>
      </w:pPr>
      <w:r w:rsidRPr="00BE3268">
        <w:rPr>
          <w:rFonts w:eastAsia="標楷體"/>
          <w:sz w:val="28"/>
        </w:rPr>
        <w:t xml:space="preserve">     </w:t>
      </w:r>
      <w:r w:rsidRPr="00BE3268">
        <w:rPr>
          <w:rFonts w:ascii="標楷體" w:eastAsia="標楷體" w:hAnsi="標楷體"/>
          <w:sz w:val="18"/>
          <w:szCs w:val="18"/>
        </w:rPr>
        <w:t>附件</w:t>
      </w:r>
      <w:r w:rsidRPr="00BE3268">
        <w:rPr>
          <w:rFonts w:ascii="標楷體" w:eastAsia="標楷體" w:hAnsi="標楷體" w:hint="eastAsia"/>
          <w:sz w:val="18"/>
          <w:szCs w:val="18"/>
        </w:rPr>
        <w:t>2</w:t>
      </w:r>
    </w:p>
    <w:p w:rsidR="008E7245" w:rsidRPr="00BE3268" w:rsidRDefault="008E7245" w:rsidP="008E7245">
      <w:pPr>
        <w:jc w:val="center"/>
        <w:rPr>
          <w:rFonts w:eastAsia="標楷體"/>
          <w:b/>
          <w:sz w:val="32"/>
          <w:szCs w:val="32"/>
        </w:rPr>
      </w:pPr>
      <w:r w:rsidRPr="00BE3268">
        <w:rPr>
          <w:rFonts w:eastAsia="標楷體" w:hAnsi="標楷體"/>
          <w:b/>
          <w:sz w:val="32"/>
          <w:szCs w:val="32"/>
        </w:rPr>
        <w:t>高雄市立</w:t>
      </w:r>
      <w:r w:rsidRPr="00BE3268">
        <w:rPr>
          <w:rFonts w:eastAsia="標楷體"/>
          <w:b/>
          <w:sz w:val="32"/>
          <w:szCs w:val="32"/>
        </w:rPr>
        <w:t xml:space="preserve">    </w:t>
      </w:r>
      <w:r w:rsidRPr="00BE3268">
        <w:rPr>
          <w:rFonts w:eastAsia="標楷體" w:hAnsi="標楷體"/>
          <w:b/>
          <w:sz w:val="32"/>
          <w:szCs w:val="32"/>
        </w:rPr>
        <w:t>國中</w:t>
      </w:r>
      <w:r w:rsidRPr="00BE3268">
        <w:rPr>
          <w:rFonts w:eastAsia="標楷體"/>
          <w:b/>
          <w:sz w:val="32"/>
          <w:szCs w:val="32"/>
        </w:rPr>
        <w:t>(</w:t>
      </w:r>
      <w:r w:rsidRPr="00BE3268">
        <w:rPr>
          <w:rFonts w:eastAsia="標楷體" w:hAnsi="標楷體"/>
          <w:b/>
          <w:sz w:val="32"/>
          <w:szCs w:val="32"/>
        </w:rPr>
        <w:t>小</w:t>
      </w:r>
      <w:r w:rsidRPr="00BE3268">
        <w:rPr>
          <w:rFonts w:eastAsia="標楷體"/>
          <w:b/>
          <w:sz w:val="32"/>
          <w:szCs w:val="32"/>
        </w:rPr>
        <w:t>)</w:t>
      </w:r>
      <w:r w:rsidRPr="00BE3268">
        <w:rPr>
          <w:rFonts w:eastAsia="標楷體" w:hAnsi="標楷體"/>
          <w:b/>
          <w:sz w:val="32"/>
          <w:szCs w:val="32"/>
        </w:rPr>
        <w:t>午餐廚房臨時事件處理記錄表</w:t>
      </w:r>
    </w:p>
    <w:p w:rsidR="008E7245" w:rsidRPr="00BE3268" w:rsidRDefault="008E7245" w:rsidP="008E7245">
      <w:pPr>
        <w:rPr>
          <w:rFonts w:eastAsia="標楷體"/>
          <w:b/>
          <w:sz w:val="26"/>
          <w:szCs w:val="26"/>
        </w:rPr>
      </w:pPr>
    </w:p>
    <w:tbl>
      <w:tblPr>
        <w:tblW w:w="9888" w:type="dxa"/>
        <w:tblInd w:w="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6"/>
        <w:gridCol w:w="7902"/>
      </w:tblGrid>
      <w:tr w:rsidR="008E7245" w:rsidRPr="00BE3268" w:rsidTr="00EA5C39">
        <w:trPr>
          <w:trHeight w:val="547"/>
        </w:trPr>
        <w:tc>
          <w:tcPr>
            <w:tcW w:w="1986" w:type="dxa"/>
            <w:vAlign w:val="center"/>
          </w:tcPr>
          <w:p w:rsidR="008E7245" w:rsidRPr="00EA5C39" w:rsidRDefault="008E7245" w:rsidP="00EA5C39">
            <w:pPr>
              <w:jc w:val="center"/>
              <w:rPr>
                <w:rFonts w:eastAsia="標楷體"/>
                <w:sz w:val="24"/>
                <w:szCs w:val="24"/>
              </w:rPr>
            </w:pPr>
            <w:r w:rsidRPr="00EA5C39">
              <w:rPr>
                <w:rFonts w:eastAsia="標楷體" w:hAnsi="標楷體"/>
                <w:sz w:val="24"/>
                <w:szCs w:val="24"/>
              </w:rPr>
              <w:t>日期</w:t>
            </w:r>
          </w:p>
        </w:tc>
        <w:tc>
          <w:tcPr>
            <w:tcW w:w="7902" w:type="dxa"/>
            <w:vAlign w:val="center"/>
          </w:tcPr>
          <w:p w:rsidR="008E7245" w:rsidRPr="00BE3268" w:rsidRDefault="008E7245" w:rsidP="00657302">
            <w:pPr>
              <w:rPr>
                <w:rFonts w:eastAsia="標楷體"/>
              </w:rPr>
            </w:pPr>
          </w:p>
        </w:tc>
      </w:tr>
      <w:tr w:rsidR="008E7245" w:rsidRPr="00BE3268" w:rsidTr="00EA5C39">
        <w:trPr>
          <w:trHeight w:val="773"/>
        </w:trPr>
        <w:tc>
          <w:tcPr>
            <w:tcW w:w="1986" w:type="dxa"/>
            <w:vAlign w:val="center"/>
          </w:tcPr>
          <w:p w:rsidR="008E7245" w:rsidRPr="00EA5C39" w:rsidRDefault="008E7245" w:rsidP="00EA5C39">
            <w:pPr>
              <w:jc w:val="center"/>
              <w:rPr>
                <w:rFonts w:eastAsia="標楷體"/>
                <w:sz w:val="24"/>
                <w:szCs w:val="24"/>
              </w:rPr>
            </w:pPr>
            <w:r w:rsidRPr="00EA5C39">
              <w:rPr>
                <w:rFonts w:eastAsia="標楷體" w:hAnsi="標楷體"/>
                <w:sz w:val="24"/>
                <w:szCs w:val="24"/>
              </w:rPr>
              <w:t>發</w:t>
            </w:r>
            <w:r w:rsidRPr="00EA5C39">
              <w:rPr>
                <w:rFonts w:eastAsia="標楷體"/>
                <w:sz w:val="24"/>
                <w:szCs w:val="24"/>
              </w:rPr>
              <w:t xml:space="preserve"> </w:t>
            </w:r>
            <w:r w:rsidRPr="00EA5C39">
              <w:rPr>
                <w:rFonts w:eastAsia="標楷體" w:hAnsi="標楷體"/>
                <w:sz w:val="24"/>
                <w:szCs w:val="24"/>
              </w:rPr>
              <w:t>生</w:t>
            </w:r>
            <w:r w:rsidRPr="00EA5C39">
              <w:rPr>
                <w:rFonts w:eastAsia="標楷體"/>
                <w:sz w:val="24"/>
                <w:szCs w:val="24"/>
              </w:rPr>
              <w:t xml:space="preserve"> </w:t>
            </w:r>
            <w:r w:rsidRPr="00EA5C39">
              <w:rPr>
                <w:rFonts w:eastAsia="標楷體" w:hAnsi="標楷體"/>
                <w:sz w:val="24"/>
                <w:szCs w:val="24"/>
              </w:rPr>
              <w:t>情</w:t>
            </w:r>
            <w:r w:rsidRPr="00EA5C39">
              <w:rPr>
                <w:rFonts w:eastAsia="標楷體"/>
                <w:sz w:val="24"/>
                <w:szCs w:val="24"/>
              </w:rPr>
              <w:t xml:space="preserve"> </w:t>
            </w:r>
            <w:r w:rsidRPr="00EA5C39">
              <w:rPr>
                <w:rFonts w:eastAsia="標楷體" w:hAnsi="標楷體"/>
                <w:sz w:val="24"/>
                <w:szCs w:val="24"/>
              </w:rPr>
              <w:t>況</w:t>
            </w:r>
          </w:p>
        </w:tc>
        <w:tc>
          <w:tcPr>
            <w:tcW w:w="7902" w:type="dxa"/>
            <w:vAlign w:val="center"/>
          </w:tcPr>
          <w:p w:rsidR="008E7245" w:rsidRPr="00BE3268" w:rsidRDefault="008E7245" w:rsidP="00657302">
            <w:pPr>
              <w:rPr>
                <w:rFonts w:eastAsia="標楷體"/>
              </w:rPr>
            </w:pPr>
          </w:p>
        </w:tc>
      </w:tr>
      <w:tr w:rsidR="008E7245" w:rsidRPr="00BE3268" w:rsidTr="00EA5C39">
        <w:trPr>
          <w:trHeight w:val="2054"/>
        </w:trPr>
        <w:tc>
          <w:tcPr>
            <w:tcW w:w="1986" w:type="dxa"/>
            <w:vAlign w:val="center"/>
          </w:tcPr>
          <w:p w:rsidR="008E7245" w:rsidRPr="00EA5C39" w:rsidRDefault="008E7245" w:rsidP="00EA5C39">
            <w:pPr>
              <w:jc w:val="center"/>
              <w:rPr>
                <w:rFonts w:eastAsia="標楷體"/>
                <w:sz w:val="24"/>
                <w:szCs w:val="24"/>
              </w:rPr>
            </w:pPr>
            <w:r w:rsidRPr="00EA5C39">
              <w:rPr>
                <w:rFonts w:eastAsia="標楷體" w:hAnsi="標楷體"/>
                <w:sz w:val="24"/>
                <w:szCs w:val="24"/>
              </w:rPr>
              <w:t>經過及處理結果</w:t>
            </w:r>
          </w:p>
        </w:tc>
        <w:tc>
          <w:tcPr>
            <w:tcW w:w="7902" w:type="dxa"/>
          </w:tcPr>
          <w:p w:rsidR="008E7245" w:rsidRPr="00BE3268" w:rsidRDefault="008E7245" w:rsidP="007E5A07">
            <w:pPr>
              <w:rPr>
                <w:rFonts w:eastAsia="標楷體"/>
              </w:rPr>
            </w:pPr>
          </w:p>
        </w:tc>
      </w:tr>
    </w:tbl>
    <w:p w:rsidR="008E7245" w:rsidRPr="00BE3268" w:rsidRDefault="008E7245" w:rsidP="008E7245">
      <w:pPr>
        <w:rPr>
          <w:rFonts w:eastAsia="標楷體"/>
        </w:rPr>
      </w:pPr>
      <w:r w:rsidRPr="00BE3268">
        <w:rPr>
          <w:rFonts w:eastAsia="標楷體"/>
        </w:rPr>
        <w:tab/>
      </w:r>
      <w:r w:rsidRPr="00BE3268">
        <w:rPr>
          <w:rFonts w:eastAsia="標楷體"/>
        </w:rPr>
        <w:tab/>
      </w:r>
    </w:p>
    <w:p w:rsidR="008E7245" w:rsidRPr="00BE3268" w:rsidRDefault="008E7245" w:rsidP="008E7245">
      <w:pPr>
        <w:rPr>
          <w:rFonts w:eastAsia="標楷體"/>
        </w:rPr>
      </w:pPr>
      <w:r w:rsidRPr="00BE3268">
        <w:rPr>
          <w:rFonts w:eastAsia="標楷體"/>
        </w:rPr>
        <w:t xml:space="preserve">    </w:t>
      </w:r>
      <w:r w:rsidRPr="00BE3268">
        <w:rPr>
          <w:rFonts w:eastAsia="標楷體" w:hAnsi="標楷體"/>
        </w:rPr>
        <w:t>營養師：</w:t>
      </w:r>
      <w:r w:rsidRPr="00BE3268">
        <w:rPr>
          <w:rFonts w:eastAsia="標楷體"/>
        </w:rPr>
        <w:t xml:space="preserve">                   </w:t>
      </w:r>
      <w:r w:rsidRPr="00BE3268">
        <w:rPr>
          <w:rFonts w:eastAsia="標楷體" w:hAnsi="標楷體"/>
        </w:rPr>
        <w:t>執行秘書：</w:t>
      </w:r>
      <w:r w:rsidRPr="00BE3268">
        <w:rPr>
          <w:rFonts w:eastAsia="標楷體"/>
        </w:rPr>
        <w:t xml:space="preserve">                    </w:t>
      </w:r>
      <w:r w:rsidRPr="00BE3268">
        <w:rPr>
          <w:rFonts w:eastAsia="標楷體" w:hAnsi="標楷體"/>
        </w:rPr>
        <w:t>校長：</w:t>
      </w:r>
    </w:p>
    <w:p w:rsidR="008E7245" w:rsidRPr="0006231A" w:rsidRDefault="008E7245" w:rsidP="0006231A">
      <w:pPr>
        <w:rPr>
          <w:rFonts w:eastAsia="標楷體"/>
        </w:rPr>
      </w:pPr>
      <w:r w:rsidRPr="00BE3268">
        <w:rPr>
          <w:rFonts w:eastAsia="標楷體"/>
        </w:rPr>
        <w:t xml:space="preserve">    </w:t>
      </w:r>
      <w:r w:rsidRPr="00BE3268">
        <w:rPr>
          <w:rFonts w:eastAsia="標楷體" w:hAnsi="標楷體"/>
        </w:rPr>
        <w:t>廠商簽收：</w:t>
      </w:r>
      <w:r w:rsidRPr="00BE3268">
        <w:rPr>
          <w:rFonts w:eastAsia="標楷體"/>
        </w:rPr>
        <w:tab/>
      </w:r>
      <w:r w:rsidRPr="00BE3268">
        <w:rPr>
          <w:rFonts w:eastAsia="標楷體"/>
        </w:rPr>
        <w:tab/>
      </w:r>
    </w:p>
    <w:p w:rsidR="00BE7C32" w:rsidRDefault="00BE7C32" w:rsidP="009C4F31">
      <w:pPr>
        <w:pStyle w:val="table01"/>
        <w:rPr>
          <w:rStyle w:val="table011"/>
          <w:sz w:val="18"/>
        </w:rPr>
      </w:pPr>
      <w:bookmarkStart w:id="315" w:name="_Toc337458721"/>
      <w:bookmarkStart w:id="316" w:name="_Toc478659271"/>
    </w:p>
    <w:p w:rsidR="00BE7C32" w:rsidRDefault="00BE7C32" w:rsidP="009C4F31">
      <w:pPr>
        <w:pStyle w:val="table01"/>
        <w:rPr>
          <w:rStyle w:val="table011"/>
          <w:sz w:val="18"/>
        </w:rPr>
      </w:pPr>
    </w:p>
    <w:p w:rsidR="00BE7C32" w:rsidRDefault="00BE7C32" w:rsidP="009C4F31">
      <w:pPr>
        <w:pStyle w:val="table01"/>
        <w:rPr>
          <w:rStyle w:val="table011"/>
          <w:sz w:val="18"/>
        </w:rPr>
      </w:pPr>
    </w:p>
    <w:p w:rsidR="00BE7C32" w:rsidRDefault="00BE7C32" w:rsidP="009C4F31">
      <w:pPr>
        <w:pStyle w:val="table01"/>
        <w:rPr>
          <w:rStyle w:val="table011"/>
          <w:sz w:val="18"/>
        </w:rPr>
      </w:pPr>
    </w:p>
    <w:p w:rsidR="009C4F31" w:rsidRPr="00BE3268" w:rsidRDefault="009C4F31" w:rsidP="009C4F31">
      <w:pPr>
        <w:pStyle w:val="table01"/>
      </w:pPr>
      <w:r w:rsidRPr="00BE3268">
        <w:rPr>
          <w:rStyle w:val="table011"/>
          <w:sz w:val="18"/>
        </w:rPr>
        <w:lastRenderedPageBreak/>
        <w:t>附件【柒</w:t>
      </w:r>
      <w:r w:rsidRPr="00BE3268">
        <w:rPr>
          <w:rStyle w:val="table011"/>
          <w:sz w:val="18"/>
        </w:rPr>
        <w:t>-</w:t>
      </w:r>
      <w:r w:rsidR="00EE1011" w:rsidRPr="00BE3268">
        <w:rPr>
          <w:rStyle w:val="table011"/>
          <w:rFonts w:hint="eastAsia"/>
          <w:sz w:val="18"/>
        </w:rPr>
        <w:t>3</w:t>
      </w:r>
      <w:r w:rsidRPr="00BE3268">
        <w:rPr>
          <w:rStyle w:val="table011"/>
          <w:sz w:val="18"/>
        </w:rPr>
        <w:t>】高雄市學校午餐公辦民營契約書範本</w:t>
      </w:r>
      <w:bookmarkEnd w:id="315"/>
      <w:bookmarkEnd w:id="316"/>
    </w:p>
    <w:p w:rsidR="00E57373" w:rsidRDefault="00E57373" w:rsidP="00AC37D3">
      <w:pPr>
        <w:spacing w:line="320" w:lineRule="exact"/>
        <w:ind w:firstLineChars="1102" w:firstLine="3530"/>
        <w:textDirection w:val="lrTbV"/>
        <w:rPr>
          <w:rFonts w:ascii="標楷體" w:eastAsia="標楷體" w:hAnsi="標楷體"/>
          <w:b/>
          <w:sz w:val="32"/>
          <w:szCs w:val="32"/>
        </w:rPr>
      </w:pPr>
    </w:p>
    <w:p w:rsidR="00A83084" w:rsidRPr="00AC37D3" w:rsidRDefault="00D942BD" w:rsidP="00D942BD">
      <w:pPr>
        <w:spacing w:line="320" w:lineRule="exact"/>
        <w:textDirection w:val="lrTbV"/>
        <w:rPr>
          <w:rFonts w:ascii="標楷體" w:eastAsia="標楷體" w:hAnsi="標楷體"/>
          <w:b/>
          <w:sz w:val="32"/>
          <w:szCs w:val="32"/>
        </w:rPr>
      </w:pPr>
      <w:r>
        <w:rPr>
          <w:rFonts w:ascii="標楷體" w:eastAsia="標楷體" w:hAnsi="標楷體" w:hint="eastAsia"/>
          <w:b/>
          <w:sz w:val="32"/>
          <w:szCs w:val="32"/>
        </w:rPr>
        <w:t xml:space="preserve">                </w:t>
      </w:r>
      <w:r w:rsidR="00044484" w:rsidRPr="00AC37D3">
        <w:rPr>
          <w:rFonts w:ascii="標楷體" w:eastAsia="標楷體" w:hAnsi="標楷體"/>
          <w:b/>
          <w:sz w:val="32"/>
          <w:szCs w:val="32"/>
        </w:rPr>
        <w:t>高雄市學校午餐公辦民營契約書範本</w:t>
      </w:r>
    </w:p>
    <w:p w:rsidR="0027176F" w:rsidRDefault="00044484" w:rsidP="0027176F">
      <w:pPr>
        <w:spacing w:after="0" w:line="240" w:lineRule="exact"/>
        <w:ind w:right="1077" w:firstLineChars="1102" w:firstLine="1986"/>
        <w:jc w:val="right"/>
        <w:textDirection w:val="lrTbV"/>
        <w:rPr>
          <w:rFonts w:ascii="標楷體" w:eastAsia="標楷體" w:hAnsi="標楷體"/>
          <w:b/>
          <w:sz w:val="18"/>
          <w:szCs w:val="18"/>
        </w:rPr>
      </w:pPr>
      <w:r w:rsidRPr="00BE3268">
        <w:rPr>
          <w:rFonts w:ascii="標楷體" w:eastAsia="標楷體" w:hAnsi="標楷體" w:hint="eastAsia"/>
          <w:b/>
          <w:sz w:val="18"/>
          <w:szCs w:val="18"/>
        </w:rPr>
        <w:t>103.</w:t>
      </w:r>
      <w:r w:rsidR="00E34D5D" w:rsidRPr="00BE3268">
        <w:rPr>
          <w:rFonts w:ascii="標楷體" w:eastAsia="標楷體" w:hAnsi="標楷體" w:hint="eastAsia"/>
          <w:b/>
          <w:sz w:val="18"/>
          <w:szCs w:val="18"/>
        </w:rPr>
        <w:t>0</w:t>
      </w:r>
      <w:r w:rsidRPr="00BE3268">
        <w:rPr>
          <w:rFonts w:ascii="標楷體" w:eastAsia="標楷體" w:hAnsi="標楷體" w:hint="eastAsia"/>
          <w:b/>
          <w:sz w:val="18"/>
          <w:szCs w:val="18"/>
        </w:rPr>
        <w:t>4.29修正</w:t>
      </w:r>
      <w:r w:rsidR="00187124" w:rsidRPr="00BE3268">
        <w:rPr>
          <w:rFonts w:ascii="標楷體" w:eastAsia="標楷體" w:hAnsi="標楷體" w:hint="eastAsia"/>
          <w:b/>
          <w:sz w:val="18"/>
          <w:szCs w:val="18"/>
        </w:rPr>
        <w:t xml:space="preserve">                                                                                  </w:t>
      </w:r>
      <w:r w:rsidR="00AF26DB" w:rsidRPr="00BE3268">
        <w:rPr>
          <w:rFonts w:ascii="標楷體" w:eastAsia="標楷體" w:hAnsi="標楷體" w:hint="eastAsia"/>
          <w:b/>
          <w:sz w:val="18"/>
          <w:szCs w:val="18"/>
        </w:rPr>
        <w:t xml:space="preserve">           </w:t>
      </w:r>
      <w:r w:rsidR="00E34D5D" w:rsidRPr="00BE3268">
        <w:rPr>
          <w:rFonts w:ascii="標楷體" w:eastAsia="標楷體" w:hAnsi="標楷體" w:hint="eastAsia"/>
          <w:b/>
          <w:sz w:val="18"/>
          <w:szCs w:val="18"/>
        </w:rPr>
        <w:t xml:space="preserve"> </w:t>
      </w:r>
      <w:r w:rsidR="00AF26DB" w:rsidRPr="00BE3268">
        <w:rPr>
          <w:rFonts w:ascii="標楷體" w:eastAsia="標楷體" w:hAnsi="標楷體"/>
          <w:b/>
          <w:sz w:val="18"/>
          <w:szCs w:val="18"/>
        </w:rPr>
        <w:t>10</w:t>
      </w:r>
      <w:r w:rsidR="00AF26DB" w:rsidRPr="00BE3268">
        <w:rPr>
          <w:rFonts w:ascii="標楷體" w:eastAsia="標楷體" w:hAnsi="標楷體" w:hint="eastAsia"/>
          <w:b/>
          <w:sz w:val="18"/>
          <w:szCs w:val="18"/>
        </w:rPr>
        <w:t>3.09.15修正</w:t>
      </w:r>
    </w:p>
    <w:p w:rsidR="0027176F" w:rsidRPr="00BE3268" w:rsidRDefault="0027176F" w:rsidP="0027176F">
      <w:pPr>
        <w:spacing w:after="0" w:line="240" w:lineRule="exact"/>
        <w:ind w:right="1077" w:firstLineChars="1102" w:firstLine="1986"/>
        <w:jc w:val="right"/>
        <w:textDirection w:val="lrTbV"/>
        <w:rPr>
          <w:rFonts w:ascii="標楷體" w:eastAsia="標楷體" w:hAnsi="標楷體"/>
          <w:b/>
          <w:sz w:val="18"/>
          <w:szCs w:val="18"/>
        </w:rPr>
      </w:pPr>
      <w:r>
        <w:rPr>
          <w:rFonts w:ascii="標楷體" w:eastAsia="標楷體" w:hAnsi="標楷體" w:hint="eastAsia"/>
          <w:b/>
          <w:sz w:val="18"/>
          <w:szCs w:val="18"/>
        </w:rPr>
        <w:t>106.0</w:t>
      </w:r>
      <w:r w:rsidR="00C91AD0">
        <w:rPr>
          <w:rFonts w:ascii="標楷體" w:eastAsia="標楷體" w:hAnsi="標楷體" w:hint="eastAsia"/>
          <w:b/>
          <w:sz w:val="18"/>
          <w:szCs w:val="18"/>
        </w:rPr>
        <w:t>5</w:t>
      </w:r>
      <w:r>
        <w:rPr>
          <w:rFonts w:ascii="標楷體" w:eastAsia="標楷體" w:hAnsi="標楷體" w:hint="eastAsia"/>
          <w:b/>
          <w:sz w:val="18"/>
          <w:szCs w:val="18"/>
        </w:rPr>
        <w:t>.</w:t>
      </w:r>
      <w:r w:rsidR="00C91AD0">
        <w:rPr>
          <w:rFonts w:ascii="標楷體" w:eastAsia="標楷體" w:hAnsi="標楷體" w:hint="eastAsia"/>
          <w:b/>
          <w:sz w:val="18"/>
          <w:szCs w:val="18"/>
        </w:rPr>
        <w:t>31</w:t>
      </w:r>
      <w:r>
        <w:rPr>
          <w:rFonts w:ascii="標楷體" w:eastAsia="標楷體" w:hAnsi="標楷體" w:hint="eastAsia"/>
          <w:b/>
          <w:sz w:val="18"/>
          <w:szCs w:val="18"/>
        </w:rPr>
        <w:t>修正</w:t>
      </w:r>
    </w:p>
    <w:p w:rsidR="00187124" w:rsidRPr="00BE3268" w:rsidRDefault="00187124" w:rsidP="00403C41">
      <w:pPr>
        <w:spacing w:line="200" w:lineRule="exact"/>
        <w:ind w:firstLineChars="1102" w:firstLine="1986"/>
        <w:textDirection w:val="lrTbV"/>
        <w:rPr>
          <w:rFonts w:ascii="標楷體" w:eastAsia="標楷體" w:hAnsi="標楷體"/>
          <w:b/>
          <w:sz w:val="18"/>
          <w:szCs w:val="18"/>
        </w:rPr>
      </w:pPr>
    </w:p>
    <w:p w:rsidR="00044484" w:rsidRPr="00BE3268" w:rsidRDefault="00044484" w:rsidP="00044484">
      <w:pPr>
        <w:spacing w:line="400" w:lineRule="exact"/>
        <w:jc w:val="both"/>
        <w:rPr>
          <w:rFonts w:ascii="標楷體" w:eastAsia="標楷體" w:hAnsi="標楷體"/>
          <w:sz w:val="28"/>
          <w:szCs w:val="28"/>
        </w:rPr>
      </w:pPr>
      <w:r w:rsidRPr="00BE3268">
        <w:rPr>
          <w:rFonts w:ascii="標楷體" w:eastAsia="標楷體" w:hAnsi="標楷體" w:hint="eastAsia"/>
          <w:sz w:val="28"/>
          <w:szCs w:val="28"/>
        </w:rPr>
        <w:t>招標機關</w:t>
      </w:r>
      <w:r w:rsidRPr="00BE3268">
        <w:rPr>
          <w:rFonts w:ascii="標楷體" w:eastAsia="標楷體" w:hAnsi="標楷體"/>
          <w:sz w:val="28"/>
          <w:szCs w:val="28"/>
        </w:rPr>
        <w:t>(</w:t>
      </w:r>
      <w:r w:rsidRPr="00BE3268">
        <w:rPr>
          <w:rFonts w:ascii="標楷體" w:eastAsia="標楷體" w:hAnsi="標楷體" w:hint="eastAsia"/>
          <w:sz w:val="28"/>
          <w:szCs w:val="28"/>
        </w:rPr>
        <w:t>以下簡稱機關</w:t>
      </w:r>
      <w:r w:rsidRPr="00BE3268">
        <w:rPr>
          <w:rFonts w:ascii="標楷體" w:eastAsia="標楷體" w:hAnsi="標楷體"/>
          <w:sz w:val="28"/>
          <w:szCs w:val="28"/>
        </w:rPr>
        <w:t>)</w:t>
      </w:r>
      <w:r w:rsidRPr="00BE3268">
        <w:rPr>
          <w:rFonts w:ascii="標楷體" w:eastAsia="標楷體" w:hAnsi="標楷體" w:hint="eastAsia"/>
          <w:sz w:val="28"/>
          <w:szCs w:val="28"/>
        </w:rPr>
        <w:t>及得標廠商</w:t>
      </w:r>
      <w:r w:rsidRPr="00BE3268">
        <w:rPr>
          <w:rFonts w:ascii="標楷體" w:eastAsia="標楷體" w:hAnsi="標楷體"/>
          <w:sz w:val="28"/>
          <w:szCs w:val="28"/>
        </w:rPr>
        <w:t>(</w:t>
      </w:r>
      <w:r w:rsidRPr="00BE3268">
        <w:rPr>
          <w:rFonts w:ascii="標楷體" w:eastAsia="標楷體" w:hAnsi="標楷體" w:hint="eastAsia"/>
          <w:sz w:val="28"/>
          <w:szCs w:val="28"/>
        </w:rPr>
        <w:t>以下簡稱廠商</w:t>
      </w:r>
      <w:r w:rsidRPr="00BE3268">
        <w:rPr>
          <w:rFonts w:ascii="標楷體" w:eastAsia="標楷體" w:hAnsi="標楷體"/>
          <w:sz w:val="28"/>
          <w:szCs w:val="28"/>
        </w:rPr>
        <w:t>)</w:t>
      </w:r>
      <w:r w:rsidRPr="00BE3268">
        <w:rPr>
          <w:rFonts w:ascii="標楷體" w:eastAsia="標楷體" w:hAnsi="標楷體" w:hint="eastAsia"/>
          <w:sz w:val="28"/>
          <w:szCs w:val="28"/>
        </w:rPr>
        <w:t>雙方同意依政府採購法(以下簡稱採購法)及其主管機關訂定之規定訂定本契約，共同遵守，其條款如下：</w:t>
      </w:r>
    </w:p>
    <w:p w:rsidR="00044484" w:rsidRPr="00BE3268" w:rsidRDefault="00044484" w:rsidP="00044484">
      <w:pPr>
        <w:spacing w:line="400" w:lineRule="exact"/>
        <w:jc w:val="both"/>
        <w:textDirection w:val="lrTbV"/>
        <w:rPr>
          <w:rFonts w:ascii="標楷體" w:eastAsia="標楷體" w:hAnsi="標楷體"/>
          <w:b/>
          <w:sz w:val="28"/>
          <w:szCs w:val="28"/>
        </w:rPr>
      </w:pPr>
      <w:r w:rsidRPr="00BE3268">
        <w:rPr>
          <w:rFonts w:ascii="標楷體" w:eastAsia="標楷體" w:hAnsi="標楷體" w:hint="eastAsia"/>
          <w:b/>
          <w:sz w:val="28"/>
          <w:szCs w:val="28"/>
        </w:rPr>
        <w:t>第1條  契約文件及效力</w:t>
      </w:r>
    </w:p>
    <w:p w:rsidR="00044484" w:rsidRPr="00BE3268" w:rsidRDefault="00044484" w:rsidP="00044484">
      <w:pPr>
        <w:spacing w:line="400" w:lineRule="exact"/>
        <w:ind w:left="284"/>
        <w:jc w:val="both"/>
        <w:textDirection w:val="lrTbV"/>
        <w:rPr>
          <w:rFonts w:ascii="標楷體" w:eastAsia="標楷體" w:hAnsi="標楷體"/>
          <w:sz w:val="28"/>
          <w:szCs w:val="28"/>
        </w:rPr>
      </w:pPr>
      <w:r w:rsidRPr="00BE3268">
        <w:rPr>
          <w:rFonts w:ascii="標楷體" w:eastAsia="標楷體" w:hAnsi="標楷體" w:hint="eastAsia"/>
          <w:sz w:val="28"/>
          <w:szCs w:val="28"/>
        </w:rPr>
        <w:t>(一)契約包括下列文件：</w:t>
      </w:r>
    </w:p>
    <w:p w:rsidR="00044484" w:rsidRPr="00BE3268" w:rsidRDefault="00044484" w:rsidP="00044484">
      <w:pPr>
        <w:pStyle w:val="a"/>
        <w:numPr>
          <w:ilvl w:val="0"/>
          <w:numId w:val="0"/>
        </w:numPr>
        <w:spacing w:line="400" w:lineRule="exact"/>
        <w:ind w:left="851"/>
        <w:rPr>
          <w:rFonts w:ascii="標楷體" w:eastAsia="標楷體" w:hAnsi="標楷體"/>
          <w:szCs w:val="28"/>
        </w:rPr>
      </w:pPr>
      <w:r w:rsidRPr="00BE3268">
        <w:rPr>
          <w:rFonts w:ascii="標楷體" w:eastAsia="標楷體" w:hAnsi="標楷體" w:hint="eastAsia"/>
          <w:szCs w:val="28"/>
        </w:rPr>
        <w:t>1.招標文件及其變更或補充。</w:t>
      </w:r>
    </w:p>
    <w:p w:rsidR="00044484" w:rsidRPr="00BE3268" w:rsidRDefault="00044484" w:rsidP="00044484">
      <w:pPr>
        <w:pStyle w:val="a"/>
        <w:numPr>
          <w:ilvl w:val="0"/>
          <w:numId w:val="0"/>
        </w:numPr>
        <w:spacing w:line="400" w:lineRule="exact"/>
        <w:ind w:left="851"/>
        <w:rPr>
          <w:rFonts w:ascii="標楷體" w:eastAsia="標楷體" w:hAnsi="標楷體"/>
          <w:szCs w:val="28"/>
        </w:rPr>
      </w:pPr>
      <w:r w:rsidRPr="00BE3268">
        <w:rPr>
          <w:rFonts w:ascii="標楷體" w:eastAsia="標楷體" w:hAnsi="標楷體" w:hint="eastAsia"/>
          <w:szCs w:val="28"/>
        </w:rPr>
        <w:t>3.決標文件及其變更或充。</w:t>
      </w:r>
    </w:p>
    <w:p w:rsidR="00044484" w:rsidRPr="00BE3268" w:rsidRDefault="00044484" w:rsidP="00044484">
      <w:pPr>
        <w:pStyle w:val="a"/>
        <w:numPr>
          <w:ilvl w:val="0"/>
          <w:numId w:val="0"/>
        </w:numPr>
        <w:spacing w:line="400" w:lineRule="exact"/>
        <w:ind w:left="851"/>
        <w:rPr>
          <w:rFonts w:ascii="標楷體" w:eastAsia="標楷體" w:hAnsi="標楷體"/>
          <w:szCs w:val="28"/>
        </w:rPr>
      </w:pPr>
      <w:r w:rsidRPr="00BE3268">
        <w:rPr>
          <w:rFonts w:ascii="標楷體" w:eastAsia="標楷體" w:hAnsi="標楷體" w:hint="eastAsia"/>
          <w:szCs w:val="28"/>
        </w:rPr>
        <w:t>2.投標文件及其變更或補補充。</w:t>
      </w:r>
    </w:p>
    <w:p w:rsidR="00044484" w:rsidRPr="00BE3268" w:rsidRDefault="00044484" w:rsidP="00044484">
      <w:pPr>
        <w:pStyle w:val="a"/>
        <w:numPr>
          <w:ilvl w:val="0"/>
          <w:numId w:val="0"/>
        </w:numPr>
        <w:spacing w:line="400" w:lineRule="exact"/>
        <w:ind w:left="851"/>
        <w:rPr>
          <w:rFonts w:ascii="標楷體" w:eastAsia="標楷體" w:hAnsi="標楷體"/>
          <w:szCs w:val="28"/>
          <w:bdr w:val="single" w:sz="4" w:space="0" w:color="auto"/>
        </w:rPr>
      </w:pPr>
      <w:r w:rsidRPr="00BE3268">
        <w:rPr>
          <w:rFonts w:ascii="標楷體" w:eastAsia="標楷體" w:hAnsi="標楷體" w:hint="eastAsia"/>
          <w:szCs w:val="28"/>
        </w:rPr>
        <w:t>4.契約本文、附件及其變更或補充。</w:t>
      </w:r>
    </w:p>
    <w:p w:rsidR="00044484" w:rsidRPr="00BE3268" w:rsidRDefault="00044484" w:rsidP="00044484">
      <w:pPr>
        <w:pStyle w:val="a"/>
        <w:numPr>
          <w:ilvl w:val="0"/>
          <w:numId w:val="0"/>
        </w:numPr>
        <w:spacing w:line="400" w:lineRule="exact"/>
        <w:ind w:left="851"/>
        <w:rPr>
          <w:rFonts w:ascii="標楷體" w:eastAsia="標楷體" w:hAnsi="標楷體"/>
          <w:szCs w:val="28"/>
        </w:rPr>
      </w:pPr>
      <w:r w:rsidRPr="00BE3268">
        <w:rPr>
          <w:rFonts w:ascii="標楷體" w:eastAsia="標楷體" w:hAnsi="標楷體" w:hint="eastAsia"/>
          <w:szCs w:val="28"/>
        </w:rPr>
        <w:t>5.依契約所提出之履約文件或資料。</w:t>
      </w:r>
    </w:p>
    <w:p w:rsidR="00044484" w:rsidRPr="00BE3268" w:rsidRDefault="00044484" w:rsidP="00044484">
      <w:pPr>
        <w:spacing w:line="400" w:lineRule="exact"/>
        <w:ind w:left="851" w:hanging="567"/>
        <w:jc w:val="both"/>
        <w:textDirection w:val="lrTbV"/>
        <w:rPr>
          <w:rFonts w:ascii="標楷體" w:eastAsia="標楷體" w:hAnsi="標楷體"/>
          <w:sz w:val="28"/>
          <w:szCs w:val="28"/>
        </w:rPr>
      </w:pPr>
      <w:r w:rsidRPr="00BE3268">
        <w:rPr>
          <w:rFonts w:ascii="標楷體" w:eastAsia="標楷體" w:hAnsi="標楷體" w:hint="eastAsia"/>
          <w:sz w:val="28"/>
          <w:szCs w:val="28"/>
        </w:rPr>
        <w:t>(二)契約文件，包括以書面、錄音、錄影、照相、微縮、電子數位資料或樣品等方式呈現之原件或複製品。</w:t>
      </w:r>
    </w:p>
    <w:p w:rsidR="00044484" w:rsidRPr="00BE3268" w:rsidRDefault="00044484" w:rsidP="00044484">
      <w:pPr>
        <w:spacing w:line="400" w:lineRule="exact"/>
        <w:ind w:left="851" w:hanging="567"/>
        <w:jc w:val="both"/>
        <w:textDirection w:val="lrTbV"/>
        <w:rPr>
          <w:rFonts w:ascii="標楷體" w:eastAsia="標楷體" w:hAnsi="標楷體"/>
          <w:sz w:val="28"/>
          <w:szCs w:val="28"/>
        </w:rPr>
      </w:pPr>
      <w:r w:rsidRPr="00BE3268">
        <w:rPr>
          <w:rFonts w:ascii="標楷體" w:eastAsia="標楷體" w:hAnsi="標楷體" w:hint="eastAsia"/>
          <w:sz w:val="28"/>
          <w:szCs w:val="28"/>
        </w:rPr>
        <w:t>(三)契約所含各種文件之內容如有不一致之處，除另有規定外，依下列原則處理：</w:t>
      </w:r>
    </w:p>
    <w:p w:rsidR="00044484" w:rsidRPr="00BE3268" w:rsidRDefault="00044484" w:rsidP="00044484">
      <w:pPr>
        <w:spacing w:line="400" w:lineRule="exact"/>
        <w:ind w:left="1134" w:right="57" w:hanging="284"/>
        <w:jc w:val="both"/>
        <w:rPr>
          <w:rFonts w:ascii="標楷體" w:eastAsia="標楷體" w:hAnsi="標楷體"/>
          <w:sz w:val="28"/>
          <w:szCs w:val="28"/>
        </w:rPr>
      </w:pPr>
      <w:r w:rsidRPr="00BE3268">
        <w:rPr>
          <w:rFonts w:ascii="標楷體" w:eastAsia="標楷體" w:hAnsi="標楷體" w:hint="eastAsia"/>
          <w:sz w:val="28"/>
          <w:szCs w:val="28"/>
        </w:rPr>
        <w:t>1.契約條款優於招標文件內之其他文件所附記之條款。但附記之條款有特別聲明者，不在此限。</w:t>
      </w:r>
    </w:p>
    <w:p w:rsidR="00044484" w:rsidRPr="00BE3268" w:rsidRDefault="00044484" w:rsidP="00044484">
      <w:pPr>
        <w:spacing w:line="400" w:lineRule="exact"/>
        <w:ind w:left="1134" w:right="57" w:hanging="284"/>
        <w:jc w:val="both"/>
        <w:rPr>
          <w:rFonts w:ascii="標楷體" w:eastAsia="標楷體" w:hAnsi="標楷體"/>
          <w:sz w:val="28"/>
          <w:szCs w:val="28"/>
        </w:rPr>
      </w:pPr>
      <w:r w:rsidRPr="00BE3268">
        <w:rPr>
          <w:rFonts w:ascii="標楷體" w:eastAsia="標楷體" w:hAnsi="標楷體" w:hint="eastAsia"/>
          <w:sz w:val="28"/>
          <w:szCs w:val="28"/>
        </w:rPr>
        <w:t>2.招標文件之內容優於投標文件之內容。但投標文件之內容經機關審定優於招標文件之內容者，不在此限。招標文件如允許廠商於投標文件內特別聲明，並經機關於審標時接受者，以投標文件之內容為準。</w:t>
      </w:r>
    </w:p>
    <w:p w:rsidR="00044484" w:rsidRPr="00BE3268" w:rsidRDefault="00044484" w:rsidP="00044484">
      <w:pPr>
        <w:spacing w:line="400" w:lineRule="exact"/>
        <w:ind w:left="1134" w:right="57" w:hanging="284"/>
        <w:jc w:val="both"/>
        <w:rPr>
          <w:rFonts w:ascii="標楷體" w:eastAsia="標楷體" w:hAnsi="標楷體"/>
          <w:sz w:val="28"/>
          <w:szCs w:val="28"/>
        </w:rPr>
      </w:pPr>
      <w:r w:rsidRPr="00BE3268">
        <w:rPr>
          <w:rFonts w:ascii="標楷體" w:eastAsia="標楷體" w:hAnsi="標楷體" w:hint="eastAsia"/>
          <w:sz w:val="28"/>
          <w:szCs w:val="28"/>
        </w:rPr>
        <w:t>3.文件經機關審定之日期較新者優於審定日期較舊者。</w:t>
      </w:r>
    </w:p>
    <w:p w:rsidR="00044484" w:rsidRPr="00BE3268" w:rsidRDefault="00044484" w:rsidP="002746BB">
      <w:pPr>
        <w:spacing w:line="400" w:lineRule="exact"/>
        <w:ind w:left="1134" w:right="57" w:hanging="284"/>
        <w:jc w:val="both"/>
        <w:rPr>
          <w:rFonts w:ascii="標楷體" w:eastAsia="標楷體" w:hAnsi="標楷體"/>
          <w:sz w:val="28"/>
          <w:szCs w:val="28"/>
        </w:rPr>
      </w:pPr>
      <w:r w:rsidRPr="00BE3268">
        <w:rPr>
          <w:rFonts w:ascii="標楷體" w:eastAsia="標楷體" w:hAnsi="標楷體" w:hint="eastAsia"/>
          <w:sz w:val="28"/>
          <w:szCs w:val="28"/>
        </w:rPr>
        <w:t>4.大比例尺圖者優於小比例尺圖者。</w:t>
      </w:r>
    </w:p>
    <w:p w:rsidR="000D282A" w:rsidRPr="00BE3268" w:rsidRDefault="00044484" w:rsidP="000D282A">
      <w:pPr>
        <w:spacing w:line="400" w:lineRule="exact"/>
        <w:ind w:left="1134" w:right="57" w:hanging="284"/>
        <w:jc w:val="both"/>
        <w:rPr>
          <w:rFonts w:ascii="標楷體" w:eastAsia="標楷體" w:hAnsi="標楷體"/>
          <w:sz w:val="28"/>
          <w:szCs w:val="28"/>
        </w:rPr>
      </w:pPr>
      <w:r w:rsidRPr="00BE3268">
        <w:rPr>
          <w:rFonts w:ascii="標楷體" w:eastAsia="標楷體" w:hAnsi="標楷體" w:hint="eastAsia"/>
          <w:sz w:val="28"/>
          <w:szCs w:val="28"/>
        </w:rPr>
        <w:t>5.決標紀錄之內容優於開標或議價紀錄之內容。</w:t>
      </w:r>
    </w:p>
    <w:p w:rsidR="000D282A" w:rsidRPr="00BE3268" w:rsidRDefault="002746BB" w:rsidP="000D282A">
      <w:pPr>
        <w:spacing w:line="400" w:lineRule="exact"/>
        <w:ind w:left="1134" w:right="57" w:hanging="284"/>
        <w:jc w:val="both"/>
        <w:rPr>
          <w:rFonts w:ascii="標楷體" w:eastAsia="標楷體" w:hAnsi="標楷體"/>
          <w:sz w:val="28"/>
          <w:szCs w:val="28"/>
        </w:rPr>
      </w:pPr>
      <w:r w:rsidRPr="00BE3268">
        <w:rPr>
          <w:rFonts w:ascii="標楷體" w:eastAsia="標楷體" w:hAnsi="標楷體"/>
          <w:sz w:val="28"/>
          <w:szCs w:val="28"/>
        </w:rPr>
        <w:t>6.</w:t>
      </w:r>
      <w:r w:rsidRPr="00BE3268">
        <w:rPr>
          <w:rFonts w:ascii="標楷體" w:eastAsia="標楷體" w:hAnsi="標楷體" w:hint="eastAsia"/>
          <w:sz w:val="28"/>
          <w:szCs w:val="28"/>
        </w:rPr>
        <w:t>招標文件內之標價清單，其品項名稱、規格、數量，優於招標文件內其他文件之內容。</w:t>
      </w:r>
    </w:p>
    <w:p w:rsidR="002746BB" w:rsidRPr="00BE3268" w:rsidRDefault="002746BB" w:rsidP="000D282A">
      <w:pPr>
        <w:spacing w:line="400" w:lineRule="exact"/>
        <w:ind w:left="1134" w:right="57" w:hanging="284"/>
        <w:jc w:val="both"/>
        <w:rPr>
          <w:rFonts w:ascii="標楷體" w:eastAsia="標楷體" w:hAnsi="標楷體"/>
          <w:sz w:val="28"/>
          <w:szCs w:val="28"/>
        </w:rPr>
      </w:pPr>
      <w:r w:rsidRPr="00BE3268">
        <w:rPr>
          <w:rFonts w:ascii="標楷體" w:eastAsia="標楷體" w:hAnsi="標楷體"/>
          <w:sz w:val="28"/>
          <w:szCs w:val="28"/>
        </w:rPr>
        <w:lastRenderedPageBreak/>
        <w:t>7.</w:t>
      </w:r>
      <w:r w:rsidRPr="00BE3268">
        <w:rPr>
          <w:rFonts w:ascii="標楷體" w:eastAsia="標楷體" w:hAnsi="標楷體" w:hint="eastAsia"/>
          <w:sz w:val="28"/>
          <w:szCs w:val="28"/>
        </w:rPr>
        <w:t>同一優先順位之文件，其內容有不一致之處，屬機關文件者，以對廠商有利者為準；屬廠商文件者，以對機關有利者為準。</w:t>
      </w:r>
    </w:p>
    <w:p w:rsidR="002746BB" w:rsidRPr="00BE3268" w:rsidRDefault="002746BB" w:rsidP="002746BB">
      <w:pPr>
        <w:spacing w:line="400" w:lineRule="exact"/>
        <w:ind w:left="1134" w:right="57" w:hanging="284"/>
        <w:jc w:val="both"/>
        <w:rPr>
          <w:rFonts w:ascii="標楷體" w:eastAsia="標楷體" w:hAnsi="標楷體"/>
          <w:sz w:val="28"/>
          <w:szCs w:val="28"/>
        </w:rPr>
      </w:pPr>
      <w:r w:rsidRPr="00BE3268">
        <w:rPr>
          <w:rFonts w:ascii="標楷體" w:eastAsia="標楷體" w:hAnsi="標楷體"/>
          <w:sz w:val="28"/>
          <w:szCs w:val="28"/>
        </w:rPr>
        <w:t>8.</w:t>
      </w:r>
      <w:r w:rsidRPr="00BE3268">
        <w:rPr>
          <w:rFonts w:ascii="標楷體" w:eastAsia="標楷體" w:hAnsi="標楷體" w:hint="eastAsia"/>
          <w:sz w:val="28"/>
          <w:szCs w:val="28"/>
        </w:rPr>
        <w:t>本契約之附件與本契約內之廠商文件，其內容與本契約條文有歧異者，除對機關較有利者外，其歧異部分無效。</w:t>
      </w:r>
    </w:p>
    <w:p w:rsidR="00044484" w:rsidRPr="00BE3268" w:rsidRDefault="00044484" w:rsidP="00044484">
      <w:pPr>
        <w:spacing w:line="400" w:lineRule="exact"/>
        <w:ind w:left="851" w:hanging="567"/>
        <w:jc w:val="both"/>
        <w:textDirection w:val="lrTbV"/>
        <w:rPr>
          <w:rFonts w:ascii="標楷體" w:eastAsia="標楷體" w:hAnsi="標楷體"/>
          <w:sz w:val="28"/>
          <w:szCs w:val="28"/>
        </w:rPr>
      </w:pPr>
      <w:r w:rsidRPr="00BE3268">
        <w:rPr>
          <w:rFonts w:ascii="標楷體" w:eastAsia="標楷體" w:hAnsi="標楷體" w:hint="eastAsia"/>
          <w:sz w:val="28"/>
          <w:szCs w:val="28"/>
        </w:rPr>
        <w:t>(四)契約文件之一切規定得互為補充，如仍有不明確之處</w:t>
      </w:r>
      <w:r w:rsidRPr="00BE3268">
        <w:rPr>
          <w:rFonts w:ascii="標楷體" w:eastAsia="標楷體" w:hAnsi="標楷體" w:hint="eastAsia"/>
          <w:sz w:val="28"/>
          <w:szCs w:val="28"/>
          <w:shd w:val="clear" w:color="auto" w:fill="FFFFFF"/>
        </w:rPr>
        <w:t>，</w:t>
      </w:r>
      <w:r w:rsidR="004E47C4" w:rsidRPr="00F82D4E">
        <w:rPr>
          <w:rFonts w:ascii="標楷體" w:eastAsia="標楷體" w:hAnsi="標楷體" w:hint="eastAsia"/>
          <w:sz w:val="28"/>
          <w:szCs w:val="28"/>
          <w:shd w:val="clear" w:color="auto" w:fill="FFFFFF"/>
        </w:rPr>
        <w:t>應依公平合理原則解釋之</w:t>
      </w:r>
      <w:r w:rsidRPr="00F82D4E">
        <w:rPr>
          <w:rFonts w:ascii="標楷體" w:eastAsia="標楷體" w:hAnsi="標楷體" w:hint="eastAsia"/>
          <w:sz w:val="28"/>
          <w:szCs w:val="28"/>
          <w:shd w:val="clear" w:color="auto" w:fill="FFFFFF"/>
        </w:rPr>
        <w:t>。</w:t>
      </w:r>
      <w:r w:rsidRPr="00BE3268">
        <w:rPr>
          <w:rFonts w:ascii="標楷體" w:eastAsia="標楷體" w:hAnsi="標楷體" w:hint="eastAsia"/>
          <w:sz w:val="28"/>
          <w:szCs w:val="28"/>
        </w:rPr>
        <w:t>如有爭議，依採購法之規定處理。</w:t>
      </w:r>
    </w:p>
    <w:p w:rsidR="00044484" w:rsidRPr="00BE3268" w:rsidRDefault="00044484" w:rsidP="00044484">
      <w:pPr>
        <w:spacing w:line="400" w:lineRule="exact"/>
        <w:ind w:left="851" w:hanging="567"/>
        <w:jc w:val="both"/>
        <w:textDirection w:val="lrTbV"/>
        <w:rPr>
          <w:rFonts w:ascii="標楷體" w:eastAsia="標楷體" w:hAnsi="標楷體"/>
          <w:sz w:val="28"/>
          <w:szCs w:val="28"/>
        </w:rPr>
      </w:pPr>
      <w:r w:rsidRPr="00BE3268">
        <w:rPr>
          <w:rFonts w:ascii="標楷體" w:eastAsia="標楷體" w:hAnsi="標楷體" w:hint="eastAsia"/>
          <w:sz w:val="28"/>
          <w:szCs w:val="28"/>
        </w:rPr>
        <w:t>(五)契約文字：</w:t>
      </w:r>
    </w:p>
    <w:p w:rsidR="00044484" w:rsidRPr="00BE3268" w:rsidRDefault="00044484" w:rsidP="00044484">
      <w:pPr>
        <w:spacing w:line="400" w:lineRule="exact"/>
        <w:ind w:left="1134" w:right="57" w:hanging="284"/>
        <w:jc w:val="both"/>
        <w:rPr>
          <w:rFonts w:ascii="標楷體" w:eastAsia="標楷體" w:hAnsi="標楷體"/>
          <w:sz w:val="28"/>
          <w:szCs w:val="28"/>
        </w:rPr>
      </w:pPr>
      <w:r w:rsidRPr="00BE3268">
        <w:rPr>
          <w:rFonts w:ascii="標楷體" w:eastAsia="標楷體" w:hAnsi="標楷體" w:hint="eastAsia"/>
          <w:sz w:val="28"/>
          <w:szCs w:val="28"/>
        </w:rPr>
        <w:t>1.契約文字以中文為準。但下列情形得以外文為準：</w:t>
      </w:r>
    </w:p>
    <w:p w:rsidR="00044484" w:rsidRPr="00BE3268" w:rsidRDefault="00044484" w:rsidP="00044484">
      <w:pPr>
        <w:spacing w:line="400" w:lineRule="exact"/>
        <w:ind w:left="1418" w:hanging="284"/>
        <w:jc w:val="both"/>
        <w:rPr>
          <w:rFonts w:ascii="標楷體" w:eastAsia="標楷體" w:hAnsi="標楷體"/>
          <w:sz w:val="28"/>
          <w:szCs w:val="28"/>
        </w:rPr>
      </w:pPr>
      <w:r w:rsidRPr="00BE3268">
        <w:rPr>
          <w:rFonts w:ascii="標楷體" w:eastAsia="標楷體" w:hAnsi="標楷體" w:hint="eastAsia"/>
          <w:sz w:val="28"/>
          <w:szCs w:val="28"/>
        </w:rPr>
        <w:t>(1)特殊技術或材料之圖文資料。</w:t>
      </w:r>
    </w:p>
    <w:p w:rsidR="00044484" w:rsidRPr="00BE3268" w:rsidRDefault="00044484" w:rsidP="00044484">
      <w:pPr>
        <w:spacing w:line="400" w:lineRule="exact"/>
        <w:ind w:left="1418" w:hanging="284"/>
        <w:jc w:val="both"/>
        <w:rPr>
          <w:rFonts w:ascii="標楷體" w:eastAsia="標楷體" w:hAnsi="標楷體"/>
          <w:sz w:val="28"/>
          <w:szCs w:val="28"/>
        </w:rPr>
      </w:pPr>
      <w:r w:rsidRPr="00BE3268">
        <w:rPr>
          <w:rFonts w:ascii="標楷體" w:eastAsia="標楷體" w:hAnsi="標楷體" w:hint="eastAsia"/>
          <w:sz w:val="28"/>
          <w:szCs w:val="28"/>
        </w:rPr>
        <w:t>(2)國際組織、外國政府或其授權機構、公會或商會所出具之文件。</w:t>
      </w:r>
    </w:p>
    <w:p w:rsidR="00044484" w:rsidRPr="00BE3268" w:rsidRDefault="00044484" w:rsidP="00044484">
      <w:pPr>
        <w:spacing w:line="400" w:lineRule="exact"/>
        <w:ind w:left="1418" w:hanging="284"/>
        <w:jc w:val="both"/>
        <w:rPr>
          <w:rFonts w:ascii="標楷體" w:eastAsia="標楷體" w:hAnsi="標楷體"/>
          <w:sz w:val="28"/>
          <w:szCs w:val="28"/>
        </w:rPr>
      </w:pPr>
      <w:r w:rsidRPr="00BE3268">
        <w:rPr>
          <w:rFonts w:ascii="標楷體" w:eastAsia="標楷體" w:hAnsi="標楷體" w:hint="eastAsia"/>
          <w:sz w:val="28"/>
          <w:szCs w:val="28"/>
        </w:rPr>
        <w:t>(3)其他經機關認定確有必要者。</w:t>
      </w:r>
    </w:p>
    <w:p w:rsidR="00044484" w:rsidRPr="00BE3268" w:rsidRDefault="00044484" w:rsidP="00044484">
      <w:pPr>
        <w:spacing w:line="400" w:lineRule="exact"/>
        <w:ind w:left="1134" w:right="57" w:hanging="284"/>
        <w:jc w:val="both"/>
        <w:textDirection w:val="lrTbV"/>
        <w:rPr>
          <w:rFonts w:ascii="標楷體" w:eastAsia="標楷體" w:hAnsi="標楷體"/>
          <w:sz w:val="28"/>
          <w:szCs w:val="28"/>
        </w:rPr>
      </w:pPr>
      <w:r w:rsidRPr="00BE3268">
        <w:rPr>
          <w:rFonts w:ascii="標楷體" w:eastAsia="標楷體" w:hAnsi="標楷體" w:hint="eastAsia"/>
          <w:sz w:val="28"/>
          <w:szCs w:val="28"/>
        </w:rPr>
        <w:t>2.契約文字有中文譯文，其與外文文意不符者，除資格文件外，以中文為準。其因譯文有誤致生損害者，由提供譯文之一方負責賠償。</w:t>
      </w:r>
    </w:p>
    <w:p w:rsidR="00044484" w:rsidRPr="00F82D4E" w:rsidRDefault="00044484" w:rsidP="00044484">
      <w:pPr>
        <w:spacing w:line="400" w:lineRule="exact"/>
        <w:ind w:left="1134" w:right="57" w:hanging="284"/>
        <w:jc w:val="both"/>
        <w:textDirection w:val="lrTbV"/>
        <w:rPr>
          <w:rFonts w:ascii="標楷體" w:eastAsia="標楷體" w:hAnsi="標楷體"/>
          <w:sz w:val="28"/>
          <w:szCs w:val="28"/>
        </w:rPr>
      </w:pPr>
      <w:r w:rsidRPr="00F82D4E">
        <w:rPr>
          <w:rFonts w:ascii="標楷體" w:eastAsia="標楷體" w:hAnsi="標楷體" w:hint="eastAsia"/>
          <w:sz w:val="28"/>
          <w:szCs w:val="28"/>
        </w:rPr>
        <w:t>3.</w:t>
      </w:r>
      <w:r w:rsidR="00BD66BB" w:rsidRPr="00F82D4E">
        <w:rPr>
          <w:rFonts w:ascii="標楷體" w:eastAsia="標楷體" w:hAnsi="標楷體" w:hint="eastAsia"/>
          <w:sz w:val="28"/>
          <w:szCs w:val="28"/>
        </w:rPr>
        <w:t>契約所稱申請、報告、同意、指示、核准、通知、解釋及其他類似行為所為之意思表示，除契約另有規定或當事人同意外，應以中文(正體字)書面為之。書面之遞交，得以面交簽收、郵寄、傳真或電子資料傳輸至雙方預為約定之人員或處所。</w:t>
      </w:r>
    </w:p>
    <w:p w:rsidR="00044484" w:rsidRPr="00BE3268" w:rsidRDefault="00044484" w:rsidP="00044484">
      <w:pPr>
        <w:spacing w:line="240" w:lineRule="atLeast"/>
        <w:ind w:left="1135" w:right="57" w:hanging="284"/>
        <w:jc w:val="both"/>
        <w:rPr>
          <w:rFonts w:ascii="標楷體" w:eastAsia="標楷體" w:hAnsi="標楷體"/>
          <w:sz w:val="28"/>
          <w:szCs w:val="28"/>
        </w:rPr>
      </w:pPr>
      <w:r w:rsidRPr="00BE3268">
        <w:rPr>
          <w:rFonts w:ascii="標楷體" w:eastAsia="標楷體" w:hAnsi="標楷體" w:hint="eastAsia"/>
          <w:sz w:val="28"/>
          <w:szCs w:val="28"/>
        </w:rPr>
        <w:t>4.送達方式：</w:t>
      </w:r>
    </w:p>
    <w:p w:rsidR="007B61CA" w:rsidRPr="00BE3268" w:rsidRDefault="00044484" w:rsidP="00044484">
      <w:pPr>
        <w:spacing w:line="400" w:lineRule="exact"/>
        <w:ind w:left="1418" w:hanging="284"/>
        <w:jc w:val="both"/>
        <w:rPr>
          <w:rFonts w:ascii="標楷體" w:eastAsia="標楷體" w:hAnsi="標楷體"/>
          <w:sz w:val="28"/>
          <w:szCs w:val="28"/>
        </w:rPr>
      </w:pPr>
      <w:r w:rsidRPr="00BE3268">
        <w:rPr>
          <w:rFonts w:ascii="標楷體" w:eastAsia="標楷體" w:hAnsi="標楷體" w:hint="eastAsia"/>
          <w:sz w:val="28"/>
          <w:szCs w:val="28"/>
        </w:rPr>
        <w:t>（1）依</w:t>
      </w:r>
      <w:r w:rsidRPr="00BE3268">
        <w:rPr>
          <w:rFonts w:ascii="標楷體" w:eastAsia="標楷體" w:hAnsi="標楷體" w:hint="eastAsia"/>
          <w:b/>
          <w:sz w:val="28"/>
          <w:szCs w:val="28"/>
        </w:rPr>
        <w:t>本款</w:t>
      </w:r>
      <w:r w:rsidRPr="00BE3268">
        <w:rPr>
          <w:rFonts w:ascii="標楷體" w:eastAsia="標楷體" w:hAnsi="標楷體" w:hint="eastAsia"/>
          <w:sz w:val="28"/>
          <w:szCs w:val="28"/>
        </w:rPr>
        <w:t>書面之遞交，如涉雙方權益或履約爭議之通知事項，均應以中文書面為之，並於送達對方時生效。除於事前取得他方同意變更地址者外，雙方之地址應以下列為準。</w:t>
      </w:r>
    </w:p>
    <w:p w:rsidR="007B61CA" w:rsidRPr="00BE3268" w:rsidRDefault="00044484" w:rsidP="007B61CA">
      <w:pPr>
        <w:spacing w:line="400" w:lineRule="exact"/>
        <w:ind w:leftChars="645" w:left="1419"/>
        <w:jc w:val="both"/>
        <w:rPr>
          <w:rFonts w:ascii="標楷體" w:eastAsia="標楷體" w:hAnsi="標楷體"/>
          <w:sz w:val="28"/>
          <w:szCs w:val="28"/>
        </w:rPr>
      </w:pPr>
      <w:r w:rsidRPr="00BE3268">
        <w:rPr>
          <w:rFonts w:ascii="標楷體" w:eastAsia="標楷體" w:hAnsi="標楷體" w:hint="eastAsia"/>
          <w:sz w:val="28"/>
          <w:szCs w:val="28"/>
        </w:rPr>
        <w:t>機關地址：</w:t>
      </w:r>
      <w:r w:rsidRPr="00BE3268">
        <w:rPr>
          <w:rFonts w:ascii="標楷體" w:eastAsia="標楷體" w:hAnsi="標楷體" w:hint="eastAsia"/>
          <w:sz w:val="28"/>
          <w:szCs w:val="28"/>
          <w:u w:val="single"/>
        </w:rPr>
        <w:t xml:space="preserve">      </w:t>
      </w:r>
      <w:r w:rsidR="007B61CA" w:rsidRPr="00BE3268">
        <w:rPr>
          <w:rFonts w:ascii="標楷體" w:eastAsia="標楷體" w:hAnsi="標楷體" w:hint="eastAsia"/>
          <w:sz w:val="28"/>
          <w:szCs w:val="28"/>
          <w:u w:val="single"/>
        </w:rPr>
        <w:t xml:space="preserve">                                              </w:t>
      </w:r>
      <w:r w:rsidRPr="00BE3268">
        <w:rPr>
          <w:rFonts w:ascii="標楷體" w:eastAsia="標楷體" w:hAnsi="標楷體" w:hint="eastAsia"/>
          <w:sz w:val="28"/>
          <w:szCs w:val="28"/>
          <w:u w:val="single"/>
        </w:rPr>
        <w:t xml:space="preserve">  </w:t>
      </w:r>
    </w:p>
    <w:p w:rsidR="00044484" w:rsidRPr="00BE3268" w:rsidRDefault="00044484" w:rsidP="007B61CA">
      <w:pPr>
        <w:spacing w:line="400" w:lineRule="exact"/>
        <w:ind w:leftChars="643" w:left="1418" w:hangingChars="1" w:hanging="3"/>
        <w:jc w:val="both"/>
        <w:rPr>
          <w:rFonts w:ascii="標楷體" w:eastAsia="標楷體" w:hAnsi="標楷體"/>
          <w:sz w:val="28"/>
          <w:szCs w:val="28"/>
        </w:rPr>
      </w:pPr>
      <w:r w:rsidRPr="00BE3268">
        <w:rPr>
          <w:rFonts w:ascii="標楷體" w:eastAsia="標楷體" w:hAnsi="標楷體" w:hint="eastAsia"/>
          <w:sz w:val="28"/>
          <w:szCs w:val="28"/>
        </w:rPr>
        <w:t>廠商地址：</w:t>
      </w:r>
      <w:r w:rsidR="007B61CA" w:rsidRPr="00BE3268">
        <w:rPr>
          <w:rFonts w:ascii="標楷體" w:eastAsia="標楷體" w:hAnsi="標楷體" w:hint="eastAsia"/>
          <w:sz w:val="28"/>
          <w:szCs w:val="28"/>
          <w:u w:val="single"/>
        </w:rPr>
        <w:t xml:space="preserve">                                                      </w:t>
      </w:r>
    </w:p>
    <w:p w:rsidR="00044484" w:rsidRPr="00BE3268" w:rsidRDefault="00044484" w:rsidP="00044484">
      <w:pPr>
        <w:spacing w:line="400" w:lineRule="exact"/>
        <w:ind w:left="1418" w:hanging="284"/>
        <w:jc w:val="both"/>
        <w:rPr>
          <w:rFonts w:ascii="標楷體" w:eastAsia="標楷體" w:hAnsi="標楷體"/>
          <w:sz w:val="28"/>
          <w:szCs w:val="28"/>
        </w:rPr>
      </w:pPr>
      <w:r w:rsidRPr="00BE3268">
        <w:rPr>
          <w:rFonts w:ascii="標楷體" w:eastAsia="標楷體" w:hAnsi="標楷體" w:hint="eastAsia"/>
          <w:sz w:val="28"/>
          <w:szCs w:val="28"/>
        </w:rPr>
        <w:t>（2）當事人之任一方未依前款規定辦理地址變更，他方按原址，並依當時法律規定之任何一種送達方式辦理時，視為業已送達對方。</w:t>
      </w:r>
    </w:p>
    <w:p w:rsidR="00044484" w:rsidRPr="00BE3268" w:rsidRDefault="00044484" w:rsidP="00044484">
      <w:pPr>
        <w:spacing w:line="400" w:lineRule="exact"/>
        <w:ind w:left="1418" w:hanging="284"/>
        <w:jc w:val="both"/>
        <w:textDirection w:val="lrTbV"/>
        <w:rPr>
          <w:rFonts w:ascii="標楷體" w:eastAsia="標楷體" w:hAnsi="標楷體"/>
          <w:sz w:val="28"/>
          <w:szCs w:val="28"/>
        </w:rPr>
      </w:pPr>
      <w:r w:rsidRPr="00BE3268">
        <w:rPr>
          <w:rFonts w:ascii="標楷體" w:eastAsia="標楷體" w:hAnsi="標楷體" w:hint="eastAsia"/>
          <w:sz w:val="28"/>
          <w:szCs w:val="28"/>
        </w:rPr>
        <w:t>（3）前款地址寄送，其送達日以掛號函件執據、快遞執據或收執聯所載之交寄日期，視為送達。</w:t>
      </w:r>
    </w:p>
    <w:p w:rsidR="00044484" w:rsidRPr="00BE3268" w:rsidRDefault="00044484" w:rsidP="00044484">
      <w:pPr>
        <w:spacing w:line="400" w:lineRule="exact"/>
        <w:ind w:left="568" w:hanging="284"/>
        <w:jc w:val="both"/>
        <w:textDirection w:val="lrTbV"/>
        <w:rPr>
          <w:rFonts w:ascii="標楷體" w:eastAsia="標楷體" w:hAnsi="標楷體"/>
          <w:sz w:val="28"/>
          <w:szCs w:val="28"/>
          <w:bdr w:val="single" w:sz="4" w:space="0" w:color="auto"/>
        </w:rPr>
      </w:pPr>
      <w:r w:rsidRPr="00BE3268">
        <w:rPr>
          <w:rFonts w:ascii="標楷體" w:eastAsia="標楷體" w:hAnsi="標楷體" w:hint="eastAsia"/>
          <w:sz w:val="28"/>
          <w:szCs w:val="28"/>
        </w:rPr>
        <w:t>(六)契約所使用之度量衡單位，</w:t>
      </w:r>
      <w:r w:rsidRPr="00BE3268">
        <w:rPr>
          <w:rFonts w:ascii="標楷體" w:eastAsia="標楷體" w:hAnsi="標楷體"/>
          <w:sz w:val="28"/>
          <w:szCs w:val="28"/>
        </w:rPr>
        <w:t>除另有規定者外</w:t>
      </w:r>
      <w:r w:rsidRPr="00BE3268">
        <w:rPr>
          <w:rFonts w:ascii="標楷體" w:eastAsia="標楷體" w:hAnsi="標楷體" w:hint="eastAsia"/>
          <w:sz w:val="28"/>
          <w:szCs w:val="28"/>
        </w:rPr>
        <w:t>，</w:t>
      </w:r>
      <w:r w:rsidR="00E81C52" w:rsidRPr="00A65440">
        <w:rPr>
          <w:rFonts w:ascii="標楷體" w:eastAsia="標楷體" w:hAnsi="標楷體" w:hint="eastAsia"/>
          <w:sz w:val="28"/>
          <w:szCs w:val="28"/>
        </w:rPr>
        <w:t>以法定度量衡單位為</w:t>
      </w:r>
      <w:r w:rsidR="00E81C52" w:rsidRPr="00BE3268">
        <w:rPr>
          <w:rFonts w:ascii="標楷體" w:eastAsia="標楷體" w:hAnsi="標楷體" w:hint="eastAsia"/>
          <w:sz w:val="28"/>
          <w:szCs w:val="28"/>
        </w:rPr>
        <w:t>之</w:t>
      </w:r>
      <w:r w:rsidRPr="00BE3268">
        <w:rPr>
          <w:rFonts w:ascii="標楷體" w:eastAsia="標楷體" w:hAnsi="標楷體" w:hint="eastAsia"/>
          <w:sz w:val="28"/>
          <w:szCs w:val="28"/>
        </w:rPr>
        <w:t>。</w:t>
      </w:r>
    </w:p>
    <w:p w:rsidR="00044484" w:rsidRPr="00BE3268" w:rsidRDefault="00044484" w:rsidP="00044484">
      <w:pPr>
        <w:spacing w:line="400" w:lineRule="exact"/>
        <w:ind w:left="851" w:hanging="567"/>
        <w:jc w:val="both"/>
        <w:rPr>
          <w:rFonts w:ascii="標楷體" w:eastAsia="標楷體" w:hAnsi="標楷體"/>
          <w:sz w:val="28"/>
          <w:szCs w:val="28"/>
        </w:rPr>
      </w:pPr>
      <w:r w:rsidRPr="00BE3268">
        <w:rPr>
          <w:rFonts w:ascii="標楷體" w:eastAsia="標楷體" w:hAnsi="標楷體" w:hint="eastAsia"/>
          <w:sz w:val="28"/>
          <w:szCs w:val="28"/>
        </w:rPr>
        <w:lastRenderedPageBreak/>
        <w:t>(七)契約所定事項如有違反法令或無法執行之部分，該部分無效。但除去該部分，契約亦可成立者，不影響其他部分之有效性。該無效之部分，機關及廠商必要時得依契約原定目的變更之。</w:t>
      </w:r>
    </w:p>
    <w:p w:rsidR="00044484" w:rsidRPr="00BE3268" w:rsidRDefault="00044484" w:rsidP="00044484">
      <w:pPr>
        <w:pStyle w:val="aff"/>
        <w:spacing w:line="400" w:lineRule="exact"/>
        <w:ind w:left="851" w:hanging="567"/>
        <w:rPr>
          <w:rFonts w:ascii="標楷體" w:eastAsia="標楷體" w:hAnsi="標楷體"/>
          <w:szCs w:val="28"/>
        </w:rPr>
      </w:pPr>
      <w:r w:rsidRPr="00BE3268">
        <w:rPr>
          <w:rFonts w:ascii="標楷體" w:eastAsia="標楷體" w:hAnsi="標楷體" w:hint="eastAsia"/>
          <w:szCs w:val="28"/>
        </w:rPr>
        <w:t>(八)</w:t>
      </w:r>
      <w:r w:rsidR="00B672B2" w:rsidRPr="00A65440">
        <w:rPr>
          <w:rFonts w:ascii="標楷體" w:eastAsia="標楷體" w:hAnsi="標楷體" w:hint="eastAsia"/>
          <w:szCs w:val="28"/>
        </w:rPr>
        <w:t>經雙方代表人或其授權人簽署</w:t>
      </w:r>
      <w:r w:rsidRPr="00BE3268">
        <w:rPr>
          <w:rFonts w:ascii="標楷體" w:eastAsia="標楷體" w:hAnsi="標楷體" w:hint="eastAsia"/>
          <w:szCs w:val="28"/>
        </w:rPr>
        <w:t>契約正本3份，機關執2份及廠商執1份，並由雙方各依規定貼用印花稅票。副本3份(請載明)，由機關、廠商及相關機關、單位分別執用。副本如有誤繕，以正本為準。</w:t>
      </w:r>
    </w:p>
    <w:p w:rsidR="00044484" w:rsidRPr="00BE3268" w:rsidRDefault="00044484" w:rsidP="00044484">
      <w:pPr>
        <w:spacing w:line="400" w:lineRule="exact"/>
        <w:jc w:val="both"/>
        <w:rPr>
          <w:rFonts w:ascii="標楷體" w:eastAsia="標楷體" w:hAnsi="標楷體"/>
          <w:b/>
          <w:sz w:val="28"/>
          <w:szCs w:val="28"/>
        </w:rPr>
      </w:pPr>
      <w:r w:rsidRPr="00BE3268">
        <w:rPr>
          <w:rFonts w:ascii="標楷體" w:eastAsia="標楷體" w:hAnsi="標楷體" w:hint="eastAsia"/>
          <w:b/>
          <w:sz w:val="28"/>
          <w:szCs w:val="28"/>
        </w:rPr>
        <w:t>第2條  履約標的</w:t>
      </w:r>
    </w:p>
    <w:p w:rsidR="00441F25" w:rsidRPr="00BE3268" w:rsidRDefault="00044484" w:rsidP="00044484">
      <w:pPr>
        <w:spacing w:line="400" w:lineRule="exact"/>
        <w:ind w:left="568" w:hanging="284"/>
        <w:jc w:val="both"/>
        <w:textDirection w:val="lrTbV"/>
        <w:rPr>
          <w:rFonts w:ascii="標楷體" w:eastAsia="標楷體" w:hAnsi="標楷體"/>
          <w:sz w:val="28"/>
          <w:szCs w:val="28"/>
        </w:rPr>
      </w:pPr>
      <w:r w:rsidRPr="00BE3268">
        <w:rPr>
          <w:rFonts w:ascii="標楷體" w:eastAsia="標楷體" w:hAnsi="標楷體" w:hint="eastAsia"/>
          <w:sz w:val="28"/>
          <w:szCs w:val="28"/>
        </w:rPr>
        <w:t>(一)廠商應給付之標的及工作事項(由機關於招標時載明)：</w:t>
      </w:r>
    </w:p>
    <w:p w:rsidR="00044484" w:rsidRPr="00BE3268" w:rsidRDefault="00044484" w:rsidP="00CB7EC1">
      <w:pPr>
        <w:spacing w:line="400" w:lineRule="exact"/>
        <w:ind w:leftChars="257" w:left="565" w:firstLineChars="100" w:firstLine="280"/>
        <w:jc w:val="both"/>
        <w:textDirection w:val="lrTbV"/>
        <w:rPr>
          <w:rFonts w:ascii="標楷體" w:eastAsia="標楷體" w:hAnsi="標楷體"/>
          <w:b/>
          <w:sz w:val="28"/>
          <w:szCs w:val="28"/>
          <w:u w:val="single"/>
        </w:rPr>
      </w:pPr>
      <w:r w:rsidRPr="00BE3268">
        <w:rPr>
          <w:rFonts w:ascii="標楷體" w:eastAsia="標楷體" w:hAnsi="標楷體" w:hint="eastAsia"/>
          <w:sz w:val="28"/>
          <w:szCs w:val="28"/>
          <w:u w:val="single"/>
        </w:rPr>
        <w:t xml:space="preserve">   </w:t>
      </w:r>
      <w:r w:rsidR="00CB7EC1" w:rsidRPr="00BE3268">
        <w:rPr>
          <w:rFonts w:ascii="標楷體" w:eastAsia="標楷體" w:hAnsi="標楷體" w:hint="eastAsia"/>
          <w:sz w:val="28"/>
          <w:szCs w:val="28"/>
          <w:u w:val="single"/>
        </w:rPr>
        <w:t xml:space="preserve">   </w:t>
      </w:r>
      <w:r w:rsidRPr="00BE3268">
        <w:rPr>
          <w:rFonts w:ascii="標楷體" w:eastAsia="標楷體" w:hAnsi="標楷體" w:hint="eastAsia"/>
          <w:b/>
          <w:sz w:val="28"/>
          <w:szCs w:val="28"/>
          <w:u w:val="single"/>
        </w:rPr>
        <w:t xml:space="preserve"> </w:t>
      </w:r>
      <w:r w:rsidRPr="00BE3268">
        <w:rPr>
          <w:rFonts w:ascii="標楷體" w:eastAsia="標楷體" w:hAnsi="標楷體" w:hint="eastAsia"/>
          <w:b/>
          <w:sz w:val="28"/>
          <w:szCs w:val="28"/>
        </w:rPr>
        <w:t>學年</w:t>
      </w:r>
      <w:r w:rsidR="00EB3676">
        <w:rPr>
          <w:rFonts w:ascii="標楷體" w:eastAsia="標楷體" w:hAnsi="標楷體" w:hint="eastAsia"/>
          <w:b/>
          <w:sz w:val="28"/>
          <w:szCs w:val="28"/>
        </w:rPr>
        <w:t>度</w:t>
      </w:r>
      <w:r w:rsidR="00CB7EC1" w:rsidRPr="00BE3268">
        <w:rPr>
          <w:rFonts w:ascii="標楷體" w:eastAsia="標楷體" w:hAnsi="標楷體" w:hint="eastAsia"/>
          <w:b/>
          <w:sz w:val="28"/>
          <w:szCs w:val="28"/>
        </w:rPr>
        <w:t>高雄市高級/國民</w:t>
      </w:r>
      <w:r w:rsidR="00CB7EC1" w:rsidRPr="00BE3268">
        <w:rPr>
          <w:rFonts w:ascii="標楷體" w:eastAsia="標楷體" w:hAnsi="標楷體" w:hint="eastAsia"/>
          <w:b/>
          <w:sz w:val="28"/>
          <w:szCs w:val="28"/>
          <w:u w:val="single"/>
        </w:rPr>
        <w:t xml:space="preserve">     </w:t>
      </w:r>
      <w:r w:rsidR="00CB7EC1" w:rsidRPr="00BE3268">
        <w:rPr>
          <w:rFonts w:ascii="標楷體" w:eastAsia="標楷體" w:hAnsi="標楷體" w:hint="eastAsia"/>
          <w:b/>
          <w:sz w:val="28"/>
          <w:szCs w:val="28"/>
        </w:rPr>
        <w:t>學學校</w:t>
      </w:r>
      <w:r w:rsidRPr="00BE3268">
        <w:rPr>
          <w:rFonts w:ascii="標楷體" w:eastAsia="標楷體" w:hAnsi="標楷體" w:hint="eastAsia"/>
          <w:b/>
          <w:sz w:val="28"/>
          <w:szCs w:val="28"/>
        </w:rPr>
        <w:t>午餐契約定全部事項。</w:t>
      </w:r>
    </w:p>
    <w:p w:rsidR="00044484" w:rsidRPr="00BE3268" w:rsidRDefault="00044484" w:rsidP="00044484">
      <w:pPr>
        <w:spacing w:line="400" w:lineRule="exact"/>
        <w:ind w:left="568" w:hanging="284"/>
        <w:jc w:val="both"/>
        <w:textDirection w:val="lrTbV"/>
        <w:rPr>
          <w:rFonts w:ascii="標楷體" w:eastAsia="標楷體" w:hAnsi="標楷體"/>
          <w:b/>
          <w:sz w:val="28"/>
          <w:szCs w:val="28"/>
        </w:rPr>
      </w:pPr>
      <w:r w:rsidRPr="00BE3268">
        <w:rPr>
          <w:rFonts w:ascii="標楷體" w:eastAsia="標楷體" w:hAnsi="標楷體" w:hint="eastAsia"/>
          <w:sz w:val="28"/>
          <w:szCs w:val="28"/>
        </w:rPr>
        <w:t>(二)機關辦理事項(由機關於招標時載明，無者免填)：</w:t>
      </w:r>
    </w:p>
    <w:p w:rsidR="00044484" w:rsidRPr="00BE3268" w:rsidRDefault="00044484" w:rsidP="00044484">
      <w:pPr>
        <w:spacing w:line="400" w:lineRule="exact"/>
        <w:jc w:val="both"/>
        <w:rPr>
          <w:rFonts w:ascii="標楷體" w:eastAsia="標楷體" w:hAnsi="標楷體"/>
          <w:b/>
          <w:sz w:val="28"/>
          <w:szCs w:val="28"/>
        </w:rPr>
      </w:pPr>
      <w:r w:rsidRPr="00BE3268">
        <w:rPr>
          <w:rFonts w:ascii="標楷體" w:eastAsia="標楷體" w:hAnsi="標楷體" w:hint="eastAsia"/>
          <w:b/>
          <w:sz w:val="28"/>
          <w:szCs w:val="28"/>
        </w:rPr>
        <w:t>第3條  契約價金之給付</w:t>
      </w:r>
      <w:r w:rsidRPr="00BE3268">
        <w:rPr>
          <w:rFonts w:ascii="標楷體" w:eastAsia="標楷體" w:hAnsi="標楷體" w:hint="eastAsia"/>
          <w:sz w:val="20"/>
          <w:szCs w:val="20"/>
        </w:rPr>
        <w:t>(若有變更依教育局函示辦理)</w:t>
      </w:r>
      <w:r w:rsidRPr="00BE3268">
        <w:rPr>
          <w:rFonts w:ascii="標楷體" w:eastAsia="標楷體" w:hAnsi="標楷體" w:hint="eastAsia"/>
          <w:b/>
          <w:sz w:val="28"/>
          <w:szCs w:val="28"/>
        </w:rPr>
        <w:t>【契約總價：新台幣○○○元整】</w:t>
      </w:r>
    </w:p>
    <w:p w:rsidR="00044484" w:rsidRPr="00BE3268" w:rsidRDefault="00044484" w:rsidP="00044484">
      <w:pPr>
        <w:spacing w:line="400" w:lineRule="exact"/>
        <w:ind w:left="568" w:hanging="284"/>
        <w:jc w:val="both"/>
        <w:textDirection w:val="lrTbV"/>
        <w:rPr>
          <w:rFonts w:ascii="標楷體" w:eastAsia="標楷體" w:hAnsi="標楷體"/>
          <w:sz w:val="28"/>
          <w:szCs w:val="28"/>
        </w:rPr>
      </w:pPr>
      <w:r w:rsidRPr="00BE3268">
        <w:rPr>
          <w:rFonts w:ascii="標楷體" w:eastAsia="標楷體" w:hAnsi="標楷體" w:hint="eastAsia"/>
          <w:sz w:val="28"/>
          <w:szCs w:val="28"/>
        </w:rPr>
        <w:t>契約價金結算方式：</w:t>
      </w:r>
    </w:p>
    <w:p w:rsidR="00044484" w:rsidRPr="00BE3268" w:rsidRDefault="00044484" w:rsidP="00044484">
      <w:pPr>
        <w:spacing w:line="400" w:lineRule="exact"/>
        <w:ind w:leftChars="353" w:left="1617" w:hangingChars="300" w:hanging="840"/>
        <w:jc w:val="both"/>
        <w:textDirection w:val="lrTbV"/>
        <w:rPr>
          <w:rFonts w:ascii="標楷體" w:eastAsia="標楷體" w:hAnsi="標楷體"/>
          <w:sz w:val="28"/>
          <w:szCs w:val="28"/>
        </w:rPr>
      </w:pPr>
      <w:r w:rsidRPr="00BE3268">
        <w:rPr>
          <w:rFonts w:ascii="標楷體" w:eastAsia="標楷體" w:hAnsi="標楷體" w:hint="eastAsia"/>
          <w:sz w:val="28"/>
          <w:szCs w:val="28"/>
        </w:rPr>
        <w:t>（一）</w:t>
      </w:r>
      <w:r w:rsidRPr="00BE3268">
        <w:rPr>
          <w:rFonts w:ascii="標楷體" w:eastAsia="標楷體" w:hAnsi="標楷體" w:hint="eastAsia"/>
          <w:b/>
          <w:sz w:val="28"/>
          <w:szCs w:val="28"/>
        </w:rPr>
        <w:t>結算方式：</w:t>
      </w:r>
      <w:r w:rsidRPr="00BE3268">
        <w:rPr>
          <w:rFonts w:ascii="標楷體" w:eastAsia="標楷體" w:hAnsi="標楷體"/>
          <w:b/>
          <w:sz w:val="28"/>
          <w:szCs w:val="28"/>
        </w:rPr>
        <w:t>依當月實際用餐人日數結算，並扣除5%燃料費、1.5%午餐教育費及1.5%設備汰舊更新準備金。每月月底結算一次</w:t>
      </w:r>
      <w:r w:rsidR="00B27311" w:rsidRPr="00BE3268">
        <w:rPr>
          <w:rFonts w:ascii="標楷體" w:eastAsia="標楷體" w:hAnsi="標楷體" w:hint="eastAsia"/>
          <w:b/>
          <w:sz w:val="28"/>
          <w:szCs w:val="28"/>
        </w:rPr>
        <w:t>【</w:t>
      </w:r>
      <w:r w:rsidRPr="00BE3268">
        <w:rPr>
          <w:rFonts w:ascii="標楷體" w:eastAsia="標楷體" w:hAnsi="標楷體" w:hint="eastAsia"/>
          <w:b/>
          <w:bCs/>
          <w:sz w:val="28"/>
          <w:szCs w:val="28"/>
          <w:u w:val="single"/>
        </w:rPr>
        <w:t xml:space="preserve">   </w:t>
      </w:r>
      <w:r w:rsidRPr="00BE3268">
        <w:rPr>
          <w:rFonts w:ascii="標楷體" w:eastAsia="標楷體" w:hAnsi="標楷體"/>
          <w:b/>
          <w:bCs/>
          <w:sz w:val="28"/>
          <w:szCs w:val="28"/>
        </w:rPr>
        <w:t>元</w:t>
      </w:r>
      <w:r w:rsidRPr="00BE3268">
        <w:rPr>
          <w:rFonts w:ascii="標楷體" w:eastAsia="標楷體" w:hAnsi="標楷體"/>
          <w:b/>
          <w:sz w:val="28"/>
          <w:szCs w:val="28"/>
        </w:rPr>
        <w:t>＊用餐人數*用餐天數</w:t>
      </w:r>
      <w:r w:rsidRPr="00BE3268">
        <w:rPr>
          <w:rFonts w:ascii="標楷體" w:eastAsia="標楷體" w:hAnsi="標楷體"/>
          <w:b/>
          <w:bCs/>
          <w:sz w:val="28"/>
          <w:szCs w:val="28"/>
        </w:rPr>
        <w:t>*（1-5</w:t>
      </w:r>
      <w:r w:rsidRPr="00BE3268">
        <w:rPr>
          <w:rFonts w:ascii="標楷體" w:eastAsia="標楷體" w:hAnsi="標楷體"/>
          <w:b/>
          <w:sz w:val="28"/>
          <w:szCs w:val="28"/>
        </w:rPr>
        <w:t>%</w:t>
      </w:r>
      <w:r w:rsidRPr="00BE3268">
        <w:rPr>
          <w:rFonts w:ascii="標楷體" w:eastAsia="標楷體" w:hAnsi="標楷體"/>
          <w:b/>
          <w:bCs/>
          <w:sz w:val="28"/>
          <w:szCs w:val="28"/>
        </w:rPr>
        <w:t>-1</w:t>
      </w:r>
      <w:r w:rsidRPr="00BE3268">
        <w:rPr>
          <w:rFonts w:ascii="標楷體" w:eastAsia="標楷體" w:hAnsi="標楷體" w:hint="eastAsia"/>
          <w:b/>
          <w:bCs/>
          <w:sz w:val="28"/>
          <w:szCs w:val="28"/>
        </w:rPr>
        <w:t>.</w:t>
      </w:r>
      <w:r w:rsidRPr="00BE3268">
        <w:rPr>
          <w:rFonts w:ascii="標楷體" w:eastAsia="標楷體" w:hAnsi="標楷體"/>
          <w:b/>
          <w:bCs/>
          <w:sz w:val="28"/>
          <w:szCs w:val="28"/>
        </w:rPr>
        <w:t>5</w:t>
      </w:r>
      <w:r w:rsidRPr="00BE3268">
        <w:rPr>
          <w:rFonts w:ascii="標楷體" w:eastAsia="標楷體" w:hAnsi="標楷體"/>
          <w:b/>
          <w:sz w:val="28"/>
          <w:szCs w:val="28"/>
        </w:rPr>
        <w:t>%</w:t>
      </w:r>
      <w:r w:rsidRPr="00BE3268">
        <w:rPr>
          <w:rFonts w:ascii="標楷體" w:eastAsia="標楷體" w:hAnsi="標楷體"/>
          <w:b/>
          <w:bCs/>
          <w:sz w:val="28"/>
          <w:szCs w:val="28"/>
        </w:rPr>
        <w:t>-1</w:t>
      </w:r>
      <w:r w:rsidRPr="00BE3268">
        <w:rPr>
          <w:rFonts w:ascii="標楷體" w:eastAsia="標楷體" w:hAnsi="標楷體" w:hint="eastAsia"/>
          <w:b/>
          <w:bCs/>
          <w:sz w:val="28"/>
          <w:szCs w:val="28"/>
        </w:rPr>
        <w:t>.</w:t>
      </w:r>
      <w:r w:rsidRPr="00BE3268">
        <w:rPr>
          <w:rFonts w:ascii="標楷體" w:eastAsia="標楷體" w:hAnsi="標楷體"/>
          <w:b/>
          <w:bCs/>
          <w:sz w:val="28"/>
          <w:szCs w:val="28"/>
        </w:rPr>
        <w:t>5</w:t>
      </w:r>
      <w:r w:rsidRPr="00BE3268">
        <w:rPr>
          <w:rFonts w:ascii="標楷體" w:eastAsia="標楷體" w:hAnsi="標楷體"/>
          <w:b/>
          <w:sz w:val="28"/>
          <w:szCs w:val="28"/>
        </w:rPr>
        <w:t>%</w:t>
      </w:r>
      <w:r w:rsidRPr="00BE3268">
        <w:rPr>
          <w:rFonts w:ascii="標楷體" w:eastAsia="標楷體" w:hAnsi="標楷體"/>
          <w:b/>
          <w:bCs/>
          <w:sz w:val="28"/>
          <w:szCs w:val="28"/>
        </w:rPr>
        <w:t>）</w:t>
      </w:r>
      <w:r w:rsidR="00B27311" w:rsidRPr="00BE3268">
        <w:rPr>
          <w:rFonts w:ascii="標楷體" w:eastAsia="標楷體" w:hAnsi="標楷體" w:hint="eastAsia"/>
          <w:b/>
          <w:sz w:val="28"/>
          <w:szCs w:val="28"/>
        </w:rPr>
        <w:t>】</w:t>
      </w:r>
      <w:r w:rsidRPr="00BE3268">
        <w:rPr>
          <w:rFonts w:ascii="標楷體" w:eastAsia="標楷體" w:hAnsi="標楷體"/>
          <w:b/>
          <w:bCs/>
          <w:sz w:val="28"/>
          <w:szCs w:val="28"/>
        </w:rPr>
        <w:t>。</w:t>
      </w:r>
    </w:p>
    <w:p w:rsidR="00044484" w:rsidRPr="00BE3268" w:rsidRDefault="00044484" w:rsidP="00044484">
      <w:pPr>
        <w:spacing w:line="400" w:lineRule="exact"/>
        <w:ind w:leftChars="353" w:left="1617" w:hangingChars="300" w:hanging="840"/>
        <w:jc w:val="both"/>
        <w:textDirection w:val="lrTbV"/>
        <w:rPr>
          <w:rFonts w:ascii="標楷體" w:eastAsia="標楷體" w:hAnsi="標楷體"/>
          <w:sz w:val="28"/>
          <w:szCs w:val="28"/>
        </w:rPr>
      </w:pPr>
      <w:r w:rsidRPr="00BE3268">
        <w:rPr>
          <w:rFonts w:ascii="標楷體" w:eastAsia="標楷體" w:hAnsi="標楷體" w:hint="eastAsia"/>
          <w:sz w:val="28"/>
          <w:szCs w:val="28"/>
        </w:rPr>
        <w:t>（</w:t>
      </w:r>
      <w:r w:rsidR="009E5764">
        <w:rPr>
          <w:rFonts w:ascii="標楷體" w:eastAsia="標楷體" w:hAnsi="標楷體" w:hint="eastAsia"/>
          <w:sz w:val="28"/>
          <w:szCs w:val="28"/>
        </w:rPr>
        <w:t>二</w:t>
      </w:r>
      <w:r w:rsidRPr="00BE3268">
        <w:rPr>
          <w:rFonts w:ascii="標楷體" w:eastAsia="標楷體" w:hAnsi="標楷體" w:hint="eastAsia"/>
          <w:sz w:val="28"/>
          <w:szCs w:val="28"/>
        </w:rPr>
        <w:t>）</w:t>
      </w:r>
      <w:r w:rsidRPr="00BE3268">
        <w:rPr>
          <w:rFonts w:ascii="標楷體" w:eastAsia="標楷體" w:hAnsi="標楷體"/>
          <w:sz w:val="28"/>
          <w:szCs w:val="28"/>
        </w:rPr>
        <w:t>午餐運輸費另計。(被供應學校)午餐運輸費，實際以教育局編列運輸費補助為主，採每月向(被供應學校)製據辦理請款。運輸費每月</w:t>
      </w:r>
      <w:r w:rsidRPr="00BE3268">
        <w:rPr>
          <w:rFonts w:ascii="標楷體" w:eastAsia="標楷體" w:hAnsi="標楷體" w:hint="eastAsia"/>
          <w:sz w:val="28"/>
          <w:szCs w:val="28"/>
          <w:u w:val="single"/>
        </w:rPr>
        <w:t xml:space="preserve"> </w:t>
      </w:r>
      <w:r w:rsidRPr="00BE3268">
        <w:rPr>
          <w:rFonts w:ascii="標楷體" w:eastAsia="標楷體" w:hAnsi="標楷體"/>
          <w:sz w:val="28"/>
          <w:szCs w:val="28"/>
          <w:u w:val="single"/>
        </w:rPr>
        <w:t xml:space="preserve">   </w:t>
      </w:r>
      <w:r w:rsidRPr="00BE3268">
        <w:rPr>
          <w:rFonts w:ascii="標楷體" w:eastAsia="標楷體" w:hAnsi="標楷體"/>
          <w:sz w:val="28"/>
          <w:szCs w:val="28"/>
        </w:rPr>
        <w:t>元。〈每年以9個月計算〉</w:t>
      </w:r>
    </w:p>
    <w:p w:rsidR="00044484" w:rsidRPr="00BE3268" w:rsidRDefault="00044484" w:rsidP="00044484">
      <w:pPr>
        <w:spacing w:line="400" w:lineRule="exact"/>
        <w:jc w:val="both"/>
        <w:rPr>
          <w:rFonts w:ascii="標楷體" w:eastAsia="標楷體" w:hAnsi="標楷體"/>
          <w:b/>
          <w:sz w:val="28"/>
          <w:szCs w:val="28"/>
        </w:rPr>
      </w:pPr>
      <w:r w:rsidRPr="00BE3268">
        <w:rPr>
          <w:rFonts w:ascii="標楷體" w:eastAsia="標楷體" w:hAnsi="標楷體" w:hint="eastAsia"/>
          <w:b/>
          <w:sz w:val="28"/>
          <w:szCs w:val="28"/>
        </w:rPr>
        <w:t>第4條  契約價金之調整</w:t>
      </w:r>
    </w:p>
    <w:p w:rsidR="00044484" w:rsidRPr="00BE3268" w:rsidRDefault="00044484" w:rsidP="00044484">
      <w:pPr>
        <w:spacing w:line="400" w:lineRule="exact"/>
        <w:ind w:left="794" w:hanging="554"/>
        <w:jc w:val="both"/>
        <w:textDirection w:val="lrTbV"/>
        <w:rPr>
          <w:rFonts w:ascii="標楷體" w:eastAsia="標楷體" w:hAnsi="標楷體"/>
          <w:sz w:val="28"/>
          <w:szCs w:val="28"/>
        </w:rPr>
      </w:pPr>
      <w:r w:rsidRPr="00BE3268">
        <w:rPr>
          <w:rFonts w:ascii="標楷體" w:eastAsia="標楷體" w:hAnsi="標楷體" w:hint="eastAsia"/>
          <w:sz w:val="28"/>
          <w:szCs w:val="28"/>
        </w:rPr>
        <w:t>(一)依下列處理方式辦理：</w:t>
      </w:r>
    </w:p>
    <w:p w:rsidR="00044484" w:rsidRPr="00BE3268" w:rsidRDefault="00044484" w:rsidP="00044484">
      <w:pPr>
        <w:spacing w:line="400" w:lineRule="exact"/>
        <w:ind w:left="1350" w:hanging="556"/>
        <w:jc w:val="both"/>
        <w:textDirection w:val="lrTbV"/>
        <w:rPr>
          <w:rFonts w:ascii="標楷體" w:eastAsia="標楷體" w:hAnsi="標楷體"/>
          <w:sz w:val="28"/>
          <w:szCs w:val="28"/>
        </w:rPr>
      </w:pPr>
      <w:r w:rsidRPr="00BE3268">
        <w:rPr>
          <w:rFonts w:ascii="標楷體" w:eastAsia="標楷體" w:hAnsi="標楷體" w:hint="eastAsia"/>
          <w:sz w:val="28"/>
          <w:szCs w:val="28"/>
        </w:rPr>
        <w:t>1.主食及副食：</w:t>
      </w:r>
    </w:p>
    <w:p w:rsidR="00044484" w:rsidRPr="00BE3268" w:rsidRDefault="00044484" w:rsidP="00044484">
      <w:pPr>
        <w:spacing w:line="400" w:lineRule="exact"/>
        <w:ind w:left="1519" w:hanging="680"/>
        <w:jc w:val="both"/>
        <w:textDirection w:val="lrTbV"/>
        <w:rPr>
          <w:rFonts w:ascii="標楷體" w:eastAsia="標楷體" w:hAnsi="標楷體"/>
          <w:sz w:val="28"/>
          <w:szCs w:val="28"/>
        </w:rPr>
      </w:pPr>
      <w:r w:rsidRPr="00BE3268">
        <w:rPr>
          <w:rFonts w:ascii="標楷體" w:eastAsia="標楷體" w:hAnsi="標楷體" w:hint="eastAsia"/>
          <w:sz w:val="28"/>
          <w:szCs w:val="28"/>
        </w:rPr>
        <w:t>（1）驗收結果與規定不符，而不妨礙安全及使用需求，亦無減少通常效用或契約預定效用，經機關檢討不必更換或確有困難，或不必補交者，得於必要時減價收受。採減價收受者，按不符項目標的之契約價金單價*供應量之金額80% 減價，並處以減價金額之20%懲罰性違約金。</w:t>
      </w:r>
    </w:p>
    <w:p w:rsidR="00044484" w:rsidRPr="00BE3268" w:rsidRDefault="00044484" w:rsidP="00044484">
      <w:pPr>
        <w:spacing w:line="400" w:lineRule="exact"/>
        <w:ind w:left="1519" w:hanging="680"/>
        <w:jc w:val="both"/>
        <w:textDirection w:val="lrTbV"/>
        <w:rPr>
          <w:rFonts w:ascii="標楷體" w:eastAsia="標楷體" w:hAnsi="標楷體"/>
          <w:sz w:val="28"/>
          <w:szCs w:val="28"/>
        </w:rPr>
      </w:pPr>
      <w:r w:rsidRPr="00BE3268">
        <w:rPr>
          <w:rFonts w:ascii="標楷體" w:eastAsia="標楷體" w:hAnsi="標楷體" w:hint="eastAsia"/>
          <w:sz w:val="28"/>
          <w:szCs w:val="28"/>
        </w:rPr>
        <w:t>（2）驗收結果與規定不符，有減少通常效用或契約預定效用，除不給付本項金額外，應按不符項目標的之契約價金單價*供應量之金額，處以2倍之懲罰性違約金。</w:t>
      </w:r>
    </w:p>
    <w:p w:rsidR="00044484" w:rsidRPr="00BE3268" w:rsidRDefault="00044484" w:rsidP="00044484">
      <w:pPr>
        <w:spacing w:line="400" w:lineRule="exact"/>
        <w:ind w:left="1519" w:hanging="680"/>
        <w:jc w:val="both"/>
        <w:textDirection w:val="lrTbV"/>
        <w:rPr>
          <w:rFonts w:ascii="標楷體" w:eastAsia="標楷體" w:hAnsi="標楷體"/>
          <w:sz w:val="28"/>
          <w:szCs w:val="28"/>
        </w:rPr>
      </w:pPr>
      <w:r w:rsidRPr="00BE3268">
        <w:rPr>
          <w:rFonts w:ascii="標楷體" w:eastAsia="標楷體" w:hAnsi="標楷體" w:hint="eastAsia"/>
          <w:sz w:val="28"/>
          <w:szCs w:val="28"/>
        </w:rPr>
        <w:t>（3）發生食物污染或食物中毒確認為廠商責任者，為驗收結果與規定不符，驗收</w:t>
      </w:r>
      <w:r w:rsidRPr="00BE3268">
        <w:rPr>
          <w:rFonts w:ascii="標楷體" w:eastAsia="標楷體" w:hAnsi="標楷體" w:hint="eastAsia"/>
          <w:sz w:val="28"/>
          <w:szCs w:val="28"/>
        </w:rPr>
        <w:lastRenderedPageBreak/>
        <w:t>結果與規定不符，有減少通常效用或契約預定效用，除不給付本項金額外，應按不符項目標的之契約價金單價*供應量之金額，處以20倍之懲罰性違約金。</w:t>
      </w:r>
    </w:p>
    <w:p w:rsidR="00044484" w:rsidRPr="00BE3268" w:rsidRDefault="00044484" w:rsidP="00044484">
      <w:pPr>
        <w:spacing w:line="400" w:lineRule="exact"/>
        <w:ind w:left="1350" w:hanging="556"/>
        <w:jc w:val="both"/>
        <w:textDirection w:val="lrTbV"/>
        <w:rPr>
          <w:rFonts w:ascii="標楷體" w:eastAsia="標楷體" w:hAnsi="標楷體"/>
          <w:sz w:val="28"/>
          <w:szCs w:val="28"/>
        </w:rPr>
      </w:pPr>
      <w:r w:rsidRPr="00BE3268">
        <w:rPr>
          <w:rFonts w:ascii="標楷體" w:eastAsia="標楷體" w:hAnsi="標楷體" w:hint="eastAsia"/>
          <w:sz w:val="28"/>
          <w:szCs w:val="28"/>
        </w:rPr>
        <w:t>2.水果：</w:t>
      </w:r>
    </w:p>
    <w:p w:rsidR="00044484" w:rsidRPr="00BE3268" w:rsidRDefault="00044484" w:rsidP="00044484">
      <w:pPr>
        <w:spacing w:line="400" w:lineRule="exact"/>
        <w:ind w:left="1519" w:hanging="680"/>
        <w:jc w:val="both"/>
        <w:textDirection w:val="lrTbV"/>
        <w:rPr>
          <w:rFonts w:ascii="標楷體" w:eastAsia="標楷體" w:hAnsi="標楷體"/>
          <w:sz w:val="28"/>
          <w:szCs w:val="28"/>
        </w:rPr>
      </w:pPr>
      <w:r w:rsidRPr="00BE3268">
        <w:rPr>
          <w:rFonts w:ascii="標楷體" w:eastAsia="標楷體" w:hAnsi="標楷體" w:hint="eastAsia"/>
          <w:sz w:val="28"/>
          <w:szCs w:val="28"/>
        </w:rPr>
        <w:t>（1）驗收結果與規定不符，而不妨礙安全及使用需求，亦無減少通常效用或契約預定效用，經機關檢討不必更換或確有困難，或不必補交者，得於必要時減價收受。採減價收受者，按不符項目標的之契約價金單價*供應量之金額50% 減價，並處以減價金額之20%懲罰性違約金。</w:t>
      </w:r>
    </w:p>
    <w:p w:rsidR="00044484" w:rsidRPr="00BE3268" w:rsidRDefault="00044484" w:rsidP="00044484">
      <w:pPr>
        <w:spacing w:line="400" w:lineRule="exact"/>
        <w:ind w:left="1519" w:hanging="680"/>
        <w:jc w:val="both"/>
        <w:textDirection w:val="lrTbV"/>
        <w:rPr>
          <w:rFonts w:ascii="標楷體" w:eastAsia="標楷體" w:hAnsi="標楷體"/>
          <w:sz w:val="28"/>
          <w:szCs w:val="28"/>
        </w:rPr>
      </w:pPr>
      <w:r w:rsidRPr="00BE3268">
        <w:rPr>
          <w:rFonts w:ascii="標楷體" w:eastAsia="標楷體" w:hAnsi="標楷體" w:hint="eastAsia"/>
          <w:sz w:val="28"/>
          <w:szCs w:val="28"/>
        </w:rPr>
        <w:t>（2）驗收結果與規定不符，有減少通常效用或契約預定效用，除不給付本項金額外，應按不符項目標的之契約價金單價*供應量之金額，處以3倍之懲罰性違約金。</w:t>
      </w:r>
    </w:p>
    <w:p w:rsidR="00044484" w:rsidRPr="00BE3268" w:rsidRDefault="00044484" w:rsidP="00044484">
      <w:pPr>
        <w:spacing w:line="400" w:lineRule="exact"/>
        <w:ind w:left="1519" w:hanging="680"/>
        <w:jc w:val="both"/>
        <w:textDirection w:val="lrTbV"/>
        <w:rPr>
          <w:rFonts w:ascii="標楷體" w:eastAsia="標楷體" w:hAnsi="標楷體"/>
          <w:sz w:val="28"/>
          <w:szCs w:val="28"/>
        </w:rPr>
      </w:pPr>
      <w:r w:rsidRPr="00BE3268">
        <w:rPr>
          <w:rFonts w:ascii="標楷體" w:eastAsia="標楷體" w:hAnsi="標楷體" w:hint="eastAsia"/>
          <w:sz w:val="28"/>
          <w:szCs w:val="28"/>
        </w:rPr>
        <w:t>（3）發生食物污染或食物中毒確認為廠商責任者，為驗收結果與規定不符，驗收結果與規定不符，有減少通常效用或契約預定效用，除不給付本項金額外，應按不符項目標的之契約價金單價*供應量之金額，處以20倍之懲罰性違約金。</w:t>
      </w:r>
    </w:p>
    <w:p w:rsidR="00044484" w:rsidRPr="00BE3268" w:rsidRDefault="00044484" w:rsidP="00044484">
      <w:pPr>
        <w:spacing w:line="400" w:lineRule="exact"/>
        <w:ind w:left="1350" w:hanging="556"/>
        <w:jc w:val="both"/>
        <w:textDirection w:val="lrTbV"/>
        <w:rPr>
          <w:rFonts w:ascii="標楷體" w:eastAsia="標楷體" w:hAnsi="標楷體"/>
          <w:sz w:val="28"/>
          <w:szCs w:val="28"/>
        </w:rPr>
      </w:pPr>
      <w:r w:rsidRPr="00BE3268">
        <w:rPr>
          <w:rFonts w:ascii="標楷體" w:eastAsia="標楷體" w:hAnsi="標楷體" w:hint="eastAsia"/>
          <w:sz w:val="28"/>
          <w:szCs w:val="28"/>
        </w:rPr>
        <w:t>3.湯類、飲品及甜點：</w:t>
      </w:r>
    </w:p>
    <w:p w:rsidR="00044484" w:rsidRPr="00BE3268" w:rsidRDefault="00044484" w:rsidP="00044484">
      <w:pPr>
        <w:spacing w:line="400" w:lineRule="exact"/>
        <w:ind w:left="1519" w:hanging="680"/>
        <w:jc w:val="both"/>
        <w:textDirection w:val="lrTbV"/>
        <w:rPr>
          <w:rFonts w:ascii="標楷體" w:eastAsia="標楷體" w:hAnsi="標楷體"/>
          <w:sz w:val="28"/>
          <w:szCs w:val="28"/>
        </w:rPr>
      </w:pPr>
      <w:r w:rsidRPr="00BE3268">
        <w:rPr>
          <w:rFonts w:ascii="標楷體" w:eastAsia="標楷體" w:hAnsi="標楷體" w:hint="eastAsia"/>
          <w:sz w:val="28"/>
          <w:szCs w:val="28"/>
        </w:rPr>
        <w:t>（1）驗收結果與規定不符，而不妨礙安全及使用需求，亦無減少通常效用或契約預定效用，經機關檢討不必更換或確有困難，或不必補交者，得於必要時減價收受。採減價收受者，按不符項目標的之契約價金單價*供應量之金額50% 減價，並處以減價金額之20%懲罰性違約金。</w:t>
      </w:r>
    </w:p>
    <w:p w:rsidR="00044484" w:rsidRPr="00BE3268" w:rsidRDefault="00044484" w:rsidP="00044484">
      <w:pPr>
        <w:spacing w:line="400" w:lineRule="exact"/>
        <w:ind w:left="1519" w:hanging="680"/>
        <w:jc w:val="both"/>
        <w:textDirection w:val="lrTbV"/>
        <w:rPr>
          <w:rFonts w:ascii="標楷體" w:eastAsia="標楷體" w:hAnsi="標楷體"/>
          <w:sz w:val="28"/>
          <w:szCs w:val="28"/>
        </w:rPr>
      </w:pPr>
      <w:r w:rsidRPr="00BE3268">
        <w:rPr>
          <w:rFonts w:ascii="標楷體" w:eastAsia="標楷體" w:hAnsi="標楷體" w:hint="eastAsia"/>
          <w:sz w:val="28"/>
          <w:szCs w:val="28"/>
        </w:rPr>
        <w:t>（2）驗收結果與規定不符，有減少通常效用或契約預定效用，除不給付本項金額外，應按不符項目標的之契約價金單價*供應量之金額，處以5倍之懲罰性違約金。</w:t>
      </w:r>
    </w:p>
    <w:p w:rsidR="00044484" w:rsidRPr="00BE3268" w:rsidRDefault="00044484" w:rsidP="00044484">
      <w:pPr>
        <w:spacing w:line="400" w:lineRule="exact"/>
        <w:ind w:left="1519" w:hanging="680"/>
        <w:jc w:val="both"/>
        <w:textDirection w:val="lrTbV"/>
        <w:rPr>
          <w:rFonts w:ascii="標楷體" w:eastAsia="標楷體" w:hAnsi="標楷體"/>
          <w:sz w:val="28"/>
          <w:szCs w:val="28"/>
        </w:rPr>
      </w:pPr>
      <w:r w:rsidRPr="00BE3268">
        <w:rPr>
          <w:rFonts w:ascii="標楷體" w:eastAsia="標楷體" w:hAnsi="標楷體" w:hint="eastAsia"/>
          <w:sz w:val="28"/>
          <w:szCs w:val="28"/>
        </w:rPr>
        <w:t>（3）發生食物污染或食物中毒確認為廠商責任者，為驗收結果與規定不符，驗收結果與規定不符，有減少通常效用或契約預定效用，除不給付本項金額外，應按不符項目標的之契約價金單價*供應量之金額，處以20倍之懲罰性違約金。</w:t>
      </w:r>
    </w:p>
    <w:p w:rsidR="00044484" w:rsidRPr="003340D2" w:rsidRDefault="00044484" w:rsidP="00A05C54">
      <w:pPr>
        <w:ind w:left="972" w:hanging="688"/>
        <w:jc w:val="both"/>
        <w:textDirection w:val="lrTbV"/>
        <w:rPr>
          <w:rFonts w:ascii="標楷體" w:eastAsia="標楷體" w:hAnsi="標楷體"/>
          <w:sz w:val="28"/>
          <w:szCs w:val="28"/>
        </w:rPr>
      </w:pPr>
      <w:r w:rsidRPr="003340D2">
        <w:rPr>
          <w:rFonts w:ascii="標楷體" w:eastAsia="標楷體" w:hAnsi="標楷體" w:hint="eastAsia"/>
          <w:sz w:val="28"/>
          <w:szCs w:val="28"/>
        </w:rPr>
        <w:t>(二)契約價金採總價給付者，未列入標價清單之項目或數量，其已於契約載明應由廠商施作或供應或為廠商完成履約所必須者，仍應由廠商負責供應或施作，不得據以請求加價</w:t>
      </w:r>
      <w:r w:rsidR="00A05C54" w:rsidRPr="003340D2">
        <w:rPr>
          <w:rFonts w:ascii="標楷體" w:eastAsia="標楷體" w:hAnsi="標楷體" w:hint="eastAsia"/>
          <w:sz w:val="28"/>
          <w:szCs w:val="28"/>
        </w:rPr>
        <w:t>，如經機關確認屬漏列且未於其他項目中編列者，應以契約變更增加契約價金。</w:t>
      </w:r>
    </w:p>
    <w:p w:rsidR="00044484" w:rsidRPr="003340D2" w:rsidRDefault="00044484" w:rsidP="006B25C9">
      <w:pPr>
        <w:ind w:left="1078" w:hanging="794"/>
        <w:jc w:val="both"/>
        <w:textDirection w:val="lrTbV"/>
        <w:rPr>
          <w:rFonts w:ascii="標楷體" w:eastAsia="標楷體" w:hAnsi="標楷體"/>
          <w:sz w:val="28"/>
          <w:szCs w:val="28"/>
        </w:rPr>
      </w:pPr>
      <w:r w:rsidRPr="003340D2">
        <w:rPr>
          <w:rFonts w:ascii="標楷體" w:eastAsia="標楷體" w:hAnsi="標楷體" w:hint="eastAsia"/>
          <w:sz w:val="28"/>
          <w:szCs w:val="28"/>
        </w:rPr>
        <w:lastRenderedPageBreak/>
        <w:t>(三)契約價金，除另有規定外，含廠商及其人員依中華民國法令應繳納之稅捐、規費及強制性保險之保險費。</w:t>
      </w:r>
      <w:r w:rsidR="006B25C9" w:rsidRPr="003340D2">
        <w:rPr>
          <w:rFonts w:ascii="標楷體" w:eastAsia="標楷體" w:hAnsi="標楷體" w:hint="eastAsia"/>
          <w:sz w:val="28"/>
          <w:szCs w:val="28"/>
        </w:rPr>
        <w:t>依法令應以機關名義申請之許可或執照，由廠商備具文件代為申請者，其需繳納之規費不含於契約價金，由廠商代為繳納後機關覈實支付，但已明列項目而含於契約價金者，不在此限。</w:t>
      </w:r>
    </w:p>
    <w:p w:rsidR="00044484" w:rsidRPr="00BE3268" w:rsidRDefault="00044484" w:rsidP="00044484">
      <w:pPr>
        <w:spacing w:line="400" w:lineRule="exact"/>
        <w:ind w:left="851" w:hanging="567"/>
        <w:jc w:val="both"/>
        <w:rPr>
          <w:rFonts w:ascii="標楷體" w:eastAsia="標楷體" w:hAnsi="標楷體"/>
          <w:sz w:val="28"/>
          <w:szCs w:val="28"/>
        </w:rPr>
      </w:pPr>
      <w:r w:rsidRPr="00BE3268">
        <w:rPr>
          <w:rFonts w:ascii="標楷體" w:eastAsia="標楷體" w:hAnsi="標楷體" w:hint="eastAsia"/>
          <w:sz w:val="28"/>
          <w:szCs w:val="28"/>
        </w:rPr>
        <w:t>(四)中華民國以外其他國家或地區之稅捐、規費或關稅，由廠商負擔。</w:t>
      </w:r>
    </w:p>
    <w:p w:rsidR="00044484" w:rsidRPr="00BE3268" w:rsidRDefault="00044484" w:rsidP="00044484">
      <w:pPr>
        <w:spacing w:line="400" w:lineRule="exact"/>
        <w:ind w:left="851" w:hanging="567"/>
        <w:jc w:val="both"/>
        <w:rPr>
          <w:rFonts w:ascii="標楷體" w:eastAsia="標楷體" w:hAnsi="標楷體"/>
          <w:sz w:val="28"/>
          <w:szCs w:val="28"/>
        </w:rPr>
      </w:pPr>
      <w:r w:rsidRPr="00BE3268">
        <w:rPr>
          <w:rFonts w:ascii="標楷體" w:eastAsia="標楷體" w:hAnsi="標楷體" w:hint="eastAsia"/>
          <w:sz w:val="28"/>
          <w:szCs w:val="28"/>
        </w:rPr>
        <w:t>(五)廠商履約遇有下列政府行為之一，致履約費用增加或減少者，契約價金得予調整：</w:t>
      </w:r>
    </w:p>
    <w:p w:rsidR="00044484" w:rsidRPr="00BE3268" w:rsidRDefault="00044484" w:rsidP="00044484">
      <w:pPr>
        <w:spacing w:line="400" w:lineRule="exact"/>
        <w:ind w:left="1531" w:right="57" w:hanging="567"/>
        <w:jc w:val="both"/>
        <w:textDirection w:val="lrTbV"/>
        <w:rPr>
          <w:rFonts w:ascii="標楷體" w:eastAsia="標楷體" w:hAnsi="標楷體"/>
          <w:sz w:val="28"/>
          <w:szCs w:val="28"/>
        </w:rPr>
      </w:pPr>
      <w:r w:rsidRPr="00BE3268">
        <w:rPr>
          <w:rFonts w:ascii="標楷體" w:eastAsia="標楷體" w:hAnsi="標楷體" w:hint="eastAsia"/>
          <w:sz w:val="28"/>
          <w:szCs w:val="28"/>
        </w:rPr>
        <w:t>1.政府法令之新增或變更。</w:t>
      </w:r>
    </w:p>
    <w:p w:rsidR="00044484" w:rsidRPr="00BE3268" w:rsidRDefault="00044484" w:rsidP="00044484">
      <w:pPr>
        <w:spacing w:line="400" w:lineRule="exact"/>
        <w:ind w:left="1531" w:right="57" w:hanging="567"/>
        <w:jc w:val="both"/>
        <w:textDirection w:val="lrTbV"/>
        <w:rPr>
          <w:rFonts w:ascii="標楷體" w:eastAsia="標楷體" w:hAnsi="標楷體"/>
          <w:sz w:val="28"/>
          <w:szCs w:val="28"/>
        </w:rPr>
      </w:pPr>
      <w:r w:rsidRPr="00BE3268">
        <w:rPr>
          <w:rFonts w:ascii="標楷體" w:eastAsia="標楷體" w:hAnsi="標楷體" w:hint="eastAsia"/>
          <w:sz w:val="28"/>
          <w:szCs w:val="28"/>
        </w:rPr>
        <w:t>2.稅捐或規費之新增或變更。</w:t>
      </w:r>
    </w:p>
    <w:p w:rsidR="00044484" w:rsidRPr="00BE3268" w:rsidRDefault="00044484" w:rsidP="00044484">
      <w:pPr>
        <w:spacing w:line="400" w:lineRule="exact"/>
        <w:ind w:left="1531" w:right="57" w:hanging="567"/>
        <w:jc w:val="both"/>
        <w:textDirection w:val="lrTbV"/>
        <w:rPr>
          <w:rFonts w:ascii="標楷體" w:eastAsia="標楷體" w:hAnsi="標楷體"/>
          <w:sz w:val="28"/>
          <w:szCs w:val="28"/>
        </w:rPr>
      </w:pPr>
      <w:r w:rsidRPr="00BE3268">
        <w:rPr>
          <w:rFonts w:ascii="標楷體" w:eastAsia="標楷體" w:hAnsi="標楷體" w:hint="eastAsia"/>
          <w:sz w:val="28"/>
          <w:szCs w:val="28"/>
        </w:rPr>
        <w:t>3.政府公告、公定或管制價格或費率之變更。</w:t>
      </w:r>
    </w:p>
    <w:p w:rsidR="00044484" w:rsidRPr="00BE3268" w:rsidRDefault="00044484" w:rsidP="00044484">
      <w:pPr>
        <w:spacing w:line="400" w:lineRule="exact"/>
        <w:ind w:leftChars="100" w:left="787" w:right="57" w:hanging="567"/>
        <w:jc w:val="both"/>
        <w:textDirection w:val="lrTbV"/>
        <w:rPr>
          <w:rFonts w:ascii="標楷體" w:eastAsia="標楷體" w:hAnsi="標楷體"/>
          <w:sz w:val="28"/>
          <w:szCs w:val="28"/>
        </w:rPr>
      </w:pPr>
      <w:r w:rsidRPr="00BE3268">
        <w:rPr>
          <w:rFonts w:ascii="標楷體" w:eastAsia="標楷體" w:hAnsi="標楷體" w:hint="eastAsia"/>
          <w:sz w:val="28"/>
          <w:szCs w:val="28"/>
        </w:rPr>
        <w:t>(六)前款情形，屬中華民國政府所為，致履約成本增加者，其所增加之必要費用，由機關負擔；致履約成本減少者，其所減少之部分，得自契約價金中扣除。屬其他國家政府所為，致履約成本增加或減少者，契約價金不予調整。</w:t>
      </w:r>
    </w:p>
    <w:p w:rsidR="006B25C9" w:rsidRPr="00BE3268" w:rsidRDefault="006B25C9" w:rsidP="00264901">
      <w:pPr>
        <w:spacing w:line="400" w:lineRule="exact"/>
        <w:ind w:leftChars="100" w:left="787" w:right="57" w:hanging="567"/>
        <w:jc w:val="both"/>
        <w:textDirection w:val="lrTbV"/>
        <w:rPr>
          <w:rFonts w:ascii="標楷體" w:eastAsia="標楷體" w:hAnsi="標楷體"/>
          <w:sz w:val="28"/>
          <w:szCs w:val="28"/>
        </w:rPr>
      </w:pPr>
      <w:r w:rsidRPr="00BE3268">
        <w:rPr>
          <w:rFonts w:ascii="標楷體" w:eastAsia="標楷體" w:hAnsi="標楷體" w:hint="eastAsia"/>
          <w:sz w:val="28"/>
          <w:szCs w:val="28"/>
        </w:rPr>
        <w:t>（七）廠商為履約須進口自用機具、設備或材料者，其進口及復運出口所需手續及費用，由廠商負責。</w:t>
      </w:r>
    </w:p>
    <w:p w:rsidR="006B25C9" w:rsidRPr="00BE3268" w:rsidRDefault="006B25C9" w:rsidP="00264901">
      <w:pPr>
        <w:spacing w:line="400" w:lineRule="exact"/>
        <w:ind w:leftChars="100" w:left="787" w:right="57" w:hanging="567"/>
        <w:jc w:val="both"/>
        <w:textDirection w:val="lrTbV"/>
        <w:rPr>
          <w:rFonts w:ascii="標楷體" w:eastAsia="標楷體" w:hAnsi="標楷體"/>
          <w:sz w:val="28"/>
          <w:szCs w:val="28"/>
        </w:rPr>
      </w:pPr>
      <w:r w:rsidRPr="00BE3268">
        <w:rPr>
          <w:rFonts w:ascii="標楷體" w:eastAsia="標楷體" w:hAnsi="標楷體" w:hint="eastAsia"/>
          <w:sz w:val="28"/>
          <w:szCs w:val="28"/>
        </w:rPr>
        <w:t>（八）契約規定廠商履約標的應經第三人檢驗者，除另有規定外，其檢驗所需費用，由廠商負擔。</w:t>
      </w:r>
    </w:p>
    <w:p w:rsidR="00044484" w:rsidRPr="00BE3268" w:rsidRDefault="00044484" w:rsidP="00044484">
      <w:pPr>
        <w:spacing w:line="400" w:lineRule="exact"/>
        <w:jc w:val="both"/>
        <w:rPr>
          <w:rFonts w:ascii="標楷體" w:eastAsia="標楷體" w:hAnsi="標楷體"/>
          <w:b/>
          <w:sz w:val="28"/>
          <w:szCs w:val="28"/>
        </w:rPr>
      </w:pPr>
      <w:r w:rsidRPr="00BE3268">
        <w:rPr>
          <w:rFonts w:ascii="標楷體" w:eastAsia="標楷體" w:hAnsi="標楷體" w:hint="eastAsia"/>
          <w:b/>
          <w:sz w:val="28"/>
          <w:szCs w:val="28"/>
        </w:rPr>
        <w:t>第5條  契約價金之給付條件</w:t>
      </w:r>
    </w:p>
    <w:p w:rsidR="00044484" w:rsidRPr="00BE3268" w:rsidRDefault="00044484" w:rsidP="00044484">
      <w:pPr>
        <w:spacing w:line="400" w:lineRule="exact"/>
        <w:ind w:left="568" w:hanging="284"/>
        <w:jc w:val="both"/>
        <w:textDirection w:val="lrTbV"/>
        <w:rPr>
          <w:rFonts w:ascii="標楷體" w:eastAsia="標楷體" w:hAnsi="標楷體"/>
          <w:sz w:val="28"/>
          <w:szCs w:val="28"/>
        </w:rPr>
      </w:pPr>
      <w:r w:rsidRPr="00BE3268">
        <w:rPr>
          <w:rFonts w:ascii="標楷體" w:eastAsia="標楷體" w:hAnsi="標楷體" w:hint="eastAsia"/>
          <w:sz w:val="28"/>
          <w:szCs w:val="28"/>
        </w:rPr>
        <w:t>(一)契約依下列規定辦理付款：</w:t>
      </w:r>
    </w:p>
    <w:p w:rsidR="00044484" w:rsidRPr="00BE3268" w:rsidRDefault="00044484" w:rsidP="00044484">
      <w:pPr>
        <w:spacing w:line="400" w:lineRule="exact"/>
        <w:ind w:left="1135" w:hanging="284"/>
        <w:jc w:val="both"/>
        <w:textDirection w:val="lrTbV"/>
        <w:rPr>
          <w:rFonts w:ascii="標楷體" w:eastAsia="標楷體" w:hAnsi="標楷體"/>
          <w:sz w:val="28"/>
          <w:szCs w:val="28"/>
        </w:rPr>
      </w:pPr>
      <w:r w:rsidRPr="00BE3268">
        <w:rPr>
          <w:rFonts w:ascii="標楷體" w:eastAsia="標楷體" w:hAnsi="標楷體" w:hint="eastAsia"/>
          <w:sz w:val="28"/>
          <w:szCs w:val="28"/>
        </w:rPr>
        <w:t>1.每月驗收後付款：依契約驗收合格後付款，為契約價金總額百分之100，於驗收後5日內撥付。</w:t>
      </w:r>
    </w:p>
    <w:p w:rsidR="00044484" w:rsidRPr="00BE3268" w:rsidRDefault="00044484" w:rsidP="00044484">
      <w:pPr>
        <w:spacing w:line="400" w:lineRule="exact"/>
        <w:ind w:left="1135" w:hanging="284"/>
        <w:jc w:val="both"/>
        <w:textDirection w:val="lrTbV"/>
        <w:rPr>
          <w:rFonts w:ascii="標楷體" w:eastAsia="標楷體" w:hAnsi="標楷體"/>
          <w:sz w:val="28"/>
          <w:szCs w:val="28"/>
        </w:rPr>
      </w:pPr>
      <w:r w:rsidRPr="00BE3268">
        <w:rPr>
          <w:rFonts w:ascii="標楷體" w:eastAsia="標楷體" w:hAnsi="標楷體" w:hint="eastAsia"/>
          <w:sz w:val="28"/>
          <w:szCs w:val="28"/>
        </w:rPr>
        <w:t>2.廠商履約有下列情形之一者，機關得暫停給付契約價金至情形消滅為止：</w:t>
      </w:r>
    </w:p>
    <w:p w:rsidR="00044484" w:rsidRPr="00BE3268" w:rsidRDefault="00044484" w:rsidP="00044484">
      <w:pPr>
        <w:spacing w:line="400" w:lineRule="exact"/>
        <w:ind w:left="1531" w:hanging="397"/>
        <w:jc w:val="both"/>
        <w:textDirection w:val="lrTbV"/>
        <w:rPr>
          <w:rFonts w:ascii="標楷體" w:eastAsia="標楷體" w:hAnsi="標楷體"/>
          <w:sz w:val="28"/>
          <w:szCs w:val="28"/>
        </w:rPr>
      </w:pPr>
      <w:r w:rsidRPr="00BE3268">
        <w:rPr>
          <w:rFonts w:ascii="標楷體" w:eastAsia="標楷體" w:hAnsi="標楷體" w:hint="eastAsia"/>
          <w:sz w:val="28"/>
          <w:szCs w:val="28"/>
        </w:rPr>
        <w:t>(1)履約實際進度因可歸責於廠商之事由，落後預定進度達___%(由機關於招標時載明)以上者。</w:t>
      </w:r>
    </w:p>
    <w:p w:rsidR="00044484" w:rsidRPr="00BE3268" w:rsidRDefault="00044484" w:rsidP="00044484">
      <w:pPr>
        <w:spacing w:line="400" w:lineRule="exact"/>
        <w:ind w:left="1531" w:hanging="397"/>
        <w:jc w:val="both"/>
        <w:textDirection w:val="lrTbV"/>
        <w:rPr>
          <w:rFonts w:ascii="標楷體" w:eastAsia="標楷體" w:hAnsi="標楷體"/>
          <w:sz w:val="28"/>
          <w:szCs w:val="28"/>
        </w:rPr>
      </w:pPr>
      <w:r w:rsidRPr="00BE3268">
        <w:rPr>
          <w:rFonts w:ascii="標楷體" w:eastAsia="標楷體" w:hAnsi="標楷體" w:hint="eastAsia"/>
          <w:sz w:val="28"/>
          <w:szCs w:val="28"/>
        </w:rPr>
        <w:t>(2)履約有瑕疵經書面通知改善而逾期未改善者。</w:t>
      </w:r>
    </w:p>
    <w:p w:rsidR="00044484" w:rsidRPr="00BE3268" w:rsidRDefault="00044484" w:rsidP="00044484">
      <w:pPr>
        <w:spacing w:line="400" w:lineRule="exact"/>
        <w:ind w:left="1531" w:hanging="397"/>
        <w:jc w:val="both"/>
        <w:textDirection w:val="lrTbV"/>
        <w:rPr>
          <w:rFonts w:ascii="標楷體" w:eastAsia="標楷體" w:hAnsi="標楷體"/>
          <w:sz w:val="28"/>
          <w:szCs w:val="28"/>
        </w:rPr>
      </w:pPr>
      <w:r w:rsidRPr="00BE3268">
        <w:rPr>
          <w:rFonts w:ascii="標楷體" w:eastAsia="標楷體" w:hAnsi="標楷體" w:hint="eastAsia"/>
          <w:sz w:val="28"/>
          <w:szCs w:val="28"/>
        </w:rPr>
        <w:t>(3)未履行契約應辦事項，經通知仍延不履行者。</w:t>
      </w:r>
    </w:p>
    <w:p w:rsidR="00044484" w:rsidRPr="00BE3268" w:rsidRDefault="00044484" w:rsidP="00044484">
      <w:pPr>
        <w:spacing w:line="400" w:lineRule="exact"/>
        <w:ind w:left="1531" w:hanging="397"/>
        <w:jc w:val="both"/>
        <w:textDirection w:val="lrTbV"/>
        <w:rPr>
          <w:rFonts w:ascii="標楷體" w:eastAsia="標楷體" w:hAnsi="標楷體"/>
          <w:dstrike/>
          <w:sz w:val="28"/>
          <w:szCs w:val="28"/>
        </w:rPr>
      </w:pPr>
      <w:r w:rsidRPr="00BE3268">
        <w:rPr>
          <w:rFonts w:ascii="標楷體" w:eastAsia="標楷體" w:hAnsi="標楷體" w:hint="eastAsia"/>
          <w:sz w:val="28"/>
          <w:szCs w:val="28"/>
        </w:rPr>
        <w:t>(4)廠商履約人員不適任，經通知更換仍延不辦理者。</w:t>
      </w:r>
    </w:p>
    <w:p w:rsidR="00044484" w:rsidRPr="00BE3268" w:rsidRDefault="00044484" w:rsidP="00044484">
      <w:pPr>
        <w:spacing w:line="400" w:lineRule="exact"/>
        <w:ind w:left="1531" w:hanging="397"/>
        <w:jc w:val="both"/>
        <w:textDirection w:val="lrTbV"/>
        <w:rPr>
          <w:rFonts w:ascii="標楷體" w:eastAsia="標楷體" w:hAnsi="標楷體"/>
          <w:sz w:val="28"/>
          <w:szCs w:val="28"/>
        </w:rPr>
      </w:pPr>
      <w:r w:rsidRPr="00BE3268">
        <w:rPr>
          <w:rFonts w:ascii="標楷體" w:eastAsia="標楷體" w:hAnsi="標楷體" w:hint="eastAsia"/>
          <w:sz w:val="28"/>
          <w:szCs w:val="28"/>
        </w:rPr>
        <w:t>(5)</w:t>
      </w:r>
      <w:r w:rsidRPr="0088045B">
        <w:rPr>
          <w:rFonts w:ascii="標楷體" w:eastAsia="標楷體" w:hAnsi="標楷體" w:hint="eastAsia"/>
          <w:sz w:val="28"/>
          <w:szCs w:val="28"/>
        </w:rPr>
        <w:t>廠商對其派至機關提供勞務之</w:t>
      </w:r>
      <w:r w:rsidR="0064708C" w:rsidRPr="0088045B">
        <w:rPr>
          <w:rFonts w:ascii="標楷體" w:eastAsia="標楷體" w:hAnsi="標楷體" w:hint="eastAsia"/>
          <w:sz w:val="28"/>
          <w:szCs w:val="28"/>
        </w:rPr>
        <w:t>員</w:t>
      </w:r>
      <w:r w:rsidRPr="0088045B">
        <w:rPr>
          <w:rFonts w:ascii="標楷體" w:eastAsia="標楷體" w:hAnsi="標楷體" w:hint="eastAsia"/>
          <w:sz w:val="28"/>
          <w:szCs w:val="28"/>
        </w:rPr>
        <w:t>工</w:t>
      </w:r>
      <w:r w:rsidRPr="00BE3268">
        <w:rPr>
          <w:rFonts w:ascii="標楷體" w:eastAsia="標楷體" w:hAnsi="標楷體" w:hint="eastAsia"/>
          <w:sz w:val="28"/>
          <w:szCs w:val="28"/>
        </w:rPr>
        <w:t>，未依法給付工資，未依規定繳納勞工保險費、就業保險費、全民健康保險費或未提繳勞工退休金，且可歸責於廠商，</w:t>
      </w:r>
      <w:r w:rsidRPr="00BE3268">
        <w:rPr>
          <w:rFonts w:ascii="標楷體" w:eastAsia="標楷體" w:hAnsi="標楷體" w:hint="eastAsia"/>
          <w:sz w:val="28"/>
          <w:szCs w:val="28"/>
        </w:rPr>
        <w:lastRenderedPageBreak/>
        <w:t>經通知改正而逾期未改正者。</w:t>
      </w:r>
    </w:p>
    <w:p w:rsidR="0088045B" w:rsidRPr="0088045B" w:rsidRDefault="00044484" w:rsidP="00E16759">
      <w:pPr>
        <w:spacing w:line="400" w:lineRule="exact"/>
        <w:ind w:left="1531" w:hanging="397"/>
        <w:jc w:val="both"/>
        <w:textDirection w:val="lrTbV"/>
        <w:rPr>
          <w:rFonts w:ascii="標楷體" w:eastAsia="標楷體" w:hAnsi="標楷體"/>
          <w:color w:val="FF0000"/>
          <w:sz w:val="28"/>
          <w:szCs w:val="28"/>
        </w:rPr>
      </w:pPr>
      <w:r w:rsidRPr="00BE3268">
        <w:rPr>
          <w:rFonts w:ascii="標楷體" w:eastAsia="標楷體" w:hAnsi="標楷體" w:hint="eastAsia"/>
          <w:sz w:val="28"/>
          <w:szCs w:val="28"/>
        </w:rPr>
        <w:t>(6)其他違反法令或契約情形。</w:t>
      </w:r>
    </w:p>
    <w:p w:rsidR="00044484" w:rsidRPr="00BE3268" w:rsidRDefault="00044484" w:rsidP="00044484">
      <w:pPr>
        <w:spacing w:line="400" w:lineRule="exact"/>
        <w:ind w:left="851" w:hanging="567"/>
        <w:jc w:val="both"/>
        <w:rPr>
          <w:rFonts w:ascii="標楷體" w:eastAsia="標楷體" w:hAnsi="標楷體"/>
          <w:spacing w:val="4"/>
          <w:sz w:val="28"/>
          <w:szCs w:val="28"/>
        </w:rPr>
      </w:pPr>
      <w:r w:rsidRPr="00BE3268">
        <w:rPr>
          <w:rFonts w:ascii="標楷體" w:eastAsia="標楷體" w:hAnsi="標楷體" w:hint="eastAsia"/>
          <w:spacing w:val="4"/>
          <w:sz w:val="28"/>
          <w:szCs w:val="28"/>
        </w:rPr>
        <w:t>(二)契約價金總額曾經減價而確定，其所組成之各單項價格得依約定方式調整；未約定調整方式者，視同就各單項價格依同一減價比率調整。投標文件中報價之分項價格合計數額與總價不同者，亦同。</w:t>
      </w:r>
    </w:p>
    <w:p w:rsidR="00044484" w:rsidRPr="00BE3268" w:rsidRDefault="00044484" w:rsidP="00044484">
      <w:pPr>
        <w:spacing w:line="400" w:lineRule="exact"/>
        <w:ind w:left="851" w:hanging="567"/>
        <w:jc w:val="both"/>
        <w:rPr>
          <w:rFonts w:ascii="標楷體" w:eastAsia="標楷體" w:hAnsi="標楷體"/>
          <w:spacing w:val="4"/>
          <w:sz w:val="28"/>
          <w:szCs w:val="28"/>
        </w:rPr>
      </w:pPr>
      <w:r w:rsidRPr="00BE3268">
        <w:rPr>
          <w:rFonts w:ascii="標楷體" w:eastAsia="標楷體" w:hAnsi="標楷體" w:hint="eastAsia"/>
          <w:sz w:val="28"/>
          <w:szCs w:val="28"/>
        </w:rPr>
        <w:t>(三)</w:t>
      </w:r>
      <w:r w:rsidRPr="00BE3268">
        <w:rPr>
          <w:rFonts w:ascii="標楷體" w:eastAsia="標楷體" w:hAnsi="標楷體" w:hint="eastAsia"/>
          <w:spacing w:val="4"/>
          <w:sz w:val="28"/>
          <w:szCs w:val="28"/>
        </w:rPr>
        <w:t>廠商計價領款之印章，除另有規定外，以廠商於投標文件所蓋之章為之。</w:t>
      </w:r>
    </w:p>
    <w:p w:rsidR="00044484" w:rsidRPr="00BE3268" w:rsidRDefault="00044484" w:rsidP="00044484">
      <w:pPr>
        <w:spacing w:line="400" w:lineRule="exact"/>
        <w:ind w:left="851" w:hanging="567"/>
        <w:jc w:val="both"/>
        <w:rPr>
          <w:rFonts w:ascii="標楷體" w:eastAsia="標楷體" w:hAnsi="標楷體"/>
          <w:sz w:val="28"/>
          <w:szCs w:val="28"/>
        </w:rPr>
      </w:pPr>
      <w:r w:rsidRPr="00BE3268">
        <w:rPr>
          <w:rFonts w:ascii="標楷體" w:eastAsia="標楷體" w:hAnsi="標楷體" w:hint="eastAsia"/>
          <w:sz w:val="28"/>
          <w:szCs w:val="28"/>
        </w:rPr>
        <w:t>(四)廠商於國內員工總人數逾100人，履約期間應僱用身心障礙者及原住民之人數，各應達其國內員工總人數1% ，並均以整數為計算標準，未達整數部分不予計入。僱用不足者，應分別依規定向所在地之直轄市或縣（市）勞工主管機關設立之身心障礙者就業基金專戶及原住民中央主管機關設立之原住民族就業基金專戶，繳納上月之代金；並不得僱用外籍勞工取代僱用不足額部分。招標機關應將國內員工總人數逾100人之廠商資料公開於政府採購資訊公告系統，以供勞工及原住民主管機關查核代金繳納情形，招標機關不另辦理查核。</w:t>
      </w:r>
    </w:p>
    <w:p w:rsidR="00044484" w:rsidRPr="00BE3268" w:rsidRDefault="00044484" w:rsidP="00044484">
      <w:pPr>
        <w:spacing w:line="400" w:lineRule="exact"/>
        <w:ind w:left="851" w:hanging="567"/>
        <w:jc w:val="both"/>
        <w:rPr>
          <w:rFonts w:ascii="標楷體" w:eastAsia="標楷體" w:hAnsi="標楷體"/>
          <w:sz w:val="28"/>
          <w:szCs w:val="28"/>
        </w:rPr>
      </w:pPr>
      <w:r w:rsidRPr="00BE3268">
        <w:rPr>
          <w:rFonts w:ascii="標楷體" w:eastAsia="標楷體" w:hAnsi="標楷體" w:hint="eastAsia"/>
          <w:sz w:val="28"/>
          <w:szCs w:val="28"/>
        </w:rPr>
        <w:t>(五)契約價金總額，除另有規定外，為完成契約所需全部材料、人工</w:t>
      </w:r>
      <w:r w:rsidRPr="00BE3268">
        <w:rPr>
          <w:rFonts w:ascii="標楷體" w:eastAsia="標楷體" w:hAnsi="標楷體"/>
          <w:sz w:val="28"/>
          <w:szCs w:val="28"/>
        </w:rPr>
        <w:t>、</w:t>
      </w:r>
      <w:r w:rsidRPr="00BE3268">
        <w:rPr>
          <w:rFonts w:ascii="標楷體" w:eastAsia="標楷體" w:hAnsi="標楷體" w:hint="eastAsia"/>
          <w:sz w:val="28"/>
          <w:szCs w:val="28"/>
        </w:rPr>
        <w:t>機具、設備及履約所必須之費用。</w:t>
      </w:r>
    </w:p>
    <w:p w:rsidR="00044484" w:rsidRPr="00BE3268" w:rsidRDefault="00044484" w:rsidP="00044484">
      <w:pPr>
        <w:spacing w:line="400" w:lineRule="exact"/>
        <w:ind w:left="851" w:hanging="567"/>
        <w:jc w:val="both"/>
        <w:rPr>
          <w:rFonts w:ascii="標楷體" w:eastAsia="標楷體" w:hAnsi="標楷體"/>
          <w:sz w:val="28"/>
          <w:szCs w:val="28"/>
          <w:u w:val="single"/>
        </w:rPr>
      </w:pPr>
      <w:r w:rsidRPr="00BE3268">
        <w:rPr>
          <w:rFonts w:ascii="標楷體" w:eastAsia="標楷體" w:hAnsi="標楷體" w:hint="eastAsia"/>
          <w:sz w:val="28"/>
          <w:szCs w:val="28"/>
        </w:rPr>
        <w:t>(六)廠商請領契約價金時應提出統一發票，無統一發票者應提出收據。</w:t>
      </w:r>
    </w:p>
    <w:p w:rsidR="00044484" w:rsidRPr="00BE3268" w:rsidRDefault="00044484" w:rsidP="00044484">
      <w:pPr>
        <w:spacing w:line="400" w:lineRule="exact"/>
        <w:ind w:left="851" w:hanging="567"/>
        <w:jc w:val="both"/>
        <w:rPr>
          <w:rFonts w:ascii="標楷體" w:eastAsia="標楷體" w:hAnsi="標楷體"/>
          <w:sz w:val="28"/>
          <w:szCs w:val="28"/>
        </w:rPr>
      </w:pPr>
      <w:r w:rsidRPr="00BE3268">
        <w:rPr>
          <w:rFonts w:ascii="標楷體" w:eastAsia="標楷體" w:hAnsi="標楷體" w:hint="eastAsia"/>
          <w:sz w:val="28"/>
          <w:szCs w:val="28"/>
        </w:rPr>
        <w:t>(七)廠商對其派至機關提供勞務之</w:t>
      </w:r>
      <w:r w:rsidR="0064708C" w:rsidRPr="00BE3268">
        <w:rPr>
          <w:rFonts w:ascii="標楷體" w:eastAsia="標楷體" w:hAnsi="標楷體" w:hint="eastAsia"/>
          <w:sz w:val="28"/>
          <w:szCs w:val="28"/>
        </w:rPr>
        <w:t>員工</w:t>
      </w:r>
      <w:r w:rsidRPr="00BE3268">
        <w:rPr>
          <w:rFonts w:ascii="標楷體" w:eastAsia="標楷體" w:hAnsi="標楷體" w:hint="eastAsia"/>
          <w:sz w:val="28"/>
          <w:szCs w:val="28"/>
        </w:rPr>
        <w:t>，於最後一次向機關請款時，應檢送提繳勞工退休金、繳納勞工保險費、就業保險費、全民健康保險費之繳費證明影本，或具結已依規定為其</w:t>
      </w:r>
      <w:r w:rsidR="002534D2" w:rsidRPr="00BE3268">
        <w:rPr>
          <w:rFonts w:ascii="標楷體" w:eastAsia="標楷體" w:hAnsi="標楷體" w:hint="eastAsia"/>
          <w:sz w:val="28"/>
          <w:szCs w:val="28"/>
        </w:rPr>
        <w:t>派至機關提供勞務之</w:t>
      </w:r>
      <w:r w:rsidR="00722473" w:rsidRPr="00BE3268">
        <w:rPr>
          <w:rFonts w:ascii="標楷體" w:eastAsia="標楷體" w:hAnsi="標楷體" w:hint="eastAsia"/>
          <w:sz w:val="28"/>
          <w:szCs w:val="28"/>
        </w:rPr>
        <w:t>員工</w:t>
      </w:r>
      <w:r w:rsidRPr="00BE3268">
        <w:rPr>
          <w:rFonts w:ascii="標楷體" w:eastAsia="標楷體" w:hAnsi="標楷體" w:hint="eastAsia"/>
          <w:sz w:val="28"/>
          <w:szCs w:val="28"/>
        </w:rPr>
        <w:t>（含名冊）繳納上開費用之切結書，供機關審查後，以憑支付最後一期款。</w:t>
      </w:r>
    </w:p>
    <w:p w:rsidR="00044484" w:rsidRPr="00BE3268" w:rsidRDefault="00044484" w:rsidP="00044484">
      <w:pPr>
        <w:spacing w:line="400" w:lineRule="exact"/>
        <w:ind w:left="568" w:hanging="284"/>
        <w:jc w:val="both"/>
        <w:rPr>
          <w:rFonts w:ascii="標楷體" w:eastAsia="標楷體" w:hAnsi="標楷體"/>
          <w:sz w:val="28"/>
          <w:szCs w:val="28"/>
        </w:rPr>
      </w:pPr>
      <w:r w:rsidRPr="00BE3268">
        <w:rPr>
          <w:rFonts w:ascii="標楷體" w:eastAsia="標楷體" w:hAnsi="標楷體" w:hint="eastAsia"/>
          <w:sz w:val="28"/>
          <w:szCs w:val="28"/>
        </w:rPr>
        <w:t>(八)廠商請領契約價金時應提出之其他文件為(由機關於招標時載明)：</w:t>
      </w:r>
    </w:p>
    <w:p w:rsidR="00044484" w:rsidRDefault="00044484" w:rsidP="00044484">
      <w:pPr>
        <w:spacing w:line="400" w:lineRule="exact"/>
        <w:ind w:left="1418" w:right="57" w:hanging="567"/>
        <w:jc w:val="both"/>
        <w:rPr>
          <w:rFonts w:ascii="標楷體" w:eastAsia="標楷體" w:hAnsi="標楷體"/>
          <w:sz w:val="28"/>
          <w:szCs w:val="28"/>
        </w:rPr>
      </w:pPr>
      <w:r w:rsidRPr="00BE3268">
        <w:rPr>
          <w:rFonts w:ascii="標楷體" w:eastAsia="標楷體" w:hAnsi="標楷體" w:hint="eastAsia"/>
          <w:sz w:val="28"/>
          <w:szCs w:val="28"/>
        </w:rPr>
        <w:t>■購買食材成本或費用證明。</w:t>
      </w:r>
    </w:p>
    <w:p w:rsidR="003208EE" w:rsidRPr="003208EE" w:rsidRDefault="003208EE" w:rsidP="003208EE">
      <w:pPr>
        <w:spacing w:line="440" w:lineRule="exact"/>
        <w:ind w:right="57"/>
        <w:jc w:val="both"/>
        <w:rPr>
          <w:rFonts w:ascii="標楷體" w:eastAsia="標楷體" w:hAnsi="標楷體"/>
          <w:b/>
          <w:color w:val="FF0000"/>
          <w:sz w:val="28"/>
          <w:szCs w:val="28"/>
          <w:u w:val="single"/>
        </w:rPr>
      </w:pPr>
      <w:r>
        <w:rPr>
          <w:rFonts w:ascii="標楷體" w:eastAsia="標楷體" w:hAnsi="標楷體" w:hint="eastAsia"/>
          <w:sz w:val="28"/>
          <w:szCs w:val="28"/>
        </w:rPr>
        <w:t xml:space="preserve">      </w:t>
      </w:r>
      <w:r w:rsidRPr="003208EE">
        <w:rPr>
          <w:rFonts w:ascii="標楷體" w:eastAsia="標楷體" w:hAnsi="標楷體" w:hint="eastAsia"/>
          <w:color w:val="FF0000"/>
          <w:sz w:val="28"/>
          <w:szCs w:val="28"/>
          <w:u w:val="single"/>
        </w:rPr>
        <w:t>■</w:t>
      </w:r>
      <w:r w:rsidRPr="003208EE">
        <w:rPr>
          <w:rFonts w:ascii="標楷體" w:eastAsia="標楷體" w:hAnsi="標楷體" w:hint="eastAsia"/>
          <w:b/>
          <w:color w:val="FF0000"/>
          <w:sz w:val="28"/>
          <w:szCs w:val="28"/>
          <w:u w:val="single"/>
        </w:rPr>
        <w:t>送貨簽收單。</w:t>
      </w:r>
    </w:p>
    <w:p w:rsidR="00044484" w:rsidRPr="00BE3268" w:rsidRDefault="00044484" w:rsidP="00044484">
      <w:pPr>
        <w:spacing w:line="400" w:lineRule="exact"/>
        <w:ind w:left="1418" w:right="57" w:hanging="567"/>
        <w:jc w:val="both"/>
        <w:rPr>
          <w:rFonts w:ascii="標楷體" w:eastAsia="標楷體" w:hAnsi="標楷體"/>
          <w:sz w:val="28"/>
          <w:szCs w:val="28"/>
        </w:rPr>
      </w:pPr>
      <w:r w:rsidRPr="00BE3268">
        <w:rPr>
          <w:rFonts w:ascii="標楷體" w:eastAsia="標楷體" w:hAnsi="標楷體" w:hint="eastAsia"/>
          <w:sz w:val="28"/>
          <w:szCs w:val="28"/>
        </w:rPr>
        <w:t>■保險單或保險證明。（第一次付款時）</w:t>
      </w:r>
    </w:p>
    <w:p w:rsidR="00044484" w:rsidRPr="00BE3268" w:rsidRDefault="00044484" w:rsidP="00044484">
      <w:pPr>
        <w:spacing w:line="400" w:lineRule="exact"/>
        <w:ind w:left="1418" w:right="57" w:hanging="567"/>
        <w:jc w:val="both"/>
        <w:rPr>
          <w:rFonts w:ascii="標楷體" w:eastAsia="標楷體" w:hAnsi="標楷體"/>
          <w:sz w:val="28"/>
          <w:szCs w:val="28"/>
        </w:rPr>
      </w:pPr>
      <w:r w:rsidRPr="00BE3268">
        <w:rPr>
          <w:rFonts w:ascii="標楷體" w:eastAsia="標楷體" w:hAnsi="標楷體" w:hint="eastAsia"/>
          <w:sz w:val="28"/>
          <w:szCs w:val="28"/>
        </w:rPr>
        <w:t>□外國廠商之商業發票。</w:t>
      </w:r>
    </w:p>
    <w:p w:rsidR="00044484" w:rsidRPr="00BE3268" w:rsidRDefault="00044484" w:rsidP="00044484">
      <w:pPr>
        <w:spacing w:line="400" w:lineRule="exact"/>
        <w:ind w:left="1418" w:right="57" w:hanging="567"/>
        <w:jc w:val="both"/>
        <w:rPr>
          <w:rFonts w:ascii="標楷體" w:eastAsia="標楷體" w:hAnsi="標楷體"/>
          <w:sz w:val="28"/>
          <w:szCs w:val="28"/>
        </w:rPr>
      </w:pPr>
      <w:r w:rsidRPr="00BE3268">
        <w:rPr>
          <w:rFonts w:ascii="標楷體" w:eastAsia="標楷體" w:hAnsi="標楷體" w:hint="eastAsia"/>
          <w:sz w:val="28"/>
          <w:szCs w:val="28"/>
        </w:rPr>
        <w:t>■契約規定之其他給付憑證文件</w:t>
      </w:r>
      <w:r w:rsidR="003208EE" w:rsidRPr="003208EE">
        <w:rPr>
          <w:rFonts w:ascii="標楷體" w:eastAsia="標楷體" w:hAnsi="標楷體" w:hint="eastAsia"/>
          <w:b/>
          <w:color w:val="FF0000"/>
          <w:sz w:val="28"/>
          <w:szCs w:val="28"/>
          <w:u w:val="single"/>
        </w:rPr>
        <w:t>（含單價、供應人數、總價款）</w:t>
      </w:r>
      <w:r w:rsidRPr="00BE3268">
        <w:rPr>
          <w:rFonts w:ascii="標楷體" w:eastAsia="標楷體" w:hAnsi="標楷體" w:hint="eastAsia"/>
          <w:sz w:val="28"/>
          <w:szCs w:val="28"/>
        </w:rPr>
        <w:t>。</w:t>
      </w:r>
    </w:p>
    <w:p w:rsidR="00044484" w:rsidRPr="00BE3268" w:rsidRDefault="00044484" w:rsidP="00044484">
      <w:pPr>
        <w:spacing w:line="400" w:lineRule="exact"/>
        <w:ind w:left="851" w:hanging="567"/>
        <w:jc w:val="both"/>
        <w:rPr>
          <w:rFonts w:ascii="標楷體" w:eastAsia="標楷體" w:hAnsi="標楷體"/>
          <w:sz w:val="28"/>
          <w:szCs w:val="28"/>
        </w:rPr>
      </w:pPr>
      <w:r w:rsidRPr="00BE3268">
        <w:rPr>
          <w:rFonts w:ascii="標楷體" w:eastAsia="標楷體" w:hAnsi="標楷體" w:hint="eastAsia"/>
          <w:sz w:val="28"/>
          <w:szCs w:val="28"/>
        </w:rPr>
        <w:t>(九)前款文件，應有出具人之簽名或蓋章。但慣例無需簽名或蓋章者，不在此限。</w:t>
      </w:r>
    </w:p>
    <w:p w:rsidR="00044484" w:rsidRPr="00BE3268" w:rsidRDefault="00044484" w:rsidP="00044484">
      <w:pPr>
        <w:spacing w:line="400" w:lineRule="exact"/>
        <w:ind w:left="851" w:hanging="567"/>
        <w:jc w:val="both"/>
        <w:rPr>
          <w:rFonts w:ascii="標楷體" w:eastAsia="標楷體" w:hAnsi="標楷體"/>
          <w:sz w:val="28"/>
          <w:szCs w:val="28"/>
        </w:rPr>
      </w:pPr>
      <w:r w:rsidRPr="00BE3268">
        <w:rPr>
          <w:rFonts w:ascii="標楷體" w:eastAsia="標楷體" w:hAnsi="標楷體" w:hint="eastAsia"/>
          <w:sz w:val="28"/>
          <w:szCs w:val="28"/>
        </w:rPr>
        <w:t>(十)廠商履約有懲罰性違約金、損害賠償、採購標的損壞或短缺、不實行為、未完全履約、不符契約規定、溢領價金或減少履約事項等情形時，機關得自應付價金中</w:t>
      </w:r>
      <w:r w:rsidRPr="00BE3268">
        <w:rPr>
          <w:rFonts w:ascii="標楷體" w:eastAsia="標楷體" w:hAnsi="標楷體" w:hint="eastAsia"/>
          <w:sz w:val="28"/>
          <w:szCs w:val="28"/>
        </w:rPr>
        <w:lastRenderedPageBreak/>
        <w:t>扣抵；其有不足者，得通知廠商給付或自保證金扣抵。</w:t>
      </w:r>
    </w:p>
    <w:p w:rsidR="00044484" w:rsidRPr="00BE3268" w:rsidRDefault="00044484" w:rsidP="00044484">
      <w:pPr>
        <w:spacing w:line="400" w:lineRule="exact"/>
        <w:ind w:left="1135" w:hanging="851"/>
        <w:jc w:val="both"/>
        <w:rPr>
          <w:rFonts w:ascii="標楷體" w:eastAsia="標楷體" w:hAnsi="標楷體"/>
          <w:sz w:val="28"/>
          <w:szCs w:val="28"/>
        </w:rPr>
      </w:pPr>
      <w:r w:rsidRPr="00BE3268">
        <w:rPr>
          <w:rFonts w:ascii="標楷體" w:eastAsia="標楷體" w:hAnsi="標楷體" w:hint="eastAsia"/>
          <w:sz w:val="28"/>
          <w:szCs w:val="28"/>
        </w:rPr>
        <w:t>(十一)服務範圍包括代辦訓練操作或維護人員者，其服務費用除廠商本身所需者外，有關受訓人員之旅費及生活費用，由機關自訂標準支給，不包括在服務費用項目之內。</w:t>
      </w:r>
    </w:p>
    <w:p w:rsidR="00044484" w:rsidRPr="00BE3268" w:rsidRDefault="00044484" w:rsidP="00044484">
      <w:pPr>
        <w:spacing w:line="400" w:lineRule="exact"/>
        <w:ind w:left="1135" w:right="57" w:hanging="851"/>
        <w:jc w:val="both"/>
        <w:rPr>
          <w:rFonts w:ascii="標楷體" w:eastAsia="標楷體" w:hAnsi="標楷體"/>
          <w:sz w:val="28"/>
          <w:szCs w:val="28"/>
        </w:rPr>
      </w:pPr>
      <w:r w:rsidRPr="00BE3268">
        <w:rPr>
          <w:rFonts w:ascii="標楷體" w:eastAsia="標楷體" w:hAnsi="標楷體" w:hint="eastAsia"/>
          <w:sz w:val="28"/>
          <w:szCs w:val="28"/>
        </w:rPr>
        <w:t>(十二)分包契約依採購法第67條第2項報備於機關，並經廠商就分包部分設定權利質權予分包廠商者，該分包契約所載付款條件應符合前列各款規定(採購法第98條之規定除外)或與機關另行議定。</w:t>
      </w:r>
    </w:p>
    <w:p w:rsidR="00044484" w:rsidRPr="00BE3268" w:rsidRDefault="00403C41" w:rsidP="00403C41">
      <w:pPr>
        <w:spacing w:line="400" w:lineRule="exact"/>
        <w:ind w:right="57" w:firstLineChars="100" w:firstLine="280"/>
        <w:jc w:val="both"/>
        <w:textDirection w:val="lrTbV"/>
        <w:rPr>
          <w:rFonts w:ascii="標楷體" w:eastAsia="標楷體" w:hAnsi="標楷體"/>
          <w:sz w:val="28"/>
          <w:szCs w:val="28"/>
        </w:rPr>
      </w:pPr>
      <w:r w:rsidRPr="00BE3268">
        <w:rPr>
          <w:rFonts w:ascii="標楷體" w:eastAsia="標楷體" w:hAnsi="標楷體" w:hint="eastAsia"/>
          <w:sz w:val="28"/>
          <w:szCs w:val="28"/>
        </w:rPr>
        <w:t>(十三)</w:t>
      </w:r>
      <w:r w:rsidR="00044484" w:rsidRPr="00BE3268">
        <w:rPr>
          <w:rFonts w:ascii="標楷體" w:eastAsia="標楷體" w:hAnsi="標楷體" w:hint="eastAsia"/>
          <w:sz w:val="28"/>
          <w:szCs w:val="28"/>
        </w:rPr>
        <w:t>加班費</w:t>
      </w:r>
    </w:p>
    <w:p w:rsidR="00044484" w:rsidRPr="00BE3268" w:rsidRDefault="00044484" w:rsidP="004A6A9D">
      <w:pPr>
        <w:widowControl w:val="0"/>
        <w:adjustRightInd w:val="0"/>
        <w:spacing w:after="0" w:line="400" w:lineRule="exact"/>
        <w:ind w:left="1200" w:right="57"/>
        <w:jc w:val="both"/>
        <w:textDirection w:val="lrTbV"/>
        <w:textAlignment w:val="baseline"/>
        <w:rPr>
          <w:rFonts w:ascii="標楷體" w:eastAsia="標楷體" w:hAnsi="標楷體"/>
          <w:sz w:val="28"/>
          <w:szCs w:val="28"/>
        </w:rPr>
      </w:pPr>
      <w:r w:rsidRPr="00BE3268">
        <w:rPr>
          <w:rFonts w:ascii="標楷體" w:eastAsia="標楷體" w:hAnsi="標楷體" w:hint="eastAsia"/>
          <w:sz w:val="28"/>
          <w:szCs w:val="28"/>
        </w:rPr>
        <w:t>廠商派至機關提供</w:t>
      </w:r>
      <w:r w:rsidR="00722473" w:rsidRPr="00BE3268">
        <w:rPr>
          <w:rFonts w:ascii="標楷體" w:eastAsia="標楷體" w:hAnsi="標楷體" w:hint="eastAsia"/>
          <w:sz w:val="28"/>
          <w:szCs w:val="28"/>
        </w:rPr>
        <w:t>勞務之</w:t>
      </w:r>
      <w:r w:rsidR="0064708C" w:rsidRPr="00BE3268">
        <w:rPr>
          <w:rFonts w:ascii="標楷體" w:eastAsia="標楷體" w:hAnsi="標楷體" w:hint="eastAsia"/>
          <w:sz w:val="28"/>
          <w:szCs w:val="28"/>
        </w:rPr>
        <w:t>員工</w:t>
      </w:r>
      <w:r w:rsidRPr="00BE3268">
        <w:rPr>
          <w:rFonts w:ascii="標楷體" w:eastAsia="標楷體" w:hAnsi="標楷體" w:hint="eastAsia"/>
          <w:sz w:val="28"/>
          <w:szCs w:val="28"/>
        </w:rPr>
        <w:t>，因非可歸責廠商之因素，機關要求加班（延長工作時間）者，機關另支付其加班費用每人每小時費用</w:t>
      </w:r>
      <w:r w:rsidRPr="00BE3268">
        <w:rPr>
          <w:rFonts w:ascii="標楷體" w:eastAsia="標楷體" w:hAnsi="標楷體" w:hint="eastAsia"/>
          <w:sz w:val="28"/>
          <w:szCs w:val="28"/>
          <w:u w:val="single"/>
        </w:rPr>
        <w:t>﹍﹍﹍</w:t>
      </w:r>
      <w:r w:rsidRPr="00BE3268">
        <w:rPr>
          <w:rFonts w:ascii="標楷體" w:eastAsia="標楷體" w:hAnsi="標楷體" w:hint="eastAsia"/>
          <w:sz w:val="28"/>
          <w:szCs w:val="28"/>
        </w:rPr>
        <w:t>。</w:t>
      </w:r>
    </w:p>
    <w:p w:rsidR="00044484" w:rsidRPr="00BE3268" w:rsidRDefault="00044484" w:rsidP="00044484">
      <w:pPr>
        <w:spacing w:line="400" w:lineRule="exact"/>
        <w:ind w:left="482" w:hanging="482"/>
        <w:jc w:val="both"/>
        <w:textDirection w:val="lrTbV"/>
        <w:rPr>
          <w:rFonts w:ascii="標楷體" w:eastAsia="標楷體" w:hAnsi="標楷體"/>
          <w:b/>
          <w:sz w:val="28"/>
          <w:szCs w:val="28"/>
        </w:rPr>
      </w:pPr>
      <w:r w:rsidRPr="00BE3268">
        <w:rPr>
          <w:rFonts w:ascii="標楷體" w:eastAsia="標楷體" w:hAnsi="標楷體" w:hint="eastAsia"/>
          <w:b/>
          <w:sz w:val="28"/>
          <w:szCs w:val="28"/>
        </w:rPr>
        <w:t>第6條  稅捐</w:t>
      </w:r>
    </w:p>
    <w:p w:rsidR="00044484" w:rsidRPr="001853DC" w:rsidRDefault="00044484" w:rsidP="00044484">
      <w:pPr>
        <w:spacing w:line="400" w:lineRule="exact"/>
        <w:ind w:left="851" w:hanging="567"/>
        <w:jc w:val="both"/>
        <w:rPr>
          <w:rFonts w:ascii="標楷體" w:eastAsia="標楷體" w:hAnsi="標楷體"/>
          <w:color w:val="FF0000"/>
          <w:sz w:val="28"/>
          <w:szCs w:val="28"/>
          <w:u w:val="single"/>
        </w:rPr>
      </w:pPr>
      <w:r w:rsidRPr="00BE3268">
        <w:rPr>
          <w:rFonts w:ascii="標楷體" w:eastAsia="標楷體" w:hAnsi="標楷體" w:hint="eastAsia"/>
          <w:sz w:val="28"/>
          <w:szCs w:val="28"/>
        </w:rPr>
        <w:t>(一)</w:t>
      </w:r>
      <w:r w:rsidRPr="001853DC">
        <w:rPr>
          <w:rFonts w:ascii="標楷體" w:eastAsia="標楷體" w:hAnsi="標楷體" w:hint="eastAsia"/>
          <w:sz w:val="28"/>
          <w:szCs w:val="28"/>
        </w:rPr>
        <w:t>以新臺幣報價之項目，除招標文件另有規定外，應含營業稅。但由自然人投標者，不含營業稅</w:t>
      </w:r>
      <w:r w:rsidR="004136CD" w:rsidRPr="001853DC">
        <w:rPr>
          <w:rFonts w:ascii="標楷體" w:eastAsia="標楷體" w:hAnsi="標楷體" w:hint="eastAsia"/>
          <w:sz w:val="28"/>
          <w:szCs w:val="28"/>
        </w:rPr>
        <w:t>，但仍包括其必要之稅捐</w:t>
      </w:r>
      <w:r w:rsidRPr="001853DC">
        <w:rPr>
          <w:rFonts w:ascii="標楷體" w:eastAsia="標楷體" w:hAnsi="標楷體" w:hint="eastAsia"/>
          <w:sz w:val="28"/>
          <w:szCs w:val="28"/>
        </w:rPr>
        <w:t>。</w:t>
      </w:r>
    </w:p>
    <w:p w:rsidR="001853DC" w:rsidRPr="00FD7A31" w:rsidRDefault="00044484" w:rsidP="001853DC">
      <w:pPr>
        <w:spacing w:line="400" w:lineRule="exact"/>
        <w:ind w:left="851" w:hanging="567"/>
        <w:jc w:val="both"/>
        <w:rPr>
          <w:rFonts w:ascii="標楷體" w:eastAsia="標楷體" w:hAnsi="標楷體"/>
          <w:color w:val="000000"/>
          <w:sz w:val="28"/>
          <w:szCs w:val="28"/>
        </w:rPr>
      </w:pPr>
      <w:r w:rsidRPr="00FD7A31">
        <w:rPr>
          <w:rFonts w:ascii="標楷體" w:eastAsia="標楷體" w:hAnsi="標楷體" w:hint="eastAsia"/>
          <w:color w:val="000000"/>
          <w:sz w:val="28"/>
          <w:szCs w:val="28"/>
        </w:rPr>
        <w:t>(二)</w:t>
      </w:r>
      <w:r w:rsidR="0056395E" w:rsidRPr="00FD7A31">
        <w:rPr>
          <w:rFonts w:ascii="標楷體" w:eastAsia="標楷體" w:hint="eastAsia"/>
          <w:color w:val="000000"/>
          <w:sz w:val="28"/>
        </w:rPr>
        <w:t>以外幣報價之勞務費用或權利金，加計營業稅後與其他廠商之標價比較。但決標時將營業稅扣除，付款時由機關代繳</w:t>
      </w:r>
      <w:r w:rsidR="001853DC" w:rsidRPr="00FD7A31">
        <w:rPr>
          <w:rFonts w:ascii="標楷體" w:eastAsia="標楷體" w:hAnsi="標楷體" w:hint="eastAsia"/>
          <w:color w:val="000000"/>
          <w:sz w:val="28"/>
          <w:szCs w:val="28"/>
        </w:rPr>
        <w:t>。</w:t>
      </w:r>
    </w:p>
    <w:p w:rsidR="001853DC" w:rsidRPr="00FD7A31" w:rsidRDefault="001853DC" w:rsidP="001853DC">
      <w:pPr>
        <w:spacing w:line="400" w:lineRule="exact"/>
        <w:ind w:left="851" w:hanging="567"/>
        <w:jc w:val="both"/>
        <w:rPr>
          <w:rFonts w:ascii="標楷體" w:eastAsia="標楷體" w:hAnsi="標楷體"/>
          <w:color w:val="000000"/>
          <w:sz w:val="28"/>
          <w:szCs w:val="28"/>
        </w:rPr>
      </w:pPr>
      <w:r w:rsidRPr="00FD7A31">
        <w:rPr>
          <w:rFonts w:ascii="標楷體" w:eastAsia="標楷體" w:hAnsi="標楷體" w:hint="eastAsia"/>
          <w:color w:val="000000"/>
          <w:sz w:val="28"/>
          <w:szCs w:val="28"/>
        </w:rPr>
        <w:t>(三)</w:t>
      </w:r>
      <w:r w:rsidR="0056395E" w:rsidRPr="00FD7A31">
        <w:rPr>
          <w:rFonts w:ascii="標楷體" w:eastAsia="標楷體" w:hint="eastAsia"/>
          <w:color w:val="000000"/>
          <w:sz w:val="28"/>
        </w:rPr>
        <w:t>外國廠商在中華民國境內發生之勞務費或權利金收入，於領取價款時按當時之稅率繳納營利事業所得稅。上述稅款在付款時由機關代為扣繳。但外國廠商在中華民國境內有分支機構、營業代理人或由國內廠商開立統一發票代領者，上述稅款在付款時不代為扣繳，而由該等機構、代理人或廠商繳納</w:t>
      </w:r>
      <w:r w:rsidRPr="00FD7A31">
        <w:rPr>
          <w:rFonts w:ascii="標楷體" w:eastAsia="標楷體" w:hAnsi="標楷體" w:hint="eastAsia"/>
          <w:color w:val="000000"/>
          <w:sz w:val="28"/>
          <w:szCs w:val="28"/>
        </w:rPr>
        <w:t>。</w:t>
      </w:r>
    </w:p>
    <w:p w:rsidR="00044484" w:rsidRPr="00BE3268" w:rsidRDefault="00044484" w:rsidP="005E1BB8">
      <w:pPr>
        <w:spacing w:line="400" w:lineRule="exact"/>
        <w:jc w:val="both"/>
        <w:rPr>
          <w:rFonts w:ascii="標楷體" w:eastAsia="標楷體" w:hAnsi="標楷體"/>
          <w:b/>
          <w:sz w:val="28"/>
          <w:szCs w:val="28"/>
        </w:rPr>
      </w:pPr>
      <w:r w:rsidRPr="00BE3268">
        <w:rPr>
          <w:rFonts w:ascii="標楷體" w:eastAsia="標楷體" w:hAnsi="標楷體" w:hint="eastAsia"/>
          <w:b/>
          <w:sz w:val="28"/>
          <w:szCs w:val="28"/>
        </w:rPr>
        <w:t>第7條  履約期限</w:t>
      </w:r>
    </w:p>
    <w:p w:rsidR="00044484" w:rsidRPr="00BE3268" w:rsidRDefault="00044484" w:rsidP="00044484">
      <w:pPr>
        <w:spacing w:line="400" w:lineRule="exact"/>
        <w:ind w:left="851" w:hanging="567"/>
        <w:jc w:val="both"/>
        <w:textDirection w:val="lrTbV"/>
        <w:rPr>
          <w:rFonts w:ascii="標楷體" w:eastAsia="標楷體" w:hAnsi="標楷體"/>
          <w:sz w:val="28"/>
          <w:szCs w:val="28"/>
        </w:rPr>
      </w:pPr>
      <w:r w:rsidRPr="00BE3268">
        <w:rPr>
          <w:rFonts w:ascii="標楷體" w:eastAsia="標楷體" w:hAnsi="標楷體" w:hint="eastAsia"/>
          <w:sz w:val="28"/>
          <w:szCs w:val="28"/>
        </w:rPr>
        <w:t xml:space="preserve">(一)履約期限： </w:t>
      </w:r>
    </w:p>
    <w:p w:rsidR="00044484" w:rsidRPr="00BE3268" w:rsidRDefault="00044484" w:rsidP="00044484">
      <w:pPr>
        <w:spacing w:line="400" w:lineRule="exact"/>
        <w:ind w:leftChars="355" w:left="781"/>
        <w:jc w:val="both"/>
        <w:textDirection w:val="lrTbV"/>
        <w:rPr>
          <w:rFonts w:ascii="標楷體" w:eastAsia="標楷體" w:hAnsi="標楷體"/>
          <w:sz w:val="28"/>
          <w:szCs w:val="28"/>
        </w:rPr>
      </w:pPr>
      <w:r w:rsidRPr="00BE3268">
        <w:rPr>
          <w:rFonts w:ascii="標楷體" w:eastAsia="標楷體" w:hAnsi="標楷體" w:hint="eastAsia"/>
          <w:sz w:val="28"/>
          <w:szCs w:val="28"/>
          <w:u w:val="single"/>
        </w:rPr>
        <w:t xml:space="preserve">   </w:t>
      </w:r>
      <w:r w:rsidRPr="00BE3268">
        <w:rPr>
          <w:rFonts w:ascii="標楷體" w:eastAsia="標楷體" w:hAnsi="標楷體" w:hint="eastAsia"/>
          <w:sz w:val="28"/>
          <w:szCs w:val="28"/>
        </w:rPr>
        <w:t>年8月1日至</w:t>
      </w:r>
      <w:r w:rsidRPr="00BE3268">
        <w:rPr>
          <w:rFonts w:ascii="標楷體" w:eastAsia="標楷體" w:hAnsi="標楷體" w:hint="eastAsia"/>
          <w:sz w:val="28"/>
          <w:szCs w:val="28"/>
          <w:u w:val="single"/>
        </w:rPr>
        <w:t xml:space="preserve">   </w:t>
      </w:r>
      <w:r w:rsidRPr="00BE3268">
        <w:rPr>
          <w:rFonts w:ascii="標楷體" w:eastAsia="標楷體" w:hAnsi="標楷體" w:hint="eastAsia"/>
          <w:sz w:val="28"/>
          <w:szCs w:val="28"/>
        </w:rPr>
        <w:t>年7月31日止；廠商應於</w:t>
      </w:r>
      <w:r w:rsidRPr="00BE3268">
        <w:rPr>
          <w:rFonts w:ascii="標楷體" w:eastAsia="標楷體" w:hAnsi="標楷體" w:hint="eastAsia"/>
          <w:b/>
          <w:sz w:val="28"/>
          <w:szCs w:val="28"/>
        </w:rPr>
        <w:t>供餐日11點40分</w:t>
      </w:r>
      <w:r w:rsidRPr="00BE3268">
        <w:rPr>
          <w:rFonts w:ascii="標楷體" w:eastAsia="標楷體" w:hAnsi="標楷體" w:hint="eastAsia"/>
          <w:sz w:val="28"/>
          <w:szCs w:val="28"/>
        </w:rPr>
        <w:t>或</w:t>
      </w:r>
      <w:r w:rsidRPr="00BE3268">
        <w:rPr>
          <w:rFonts w:ascii="標楷體" w:eastAsia="標楷體" w:hAnsi="標楷體" w:hint="eastAsia"/>
          <w:b/>
          <w:sz w:val="28"/>
          <w:szCs w:val="28"/>
        </w:rPr>
        <w:t>用餐10分鐘前</w:t>
      </w:r>
      <w:r w:rsidRPr="00BE3268">
        <w:rPr>
          <w:rFonts w:ascii="標楷體" w:eastAsia="標楷體" w:hAnsi="標楷體" w:hint="eastAsia"/>
          <w:sz w:val="28"/>
          <w:szCs w:val="28"/>
        </w:rPr>
        <w:t>完成履行供餐日採購標的之供應。</w:t>
      </w:r>
    </w:p>
    <w:p w:rsidR="00044484" w:rsidRDefault="00044484" w:rsidP="00044484">
      <w:pPr>
        <w:spacing w:line="400" w:lineRule="exact"/>
        <w:ind w:left="851" w:hanging="567"/>
        <w:jc w:val="both"/>
        <w:textDirection w:val="lrTbV"/>
        <w:rPr>
          <w:rFonts w:ascii="標楷體" w:eastAsia="標楷體" w:hAnsi="標楷體"/>
          <w:color w:val="FF0000"/>
          <w:sz w:val="28"/>
          <w:szCs w:val="28"/>
          <w:u w:val="single"/>
        </w:rPr>
      </w:pPr>
      <w:r w:rsidRPr="00BE3268">
        <w:rPr>
          <w:rFonts w:ascii="標楷體" w:eastAsia="標楷體" w:hAnsi="標楷體" w:hint="eastAsia"/>
          <w:sz w:val="28"/>
          <w:szCs w:val="28"/>
        </w:rPr>
        <w:t>(二)機關全天之工作時間為上午8時至下午5時，中午休息時間為中午12時至下午13時</w:t>
      </w:r>
      <w:r w:rsidR="00936314">
        <w:rPr>
          <w:rFonts w:ascii="標楷體" w:eastAsia="標楷體" w:hAnsi="標楷體" w:hint="eastAsia"/>
          <w:sz w:val="28"/>
          <w:szCs w:val="28"/>
        </w:rPr>
        <w:t>，</w:t>
      </w:r>
      <w:r w:rsidR="00936314" w:rsidRPr="00936314">
        <w:rPr>
          <w:rFonts w:ascii="標楷體" w:eastAsia="標楷體" w:hAnsi="標楷體" w:hint="eastAsia"/>
          <w:color w:val="FF0000"/>
          <w:sz w:val="28"/>
          <w:szCs w:val="28"/>
          <w:u w:val="single"/>
        </w:rPr>
        <w:t>半天之工作時間為上午____時____分至下午____時____分</w:t>
      </w:r>
      <w:r w:rsidRPr="00936314">
        <w:rPr>
          <w:rFonts w:ascii="標楷體" w:eastAsia="標楷體" w:hAnsi="標楷體" w:hint="eastAsia"/>
          <w:color w:val="FF0000"/>
          <w:sz w:val="28"/>
          <w:szCs w:val="28"/>
          <w:u w:val="single"/>
        </w:rPr>
        <w:t>。</w:t>
      </w:r>
    </w:p>
    <w:p w:rsidR="00936314" w:rsidRPr="00C818C1" w:rsidRDefault="00936314" w:rsidP="008A4977">
      <w:pPr>
        <w:spacing w:line="440" w:lineRule="exact"/>
        <w:ind w:left="851" w:hanging="567"/>
        <w:jc w:val="both"/>
        <w:textDirection w:val="lrTbV"/>
        <w:rPr>
          <w:rFonts w:ascii="標楷體" w:eastAsia="標楷體" w:hAnsi="標楷體"/>
          <w:color w:val="000000"/>
          <w:sz w:val="28"/>
          <w:szCs w:val="28"/>
        </w:rPr>
      </w:pPr>
      <w:r w:rsidRPr="00C818C1">
        <w:rPr>
          <w:rFonts w:ascii="標楷體" w:eastAsia="標楷體" w:hAnsi="標楷體" w:hint="eastAsia"/>
          <w:color w:val="000000"/>
          <w:sz w:val="28"/>
          <w:szCs w:val="28"/>
        </w:rPr>
        <w:t>(三)</w:t>
      </w:r>
      <w:r w:rsidR="008A4977" w:rsidRPr="00936314">
        <w:rPr>
          <w:rFonts w:ascii="標楷體" w:eastAsia="標楷體" w:hAnsi="標楷體" w:hint="eastAsia"/>
          <w:sz w:val="28"/>
          <w:szCs w:val="28"/>
          <w:shd w:val="clear" w:color="auto" w:fill="FFFFFF"/>
        </w:rPr>
        <w:t>契約如需辦理變更，其履約標的項目或數量有增減時，變更部分之履約期限由雙方視實際需要議定增減之。不受增減項目或數量影響之部分，契約原約定之履約期限不予變更。</w:t>
      </w:r>
    </w:p>
    <w:p w:rsidR="008A4977" w:rsidRPr="00432517" w:rsidRDefault="00044484" w:rsidP="008A4977">
      <w:pPr>
        <w:ind w:left="851" w:hanging="567"/>
        <w:jc w:val="both"/>
        <w:textDirection w:val="lrTbV"/>
        <w:rPr>
          <w:rFonts w:ascii="標楷體" w:eastAsia="標楷體" w:hAnsi="標楷體"/>
          <w:color w:val="FF0000"/>
          <w:sz w:val="28"/>
          <w:szCs w:val="28"/>
          <w:u w:val="single"/>
        </w:rPr>
      </w:pPr>
      <w:r w:rsidRPr="00432517">
        <w:rPr>
          <w:rFonts w:ascii="標楷體" w:eastAsia="標楷體" w:hAnsi="標楷體" w:hint="eastAsia"/>
          <w:color w:val="FF0000"/>
          <w:sz w:val="28"/>
          <w:szCs w:val="28"/>
          <w:u w:val="single"/>
        </w:rPr>
        <w:t>(</w:t>
      </w:r>
      <w:r w:rsidR="00936314" w:rsidRPr="00432517">
        <w:rPr>
          <w:rFonts w:ascii="標楷體" w:eastAsia="標楷體" w:hAnsi="標楷體" w:hint="eastAsia"/>
          <w:color w:val="FF0000"/>
          <w:sz w:val="28"/>
          <w:szCs w:val="28"/>
          <w:u w:val="single"/>
        </w:rPr>
        <w:t>四</w:t>
      </w:r>
      <w:r w:rsidRPr="00432517">
        <w:rPr>
          <w:rFonts w:ascii="標楷體" w:eastAsia="標楷體" w:hAnsi="標楷體" w:hint="eastAsia"/>
          <w:color w:val="FF0000"/>
          <w:sz w:val="28"/>
          <w:szCs w:val="28"/>
          <w:u w:val="single"/>
        </w:rPr>
        <w:t>）</w:t>
      </w:r>
      <w:r w:rsidR="008A4977" w:rsidRPr="00432517">
        <w:rPr>
          <w:rFonts w:ascii="標楷體" w:eastAsia="標楷體" w:hAnsi="標楷體" w:hint="eastAsia"/>
          <w:color w:val="FF0000"/>
          <w:sz w:val="28"/>
          <w:szCs w:val="28"/>
          <w:u w:val="single"/>
        </w:rPr>
        <w:t>履約期限展延：</w:t>
      </w:r>
    </w:p>
    <w:p w:rsidR="008A4977" w:rsidRPr="00432517" w:rsidRDefault="008A4977" w:rsidP="008A4977">
      <w:pPr>
        <w:ind w:left="1134" w:right="57" w:hanging="284"/>
        <w:jc w:val="both"/>
        <w:textDirection w:val="lrTbV"/>
        <w:rPr>
          <w:rFonts w:ascii="標楷體" w:eastAsia="標楷體" w:hAnsi="標楷體"/>
          <w:color w:val="FF0000"/>
          <w:sz w:val="28"/>
          <w:szCs w:val="28"/>
          <w:u w:val="single"/>
        </w:rPr>
      </w:pPr>
      <w:r w:rsidRPr="00432517">
        <w:rPr>
          <w:rFonts w:ascii="標楷體" w:eastAsia="標楷體" w:hAnsi="標楷體" w:hint="eastAsia"/>
          <w:color w:val="FF0000"/>
          <w:sz w:val="28"/>
          <w:szCs w:val="28"/>
          <w:u w:val="single"/>
        </w:rPr>
        <w:lastRenderedPageBreak/>
        <w:t>1.履約期限內，有下列情形之一，且確非可歸責於廠商，而需展延履約期限者，廠商應於事故發生或消失後  日內（由機關於招標時載明；未載明者，為7日）通知機關，並檢具事證，以書面向機關申請展延履約期限。機關得審酌其情形後，以書面同意延長履約期限，不計算逾期違約金。其事由未逾半日者，以半日計；逾半日未達1日者，以1日計。</w:t>
      </w:r>
    </w:p>
    <w:p w:rsidR="008A4977" w:rsidRPr="00432517" w:rsidRDefault="008A4977" w:rsidP="008A4977">
      <w:pPr>
        <w:ind w:left="1588" w:hanging="454"/>
        <w:jc w:val="both"/>
        <w:textDirection w:val="lrTbV"/>
        <w:rPr>
          <w:rFonts w:ascii="標楷體" w:eastAsia="標楷體" w:hAnsi="標楷體"/>
          <w:color w:val="FF0000"/>
          <w:sz w:val="28"/>
          <w:szCs w:val="28"/>
          <w:u w:val="single"/>
        </w:rPr>
      </w:pPr>
      <w:r w:rsidRPr="00432517">
        <w:rPr>
          <w:rFonts w:ascii="標楷體" w:eastAsia="標楷體" w:hAnsi="標楷體"/>
          <w:color w:val="FF0000"/>
          <w:sz w:val="28"/>
          <w:szCs w:val="28"/>
          <w:u w:val="single"/>
        </w:rPr>
        <w:t>(1)</w:t>
      </w:r>
      <w:r w:rsidRPr="00432517">
        <w:rPr>
          <w:rFonts w:ascii="標楷體" w:eastAsia="標楷體" w:hAnsi="標楷體" w:hint="eastAsia"/>
          <w:color w:val="FF0000"/>
          <w:sz w:val="28"/>
          <w:szCs w:val="28"/>
          <w:u w:val="single"/>
        </w:rPr>
        <w:t>發生契約規定不可抗力之事故。</w:t>
      </w:r>
    </w:p>
    <w:p w:rsidR="008A4977" w:rsidRPr="00432517" w:rsidRDefault="008A4977" w:rsidP="008A4977">
      <w:pPr>
        <w:ind w:left="1588" w:hanging="454"/>
        <w:jc w:val="both"/>
        <w:textDirection w:val="lrTbV"/>
        <w:rPr>
          <w:rFonts w:ascii="標楷體" w:eastAsia="標楷體" w:hAnsi="標楷體"/>
          <w:color w:val="FF0000"/>
          <w:sz w:val="28"/>
          <w:szCs w:val="28"/>
          <w:u w:val="single"/>
        </w:rPr>
      </w:pPr>
      <w:r w:rsidRPr="00432517">
        <w:rPr>
          <w:rFonts w:ascii="標楷體" w:eastAsia="標楷體" w:hAnsi="標楷體"/>
          <w:color w:val="FF0000"/>
          <w:sz w:val="28"/>
          <w:szCs w:val="28"/>
          <w:u w:val="single"/>
        </w:rPr>
        <w:t>(</w:t>
      </w:r>
      <w:r w:rsidRPr="00432517">
        <w:rPr>
          <w:rFonts w:ascii="標楷體" w:eastAsia="標楷體" w:hAnsi="標楷體" w:hint="eastAsia"/>
          <w:color w:val="FF0000"/>
          <w:sz w:val="28"/>
          <w:szCs w:val="28"/>
          <w:u w:val="single"/>
        </w:rPr>
        <w:t>2</w:t>
      </w:r>
      <w:r w:rsidRPr="00432517">
        <w:rPr>
          <w:rFonts w:ascii="標楷體" w:eastAsia="標楷體" w:hAnsi="標楷體"/>
          <w:color w:val="FF0000"/>
          <w:sz w:val="28"/>
          <w:szCs w:val="28"/>
          <w:u w:val="single"/>
        </w:rPr>
        <w:t>)</w:t>
      </w:r>
      <w:r w:rsidRPr="00432517">
        <w:rPr>
          <w:rFonts w:ascii="標楷體" w:eastAsia="標楷體" w:hAnsi="標楷體" w:hint="eastAsia"/>
          <w:color w:val="FF0000"/>
          <w:sz w:val="28"/>
          <w:szCs w:val="28"/>
          <w:u w:val="single"/>
        </w:rPr>
        <w:t>因天候影響無法施工。</w:t>
      </w:r>
    </w:p>
    <w:p w:rsidR="008A4977" w:rsidRPr="00432517" w:rsidRDefault="008A4977" w:rsidP="008A4977">
      <w:pPr>
        <w:ind w:left="1588" w:hanging="454"/>
        <w:jc w:val="both"/>
        <w:textDirection w:val="lrTbV"/>
        <w:rPr>
          <w:rFonts w:ascii="標楷體" w:eastAsia="標楷體" w:hAnsi="標楷體"/>
          <w:color w:val="FF0000"/>
          <w:sz w:val="28"/>
          <w:szCs w:val="28"/>
          <w:u w:val="single"/>
        </w:rPr>
      </w:pPr>
      <w:r w:rsidRPr="00432517">
        <w:rPr>
          <w:rFonts w:ascii="標楷體" w:eastAsia="標楷體" w:hAnsi="標楷體"/>
          <w:color w:val="FF0000"/>
          <w:sz w:val="28"/>
          <w:szCs w:val="28"/>
          <w:u w:val="single"/>
        </w:rPr>
        <w:t>(</w:t>
      </w:r>
      <w:r w:rsidRPr="00432517">
        <w:rPr>
          <w:rFonts w:ascii="標楷體" w:eastAsia="標楷體" w:hAnsi="標楷體" w:hint="eastAsia"/>
          <w:color w:val="FF0000"/>
          <w:sz w:val="28"/>
          <w:szCs w:val="28"/>
          <w:u w:val="single"/>
        </w:rPr>
        <w:t>3</w:t>
      </w:r>
      <w:r w:rsidRPr="00432517">
        <w:rPr>
          <w:rFonts w:ascii="標楷體" w:eastAsia="標楷體" w:hAnsi="標楷體"/>
          <w:color w:val="FF0000"/>
          <w:sz w:val="28"/>
          <w:szCs w:val="28"/>
          <w:u w:val="single"/>
        </w:rPr>
        <w:t>)</w:t>
      </w:r>
      <w:r w:rsidRPr="00432517">
        <w:rPr>
          <w:rFonts w:ascii="標楷體" w:eastAsia="標楷體" w:hAnsi="標楷體" w:hint="eastAsia"/>
          <w:color w:val="FF0000"/>
          <w:sz w:val="28"/>
          <w:szCs w:val="28"/>
          <w:u w:val="single"/>
        </w:rPr>
        <w:t>機關要求全部或部分暫停履約。</w:t>
      </w:r>
    </w:p>
    <w:p w:rsidR="008A4977" w:rsidRPr="00432517" w:rsidRDefault="008A4977" w:rsidP="008A4977">
      <w:pPr>
        <w:ind w:left="1588" w:hanging="454"/>
        <w:jc w:val="both"/>
        <w:textDirection w:val="lrTbV"/>
        <w:rPr>
          <w:rFonts w:ascii="標楷體" w:eastAsia="標楷體" w:hAnsi="標楷體"/>
          <w:color w:val="FF0000"/>
          <w:sz w:val="28"/>
          <w:szCs w:val="28"/>
          <w:u w:val="single"/>
        </w:rPr>
      </w:pPr>
      <w:r w:rsidRPr="00432517">
        <w:rPr>
          <w:rFonts w:ascii="標楷體" w:eastAsia="標楷體" w:hAnsi="標楷體"/>
          <w:color w:val="FF0000"/>
          <w:sz w:val="28"/>
          <w:szCs w:val="28"/>
          <w:u w:val="single"/>
        </w:rPr>
        <w:t>(</w:t>
      </w:r>
      <w:r w:rsidRPr="00432517">
        <w:rPr>
          <w:rFonts w:ascii="標楷體" w:eastAsia="標楷體" w:hAnsi="標楷體" w:hint="eastAsia"/>
          <w:color w:val="FF0000"/>
          <w:sz w:val="28"/>
          <w:szCs w:val="28"/>
          <w:u w:val="single"/>
        </w:rPr>
        <w:t>4</w:t>
      </w:r>
      <w:r w:rsidRPr="00432517">
        <w:rPr>
          <w:rFonts w:ascii="標楷體" w:eastAsia="標楷體" w:hAnsi="標楷體"/>
          <w:color w:val="FF0000"/>
          <w:sz w:val="28"/>
          <w:szCs w:val="28"/>
          <w:u w:val="single"/>
        </w:rPr>
        <w:t>)</w:t>
      </w:r>
      <w:r w:rsidRPr="00432517">
        <w:rPr>
          <w:rFonts w:ascii="標楷體" w:eastAsia="標楷體" w:hAnsi="標楷體" w:hint="eastAsia"/>
          <w:color w:val="FF0000"/>
          <w:sz w:val="28"/>
          <w:szCs w:val="28"/>
          <w:u w:val="single"/>
        </w:rPr>
        <w:t>因辦理契約變更或增加履約標的數量或項目。</w:t>
      </w:r>
    </w:p>
    <w:p w:rsidR="008A4977" w:rsidRPr="00432517" w:rsidRDefault="008A4977" w:rsidP="008A4977">
      <w:pPr>
        <w:ind w:left="1588" w:hanging="454"/>
        <w:jc w:val="both"/>
        <w:textDirection w:val="lrTbV"/>
        <w:rPr>
          <w:rFonts w:ascii="標楷體" w:eastAsia="標楷體" w:hAnsi="標楷體"/>
          <w:color w:val="FF0000"/>
          <w:sz w:val="28"/>
          <w:szCs w:val="28"/>
          <w:u w:val="single"/>
        </w:rPr>
      </w:pPr>
      <w:r w:rsidRPr="00432517">
        <w:rPr>
          <w:rFonts w:ascii="標楷體" w:eastAsia="標楷體" w:hAnsi="標楷體"/>
          <w:color w:val="FF0000"/>
          <w:sz w:val="28"/>
          <w:szCs w:val="28"/>
          <w:u w:val="single"/>
        </w:rPr>
        <w:t>(</w:t>
      </w:r>
      <w:r w:rsidRPr="00432517">
        <w:rPr>
          <w:rFonts w:ascii="標楷體" w:eastAsia="標楷體" w:hAnsi="標楷體" w:hint="eastAsia"/>
          <w:color w:val="FF0000"/>
          <w:sz w:val="28"/>
          <w:szCs w:val="28"/>
          <w:u w:val="single"/>
        </w:rPr>
        <w:t>5</w:t>
      </w:r>
      <w:r w:rsidRPr="00432517">
        <w:rPr>
          <w:rFonts w:ascii="標楷體" w:eastAsia="標楷體" w:hAnsi="標楷體"/>
          <w:color w:val="FF0000"/>
          <w:sz w:val="28"/>
          <w:szCs w:val="28"/>
          <w:u w:val="single"/>
        </w:rPr>
        <w:t>)</w:t>
      </w:r>
      <w:r w:rsidRPr="00432517">
        <w:rPr>
          <w:rFonts w:ascii="標楷體" w:eastAsia="標楷體" w:hAnsi="標楷體" w:hint="eastAsia"/>
          <w:color w:val="FF0000"/>
          <w:sz w:val="28"/>
          <w:szCs w:val="28"/>
          <w:u w:val="single"/>
        </w:rPr>
        <w:t>機關應辦事項未及時辦妥。</w:t>
      </w:r>
    </w:p>
    <w:p w:rsidR="008A4977" w:rsidRPr="00432517" w:rsidRDefault="008A4977" w:rsidP="008A4977">
      <w:pPr>
        <w:ind w:left="1588" w:hanging="454"/>
        <w:jc w:val="both"/>
        <w:textDirection w:val="lrTbV"/>
        <w:rPr>
          <w:rFonts w:ascii="標楷體" w:eastAsia="標楷體" w:hAnsi="標楷體"/>
          <w:color w:val="FF0000"/>
          <w:sz w:val="28"/>
          <w:szCs w:val="28"/>
          <w:u w:val="single"/>
        </w:rPr>
      </w:pPr>
      <w:r w:rsidRPr="00432517">
        <w:rPr>
          <w:rFonts w:ascii="標楷體" w:eastAsia="標楷體" w:hAnsi="標楷體"/>
          <w:color w:val="FF0000"/>
          <w:sz w:val="28"/>
          <w:szCs w:val="28"/>
          <w:u w:val="single"/>
        </w:rPr>
        <w:t>(</w:t>
      </w:r>
      <w:r w:rsidRPr="00432517">
        <w:rPr>
          <w:rFonts w:ascii="標楷體" w:eastAsia="標楷體" w:hAnsi="標楷體" w:hint="eastAsia"/>
          <w:color w:val="FF0000"/>
          <w:sz w:val="28"/>
          <w:szCs w:val="28"/>
          <w:u w:val="single"/>
        </w:rPr>
        <w:t>6</w:t>
      </w:r>
      <w:r w:rsidRPr="00432517">
        <w:rPr>
          <w:rFonts w:ascii="標楷體" w:eastAsia="標楷體" w:hAnsi="標楷體"/>
          <w:color w:val="FF0000"/>
          <w:sz w:val="28"/>
          <w:szCs w:val="28"/>
          <w:u w:val="single"/>
        </w:rPr>
        <w:t>)</w:t>
      </w:r>
      <w:r w:rsidRPr="00432517">
        <w:rPr>
          <w:rFonts w:ascii="標楷體" w:eastAsia="標楷體" w:hAnsi="標楷體" w:hint="eastAsia"/>
          <w:color w:val="FF0000"/>
          <w:sz w:val="28"/>
          <w:szCs w:val="28"/>
          <w:u w:val="single"/>
        </w:rPr>
        <w:t>由機關自辦或機關之其他廠商因承包契約相關履約標的之延誤而影響契約進度者。</w:t>
      </w:r>
    </w:p>
    <w:p w:rsidR="008A4977" w:rsidRPr="00432517" w:rsidRDefault="008A4977" w:rsidP="008A4977">
      <w:pPr>
        <w:ind w:left="1588" w:hanging="454"/>
        <w:jc w:val="both"/>
        <w:textDirection w:val="lrTbV"/>
        <w:rPr>
          <w:rFonts w:ascii="標楷體" w:eastAsia="標楷體" w:hAnsi="標楷體"/>
          <w:color w:val="FF0000"/>
          <w:sz w:val="28"/>
          <w:szCs w:val="28"/>
          <w:u w:val="single"/>
        </w:rPr>
      </w:pPr>
      <w:r w:rsidRPr="00432517">
        <w:rPr>
          <w:rFonts w:ascii="標楷體" w:eastAsia="標楷體" w:hAnsi="標楷體"/>
          <w:color w:val="FF0000"/>
          <w:sz w:val="28"/>
          <w:szCs w:val="28"/>
          <w:u w:val="single"/>
        </w:rPr>
        <w:t>(</w:t>
      </w:r>
      <w:r w:rsidRPr="00432517">
        <w:rPr>
          <w:rFonts w:ascii="標楷體" w:eastAsia="標楷體" w:hAnsi="標楷體" w:hint="eastAsia"/>
          <w:color w:val="FF0000"/>
          <w:sz w:val="28"/>
          <w:szCs w:val="28"/>
          <w:u w:val="single"/>
        </w:rPr>
        <w:t>7</w:t>
      </w:r>
      <w:r w:rsidRPr="00432517">
        <w:rPr>
          <w:rFonts w:ascii="標楷體" w:eastAsia="標楷體" w:hAnsi="標楷體"/>
          <w:color w:val="FF0000"/>
          <w:sz w:val="28"/>
          <w:szCs w:val="28"/>
          <w:u w:val="single"/>
        </w:rPr>
        <w:t>)</w:t>
      </w:r>
      <w:r w:rsidRPr="00432517">
        <w:rPr>
          <w:rFonts w:ascii="標楷體" w:eastAsia="標楷體" w:hAnsi="標楷體" w:hint="eastAsia"/>
          <w:color w:val="FF0000"/>
          <w:sz w:val="28"/>
          <w:szCs w:val="28"/>
          <w:u w:val="single"/>
        </w:rPr>
        <w:t>其他非可歸責於廠商之情形，經機關認定者。</w:t>
      </w:r>
    </w:p>
    <w:p w:rsidR="00452E62" w:rsidRPr="00937F3E" w:rsidRDefault="008A4977" w:rsidP="00937F3E">
      <w:pPr>
        <w:spacing w:line="400" w:lineRule="exact"/>
        <w:ind w:left="851" w:hanging="567"/>
        <w:jc w:val="both"/>
        <w:textDirection w:val="lrTbV"/>
        <w:rPr>
          <w:rFonts w:ascii="標楷體" w:eastAsia="標楷體" w:hAnsi="標楷體"/>
          <w:sz w:val="28"/>
          <w:szCs w:val="28"/>
        </w:rPr>
      </w:pPr>
      <w:r w:rsidRPr="00432517">
        <w:rPr>
          <w:rFonts w:ascii="標楷體" w:eastAsia="標楷體" w:hAnsi="標楷體" w:hint="eastAsia"/>
          <w:color w:val="FF0000"/>
          <w:sz w:val="28"/>
          <w:szCs w:val="28"/>
        </w:rPr>
        <w:t xml:space="preserve">    </w:t>
      </w:r>
      <w:r w:rsidRPr="00432517">
        <w:rPr>
          <w:rFonts w:ascii="標楷體" w:eastAsia="標楷體" w:hAnsi="標楷體" w:hint="eastAsia"/>
          <w:color w:val="FF0000"/>
          <w:sz w:val="28"/>
          <w:szCs w:val="28"/>
          <w:u w:val="single"/>
        </w:rPr>
        <w:t>2.前目事故之發生，致契約全部或部分必須停止履約時，廠商應於停止履約原因消滅後立即恢復履約。其停止履約及恢復履約，廠商應儘速向機關提出書面報告。</w:t>
      </w:r>
    </w:p>
    <w:p w:rsidR="009A4892" w:rsidRPr="00BE3268" w:rsidRDefault="00044484" w:rsidP="009A4892">
      <w:pPr>
        <w:spacing w:line="400" w:lineRule="exact"/>
        <w:ind w:left="851" w:hanging="567"/>
        <w:jc w:val="both"/>
        <w:textDirection w:val="lrTbV"/>
        <w:rPr>
          <w:rFonts w:ascii="標楷體" w:eastAsia="標楷體" w:hAnsi="標楷體"/>
          <w:sz w:val="28"/>
          <w:szCs w:val="28"/>
        </w:rPr>
      </w:pPr>
      <w:r w:rsidRPr="00BE3268">
        <w:rPr>
          <w:rFonts w:ascii="標楷體" w:eastAsia="標楷體" w:hAnsi="標楷體" w:hint="eastAsia"/>
          <w:sz w:val="28"/>
          <w:szCs w:val="28"/>
          <w:shd w:val="clear" w:color="auto" w:fill="FFFFFF"/>
        </w:rPr>
        <w:t>(</w:t>
      </w:r>
      <w:r w:rsidR="00936314">
        <w:rPr>
          <w:rFonts w:ascii="標楷體" w:eastAsia="標楷體" w:hAnsi="標楷體" w:hint="eastAsia"/>
          <w:sz w:val="28"/>
          <w:szCs w:val="28"/>
        </w:rPr>
        <w:t>五</w:t>
      </w:r>
      <w:r w:rsidRPr="00BE3268">
        <w:rPr>
          <w:rFonts w:ascii="標楷體" w:eastAsia="標楷體" w:hAnsi="標楷體" w:hint="eastAsia"/>
          <w:sz w:val="28"/>
          <w:szCs w:val="28"/>
        </w:rPr>
        <w:t>)</w:t>
      </w:r>
      <w:r w:rsidR="009A4892" w:rsidRPr="00BE3268">
        <w:rPr>
          <w:rFonts w:ascii="標楷體" w:eastAsia="標楷體" w:hAnsi="標楷體" w:hint="eastAsia"/>
          <w:sz w:val="28"/>
          <w:szCs w:val="28"/>
        </w:rPr>
        <w:t>期日：</w:t>
      </w:r>
    </w:p>
    <w:p w:rsidR="009A4892" w:rsidRPr="00BE3268" w:rsidRDefault="009A4892" w:rsidP="009A4892">
      <w:pPr>
        <w:spacing w:line="400" w:lineRule="exact"/>
        <w:ind w:left="1135" w:rightChars="10" w:right="22" w:hanging="284"/>
        <w:jc w:val="both"/>
        <w:rPr>
          <w:rFonts w:ascii="標楷體" w:eastAsia="標楷體" w:hAnsi="標楷體"/>
          <w:sz w:val="28"/>
          <w:szCs w:val="28"/>
        </w:rPr>
      </w:pPr>
      <w:r w:rsidRPr="00BE3268">
        <w:rPr>
          <w:rFonts w:ascii="標楷體" w:eastAsia="標楷體" w:hAnsi="標楷體" w:hint="eastAsia"/>
          <w:sz w:val="28"/>
          <w:szCs w:val="28"/>
        </w:rPr>
        <w:t>1.履約期間自指定之日起算者，應將當日算入。履約期間自指定之日後起算者，當日不計入。</w:t>
      </w:r>
    </w:p>
    <w:p w:rsidR="00044484" w:rsidRPr="00BE3268" w:rsidRDefault="009A4892" w:rsidP="009A4892">
      <w:pPr>
        <w:spacing w:line="400" w:lineRule="exact"/>
        <w:ind w:left="1120" w:rightChars="10" w:right="22" w:hangingChars="400" w:hanging="1120"/>
        <w:jc w:val="both"/>
        <w:textDirection w:val="lrTbV"/>
        <w:rPr>
          <w:rFonts w:ascii="標楷體" w:eastAsia="標楷體" w:hAnsi="標楷體"/>
          <w:sz w:val="28"/>
          <w:szCs w:val="28"/>
        </w:rPr>
      </w:pPr>
      <w:r>
        <w:rPr>
          <w:rFonts w:ascii="標楷體" w:eastAsia="標楷體" w:hAnsi="標楷體" w:hint="eastAsia"/>
          <w:sz w:val="28"/>
          <w:szCs w:val="28"/>
        </w:rPr>
        <w:t xml:space="preserve">      </w:t>
      </w:r>
      <w:r w:rsidRPr="00BE3268">
        <w:rPr>
          <w:rFonts w:ascii="標楷體" w:eastAsia="標楷體" w:hAnsi="標楷體" w:hint="eastAsia"/>
          <w:sz w:val="28"/>
          <w:szCs w:val="28"/>
        </w:rPr>
        <w:t>2.履約標的須於一定期間內送達機關之場所者，履約期間之末日，以機關當日下班時間為期間末日之終止。當日為機關之辦公日，但機關因故停止辦公致未達原定截止時間者，以次一辦公日之同一截止時間代之。</w:t>
      </w:r>
    </w:p>
    <w:p w:rsidR="001E502B" w:rsidRPr="00936314" w:rsidRDefault="0062314A" w:rsidP="001E502B">
      <w:pPr>
        <w:spacing w:line="440" w:lineRule="exact"/>
        <w:ind w:left="851" w:hanging="567"/>
        <w:jc w:val="both"/>
        <w:textDirection w:val="lrTbV"/>
        <w:rPr>
          <w:rFonts w:ascii="標楷體" w:eastAsia="標楷體" w:hAnsi="標楷體"/>
          <w:color w:val="FF0000"/>
          <w:sz w:val="28"/>
          <w:szCs w:val="28"/>
          <w:u w:val="single"/>
        </w:rPr>
      </w:pPr>
      <w:r w:rsidRPr="00BE3268">
        <w:rPr>
          <w:rFonts w:ascii="標楷體" w:eastAsia="標楷體" w:hAnsi="標楷體" w:hint="eastAsia"/>
          <w:sz w:val="28"/>
          <w:szCs w:val="28"/>
          <w:shd w:val="clear" w:color="auto" w:fill="FFFFFF"/>
        </w:rPr>
        <w:t>(</w:t>
      </w:r>
      <w:r w:rsidR="00A0028B">
        <w:rPr>
          <w:rFonts w:ascii="標楷體" w:eastAsia="標楷體" w:hAnsi="標楷體" w:hint="eastAsia"/>
          <w:sz w:val="28"/>
          <w:szCs w:val="28"/>
        </w:rPr>
        <w:t>六</w:t>
      </w:r>
      <w:r w:rsidRPr="00BE3268">
        <w:rPr>
          <w:rFonts w:ascii="標楷體" w:eastAsia="標楷體" w:hAnsi="標楷體" w:hint="eastAsia"/>
          <w:sz w:val="28"/>
          <w:szCs w:val="28"/>
        </w:rPr>
        <w:t>)</w:t>
      </w:r>
      <w:r w:rsidR="001E502B" w:rsidRPr="00936314">
        <w:rPr>
          <w:rFonts w:ascii="標楷體" w:eastAsia="標楷體" w:hAnsi="標楷體" w:hint="eastAsia"/>
          <w:color w:val="FF0000"/>
          <w:sz w:val="28"/>
          <w:szCs w:val="28"/>
          <w:u w:val="single"/>
        </w:rPr>
        <w:t>廠商履約交貨之批數如下(由機關視需要於招標時載明，無者免填)。</w:t>
      </w:r>
    </w:p>
    <w:p w:rsidR="001E502B" w:rsidRPr="00936314" w:rsidRDefault="001E502B" w:rsidP="001E502B">
      <w:pPr>
        <w:spacing w:line="440" w:lineRule="exact"/>
        <w:ind w:firstLineChars="300" w:firstLine="840"/>
        <w:jc w:val="both"/>
        <w:textDirection w:val="lrTbV"/>
        <w:rPr>
          <w:rFonts w:ascii="標楷體" w:eastAsia="標楷體" w:hAnsi="標楷體"/>
          <w:color w:val="FF0000"/>
          <w:sz w:val="28"/>
          <w:szCs w:val="28"/>
          <w:u w:val="single"/>
        </w:rPr>
      </w:pPr>
      <w:r w:rsidRPr="00936314">
        <w:rPr>
          <w:rFonts w:ascii="標楷體" w:eastAsia="標楷體" w:hAnsi="標楷體" w:hint="eastAsia"/>
          <w:color w:val="FF0000"/>
          <w:sz w:val="28"/>
          <w:szCs w:val="28"/>
          <w:u w:val="single"/>
        </w:rPr>
        <w:t>■分批交貨，實際供膳日每日交貨乙次。</w:t>
      </w:r>
    </w:p>
    <w:p w:rsidR="00044484" w:rsidRPr="00BE3268" w:rsidRDefault="00044484" w:rsidP="00044484">
      <w:pPr>
        <w:spacing w:line="400" w:lineRule="exact"/>
        <w:ind w:left="482" w:hanging="482"/>
        <w:jc w:val="both"/>
        <w:textDirection w:val="lrTbV"/>
        <w:rPr>
          <w:rFonts w:ascii="標楷體" w:eastAsia="標楷體" w:hAnsi="標楷體"/>
          <w:b/>
          <w:sz w:val="28"/>
          <w:szCs w:val="28"/>
        </w:rPr>
      </w:pPr>
      <w:r w:rsidRPr="00BE3268">
        <w:rPr>
          <w:rFonts w:ascii="標楷體" w:eastAsia="標楷體" w:hAnsi="標楷體" w:hint="eastAsia"/>
          <w:b/>
          <w:sz w:val="28"/>
          <w:szCs w:val="28"/>
        </w:rPr>
        <w:t>第8條  履約管理</w:t>
      </w:r>
    </w:p>
    <w:p w:rsidR="00044484" w:rsidRPr="00BE3268" w:rsidRDefault="00044484" w:rsidP="00044484">
      <w:pPr>
        <w:pStyle w:val="31"/>
        <w:spacing w:line="400" w:lineRule="exact"/>
        <w:ind w:leftChars="150" w:left="890" w:hangingChars="200" w:hanging="560"/>
        <w:rPr>
          <w:rFonts w:ascii="標楷體" w:eastAsia="標楷體" w:hAnsi="標楷體"/>
          <w:sz w:val="28"/>
          <w:szCs w:val="28"/>
        </w:rPr>
      </w:pPr>
      <w:r w:rsidRPr="00BE3268">
        <w:rPr>
          <w:rFonts w:ascii="標楷體" w:eastAsia="標楷體" w:hAnsi="標楷體" w:hint="eastAsia"/>
          <w:sz w:val="28"/>
          <w:szCs w:val="28"/>
        </w:rPr>
        <w:t>(一)與契約履約標的有關之其他標的，經機關交由其他廠商承包時，廠商有與其他廠商互相協調配合之義務，以使該等工作得以順利進行。因工作不能協調配合，致生錯誤、延誤履約期限或意外事故，其可歸責於廠商者，由廠商負責並賠償。如有任一廠商因此受損者，應於事故發生後儘速書面通知機關，由機關邀集雙方協</w:t>
      </w:r>
      <w:r w:rsidRPr="00BE3268">
        <w:rPr>
          <w:rFonts w:ascii="標楷體" w:eastAsia="標楷體" w:hAnsi="標楷體" w:hint="eastAsia"/>
          <w:sz w:val="28"/>
          <w:szCs w:val="28"/>
        </w:rPr>
        <w:lastRenderedPageBreak/>
        <w:t>調解決。</w:t>
      </w:r>
    </w:p>
    <w:p w:rsidR="00CA049D" w:rsidRPr="00847C75" w:rsidRDefault="00CA049D" w:rsidP="00CA049D">
      <w:pPr>
        <w:pStyle w:val="31"/>
        <w:spacing w:line="400" w:lineRule="exact"/>
        <w:ind w:leftChars="150" w:left="890" w:hangingChars="200" w:hanging="560"/>
        <w:textDirection w:val="lrTbV"/>
        <w:rPr>
          <w:rFonts w:ascii="標楷體" w:eastAsia="標楷體" w:hAnsi="標楷體"/>
          <w:color w:val="FF0000"/>
          <w:sz w:val="28"/>
          <w:szCs w:val="28"/>
          <w:u w:val="single"/>
        </w:rPr>
      </w:pPr>
      <w:r w:rsidRPr="00847C75">
        <w:rPr>
          <w:rFonts w:ascii="標楷體" w:eastAsia="標楷體" w:hAnsi="標楷體" w:hint="eastAsia"/>
          <w:color w:val="FF0000"/>
          <w:sz w:val="28"/>
          <w:szCs w:val="28"/>
          <w:u w:val="single"/>
        </w:rPr>
        <w:t>(二)履約標的未經驗收移交機關前，所有已完成之履約標的及到場之材料、機具、設備，包括機關供給及廠商自備者，均由廠商負責保管。如有損壞缺少，概由廠商負責。其屬經機關已估驗計價者，由廠商賠償。部分業經驗收付款者，其所有權屬機關，禁止轉讓、抵押、出租、任意更換或其他有害所有權行使之行為。</w:t>
      </w:r>
    </w:p>
    <w:p w:rsidR="00CA049D" w:rsidRPr="00CA049D" w:rsidRDefault="00CA049D" w:rsidP="00CA049D">
      <w:pPr>
        <w:pStyle w:val="31"/>
        <w:spacing w:line="400" w:lineRule="exact"/>
        <w:ind w:leftChars="150" w:left="890" w:hangingChars="200" w:hanging="560"/>
        <w:textDirection w:val="lrTbV"/>
        <w:rPr>
          <w:rFonts w:ascii="標楷體" w:eastAsia="標楷體" w:hAnsi="標楷體"/>
          <w:color w:val="FF0000"/>
          <w:sz w:val="28"/>
          <w:szCs w:val="28"/>
        </w:rPr>
      </w:pPr>
      <w:r w:rsidRPr="00847C75">
        <w:rPr>
          <w:rFonts w:ascii="標楷體" w:eastAsia="標楷體" w:hAnsi="標楷體" w:hint="eastAsia"/>
          <w:color w:val="FF0000"/>
          <w:sz w:val="28"/>
          <w:szCs w:val="28"/>
          <w:u w:val="single"/>
        </w:rPr>
        <w:t>(三)履約標的未經驗收前，機關因需要使用時，廠商不得拒絕。但應由雙方會同使用單位協商認定權利與義務後，由機關先行接管。使用期間因非可歸責於廠商之事由，致遺失或損壞者，應由機關負責。</w:t>
      </w:r>
    </w:p>
    <w:p w:rsidR="00CA049D" w:rsidRPr="008B6F23" w:rsidRDefault="00CA049D" w:rsidP="00CA049D">
      <w:pPr>
        <w:pStyle w:val="31"/>
        <w:spacing w:line="400" w:lineRule="exact"/>
        <w:ind w:leftChars="150" w:left="890" w:hangingChars="200" w:hanging="560"/>
        <w:textDirection w:val="lrTbV"/>
        <w:rPr>
          <w:rFonts w:ascii="標楷體" w:eastAsia="標楷體" w:hAnsi="標楷體"/>
          <w:color w:val="000000"/>
          <w:sz w:val="28"/>
          <w:szCs w:val="28"/>
        </w:rPr>
      </w:pPr>
      <w:r w:rsidRPr="008B6F23">
        <w:rPr>
          <w:rFonts w:ascii="標楷體" w:eastAsia="標楷體" w:hAnsi="標楷體" w:hint="eastAsia"/>
          <w:color w:val="000000"/>
          <w:sz w:val="28"/>
          <w:szCs w:val="28"/>
        </w:rPr>
        <w:t>(四)契約所需履約標的材料、機具、設備、工作場地設備等，除契約另有規定外，概由廠商自備。</w:t>
      </w:r>
    </w:p>
    <w:p w:rsidR="00CA049D" w:rsidRPr="00847C75" w:rsidRDefault="00CA049D" w:rsidP="00CA049D">
      <w:pPr>
        <w:pStyle w:val="31"/>
        <w:spacing w:line="400" w:lineRule="exact"/>
        <w:ind w:leftChars="150" w:left="890" w:hangingChars="200" w:hanging="560"/>
        <w:textDirection w:val="lrTbV"/>
        <w:rPr>
          <w:rFonts w:ascii="標楷體" w:eastAsia="標楷體" w:hAnsi="標楷體"/>
          <w:color w:val="FF0000"/>
          <w:sz w:val="28"/>
          <w:szCs w:val="28"/>
          <w:u w:val="single"/>
        </w:rPr>
      </w:pPr>
      <w:r w:rsidRPr="00847C75">
        <w:rPr>
          <w:rFonts w:ascii="標楷體" w:eastAsia="標楷體" w:hAnsi="標楷體" w:hint="eastAsia"/>
          <w:color w:val="FF0000"/>
          <w:sz w:val="28"/>
          <w:szCs w:val="28"/>
          <w:u w:val="single"/>
        </w:rPr>
        <w:t>(五)前款工作場地設備，指廠商為契約履約之場地或履約地點以外專為契約材料加工之場所之設備，包括履約管理、工人住宿、材料儲放等房舍及其附屬設施。該等房舍設施，應具備滿足工作人員生活與工作環境所必要的條件。</w:t>
      </w:r>
    </w:p>
    <w:p w:rsidR="00CA049D" w:rsidRPr="00847C75" w:rsidRDefault="00CA049D" w:rsidP="00CA049D">
      <w:pPr>
        <w:pStyle w:val="31"/>
        <w:spacing w:line="400" w:lineRule="exact"/>
        <w:ind w:leftChars="150" w:left="890" w:hangingChars="200" w:hanging="560"/>
        <w:textDirection w:val="lrTbV"/>
        <w:rPr>
          <w:rFonts w:ascii="標楷體" w:eastAsia="標楷體" w:hAnsi="標楷體"/>
          <w:color w:val="FF0000"/>
          <w:sz w:val="28"/>
          <w:szCs w:val="28"/>
          <w:u w:val="single"/>
        </w:rPr>
      </w:pPr>
      <w:r w:rsidRPr="00847C75">
        <w:rPr>
          <w:rFonts w:ascii="標楷體" w:eastAsia="標楷體" w:hAnsi="標楷體" w:hint="eastAsia"/>
          <w:color w:val="FF0000"/>
          <w:sz w:val="28"/>
          <w:szCs w:val="28"/>
          <w:u w:val="single"/>
        </w:rPr>
        <w:t>(六)廠商自備之材料、機具、設備，其品質應符合契約之規定，進入機關履約場所後由廠商負責保管。非經機關許可，不得擅自運離。</w:t>
      </w:r>
    </w:p>
    <w:p w:rsidR="00CA049D" w:rsidRPr="00847C75" w:rsidRDefault="00CA049D" w:rsidP="00CA049D">
      <w:pPr>
        <w:pStyle w:val="31"/>
        <w:spacing w:line="400" w:lineRule="exact"/>
        <w:ind w:leftChars="150" w:left="890" w:hangingChars="200" w:hanging="560"/>
        <w:textDirection w:val="lrTbV"/>
        <w:rPr>
          <w:rFonts w:ascii="標楷體" w:eastAsia="標楷體" w:hAnsi="標楷體"/>
          <w:color w:val="FF0000"/>
          <w:sz w:val="28"/>
          <w:szCs w:val="28"/>
          <w:u w:val="single"/>
        </w:rPr>
      </w:pPr>
      <w:r w:rsidRPr="00847C75">
        <w:rPr>
          <w:rFonts w:ascii="標楷體" w:eastAsia="標楷體" w:hAnsi="標楷體" w:hint="eastAsia"/>
          <w:color w:val="FF0000"/>
          <w:sz w:val="28"/>
          <w:szCs w:val="28"/>
          <w:u w:val="single"/>
        </w:rPr>
        <w:t>(七)廠商廚房各項設施或設備，依法令規定須由專業技術人員安裝、履約或檢驗者，廠商應依規定辦理。</w:t>
      </w:r>
    </w:p>
    <w:p w:rsidR="00CA049D" w:rsidRPr="008B6F23" w:rsidRDefault="00CA049D" w:rsidP="00CA049D">
      <w:pPr>
        <w:pStyle w:val="31"/>
        <w:spacing w:line="400" w:lineRule="exact"/>
        <w:ind w:leftChars="150" w:left="890" w:hangingChars="200" w:hanging="560"/>
        <w:textDirection w:val="lrTbV"/>
        <w:rPr>
          <w:rFonts w:ascii="標楷體" w:eastAsia="標楷體" w:hAnsi="標楷體"/>
          <w:color w:val="000000"/>
          <w:sz w:val="28"/>
          <w:szCs w:val="28"/>
        </w:rPr>
      </w:pPr>
      <w:r w:rsidRPr="008B6F23">
        <w:rPr>
          <w:rFonts w:ascii="標楷體" w:eastAsia="標楷體" w:hAnsi="標楷體" w:hint="eastAsia"/>
          <w:color w:val="000000"/>
          <w:sz w:val="28"/>
          <w:szCs w:val="28"/>
        </w:rPr>
        <w:t>(八)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rsidR="00CA049D" w:rsidRPr="008B6F23" w:rsidRDefault="00CA049D" w:rsidP="00CA049D">
      <w:pPr>
        <w:pStyle w:val="31"/>
        <w:spacing w:line="400" w:lineRule="exact"/>
        <w:ind w:leftChars="150" w:left="890" w:hangingChars="200" w:hanging="560"/>
        <w:textDirection w:val="lrTbV"/>
        <w:rPr>
          <w:rFonts w:ascii="標楷體" w:eastAsia="標楷體" w:hAnsi="標楷體"/>
          <w:color w:val="000000"/>
          <w:sz w:val="28"/>
          <w:szCs w:val="28"/>
        </w:rPr>
      </w:pPr>
      <w:r w:rsidRPr="008B6F23">
        <w:rPr>
          <w:rFonts w:ascii="標楷體" w:eastAsia="標楷體" w:hAnsi="標楷體" w:hint="eastAsia"/>
          <w:color w:val="000000"/>
          <w:sz w:val="28"/>
          <w:szCs w:val="28"/>
        </w:rPr>
        <w:t>(九)契約之一方未請求他方依契約履約者，不得視為或構成一方放棄請求他方依契約履約之權利。</w:t>
      </w:r>
    </w:p>
    <w:p w:rsidR="00CA049D" w:rsidRPr="008B6F23" w:rsidRDefault="00CA049D" w:rsidP="00CA049D">
      <w:pPr>
        <w:pStyle w:val="31"/>
        <w:spacing w:line="400" w:lineRule="exact"/>
        <w:ind w:leftChars="150" w:left="890" w:hangingChars="200" w:hanging="560"/>
        <w:textDirection w:val="lrTbV"/>
        <w:rPr>
          <w:rFonts w:ascii="標楷體" w:eastAsia="標楷體" w:hAnsi="標楷體"/>
          <w:color w:val="000000"/>
          <w:sz w:val="28"/>
          <w:szCs w:val="28"/>
        </w:rPr>
      </w:pPr>
      <w:r w:rsidRPr="008B6F23">
        <w:rPr>
          <w:rFonts w:ascii="標楷體" w:eastAsia="標楷體" w:hAnsi="標楷體" w:hint="eastAsia"/>
          <w:color w:val="000000"/>
          <w:sz w:val="28"/>
          <w:szCs w:val="28"/>
        </w:rPr>
        <w:t>(十)契約內容有須保密者，廠商未經機關書面同意，不得將契約內容洩漏予與履約無關之第三人。</w:t>
      </w:r>
    </w:p>
    <w:p w:rsidR="00CA049D" w:rsidRPr="008B6F23" w:rsidRDefault="00CA049D" w:rsidP="00CA049D">
      <w:pPr>
        <w:pStyle w:val="31"/>
        <w:spacing w:line="400" w:lineRule="exact"/>
        <w:ind w:leftChars="150" w:left="890" w:hangingChars="200" w:hanging="560"/>
        <w:textDirection w:val="lrTbV"/>
        <w:rPr>
          <w:rFonts w:ascii="標楷體" w:eastAsia="標楷體" w:hAnsi="標楷體"/>
          <w:color w:val="000000"/>
          <w:sz w:val="28"/>
          <w:szCs w:val="28"/>
        </w:rPr>
      </w:pPr>
      <w:r w:rsidRPr="008B6F23">
        <w:rPr>
          <w:rFonts w:ascii="標楷體" w:eastAsia="標楷體" w:hAnsi="標楷體" w:hint="eastAsia"/>
          <w:color w:val="000000"/>
          <w:sz w:val="28"/>
          <w:szCs w:val="28"/>
        </w:rPr>
        <w:t>(十一)廠商履約期間所知悉之機關機密或任何不公開之文書、圖畫、消息、物品或其他資訊，均應保密，不得洩漏。</w:t>
      </w:r>
    </w:p>
    <w:p w:rsidR="00044484" w:rsidRPr="00BE3268" w:rsidRDefault="00044484" w:rsidP="00CA049D">
      <w:pPr>
        <w:spacing w:line="400" w:lineRule="exact"/>
        <w:ind w:left="851" w:hanging="567"/>
        <w:jc w:val="both"/>
        <w:textDirection w:val="lrTbV"/>
        <w:rPr>
          <w:rFonts w:ascii="標楷體" w:eastAsia="標楷體" w:hAnsi="標楷體"/>
          <w:sz w:val="28"/>
          <w:szCs w:val="28"/>
        </w:rPr>
      </w:pPr>
      <w:r w:rsidRPr="00BE3268">
        <w:rPr>
          <w:rFonts w:ascii="標楷體" w:eastAsia="標楷體" w:hAnsi="標楷體" w:hint="eastAsia"/>
          <w:sz w:val="28"/>
          <w:szCs w:val="28"/>
        </w:rPr>
        <w:t>(</w:t>
      </w:r>
      <w:r w:rsidR="00CA049D">
        <w:rPr>
          <w:rFonts w:ascii="標楷體" w:eastAsia="標楷體" w:hAnsi="標楷體" w:hint="eastAsia"/>
          <w:sz w:val="28"/>
          <w:szCs w:val="28"/>
        </w:rPr>
        <w:t>十二</w:t>
      </w:r>
      <w:r w:rsidRPr="00BE3268">
        <w:rPr>
          <w:rFonts w:ascii="標楷體" w:eastAsia="標楷體" w:hAnsi="標楷體" w:hint="eastAsia"/>
          <w:sz w:val="28"/>
          <w:szCs w:val="28"/>
        </w:rPr>
        <w:t>)轉包及分包：</w:t>
      </w:r>
    </w:p>
    <w:p w:rsidR="00044484" w:rsidRPr="00BE3268" w:rsidRDefault="00044484" w:rsidP="00044484">
      <w:pPr>
        <w:pStyle w:val="31"/>
        <w:spacing w:line="400" w:lineRule="exact"/>
        <w:ind w:leftChars="392" w:left="1142" w:rightChars="10" w:right="22" w:hangingChars="100" w:hanging="280"/>
        <w:rPr>
          <w:rFonts w:ascii="標楷體" w:eastAsia="標楷體" w:hAnsi="標楷體"/>
          <w:sz w:val="28"/>
          <w:szCs w:val="28"/>
        </w:rPr>
      </w:pPr>
      <w:r w:rsidRPr="00BE3268">
        <w:rPr>
          <w:rFonts w:ascii="標楷體" w:eastAsia="標楷體" w:hAnsi="標楷體" w:hint="eastAsia"/>
          <w:sz w:val="28"/>
          <w:szCs w:val="28"/>
        </w:rPr>
        <w:t>1.廠商不得將契約轉包。廠商亦不得以不具備履行契約分包事項能力、未依法登記或設立，或依採購法第103條規定不得參加投標或作為決標對象或作為分包廠商之廠商為分包廠商。</w:t>
      </w:r>
    </w:p>
    <w:p w:rsidR="00044484" w:rsidRPr="00BE3268" w:rsidRDefault="00044484" w:rsidP="00044484">
      <w:pPr>
        <w:spacing w:line="400" w:lineRule="exact"/>
        <w:ind w:left="1135" w:rightChars="10" w:right="22" w:hanging="284"/>
        <w:jc w:val="both"/>
        <w:textDirection w:val="lrTbV"/>
        <w:rPr>
          <w:rFonts w:ascii="標楷體" w:eastAsia="標楷體" w:hAnsi="標楷體"/>
          <w:sz w:val="28"/>
          <w:szCs w:val="28"/>
        </w:rPr>
      </w:pPr>
      <w:r w:rsidRPr="00BE3268">
        <w:rPr>
          <w:rFonts w:ascii="標楷體" w:eastAsia="標楷體" w:hAnsi="標楷體" w:hint="eastAsia"/>
          <w:sz w:val="28"/>
          <w:szCs w:val="28"/>
        </w:rPr>
        <w:t>2.廠商擬分包之項目及分包廠商，機關得予審查。</w:t>
      </w:r>
    </w:p>
    <w:p w:rsidR="00044484" w:rsidRPr="00BE3268" w:rsidRDefault="00044484" w:rsidP="00044484">
      <w:pPr>
        <w:spacing w:line="400" w:lineRule="exact"/>
        <w:ind w:left="1135" w:rightChars="10" w:right="22" w:hanging="284"/>
        <w:jc w:val="both"/>
        <w:textDirection w:val="lrTbV"/>
        <w:rPr>
          <w:rFonts w:ascii="標楷體" w:eastAsia="標楷體" w:hAnsi="標楷體"/>
          <w:sz w:val="28"/>
          <w:szCs w:val="28"/>
        </w:rPr>
      </w:pPr>
      <w:r w:rsidRPr="00BE3268">
        <w:rPr>
          <w:rFonts w:ascii="標楷體" w:eastAsia="標楷體" w:hAnsi="標楷體" w:hint="eastAsia"/>
          <w:sz w:val="28"/>
          <w:szCs w:val="28"/>
        </w:rPr>
        <w:lastRenderedPageBreak/>
        <w:t>3.廠商對於分包廠商履約之部分，仍應負完全責任。分包契約報備於機關者，亦同。</w:t>
      </w:r>
    </w:p>
    <w:p w:rsidR="00044484" w:rsidRPr="00BE3268" w:rsidRDefault="00044484" w:rsidP="00044484">
      <w:pPr>
        <w:spacing w:line="400" w:lineRule="exact"/>
        <w:ind w:left="1135" w:rightChars="10" w:right="22" w:hanging="284"/>
        <w:jc w:val="both"/>
        <w:textDirection w:val="lrTbV"/>
        <w:rPr>
          <w:rFonts w:ascii="標楷體" w:eastAsia="標楷體" w:hAnsi="標楷體"/>
          <w:sz w:val="28"/>
          <w:szCs w:val="28"/>
        </w:rPr>
      </w:pPr>
      <w:r w:rsidRPr="00BE3268">
        <w:rPr>
          <w:rFonts w:ascii="標楷體" w:eastAsia="標楷體" w:hAnsi="標楷體" w:hint="eastAsia"/>
          <w:sz w:val="28"/>
          <w:szCs w:val="28"/>
        </w:rPr>
        <w:t>4.分包廠商不得將分包契約轉包。其有違反者，廠商應更換分包廠商。</w:t>
      </w:r>
    </w:p>
    <w:p w:rsidR="00044484" w:rsidRPr="00BE3268" w:rsidRDefault="00044484" w:rsidP="00044484">
      <w:pPr>
        <w:spacing w:line="400" w:lineRule="exact"/>
        <w:ind w:left="1135" w:rightChars="10" w:right="22" w:hanging="284"/>
        <w:jc w:val="both"/>
        <w:textDirection w:val="lrTbV"/>
        <w:rPr>
          <w:rFonts w:ascii="標楷體" w:eastAsia="標楷體" w:hAnsi="標楷體"/>
          <w:sz w:val="28"/>
          <w:szCs w:val="28"/>
        </w:rPr>
      </w:pPr>
      <w:r w:rsidRPr="00BE3268">
        <w:rPr>
          <w:rFonts w:ascii="標楷體" w:eastAsia="標楷體" w:hAnsi="標楷體" w:hint="eastAsia"/>
          <w:sz w:val="28"/>
          <w:szCs w:val="28"/>
        </w:rPr>
        <w:t>5.廠商違反不得轉包之規定時，機關得解除契約、終止契約或沒收保證金，並得要求損害賠償。</w:t>
      </w:r>
    </w:p>
    <w:p w:rsidR="00044484" w:rsidRPr="00BE3268" w:rsidRDefault="00044484" w:rsidP="00044484">
      <w:pPr>
        <w:spacing w:line="400" w:lineRule="exact"/>
        <w:ind w:left="1135" w:rightChars="10" w:right="22" w:hanging="284"/>
        <w:jc w:val="both"/>
        <w:textDirection w:val="lrTbV"/>
        <w:rPr>
          <w:rFonts w:ascii="標楷體" w:eastAsia="標楷體" w:hAnsi="標楷體"/>
          <w:sz w:val="28"/>
          <w:szCs w:val="28"/>
        </w:rPr>
      </w:pPr>
      <w:r w:rsidRPr="00BE3268">
        <w:rPr>
          <w:rFonts w:ascii="標楷體" w:eastAsia="標楷體" w:hAnsi="標楷體" w:hint="eastAsia"/>
          <w:sz w:val="28"/>
          <w:szCs w:val="28"/>
        </w:rPr>
        <w:t>6.</w:t>
      </w:r>
      <w:r w:rsidRPr="00BE3268">
        <w:rPr>
          <w:rFonts w:ascii="標楷體" w:eastAsia="標楷體" w:hAnsi="標楷體" w:hint="eastAsia"/>
          <w:spacing w:val="4"/>
          <w:sz w:val="28"/>
          <w:szCs w:val="28"/>
        </w:rPr>
        <w:t>前目轉包廠商與廠商對機關負連帶履行及賠償責任。再轉包者，亦同。</w:t>
      </w:r>
    </w:p>
    <w:p w:rsidR="00044484" w:rsidRPr="00BE3268" w:rsidRDefault="00044484" w:rsidP="00044484">
      <w:pPr>
        <w:spacing w:line="400" w:lineRule="exact"/>
        <w:ind w:left="851" w:hanging="567"/>
        <w:jc w:val="both"/>
        <w:textDirection w:val="lrTbV"/>
        <w:rPr>
          <w:rFonts w:ascii="標楷體" w:eastAsia="標楷體" w:hAnsi="標楷體"/>
          <w:sz w:val="28"/>
          <w:szCs w:val="28"/>
        </w:rPr>
      </w:pPr>
      <w:r w:rsidRPr="00BE3268">
        <w:rPr>
          <w:rFonts w:ascii="標楷體" w:eastAsia="標楷體" w:hAnsi="標楷體" w:hint="eastAsia"/>
          <w:sz w:val="28"/>
          <w:szCs w:val="28"/>
        </w:rPr>
        <w:t>(</w:t>
      </w:r>
      <w:r w:rsidR="00CA049D">
        <w:rPr>
          <w:rFonts w:ascii="標楷體" w:eastAsia="標楷體" w:hAnsi="標楷體" w:hint="eastAsia"/>
          <w:sz w:val="28"/>
          <w:szCs w:val="28"/>
        </w:rPr>
        <w:t>十三</w:t>
      </w:r>
      <w:r w:rsidRPr="00BE3268">
        <w:rPr>
          <w:rFonts w:ascii="標楷體" w:eastAsia="標楷體" w:hAnsi="標楷體" w:hint="eastAsia"/>
          <w:sz w:val="28"/>
          <w:szCs w:val="28"/>
        </w:rPr>
        <w:t>)廠商及分包廠商履約，不得有下列情形：僱用無工作權之人員、供應不法來源之履約標的、使用非法車輛或工具、提供不實證明、非法棄置廢棄物或其他不法或不當行為。</w:t>
      </w:r>
    </w:p>
    <w:p w:rsidR="00CA049D" w:rsidRPr="005D3482" w:rsidRDefault="00044484" w:rsidP="00CA049D">
      <w:pPr>
        <w:spacing w:line="400" w:lineRule="exact"/>
        <w:ind w:left="851" w:hanging="567"/>
        <w:jc w:val="both"/>
        <w:textDirection w:val="lrTbV"/>
        <w:rPr>
          <w:rFonts w:ascii="標楷體" w:eastAsia="標楷體" w:hAnsi="標楷體"/>
          <w:color w:val="FF0000"/>
          <w:sz w:val="28"/>
          <w:szCs w:val="28"/>
          <w:u w:val="single"/>
        </w:rPr>
      </w:pPr>
      <w:r w:rsidRPr="005D3482">
        <w:rPr>
          <w:rFonts w:ascii="標楷體" w:eastAsia="標楷體" w:hAnsi="標楷體" w:hint="eastAsia"/>
          <w:color w:val="FF0000"/>
          <w:sz w:val="28"/>
          <w:szCs w:val="28"/>
          <w:u w:val="single"/>
        </w:rPr>
        <w:t>(</w:t>
      </w:r>
      <w:r w:rsidR="00CA049D" w:rsidRPr="005D3482">
        <w:rPr>
          <w:rFonts w:ascii="標楷體" w:eastAsia="標楷體" w:hAnsi="標楷體" w:hint="eastAsia"/>
          <w:color w:val="FF0000"/>
          <w:sz w:val="28"/>
          <w:szCs w:val="28"/>
          <w:u w:val="single"/>
        </w:rPr>
        <w:t>十四</w:t>
      </w:r>
      <w:r w:rsidRPr="005D3482">
        <w:rPr>
          <w:rFonts w:ascii="標楷體" w:eastAsia="標楷體" w:hAnsi="標楷體" w:hint="eastAsia"/>
          <w:color w:val="FF0000"/>
          <w:sz w:val="28"/>
          <w:szCs w:val="28"/>
          <w:u w:val="single"/>
        </w:rPr>
        <w:t>)</w:t>
      </w:r>
      <w:r w:rsidR="00CA049D" w:rsidRPr="005D3482">
        <w:rPr>
          <w:rFonts w:ascii="標楷體" w:eastAsia="標楷體" w:hAnsi="標楷體" w:hint="eastAsia"/>
          <w:color w:val="FF0000"/>
          <w:sz w:val="28"/>
          <w:szCs w:val="28"/>
          <w:u w:val="single"/>
        </w:rPr>
        <w:t>契約訂有履約標的之原產地者，廠商供應之標的應符合該原產地之規定。</w:t>
      </w:r>
    </w:p>
    <w:p w:rsidR="00CA049D" w:rsidRPr="005D3482" w:rsidRDefault="00CA049D" w:rsidP="00CA049D">
      <w:pPr>
        <w:spacing w:line="400" w:lineRule="exact"/>
        <w:ind w:left="851" w:hanging="567"/>
        <w:jc w:val="both"/>
        <w:textDirection w:val="lrTbV"/>
        <w:rPr>
          <w:rFonts w:ascii="標楷體" w:eastAsia="標楷體" w:hAnsi="標楷體"/>
          <w:color w:val="FF0000"/>
          <w:sz w:val="28"/>
          <w:szCs w:val="28"/>
          <w:u w:val="single"/>
        </w:rPr>
      </w:pPr>
      <w:r w:rsidRPr="005D3482">
        <w:rPr>
          <w:rFonts w:ascii="標楷體" w:eastAsia="標楷體" w:hAnsi="標楷體" w:hint="eastAsia"/>
          <w:color w:val="FF0000"/>
          <w:sz w:val="28"/>
          <w:szCs w:val="28"/>
          <w:u w:val="single"/>
        </w:rPr>
        <w:t>(十五</w:t>
      </w:r>
      <w:r w:rsidR="00B50178" w:rsidRPr="005D3482">
        <w:rPr>
          <w:rFonts w:ascii="標楷體" w:eastAsia="標楷體" w:hAnsi="標楷體" w:hint="eastAsia"/>
          <w:color w:val="FF0000"/>
          <w:sz w:val="28"/>
          <w:szCs w:val="28"/>
          <w:u w:val="single"/>
        </w:rPr>
        <w:t>)</w:t>
      </w:r>
      <w:r w:rsidRPr="005D3482">
        <w:rPr>
          <w:rFonts w:ascii="標楷體" w:eastAsia="標楷體" w:hAnsi="標楷體" w:hint="eastAsia"/>
          <w:color w:val="FF0000"/>
          <w:sz w:val="28"/>
          <w:szCs w:val="28"/>
          <w:u w:val="single"/>
        </w:rPr>
        <w:t>採購標的之進出口、供應、興建或使用涉及政府規定之許可證、執照或其他許可文件者，依文件核發對象，由機關或廠商分別負責取得。但屬應由機關取得者，機關得通知廠商代為取得，費用詳第4條。屬外國政府或其授權機構核發之文件者，由廠商負責取得，並由機關提供必要之協助。如因未能取得上開文件，致造成契約當事人一方之損害，應由造成損害原因之他方負責賠償。</w:t>
      </w:r>
    </w:p>
    <w:p w:rsidR="00CA049D" w:rsidRPr="005D3482" w:rsidRDefault="00CA049D" w:rsidP="00CA049D">
      <w:pPr>
        <w:spacing w:line="400" w:lineRule="exact"/>
        <w:ind w:left="851" w:hanging="567"/>
        <w:jc w:val="both"/>
        <w:textDirection w:val="lrTbV"/>
        <w:rPr>
          <w:rFonts w:ascii="標楷體" w:eastAsia="標楷體" w:hAnsi="標楷體"/>
          <w:color w:val="FF0000"/>
          <w:sz w:val="28"/>
          <w:szCs w:val="28"/>
          <w:u w:val="single"/>
        </w:rPr>
      </w:pPr>
      <w:r w:rsidRPr="005D3482">
        <w:rPr>
          <w:rFonts w:ascii="標楷體" w:eastAsia="標楷體" w:hAnsi="標楷體" w:hint="eastAsia"/>
          <w:color w:val="FF0000"/>
          <w:sz w:val="28"/>
          <w:szCs w:val="28"/>
          <w:u w:val="single"/>
        </w:rPr>
        <w:t>(十六)前款文件，屬外國政府核發者，以由廠商負責取得或代為取得為原則。</w:t>
      </w:r>
    </w:p>
    <w:p w:rsidR="00044484" w:rsidRPr="0064239B" w:rsidRDefault="00CA049D" w:rsidP="00044484">
      <w:pPr>
        <w:spacing w:line="400" w:lineRule="exact"/>
        <w:ind w:left="851" w:hanging="567"/>
        <w:jc w:val="both"/>
        <w:textDirection w:val="lrTbV"/>
        <w:rPr>
          <w:rFonts w:ascii="標楷體" w:eastAsia="標楷體" w:hAnsi="標楷體"/>
          <w:color w:val="000000"/>
          <w:sz w:val="28"/>
          <w:szCs w:val="28"/>
        </w:rPr>
      </w:pPr>
      <w:r w:rsidRPr="0064239B">
        <w:rPr>
          <w:rFonts w:ascii="標楷體" w:eastAsia="標楷體" w:hAnsi="標楷體" w:hint="eastAsia"/>
          <w:color w:val="000000"/>
          <w:sz w:val="28"/>
          <w:szCs w:val="28"/>
        </w:rPr>
        <w:t>(十七)</w:t>
      </w:r>
      <w:r w:rsidR="00044484" w:rsidRPr="0064239B">
        <w:rPr>
          <w:rFonts w:ascii="標楷體" w:eastAsia="標楷體" w:hAnsi="標楷體" w:hint="eastAsia"/>
          <w:color w:val="000000"/>
          <w:sz w:val="28"/>
          <w:szCs w:val="28"/>
        </w:rPr>
        <w:t>廠商應對其履約場所作業及履約方法之適當性、可靠性及安全性負完全責任。</w:t>
      </w:r>
    </w:p>
    <w:p w:rsidR="00044484" w:rsidRPr="0064239B" w:rsidRDefault="00044484" w:rsidP="00044484">
      <w:pPr>
        <w:spacing w:line="400" w:lineRule="exact"/>
        <w:ind w:left="851" w:hanging="567"/>
        <w:jc w:val="both"/>
        <w:textDirection w:val="lrTbV"/>
        <w:rPr>
          <w:rFonts w:ascii="標楷體" w:eastAsia="標楷體" w:hAnsi="標楷體"/>
          <w:color w:val="000000"/>
          <w:sz w:val="28"/>
          <w:szCs w:val="28"/>
        </w:rPr>
      </w:pPr>
      <w:r w:rsidRPr="0064239B">
        <w:rPr>
          <w:rFonts w:ascii="標楷體" w:eastAsia="標楷體" w:hAnsi="標楷體" w:hint="eastAsia"/>
          <w:color w:val="000000"/>
          <w:sz w:val="28"/>
          <w:szCs w:val="28"/>
        </w:rPr>
        <w:t>(十</w:t>
      </w:r>
      <w:r w:rsidR="00CA049D" w:rsidRPr="0064239B">
        <w:rPr>
          <w:rFonts w:ascii="標楷體" w:eastAsia="標楷體" w:hAnsi="標楷體" w:hint="eastAsia"/>
          <w:color w:val="000000"/>
          <w:sz w:val="28"/>
          <w:szCs w:val="28"/>
        </w:rPr>
        <w:t>八</w:t>
      </w:r>
      <w:r w:rsidRPr="0064239B">
        <w:rPr>
          <w:rFonts w:ascii="標楷體" w:eastAsia="標楷體" w:hAnsi="標楷體" w:hint="eastAsia"/>
          <w:color w:val="000000"/>
          <w:sz w:val="28"/>
          <w:szCs w:val="28"/>
        </w:rPr>
        <w:t>)廠商之履約場所作業有發生意外事件之虞時，廠商應立即採取防範措施。發生意外時，應立即採取搶救、復原、重建及對機關與第三人之賠償等措施。</w:t>
      </w:r>
    </w:p>
    <w:p w:rsidR="00044484" w:rsidRPr="00BE3268" w:rsidRDefault="00044484" w:rsidP="00044484">
      <w:pPr>
        <w:spacing w:line="400" w:lineRule="exact"/>
        <w:ind w:left="1135" w:hanging="851"/>
        <w:jc w:val="both"/>
        <w:rPr>
          <w:rFonts w:ascii="標楷體" w:eastAsia="標楷體" w:hAnsi="標楷體"/>
          <w:sz w:val="28"/>
          <w:szCs w:val="28"/>
        </w:rPr>
      </w:pPr>
      <w:r w:rsidRPr="00BE3268">
        <w:rPr>
          <w:rFonts w:ascii="標楷體" w:eastAsia="標楷體" w:hAnsi="標楷體" w:hint="eastAsia"/>
          <w:sz w:val="28"/>
          <w:szCs w:val="28"/>
        </w:rPr>
        <w:t>(十</w:t>
      </w:r>
      <w:r w:rsidR="00CA049D">
        <w:rPr>
          <w:rFonts w:ascii="標楷體" w:eastAsia="標楷體" w:hAnsi="標楷體" w:hint="eastAsia"/>
          <w:sz w:val="28"/>
          <w:szCs w:val="28"/>
        </w:rPr>
        <w:t>九</w:t>
      </w:r>
      <w:r w:rsidRPr="00BE3268">
        <w:rPr>
          <w:rFonts w:ascii="標楷體" w:eastAsia="標楷體" w:hAnsi="標楷體" w:hint="eastAsia"/>
          <w:sz w:val="28"/>
          <w:szCs w:val="28"/>
        </w:rPr>
        <w:t>)機關於廠商履約中，若可預見其履約瑕疵，或其有其他違反契約之情事者，得通知廠商限期改善。</w:t>
      </w:r>
    </w:p>
    <w:p w:rsidR="00044484" w:rsidRPr="00BE3268" w:rsidRDefault="00044484" w:rsidP="00044484">
      <w:pPr>
        <w:spacing w:line="400" w:lineRule="exact"/>
        <w:ind w:left="1135" w:hanging="851"/>
        <w:jc w:val="both"/>
        <w:rPr>
          <w:rFonts w:ascii="標楷體" w:eastAsia="標楷體" w:hAnsi="標楷體"/>
          <w:sz w:val="28"/>
          <w:szCs w:val="28"/>
        </w:rPr>
      </w:pPr>
      <w:r w:rsidRPr="00BE3268">
        <w:rPr>
          <w:rFonts w:ascii="標楷體" w:eastAsia="標楷體" w:hAnsi="標楷體" w:hint="eastAsia"/>
          <w:sz w:val="28"/>
          <w:szCs w:val="28"/>
        </w:rPr>
        <w:t>(二</w:t>
      </w:r>
      <w:r w:rsidR="00CA049D">
        <w:rPr>
          <w:rFonts w:ascii="標楷體" w:eastAsia="標楷體" w:hAnsi="標楷體" w:hint="eastAsia"/>
          <w:sz w:val="28"/>
          <w:szCs w:val="28"/>
        </w:rPr>
        <w:t>十</w:t>
      </w:r>
      <w:r w:rsidRPr="00BE3268">
        <w:rPr>
          <w:rFonts w:ascii="標楷體" w:eastAsia="標楷體" w:hAnsi="標楷體" w:hint="eastAsia"/>
          <w:sz w:val="28"/>
          <w:szCs w:val="28"/>
        </w:rPr>
        <w:t>)廠商不於前款期限內，依照改善或履行者，機關得採行下列措施：</w:t>
      </w:r>
    </w:p>
    <w:p w:rsidR="00044484" w:rsidRPr="00BE3268" w:rsidRDefault="00044484" w:rsidP="00044484">
      <w:pPr>
        <w:spacing w:line="400" w:lineRule="exact"/>
        <w:ind w:right="57" w:firstLineChars="300" w:firstLine="840"/>
        <w:jc w:val="both"/>
        <w:textDirection w:val="lrTbV"/>
        <w:rPr>
          <w:rFonts w:ascii="標楷體" w:eastAsia="標楷體" w:hAnsi="標楷體"/>
          <w:sz w:val="28"/>
          <w:szCs w:val="28"/>
        </w:rPr>
      </w:pPr>
      <w:r w:rsidRPr="00BE3268">
        <w:rPr>
          <w:rFonts w:ascii="標楷體" w:eastAsia="標楷體" w:hAnsi="標楷體" w:hint="eastAsia"/>
          <w:sz w:val="28"/>
          <w:szCs w:val="28"/>
        </w:rPr>
        <w:t>1.使第三人改善或繼續其工作，其危險及費用，均由廠商負擔。</w:t>
      </w:r>
    </w:p>
    <w:p w:rsidR="00044484" w:rsidRPr="00BE3268" w:rsidRDefault="00044484" w:rsidP="00044484">
      <w:pPr>
        <w:spacing w:line="400" w:lineRule="exact"/>
        <w:ind w:right="57" w:firstLineChars="300" w:firstLine="840"/>
        <w:jc w:val="both"/>
        <w:rPr>
          <w:rFonts w:ascii="標楷體" w:eastAsia="標楷體" w:hAnsi="標楷體"/>
          <w:sz w:val="28"/>
          <w:szCs w:val="28"/>
        </w:rPr>
      </w:pPr>
      <w:r w:rsidRPr="00BE3268">
        <w:rPr>
          <w:rFonts w:ascii="標楷體" w:eastAsia="標楷體" w:hAnsi="標楷體" w:hint="eastAsia"/>
          <w:sz w:val="28"/>
          <w:szCs w:val="28"/>
        </w:rPr>
        <w:t>2.終止或解除契約，並得請求損害賠償。</w:t>
      </w:r>
    </w:p>
    <w:p w:rsidR="00044484" w:rsidRPr="00BE3268" w:rsidRDefault="00044484" w:rsidP="00044484">
      <w:pPr>
        <w:pStyle w:val="a"/>
        <w:numPr>
          <w:ilvl w:val="0"/>
          <w:numId w:val="0"/>
        </w:numPr>
        <w:spacing w:line="400" w:lineRule="exact"/>
        <w:ind w:firstLineChars="300" w:firstLine="840"/>
        <w:rPr>
          <w:rFonts w:ascii="標楷體" w:eastAsia="標楷體" w:hAnsi="標楷體"/>
          <w:szCs w:val="28"/>
        </w:rPr>
      </w:pPr>
      <w:r w:rsidRPr="00BE3268">
        <w:rPr>
          <w:rFonts w:ascii="標楷體" w:eastAsia="標楷體" w:hAnsi="標楷體" w:hint="eastAsia"/>
          <w:szCs w:val="28"/>
        </w:rPr>
        <w:t>3.通知廠商暫停履約。</w:t>
      </w:r>
    </w:p>
    <w:p w:rsidR="00CA049D" w:rsidRPr="006D7450" w:rsidRDefault="00044484" w:rsidP="00CA049D">
      <w:pPr>
        <w:spacing w:after="0" w:line="400" w:lineRule="exact"/>
        <w:ind w:left="1135" w:hanging="851"/>
        <w:jc w:val="both"/>
        <w:textDirection w:val="lrTbV"/>
        <w:rPr>
          <w:rFonts w:ascii="標楷體" w:eastAsia="標楷體" w:hAnsi="標楷體"/>
          <w:color w:val="FF0000"/>
          <w:sz w:val="28"/>
          <w:szCs w:val="28"/>
          <w:u w:val="single"/>
        </w:rPr>
      </w:pPr>
      <w:r w:rsidRPr="006D7450">
        <w:rPr>
          <w:rFonts w:ascii="標楷體" w:eastAsia="標楷體" w:hAnsi="標楷體" w:hint="eastAsia"/>
          <w:color w:val="FF0000"/>
          <w:sz w:val="28"/>
          <w:szCs w:val="28"/>
          <w:u w:val="single"/>
        </w:rPr>
        <w:t>(</w:t>
      </w:r>
      <w:r w:rsidR="00CA049D" w:rsidRPr="006D7450">
        <w:rPr>
          <w:rFonts w:ascii="標楷體" w:eastAsia="標楷體" w:hAnsi="標楷體" w:hint="eastAsia"/>
          <w:color w:val="FF0000"/>
          <w:sz w:val="28"/>
          <w:szCs w:val="28"/>
          <w:u w:val="single"/>
        </w:rPr>
        <w:t>二十一</w:t>
      </w:r>
      <w:r w:rsidRPr="006D7450">
        <w:rPr>
          <w:rFonts w:ascii="標楷體" w:eastAsia="標楷體" w:hAnsi="標楷體" w:hint="eastAsia"/>
          <w:color w:val="FF0000"/>
          <w:sz w:val="28"/>
          <w:szCs w:val="28"/>
          <w:u w:val="single"/>
        </w:rPr>
        <w:t>)</w:t>
      </w:r>
      <w:r w:rsidR="00CA049D" w:rsidRPr="006D7450">
        <w:rPr>
          <w:rFonts w:ascii="標楷體" w:eastAsia="標楷體" w:hAnsi="標楷體" w:hint="eastAsia"/>
          <w:color w:val="FF0000"/>
          <w:sz w:val="28"/>
          <w:szCs w:val="28"/>
          <w:u w:val="single"/>
        </w:rPr>
        <w:t>履約所需臨時場所，除另有規定外，由廠商自理。廠商應規範其人員、設備僅得於該臨時場所或機關提供之場所內履約，並避免其人員、設備進入其他場所或鄰地。</w:t>
      </w:r>
    </w:p>
    <w:p w:rsidR="00044484" w:rsidRPr="00BE3268" w:rsidRDefault="00CA049D" w:rsidP="00911A2C">
      <w:pPr>
        <w:spacing w:after="0" w:line="400" w:lineRule="exact"/>
        <w:ind w:left="1135" w:hanging="851"/>
        <w:jc w:val="both"/>
        <w:rPr>
          <w:rFonts w:ascii="標楷體" w:eastAsia="標楷體" w:hAnsi="標楷體"/>
          <w:sz w:val="28"/>
          <w:szCs w:val="28"/>
        </w:rPr>
      </w:pPr>
      <w:r w:rsidRPr="00BE3268">
        <w:rPr>
          <w:rFonts w:ascii="標楷體" w:eastAsia="標楷體" w:hAnsi="標楷體" w:hint="eastAsia"/>
          <w:sz w:val="28"/>
          <w:szCs w:val="28"/>
        </w:rPr>
        <w:t>(</w:t>
      </w:r>
      <w:r>
        <w:rPr>
          <w:rFonts w:ascii="標楷體" w:eastAsia="標楷體" w:hAnsi="標楷體" w:hint="eastAsia"/>
          <w:sz w:val="28"/>
          <w:szCs w:val="28"/>
        </w:rPr>
        <w:t>二十二</w:t>
      </w:r>
      <w:r w:rsidRPr="00BE3268">
        <w:rPr>
          <w:rFonts w:ascii="標楷體" w:eastAsia="標楷體" w:hAnsi="標楷體" w:hint="eastAsia"/>
          <w:sz w:val="28"/>
          <w:szCs w:val="28"/>
        </w:rPr>
        <w:t>)</w:t>
      </w:r>
      <w:r w:rsidR="00044484" w:rsidRPr="00BE3268">
        <w:rPr>
          <w:rFonts w:ascii="標楷體" w:eastAsia="標楷體" w:hAnsi="標楷體" w:hint="eastAsia"/>
          <w:sz w:val="28"/>
          <w:szCs w:val="28"/>
        </w:rPr>
        <w:t>機關提供之履約場所，各得標廠商有共同使用之需要者，廠商不得拒絕與其</w:t>
      </w:r>
      <w:r w:rsidR="00044484" w:rsidRPr="00BE3268">
        <w:rPr>
          <w:rFonts w:ascii="標楷體" w:eastAsia="標楷體" w:hAnsi="標楷體" w:hint="eastAsia"/>
          <w:sz w:val="28"/>
          <w:szCs w:val="28"/>
        </w:rPr>
        <w:lastRenderedPageBreak/>
        <w:t>他廠商共同使用。</w:t>
      </w:r>
    </w:p>
    <w:p w:rsidR="00044484" w:rsidRPr="00BE3268" w:rsidRDefault="00044484" w:rsidP="00911A2C">
      <w:pPr>
        <w:spacing w:after="0" w:line="400" w:lineRule="exact"/>
        <w:ind w:left="1135" w:hanging="851"/>
        <w:jc w:val="both"/>
        <w:textDirection w:val="lrTbV"/>
        <w:rPr>
          <w:rFonts w:ascii="標楷體" w:eastAsia="標楷體" w:hAnsi="標楷體"/>
          <w:sz w:val="28"/>
          <w:szCs w:val="28"/>
          <w:u w:val="single"/>
        </w:rPr>
      </w:pPr>
      <w:r w:rsidRPr="00BE3268">
        <w:rPr>
          <w:rFonts w:ascii="標楷體" w:eastAsia="標楷體" w:hAnsi="標楷體" w:hint="eastAsia"/>
          <w:sz w:val="28"/>
          <w:szCs w:val="28"/>
        </w:rPr>
        <w:t>(</w:t>
      </w:r>
      <w:r w:rsidR="00571C18">
        <w:rPr>
          <w:rFonts w:ascii="標楷體" w:eastAsia="標楷體" w:hAnsi="標楷體" w:hint="eastAsia"/>
          <w:sz w:val="28"/>
          <w:szCs w:val="28"/>
        </w:rPr>
        <w:t>二十三</w:t>
      </w:r>
      <w:r w:rsidRPr="00BE3268">
        <w:rPr>
          <w:rFonts w:ascii="標楷體" w:eastAsia="標楷體" w:hAnsi="標楷體" w:hint="eastAsia"/>
          <w:sz w:val="28"/>
          <w:szCs w:val="28"/>
        </w:rPr>
        <w:t>)機關提供或將其所有之財物供廠商加工、改善或維修，其須將標的運出機關場所者，該財物之滅失、減損或遭侵占時，廠商應負賠償責任。機關並得視</w:t>
      </w:r>
      <w:r w:rsidR="00EE1011" w:rsidRPr="00BE3268">
        <w:rPr>
          <w:rFonts w:ascii="標楷體" w:eastAsia="標楷體" w:hAnsi="標楷體" w:hint="eastAsia"/>
          <w:sz w:val="28"/>
          <w:szCs w:val="28"/>
        </w:rPr>
        <w:t>實際需要規定廠商繳納與標的等值或一定金額之保證金</w:t>
      </w:r>
      <w:r w:rsidR="00571C18">
        <w:rPr>
          <w:rFonts w:ascii="標楷體" w:eastAsia="標楷體" w:hAnsi="標楷體" w:hint="eastAsia"/>
          <w:sz w:val="28"/>
          <w:szCs w:val="28"/>
          <w:u w:val="single"/>
        </w:rPr>
        <w:t xml:space="preserve">              </w:t>
      </w:r>
      <w:r w:rsidRPr="00BE3268">
        <w:rPr>
          <w:rFonts w:ascii="標楷體" w:eastAsia="標楷體" w:hAnsi="標楷體" w:hint="eastAsia"/>
          <w:sz w:val="28"/>
          <w:szCs w:val="28"/>
        </w:rPr>
        <w:t>(由機關視需要於招標時載明)。</w:t>
      </w:r>
    </w:p>
    <w:p w:rsidR="00571C18" w:rsidRPr="00AB0405" w:rsidRDefault="00571C18" w:rsidP="00571C18">
      <w:pPr>
        <w:spacing w:after="0" w:line="400" w:lineRule="exact"/>
        <w:ind w:left="1135" w:hanging="851"/>
        <w:jc w:val="both"/>
        <w:textDirection w:val="lrTbV"/>
        <w:rPr>
          <w:rFonts w:ascii="標楷體" w:eastAsia="標楷體" w:hAnsi="標楷體"/>
          <w:color w:val="FF0000"/>
          <w:sz w:val="28"/>
          <w:szCs w:val="28"/>
          <w:u w:val="single"/>
        </w:rPr>
      </w:pPr>
      <w:r w:rsidRPr="00AB0405">
        <w:rPr>
          <w:rFonts w:ascii="標楷體" w:eastAsia="標楷體" w:hAnsi="標楷體" w:hint="eastAsia"/>
          <w:color w:val="FF0000"/>
          <w:sz w:val="28"/>
          <w:szCs w:val="28"/>
          <w:u w:val="single"/>
        </w:rPr>
        <w:t>(二十四)廠商於機關場所履約者，應隨時清除在該場所暨週邊一切廢料、垃圾、非必要或檢驗不合格之材料、工具及其他設備，以確保該場所之安全及環境整潔，其所需費用概由廠商負責。</w:t>
      </w:r>
    </w:p>
    <w:p w:rsidR="00571C18" w:rsidRPr="00AB0405" w:rsidRDefault="00571C18" w:rsidP="00571C18">
      <w:pPr>
        <w:spacing w:after="0" w:line="400" w:lineRule="exact"/>
        <w:ind w:left="1135" w:hanging="851"/>
        <w:jc w:val="both"/>
        <w:textDirection w:val="lrTbV"/>
        <w:rPr>
          <w:rFonts w:ascii="標楷體" w:eastAsia="標楷體" w:hAnsi="標楷體"/>
          <w:color w:val="FF0000"/>
          <w:sz w:val="28"/>
          <w:szCs w:val="28"/>
          <w:u w:val="single"/>
        </w:rPr>
      </w:pPr>
      <w:r w:rsidRPr="00AB0405">
        <w:rPr>
          <w:rFonts w:ascii="標楷體" w:eastAsia="標楷體" w:hAnsi="標楷體" w:hint="eastAsia"/>
          <w:color w:val="FF0000"/>
          <w:sz w:val="28"/>
          <w:szCs w:val="28"/>
          <w:u w:val="single"/>
        </w:rPr>
        <w:t>(二十五)廠商供應履約標的之包裝方式，應符合下列規定</w:t>
      </w:r>
      <w:r w:rsidRPr="00AB0405">
        <w:rPr>
          <w:rFonts w:ascii="標楷體" w:eastAsia="標楷體" w:hAnsi="標楷體"/>
          <w:color w:val="FF0000"/>
          <w:sz w:val="28"/>
          <w:szCs w:val="28"/>
          <w:u w:val="single"/>
        </w:rPr>
        <w:t>(</w:t>
      </w:r>
      <w:r w:rsidRPr="00AB0405">
        <w:rPr>
          <w:rFonts w:ascii="標楷體" w:eastAsia="標楷體" w:hAnsi="標楷體" w:hint="eastAsia"/>
          <w:color w:val="FF0000"/>
          <w:sz w:val="28"/>
          <w:szCs w:val="28"/>
          <w:u w:val="single"/>
        </w:rPr>
        <w:t>無者免填</w:t>
      </w:r>
      <w:r w:rsidRPr="00AB0405">
        <w:rPr>
          <w:rFonts w:ascii="標楷體" w:eastAsia="標楷體" w:hAnsi="標楷體"/>
          <w:color w:val="FF0000"/>
          <w:sz w:val="28"/>
          <w:szCs w:val="28"/>
          <w:u w:val="single"/>
        </w:rPr>
        <w:t>)</w:t>
      </w:r>
      <w:r w:rsidRPr="00AB0405">
        <w:rPr>
          <w:rFonts w:ascii="標楷體" w:eastAsia="標楷體" w:hAnsi="標楷體" w:hint="eastAsia"/>
          <w:color w:val="FF0000"/>
          <w:sz w:val="28"/>
          <w:szCs w:val="28"/>
          <w:u w:val="single"/>
        </w:rPr>
        <w:t>：</w:t>
      </w:r>
    </w:p>
    <w:p w:rsidR="00571C18" w:rsidRPr="00AB0405" w:rsidRDefault="00571C18" w:rsidP="00571C18">
      <w:pPr>
        <w:spacing w:after="0" w:line="400" w:lineRule="exact"/>
        <w:ind w:left="1135" w:hanging="851"/>
        <w:jc w:val="both"/>
        <w:rPr>
          <w:rFonts w:ascii="標楷體" w:eastAsia="標楷體" w:hAnsi="標楷體"/>
          <w:color w:val="FF0000"/>
          <w:sz w:val="28"/>
          <w:szCs w:val="28"/>
          <w:u w:val="single"/>
        </w:rPr>
      </w:pPr>
      <w:r w:rsidRPr="00B43E6A">
        <w:rPr>
          <w:rFonts w:ascii="標楷體" w:eastAsia="標楷體" w:hAnsi="標楷體" w:hint="eastAsia"/>
          <w:color w:val="FF0000"/>
          <w:sz w:val="28"/>
          <w:szCs w:val="28"/>
        </w:rPr>
        <w:t xml:space="preserve">    </w:t>
      </w:r>
      <w:r w:rsidR="00B43E6A">
        <w:rPr>
          <w:rFonts w:ascii="標楷體" w:eastAsia="標楷體" w:hAnsi="標楷體" w:hint="eastAsia"/>
          <w:color w:val="FF0000"/>
          <w:sz w:val="28"/>
          <w:szCs w:val="28"/>
        </w:rPr>
        <w:t xml:space="preserve"> </w:t>
      </w:r>
      <w:r w:rsidRPr="00AB0405">
        <w:rPr>
          <w:rFonts w:ascii="標楷體" w:eastAsia="標楷體" w:hAnsi="標楷體" w:hint="eastAsia"/>
          <w:color w:val="FF0000"/>
          <w:sz w:val="28"/>
          <w:szCs w:val="28"/>
          <w:u w:val="single"/>
        </w:rPr>
        <w:t>□防潮、防水、防震、防破損、防變質、防鏽蝕、防曬、防鹽漬、防污或防碰撞等。</w:t>
      </w:r>
    </w:p>
    <w:p w:rsidR="00571C18" w:rsidRPr="00AB0405" w:rsidRDefault="00571C18" w:rsidP="00571C18">
      <w:pPr>
        <w:spacing w:line="440" w:lineRule="exact"/>
        <w:ind w:leftChars="413" w:left="1192" w:right="57" w:hangingChars="101" w:hanging="283"/>
        <w:jc w:val="both"/>
        <w:rPr>
          <w:rFonts w:ascii="標楷體" w:eastAsia="標楷體" w:hAnsi="標楷體"/>
          <w:color w:val="FF0000"/>
          <w:sz w:val="28"/>
          <w:szCs w:val="28"/>
          <w:u w:val="single"/>
        </w:rPr>
      </w:pPr>
      <w:r w:rsidRPr="00AB0405">
        <w:rPr>
          <w:rFonts w:ascii="標楷體" w:eastAsia="標楷體" w:hAnsi="標楷體" w:hint="eastAsia"/>
          <w:color w:val="FF0000"/>
          <w:sz w:val="28"/>
          <w:szCs w:val="28"/>
          <w:u w:val="single"/>
        </w:rPr>
        <w:t>□恆溫、冷藏、冷凍或密封。</w:t>
      </w:r>
    </w:p>
    <w:p w:rsidR="00571C18" w:rsidRPr="00AB0405" w:rsidRDefault="00571C18" w:rsidP="00571C18">
      <w:pPr>
        <w:spacing w:line="440" w:lineRule="exact"/>
        <w:ind w:leftChars="413" w:left="1192" w:right="57" w:hangingChars="101" w:hanging="283"/>
        <w:jc w:val="both"/>
        <w:rPr>
          <w:rFonts w:ascii="標楷體" w:eastAsia="標楷體" w:hAnsi="標楷體"/>
          <w:color w:val="FF0000"/>
          <w:sz w:val="28"/>
          <w:szCs w:val="28"/>
          <w:u w:val="single"/>
        </w:rPr>
      </w:pPr>
      <w:r w:rsidRPr="00AB0405">
        <w:rPr>
          <w:rFonts w:ascii="標楷體" w:eastAsia="標楷體" w:hAnsi="標楷體" w:hint="eastAsia"/>
          <w:color w:val="FF0000"/>
          <w:sz w:val="28"/>
          <w:szCs w:val="28"/>
          <w:u w:val="single"/>
        </w:rPr>
        <w:t>□每單位包裝之重量、體積或數量：</w:t>
      </w:r>
      <w:r w:rsidRPr="00AB0405">
        <w:rPr>
          <w:rFonts w:ascii="標楷體" w:eastAsia="標楷體" w:hAnsi="標楷體"/>
          <w:color w:val="FF0000"/>
          <w:sz w:val="28"/>
          <w:szCs w:val="28"/>
          <w:u w:val="single"/>
        </w:rPr>
        <w:t>_______________</w:t>
      </w:r>
      <w:r w:rsidRPr="00AB0405">
        <w:rPr>
          <w:rFonts w:ascii="標楷體" w:eastAsia="標楷體" w:hAnsi="標楷體" w:hint="eastAsia"/>
          <w:color w:val="FF0000"/>
          <w:sz w:val="28"/>
          <w:szCs w:val="28"/>
          <w:u w:val="single"/>
        </w:rPr>
        <w:t xml:space="preserve">　　　　　</w:t>
      </w:r>
    </w:p>
    <w:p w:rsidR="00571C18" w:rsidRPr="00AB0405" w:rsidRDefault="00571C18" w:rsidP="00571C18">
      <w:pPr>
        <w:spacing w:line="440" w:lineRule="exact"/>
        <w:ind w:leftChars="413" w:left="1192" w:right="57" w:hangingChars="101" w:hanging="283"/>
        <w:jc w:val="both"/>
        <w:rPr>
          <w:rFonts w:ascii="標楷體" w:eastAsia="標楷體" w:hAnsi="標楷體"/>
          <w:color w:val="FF0000"/>
          <w:sz w:val="28"/>
          <w:szCs w:val="28"/>
          <w:u w:val="single"/>
        </w:rPr>
      </w:pPr>
      <w:r w:rsidRPr="00AB0405">
        <w:rPr>
          <w:rFonts w:ascii="標楷體" w:eastAsia="標楷體" w:hAnsi="標楷體" w:hint="eastAsia"/>
          <w:color w:val="FF0000"/>
          <w:sz w:val="28"/>
          <w:szCs w:val="28"/>
          <w:u w:val="single"/>
        </w:rPr>
        <w:t>□包裝材料：</w:t>
      </w:r>
      <w:r w:rsidRPr="00AB0405">
        <w:rPr>
          <w:rFonts w:ascii="標楷體" w:eastAsia="標楷體" w:hAnsi="標楷體"/>
          <w:color w:val="FF0000"/>
          <w:sz w:val="28"/>
          <w:szCs w:val="28"/>
          <w:u w:val="single"/>
        </w:rPr>
        <w:t>_________________</w:t>
      </w:r>
      <w:r w:rsidRPr="00AB0405">
        <w:rPr>
          <w:rFonts w:ascii="標楷體" w:eastAsia="標楷體" w:hAnsi="標楷體" w:hint="eastAsia"/>
          <w:color w:val="FF0000"/>
          <w:sz w:val="28"/>
          <w:szCs w:val="28"/>
          <w:u w:val="single"/>
        </w:rPr>
        <w:t xml:space="preserve">　　　　</w:t>
      </w:r>
    </w:p>
    <w:p w:rsidR="00571C18" w:rsidRPr="00AB0405" w:rsidRDefault="00571C18" w:rsidP="00571C18">
      <w:pPr>
        <w:spacing w:line="440" w:lineRule="exact"/>
        <w:ind w:leftChars="413" w:left="1192" w:right="57" w:hangingChars="101" w:hanging="283"/>
        <w:jc w:val="both"/>
        <w:rPr>
          <w:rFonts w:ascii="標楷體" w:eastAsia="標楷體" w:hAnsi="標楷體"/>
          <w:color w:val="FF0000"/>
          <w:sz w:val="28"/>
          <w:szCs w:val="28"/>
          <w:u w:val="single"/>
        </w:rPr>
      </w:pPr>
      <w:r w:rsidRPr="00AB0405">
        <w:rPr>
          <w:rFonts w:ascii="標楷體" w:eastAsia="標楷體" w:hAnsi="標楷體" w:hint="eastAsia"/>
          <w:color w:val="FF0000"/>
          <w:sz w:val="28"/>
          <w:szCs w:val="28"/>
          <w:u w:val="single"/>
        </w:rPr>
        <w:t>□包裝外應標示之文字或標誌：</w:t>
      </w:r>
      <w:r w:rsidRPr="00AB0405">
        <w:rPr>
          <w:rFonts w:ascii="標楷體" w:eastAsia="標楷體" w:hAnsi="標楷體"/>
          <w:color w:val="FF0000"/>
          <w:sz w:val="28"/>
          <w:szCs w:val="28"/>
          <w:u w:val="single"/>
        </w:rPr>
        <w:t>______________________</w:t>
      </w:r>
    </w:p>
    <w:p w:rsidR="00571C18" w:rsidRPr="00AB0405" w:rsidRDefault="00571C18" w:rsidP="00571C18">
      <w:pPr>
        <w:spacing w:line="440" w:lineRule="exact"/>
        <w:ind w:leftChars="413" w:left="1192" w:right="57" w:hangingChars="101" w:hanging="283"/>
        <w:jc w:val="both"/>
        <w:rPr>
          <w:rFonts w:ascii="標楷體" w:eastAsia="標楷體" w:hAnsi="標楷體"/>
          <w:color w:val="FF0000"/>
          <w:sz w:val="28"/>
          <w:szCs w:val="28"/>
          <w:u w:val="single"/>
        </w:rPr>
      </w:pPr>
      <w:r w:rsidRPr="00AB0405">
        <w:rPr>
          <w:rFonts w:ascii="標楷體" w:eastAsia="標楷體" w:hAnsi="標楷體" w:hint="eastAsia"/>
          <w:color w:val="FF0000"/>
          <w:sz w:val="28"/>
          <w:szCs w:val="28"/>
          <w:u w:val="single"/>
        </w:rPr>
        <w:t>□包裝內應隨附之文件：</w:t>
      </w:r>
      <w:r w:rsidRPr="00AB0405">
        <w:rPr>
          <w:rFonts w:ascii="標楷體" w:eastAsia="標楷體" w:hAnsi="標楷體"/>
          <w:color w:val="FF0000"/>
          <w:sz w:val="28"/>
          <w:szCs w:val="28"/>
          <w:u w:val="single"/>
        </w:rPr>
        <w:t>____________________</w:t>
      </w:r>
      <w:r w:rsidRPr="00AB0405">
        <w:rPr>
          <w:rFonts w:ascii="標楷體" w:eastAsia="標楷體" w:hAnsi="標楷體" w:hint="eastAsia"/>
          <w:color w:val="FF0000"/>
          <w:sz w:val="28"/>
          <w:szCs w:val="28"/>
          <w:u w:val="single"/>
        </w:rPr>
        <w:t xml:space="preserve">　　　　　</w:t>
      </w:r>
    </w:p>
    <w:p w:rsidR="00571C18" w:rsidRPr="00AB0405" w:rsidRDefault="00571C18" w:rsidP="00571C18">
      <w:pPr>
        <w:spacing w:line="440" w:lineRule="exact"/>
        <w:ind w:leftChars="413" w:left="1192" w:hangingChars="101" w:hanging="283"/>
        <w:jc w:val="both"/>
        <w:textDirection w:val="lrTbV"/>
        <w:rPr>
          <w:rFonts w:ascii="標楷體" w:eastAsia="標楷體" w:hAnsi="標楷體"/>
          <w:color w:val="FF0000"/>
          <w:sz w:val="28"/>
          <w:szCs w:val="28"/>
          <w:u w:val="single"/>
        </w:rPr>
      </w:pPr>
      <w:r w:rsidRPr="00AB0405">
        <w:rPr>
          <w:rFonts w:ascii="標楷體" w:eastAsia="標楷體" w:hAnsi="標楷體" w:hint="eastAsia"/>
          <w:color w:val="FF0000"/>
          <w:sz w:val="28"/>
          <w:szCs w:val="28"/>
          <w:u w:val="single"/>
        </w:rPr>
        <w:t>■其他必要之方式：</w:t>
      </w:r>
      <w:r w:rsidRPr="00AB0405">
        <w:rPr>
          <w:rFonts w:ascii="標楷體" w:eastAsia="標楷體" w:hAnsi="標楷體" w:hint="eastAsia"/>
          <w:b/>
          <w:color w:val="FF0000"/>
          <w:sz w:val="28"/>
          <w:szCs w:val="28"/>
          <w:u w:val="single"/>
        </w:rPr>
        <w:t>廠商供應履約熟食食物離鍋後，應立即裝存加蓋；運輸車輛須為密閉式保溫車或維持適當溫度之密閉式車輛，確保清潔衛生安全無虞。</w:t>
      </w:r>
    </w:p>
    <w:p w:rsidR="00571C18" w:rsidRPr="00571C18" w:rsidRDefault="00571C18" w:rsidP="00571C18">
      <w:pPr>
        <w:spacing w:after="0" w:line="400" w:lineRule="exact"/>
        <w:ind w:left="1135" w:hanging="851"/>
        <w:jc w:val="both"/>
        <w:textDirection w:val="lrTbV"/>
        <w:rPr>
          <w:rFonts w:ascii="標楷體" w:eastAsia="標楷體" w:hAnsi="標楷體"/>
          <w:color w:val="FF0000"/>
          <w:sz w:val="28"/>
          <w:szCs w:val="28"/>
        </w:rPr>
      </w:pPr>
      <w:r w:rsidRPr="00AB0405">
        <w:rPr>
          <w:rFonts w:ascii="標楷體" w:eastAsia="標楷體" w:hAnsi="標楷體" w:hint="eastAsia"/>
          <w:color w:val="FF0000"/>
          <w:sz w:val="28"/>
          <w:szCs w:val="28"/>
        </w:rPr>
        <w:t xml:space="preserve"> </w:t>
      </w:r>
      <w:r w:rsidRPr="00AB0405">
        <w:rPr>
          <w:rFonts w:ascii="標楷體" w:eastAsia="標楷體" w:hAnsi="標楷體" w:hint="eastAsia"/>
          <w:color w:val="FF0000"/>
          <w:sz w:val="28"/>
          <w:szCs w:val="28"/>
          <w:u w:val="single"/>
        </w:rPr>
        <w:t>(二十六)採購標的之包裝及運輸方式，契約未訂明者，</w:t>
      </w:r>
      <w:r w:rsidR="003E220A" w:rsidRPr="003E220A">
        <w:rPr>
          <w:rFonts w:ascii="標楷體" w:eastAsia="標楷體" w:hAnsi="標楷體" w:hint="eastAsia"/>
          <w:b/>
          <w:color w:val="FF0000"/>
          <w:sz w:val="28"/>
          <w:szCs w:val="28"/>
          <w:u w:val="single"/>
        </w:rPr>
        <w:t>應</w:t>
      </w:r>
      <w:r w:rsidRPr="003E220A">
        <w:rPr>
          <w:rFonts w:ascii="標楷體" w:eastAsia="標楷體" w:hAnsi="標楷體" w:hint="eastAsia"/>
          <w:b/>
          <w:color w:val="FF0000"/>
          <w:sz w:val="28"/>
          <w:szCs w:val="28"/>
          <w:u w:val="single"/>
        </w:rPr>
        <w:t>由</w:t>
      </w:r>
      <w:r w:rsidR="003E220A" w:rsidRPr="003E220A">
        <w:rPr>
          <w:rFonts w:ascii="標楷體" w:eastAsia="標楷體" w:hAnsi="標楷體" w:hint="eastAsia"/>
          <w:b/>
          <w:color w:val="FF0000"/>
          <w:sz w:val="28"/>
          <w:szCs w:val="28"/>
          <w:u w:val="single"/>
        </w:rPr>
        <w:t>機關與</w:t>
      </w:r>
      <w:r w:rsidRPr="003E220A">
        <w:rPr>
          <w:rFonts w:ascii="標楷體" w:eastAsia="標楷體" w:hAnsi="標楷體" w:hint="eastAsia"/>
          <w:b/>
          <w:color w:val="FF0000"/>
          <w:sz w:val="28"/>
          <w:szCs w:val="28"/>
          <w:u w:val="single"/>
        </w:rPr>
        <w:t>廠商</w:t>
      </w:r>
      <w:r w:rsidR="003E220A" w:rsidRPr="003E220A">
        <w:rPr>
          <w:rFonts w:ascii="標楷體" w:eastAsia="標楷體" w:hAnsi="標楷體" w:hint="eastAsia"/>
          <w:b/>
          <w:color w:val="FF0000"/>
          <w:sz w:val="28"/>
          <w:szCs w:val="28"/>
          <w:u w:val="single"/>
        </w:rPr>
        <w:t>協議訂定</w:t>
      </w:r>
      <w:r w:rsidRPr="00AB0405">
        <w:rPr>
          <w:rFonts w:ascii="標楷體" w:eastAsia="標楷體" w:hAnsi="標楷體" w:hint="eastAsia"/>
          <w:color w:val="FF0000"/>
          <w:sz w:val="28"/>
          <w:szCs w:val="28"/>
          <w:u w:val="single"/>
        </w:rPr>
        <w:t>適當方式為之。包裝及運輸方式不當，致採購標的受損，除得向保險公司求償者外，由廠商負責賠償。</w:t>
      </w:r>
    </w:p>
    <w:p w:rsidR="00044484" w:rsidRPr="0064239B" w:rsidRDefault="00C94A99" w:rsidP="00911A2C">
      <w:pPr>
        <w:spacing w:after="0" w:line="400" w:lineRule="exact"/>
        <w:ind w:left="1135" w:hanging="851"/>
        <w:jc w:val="both"/>
        <w:rPr>
          <w:rFonts w:ascii="標楷體" w:eastAsia="標楷體" w:hAnsi="標楷體"/>
          <w:color w:val="000000"/>
          <w:sz w:val="28"/>
          <w:szCs w:val="28"/>
        </w:rPr>
      </w:pPr>
      <w:r>
        <w:rPr>
          <w:rFonts w:ascii="標楷體" w:eastAsia="標楷體" w:hAnsi="標楷體" w:hint="eastAsia"/>
          <w:color w:val="FF0000"/>
          <w:sz w:val="28"/>
          <w:szCs w:val="28"/>
        </w:rPr>
        <w:t xml:space="preserve"> </w:t>
      </w:r>
      <w:r w:rsidRPr="0064239B">
        <w:rPr>
          <w:rFonts w:ascii="標楷體" w:eastAsia="標楷體" w:hAnsi="標楷體" w:hint="eastAsia"/>
          <w:color w:val="000000"/>
          <w:sz w:val="28"/>
          <w:szCs w:val="28"/>
        </w:rPr>
        <w:t>(二十七)</w:t>
      </w:r>
      <w:r w:rsidR="00044484" w:rsidRPr="0064239B">
        <w:rPr>
          <w:rFonts w:ascii="標楷體" w:eastAsia="標楷體" w:hAnsi="標楷體" w:hint="eastAsia"/>
          <w:color w:val="000000"/>
          <w:sz w:val="28"/>
          <w:szCs w:val="28"/>
        </w:rPr>
        <w:t>廠商履約人員對於所應履約之工作有不適任之情形者，機關得要求更換，廠商不得拒絕。</w:t>
      </w:r>
    </w:p>
    <w:p w:rsidR="00140C96" w:rsidRPr="00E84E0C" w:rsidRDefault="00250DC1" w:rsidP="00E84E0C">
      <w:pPr>
        <w:spacing w:after="0" w:line="400" w:lineRule="exact"/>
        <w:ind w:left="1135" w:hanging="851"/>
        <w:jc w:val="both"/>
        <w:textDirection w:val="lrTbV"/>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E84E0C">
        <w:rPr>
          <w:rFonts w:ascii="標楷體" w:eastAsia="標楷體" w:hAnsi="標楷體" w:hint="eastAsia"/>
          <w:color w:val="000000"/>
          <w:sz w:val="28"/>
          <w:szCs w:val="28"/>
        </w:rPr>
        <w:t>(二十八)</w:t>
      </w:r>
      <w:r w:rsidR="00E84E0C" w:rsidRPr="00E84E0C">
        <w:rPr>
          <w:rFonts w:ascii="標楷體" w:eastAsia="標楷體" w:hAnsi="標楷體" w:hint="eastAsia"/>
          <w:color w:val="000000"/>
          <w:sz w:val="28"/>
          <w:szCs w:val="28"/>
        </w:rPr>
        <w:t>機關於契約期間得請廠商出示投保食品責任險契約書及其他相關證明文件，如有不符合法令規定之情事時，得終止本合約。</w:t>
      </w:r>
    </w:p>
    <w:p w:rsidR="005873F2" w:rsidRPr="00DC205C" w:rsidRDefault="00E84E0C" w:rsidP="005873F2">
      <w:pPr>
        <w:spacing w:after="0" w:line="400" w:lineRule="exact"/>
        <w:ind w:left="1135" w:hanging="851"/>
        <w:jc w:val="both"/>
        <w:rPr>
          <w:rFonts w:ascii="標楷體" w:eastAsia="標楷體" w:hAnsi="標楷體"/>
          <w:color w:val="FF0000"/>
          <w:sz w:val="28"/>
          <w:szCs w:val="28"/>
          <w:u w:val="single"/>
        </w:rPr>
      </w:pPr>
      <w:r>
        <w:rPr>
          <w:rFonts w:ascii="標楷體" w:eastAsia="標楷體" w:hAnsi="標楷體" w:hint="eastAsia"/>
          <w:color w:val="000000"/>
          <w:sz w:val="28"/>
          <w:szCs w:val="28"/>
        </w:rPr>
        <w:t xml:space="preserve"> </w:t>
      </w:r>
      <w:r w:rsidR="00CD4BAF" w:rsidRPr="004A45AD">
        <w:rPr>
          <w:rFonts w:ascii="標楷體" w:eastAsia="標楷體" w:hAnsi="標楷體" w:hint="eastAsia"/>
          <w:color w:val="FF0000"/>
          <w:sz w:val="28"/>
          <w:szCs w:val="28"/>
          <w:u w:val="single"/>
        </w:rPr>
        <w:t>(二十九)</w:t>
      </w:r>
      <w:r w:rsidR="005873F2" w:rsidRPr="00DC205C">
        <w:rPr>
          <w:rFonts w:ascii="標楷體" w:eastAsia="標楷體" w:hAnsi="標楷體" w:hint="eastAsia"/>
          <w:color w:val="FF0000"/>
          <w:sz w:val="28"/>
          <w:szCs w:val="28"/>
          <w:u w:val="single"/>
        </w:rPr>
        <w:t>履約管理</w:t>
      </w:r>
      <w:r w:rsidR="005873F2" w:rsidRPr="00DC205C">
        <w:rPr>
          <w:rFonts w:ascii="標楷體" w:eastAsia="標楷體" w:hAnsi="標楷體"/>
          <w:color w:val="FF0000"/>
          <w:sz w:val="28"/>
          <w:szCs w:val="28"/>
          <w:u w:val="single"/>
        </w:rPr>
        <w:t>-</w:t>
      </w:r>
      <w:r w:rsidR="005873F2" w:rsidRPr="00DC205C">
        <w:rPr>
          <w:rFonts w:ascii="標楷體" w:eastAsia="標楷體" w:hAnsi="標楷體" w:hint="eastAsia"/>
          <w:color w:val="FF0000"/>
          <w:sz w:val="28"/>
          <w:szCs w:val="28"/>
          <w:u w:val="single"/>
        </w:rPr>
        <w:t>人員管理及清潔衛生方面</w:t>
      </w:r>
      <w:r w:rsidR="005873F2" w:rsidRPr="00DC205C">
        <w:rPr>
          <w:rFonts w:ascii="標楷體" w:eastAsia="標楷體" w:hAnsi="標楷體"/>
          <w:color w:val="FF0000"/>
          <w:sz w:val="28"/>
          <w:szCs w:val="28"/>
          <w:u w:val="single"/>
        </w:rPr>
        <w:t>:</w:t>
      </w:r>
    </w:p>
    <w:p w:rsidR="005873F2" w:rsidRPr="00DC205C" w:rsidRDefault="005873F2" w:rsidP="005873F2">
      <w:pPr>
        <w:pStyle w:val="A-2"/>
        <w:tabs>
          <w:tab w:val="left" w:pos="1200"/>
        </w:tabs>
        <w:snapToGrid w:val="0"/>
        <w:spacing w:line="400" w:lineRule="exact"/>
        <w:ind w:leftChars="106" w:left="818" w:hangingChars="209" w:hanging="585"/>
        <w:jc w:val="both"/>
        <w:textDirection w:val="lrTbV"/>
        <w:rPr>
          <w:rFonts w:ascii="標楷體" w:eastAsia="標楷體" w:hAnsi="標楷體"/>
          <w:color w:val="FF0000"/>
          <w:kern w:val="2"/>
          <w:szCs w:val="28"/>
          <w:u w:val="single"/>
        </w:rPr>
      </w:pPr>
      <w:r w:rsidRPr="00DC205C">
        <w:rPr>
          <w:rFonts w:ascii="標楷體" w:eastAsia="標楷體" w:hAnsi="標楷體" w:hint="eastAsia"/>
          <w:color w:val="FF0000"/>
          <w:szCs w:val="28"/>
        </w:rPr>
        <w:t xml:space="preserve">   </w:t>
      </w:r>
      <w:r w:rsidRPr="00DC205C">
        <w:rPr>
          <w:rFonts w:ascii="標楷體" w:eastAsia="標楷體" w:hAnsi="標楷體" w:hint="eastAsia"/>
          <w:color w:val="FF0000"/>
          <w:szCs w:val="28"/>
          <w:u w:val="single"/>
        </w:rPr>
        <w:t>1.廠商製備餐飲之從業人員須繳驗最近一年內之健保醫院健康檢查合格證明文件。</w:t>
      </w:r>
    </w:p>
    <w:p w:rsidR="005873F2" w:rsidRPr="00DC205C" w:rsidRDefault="005873F2" w:rsidP="005873F2">
      <w:pPr>
        <w:pStyle w:val="A-2"/>
        <w:tabs>
          <w:tab w:val="left" w:pos="1200"/>
        </w:tabs>
        <w:snapToGrid w:val="0"/>
        <w:spacing w:line="400" w:lineRule="exact"/>
        <w:ind w:leftChars="106" w:left="936" w:hangingChars="251" w:hanging="703"/>
        <w:jc w:val="both"/>
        <w:textDirection w:val="lrTbV"/>
        <w:rPr>
          <w:rFonts w:ascii="標楷體" w:eastAsia="標楷體" w:hAnsi="標楷體"/>
          <w:color w:val="FF0000"/>
          <w:szCs w:val="28"/>
          <w:u w:val="single"/>
        </w:rPr>
      </w:pPr>
      <w:r w:rsidRPr="00DC205C">
        <w:rPr>
          <w:rFonts w:ascii="標楷體" w:eastAsia="標楷體" w:hAnsi="標楷體" w:hint="eastAsia"/>
          <w:color w:val="FF0000"/>
          <w:kern w:val="2"/>
          <w:szCs w:val="28"/>
        </w:rPr>
        <w:t xml:space="preserve">   </w:t>
      </w:r>
      <w:r w:rsidRPr="00DC205C">
        <w:rPr>
          <w:rFonts w:ascii="標楷體" w:eastAsia="標楷體" w:hAnsi="標楷體" w:hint="eastAsia"/>
          <w:color w:val="FF0000"/>
          <w:szCs w:val="28"/>
          <w:u w:val="single"/>
        </w:rPr>
        <w:t>2.廠商應注重衛生管理，以確保工廠之清潔衛生，並提供衛生主管機關檢驗合格證明文件，機關及相關機關亦得隨時派員進入廠商供應或承製食材之廠房查看衛生情形，廠商不得拒絕。機關於履約標的之查驗，不解除廠商依契約應負之責任。</w:t>
      </w:r>
    </w:p>
    <w:p w:rsidR="005873F2" w:rsidRPr="00DC205C" w:rsidRDefault="005873F2" w:rsidP="005873F2">
      <w:pPr>
        <w:pStyle w:val="A-2"/>
        <w:tabs>
          <w:tab w:val="left" w:pos="1200"/>
        </w:tabs>
        <w:snapToGrid w:val="0"/>
        <w:spacing w:line="400" w:lineRule="exact"/>
        <w:ind w:leftChars="106" w:left="818" w:hangingChars="209" w:hanging="585"/>
        <w:jc w:val="both"/>
        <w:textDirection w:val="lrTbV"/>
        <w:rPr>
          <w:rFonts w:ascii="標楷體" w:eastAsia="標楷體" w:hAnsi="標楷體"/>
          <w:color w:val="FF0000"/>
          <w:szCs w:val="28"/>
          <w:u w:val="single"/>
        </w:rPr>
      </w:pPr>
      <w:r w:rsidRPr="00DC205C">
        <w:rPr>
          <w:rFonts w:ascii="標楷體" w:eastAsia="標楷體" w:hAnsi="標楷體" w:hint="eastAsia"/>
          <w:color w:val="FF0000"/>
          <w:szCs w:val="28"/>
        </w:rPr>
        <w:t xml:space="preserve">   </w:t>
      </w:r>
      <w:r w:rsidRPr="00DC205C">
        <w:rPr>
          <w:rFonts w:ascii="標楷體" w:eastAsia="標楷體" w:hAnsi="標楷體" w:hint="eastAsia"/>
          <w:color w:val="FF0000"/>
          <w:szCs w:val="28"/>
          <w:u w:val="single"/>
        </w:rPr>
        <w:t xml:space="preserve">3.廠商所附之服務建議書中，內容應包括乙方所有人員之健康檢查證明文件。 </w:t>
      </w:r>
    </w:p>
    <w:p w:rsidR="005873F2" w:rsidRPr="00DC205C" w:rsidRDefault="005873F2" w:rsidP="005873F2">
      <w:pPr>
        <w:pStyle w:val="22"/>
        <w:spacing w:after="0" w:line="400" w:lineRule="exact"/>
        <w:ind w:leftChars="177" w:left="809" w:hangingChars="150" w:hanging="420"/>
        <w:rPr>
          <w:rFonts w:ascii="標楷體" w:eastAsia="標楷體" w:hAnsi="標楷體"/>
          <w:color w:val="FF0000"/>
          <w:sz w:val="28"/>
          <w:szCs w:val="28"/>
          <w:u w:val="single"/>
        </w:rPr>
      </w:pPr>
      <w:r w:rsidRPr="00DC205C">
        <w:rPr>
          <w:rFonts w:ascii="標楷體" w:eastAsia="標楷體" w:hAnsi="標楷體" w:hint="eastAsia"/>
          <w:color w:val="FF0000"/>
          <w:sz w:val="28"/>
          <w:szCs w:val="28"/>
          <w:u w:val="single"/>
        </w:rPr>
        <w:t>(三十)履約管理</w:t>
      </w:r>
      <w:r w:rsidRPr="00DC205C">
        <w:rPr>
          <w:rFonts w:ascii="標楷體" w:eastAsia="標楷體" w:hAnsi="標楷體"/>
          <w:color w:val="FF0000"/>
          <w:sz w:val="28"/>
          <w:szCs w:val="28"/>
          <w:u w:val="single"/>
        </w:rPr>
        <w:t>-</w:t>
      </w:r>
      <w:r w:rsidRPr="00DC205C">
        <w:rPr>
          <w:rFonts w:ascii="標楷體" w:eastAsia="標楷體" w:hAnsi="標楷體" w:hint="eastAsia"/>
          <w:color w:val="FF0000"/>
          <w:sz w:val="28"/>
          <w:szCs w:val="28"/>
          <w:u w:val="single"/>
        </w:rPr>
        <w:t>食物品質管理方面：</w:t>
      </w:r>
    </w:p>
    <w:p w:rsidR="005873F2" w:rsidRPr="00DC205C" w:rsidRDefault="005873F2" w:rsidP="005873F2">
      <w:pPr>
        <w:pStyle w:val="A-2"/>
        <w:tabs>
          <w:tab w:val="left" w:pos="1200"/>
        </w:tabs>
        <w:snapToGrid w:val="0"/>
        <w:spacing w:line="400" w:lineRule="exact"/>
        <w:ind w:leftChars="106" w:left="818" w:hangingChars="209" w:hanging="585"/>
        <w:jc w:val="both"/>
        <w:textDirection w:val="lrTbV"/>
        <w:rPr>
          <w:rFonts w:ascii="標楷體" w:eastAsia="標楷體" w:hAnsi="標楷體"/>
          <w:color w:val="FF0000"/>
          <w:szCs w:val="28"/>
          <w:u w:val="single"/>
        </w:rPr>
      </w:pPr>
      <w:r w:rsidRPr="00DC205C">
        <w:rPr>
          <w:rFonts w:ascii="標楷體" w:eastAsia="標楷體" w:hAnsi="標楷體" w:hint="eastAsia"/>
          <w:color w:val="FF0000"/>
          <w:szCs w:val="28"/>
        </w:rPr>
        <w:t xml:space="preserve">   </w:t>
      </w:r>
      <w:r w:rsidRPr="00DC205C">
        <w:rPr>
          <w:rFonts w:ascii="標楷體" w:eastAsia="標楷體" w:hAnsi="標楷體" w:hint="eastAsia"/>
          <w:color w:val="FF0000"/>
          <w:szCs w:val="28"/>
          <w:u w:val="single"/>
        </w:rPr>
        <w:t>1.廠商供應食品之製作過程應符合食品衛生相關規定。</w:t>
      </w:r>
    </w:p>
    <w:p w:rsidR="005873F2" w:rsidRPr="00DC205C" w:rsidRDefault="005873F2" w:rsidP="005873F2">
      <w:pPr>
        <w:pStyle w:val="A-2"/>
        <w:tabs>
          <w:tab w:val="left" w:pos="1200"/>
        </w:tabs>
        <w:snapToGrid w:val="0"/>
        <w:spacing w:line="400" w:lineRule="exact"/>
        <w:ind w:leftChars="106" w:left="818" w:hangingChars="209" w:hanging="585"/>
        <w:jc w:val="both"/>
        <w:textDirection w:val="lrTbV"/>
        <w:rPr>
          <w:rFonts w:ascii="標楷體" w:eastAsia="標楷體" w:hAnsi="標楷體"/>
          <w:color w:val="FF0000"/>
          <w:szCs w:val="28"/>
          <w:u w:val="single"/>
        </w:rPr>
      </w:pPr>
      <w:r w:rsidRPr="00DC205C">
        <w:rPr>
          <w:rFonts w:ascii="標楷體" w:eastAsia="標楷體" w:hAnsi="標楷體" w:hint="eastAsia"/>
          <w:color w:val="FF0000"/>
          <w:szCs w:val="28"/>
        </w:rPr>
        <w:lastRenderedPageBreak/>
        <w:t xml:space="preserve">   </w:t>
      </w:r>
      <w:r w:rsidRPr="00DC205C">
        <w:rPr>
          <w:rFonts w:ascii="標楷體" w:eastAsia="標楷體" w:hAnsi="標楷體" w:hint="eastAsia"/>
          <w:color w:val="FF0000"/>
          <w:szCs w:val="28"/>
          <w:u w:val="single"/>
        </w:rPr>
        <w:t>2.次月（期）供餐食譜應由廠商擬具於供餐前○日前送交機關確認。</w:t>
      </w:r>
    </w:p>
    <w:p w:rsidR="005873F2" w:rsidRPr="00DC205C" w:rsidRDefault="005873F2" w:rsidP="005873F2">
      <w:pPr>
        <w:pStyle w:val="A-2"/>
        <w:tabs>
          <w:tab w:val="left" w:pos="1200"/>
        </w:tabs>
        <w:snapToGrid w:val="0"/>
        <w:spacing w:line="400" w:lineRule="exact"/>
        <w:ind w:leftChars="106" w:left="922" w:hangingChars="246" w:hanging="689"/>
        <w:jc w:val="both"/>
        <w:textDirection w:val="lrTbV"/>
        <w:rPr>
          <w:rFonts w:ascii="標楷體" w:eastAsia="標楷體" w:hAnsi="標楷體"/>
          <w:szCs w:val="28"/>
          <w:u w:val="single"/>
        </w:rPr>
      </w:pPr>
      <w:r w:rsidRPr="00DC205C">
        <w:rPr>
          <w:rFonts w:ascii="標楷體" w:eastAsia="標楷體" w:hAnsi="標楷體" w:hint="eastAsia"/>
          <w:color w:val="FF0000"/>
          <w:szCs w:val="28"/>
        </w:rPr>
        <w:t xml:space="preserve">   </w:t>
      </w:r>
      <w:r w:rsidRPr="00DC205C">
        <w:rPr>
          <w:rFonts w:ascii="標楷體" w:eastAsia="標楷體" w:hAnsi="標楷體" w:hint="eastAsia"/>
          <w:color w:val="FF0000"/>
          <w:szCs w:val="28"/>
          <w:u w:val="single"/>
        </w:rPr>
        <w:t>3.各項餐飲必須當餐製作，不得使用不需再烹煮之半成品或加熱隔餐食物再次加工，分包項目經機關同意後不在此限。</w:t>
      </w:r>
    </w:p>
    <w:p w:rsidR="00E84E0C" w:rsidRPr="004A45AD" w:rsidRDefault="001A3DE7" w:rsidP="005873F2">
      <w:pPr>
        <w:spacing w:after="0" w:line="400" w:lineRule="exact"/>
        <w:ind w:left="1135" w:hanging="851"/>
        <w:jc w:val="both"/>
        <w:rPr>
          <w:rFonts w:ascii="標楷體" w:eastAsia="標楷體" w:hAnsi="標楷體"/>
          <w:color w:val="FF0000"/>
          <w:sz w:val="28"/>
          <w:szCs w:val="28"/>
        </w:rPr>
      </w:pPr>
      <w:r w:rsidRPr="00E84E0C">
        <w:rPr>
          <w:rFonts w:ascii="標楷體" w:eastAsia="標楷體" w:hAnsi="標楷體" w:hint="eastAsia"/>
          <w:color w:val="000000"/>
          <w:sz w:val="28"/>
          <w:szCs w:val="28"/>
        </w:rPr>
        <w:t xml:space="preserve"> </w:t>
      </w:r>
      <w:r w:rsidR="00CD4BAF" w:rsidRPr="00E84E0C">
        <w:rPr>
          <w:rFonts w:ascii="標楷體" w:eastAsia="標楷體" w:hAnsi="標楷體" w:hint="eastAsia"/>
          <w:color w:val="000000"/>
          <w:sz w:val="28"/>
          <w:szCs w:val="28"/>
        </w:rPr>
        <w:t>(三十</w:t>
      </w:r>
      <w:r w:rsidR="005873F2">
        <w:rPr>
          <w:rFonts w:ascii="標楷體" w:eastAsia="標楷體" w:hAnsi="標楷體" w:hint="eastAsia"/>
          <w:color w:val="000000"/>
          <w:sz w:val="28"/>
          <w:szCs w:val="28"/>
        </w:rPr>
        <w:t>一</w:t>
      </w:r>
      <w:r w:rsidR="00CD4BAF" w:rsidRPr="00E84E0C">
        <w:rPr>
          <w:rFonts w:ascii="標楷體" w:eastAsia="標楷體" w:hAnsi="標楷體" w:hint="eastAsia"/>
          <w:color w:val="000000"/>
          <w:sz w:val="28"/>
          <w:szCs w:val="28"/>
        </w:rPr>
        <w:t>)</w:t>
      </w:r>
      <w:r w:rsidR="00E84E0C" w:rsidRPr="00C818C1">
        <w:rPr>
          <w:rFonts w:ascii="標楷體" w:eastAsia="標楷體" w:hAnsi="標楷體" w:hint="eastAsia"/>
          <w:bCs/>
          <w:color w:val="000000"/>
          <w:sz w:val="28"/>
          <w:szCs w:val="28"/>
        </w:rPr>
        <w:t>勞工權益保障：</w:t>
      </w:r>
    </w:p>
    <w:p w:rsidR="00E84E0C" w:rsidRPr="00C818C1" w:rsidRDefault="00E84E0C" w:rsidP="00E84E0C">
      <w:pPr>
        <w:widowControl w:val="0"/>
        <w:adjustRightInd w:val="0"/>
        <w:spacing w:after="0" w:line="420" w:lineRule="exact"/>
        <w:ind w:leftChars="383" w:left="1123" w:hangingChars="100" w:hanging="280"/>
        <w:jc w:val="both"/>
        <w:textAlignment w:val="baseline"/>
        <w:rPr>
          <w:rFonts w:ascii="標楷體" w:eastAsia="標楷體" w:hAnsi="標楷體"/>
          <w:color w:val="000000"/>
          <w:sz w:val="28"/>
          <w:szCs w:val="28"/>
        </w:rPr>
      </w:pPr>
      <w:r w:rsidRPr="00C818C1">
        <w:rPr>
          <w:rFonts w:ascii="標楷體" w:eastAsia="標楷體" w:hAnsi="標楷體" w:hint="eastAsia"/>
          <w:color w:val="000000"/>
          <w:sz w:val="28"/>
          <w:szCs w:val="28"/>
        </w:rPr>
        <w:t>1.廠商對其派至機關提供勞務之員工，應訂立書面勞動契約，並將該契約影本送機關備查。但廠商為合作社，派至機關提供勞務之勞工為其社員者，不在此限。</w:t>
      </w:r>
    </w:p>
    <w:p w:rsidR="00E84E0C" w:rsidRPr="00C818C1" w:rsidRDefault="00E84E0C" w:rsidP="00E84E0C">
      <w:pPr>
        <w:widowControl w:val="0"/>
        <w:adjustRightInd w:val="0"/>
        <w:spacing w:after="0" w:line="420" w:lineRule="exact"/>
        <w:ind w:leftChars="383" w:left="1123" w:hangingChars="100" w:hanging="280"/>
        <w:jc w:val="both"/>
        <w:textAlignment w:val="baseline"/>
        <w:rPr>
          <w:rFonts w:ascii="標楷體" w:eastAsia="標楷體" w:hAnsi="標楷體"/>
          <w:color w:val="000000"/>
          <w:sz w:val="28"/>
          <w:szCs w:val="28"/>
        </w:rPr>
      </w:pPr>
      <w:r w:rsidRPr="00C818C1">
        <w:rPr>
          <w:rFonts w:ascii="標楷體" w:eastAsia="標楷體" w:hAnsi="標楷體" w:hint="eastAsia"/>
          <w:color w:val="000000"/>
          <w:sz w:val="28"/>
          <w:szCs w:val="28"/>
        </w:rPr>
        <w:t>2.廠商對其派至機關提供勞務之員工，應依法給付薪資，依法投保勞工保險、就業保險、全民健康保險及提繳勞工退休金，並依規定繳納前述保險之保險費及提繳勞工退休金。另廠商為自營作業者時，應提出勞工保險及全民健康保險投保證明文件。如依法不得參加勞工保險者，應提出履約期間參加含有傷害、失能及死亡保障之商業保險相關證明文件。</w:t>
      </w:r>
    </w:p>
    <w:p w:rsidR="00E84E0C" w:rsidRPr="00C818C1" w:rsidRDefault="00E84E0C" w:rsidP="00E84E0C">
      <w:pPr>
        <w:widowControl w:val="0"/>
        <w:adjustRightInd w:val="0"/>
        <w:spacing w:after="0" w:line="420" w:lineRule="exact"/>
        <w:ind w:leftChars="383" w:left="1123" w:hangingChars="100" w:hanging="280"/>
        <w:jc w:val="both"/>
        <w:textAlignment w:val="baseline"/>
        <w:rPr>
          <w:rFonts w:ascii="標楷體" w:eastAsia="標楷體" w:hAnsi="標楷體"/>
          <w:color w:val="000000"/>
          <w:sz w:val="28"/>
          <w:szCs w:val="28"/>
        </w:rPr>
      </w:pPr>
      <w:r w:rsidRPr="00C818C1">
        <w:rPr>
          <w:rFonts w:ascii="標楷體" w:eastAsia="標楷體" w:hAnsi="標楷體" w:hint="eastAsia"/>
          <w:color w:val="000000"/>
          <w:sz w:val="28"/>
          <w:szCs w:val="28"/>
        </w:rPr>
        <w:t>3.廠商應於簽約後15日內（由機關衡酌個案情形自行填列），檢具派至機關提供勞務之員工名冊（包括勞工姓名、出生年月日、身分證字號及住址）、勞工保險被保險人投保資料表(明細)影本及切結書（具結已依法為其勞工投保勞工保險、就業保險、全民健康保險及提繳勞工退休金，並依規定繳納前述保險之保險費及提繳勞工退休金）送機關備查。</w:t>
      </w:r>
    </w:p>
    <w:p w:rsidR="00E84E0C" w:rsidRPr="00C818C1" w:rsidRDefault="00E84E0C" w:rsidP="00E84E0C">
      <w:pPr>
        <w:widowControl w:val="0"/>
        <w:adjustRightInd w:val="0"/>
        <w:spacing w:after="0" w:line="420" w:lineRule="exact"/>
        <w:ind w:leftChars="383" w:left="1123" w:hangingChars="100" w:hanging="280"/>
        <w:jc w:val="both"/>
        <w:textAlignment w:val="baseline"/>
        <w:rPr>
          <w:rFonts w:ascii="標楷體" w:eastAsia="標楷體" w:hAnsi="標楷體"/>
          <w:color w:val="000000"/>
          <w:sz w:val="28"/>
          <w:szCs w:val="28"/>
        </w:rPr>
      </w:pPr>
      <w:r w:rsidRPr="00C818C1">
        <w:rPr>
          <w:rFonts w:ascii="標楷體" w:eastAsia="標楷體" w:hAnsi="標楷體" w:hint="eastAsia"/>
          <w:color w:val="000000"/>
          <w:sz w:val="28"/>
          <w:szCs w:val="28"/>
        </w:rPr>
        <w:t>4.機關發現廠商未依法為其派至機關提供勞務之員工，投保勞工保險、就業保險、全民健康保險及提繳勞工退休金或違反勞動基準法及性別工作平等法情事者，應限期改正，並通知目的事業主管機關依法處理。上開勞工如受有損害，由廠商負責賠償提供勞務之廠商員工之損害。</w:t>
      </w:r>
    </w:p>
    <w:p w:rsidR="00E84E0C" w:rsidRPr="00C818C1" w:rsidRDefault="00E84E0C" w:rsidP="00E84E0C">
      <w:pPr>
        <w:widowControl w:val="0"/>
        <w:adjustRightInd w:val="0"/>
        <w:spacing w:after="0" w:line="420" w:lineRule="exact"/>
        <w:ind w:leftChars="383" w:left="1123" w:hangingChars="100" w:hanging="280"/>
        <w:jc w:val="both"/>
        <w:textAlignment w:val="baseline"/>
        <w:rPr>
          <w:rFonts w:ascii="標楷體" w:eastAsia="標楷體" w:hAnsi="標楷體"/>
          <w:color w:val="000000"/>
          <w:sz w:val="28"/>
          <w:szCs w:val="28"/>
        </w:rPr>
      </w:pPr>
      <w:r w:rsidRPr="00C818C1">
        <w:rPr>
          <w:rFonts w:ascii="標楷體" w:eastAsia="標楷體" w:hAnsi="標楷體" w:hint="eastAsia"/>
          <w:color w:val="000000"/>
          <w:sz w:val="28"/>
          <w:szCs w:val="28"/>
        </w:rPr>
        <w:t>5.廠商對於派至機關提供勞務之員工，其請假、特別休假(含年資併計給予)、加班(延長工作時間)及年終獎金(獎金或分配紅利)等工資給付之勞動條件，應依勞動基準法暨其施行細則、勞工請假規則及性別工作平等法規定辦理。</w:t>
      </w:r>
    </w:p>
    <w:p w:rsidR="00E84E0C" w:rsidRPr="00C818C1" w:rsidRDefault="00E84E0C" w:rsidP="00E84E0C">
      <w:pPr>
        <w:widowControl w:val="0"/>
        <w:adjustRightInd w:val="0"/>
        <w:spacing w:after="0" w:line="420" w:lineRule="exact"/>
        <w:ind w:leftChars="383" w:left="1123" w:hangingChars="100" w:hanging="280"/>
        <w:jc w:val="both"/>
        <w:textAlignment w:val="baseline"/>
        <w:rPr>
          <w:rFonts w:ascii="標楷體" w:eastAsia="標楷體" w:hAnsi="標楷體"/>
          <w:color w:val="000000"/>
          <w:sz w:val="28"/>
          <w:szCs w:val="28"/>
        </w:rPr>
      </w:pPr>
      <w:r w:rsidRPr="00C818C1">
        <w:rPr>
          <w:rFonts w:ascii="標楷體" w:eastAsia="標楷體" w:hAnsi="標楷體" w:hint="eastAsia"/>
          <w:color w:val="000000"/>
          <w:sz w:val="28"/>
          <w:szCs w:val="28"/>
        </w:rPr>
        <w:t>6.機關對於廠商派至機關提供勞務之員工應督促廠商落實性別工作平等法之性別歧視禁止、性騷擾防治及性別工作平等措施規定。</w:t>
      </w:r>
    </w:p>
    <w:p w:rsidR="00E84E0C" w:rsidRPr="00C818C1" w:rsidRDefault="00E84E0C" w:rsidP="00E84E0C">
      <w:pPr>
        <w:widowControl w:val="0"/>
        <w:adjustRightInd w:val="0"/>
        <w:spacing w:after="0" w:line="400" w:lineRule="exact"/>
        <w:ind w:leftChars="383" w:left="1123" w:hangingChars="100" w:hanging="280"/>
        <w:jc w:val="both"/>
        <w:textAlignment w:val="baseline"/>
        <w:rPr>
          <w:rFonts w:ascii="標楷體" w:eastAsia="標楷體" w:hAnsi="標楷體"/>
          <w:color w:val="000000"/>
          <w:sz w:val="28"/>
          <w:szCs w:val="28"/>
        </w:rPr>
      </w:pPr>
      <w:r w:rsidRPr="00C818C1">
        <w:rPr>
          <w:rFonts w:ascii="標楷體" w:eastAsia="標楷體" w:hAnsi="標楷體" w:hint="eastAsia"/>
          <w:color w:val="000000"/>
          <w:sz w:val="28"/>
          <w:szCs w:val="28"/>
        </w:rPr>
        <w:t>7.機關將每月抽訪廠商派至機關提供勞務之員工，瞭解廠商是否如期依約履行其保障勞工權益之義務。訂有後續擴充採購之條件者，抽訪結果並將作為是否與廠商續約之依據。</w:t>
      </w:r>
    </w:p>
    <w:p w:rsidR="00E84E0C" w:rsidRPr="00C818C1" w:rsidRDefault="00E84E0C" w:rsidP="00E84E0C">
      <w:pPr>
        <w:widowControl w:val="0"/>
        <w:adjustRightInd w:val="0"/>
        <w:spacing w:after="0" w:line="400" w:lineRule="exact"/>
        <w:ind w:leftChars="383" w:left="1123" w:hangingChars="100" w:hanging="280"/>
        <w:jc w:val="both"/>
        <w:textAlignment w:val="baseline"/>
        <w:rPr>
          <w:rFonts w:ascii="標楷體" w:eastAsia="標楷體" w:hAnsi="標楷體"/>
          <w:color w:val="000000"/>
          <w:sz w:val="28"/>
          <w:szCs w:val="28"/>
        </w:rPr>
      </w:pPr>
      <w:r w:rsidRPr="00C818C1">
        <w:rPr>
          <w:rFonts w:ascii="標楷體" w:eastAsia="標楷體" w:hAnsi="標楷體" w:hint="eastAsia"/>
          <w:color w:val="000000"/>
          <w:sz w:val="28"/>
          <w:szCs w:val="28"/>
        </w:rPr>
        <w:t>8.前目每月抽訪廠商派至機關提供勞務之員工，發現廠商未依約履行保障勞工權益之義務，經機關查證屬實，除有不可抗力原因經機關書面同意者外，計算懲罰性違約金，其情形如下。本目所定懲罰性違約金，每點新臺幣</w:t>
      </w:r>
      <w:r w:rsidRPr="00DA16DE">
        <w:rPr>
          <w:rFonts w:ascii="標楷體" w:eastAsia="標楷體" w:hAnsi="標楷體" w:hint="eastAsia"/>
          <w:color w:val="000000"/>
          <w:sz w:val="28"/>
          <w:szCs w:val="28"/>
          <w:u w:val="single"/>
        </w:rPr>
        <w:t xml:space="preserve">        </w:t>
      </w:r>
      <w:r w:rsidRPr="00C818C1">
        <w:rPr>
          <w:rFonts w:ascii="標楷體" w:eastAsia="標楷體" w:hAnsi="標楷體" w:hint="eastAsia"/>
          <w:color w:val="000000"/>
          <w:sz w:val="28"/>
          <w:szCs w:val="28"/>
        </w:rPr>
        <w:t>元（由機關於招標時載明，未載明者每點以新臺幣伍佰元計），其總額以契約價金總額之20%為上限（以下各子目所載計罰點數，各機關得於招標文件視個案需要調整之）。</w:t>
      </w:r>
    </w:p>
    <w:p w:rsidR="00E84E0C" w:rsidRPr="00C818C1" w:rsidRDefault="00E84E0C" w:rsidP="00E84E0C">
      <w:pPr>
        <w:widowControl w:val="0"/>
        <w:adjustRightInd w:val="0"/>
        <w:spacing w:after="0" w:line="400" w:lineRule="exact"/>
        <w:ind w:leftChars="383" w:left="1123" w:hangingChars="100" w:hanging="280"/>
        <w:jc w:val="both"/>
        <w:textAlignment w:val="baseline"/>
        <w:rPr>
          <w:rFonts w:ascii="標楷體" w:eastAsia="標楷體" w:hAnsi="標楷體"/>
          <w:color w:val="000000"/>
          <w:sz w:val="28"/>
          <w:szCs w:val="28"/>
        </w:rPr>
      </w:pPr>
      <w:r w:rsidRPr="00C818C1">
        <w:rPr>
          <w:rFonts w:ascii="標楷體" w:eastAsia="標楷體" w:hAnsi="標楷體" w:hint="eastAsia"/>
          <w:color w:val="000000"/>
          <w:sz w:val="28"/>
          <w:szCs w:val="28"/>
        </w:rPr>
        <w:t>(1)未依第1目約定辦理者，每一人計罰1點，限期改正仍未改正者，按次連續計</w:t>
      </w:r>
      <w:r w:rsidRPr="00C818C1">
        <w:rPr>
          <w:rFonts w:ascii="標楷體" w:eastAsia="標楷體" w:hAnsi="標楷體" w:hint="eastAsia"/>
          <w:color w:val="000000"/>
          <w:sz w:val="28"/>
          <w:szCs w:val="28"/>
        </w:rPr>
        <w:lastRenderedPageBreak/>
        <w:t>罰。</w:t>
      </w:r>
    </w:p>
    <w:p w:rsidR="00E84E0C" w:rsidRPr="00C818C1" w:rsidRDefault="00E84E0C" w:rsidP="00E84E0C">
      <w:pPr>
        <w:widowControl w:val="0"/>
        <w:adjustRightInd w:val="0"/>
        <w:spacing w:after="0" w:line="400" w:lineRule="exact"/>
        <w:ind w:leftChars="383" w:left="1123" w:hangingChars="100" w:hanging="280"/>
        <w:jc w:val="both"/>
        <w:textAlignment w:val="baseline"/>
        <w:rPr>
          <w:rFonts w:ascii="標楷體" w:eastAsia="標楷體" w:hAnsi="標楷體"/>
          <w:color w:val="000000"/>
          <w:sz w:val="28"/>
          <w:szCs w:val="28"/>
        </w:rPr>
      </w:pPr>
      <w:r w:rsidRPr="00C818C1">
        <w:rPr>
          <w:rFonts w:ascii="標楷體" w:eastAsia="標楷體" w:hAnsi="標楷體" w:hint="eastAsia"/>
          <w:color w:val="000000"/>
          <w:sz w:val="28"/>
          <w:szCs w:val="28"/>
        </w:rPr>
        <w:t>(2)未依第2目約定辦理者，每一人月依每一事項（例如未依法投保勞工保險）計罰1點。</w:t>
      </w:r>
    </w:p>
    <w:p w:rsidR="00E84E0C" w:rsidRPr="00C818C1" w:rsidRDefault="00E84E0C" w:rsidP="00E84E0C">
      <w:pPr>
        <w:widowControl w:val="0"/>
        <w:adjustRightInd w:val="0"/>
        <w:spacing w:after="0" w:line="400" w:lineRule="exact"/>
        <w:ind w:leftChars="383" w:left="1123" w:hangingChars="100" w:hanging="280"/>
        <w:jc w:val="both"/>
        <w:textAlignment w:val="baseline"/>
        <w:rPr>
          <w:rFonts w:ascii="標楷體" w:eastAsia="標楷體" w:hAnsi="標楷體"/>
          <w:color w:val="000000"/>
          <w:sz w:val="28"/>
          <w:szCs w:val="28"/>
        </w:rPr>
      </w:pPr>
      <w:r w:rsidRPr="00C818C1">
        <w:rPr>
          <w:rFonts w:ascii="標楷體" w:eastAsia="標楷體" w:hAnsi="標楷體" w:hint="eastAsia"/>
          <w:color w:val="000000"/>
          <w:sz w:val="28"/>
          <w:szCs w:val="28"/>
        </w:rPr>
        <w:t>(3)未依第3目約定辦理者，每逾一日計罰1點。</w:t>
      </w:r>
    </w:p>
    <w:p w:rsidR="00140C96" w:rsidRDefault="00E84E0C" w:rsidP="00DA16DE">
      <w:pPr>
        <w:widowControl w:val="0"/>
        <w:adjustRightInd w:val="0"/>
        <w:spacing w:after="0" w:line="400" w:lineRule="exact"/>
        <w:ind w:leftChars="383" w:left="1123" w:hangingChars="100" w:hanging="280"/>
        <w:jc w:val="both"/>
        <w:textDirection w:val="lrTbV"/>
        <w:textAlignment w:val="baseline"/>
        <w:rPr>
          <w:rFonts w:ascii="標楷體" w:eastAsia="標楷體" w:hAnsi="標楷體"/>
          <w:color w:val="000000"/>
          <w:sz w:val="28"/>
          <w:szCs w:val="28"/>
        </w:rPr>
      </w:pPr>
      <w:r w:rsidRPr="00C818C1">
        <w:rPr>
          <w:rFonts w:ascii="標楷體" w:eastAsia="標楷體" w:hAnsi="標楷體" w:hint="eastAsia"/>
          <w:color w:val="000000"/>
          <w:sz w:val="28"/>
          <w:szCs w:val="28"/>
        </w:rPr>
        <w:t>(4)未依第5目</w:t>
      </w:r>
      <w:r w:rsidR="00CE3B73" w:rsidRPr="00CE3B73">
        <w:rPr>
          <w:rFonts w:ascii="標楷體" w:eastAsia="標楷體" w:hAnsi="標楷體" w:hint="eastAsia"/>
          <w:color w:val="000000"/>
          <w:sz w:val="28"/>
          <w:szCs w:val="28"/>
        </w:rPr>
        <w:t>或</w:t>
      </w:r>
      <w:r w:rsidRPr="00CE3B73">
        <w:rPr>
          <w:rFonts w:ascii="標楷體" w:eastAsia="標楷體" w:hAnsi="標楷體" w:hint="eastAsia"/>
          <w:color w:val="000000"/>
          <w:sz w:val="28"/>
          <w:szCs w:val="28"/>
        </w:rPr>
        <w:t>第6目</w:t>
      </w:r>
      <w:r w:rsidRPr="00C818C1">
        <w:rPr>
          <w:rFonts w:ascii="標楷體" w:eastAsia="標楷體" w:hAnsi="標楷體" w:hint="eastAsia"/>
          <w:color w:val="000000"/>
          <w:sz w:val="28"/>
          <w:szCs w:val="28"/>
        </w:rPr>
        <w:t>約定辦理者，每一人依每一事件計罰1點。</w:t>
      </w:r>
    </w:p>
    <w:p w:rsidR="007C4DEE" w:rsidRPr="00C818C1" w:rsidRDefault="007C4DEE" w:rsidP="007C4DEE">
      <w:pPr>
        <w:spacing w:after="0" w:line="400" w:lineRule="exact"/>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E84E0C">
        <w:rPr>
          <w:rFonts w:ascii="標楷體" w:eastAsia="標楷體" w:hAnsi="標楷體" w:hint="eastAsia"/>
          <w:color w:val="000000"/>
          <w:sz w:val="28"/>
          <w:szCs w:val="28"/>
        </w:rPr>
        <w:t xml:space="preserve"> </w:t>
      </w:r>
      <w:r w:rsidR="004B0494" w:rsidRPr="00E84E0C">
        <w:rPr>
          <w:rFonts w:ascii="標楷體" w:eastAsia="標楷體" w:hAnsi="標楷體" w:hint="eastAsia"/>
          <w:color w:val="000000"/>
          <w:sz w:val="28"/>
          <w:szCs w:val="28"/>
        </w:rPr>
        <w:t>(三十</w:t>
      </w:r>
      <w:r w:rsidR="005873F2">
        <w:rPr>
          <w:rFonts w:ascii="標楷體" w:eastAsia="標楷體" w:hAnsi="標楷體" w:hint="eastAsia"/>
          <w:color w:val="000000"/>
          <w:sz w:val="28"/>
          <w:szCs w:val="28"/>
        </w:rPr>
        <w:t>二</w:t>
      </w:r>
      <w:r w:rsidR="004B0494" w:rsidRPr="00E84E0C">
        <w:rPr>
          <w:rFonts w:ascii="標楷體" w:eastAsia="標楷體" w:hAnsi="標楷體" w:hint="eastAsia"/>
          <w:color w:val="000000"/>
          <w:sz w:val="28"/>
          <w:szCs w:val="28"/>
        </w:rPr>
        <w:t>)</w:t>
      </w:r>
      <w:r w:rsidRPr="00C818C1">
        <w:rPr>
          <w:rFonts w:ascii="標楷體" w:eastAsia="標楷體" w:hAnsi="標楷體" w:hint="eastAsia"/>
          <w:color w:val="000000"/>
          <w:sz w:val="28"/>
          <w:szCs w:val="28"/>
        </w:rPr>
        <w:t>其他(由機關擇需要者於招標時載明)：</w:t>
      </w:r>
    </w:p>
    <w:p w:rsidR="007C4DEE" w:rsidRPr="00C818C1" w:rsidRDefault="007C4DEE" w:rsidP="007C4DEE">
      <w:pPr>
        <w:spacing w:after="0" w:line="400" w:lineRule="exact"/>
        <w:ind w:left="1134" w:right="57"/>
        <w:jc w:val="both"/>
        <w:rPr>
          <w:rFonts w:ascii="標楷體" w:eastAsia="標楷體" w:hAnsi="標楷體"/>
          <w:color w:val="000000"/>
          <w:sz w:val="28"/>
          <w:szCs w:val="28"/>
        </w:rPr>
      </w:pPr>
      <w:r w:rsidRPr="00C818C1">
        <w:rPr>
          <w:rFonts w:ascii="標楷體" w:eastAsia="標楷體" w:hAnsi="標楷體" w:hint="eastAsia"/>
          <w:color w:val="000000"/>
          <w:sz w:val="28"/>
          <w:szCs w:val="28"/>
        </w:rPr>
        <w:t>廠商派至機關提供勞務之員工，其請假代理方式：任何請假，廠商均應指派相同資格及能力人員代理並須經機關同意，機關不另行支付價金。</w:t>
      </w:r>
    </w:p>
    <w:p w:rsidR="00140C96" w:rsidRPr="00E84E0C" w:rsidRDefault="007C4DEE" w:rsidP="007C4DEE">
      <w:pPr>
        <w:spacing w:after="0" w:line="400" w:lineRule="exact"/>
        <w:ind w:left="1135" w:hanging="851"/>
        <w:jc w:val="both"/>
        <w:textDirection w:val="lrTbV"/>
        <w:rPr>
          <w:rFonts w:ascii="標楷體" w:eastAsia="標楷體" w:hAnsi="標楷體"/>
          <w:color w:val="000000"/>
          <w:sz w:val="28"/>
          <w:szCs w:val="28"/>
        </w:rPr>
      </w:pPr>
      <w:r w:rsidRPr="00C818C1">
        <w:rPr>
          <w:rFonts w:ascii="標楷體" w:eastAsia="標楷體" w:hAnsi="標楷體" w:hint="eastAsia"/>
          <w:color w:val="000000"/>
          <w:sz w:val="28"/>
          <w:szCs w:val="28"/>
        </w:rPr>
        <w:t xml:space="preserve">       上開請假，廠商應派員代理而未派相當之勞工代理者，機關將扣除契約相當金額。</w:t>
      </w:r>
    </w:p>
    <w:p w:rsidR="00011115" w:rsidRPr="00C818C1" w:rsidRDefault="00DF120D" w:rsidP="002474ED">
      <w:pPr>
        <w:widowControl w:val="0"/>
        <w:adjustRightInd w:val="0"/>
        <w:spacing w:after="0" w:line="440" w:lineRule="exact"/>
        <w:jc w:val="both"/>
        <w:textDirection w:val="lrTbV"/>
        <w:textAlignment w:val="baseline"/>
        <w:rPr>
          <w:rFonts w:ascii="標楷體" w:eastAsia="標楷體" w:hAnsi="標楷體"/>
          <w:color w:val="000000"/>
          <w:sz w:val="28"/>
          <w:szCs w:val="28"/>
        </w:rPr>
      </w:pPr>
      <w:r>
        <w:rPr>
          <w:rFonts w:ascii="標楷體" w:eastAsia="標楷體" w:hAnsi="標楷體" w:hint="eastAsia"/>
          <w:b/>
          <w:color w:val="FF0000"/>
          <w:sz w:val="28"/>
          <w:szCs w:val="28"/>
        </w:rPr>
        <w:t xml:space="preserve">  </w:t>
      </w:r>
    </w:p>
    <w:p w:rsidR="00044484" w:rsidRPr="00BE3268" w:rsidRDefault="00044484" w:rsidP="00044484">
      <w:pPr>
        <w:spacing w:line="400" w:lineRule="exact"/>
        <w:ind w:left="692" w:hanging="692"/>
        <w:jc w:val="both"/>
        <w:textDirection w:val="lrTbV"/>
        <w:rPr>
          <w:rFonts w:ascii="標楷體" w:eastAsia="標楷體" w:hAnsi="標楷體"/>
          <w:b/>
          <w:sz w:val="28"/>
          <w:szCs w:val="28"/>
        </w:rPr>
      </w:pPr>
      <w:r w:rsidRPr="00BE3268">
        <w:rPr>
          <w:rFonts w:ascii="標楷體" w:eastAsia="標楷體" w:hAnsi="標楷體" w:hint="eastAsia"/>
          <w:b/>
          <w:sz w:val="28"/>
          <w:szCs w:val="28"/>
        </w:rPr>
        <w:t>第9條  履約標的品管</w:t>
      </w:r>
    </w:p>
    <w:p w:rsidR="00044484" w:rsidRPr="001D70BF" w:rsidRDefault="00044484" w:rsidP="00911A2C">
      <w:pPr>
        <w:pStyle w:val="22"/>
        <w:spacing w:after="0" w:line="400" w:lineRule="exact"/>
        <w:ind w:leftChars="127" w:left="839" w:hangingChars="200" w:hanging="560"/>
        <w:rPr>
          <w:rFonts w:ascii="標楷體" w:eastAsia="標楷體" w:hAnsi="標楷體"/>
          <w:color w:val="FF0000"/>
          <w:sz w:val="28"/>
          <w:szCs w:val="28"/>
          <w:u w:val="single"/>
        </w:rPr>
      </w:pPr>
      <w:r w:rsidRPr="00BE3268">
        <w:rPr>
          <w:rFonts w:ascii="標楷體" w:eastAsia="標楷體" w:hAnsi="標楷體" w:hint="eastAsia"/>
          <w:sz w:val="28"/>
          <w:szCs w:val="28"/>
        </w:rPr>
        <w:t>(一)廠商在履約中，應對履約品質依照契約有關規範，嚴予控制，並辦理自主檢查</w:t>
      </w:r>
      <w:r w:rsidR="001D70BF" w:rsidRPr="000A1830">
        <w:rPr>
          <w:rFonts w:ascii="標楷體" w:eastAsia="標楷體" w:hAnsi="標楷體" w:hint="eastAsia"/>
          <w:sz w:val="28"/>
          <w:szCs w:val="28"/>
        </w:rPr>
        <w:t>，</w:t>
      </w:r>
      <w:r w:rsidR="001D70BF" w:rsidRPr="001D70BF">
        <w:rPr>
          <w:rFonts w:ascii="標楷體" w:eastAsia="標楷體" w:hAnsi="標楷體" w:hint="eastAsia"/>
          <w:color w:val="FF0000"/>
          <w:sz w:val="28"/>
          <w:szCs w:val="28"/>
          <w:u w:val="single"/>
        </w:rPr>
        <w:t>並建立餐飲衛生自主管理機制，落實自行檢查管理。每週應至少檢查餐飲場所一次，且每天應檢查廠房機具設施，並予記錄；其紀錄應保存一年。</w:t>
      </w:r>
    </w:p>
    <w:p w:rsidR="00044484" w:rsidRPr="00BE3268" w:rsidRDefault="00044484" w:rsidP="00911A2C">
      <w:pPr>
        <w:spacing w:after="0" w:line="400" w:lineRule="exact"/>
        <w:ind w:left="851" w:hanging="567"/>
        <w:jc w:val="both"/>
        <w:textDirection w:val="lrTbV"/>
        <w:rPr>
          <w:rFonts w:ascii="標楷體" w:eastAsia="標楷體" w:hAnsi="標楷體"/>
          <w:sz w:val="28"/>
          <w:szCs w:val="28"/>
        </w:rPr>
      </w:pPr>
      <w:r w:rsidRPr="00BE3268">
        <w:rPr>
          <w:rFonts w:ascii="標楷體" w:eastAsia="標楷體" w:hAnsi="標楷體" w:hint="eastAsia"/>
          <w:sz w:val="28"/>
          <w:szCs w:val="28"/>
        </w:rPr>
        <w:t>(二)機關於廠商履約期間如發現廠商履約品質不符合契約規定，得通知廠商限期改善或改正。廠商逾期未辦妥時，機關得要求廠商部分或全部停止履約，至廠商辦妥並經機關書面同意後方可恢復履約。廠商不得為此要求展延履約期限或補償。</w:t>
      </w:r>
    </w:p>
    <w:p w:rsidR="00044484" w:rsidRPr="00BE3268" w:rsidRDefault="00044484" w:rsidP="00911A2C">
      <w:pPr>
        <w:spacing w:after="0" w:line="400" w:lineRule="exact"/>
        <w:ind w:left="851" w:hanging="567"/>
        <w:jc w:val="both"/>
        <w:textDirection w:val="lrTbV"/>
        <w:rPr>
          <w:rFonts w:ascii="標楷體" w:eastAsia="標楷體" w:hAnsi="標楷體"/>
          <w:sz w:val="28"/>
          <w:szCs w:val="28"/>
        </w:rPr>
      </w:pPr>
      <w:r w:rsidRPr="00BE3268">
        <w:rPr>
          <w:rFonts w:ascii="標楷體" w:eastAsia="標楷體" w:hAnsi="標楷體" w:hint="eastAsia"/>
          <w:sz w:val="28"/>
          <w:szCs w:val="28"/>
        </w:rPr>
        <w:t>(三)契約履約期間如有由機關分段審查</w:t>
      </w:r>
      <w:r w:rsidRPr="00BE3268">
        <w:rPr>
          <w:rFonts w:ascii="標楷體" w:eastAsia="標楷體" w:hAnsi="標楷體"/>
          <w:sz w:val="28"/>
          <w:szCs w:val="28"/>
        </w:rPr>
        <w:t>、</w:t>
      </w:r>
      <w:r w:rsidRPr="00BE3268">
        <w:rPr>
          <w:rFonts w:ascii="標楷體" w:eastAsia="標楷體" w:hAnsi="標楷體" w:hint="eastAsia"/>
          <w:sz w:val="28"/>
          <w:szCs w:val="28"/>
        </w:rPr>
        <w:t>查驗之規定，廠商應按規定之階段報請機關監督人員審查、查驗。機關監督人員發現廠商未按規定階段報請審查、查驗，而擅自繼續次一階段工作時，得要求廠商將未經審查、查驗及擅自履約部分重做，其一切損失概由廠商自行負擔。但機關監督人員應指派專責審查、查驗人員隨時辦理廠商申請之審查、查驗工作，不得無故遲延。</w:t>
      </w:r>
    </w:p>
    <w:p w:rsidR="00044484" w:rsidRPr="00BE3268" w:rsidRDefault="00044484" w:rsidP="00911A2C">
      <w:pPr>
        <w:spacing w:after="0" w:line="400" w:lineRule="exact"/>
        <w:ind w:left="851" w:hanging="567"/>
        <w:jc w:val="both"/>
        <w:textDirection w:val="lrTbV"/>
        <w:rPr>
          <w:rFonts w:ascii="標楷體" w:eastAsia="標楷體" w:hAnsi="標楷體"/>
          <w:sz w:val="28"/>
          <w:szCs w:val="28"/>
        </w:rPr>
      </w:pPr>
      <w:r w:rsidRPr="00BE3268">
        <w:rPr>
          <w:rFonts w:ascii="標楷體" w:eastAsia="標楷體" w:hAnsi="標楷體" w:hint="eastAsia"/>
          <w:sz w:val="28"/>
          <w:szCs w:val="28"/>
        </w:rPr>
        <w:t>(四)契約如有任何部分須報請政府主管機關審查、查驗時，除依法規應由機關提出申請者外，應由廠商提出申請，並按照規定負擔有關費用。</w:t>
      </w:r>
    </w:p>
    <w:p w:rsidR="00044484" w:rsidRPr="00BE3268" w:rsidRDefault="00044484" w:rsidP="00911A2C">
      <w:pPr>
        <w:spacing w:after="0" w:line="400" w:lineRule="exact"/>
        <w:ind w:left="851" w:hanging="567"/>
        <w:jc w:val="both"/>
        <w:textDirection w:val="lrTbV"/>
        <w:rPr>
          <w:rFonts w:ascii="標楷體" w:eastAsia="標楷體" w:hAnsi="標楷體"/>
          <w:sz w:val="28"/>
          <w:szCs w:val="28"/>
        </w:rPr>
      </w:pPr>
      <w:r w:rsidRPr="00BE3268">
        <w:rPr>
          <w:rFonts w:ascii="標楷體" w:eastAsia="標楷體" w:hAnsi="標楷體" w:hint="eastAsia"/>
          <w:sz w:val="28"/>
          <w:szCs w:val="28"/>
        </w:rPr>
        <w:t>(五)廠商應免費提供機關依契約辦理審查、查驗、測試或檢驗所必須之設備及資料。但契約另有規定者，不在此限。契約規定以外之審查、查驗、測試或檢驗，其結果不符合契約規定者，由廠商負擔所生之費用；結果符合者，由機關負擔費用。</w:t>
      </w:r>
    </w:p>
    <w:p w:rsidR="00044484" w:rsidRPr="00BE3268" w:rsidRDefault="00044484" w:rsidP="00911A2C">
      <w:pPr>
        <w:spacing w:after="0" w:line="400" w:lineRule="exact"/>
        <w:ind w:left="851" w:hanging="567"/>
        <w:jc w:val="both"/>
        <w:rPr>
          <w:rFonts w:ascii="標楷體" w:eastAsia="標楷體" w:hAnsi="標楷體"/>
          <w:sz w:val="28"/>
          <w:szCs w:val="28"/>
        </w:rPr>
      </w:pPr>
      <w:r w:rsidRPr="00BE3268">
        <w:rPr>
          <w:rFonts w:ascii="標楷體" w:eastAsia="標楷體" w:hAnsi="標楷體" w:hint="eastAsia"/>
          <w:sz w:val="28"/>
          <w:szCs w:val="28"/>
        </w:rPr>
        <w:t>(六)審查、查驗、測試或檢驗結果不符合契約規定者，機關得予拒絕，廠商應免費改善或改正。</w:t>
      </w:r>
    </w:p>
    <w:p w:rsidR="00044484" w:rsidRPr="00BE3268" w:rsidRDefault="00044484" w:rsidP="00044484">
      <w:pPr>
        <w:spacing w:line="400" w:lineRule="exact"/>
        <w:ind w:left="851" w:hanging="567"/>
        <w:jc w:val="both"/>
        <w:rPr>
          <w:rFonts w:ascii="標楷體" w:eastAsia="標楷體" w:hAnsi="標楷體"/>
          <w:sz w:val="28"/>
          <w:szCs w:val="28"/>
        </w:rPr>
      </w:pPr>
      <w:r w:rsidRPr="00BE3268">
        <w:rPr>
          <w:rFonts w:ascii="標楷體" w:eastAsia="標楷體" w:hAnsi="標楷體" w:hint="eastAsia"/>
          <w:sz w:val="28"/>
          <w:szCs w:val="28"/>
        </w:rPr>
        <w:t>(七)廠商不得因機關辦理審查、查驗、測試或檢驗，而免除其依契約所應履行或承擔之義務或責任，及費用之負擔。</w:t>
      </w:r>
    </w:p>
    <w:p w:rsidR="00044484" w:rsidRPr="00BE3268" w:rsidRDefault="00044484" w:rsidP="00044484">
      <w:pPr>
        <w:spacing w:line="400" w:lineRule="exact"/>
        <w:ind w:left="851" w:hanging="567"/>
        <w:jc w:val="both"/>
        <w:rPr>
          <w:rFonts w:ascii="標楷體" w:eastAsia="標楷體" w:hAnsi="標楷體"/>
          <w:sz w:val="28"/>
          <w:szCs w:val="28"/>
        </w:rPr>
      </w:pPr>
      <w:r w:rsidRPr="00BE3268">
        <w:rPr>
          <w:rFonts w:ascii="標楷體" w:eastAsia="標楷體" w:hAnsi="標楷體" w:hint="eastAsia"/>
          <w:sz w:val="28"/>
          <w:szCs w:val="28"/>
        </w:rPr>
        <w:t>(八)機關就廠商履約標的為審查、查驗、測試或檢驗之權利，不受該標的曾通過其他審查、查驗、測試或檢驗之限制。</w:t>
      </w:r>
    </w:p>
    <w:p w:rsidR="00044484" w:rsidRPr="00BE3268" w:rsidRDefault="00044484" w:rsidP="00044484">
      <w:pPr>
        <w:spacing w:line="400" w:lineRule="exact"/>
        <w:ind w:left="851" w:hanging="567"/>
        <w:jc w:val="both"/>
        <w:textDirection w:val="lrTbV"/>
        <w:rPr>
          <w:rFonts w:ascii="標楷體" w:eastAsia="標楷體" w:hAnsi="標楷體"/>
          <w:sz w:val="28"/>
          <w:szCs w:val="28"/>
        </w:rPr>
      </w:pPr>
      <w:r w:rsidRPr="00BE3268">
        <w:rPr>
          <w:rFonts w:ascii="標楷體" w:eastAsia="標楷體" w:hAnsi="標楷體" w:hint="eastAsia"/>
          <w:sz w:val="28"/>
          <w:szCs w:val="28"/>
        </w:rPr>
        <w:t>(九)機關提供設備或材料供廠商履約者，廠商應於收受時作必要之檢查，以確定其符</w:t>
      </w:r>
      <w:r w:rsidRPr="00BE3268">
        <w:rPr>
          <w:rFonts w:ascii="標楷體" w:eastAsia="標楷體" w:hAnsi="標楷體" w:hint="eastAsia"/>
          <w:sz w:val="28"/>
          <w:szCs w:val="28"/>
        </w:rPr>
        <w:lastRenderedPageBreak/>
        <w:t>合履約需要，並作成紀錄。設備或材料經廠商收受後，其滅失或損害，由廠商負責。</w:t>
      </w:r>
    </w:p>
    <w:p w:rsidR="005873F2" w:rsidRPr="00570ADD" w:rsidRDefault="00044484" w:rsidP="005873F2">
      <w:pPr>
        <w:spacing w:line="400" w:lineRule="exact"/>
        <w:ind w:left="851" w:hanging="567"/>
        <w:jc w:val="both"/>
        <w:textDirection w:val="lrTbV"/>
        <w:rPr>
          <w:rFonts w:ascii="標楷體" w:eastAsia="標楷體" w:hAnsi="標楷體"/>
          <w:color w:val="000000"/>
          <w:sz w:val="28"/>
          <w:szCs w:val="28"/>
        </w:rPr>
      </w:pPr>
      <w:r w:rsidRPr="0053780A">
        <w:rPr>
          <w:rFonts w:ascii="標楷體" w:eastAsia="標楷體" w:hAnsi="標楷體" w:hint="eastAsia"/>
          <w:color w:val="000000"/>
          <w:sz w:val="28"/>
          <w:szCs w:val="28"/>
        </w:rPr>
        <w:t>(十)</w:t>
      </w:r>
      <w:r w:rsidR="005873F2" w:rsidRPr="00570ADD">
        <w:rPr>
          <w:rFonts w:ascii="標楷體" w:eastAsia="標楷體" w:hAnsi="標楷體" w:hint="eastAsia"/>
          <w:bCs/>
          <w:color w:val="000000"/>
          <w:sz w:val="28"/>
          <w:szCs w:val="28"/>
        </w:rPr>
        <w:t>廠商應配合行政院食品追溯雲及教育部推動校園食材登錄平臺之政策，於供應膳食當日下午3時前至本市指定之校園食材登錄平臺，登載</w:t>
      </w:r>
      <w:r w:rsidR="005873F2" w:rsidRPr="00570ADD">
        <w:rPr>
          <w:rFonts w:ascii="標楷體" w:eastAsia="標楷體" w:hAnsi="標楷體" w:hint="eastAsia"/>
          <w:b/>
          <w:bCs/>
          <w:color w:val="000000"/>
          <w:sz w:val="28"/>
          <w:szCs w:val="28"/>
        </w:rPr>
        <w:t>菜單、菜色照片、食材資訊、調味料、供應商、進貨日期</w:t>
      </w:r>
      <w:r w:rsidR="005873F2" w:rsidRPr="00570ADD">
        <w:rPr>
          <w:rFonts w:ascii="標楷體" w:eastAsia="標楷體" w:hAnsi="標楷體" w:hint="eastAsia"/>
          <w:bCs/>
          <w:color w:val="000000"/>
          <w:sz w:val="28"/>
          <w:szCs w:val="28"/>
        </w:rPr>
        <w:t>等資料，</w:t>
      </w:r>
      <w:r w:rsidR="005873F2" w:rsidRPr="00570ADD">
        <w:rPr>
          <w:rFonts w:ascii="標楷體" w:eastAsia="標楷體" w:hAnsi="標楷體" w:hint="eastAsia"/>
          <w:b/>
          <w:bCs/>
          <w:color w:val="000000"/>
          <w:sz w:val="28"/>
          <w:szCs w:val="28"/>
        </w:rPr>
        <w:t>4項皆須上傳</w:t>
      </w:r>
      <w:r w:rsidR="005873F2" w:rsidRPr="00570ADD">
        <w:rPr>
          <w:rFonts w:ascii="標楷體" w:eastAsia="標楷體" w:hAnsi="標楷體" w:hint="eastAsia"/>
          <w:bCs/>
          <w:color w:val="000000"/>
          <w:sz w:val="28"/>
          <w:szCs w:val="28"/>
        </w:rPr>
        <w:t>，如有認證標章、檢驗報告等也一併登錄。前項資料應備妥相關文件以供教育主管機關或衛生主管機關查驗，不得有虛偽造假不實登載之事實。本市</w:t>
      </w:r>
      <w:r w:rsidR="005873F2" w:rsidRPr="00570ADD">
        <w:rPr>
          <w:rFonts w:ascii="標楷體" w:eastAsia="標楷體" w:hAnsi="標楷體" w:hint="eastAsia"/>
          <w:color w:val="000000"/>
          <w:sz w:val="28"/>
          <w:szCs w:val="28"/>
        </w:rPr>
        <w:t>在確保供餐品質的原則下</w:t>
      </w:r>
      <w:r w:rsidR="005873F2" w:rsidRPr="00570ADD">
        <w:rPr>
          <w:rFonts w:ascii="標楷體" w:eastAsia="標楷體" w:hAnsi="標楷體" w:hint="eastAsia"/>
          <w:bCs/>
          <w:color w:val="000000"/>
          <w:sz w:val="28"/>
          <w:szCs w:val="28"/>
        </w:rPr>
        <w:t>違約記點標準如下：</w:t>
      </w:r>
    </w:p>
    <w:p w:rsidR="005873F2" w:rsidRPr="00570ADD" w:rsidRDefault="005873F2" w:rsidP="005873F2">
      <w:pPr>
        <w:spacing w:line="400" w:lineRule="exact"/>
        <w:ind w:firstLineChars="350" w:firstLine="980"/>
        <w:jc w:val="both"/>
        <w:textDirection w:val="lrTbV"/>
        <w:rPr>
          <w:rFonts w:ascii="標楷體" w:eastAsia="標楷體" w:hAnsi="標楷體"/>
          <w:color w:val="000000"/>
          <w:sz w:val="28"/>
          <w:szCs w:val="28"/>
        </w:rPr>
      </w:pPr>
      <w:r w:rsidRPr="00570ADD">
        <w:rPr>
          <w:rFonts w:ascii="標楷體" w:eastAsia="標楷體" w:hAnsi="標楷體" w:hint="eastAsia"/>
          <w:color w:val="000000"/>
          <w:sz w:val="28"/>
          <w:szCs w:val="28"/>
        </w:rPr>
        <w:t>1.</w:t>
      </w:r>
      <w:r w:rsidRPr="00570ADD">
        <w:rPr>
          <w:rFonts w:ascii="標楷體" w:eastAsia="標楷體" w:hAnsi="標楷體" w:hint="eastAsia"/>
          <w:bCs/>
          <w:color w:val="000000"/>
          <w:sz w:val="28"/>
          <w:szCs w:val="28"/>
        </w:rPr>
        <w:t>未依規定於時間內於校園食材登錄平臺登載食材資訊（記1點）。</w:t>
      </w:r>
    </w:p>
    <w:p w:rsidR="005873F2" w:rsidRPr="00570ADD" w:rsidRDefault="005873F2" w:rsidP="005873F2">
      <w:pPr>
        <w:pStyle w:val="22"/>
        <w:widowControl w:val="0"/>
        <w:adjustRightInd w:val="0"/>
        <w:spacing w:after="0" w:line="440" w:lineRule="exact"/>
        <w:ind w:leftChars="0" w:left="142"/>
        <w:jc w:val="both"/>
        <w:textDirection w:val="lrTbV"/>
        <w:textAlignment w:val="baseline"/>
        <w:rPr>
          <w:rFonts w:ascii="標楷體" w:eastAsia="標楷體" w:hAnsi="標楷體"/>
          <w:color w:val="000000"/>
          <w:szCs w:val="28"/>
        </w:rPr>
      </w:pPr>
      <w:r w:rsidRPr="00570ADD">
        <w:rPr>
          <w:rFonts w:ascii="標楷體" w:eastAsia="標楷體" w:hAnsi="標楷體" w:hint="eastAsia"/>
          <w:color w:val="000000"/>
          <w:sz w:val="28"/>
          <w:szCs w:val="28"/>
        </w:rPr>
        <w:t xml:space="preserve">      2.</w:t>
      </w:r>
      <w:r w:rsidRPr="00570ADD">
        <w:rPr>
          <w:rFonts w:ascii="標楷體" w:eastAsia="標楷體" w:hAnsi="標楷體" w:hint="eastAsia"/>
          <w:bCs/>
          <w:color w:val="000000"/>
          <w:sz w:val="28"/>
          <w:szCs w:val="28"/>
        </w:rPr>
        <w:t>未於校園食材登錄平臺登載正確詳實之食材資訊（記2點）。</w:t>
      </w:r>
    </w:p>
    <w:p w:rsidR="008C53E1" w:rsidRPr="0053780A" w:rsidRDefault="0083481D" w:rsidP="005873F2">
      <w:pPr>
        <w:spacing w:line="400" w:lineRule="exact"/>
        <w:ind w:left="851" w:hanging="567"/>
        <w:jc w:val="both"/>
        <w:textDirection w:val="lrTbV"/>
        <w:rPr>
          <w:rFonts w:ascii="標楷體" w:eastAsia="標楷體" w:hAnsi="標楷體"/>
          <w:color w:val="000000"/>
          <w:sz w:val="28"/>
          <w:szCs w:val="28"/>
        </w:rPr>
      </w:pPr>
      <w:r w:rsidRPr="00094BAC">
        <w:rPr>
          <w:rFonts w:ascii="標楷體" w:eastAsia="標楷體" w:hAnsi="標楷體" w:hint="eastAsia"/>
          <w:color w:val="FF0000"/>
          <w:sz w:val="28"/>
          <w:szCs w:val="28"/>
          <w:u w:val="single"/>
        </w:rPr>
        <w:t>(十一)</w:t>
      </w:r>
      <w:r w:rsidR="00DC17C0">
        <w:rPr>
          <w:rFonts w:ascii="標楷體" w:eastAsia="標楷體" w:hAnsi="標楷體" w:hint="eastAsia"/>
          <w:color w:val="FF0000"/>
          <w:sz w:val="28"/>
          <w:szCs w:val="28"/>
          <w:u w:val="single"/>
        </w:rPr>
        <w:t>機關</w:t>
      </w:r>
      <w:r w:rsidR="005873F2" w:rsidRPr="00381543">
        <w:rPr>
          <w:rFonts w:ascii="標楷體" w:eastAsia="標楷體" w:hAnsi="標楷體" w:hint="eastAsia"/>
          <w:color w:val="FF0000"/>
          <w:sz w:val="28"/>
          <w:szCs w:val="28"/>
          <w:u w:val="single"/>
        </w:rPr>
        <w:t>得依據行政院農業委員會「撥售學校用餐食米作業要點」向農糧署申購優惠食</w:t>
      </w:r>
      <w:r w:rsidR="005873F2" w:rsidRPr="005873F2">
        <w:rPr>
          <w:rFonts w:ascii="標楷體" w:eastAsia="標楷體" w:hAnsi="標楷體" w:hint="eastAsia"/>
          <w:color w:val="FF0000"/>
          <w:sz w:val="28"/>
          <w:szCs w:val="28"/>
          <w:u w:val="single"/>
        </w:rPr>
        <w:t>米，由機關代購，其費用由廠商負擔；</w:t>
      </w:r>
      <w:r w:rsidR="005873F2" w:rsidRPr="0053780A">
        <w:rPr>
          <w:rFonts w:ascii="標楷體" w:eastAsia="標楷體" w:hAnsi="標楷體" w:hint="eastAsia"/>
          <w:color w:val="000000"/>
          <w:sz w:val="28"/>
          <w:szCs w:val="28"/>
        </w:rPr>
        <w:t>惟如因相關法令規定，無法向農糧署申購時，廠商應自行向糧商購買當年期之食米，其品質不得低於農糧署學午糧等級且須經農藥殘留檢測合格，以確保品質。</w:t>
      </w:r>
    </w:p>
    <w:p w:rsidR="00044484" w:rsidRPr="00BE3268" w:rsidRDefault="00044484" w:rsidP="00044484">
      <w:pPr>
        <w:spacing w:line="400" w:lineRule="exact"/>
        <w:jc w:val="both"/>
        <w:rPr>
          <w:rFonts w:ascii="標楷體" w:eastAsia="標楷體" w:hAnsi="標楷體"/>
          <w:b/>
          <w:sz w:val="28"/>
          <w:szCs w:val="28"/>
        </w:rPr>
      </w:pPr>
      <w:r w:rsidRPr="00BE3268">
        <w:rPr>
          <w:rFonts w:ascii="標楷體" w:eastAsia="標楷體" w:hAnsi="標楷體" w:hint="eastAsia"/>
          <w:b/>
          <w:sz w:val="28"/>
          <w:szCs w:val="28"/>
        </w:rPr>
        <w:t>第10條  保險</w:t>
      </w:r>
    </w:p>
    <w:p w:rsidR="00044484" w:rsidRPr="00BE3268" w:rsidRDefault="00044484" w:rsidP="00044484">
      <w:pPr>
        <w:spacing w:line="400" w:lineRule="exact"/>
        <w:ind w:left="851" w:hanging="567"/>
        <w:jc w:val="both"/>
        <w:rPr>
          <w:rFonts w:ascii="標楷體" w:eastAsia="標楷體" w:hAnsi="標楷體"/>
          <w:sz w:val="28"/>
          <w:szCs w:val="28"/>
        </w:rPr>
      </w:pPr>
      <w:r w:rsidRPr="00BE3268">
        <w:rPr>
          <w:rFonts w:ascii="標楷體" w:eastAsia="標楷體" w:hAnsi="標楷體" w:hint="eastAsia"/>
          <w:sz w:val="28"/>
          <w:szCs w:val="28"/>
        </w:rPr>
        <w:t>(一)廠商應於履約期間辦理下列保險(由機關擇定後於招標時載明，無者免填)，其屬自然人者，應自行另投保人身意外險。</w:t>
      </w:r>
    </w:p>
    <w:p w:rsidR="00044484" w:rsidRPr="00BE3268" w:rsidRDefault="00044484" w:rsidP="00044484">
      <w:pPr>
        <w:pStyle w:val="aff1"/>
        <w:tabs>
          <w:tab w:val="left" w:pos="851"/>
        </w:tabs>
        <w:spacing w:line="400" w:lineRule="exact"/>
        <w:ind w:leftChars="0" w:left="0" w:firstLineChars="0" w:firstLine="0"/>
        <w:rPr>
          <w:rFonts w:ascii="標楷體" w:hAnsi="標楷體"/>
          <w:sz w:val="28"/>
          <w:szCs w:val="28"/>
        </w:rPr>
      </w:pPr>
      <w:r w:rsidRPr="00BE3268">
        <w:rPr>
          <w:rFonts w:ascii="標楷體" w:hAnsi="標楷體" w:hint="eastAsia"/>
          <w:sz w:val="28"/>
          <w:szCs w:val="28"/>
        </w:rPr>
        <w:t xml:space="preserve">        1.鍋爐險：新台幣○○萬元。</w:t>
      </w:r>
    </w:p>
    <w:p w:rsidR="00044484" w:rsidRPr="00BE3268" w:rsidRDefault="00044484" w:rsidP="00044484">
      <w:pPr>
        <w:pStyle w:val="aff1"/>
        <w:tabs>
          <w:tab w:val="left" w:pos="851"/>
        </w:tabs>
        <w:spacing w:line="400" w:lineRule="exact"/>
        <w:ind w:leftChars="0" w:left="0" w:firstLineChars="350" w:firstLine="980"/>
        <w:rPr>
          <w:rFonts w:ascii="標楷體" w:hAnsi="標楷體"/>
          <w:sz w:val="28"/>
          <w:szCs w:val="28"/>
        </w:rPr>
      </w:pPr>
      <w:r w:rsidRPr="00BE3268">
        <w:rPr>
          <w:rFonts w:ascii="標楷體" w:hAnsi="標楷體" w:hint="eastAsia"/>
          <w:sz w:val="28"/>
          <w:szCs w:val="28"/>
        </w:rPr>
        <w:t xml:space="preserve"> 2.火災險：新台幣○○○○萬元。</w:t>
      </w:r>
    </w:p>
    <w:p w:rsidR="00044484" w:rsidRPr="00BE3268" w:rsidRDefault="00044484" w:rsidP="00044484">
      <w:pPr>
        <w:pStyle w:val="aff1"/>
        <w:spacing w:line="400" w:lineRule="exact"/>
        <w:ind w:leftChars="0" w:left="500" w:firstLineChars="0" w:firstLine="0"/>
        <w:rPr>
          <w:rFonts w:ascii="標楷體" w:hAnsi="標楷體"/>
          <w:bCs/>
          <w:sz w:val="28"/>
          <w:szCs w:val="28"/>
        </w:rPr>
      </w:pPr>
      <w:r w:rsidRPr="00BE3268">
        <w:rPr>
          <w:rFonts w:ascii="標楷體" w:hAnsi="標楷體" w:hint="eastAsia"/>
          <w:sz w:val="28"/>
          <w:szCs w:val="28"/>
        </w:rPr>
        <w:t xml:space="preserve">     </w:t>
      </w:r>
      <w:r w:rsidRPr="00BE3268">
        <w:rPr>
          <w:rFonts w:ascii="標楷體" w:hAnsi="標楷體" w:hint="eastAsia"/>
          <w:bCs/>
          <w:sz w:val="28"/>
          <w:szCs w:val="28"/>
        </w:rPr>
        <w:t>（1） 動產：新台幣</w:t>
      </w:r>
      <w:r w:rsidRPr="00BE3268">
        <w:rPr>
          <w:rFonts w:ascii="標楷體" w:hAnsi="標楷體" w:hint="eastAsia"/>
          <w:sz w:val="28"/>
          <w:szCs w:val="28"/>
        </w:rPr>
        <w:t>○○○</w:t>
      </w:r>
      <w:r w:rsidRPr="00BE3268">
        <w:rPr>
          <w:rFonts w:ascii="標楷體" w:hAnsi="標楷體" w:hint="eastAsia"/>
          <w:bCs/>
          <w:sz w:val="28"/>
          <w:szCs w:val="28"/>
        </w:rPr>
        <w:t>萬元。</w:t>
      </w:r>
    </w:p>
    <w:p w:rsidR="00044484" w:rsidRPr="00BE3268" w:rsidRDefault="00044484" w:rsidP="00044484">
      <w:pPr>
        <w:pStyle w:val="aff1"/>
        <w:spacing w:line="400" w:lineRule="exact"/>
        <w:ind w:leftChars="0" w:left="500" w:firstLineChars="0" w:firstLine="0"/>
        <w:rPr>
          <w:rFonts w:ascii="標楷體" w:hAnsi="標楷體"/>
          <w:bCs/>
          <w:sz w:val="28"/>
          <w:szCs w:val="28"/>
        </w:rPr>
      </w:pPr>
      <w:r w:rsidRPr="00BE3268">
        <w:rPr>
          <w:rFonts w:ascii="標楷體" w:hAnsi="標楷體" w:hint="eastAsia"/>
          <w:bCs/>
          <w:sz w:val="28"/>
          <w:szCs w:val="28"/>
        </w:rPr>
        <w:t xml:space="preserve">     （2） 不動產：新台幣</w:t>
      </w:r>
      <w:r w:rsidRPr="00BE3268">
        <w:rPr>
          <w:rFonts w:ascii="標楷體" w:hAnsi="標楷體" w:hint="eastAsia"/>
          <w:sz w:val="28"/>
          <w:szCs w:val="28"/>
        </w:rPr>
        <w:t>○○○○</w:t>
      </w:r>
      <w:r w:rsidRPr="00BE3268">
        <w:rPr>
          <w:rFonts w:ascii="標楷體" w:hAnsi="標楷體" w:hint="eastAsia"/>
          <w:bCs/>
          <w:sz w:val="28"/>
          <w:szCs w:val="28"/>
        </w:rPr>
        <w:t>萬元。</w:t>
      </w:r>
    </w:p>
    <w:p w:rsidR="00044484" w:rsidRPr="00BE3268" w:rsidRDefault="00044484" w:rsidP="00044484">
      <w:pPr>
        <w:pStyle w:val="aff1"/>
        <w:spacing w:line="400" w:lineRule="exact"/>
        <w:ind w:leftChars="0" w:left="500" w:firstLineChars="0" w:firstLine="0"/>
        <w:rPr>
          <w:rFonts w:ascii="標楷體" w:hAnsi="標楷體"/>
          <w:bCs/>
          <w:sz w:val="28"/>
          <w:szCs w:val="28"/>
        </w:rPr>
      </w:pPr>
      <w:r w:rsidRPr="00BE3268">
        <w:rPr>
          <w:rFonts w:ascii="標楷體" w:hAnsi="標楷體" w:hint="eastAsia"/>
          <w:bCs/>
          <w:sz w:val="28"/>
          <w:szCs w:val="28"/>
        </w:rPr>
        <w:t xml:space="preserve">     （3）被保險人：以機關為被保險人。</w:t>
      </w:r>
    </w:p>
    <w:p w:rsidR="00044484" w:rsidRPr="00BE3268" w:rsidRDefault="00044484" w:rsidP="00044484">
      <w:pPr>
        <w:pStyle w:val="aff1"/>
        <w:spacing w:line="400" w:lineRule="exact"/>
        <w:ind w:leftChars="0" w:left="500" w:firstLineChars="0" w:firstLine="0"/>
        <w:rPr>
          <w:rFonts w:ascii="標楷體" w:hAnsi="標楷體"/>
          <w:bCs/>
          <w:sz w:val="28"/>
          <w:szCs w:val="28"/>
        </w:rPr>
      </w:pPr>
      <w:r w:rsidRPr="00BE3268">
        <w:rPr>
          <w:rFonts w:ascii="標楷體" w:hAnsi="標楷體" w:hint="eastAsia"/>
          <w:sz w:val="28"/>
          <w:szCs w:val="28"/>
        </w:rPr>
        <w:t xml:space="preserve">    3.</w:t>
      </w:r>
      <w:r w:rsidRPr="00BE3268">
        <w:rPr>
          <w:rFonts w:ascii="標楷體" w:hAnsi="標楷體" w:hint="eastAsia"/>
          <w:bCs/>
          <w:sz w:val="28"/>
          <w:szCs w:val="28"/>
        </w:rPr>
        <w:t>公共意外責任險：新台幣</w:t>
      </w:r>
      <w:r w:rsidRPr="00BE3268">
        <w:rPr>
          <w:rFonts w:ascii="標楷體" w:hAnsi="標楷體" w:hint="eastAsia"/>
          <w:sz w:val="28"/>
          <w:szCs w:val="28"/>
        </w:rPr>
        <w:t>○○○○</w:t>
      </w:r>
      <w:r w:rsidRPr="00BE3268">
        <w:rPr>
          <w:rFonts w:ascii="標楷體" w:hAnsi="標楷體" w:hint="eastAsia"/>
          <w:bCs/>
          <w:sz w:val="28"/>
          <w:szCs w:val="28"/>
        </w:rPr>
        <w:t>萬元。</w:t>
      </w:r>
    </w:p>
    <w:p w:rsidR="00044484" w:rsidRPr="00BE3268" w:rsidRDefault="00044484" w:rsidP="00044484">
      <w:pPr>
        <w:pStyle w:val="aff1"/>
        <w:spacing w:line="400" w:lineRule="exact"/>
        <w:ind w:leftChars="0" w:left="1842" w:hangingChars="658" w:hanging="1842"/>
        <w:rPr>
          <w:rFonts w:ascii="標楷體" w:hAnsi="標楷體"/>
          <w:bCs/>
          <w:sz w:val="28"/>
          <w:szCs w:val="28"/>
        </w:rPr>
      </w:pPr>
      <w:r w:rsidRPr="00BE3268">
        <w:rPr>
          <w:rFonts w:ascii="標楷體" w:hAnsi="標楷體" w:hint="eastAsia"/>
          <w:bCs/>
          <w:sz w:val="28"/>
          <w:szCs w:val="28"/>
        </w:rPr>
        <w:t xml:space="preserve">        （1）每一人身體傷害事故新台幣</w:t>
      </w:r>
      <w:r w:rsidRPr="00BE3268">
        <w:rPr>
          <w:rFonts w:ascii="標楷體" w:hAnsi="標楷體" w:hint="eastAsia"/>
          <w:sz w:val="28"/>
          <w:szCs w:val="28"/>
        </w:rPr>
        <w:t>○○○</w:t>
      </w:r>
      <w:r w:rsidRPr="00BE3268">
        <w:rPr>
          <w:rFonts w:ascii="標楷體" w:hAnsi="標楷體" w:hint="eastAsia"/>
          <w:bCs/>
          <w:sz w:val="28"/>
          <w:szCs w:val="28"/>
        </w:rPr>
        <w:t>萬元，每一意外事故之財產損           失新台幣</w:t>
      </w:r>
      <w:r w:rsidRPr="00BE3268">
        <w:rPr>
          <w:rFonts w:ascii="標楷體" w:hAnsi="標楷體" w:hint="eastAsia"/>
          <w:sz w:val="28"/>
          <w:szCs w:val="28"/>
        </w:rPr>
        <w:t>○○○</w:t>
      </w:r>
      <w:r w:rsidRPr="00BE3268">
        <w:rPr>
          <w:rFonts w:ascii="標楷體" w:hAnsi="標楷體" w:hint="eastAsia"/>
          <w:bCs/>
          <w:sz w:val="28"/>
          <w:szCs w:val="28"/>
        </w:rPr>
        <w:t>萬元。</w:t>
      </w:r>
    </w:p>
    <w:p w:rsidR="00044484" w:rsidRPr="00BE3268" w:rsidRDefault="00044484" w:rsidP="00044484">
      <w:pPr>
        <w:pStyle w:val="aff1"/>
        <w:spacing w:line="400" w:lineRule="exact"/>
        <w:ind w:leftChars="0" w:left="0" w:firstLineChars="0" w:firstLine="0"/>
        <w:rPr>
          <w:rFonts w:ascii="標楷體" w:hAnsi="標楷體"/>
          <w:bCs/>
          <w:sz w:val="28"/>
          <w:szCs w:val="28"/>
        </w:rPr>
      </w:pPr>
      <w:r w:rsidRPr="00BE3268">
        <w:rPr>
          <w:rFonts w:ascii="標楷體" w:hAnsi="標楷體" w:hint="eastAsia"/>
          <w:bCs/>
          <w:sz w:val="28"/>
          <w:szCs w:val="28"/>
        </w:rPr>
        <w:t xml:space="preserve">        （2）每一意外事故身體傷害之保險金額新台幣</w:t>
      </w:r>
      <w:r w:rsidRPr="00BE3268">
        <w:rPr>
          <w:rFonts w:ascii="標楷體" w:hAnsi="標楷體" w:hint="eastAsia"/>
          <w:sz w:val="28"/>
          <w:szCs w:val="28"/>
        </w:rPr>
        <w:t>○○○○</w:t>
      </w:r>
      <w:r w:rsidRPr="00BE3268">
        <w:rPr>
          <w:rFonts w:ascii="標楷體" w:hAnsi="標楷體" w:hint="eastAsia"/>
          <w:bCs/>
          <w:sz w:val="28"/>
          <w:szCs w:val="28"/>
        </w:rPr>
        <w:t>萬元。</w:t>
      </w:r>
    </w:p>
    <w:p w:rsidR="00044484" w:rsidRPr="00BE3268" w:rsidRDefault="00044484" w:rsidP="00044484">
      <w:pPr>
        <w:pStyle w:val="aff1"/>
        <w:spacing w:line="400" w:lineRule="exact"/>
        <w:ind w:leftChars="0" w:left="0" w:firstLineChars="0" w:firstLine="0"/>
        <w:rPr>
          <w:rFonts w:ascii="標楷體" w:hAnsi="標楷體"/>
          <w:bCs/>
          <w:sz w:val="28"/>
          <w:szCs w:val="28"/>
        </w:rPr>
      </w:pPr>
      <w:r w:rsidRPr="00BE3268">
        <w:rPr>
          <w:rFonts w:ascii="標楷體" w:hAnsi="標楷體" w:hint="eastAsia"/>
          <w:bCs/>
          <w:sz w:val="28"/>
          <w:szCs w:val="28"/>
        </w:rPr>
        <w:t xml:space="preserve">        （3）保險期間之最高累計保險金額：新台幣</w:t>
      </w:r>
      <w:r w:rsidRPr="00BE3268">
        <w:rPr>
          <w:rFonts w:ascii="標楷體" w:hAnsi="標楷體" w:hint="eastAsia"/>
          <w:sz w:val="28"/>
          <w:szCs w:val="28"/>
        </w:rPr>
        <w:t>○○○○</w:t>
      </w:r>
      <w:r w:rsidRPr="00BE3268">
        <w:rPr>
          <w:rFonts w:ascii="標楷體" w:hAnsi="標楷體" w:hint="eastAsia"/>
          <w:bCs/>
          <w:sz w:val="28"/>
          <w:szCs w:val="28"/>
        </w:rPr>
        <w:t>萬元。</w:t>
      </w:r>
    </w:p>
    <w:p w:rsidR="00044484" w:rsidRPr="00BE3268" w:rsidRDefault="00044484" w:rsidP="00044484">
      <w:pPr>
        <w:pStyle w:val="aff1"/>
        <w:spacing w:line="400" w:lineRule="exact"/>
        <w:ind w:leftChars="192" w:left="422" w:firstLineChars="300" w:firstLine="840"/>
        <w:rPr>
          <w:rFonts w:ascii="標楷體" w:hAnsi="標楷體"/>
          <w:bCs/>
          <w:sz w:val="28"/>
          <w:szCs w:val="28"/>
        </w:rPr>
      </w:pPr>
      <w:r w:rsidRPr="00BE3268">
        <w:rPr>
          <w:rFonts w:ascii="標楷體" w:hAnsi="標楷體" w:hint="eastAsia"/>
          <w:bCs/>
          <w:sz w:val="28"/>
          <w:szCs w:val="28"/>
        </w:rPr>
        <w:t>註1. 學校教職員工、學生、監廚、義工視同第三人險。</w:t>
      </w:r>
    </w:p>
    <w:p w:rsidR="00044484" w:rsidRPr="00BE3268" w:rsidRDefault="00044484" w:rsidP="00044484">
      <w:pPr>
        <w:pStyle w:val="aff1"/>
        <w:spacing w:line="400" w:lineRule="exact"/>
        <w:ind w:leftChars="192" w:left="422" w:firstLineChars="300" w:firstLine="840"/>
        <w:rPr>
          <w:rFonts w:ascii="標楷體" w:hAnsi="標楷體"/>
          <w:bCs/>
          <w:sz w:val="28"/>
          <w:szCs w:val="28"/>
        </w:rPr>
      </w:pPr>
      <w:r w:rsidRPr="00BE3268">
        <w:rPr>
          <w:rFonts w:ascii="標楷體" w:hAnsi="標楷體" w:hint="eastAsia"/>
          <w:bCs/>
          <w:sz w:val="28"/>
          <w:szCs w:val="28"/>
        </w:rPr>
        <w:lastRenderedPageBreak/>
        <w:t>註2. 意外事故含爆炸及食物中毒。</w:t>
      </w:r>
    </w:p>
    <w:p w:rsidR="00044484" w:rsidRPr="00BE3268" w:rsidRDefault="00044484" w:rsidP="00044484">
      <w:pPr>
        <w:spacing w:line="400" w:lineRule="exact"/>
        <w:ind w:left="1004"/>
        <w:jc w:val="both"/>
        <w:rPr>
          <w:rFonts w:ascii="標楷體" w:eastAsia="標楷體" w:hAnsi="標楷體"/>
          <w:sz w:val="28"/>
          <w:szCs w:val="28"/>
        </w:rPr>
      </w:pPr>
      <w:r w:rsidRPr="00BE3268">
        <w:rPr>
          <w:rFonts w:ascii="標楷體" w:eastAsia="標楷體" w:hAnsi="標楷體" w:hint="eastAsia"/>
          <w:sz w:val="28"/>
          <w:szCs w:val="28"/>
        </w:rPr>
        <w:t xml:space="preserve">4.專業責任險（產品責任險）。包括因業務疏漏、錯誤或過失，違反業  </w:t>
      </w:r>
    </w:p>
    <w:p w:rsidR="00044484" w:rsidRPr="00BE3268" w:rsidRDefault="00044484" w:rsidP="00044484">
      <w:pPr>
        <w:spacing w:line="400" w:lineRule="exact"/>
        <w:ind w:left="1004"/>
        <w:jc w:val="both"/>
        <w:rPr>
          <w:rFonts w:ascii="標楷體" w:eastAsia="標楷體" w:hAnsi="標楷體"/>
          <w:sz w:val="28"/>
          <w:szCs w:val="28"/>
        </w:rPr>
      </w:pPr>
      <w:r w:rsidRPr="00BE3268">
        <w:rPr>
          <w:rFonts w:ascii="標楷體" w:eastAsia="標楷體" w:hAnsi="標楷體" w:hint="eastAsia"/>
          <w:sz w:val="28"/>
          <w:szCs w:val="28"/>
        </w:rPr>
        <w:t xml:space="preserve">  務上之義務，致機關或其他第三人受有之損失。</w:t>
      </w:r>
    </w:p>
    <w:p w:rsidR="00044484" w:rsidRPr="00BE3268" w:rsidRDefault="00044484" w:rsidP="00044484">
      <w:pPr>
        <w:spacing w:line="400" w:lineRule="exact"/>
        <w:ind w:left="840" w:hangingChars="300" w:hanging="840"/>
        <w:jc w:val="both"/>
        <w:rPr>
          <w:rFonts w:ascii="標楷體" w:eastAsia="標楷體" w:hAnsi="標楷體"/>
          <w:sz w:val="28"/>
          <w:szCs w:val="28"/>
        </w:rPr>
      </w:pPr>
      <w:r w:rsidRPr="00BE3268">
        <w:rPr>
          <w:rFonts w:ascii="標楷體" w:eastAsia="標楷體" w:hAnsi="標楷體" w:hint="eastAsia"/>
          <w:sz w:val="28"/>
          <w:szCs w:val="28"/>
        </w:rPr>
        <w:t xml:space="preserve">  (二)廠商依前款辦理之保險（專業責任險（產品責任險）），其內容如下(由機關視保險性質擇定或調整後於招標時載明)：</w:t>
      </w:r>
    </w:p>
    <w:p w:rsidR="00044484" w:rsidRPr="00BE3268" w:rsidRDefault="00044484" w:rsidP="00044484">
      <w:pPr>
        <w:spacing w:line="320" w:lineRule="exact"/>
        <w:ind w:left="1135" w:hanging="284"/>
        <w:jc w:val="both"/>
        <w:rPr>
          <w:rFonts w:ascii="標楷體" w:eastAsia="標楷體" w:hAnsi="標楷體"/>
          <w:sz w:val="28"/>
          <w:szCs w:val="28"/>
        </w:rPr>
      </w:pPr>
      <w:r w:rsidRPr="00BE3268">
        <w:rPr>
          <w:rFonts w:ascii="標楷體" w:eastAsia="標楷體" w:hAnsi="標楷體" w:hint="eastAsia"/>
          <w:sz w:val="28"/>
          <w:szCs w:val="28"/>
        </w:rPr>
        <w:t>1.承保範圍：</w:t>
      </w:r>
      <w:r w:rsidRPr="00BE3268">
        <w:rPr>
          <w:rFonts w:ascii="標楷體" w:eastAsia="標楷體" w:hAnsi="標楷體" w:hint="eastAsia"/>
          <w:sz w:val="28"/>
          <w:szCs w:val="28"/>
          <w:u w:val="single"/>
        </w:rPr>
        <w:t xml:space="preserve">   （學校名）     </w:t>
      </w:r>
      <w:r w:rsidRPr="00BE3268">
        <w:rPr>
          <w:rFonts w:ascii="標楷體" w:eastAsia="標楷體" w:hAnsi="標楷體" w:hint="eastAsia"/>
          <w:sz w:val="28"/>
          <w:szCs w:val="28"/>
        </w:rPr>
        <w:t>食用</w:t>
      </w:r>
      <w:r w:rsidRPr="00BE3268">
        <w:rPr>
          <w:rFonts w:ascii="標楷體" w:eastAsia="標楷體" w:hAnsi="標楷體" w:hint="eastAsia"/>
          <w:sz w:val="28"/>
          <w:szCs w:val="28"/>
          <w:u w:val="single"/>
        </w:rPr>
        <w:t xml:space="preserve">      </w:t>
      </w:r>
      <w:r w:rsidRPr="00BE3268">
        <w:rPr>
          <w:rFonts w:ascii="標楷體" w:eastAsia="標楷體" w:hAnsi="標楷體" w:hint="eastAsia"/>
          <w:sz w:val="28"/>
          <w:szCs w:val="28"/>
        </w:rPr>
        <w:t xml:space="preserve"> 學年度學校午餐全體。</w:t>
      </w:r>
    </w:p>
    <w:p w:rsidR="00044484" w:rsidRPr="00BE3268" w:rsidRDefault="00044484" w:rsidP="00044484">
      <w:pPr>
        <w:spacing w:line="320" w:lineRule="exact"/>
        <w:ind w:left="1135" w:hanging="284"/>
        <w:jc w:val="both"/>
        <w:rPr>
          <w:rFonts w:ascii="標楷體" w:eastAsia="標楷體" w:hAnsi="標楷體"/>
          <w:sz w:val="28"/>
          <w:szCs w:val="28"/>
        </w:rPr>
      </w:pPr>
      <w:r w:rsidRPr="00BE3268">
        <w:rPr>
          <w:rFonts w:ascii="標楷體" w:eastAsia="標楷體" w:hAnsi="標楷體" w:hint="eastAsia"/>
          <w:sz w:val="28"/>
          <w:szCs w:val="28"/>
        </w:rPr>
        <w:t>2.保險標的：履約標的。</w:t>
      </w:r>
    </w:p>
    <w:p w:rsidR="00044484" w:rsidRPr="00BE3268" w:rsidRDefault="00044484" w:rsidP="00044484">
      <w:pPr>
        <w:spacing w:line="320" w:lineRule="exact"/>
        <w:ind w:left="1135" w:hanging="284"/>
        <w:jc w:val="both"/>
        <w:rPr>
          <w:rFonts w:ascii="標楷體" w:eastAsia="標楷體" w:hAnsi="標楷體"/>
          <w:sz w:val="28"/>
          <w:szCs w:val="28"/>
        </w:rPr>
      </w:pPr>
      <w:r w:rsidRPr="00BE3268">
        <w:rPr>
          <w:rFonts w:ascii="標楷體" w:eastAsia="標楷體" w:hAnsi="標楷體" w:hint="eastAsia"/>
          <w:sz w:val="28"/>
          <w:szCs w:val="28"/>
        </w:rPr>
        <w:t>3.被保險人：以廠商為被保險人。</w:t>
      </w:r>
    </w:p>
    <w:p w:rsidR="00044484" w:rsidRPr="00BE3268" w:rsidRDefault="00044484" w:rsidP="00044484">
      <w:pPr>
        <w:spacing w:line="320" w:lineRule="exact"/>
        <w:ind w:left="1135" w:hanging="284"/>
        <w:jc w:val="both"/>
        <w:rPr>
          <w:rFonts w:ascii="標楷體" w:eastAsia="標楷體" w:hAnsi="標楷體"/>
          <w:sz w:val="28"/>
          <w:szCs w:val="28"/>
        </w:rPr>
      </w:pPr>
      <w:r w:rsidRPr="00BE3268">
        <w:rPr>
          <w:rFonts w:ascii="標楷體" w:eastAsia="標楷體" w:hAnsi="標楷體" w:hint="eastAsia"/>
          <w:sz w:val="28"/>
          <w:szCs w:val="28"/>
        </w:rPr>
        <w:t>4.保險金額：共計○○○○萬元整。</w:t>
      </w:r>
    </w:p>
    <w:p w:rsidR="00044484" w:rsidRPr="00BE3268" w:rsidRDefault="00044484" w:rsidP="00044484">
      <w:pPr>
        <w:spacing w:line="320" w:lineRule="exact"/>
        <w:ind w:left="1135" w:hanging="284"/>
        <w:jc w:val="both"/>
        <w:rPr>
          <w:rFonts w:ascii="標楷體" w:eastAsia="標楷體" w:hAnsi="標楷體"/>
          <w:sz w:val="28"/>
          <w:szCs w:val="28"/>
        </w:rPr>
      </w:pPr>
      <w:r w:rsidRPr="00BE3268">
        <w:rPr>
          <w:rFonts w:ascii="標楷體" w:eastAsia="標楷體" w:hAnsi="標楷體" w:hint="eastAsia"/>
          <w:sz w:val="28"/>
          <w:szCs w:val="28"/>
        </w:rPr>
        <w:t>5.每一事故之自負額上限：無自負額。</w:t>
      </w:r>
    </w:p>
    <w:p w:rsidR="00044484" w:rsidRPr="00BE3268" w:rsidRDefault="00044484" w:rsidP="00044484">
      <w:pPr>
        <w:spacing w:line="320" w:lineRule="exact"/>
        <w:ind w:left="1135" w:hanging="284"/>
        <w:jc w:val="both"/>
        <w:rPr>
          <w:rFonts w:ascii="標楷體" w:eastAsia="標楷體" w:hAnsi="標楷體"/>
          <w:sz w:val="28"/>
          <w:szCs w:val="28"/>
        </w:rPr>
      </w:pPr>
      <w:r w:rsidRPr="00BE3268">
        <w:rPr>
          <w:rFonts w:ascii="標楷體" w:eastAsia="標楷體" w:hAnsi="標楷體" w:hint="eastAsia"/>
          <w:sz w:val="28"/>
          <w:szCs w:val="28"/>
        </w:rPr>
        <w:t>6.保險期間：自簽約日起至契約所定履約期限之日止；有延期或遲延履約者，保險期間比照順延。</w:t>
      </w:r>
    </w:p>
    <w:p w:rsidR="00044484" w:rsidRPr="00BE3268" w:rsidRDefault="00044484" w:rsidP="00044484">
      <w:pPr>
        <w:spacing w:line="320" w:lineRule="exact"/>
        <w:ind w:left="1135" w:rightChars="10" w:right="22" w:hanging="284"/>
        <w:jc w:val="both"/>
        <w:rPr>
          <w:rFonts w:ascii="標楷體" w:eastAsia="標楷體" w:hAnsi="標楷體"/>
          <w:sz w:val="28"/>
          <w:szCs w:val="28"/>
        </w:rPr>
      </w:pPr>
      <w:r w:rsidRPr="00BE3268">
        <w:rPr>
          <w:rFonts w:ascii="標楷體" w:eastAsia="標楷體" w:hAnsi="標楷體" w:hint="eastAsia"/>
          <w:sz w:val="28"/>
          <w:szCs w:val="28"/>
        </w:rPr>
        <w:t>7.受益人：</w:t>
      </w:r>
      <w:r w:rsidRPr="00BE3268">
        <w:rPr>
          <w:rFonts w:ascii="標楷體" w:eastAsia="標楷體" w:hAnsi="標楷體" w:cs="標楷體" w:hint="eastAsia"/>
          <w:sz w:val="28"/>
          <w:szCs w:val="28"/>
        </w:rPr>
        <w:t>機關（不包含責任保險）</w:t>
      </w:r>
      <w:r w:rsidRPr="00BE3268">
        <w:rPr>
          <w:rFonts w:ascii="標楷體" w:eastAsia="標楷體" w:hAnsi="標楷體" w:hint="eastAsia"/>
          <w:sz w:val="28"/>
          <w:szCs w:val="28"/>
        </w:rPr>
        <w:t>。</w:t>
      </w:r>
    </w:p>
    <w:p w:rsidR="00044484" w:rsidRPr="00BE3268" w:rsidRDefault="00044484" w:rsidP="00044484">
      <w:pPr>
        <w:spacing w:line="320" w:lineRule="exact"/>
        <w:ind w:left="1135" w:rightChars="10" w:right="22" w:hanging="284"/>
        <w:jc w:val="both"/>
        <w:rPr>
          <w:rFonts w:ascii="標楷體" w:eastAsia="標楷體" w:hAnsi="標楷體"/>
          <w:sz w:val="28"/>
          <w:szCs w:val="28"/>
        </w:rPr>
      </w:pPr>
      <w:r w:rsidRPr="00BE3268">
        <w:rPr>
          <w:rFonts w:ascii="標楷體" w:eastAsia="標楷體" w:hAnsi="標楷體" w:hint="eastAsia"/>
          <w:sz w:val="28"/>
          <w:szCs w:val="28"/>
        </w:rPr>
        <w:t>8.未經機關同意之任何保險契約之變更或終止，無效。</w:t>
      </w:r>
    </w:p>
    <w:p w:rsidR="00044484" w:rsidRPr="00BE3268" w:rsidRDefault="00044484" w:rsidP="00044484">
      <w:pPr>
        <w:spacing w:line="400" w:lineRule="exact"/>
        <w:ind w:left="1135" w:rightChars="10" w:right="22" w:hanging="284"/>
        <w:jc w:val="both"/>
        <w:rPr>
          <w:rFonts w:ascii="標楷體" w:eastAsia="標楷體" w:hAnsi="標楷體"/>
          <w:sz w:val="28"/>
          <w:szCs w:val="28"/>
        </w:rPr>
      </w:pPr>
      <w:r w:rsidRPr="00BE3268">
        <w:rPr>
          <w:rFonts w:ascii="標楷體" w:eastAsia="標楷體" w:hAnsi="標楷體" w:hint="eastAsia"/>
          <w:sz w:val="28"/>
          <w:szCs w:val="28"/>
        </w:rPr>
        <w:t>9.其他：</w:t>
      </w:r>
    </w:p>
    <w:p w:rsidR="00044484" w:rsidRPr="00BE3268" w:rsidRDefault="00044484" w:rsidP="00044484">
      <w:pPr>
        <w:spacing w:line="400" w:lineRule="exact"/>
        <w:ind w:left="851" w:hanging="567"/>
        <w:jc w:val="both"/>
        <w:rPr>
          <w:rFonts w:ascii="標楷體" w:eastAsia="標楷體" w:hAnsi="標楷體" w:cs="標楷體"/>
          <w:sz w:val="28"/>
          <w:szCs w:val="28"/>
        </w:rPr>
      </w:pPr>
      <w:r w:rsidRPr="00BE3268">
        <w:rPr>
          <w:rFonts w:ascii="標楷體" w:eastAsia="標楷體" w:hAnsi="標楷體" w:hint="eastAsia"/>
          <w:sz w:val="28"/>
          <w:szCs w:val="28"/>
        </w:rPr>
        <w:t>(三)</w:t>
      </w:r>
      <w:r w:rsidRPr="00BE3268">
        <w:rPr>
          <w:rFonts w:ascii="標楷體" w:eastAsia="標楷體" w:hAnsi="標楷體" w:cs="標楷體" w:hint="eastAsia"/>
          <w:sz w:val="28"/>
          <w:szCs w:val="28"/>
        </w:rPr>
        <w:t>雇主意外責任險：本款保險採社會保險優先給付後，再就雇主意外責任險予以給付</w:t>
      </w:r>
    </w:p>
    <w:p w:rsidR="00044484" w:rsidRPr="00BE3268" w:rsidRDefault="00044484" w:rsidP="007A76E9">
      <w:pPr>
        <w:spacing w:line="400" w:lineRule="exact"/>
        <w:ind w:leftChars="243" w:left="535" w:firstLineChars="100" w:firstLine="280"/>
        <w:rPr>
          <w:rFonts w:ascii="標楷體" w:eastAsia="標楷體" w:hAnsi="標楷體" w:cs="標楷體"/>
          <w:sz w:val="28"/>
          <w:szCs w:val="28"/>
        </w:rPr>
      </w:pPr>
      <w:r w:rsidRPr="00BE3268">
        <w:rPr>
          <w:rFonts w:ascii="標楷體" w:eastAsia="標楷體" w:hAnsi="標楷體" w:cs="標楷體" w:hint="eastAsia"/>
          <w:sz w:val="28"/>
          <w:szCs w:val="28"/>
        </w:rPr>
        <w:t>1.每一人體傷或死亡保險金額不低於[</w:t>
      </w:r>
      <w:r w:rsidR="007A76E9" w:rsidRPr="00BE3268">
        <w:rPr>
          <w:rFonts w:ascii="標楷體" w:eastAsia="標楷體" w:hAnsi="標楷體" w:hint="eastAsia"/>
          <w:sz w:val="28"/>
          <w:szCs w:val="28"/>
        </w:rPr>
        <w:t>○○</w:t>
      </w:r>
      <w:r w:rsidRPr="00BE3268">
        <w:rPr>
          <w:rFonts w:ascii="標楷體" w:eastAsia="標楷體" w:hAnsi="標楷體" w:cs="標楷體" w:hint="eastAsia"/>
          <w:sz w:val="28"/>
          <w:szCs w:val="28"/>
        </w:rPr>
        <w:t>萬]元，自負額不得高於[</w:t>
      </w:r>
      <w:r w:rsidR="007A76E9" w:rsidRPr="00BE3268">
        <w:rPr>
          <w:rFonts w:ascii="標楷體" w:eastAsia="標楷體" w:hAnsi="標楷體" w:hint="eastAsia"/>
          <w:sz w:val="28"/>
          <w:szCs w:val="28"/>
        </w:rPr>
        <w:t>○</w:t>
      </w:r>
      <w:r w:rsidRPr="00BE3268">
        <w:rPr>
          <w:rFonts w:ascii="標楷體" w:eastAsia="標楷體" w:hAnsi="標楷體" w:hint="eastAsia"/>
          <w:sz w:val="28"/>
          <w:szCs w:val="28"/>
        </w:rPr>
        <w:t>○</w:t>
      </w:r>
      <w:r w:rsidR="00860198" w:rsidRPr="00BE3268">
        <w:rPr>
          <w:rFonts w:ascii="標楷體" w:eastAsia="標楷體" w:hAnsi="標楷體" w:hint="eastAsia"/>
          <w:sz w:val="28"/>
          <w:szCs w:val="28"/>
        </w:rPr>
        <w:t>○</w:t>
      </w:r>
      <w:r w:rsidRPr="00BE3268">
        <w:rPr>
          <w:rFonts w:ascii="標楷體" w:eastAsia="標楷體" w:hAnsi="標楷體" w:cs="標楷體" w:hint="eastAsia"/>
          <w:sz w:val="28"/>
          <w:szCs w:val="28"/>
        </w:rPr>
        <w:t>]元。</w:t>
      </w:r>
    </w:p>
    <w:p w:rsidR="00044484" w:rsidRPr="00BE3268" w:rsidRDefault="00044484" w:rsidP="007A76E9">
      <w:pPr>
        <w:spacing w:line="400" w:lineRule="exact"/>
        <w:ind w:leftChars="243" w:left="535" w:firstLineChars="100" w:firstLine="280"/>
        <w:rPr>
          <w:rFonts w:ascii="標楷體" w:eastAsia="標楷體" w:hAnsi="標楷體" w:cs="標楷體"/>
          <w:sz w:val="28"/>
          <w:szCs w:val="28"/>
        </w:rPr>
      </w:pPr>
      <w:r w:rsidRPr="00BE3268">
        <w:rPr>
          <w:rFonts w:ascii="標楷體" w:eastAsia="標楷體" w:hAnsi="標楷體" w:cs="標楷體" w:hint="eastAsia"/>
          <w:sz w:val="28"/>
          <w:szCs w:val="28"/>
        </w:rPr>
        <w:t>2.每一事故體傷或死亡保險金額不低於[</w:t>
      </w:r>
      <w:r w:rsidR="007A76E9" w:rsidRPr="00BE3268">
        <w:rPr>
          <w:rFonts w:ascii="標楷體" w:eastAsia="標楷體" w:hAnsi="標楷體" w:hint="eastAsia"/>
          <w:sz w:val="28"/>
          <w:szCs w:val="28"/>
        </w:rPr>
        <w:t>○</w:t>
      </w:r>
      <w:r w:rsidRPr="00BE3268">
        <w:rPr>
          <w:rFonts w:ascii="標楷體" w:eastAsia="標楷體" w:hAnsi="標楷體" w:hint="eastAsia"/>
          <w:sz w:val="28"/>
          <w:szCs w:val="28"/>
        </w:rPr>
        <w:t>○</w:t>
      </w:r>
      <w:r w:rsidRPr="00BE3268">
        <w:rPr>
          <w:rFonts w:ascii="標楷體" w:eastAsia="標楷體" w:hAnsi="標楷體" w:cs="標楷體" w:hint="eastAsia"/>
          <w:sz w:val="28"/>
          <w:szCs w:val="28"/>
        </w:rPr>
        <w:t>萬]元，自負額不得高於[</w:t>
      </w:r>
      <w:r w:rsidR="007A76E9" w:rsidRPr="00BE3268">
        <w:rPr>
          <w:rFonts w:ascii="標楷體" w:eastAsia="標楷體" w:hAnsi="標楷體" w:hint="eastAsia"/>
          <w:sz w:val="28"/>
          <w:szCs w:val="28"/>
        </w:rPr>
        <w:t>○</w:t>
      </w:r>
      <w:r w:rsidRPr="00BE3268">
        <w:rPr>
          <w:rFonts w:ascii="標楷體" w:eastAsia="標楷體" w:hAnsi="標楷體" w:hint="eastAsia"/>
          <w:sz w:val="28"/>
          <w:szCs w:val="28"/>
        </w:rPr>
        <w:t>○</w:t>
      </w:r>
      <w:r w:rsidR="00860198" w:rsidRPr="00BE3268">
        <w:rPr>
          <w:rFonts w:ascii="標楷體" w:eastAsia="標楷體" w:hAnsi="標楷體" w:hint="eastAsia"/>
          <w:sz w:val="28"/>
          <w:szCs w:val="28"/>
        </w:rPr>
        <w:t>○</w:t>
      </w:r>
      <w:r w:rsidRPr="00BE3268">
        <w:rPr>
          <w:rFonts w:ascii="標楷體" w:eastAsia="標楷體" w:hAnsi="標楷體" w:cs="標楷體" w:hint="eastAsia"/>
          <w:sz w:val="28"/>
          <w:szCs w:val="28"/>
        </w:rPr>
        <w:t>]元。</w:t>
      </w:r>
    </w:p>
    <w:p w:rsidR="00044484" w:rsidRPr="00BE3268" w:rsidRDefault="00044484" w:rsidP="007A76E9">
      <w:pPr>
        <w:spacing w:line="400" w:lineRule="exact"/>
        <w:ind w:firstLineChars="300" w:firstLine="840"/>
        <w:textDirection w:val="lrTbV"/>
        <w:rPr>
          <w:rFonts w:ascii="標楷體" w:eastAsia="標楷體" w:hAnsi="標楷體"/>
          <w:sz w:val="28"/>
          <w:szCs w:val="28"/>
        </w:rPr>
      </w:pPr>
      <w:r w:rsidRPr="00BE3268">
        <w:rPr>
          <w:rFonts w:ascii="標楷體" w:eastAsia="標楷體" w:hAnsi="標楷體" w:cs="標楷體" w:hint="eastAsia"/>
          <w:sz w:val="28"/>
          <w:szCs w:val="28"/>
        </w:rPr>
        <w:t>3.保險期間內最高賠償限額不低於[</w:t>
      </w:r>
      <w:r w:rsidR="007A76E9" w:rsidRPr="00BE3268">
        <w:rPr>
          <w:rFonts w:ascii="標楷體" w:eastAsia="標楷體" w:hAnsi="標楷體" w:hint="eastAsia"/>
          <w:sz w:val="28"/>
          <w:szCs w:val="28"/>
        </w:rPr>
        <w:t>○</w:t>
      </w:r>
      <w:r w:rsidRPr="00BE3268">
        <w:rPr>
          <w:rFonts w:ascii="標楷體" w:eastAsia="標楷體" w:hAnsi="標楷體" w:hint="eastAsia"/>
          <w:sz w:val="28"/>
          <w:szCs w:val="28"/>
        </w:rPr>
        <w:t>○</w:t>
      </w:r>
      <w:r w:rsidR="00860198" w:rsidRPr="00BE3268">
        <w:rPr>
          <w:rFonts w:ascii="標楷體" w:eastAsia="標楷體" w:hAnsi="標楷體" w:hint="eastAsia"/>
          <w:sz w:val="28"/>
          <w:szCs w:val="28"/>
        </w:rPr>
        <w:t>○</w:t>
      </w:r>
      <w:r w:rsidRPr="00BE3268">
        <w:rPr>
          <w:rFonts w:ascii="標楷體" w:eastAsia="標楷體" w:hAnsi="標楷體" w:cs="標楷體" w:hint="eastAsia"/>
          <w:sz w:val="28"/>
          <w:szCs w:val="28"/>
        </w:rPr>
        <w:t>萬]元。</w:t>
      </w:r>
    </w:p>
    <w:p w:rsidR="00044484" w:rsidRPr="00BE3268" w:rsidRDefault="00044484" w:rsidP="00044484">
      <w:pPr>
        <w:spacing w:line="400" w:lineRule="exact"/>
        <w:ind w:left="851" w:hanging="567"/>
        <w:jc w:val="both"/>
        <w:textDirection w:val="lrTbV"/>
        <w:rPr>
          <w:rFonts w:ascii="標楷體" w:eastAsia="標楷體" w:hAnsi="標楷體"/>
          <w:sz w:val="28"/>
          <w:szCs w:val="28"/>
        </w:rPr>
      </w:pPr>
      <w:r w:rsidRPr="00BE3268">
        <w:rPr>
          <w:rFonts w:ascii="標楷體" w:eastAsia="標楷體" w:hAnsi="標楷體" w:hint="eastAsia"/>
          <w:sz w:val="28"/>
          <w:szCs w:val="28"/>
        </w:rPr>
        <w:t>(四)保險單記載契約規定以外之不保事項者，其風險及可能之賠償由廠商負擔。</w:t>
      </w:r>
    </w:p>
    <w:p w:rsidR="00044484" w:rsidRPr="00BE3268" w:rsidRDefault="00044484" w:rsidP="00044484">
      <w:pPr>
        <w:spacing w:line="400" w:lineRule="exact"/>
        <w:ind w:left="851" w:hanging="567"/>
        <w:jc w:val="both"/>
        <w:rPr>
          <w:rFonts w:ascii="標楷體" w:eastAsia="標楷體" w:hAnsi="標楷體"/>
          <w:sz w:val="28"/>
          <w:szCs w:val="28"/>
        </w:rPr>
      </w:pPr>
      <w:r w:rsidRPr="00BE3268">
        <w:rPr>
          <w:rFonts w:ascii="標楷體" w:eastAsia="標楷體" w:hAnsi="標楷體" w:hint="eastAsia"/>
          <w:sz w:val="28"/>
          <w:szCs w:val="28"/>
        </w:rPr>
        <w:t>(五)廠商向保險人索賠所費時間，不得據以請求延長履約期限。</w:t>
      </w:r>
    </w:p>
    <w:p w:rsidR="00044484" w:rsidRPr="00BE3268" w:rsidRDefault="00044484" w:rsidP="00044484">
      <w:pPr>
        <w:spacing w:line="400" w:lineRule="exact"/>
        <w:ind w:left="851" w:hanging="567"/>
        <w:jc w:val="both"/>
        <w:rPr>
          <w:rFonts w:ascii="標楷體" w:eastAsia="標楷體" w:hAnsi="標楷體"/>
          <w:sz w:val="28"/>
          <w:szCs w:val="28"/>
        </w:rPr>
      </w:pPr>
      <w:r w:rsidRPr="00BE3268">
        <w:rPr>
          <w:rFonts w:ascii="標楷體" w:eastAsia="標楷體" w:hAnsi="標楷體" w:hint="eastAsia"/>
          <w:sz w:val="28"/>
          <w:szCs w:val="28"/>
        </w:rPr>
        <w:t>(六)</w:t>
      </w:r>
      <w:r w:rsidRPr="00BE3268">
        <w:rPr>
          <w:rFonts w:ascii="標楷體" w:eastAsia="標楷體" w:hAnsi="標楷體" w:hint="eastAsia"/>
          <w:spacing w:val="-4"/>
          <w:sz w:val="28"/>
          <w:szCs w:val="28"/>
        </w:rPr>
        <w:t>廠商未依契約規定辦理保險、保險範圍不足或未能自保險人獲得足額理賠者，其損失或損害賠償，由廠商負擔。</w:t>
      </w:r>
    </w:p>
    <w:p w:rsidR="00044484" w:rsidRPr="00BE3268" w:rsidRDefault="00044484" w:rsidP="00044484">
      <w:pPr>
        <w:spacing w:line="400" w:lineRule="exact"/>
        <w:ind w:left="851" w:hanging="567"/>
        <w:jc w:val="both"/>
        <w:rPr>
          <w:rFonts w:ascii="標楷體" w:eastAsia="標楷體" w:hAnsi="標楷體"/>
          <w:spacing w:val="-8"/>
          <w:sz w:val="28"/>
          <w:szCs w:val="28"/>
        </w:rPr>
      </w:pPr>
      <w:r w:rsidRPr="00BE3268">
        <w:rPr>
          <w:rFonts w:ascii="標楷體" w:eastAsia="標楷體" w:hAnsi="標楷體" w:hint="eastAsia"/>
          <w:sz w:val="28"/>
          <w:szCs w:val="28"/>
        </w:rPr>
        <w:t>(七)保險單正本1份及繳費收據副本1份應於辦妥保險後即交機關收執。</w:t>
      </w:r>
    </w:p>
    <w:p w:rsidR="00044484" w:rsidRPr="00BE3268" w:rsidRDefault="00044484" w:rsidP="00044484">
      <w:pPr>
        <w:spacing w:line="400" w:lineRule="exact"/>
        <w:ind w:left="851" w:hanging="567"/>
        <w:jc w:val="both"/>
        <w:rPr>
          <w:rFonts w:ascii="標楷體" w:eastAsia="標楷體" w:hAnsi="標楷體"/>
          <w:sz w:val="28"/>
          <w:szCs w:val="28"/>
        </w:rPr>
      </w:pPr>
      <w:r w:rsidRPr="00BE3268">
        <w:rPr>
          <w:rFonts w:ascii="標楷體" w:eastAsia="標楷體" w:hAnsi="標楷體" w:hint="eastAsia"/>
          <w:sz w:val="28"/>
          <w:szCs w:val="28"/>
        </w:rPr>
        <w:t>(八)廠商應依中華民國法規為其員工及車輛投保勞工保險、全民健康保險及汽機車第三人責任險。其依法免投勞工保險者，得以其他商業保險代之。</w:t>
      </w:r>
    </w:p>
    <w:p w:rsidR="00044484" w:rsidRPr="00BE3268" w:rsidRDefault="00044484" w:rsidP="00044484">
      <w:pPr>
        <w:spacing w:line="400" w:lineRule="exact"/>
        <w:ind w:left="851" w:hanging="567"/>
        <w:jc w:val="both"/>
        <w:rPr>
          <w:rFonts w:ascii="標楷體" w:eastAsia="標楷體" w:hAnsi="標楷體"/>
          <w:sz w:val="28"/>
          <w:szCs w:val="28"/>
        </w:rPr>
      </w:pPr>
      <w:r w:rsidRPr="00BE3268">
        <w:rPr>
          <w:rFonts w:ascii="標楷體" w:eastAsia="標楷體" w:hAnsi="標楷體" w:hint="eastAsia"/>
          <w:sz w:val="28"/>
          <w:szCs w:val="28"/>
        </w:rPr>
        <w:lastRenderedPageBreak/>
        <w:t>(九)廠商未保險、未依規定辦理保險、保險範圍不足、未能獲得足額理賠、廠商逾期履約，或發生保險契約承保範圍之事故所致損失(害)之自負額部分，其損失或損害賠償由廠商自行負擔。</w:t>
      </w:r>
    </w:p>
    <w:p w:rsidR="00044484" w:rsidRPr="00BE3268" w:rsidRDefault="00044484" w:rsidP="00044484">
      <w:pPr>
        <w:spacing w:line="400" w:lineRule="exact"/>
        <w:ind w:left="692" w:hanging="692"/>
        <w:jc w:val="both"/>
        <w:textDirection w:val="lrTbV"/>
        <w:rPr>
          <w:rFonts w:ascii="標楷體" w:eastAsia="標楷體" w:hAnsi="標楷體"/>
          <w:b/>
          <w:sz w:val="28"/>
          <w:szCs w:val="28"/>
        </w:rPr>
      </w:pPr>
      <w:r w:rsidRPr="00BE3268">
        <w:rPr>
          <w:rFonts w:ascii="標楷體" w:eastAsia="標楷體" w:hAnsi="標楷體" w:hint="eastAsia"/>
          <w:b/>
          <w:sz w:val="28"/>
          <w:szCs w:val="28"/>
        </w:rPr>
        <w:t>第11條  保證金</w:t>
      </w:r>
      <w:r w:rsidRPr="00BE3268">
        <w:rPr>
          <w:rFonts w:ascii="標楷體" w:eastAsia="標楷體" w:hAnsi="標楷體" w:hint="eastAsia"/>
          <w:sz w:val="28"/>
          <w:szCs w:val="28"/>
        </w:rPr>
        <w:t>(由機關擇定後於招標時載明，無者免填)：</w:t>
      </w:r>
    </w:p>
    <w:p w:rsidR="00044484" w:rsidRPr="00BE3268" w:rsidRDefault="00044484" w:rsidP="00044484">
      <w:pPr>
        <w:spacing w:line="400" w:lineRule="exact"/>
        <w:ind w:left="851" w:hanging="567"/>
        <w:jc w:val="both"/>
        <w:textDirection w:val="lrTbV"/>
        <w:rPr>
          <w:rFonts w:ascii="標楷體" w:eastAsia="標楷體" w:hAnsi="標楷體"/>
          <w:sz w:val="28"/>
          <w:szCs w:val="28"/>
        </w:rPr>
      </w:pPr>
      <w:r w:rsidRPr="00BE3268">
        <w:rPr>
          <w:rFonts w:ascii="標楷體" w:eastAsia="標楷體" w:hAnsi="標楷體" w:hint="eastAsia"/>
          <w:sz w:val="28"/>
          <w:szCs w:val="28"/>
        </w:rPr>
        <w:t>(一)保證金之發還情形：履約保證金於履約驗收合格且無待解決事項後30日內發還百分之百。</w:t>
      </w:r>
    </w:p>
    <w:p w:rsidR="00044484" w:rsidRPr="00BE3268" w:rsidRDefault="00044484" w:rsidP="00044484">
      <w:pPr>
        <w:spacing w:line="400" w:lineRule="exact"/>
        <w:ind w:left="851" w:hanging="567"/>
        <w:jc w:val="both"/>
        <w:textDirection w:val="lrTbV"/>
        <w:rPr>
          <w:rFonts w:ascii="標楷體" w:eastAsia="標楷體" w:hAnsi="標楷體"/>
          <w:sz w:val="28"/>
          <w:szCs w:val="28"/>
        </w:rPr>
      </w:pPr>
      <w:r w:rsidRPr="00BE3268">
        <w:rPr>
          <w:rFonts w:ascii="標楷體" w:eastAsia="標楷體" w:hAnsi="標楷體" w:hint="eastAsia"/>
          <w:sz w:val="28"/>
          <w:szCs w:val="28"/>
        </w:rPr>
        <w:t>(二)因不可歸責於廠商之事由，致終止或解除契約或暫停履約者，履約保證金得提前發還。但屬暫停履約者，於暫停原因消滅後應重新繳納履約保證金。</w:t>
      </w:r>
    </w:p>
    <w:p w:rsidR="00044484" w:rsidRPr="00BE3268" w:rsidRDefault="00044484" w:rsidP="00044484">
      <w:pPr>
        <w:spacing w:line="400" w:lineRule="exact"/>
        <w:ind w:left="851" w:hanging="567"/>
        <w:jc w:val="both"/>
        <w:rPr>
          <w:rFonts w:ascii="標楷體" w:eastAsia="標楷體" w:hAnsi="標楷體"/>
          <w:dstrike/>
          <w:sz w:val="28"/>
          <w:szCs w:val="28"/>
        </w:rPr>
      </w:pPr>
      <w:r w:rsidRPr="00BE3268">
        <w:rPr>
          <w:rFonts w:ascii="標楷體" w:eastAsia="標楷體" w:hAnsi="標楷體" w:hint="eastAsia"/>
          <w:sz w:val="28"/>
          <w:szCs w:val="28"/>
        </w:rPr>
        <w:t>(三)廠商所繳納之履約保證金及其孳息得部分或全部不予發還之情形：</w:t>
      </w:r>
    </w:p>
    <w:p w:rsidR="00044484" w:rsidRPr="00BE3268" w:rsidRDefault="00044484" w:rsidP="00044484">
      <w:pPr>
        <w:spacing w:line="400" w:lineRule="exact"/>
        <w:ind w:left="1135" w:rightChars="10" w:right="22" w:hanging="284"/>
        <w:jc w:val="both"/>
        <w:rPr>
          <w:rFonts w:ascii="標楷體" w:eastAsia="標楷體" w:hAnsi="標楷體"/>
          <w:sz w:val="28"/>
          <w:szCs w:val="28"/>
        </w:rPr>
      </w:pPr>
      <w:r w:rsidRPr="00BE3268">
        <w:rPr>
          <w:rFonts w:ascii="標楷體" w:eastAsia="標楷體" w:hAnsi="標楷體" w:hint="eastAsia"/>
          <w:sz w:val="28"/>
          <w:szCs w:val="28"/>
        </w:rPr>
        <w:t>1.有採購法第50條第1項第3款至第5款情形之一，依同條第2項前段得追償損失者，與追償金額相等之保證金。</w:t>
      </w:r>
    </w:p>
    <w:p w:rsidR="00044484" w:rsidRPr="00BE3268" w:rsidRDefault="00044484" w:rsidP="00044484">
      <w:pPr>
        <w:spacing w:line="400" w:lineRule="exact"/>
        <w:ind w:left="1135" w:rightChars="10" w:right="22" w:hanging="284"/>
        <w:jc w:val="both"/>
        <w:rPr>
          <w:rFonts w:ascii="標楷體" w:eastAsia="標楷體" w:hAnsi="標楷體"/>
          <w:sz w:val="28"/>
          <w:szCs w:val="28"/>
        </w:rPr>
      </w:pPr>
      <w:r w:rsidRPr="00BE3268">
        <w:rPr>
          <w:rFonts w:ascii="標楷體" w:eastAsia="標楷體" w:hAnsi="標楷體" w:hint="eastAsia"/>
          <w:sz w:val="28"/>
          <w:szCs w:val="28"/>
        </w:rPr>
        <w:t>2.違反採購法第65條規定轉包者，全部保證金。</w:t>
      </w:r>
    </w:p>
    <w:p w:rsidR="00044484" w:rsidRPr="00BE3268" w:rsidRDefault="00044484" w:rsidP="00044484">
      <w:pPr>
        <w:numPr>
          <w:ilvl w:val="12"/>
          <w:numId w:val="0"/>
        </w:numPr>
        <w:spacing w:line="400" w:lineRule="exact"/>
        <w:ind w:left="1135" w:rightChars="10" w:right="22" w:hanging="284"/>
        <w:jc w:val="both"/>
        <w:rPr>
          <w:rFonts w:ascii="標楷體" w:eastAsia="標楷體" w:hAnsi="標楷體"/>
          <w:sz w:val="28"/>
          <w:szCs w:val="28"/>
        </w:rPr>
      </w:pPr>
      <w:r w:rsidRPr="00BE3268">
        <w:rPr>
          <w:rFonts w:ascii="標楷體" w:eastAsia="標楷體" w:hAnsi="標楷體" w:hint="eastAsia"/>
          <w:sz w:val="28"/>
          <w:szCs w:val="28"/>
        </w:rPr>
        <w:t>3.擅自減省工料，其減省工料及所造成損失之金額，自待付契約價金扣抵仍有不足者，與該不足金額相等之保證金。</w:t>
      </w:r>
    </w:p>
    <w:p w:rsidR="00044484" w:rsidRPr="00BE3268" w:rsidRDefault="00044484" w:rsidP="00044484">
      <w:pPr>
        <w:spacing w:line="400" w:lineRule="exact"/>
        <w:ind w:left="1135" w:rightChars="10" w:right="22" w:hanging="284"/>
        <w:jc w:val="both"/>
        <w:rPr>
          <w:rFonts w:ascii="標楷體" w:eastAsia="標楷體" w:hAnsi="標楷體"/>
          <w:sz w:val="28"/>
          <w:szCs w:val="28"/>
        </w:rPr>
      </w:pPr>
      <w:r w:rsidRPr="00BE3268">
        <w:rPr>
          <w:rFonts w:ascii="標楷體" w:eastAsia="標楷體" w:hAnsi="標楷體" w:hint="eastAsia"/>
          <w:sz w:val="28"/>
          <w:szCs w:val="28"/>
        </w:rPr>
        <w:t>4.因可歸責於廠商之事由，致部分終止或解除契約者，依該部分所占契約金額比率計算之保證金；全部終止或解除契約者，全部保證金。</w:t>
      </w:r>
    </w:p>
    <w:p w:rsidR="00044484" w:rsidRPr="00BE3268" w:rsidRDefault="00044484" w:rsidP="00044484">
      <w:pPr>
        <w:numPr>
          <w:ilvl w:val="12"/>
          <w:numId w:val="0"/>
        </w:numPr>
        <w:spacing w:line="400" w:lineRule="exact"/>
        <w:ind w:left="1135" w:rightChars="10" w:right="22" w:hanging="284"/>
        <w:jc w:val="both"/>
        <w:rPr>
          <w:rFonts w:ascii="標楷體" w:eastAsia="標楷體" w:hAnsi="標楷體"/>
          <w:sz w:val="28"/>
          <w:szCs w:val="28"/>
        </w:rPr>
      </w:pPr>
      <w:r w:rsidRPr="00BE3268">
        <w:rPr>
          <w:rFonts w:ascii="標楷體" w:eastAsia="標楷體" w:hAnsi="標楷體" w:hint="eastAsia"/>
          <w:sz w:val="28"/>
          <w:szCs w:val="28"/>
        </w:rPr>
        <w:t>5.查驗或驗收不合格，且未於通知期限內依規定辦理，其不合格部分及所造成損失、額外費用或懲罰性違約金之金額，自待付契約價金扣抵仍有不足者，與該不足金額相等之保證金。</w:t>
      </w:r>
    </w:p>
    <w:p w:rsidR="00044484" w:rsidRPr="00BE3268" w:rsidRDefault="00044484" w:rsidP="00044484">
      <w:pPr>
        <w:spacing w:line="400" w:lineRule="exact"/>
        <w:ind w:left="1135" w:rightChars="10" w:right="22" w:hanging="284"/>
        <w:jc w:val="both"/>
        <w:rPr>
          <w:rFonts w:ascii="標楷體" w:eastAsia="標楷體" w:hAnsi="標楷體"/>
          <w:sz w:val="28"/>
          <w:szCs w:val="28"/>
        </w:rPr>
      </w:pPr>
      <w:r w:rsidRPr="00BE3268">
        <w:rPr>
          <w:rFonts w:ascii="標楷體" w:eastAsia="標楷體" w:hAnsi="標楷體" w:hint="eastAsia"/>
          <w:sz w:val="28"/>
          <w:szCs w:val="28"/>
        </w:rPr>
        <w:t>6.未依契約規定期限或機關同意之延長期限履行契約之一部或全部，其逾期違約金之金額，自待付契約價金扣抵仍有不足者，與該不足金額相等之保證金。</w:t>
      </w:r>
    </w:p>
    <w:p w:rsidR="00044484" w:rsidRPr="00BE3268" w:rsidRDefault="00044484" w:rsidP="00044484">
      <w:pPr>
        <w:spacing w:line="400" w:lineRule="exact"/>
        <w:ind w:left="1135" w:rightChars="10" w:right="22" w:hanging="284"/>
        <w:jc w:val="both"/>
        <w:rPr>
          <w:rFonts w:ascii="標楷體" w:eastAsia="標楷體" w:hAnsi="標楷體"/>
          <w:sz w:val="28"/>
          <w:szCs w:val="28"/>
        </w:rPr>
      </w:pPr>
      <w:r w:rsidRPr="00BE3268">
        <w:rPr>
          <w:rFonts w:ascii="標楷體" w:eastAsia="標楷體" w:hAnsi="標楷體" w:hint="eastAsia"/>
          <w:sz w:val="28"/>
          <w:szCs w:val="28"/>
        </w:rPr>
        <w:t>7.須返還已支領之契約價金而未返還者，與未返還金額相等之保證金。</w:t>
      </w:r>
    </w:p>
    <w:p w:rsidR="00044484" w:rsidRPr="00BE3268" w:rsidRDefault="00044484" w:rsidP="00044484">
      <w:pPr>
        <w:spacing w:line="400" w:lineRule="exact"/>
        <w:ind w:left="1135" w:rightChars="10" w:right="22" w:hanging="284"/>
        <w:jc w:val="both"/>
        <w:rPr>
          <w:rFonts w:ascii="標楷體" w:eastAsia="標楷體" w:hAnsi="標楷體"/>
          <w:sz w:val="28"/>
          <w:szCs w:val="28"/>
        </w:rPr>
      </w:pPr>
      <w:r w:rsidRPr="00BE3268">
        <w:rPr>
          <w:rFonts w:ascii="標楷體" w:eastAsia="標楷體" w:hAnsi="標楷體" w:hint="eastAsia"/>
          <w:sz w:val="28"/>
          <w:szCs w:val="28"/>
        </w:rPr>
        <w:t>8.未依契約規定延長保證金之有效期者，其應延長之保證金。</w:t>
      </w:r>
    </w:p>
    <w:p w:rsidR="00044484" w:rsidRPr="00BE3268" w:rsidRDefault="00044484" w:rsidP="00044484">
      <w:pPr>
        <w:spacing w:line="400" w:lineRule="exact"/>
        <w:ind w:left="1135" w:rightChars="10" w:right="22" w:hanging="284"/>
        <w:jc w:val="both"/>
        <w:rPr>
          <w:rFonts w:ascii="標楷體" w:eastAsia="標楷體" w:hAnsi="標楷體"/>
          <w:sz w:val="28"/>
          <w:szCs w:val="28"/>
        </w:rPr>
      </w:pPr>
      <w:r w:rsidRPr="00BE3268">
        <w:rPr>
          <w:rFonts w:ascii="標楷體" w:eastAsia="標楷體" w:hAnsi="標楷體" w:hint="eastAsia"/>
          <w:sz w:val="28"/>
          <w:szCs w:val="28"/>
        </w:rPr>
        <w:t>9.其他因可歸責於廠商之事由，致機關遭受損害，其應由廠商賠償而未賠償者，與應賠償金額相等之保證金。</w:t>
      </w:r>
    </w:p>
    <w:p w:rsidR="00044484" w:rsidRPr="00BE3268" w:rsidRDefault="00044484" w:rsidP="00044484">
      <w:pPr>
        <w:spacing w:line="400" w:lineRule="exact"/>
        <w:ind w:leftChars="100" w:left="787" w:hanging="567"/>
        <w:jc w:val="both"/>
        <w:textDirection w:val="lrTbV"/>
        <w:rPr>
          <w:rFonts w:ascii="標楷體" w:eastAsia="標楷體" w:hAnsi="標楷體"/>
          <w:sz w:val="28"/>
          <w:szCs w:val="28"/>
        </w:rPr>
      </w:pPr>
      <w:r w:rsidRPr="00BE3268">
        <w:rPr>
          <w:rFonts w:ascii="標楷體" w:eastAsia="標楷體" w:hAnsi="標楷體" w:hint="eastAsia"/>
          <w:sz w:val="28"/>
          <w:szCs w:val="28"/>
        </w:rPr>
        <w:t>(四)前款不予發還之履約保證金，於依契約規定分次發還之情形，得為尚未發還者；不予發還之孳息，為不予發還之履約保證金於繳納後所生者。</w:t>
      </w:r>
    </w:p>
    <w:p w:rsidR="00044484" w:rsidRPr="00BE3268" w:rsidRDefault="00044484" w:rsidP="00044484">
      <w:pPr>
        <w:spacing w:line="400" w:lineRule="exact"/>
        <w:ind w:leftChars="100" w:left="787" w:hanging="567"/>
        <w:jc w:val="both"/>
        <w:textDirection w:val="lrTbV"/>
        <w:rPr>
          <w:rFonts w:ascii="標楷體" w:eastAsia="標楷體" w:hAnsi="標楷體"/>
          <w:sz w:val="28"/>
          <w:szCs w:val="28"/>
          <w:u w:val="single"/>
        </w:rPr>
      </w:pPr>
      <w:r w:rsidRPr="00BE3268">
        <w:rPr>
          <w:rFonts w:ascii="標楷體" w:eastAsia="標楷體" w:hAnsi="標楷體" w:hint="eastAsia"/>
          <w:sz w:val="28"/>
          <w:szCs w:val="28"/>
        </w:rPr>
        <w:t>(五)廠商如有第3款所定2目以上情形者，其不發還之履約保證金及其孳息應分別適用</w:t>
      </w:r>
      <w:r w:rsidRPr="00BE3268">
        <w:rPr>
          <w:rFonts w:ascii="標楷體" w:eastAsia="標楷體" w:hAnsi="標楷體" w:hint="eastAsia"/>
          <w:sz w:val="28"/>
          <w:szCs w:val="28"/>
        </w:rPr>
        <w:lastRenderedPageBreak/>
        <w:t>之。但其合計金額逾履約保證金總金額者，以總金額為限。</w:t>
      </w:r>
    </w:p>
    <w:p w:rsidR="00044484" w:rsidRPr="00BE3268" w:rsidRDefault="00044484" w:rsidP="00044484">
      <w:pPr>
        <w:spacing w:line="400" w:lineRule="exact"/>
        <w:ind w:leftChars="100" w:left="787" w:hanging="567"/>
        <w:jc w:val="both"/>
        <w:textDirection w:val="lrTbV"/>
        <w:rPr>
          <w:rFonts w:ascii="標楷體" w:eastAsia="標楷體" w:hAnsi="標楷體"/>
          <w:dstrike/>
          <w:sz w:val="28"/>
          <w:szCs w:val="28"/>
        </w:rPr>
      </w:pPr>
      <w:r w:rsidRPr="00BE3268">
        <w:rPr>
          <w:rFonts w:ascii="標楷體" w:eastAsia="標楷體" w:hAnsi="標楷體" w:hint="eastAsia"/>
          <w:sz w:val="28"/>
          <w:szCs w:val="28"/>
        </w:rPr>
        <w:t>(六)保固保證金及其孳息不予發還之情形，準用第3款至第5款之規定。</w:t>
      </w:r>
    </w:p>
    <w:p w:rsidR="00044484" w:rsidRPr="00BE3268" w:rsidRDefault="00044484" w:rsidP="00044484">
      <w:pPr>
        <w:spacing w:line="400" w:lineRule="exact"/>
        <w:ind w:left="851" w:hanging="567"/>
        <w:jc w:val="both"/>
        <w:rPr>
          <w:rFonts w:ascii="標楷體" w:eastAsia="標楷體" w:hAnsi="標楷體"/>
          <w:sz w:val="28"/>
          <w:szCs w:val="28"/>
        </w:rPr>
      </w:pPr>
      <w:r w:rsidRPr="00BE3268">
        <w:rPr>
          <w:rFonts w:ascii="標楷體" w:eastAsia="標楷體" w:hAnsi="標楷體" w:hint="eastAsia"/>
          <w:sz w:val="28"/>
          <w:szCs w:val="28"/>
        </w:rPr>
        <w:t>(七)廠商未依契約規定履約或契約經終止或解除者，機關得就預付款還款保證尚未遞減之部分加計年息5% 之利息，隨時要求返還或折抵機關尚待支付廠商之價金。</w:t>
      </w:r>
    </w:p>
    <w:p w:rsidR="00044484" w:rsidRPr="00BE3268" w:rsidRDefault="00044484" w:rsidP="00044484">
      <w:pPr>
        <w:spacing w:line="400" w:lineRule="exact"/>
        <w:ind w:left="851" w:hanging="567"/>
        <w:jc w:val="both"/>
        <w:rPr>
          <w:rFonts w:ascii="標楷體" w:eastAsia="標楷體" w:hAnsi="標楷體"/>
          <w:sz w:val="28"/>
          <w:szCs w:val="28"/>
        </w:rPr>
      </w:pPr>
      <w:r w:rsidRPr="00BE3268">
        <w:rPr>
          <w:rFonts w:ascii="標楷體" w:eastAsia="標楷體" w:hAnsi="標楷體" w:hint="eastAsia"/>
          <w:sz w:val="28"/>
          <w:szCs w:val="28"/>
        </w:rPr>
        <w:t>(八)保證金以定期存款單、連帶保證書、連帶保證保險單或擔保信用狀繳納者，其繳納文件之格式依採購法之主管機關於「押標金保證金暨其他擔保作業辦法」所訂定者為準。</w:t>
      </w:r>
    </w:p>
    <w:p w:rsidR="00044484" w:rsidRPr="00BE3268" w:rsidRDefault="00044484" w:rsidP="00044484">
      <w:pPr>
        <w:spacing w:before="120" w:line="400" w:lineRule="exact"/>
        <w:ind w:left="823" w:hanging="539"/>
        <w:jc w:val="both"/>
        <w:rPr>
          <w:rFonts w:ascii="標楷體" w:eastAsia="標楷體" w:hAnsi="標楷體"/>
          <w:sz w:val="28"/>
          <w:szCs w:val="28"/>
        </w:rPr>
      </w:pPr>
      <w:r w:rsidRPr="00BE3268">
        <w:rPr>
          <w:rFonts w:ascii="標楷體" w:eastAsia="標楷體" w:hAnsi="標楷體" w:hint="eastAsia"/>
          <w:sz w:val="28"/>
          <w:szCs w:val="28"/>
        </w:rPr>
        <w:t>(九)保證金之發還，依下列原則處理：</w:t>
      </w:r>
    </w:p>
    <w:p w:rsidR="00044484" w:rsidRPr="00BE3268" w:rsidRDefault="00044484" w:rsidP="00044484">
      <w:pPr>
        <w:spacing w:line="400" w:lineRule="exact"/>
        <w:ind w:left="1135" w:rightChars="10" w:right="22" w:hanging="284"/>
        <w:jc w:val="both"/>
        <w:rPr>
          <w:rFonts w:ascii="標楷體" w:eastAsia="標楷體" w:hAnsi="標楷體"/>
          <w:sz w:val="28"/>
          <w:szCs w:val="28"/>
        </w:rPr>
      </w:pPr>
      <w:r w:rsidRPr="00BE3268">
        <w:rPr>
          <w:rFonts w:ascii="標楷體" w:eastAsia="標楷體" w:hAnsi="標楷體" w:hint="eastAsia"/>
          <w:sz w:val="28"/>
          <w:szCs w:val="28"/>
        </w:rPr>
        <w:t>1.以現金、郵政匯票或票據繳納者，以現金或記載原繳納人為受款人之禁止背書轉讓即期支票發還。</w:t>
      </w:r>
    </w:p>
    <w:p w:rsidR="00044484" w:rsidRPr="00BE3268" w:rsidRDefault="00044484" w:rsidP="00044484">
      <w:pPr>
        <w:spacing w:line="400" w:lineRule="exact"/>
        <w:ind w:left="1135" w:rightChars="10" w:right="22" w:hanging="284"/>
        <w:jc w:val="both"/>
        <w:rPr>
          <w:rFonts w:ascii="標楷體" w:eastAsia="標楷體" w:hAnsi="標楷體"/>
          <w:sz w:val="28"/>
          <w:szCs w:val="28"/>
        </w:rPr>
      </w:pPr>
      <w:r w:rsidRPr="00BE3268">
        <w:rPr>
          <w:rFonts w:ascii="標楷體" w:eastAsia="標楷體" w:hAnsi="標楷體" w:hint="eastAsia"/>
          <w:sz w:val="28"/>
          <w:szCs w:val="28"/>
        </w:rPr>
        <w:t>2.以無記名政府公債繳納者，發還原繳納人。</w:t>
      </w:r>
    </w:p>
    <w:p w:rsidR="00044484" w:rsidRPr="00BE3268" w:rsidRDefault="00044484" w:rsidP="00044484">
      <w:pPr>
        <w:spacing w:line="400" w:lineRule="exact"/>
        <w:ind w:left="1135" w:rightChars="10" w:right="22" w:hanging="284"/>
        <w:jc w:val="both"/>
        <w:rPr>
          <w:rFonts w:ascii="標楷體" w:eastAsia="標楷體" w:hAnsi="標楷體"/>
          <w:sz w:val="28"/>
          <w:szCs w:val="28"/>
        </w:rPr>
      </w:pPr>
      <w:r w:rsidRPr="00BE3268">
        <w:rPr>
          <w:rFonts w:ascii="標楷體" w:eastAsia="標楷體" w:hAnsi="標楷體" w:hint="eastAsia"/>
          <w:sz w:val="28"/>
          <w:szCs w:val="28"/>
        </w:rPr>
        <w:t>3.以設定質權之金融機構定期存款單繳納者，以質權消滅通知書通知該質權設定之金融機構。</w:t>
      </w:r>
    </w:p>
    <w:p w:rsidR="00044484" w:rsidRPr="00BE3268" w:rsidRDefault="00044484" w:rsidP="00044484">
      <w:pPr>
        <w:spacing w:line="400" w:lineRule="exact"/>
        <w:ind w:left="1135" w:rightChars="10" w:right="22" w:hanging="284"/>
        <w:jc w:val="both"/>
        <w:rPr>
          <w:rFonts w:ascii="標楷體" w:eastAsia="標楷體" w:hAnsi="標楷體"/>
          <w:sz w:val="28"/>
          <w:szCs w:val="28"/>
        </w:rPr>
      </w:pPr>
      <w:r w:rsidRPr="00BE3268">
        <w:rPr>
          <w:rFonts w:ascii="標楷體" w:eastAsia="標楷體" w:hAnsi="標楷體" w:hint="eastAsia"/>
          <w:sz w:val="28"/>
          <w:szCs w:val="28"/>
        </w:rPr>
        <w:t>4.以銀行開發或保兌之不可撤銷擔保信用狀繳納者，發還開狀銀行、通知銀行或保兌銀行。但銀行不要求發還或已屆期失效者，得免發還。</w:t>
      </w:r>
    </w:p>
    <w:p w:rsidR="00044484" w:rsidRPr="00BE3268" w:rsidRDefault="00044484" w:rsidP="00044484">
      <w:pPr>
        <w:pStyle w:val="31"/>
        <w:spacing w:line="400" w:lineRule="exact"/>
        <w:ind w:leftChars="392" w:left="1142" w:rightChars="10" w:right="22" w:hangingChars="100" w:hanging="280"/>
        <w:rPr>
          <w:rFonts w:ascii="標楷體" w:eastAsia="標楷體" w:hAnsi="標楷體"/>
          <w:sz w:val="28"/>
          <w:szCs w:val="28"/>
        </w:rPr>
      </w:pPr>
      <w:r w:rsidRPr="00BE3268">
        <w:rPr>
          <w:rFonts w:ascii="標楷體" w:eastAsia="標楷體" w:hAnsi="標楷體" w:hint="eastAsia"/>
          <w:sz w:val="28"/>
          <w:szCs w:val="28"/>
        </w:rPr>
        <w:t>5.以銀行之書面連帶保證或保險公司之連帶保證保險單繳納者，發還連帶保證之銀行或保險公司或繳納之廠商。但銀行或保險公司不要求發還或已屆期失效者，得免發還。</w:t>
      </w:r>
    </w:p>
    <w:p w:rsidR="00044484" w:rsidRPr="00BE3268" w:rsidRDefault="00044484" w:rsidP="00044484">
      <w:pPr>
        <w:spacing w:line="400" w:lineRule="exact"/>
        <w:ind w:left="1135" w:hanging="851"/>
        <w:jc w:val="both"/>
        <w:rPr>
          <w:rFonts w:ascii="標楷體" w:eastAsia="標楷體" w:hAnsi="標楷體"/>
          <w:sz w:val="28"/>
          <w:szCs w:val="28"/>
        </w:rPr>
      </w:pPr>
      <w:r w:rsidRPr="00BE3268">
        <w:rPr>
          <w:rFonts w:ascii="標楷體" w:eastAsia="標楷體" w:hAnsi="標楷體" w:hint="eastAsia"/>
          <w:sz w:val="28"/>
          <w:szCs w:val="28"/>
        </w:rPr>
        <w:t>(十)保證書狀有效期之延長：</w:t>
      </w:r>
    </w:p>
    <w:p w:rsidR="00044484" w:rsidRPr="00BE3268" w:rsidRDefault="00044484" w:rsidP="00044484">
      <w:pPr>
        <w:spacing w:line="400" w:lineRule="exact"/>
        <w:ind w:left="1134"/>
        <w:jc w:val="both"/>
        <w:rPr>
          <w:rFonts w:ascii="標楷體" w:eastAsia="標楷體" w:hAnsi="標楷體"/>
          <w:sz w:val="28"/>
          <w:szCs w:val="28"/>
        </w:rPr>
      </w:pPr>
      <w:r w:rsidRPr="00BE3268">
        <w:rPr>
          <w:rFonts w:ascii="標楷體" w:eastAsia="標楷體" w:hAnsi="標楷體" w:hint="eastAsia"/>
          <w:sz w:val="28"/>
          <w:szCs w:val="28"/>
        </w:rP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其須返還而有費用或匯率損失者，亦同。</w:t>
      </w:r>
    </w:p>
    <w:p w:rsidR="00044484" w:rsidRPr="00BE3268" w:rsidRDefault="00044484" w:rsidP="00044484">
      <w:pPr>
        <w:spacing w:line="400" w:lineRule="exact"/>
        <w:ind w:left="1135" w:hanging="851"/>
        <w:jc w:val="both"/>
        <w:rPr>
          <w:rFonts w:ascii="標楷體" w:eastAsia="標楷體" w:hAnsi="標楷體"/>
          <w:sz w:val="28"/>
          <w:szCs w:val="28"/>
        </w:rPr>
      </w:pPr>
      <w:r w:rsidRPr="00BE3268">
        <w:rPr>
          <w:rFonts w:ascii="標楷體" w:eastAsia="標楷體" w:hAnsi="標楷體" w:hint="eastAsia"/>
          <w:sz w:val="28"/>
          <w:szCs w:val="28"/>
        </w:rPr>
        <w:t>(十一)履約保證金或保固保證金以其他廠商之履約及賠償連帶保證代之或減收者，連帶保證廠商之連帶保證責任，不因分次發還保證金而遞減。該連帶保證廠商同時作為各機關採購契約之連帶保證廠商者，以二契約為限。</w:t>
      </w:r>
    </w:p>
    <w:p w:rsidR="00044484" w:rsidRPr="00BE3268" w:rsidRDefault="00044484" w:rsidP="00044484">
      <w:pPr>
        <w:spacing w:line="400" w:lineRule="exact"/>
        <w:ind w:left="1135" w:hanging="851"/>
        <w:jc w:val="both"/>
        <w:rPr>
          <w:rFonts w:ascii="標楷體" w:eastAsia="標楷體" w:hAnsi="標楷體"/>
          <w:sz w:val="28"/>
          <w:szCs w:val="28"/>
        </w:rPr>
      </w:pPr>
      <w:r w:rsidRPr="00BE3268">
        <w:rPr>
          <w:rFonts w:ascii="標楷體" w:eastAsia="標楷體" w:hAnsi="標楷體" w:hint="eastAsia"/>
          <w:sz w:val="28"/>
          <w:szCs w:val="28"/>
        </w:rPr>
        <w:t>(十二)連帶保證廠商非經機關許可，不得自行退保。其經機關查核，中途失其保證能力者，由機關通知廠商限期覓保更換，原連帶保證廠商應俟換保手續完成經機</w:t>
      </w:r>
      <w:r w:rsidRPr="00BE3268">
        <w:rPr>
          <w:rFonts w:ascii="標楷體" w:eastAsia="標楷體" w:hAnsi="標楷體" w:hint="eastAsia"/>
          <w:sz w:val="28"/>
          <w:szCs w:val="28"/>
        </w:rPr>
        <w:lastRenderedPageBreak/>
        <w:t>關認可後，始能解除其保證責任。</w:t>
      </w:r>
    </w:p>
    <w:p w:rsidR="00044484" w:rsidRPr="00BE3268" w:rsidRDefault="00044484" w:rsidP="00044484">
      <w:pPr>
        <w:spacing w:line="400" w:lineRule="exact"/>
        <w:ind w:left="1135" w:hanging="851"/>
        <w:jc w:val="both"/>
        <w:rPr>
          <w:rFonts w:ascii="標楷體" w:eastAsia="標楷體" w:hAnsi="標楷體"/>
          <w:sz w:val="28"/>
          <w:szCs w:val="28"/>
        </w:rPr>
      </w:pPr>
      <w:r w:rsidRPr="00BE3268">
        <w:rPr>
          <w:rFonts w:ascii="標楷體" w:eastAsia="標楷體" w:hAnsi="標楷體" w:hint="eastAsia"/>
          <w:sz w:val="28"/>
          <w:szCs w:val="28"/>
        </w:rPr>
        <w:t>(十三)機關依契約規定認定有不發還廠商履約保證金之情形者，除已洽由連帶保證廠商履約而免補繳者外，該連帶保證廠商應於5日內向機關補繳該不發還金額中，原由連帶保證代之或減收之金額。</w:t>
      </w:r>
    </w:p>
    <w:p w:rsidR="00044484" w:rsidRPr="00BE3268" w:rsidRDefault="00044484" w:rsidP="00044484">
      <w:pPr>
        <w:spacing w:line="400" w:lineRule="exact"/>
        <w:ind w:left="1135" w:hanging="851"/>
        <w:jc w:val="both"/>
        <w:rPr>
          <w:rFonts w:ascii="標楷體" w:eastAsia="標楷體" w:hAnsi="標楷體"/>
          <w:sz w:val="28"/>
          <w:szCs w:val="28"/>
          <w:u w:val="single"/>
        </w:rPr>
      </w:pPr>
      <w:r w:rsidRPr="00BE3268">
        <w:rPr>
          <w:rFonts w:ascii="標楷體" w:eastAsia="標楷體" w:hAnsi="標楷體" w:hint="eastAsia"/>
          <w:sz w:val="28"/>
          <w:szCs w:val="28"/>
        </w:rPr>
        <w:t>(十四)保證金如經機關扣抵者，廠商應於</w:t>
      </w:r>
      <w:r w:rsidRPr="00BE3268">
        <w:rPr>
          <w:rFonts w:ascii="標楷體" w:eastAsia="標楷體" w:hAnsi="標楷體" w:hint="eastAsia"/>
          <w:sz w:val="28"/>
          <w:szCs w:val="28"/>
          <w:u w:val="single"/>
        </w:rPr>
        <w:t xml:space="preserve">     </w:t>
      </w:r>
      <w:r w:rsidRPr="00BE3268">
        <w:rPr>
          <w:rFonts w:ascii="標楷體" w:eastAsia="標楷體" w:hAnsi="標楷體" w:hint="eastAsia"/>
          <w:sz w:val="28"/>
          <w:szCs w:val="28"/>
        </w:rPr>
        <w:t>日內補足。</w:t>
      </w:r>
    </w:p>
    <w:p w:rsidR="00044484" w:rsidRPr="00BE3268" w:rsidRDefault="00044484" w:rsidP="00044484">
      <w:pPr>
        <w:spacing w:line="400" w:lineRule="exact"/>
        <w:ind w:left="692" w:hanging="692"/>
        <w:jc w:val="both"/>
        <w:textDirection w:val="lrTbV"/>
        <w:rPr>
          <w:rFonts w:ascii="標楷體" w:eastAsia="標楷體" w:hAnsi="標楷體"/>
          <w:b/>
          <w:sz w:val="28"/>
          <w:szCs w:val="28"/>
        </w:rPr>
      </w:pPr>
      <w:r w:rsidRPr="00BE3268">
        <w:rPr>
          <w:rFonts w:ascii="標楷體" w:eastAsia="標楷體" w:hAnsi="標楷體" w:hint="eastAsia"/>
          <w:b/>
          <w:sz w:val="28"/>
          <w:szCs w:val="28"/>
        </w:rPr>
        <w:t xml:space="preserve">第12條  驗收 </w:t>
      </w:r>
    </w:p>
    <w:p w:rsidR="00044484" w:rsidRPr="00BE3268" w:rsidRDefault="00044484" w:rsidP="00044484">
      <w:pPr>
        <w:spacing w:line="400" w:lineRule="exact"/>
        <w:ind w:left="851" w:hanging="567"/>
        <w:jc w:val="both"/>
        <w:rPr>
          <w:rFonts w:ascii="標楷體" w:eastAsia="標楷體" w:hAnsi="標楷體"/>
          <w:sz w:val="28"/>
          <w:szCs w:val="28"/>
        </w:rPr>
      </w:pPr>
      <w:r w:rsidRPr="00BE3268">
        <w:rPr>
          <w:rFonts w:ascii="標楷體" w:eastAsia="標楷體" w:hAnsi="標楷體" w:hint="eastAsia"/>
          <w:sz w:val="28"/>
          <w:szCs w:val="28"/>
        </w:rPr>
        <w:t>(一)廠商履約所供應或完成之標的，應符合契約規定，具備一般可接受之專業及技術水準，無減少或滅失價值或不適於通常或約定使用之瑕疵。</w:t>
      </w:r>
    </w:p>
    <w:p w:rsidR="00044484" w:rsidRPr="00BE3268" w:rsidRDefault="00044484" w:rsidP="00044484">
      <w:pPr>
        <w:spacing w:line="400" w:lineRule="exact"/>
        <w:ind w:left="851" w:hanging="567"/>
        <w:jc w:val="both"/>
        <w:textDirection w:val="lrTbV"/>
        <w:rPr>
          <w:rFonts w:ascii="標楷體" w:eastAsia="標楷體" w:hAnsi="標楷體"/>
          <w:sz w:val="28"/>
          <w:szCs w:val="28"/>
        </w:rPr>
      </w:pPr>
      <w:r w:rsidRPr="00BE3268">
        <w:rPr>
          <w:rFonts w:ascii="標楷體" w:eastAsia="標楷體" w:hAnsi="標楷體" w:hint="eastAsia"/>
          <w:sz w:val="28"/>
          <w:szCs w:val="28"/>
        </w:rPr>
        <w:t>(二)驗收程序：</w:t>
      </w:r>
      <w:r w:rsidRPr="005C7649">
        <w:rPr>
          <w:rFonts w:ascii="標楷體" w:eastAsia="標楷體" w:hAnsi="標楷體" w:hint="eastAsia"/>
          <w:b/>
          <w:sz w:val="28"/>
          <w:szCs w:val="28"/>
        </w:rPr>
        <w:t>供膳日當場驗收並做紀錄</w:t>
      </w:r>
      <w:r w:rsidRPr="00BE3268">
        <w:rPr>
          <w:rFonts w:ascii="標楷體" w:eastAsia="標楷體" w:hAnsi="標楷體" w:hint="eastAsia"/>
          <w:sz w:val="28"/>
          <w:szCs w:val="28"/>
        </w:rPr>
        <w:t>（驗收內容如附件【學校午餐驗收自主管理檢核表】）</w:t>
      </w:r>
      <w:r w:rsidRPr="005C7649">
        <w:rPr>
          <w:rFonts w:ascii="標楷體" w:eastAsia="標楷體" w:hAnsi="標楷體" w:hint="eastAsia"/>
          <w:b/>
          <w:sz w:val="28"/>
          <w:szCs w:val="28"/>
        </w:rPr>
        <w:t>，並經機關午餐委員會確認</w:t>
      </w:r>
      <w:r w:rsidRPr="00BE3268">
        <w:rPr>
          <w:rFonts w:ascii="標楷體" w:eastAsia="標楷體" w:hAnsi="標楷體" w:hint="eastAsia"/>
          <w:sz w:val="28"/>
          <w:szCs w:val="28"/>
        </w:rPr>
        <w:t>。</w:t>
      </w:r>
    </w:p>
    <w:p w:rsidR="00044484" w:rsidRPr="00BE3268" w:rsidRDefault="00044484" w:rsidP="00044484">
      <w:pPr>
        <w:pStyle w:val="aff"/>
        <w:spacing w:line="400" w:lineRule="exact"/>
        <w:ind w:left="851" w:right="0" w:hanging="567"/>
        <w:rPr>
          <w:rFonts w:ascii="標楷體" w:eastAsia="標楷體" w:hAnsi="標楷體"/>
          <w:szCs w:val="28"/>
        </w:rPr>
      </w:pPr>
      <w:r w:rsidRPr="00BE3268">
        <w:rPr>
          <w:rFonts w:ascii="標楷體" w:eastAsia="標楷體" w:hAnsi="標楷體" w:hint="eastAsia"/>
          <w:szCs w:val="28"/>
        </w:rPr>
        <w:t>(三)履約標的完成履約後，廠商應對履約期間損壞或遷移之機關設施或公共設施予以修復或回復，並將現場堆置的履約機具、器材、廢棄物及非契約所應有之設施全部運離或清除，並填具完成履約報告，經機關勘驗認可，始得認定為完成履約。</w:t>
      </w:r>
    </w:p>
    <w:p w:rsidR="00044484" w:rsidRPr="00BE3268" w:rsidRDefault="00044484" w:rsidP="00044484">
      <w:pPr>
        <w:spacing w:line="400" w:lineRule="exact"/>
        <w:ind w:left="851" w:hanging="567"/>
        <w:jc w:val="both"/>
        <w:textDirection w:val="lrTbV"/>
        <w:rPr>
          <w:rFonts w:ascii="標楷體" w:eastAsia="標楷體" w:hAnsi="標楷體"/>
          <w:sz w:val="28"/>
          <w:szCs w:val="28"/>
        </w:rPr>
      </w:pPr>
      <w:r w:rsidRPr="00BE3268">
        <w:rPr>
          <w:rFonts w:ascii="標楷體" w:eastAsia="標楷體" w:hAnsi="標楷體" w:hint="eastAsia"/>
          <w:sz w:val="28"/>
          <w:szCs w:val="28"/>
        </w:rPr>
        <w:t>(四)履約標的部分完成履約後，如有部分先行使用之必要，應先就該部分辦理驗收或分段審查、查驗供驗收之用。</w:t>
      </w:r>
    </w:p>
    <w:p w:rsidR="00044484" w:rsidRPr="00BE3268" w:rsidRDefault="00044484" w:rsidP="00044484">
      <w:pPr>
        <w:pStyle w:val="aff"/>
        <w:spacing w:line="400" w:lineRule="exact"/>
        <w:ind w:left="851" w:right="0" w:hanging="567"/>
        <w:rPr>
          <w:rFonts w:ascii="標楷體" w:eastAsia="標楷體" w:hAnsi="標楷體"/>
          <w:szCs w:val="28"/>
        </w:rPr>
      </w:pPr>
      <w:r w:rsidRPr="00BE3268">
        <w:rPr>
          <w:rFonts w:ascii="標楷體" w:eastAsia="標楷體" w:hAnsi="標楷體" w:hint="eastAsia"/>
          <w:szCs w:val="28"/>
        </w:rPr>
        <w:t>(五)廠商履約結果經機關初驗或驗收有瑕疵者，機關得要求廠商於_____日內（機關未填列者，由主驗人定之）改善、拆除、重作、退貨或換貨</w:t>
      </w:r>
      <w:r w:rsidRPr="00BE3268">
        <w:rPr>
          <w:rFonts w:ascii="標楷體" w:eastAsia="標楷體" w:hAnsi="標楷體"/>
          <w:szCs w:val="28"/>
        </w:rPr>
        <w:t>(</w:t>
      </w:r>
      <w:r w:rsidRPr="00BE3268">
        <w:rPr>
          <w:rFonts w:ascii="標楷體" w:eastAsia="標楷體" w:hAnsi="標楷體" w:hint="eastAsia"/>
          <w:szCs w:val="28"/>
        </w:rPr>
        <w:t>以下簡稱改正</w:t>
      </w:r>
      <w:r w:rsidRPr="00BE3268">
        <w:rPr>
          <w:rFonts w:ascii="標楷體" w:eastAsia="標楷體" w:hAnsi="標楷體"/>
          <w:szCs w:val="28"/>
        </w:rPr>
        <w:t>)</w:t>
      </w:r>
      <w:r w:rsidRPr="00BE3268">
        <w:rPr>
          <w:rFonts w:ascii="標楷體" w:eastAsia="標楷體" w:hAnsi="標楷體" w:hint="eastAsia"/>
          <w:szCs w:val="28"/>
        </w:rPr>
        <w:t>。逾期未改正者，依第13條規定計算逾期違約金。但逾期未改正仍在契約原訂履約期限內者，不在此限。</w:t>
      </w:r>
    </w:p>
    <w:p w:rsidR="00044484" w:rsidRPr="00BE3268" w:rsidRDefault="00044484" w:rsidP="00044484">
      <w:pPr>
        <w:pStyle w:val="aff"/>
        <w:spacing w:line="400" w:lineRule="exact"/>
        <w:ind w:left="851" w:right="0" w:hanging="567"/>
        <w:rPr>
          <w:rFonts w:ascii="標楷體" w:eastAsia="標楷體" w:hAnsi="標楷體"/>
          <w:szCs w:val="28"/>
        </w:rPr>
      </w:pPr>
      <w:r w:rsidRPr="00BE3268">
        <w:rPr>
          <w:rFonts w:ascii="標楷體" w:eastAsia="標楷體" w:hAnsi="標楷體" w:hint="eastAsia"/>
          <w:szCs w:val="28"/>
        </w:rPr>
        <w:t>(六)廠商不於前款期限內改正、拒絕改正或其瑕疵不能改正，或改正次數逾1次仍未能改正者，機關得採行下列措施之一：</w:t>
      </w:r>
    </w:p>
    <w:p w:rsidR="00044484" w:rsidRPr="00BE3268" w:rsidRDefault="00044484" w:rsidP="00044484">
      <w:pPr>
        <w:pStyle w:val="aa"/>
        <w:spacing w:line="400" w:lineRule="exact"/>
        <w:ind w:leftChars="328" w:left="722" w:firstLineChars="50" w:firstLine="140"/>
        <w:rPr>
          <w:rFonts w:ascii="標楷體" w:eastAsia="標楷體" w:hAnsi="標楷體"/>
          <w:sz w:val="28"/>
          <w:szCs w:val="28"/>
        </w:rPr>
      </w:pPr>
      <w:r w:rsidRPr="00BE3268">
        <w:rPr>
          <w:rFonts w:ascii="標楷體" w:eastAsia="標楷體" w:hAnsi="標楷體" w:hint="eastAsia"/>
          <w:sz w:val="28"/>
          <w:szCs w:val="28"/>
        </w:rPr>
        <w:t>1.自行或使第三人改善，並得向廠商請求償還改善必要之費用。</w:t>
      </w:r>
    </w:p>
    <w:p w:rsidR="00044484" w:rsidRPr="00BE3268" w:rsidRDefault="00044484" w:rsidP="00044484">
      <w:pPr>
        <w:pStyle w:val="aa"/>
        <w:spacing w:line="400" w:lineRule="exact"/>
        <w:ind w:leftChars="328" w:left="722" w:firstLineChars="50" w:firstLine="140"/>
        <w:rPr>
          <w:rFonts w:ascii="標楷體" w:eastAsia="標楷體" w:hAnsi="標楷體"/>
          <w:sz w:val="28"/>
          <w:szCs w:val="28"/>
        </w:rPr>
      </w:pPr>
      <w:r w:rsidRPr="00BE3268">
        <w:rPr>
          <w:rFonts w:ascii="標楷體" w:eastAsia="標楷體" w:hAnsi="標楷體" w:hint="eastAsia"/>
          <w:sz w:val="28"/>
          <w:szCs w:val="28"/>
        </w:rPr>
        <w:t>2.終止或解除契約或減少契約價金。</w:t>
      </w:r>
    </w:p>
    <w:p w:rsidR="00D37072" w:rsidRPr="00D37072" w:rsidRDefault="00044484" w:rsidP="007B3CD4">
      <w:pPr>
        <w:pStyle w:val="aff"/>
        <w:spacing w:line="400" w:lineRule="exact"/>
        <w:ind w:left="851" w:right="0" w:hanging="567"/>
        <w:rPr>
          <w:rFonts w:ascii="標楷體" w:eastAsia="標楷體" w:hAnsi="標楷體"/>
          <w:color w:val="FF0000"/>
          <w:szCs w:val="28"/>
          <w:u w:val="single"/>
        </w:rPr>
      </w:pPr>
      <w:r w:rsidRPr="00BE3268">
        <w:rPr>
          <w:rFonts w:ascii="標楷體" w:eastAsia="標楷體" w:hAnsi="標楷體" w:hint="eastAsia"/>
          <w:szCs w:val="28"/>
        </w:rPr>
        <w:t>(七)因可歸責於廠商之事由，致履約有瑕疵者，機關除依前2款規定辦理外，並得請求損害賠償。</w:t>
      </w:r>
    </w:p>
    <w:p w:rsidR="00044484" w:rsidRPr="00BE3268" w:rsidRDefault="00044484" w:rsidP="00044484">
      <w:pPr>
        <w:spacing w:line="400" w:lineRule="exact"/>
        <w:ind w:left="692" w:hanging="692"/>
        <w:jc w:val="both"/>
        <w:textDirection w:val="lrTbV"/>
        <w:rPr>
          <w:rFonts w:ascii="標楷體" w:eastAsia="標楷體" w:hAnsi="標楷體"/>
          <w:b/>
          <w:sz w:val="28"/>
          <w:szCs w:val="28"/>
        </w:rPr>
      </w:pPr>
      <w:r w:rsidRPr="00BE3268">
        <w:rPr>
          <w:rFonts w:ascii="標楷體" w:eastAsia="標楷體" w:hAnsi="標楷體" w:hint="eastAsia"/>
          <w:b/>
          <w:sz w:val="28"/>
          <w:szCs w:val="28"/>
        </w:rPr>
        <w:t>第13條  遲延履約</w:t>
      </w:r>
    </w:p>
    <w:p w:rsidR="00044484" w:rsidRPr="00BE3268" w:rsidRDefault="00044484" w:rsidP="00044484">
      <w:pPr>
        <w:pStyle w:val="aff0"/>
        <w:spacing w:line="400" w:lineRule="exact"/>
        <w:ind w:left="851" w:right="0" w:hanging="567"/>
        <w:rPr>
          <w:rFonts w:ascii="標楷體" w:eastAsia="標楷體" w:hAnsi="標楷體"/>
          <w:spacing w:val="-4"/>
          <w:szCs w:val="28"/>
        </w:rPr>
      </w:pPr>
      <w:r w:rsidRPr="00BE3268">
        <w:rPr>
          <w:rFonts w:ascii="標楷體" w:eastAsia="標楷體" w:hAnsi="標楷體" w:hint="eastAsia"/>
          <w:szCs w:val="28"/>
        </w:rPr>
        <w:t>(一)</w:t>
      </w:r>
      <w:r w:rsidRPr="00BE3268">
        <w:rPr>
          <w:rFonts w:ascii="標楷體" w:eastAsia="標楷體" w:hAnsi="標楷體" w:hint="eastAsia"/>
          <w:spacing w:val="-4"/>
          <w:szCs w:val="28"/>
        </w:rPr>
        <w:t>逾期違約金：供餐時間為</w:t>
      </w:r>
      <w:r w:rsidRPr="00BE3268">
        <w:rPr>
          <w:rFonts w:ascii="標楷體" w:eastAsia="標楷體" w:hAnsi="標楷體" w:hint="eastAsia"/>
          <w:b/>
          <w:spacing w:val="-4"/>
          <w:szCs w:val="28"/>
        </w:rPr>
        <w:t>供餐日11時40分</w:t>
      </w:r>
      <w:r w:rsidRPr="00BE3268">
        <w:rPr>
          <w:rFonts w:ascii="標楷體" w:eastAsia="標楷體" w:hAnsi="標楷體" w:hint="eastAsia"/>
          <w:spacing w:val="-4"/>
          <w:szCs w:val="28"/>
        </w:rPr>
        <w:t>或</w:t>
      </w:r>
      <w:r w:rsidRPr="00BE3268">
        <w:rPr>
          <w:rFonts w:ascii="標楷體" w:eastAsia="標楷體" w:hAnsi="標楷體" w:hint="eastAsia"/>
          <w:b/>
          <w:spacing w:val="-4"/>
          <w:szCs w:val="28"/>
        </w:rPr>
        <w:t>用餐10分鐘前</w:t>
      </w:r>
      <w:r w:rsidRPr="00BE3268">
        <w:rPr>
          <w:rFonts w:ascii="標楷體" w:eastAsia="標楷體" w:hAnsi="標楷體" w:hint="eastAsia"/>
          <w:spacing w:val="-4"/>
          <w:szCs w:val="28"/>
        </w:rPr>
        <w:t>。</w:t>
      </w:r>
    </w:p>
    <w:p w:rsidR="00044484" w:rsidRPr="00BE3268" w:rsidRDefault="00044484" w:rsidP="00044484">
      <w:pPr>
        <w:pStyle w:val="aa"/>
        <w:spacing w:line="400" w:lineRule="exact"/>
        <w:ind w:leftChars="360" w:left="1064" w:hangingChars="100" w:hanging="272"/>
        <w:rPr>
          <w:rFonts w:ascii="標楷體" w:eastAsia="標楷體" w:hAnsi="標楷體"/>
          <w:spacing w:val="-4"/>
          <w:sz w:val="28"/>
          <w:szCs w:val="28"/>
        </w:rPr>
      </w:pPr>
      <w:r w:rsidRPr="00BE3268">
        <w:rPr>
          <w:rFonts w:ascii="標楷體" w:eastAsia="標楷體" w:hAnsi="標楷體" w:hint="eastAsia"/>
          <w:spacing w:val="-4"/>
          <w:sz w:val="28"/>
          <w:szCs w:val="28"/>
        </w:rPr>
        <w:t>1.超過供餐時間10分以內，廠商如未依照契約規定期限供貨，應按當日供應總價格，</w:t>
      </w:r>
      <w:r w:rsidRPr="00BE3268">
        <w:rPr>
          <w:rFonts w:ascii="標楷體" w:eastAsia="標楷體" w:hAnsi="標楷體" w:hint="eastAsia"/>
          <w:spacing w:val="-4"/>
          <w:sz w:val="28"/>
          <w:szCs w:val="28"/>
        </w:rPr>
        <w:lastRenderedPageBreak/>
        <w:t>扣10﹪計算逾期違約金。</w:t>
      </w:r>
    </w:p>
    <w:p w:rsidR="00044484" w:rsidRPr="00BE3268" w:rsidRDefault="00044484" w:rsidP="00044484">
      <w:pPr>
        <w:pStyle w:val="aa"/>
        <w:spacing w:line="400" w:lineRule="exact"/>
        <w:ind w:leftChars="360" w:left="1064" w:hangingChars="100" w:hanging="272"/>
        <w:rPr>
          <w:rFonts w:ascii="標楷體" w:eastAsia="標楷體" w:hAnsi="標楷體"/>
          <w:spacing w:val="-4"/>
          <w:sz w:val="28"/>
          <w:szCs w:val="28"/>
        </w:rPr>
      </w:pPr>
      <w:r w:rsidRPr="00BE3268">
        <w:rPr>
          <w:rFonts w:ascii="標楷體" w:eastAsia="標楷體" w:hAnsi="標楷體" w:hint="eastAsia"/>
          <w:spacing w:val="-4"/>
          <w:sz w:val="28"/>
          <w:szCs w:val="28"/>
        </w:rPr>
        <w:t>2.超過供餐時間逾10分~15分以內，廠商如未依照契約規定期限供貨，應按當日供應總價格，扣15﹪計算逾期違約金。</w:t>
      </w:r>
    </w:p>
    <w:p w:rsidR="00044484" w:rsidRPr="00BE3268" w:rsidRDefault="00044484" w:rsidP="00044484">
      <w:pPr>
        <w:pStyle w:val="aa"/>
        <w:spacing w:line="400" w:lineRule="exact"/>
        <w:ind w:leftChars="360" w:left="1064" w:hangingChars="100" w:hanging="272"/>
        <w:rPr>
          <w:rFonts w:ascii="標楷體" w:eastAsia="標楷體" w:hAnsi="標楷體"/>
          <w:spacing w:val="-4"/>
          <w:sz w:val="28"/>
          <w:szCs w:val="28"/>
        </w:rPr>
      </w:pPr>
      <w:r w:rsidRPr="00BE3268">
        <w:rPr>
          <w:rFonts w:ascii="標楷體" w:eastAsia="標楷體" w:hAnsi="標楷體" w:hint="eastAsia"/>
          <w:spacing w:val="-4"/>
          <w:sz w:val="28"/>
          <w:szCs w:val="28"/>
        </w:rPr>
        <w:t>3.超過供餐時間逾15分，廠商如未依照契約規定期限供貨，應按當日供應總價格，扣20﹪計算逾期違約金。</w:t>
      </w:r>
    </w:p>
    <w:p w:rsidR="00044484" w:rsidRPr="00BE3268" w:rsidRDefault="00044484" w:rsidP="00044484">
      <w:pPr>
        <w:spacing w:line="400" w:lineRule="exact"/>
        <w:ind w:left="851" w:hanging="567"/>
        <w:jc w:val="both"/>
        <w:textDirection w:val="lrTbV"/>
        <w:rPr>
          <w:rFonts w:ascii="標楷體" w:eastAsia="標楷體" w:hAnsi="標楷體"/>
          <w:spacing w:val="-4"/>
          <w:sz w:val="28"/>
          <w:szCs w:val="28"/>
        </w:rPr>
      </w:pPr>
      <w:r w:rsidRPr="00BE3268">
        <w:rPr>
          <w:rFonts w:ascii="標楷體" w:eastAsia="標楷體" w:hAnsi="標楷體" w:hint="eastAsia"/>
          <w:sz w:val="28"/>
          <w:szCs w:val="28"/>
        </w:rPr>
        <w:t>(二)</w:t>
      </w:r>
      <w:r w:rsidRPr="00BE3268">
        <w:rPr>
          <w:rFonts w:ascii="標楷體" w:eastAsia="標楷體" w:hAnsi="標楷體" w:hint="eastAsia"/>
          <w:spacing w:val="-4"/>
          <w:sz w:val="28"/>
          <w:szCs w:val="28"/>
        </w:rPr>
        <w:t>採部分驗收或</w:t>
      </w:r>
      <w:r w:rsidRPr="00BE3268">
        <w:rPr>
          <w:rFonts w:ascii="標楷體" w:eastAsia="標楷體" w:hAnsi="標楷體" w:hint="eastAsia"/>
          <w:sz w:val="28"/>
          <w:szCs w:val="28"/>
        </w:rPr>
        <w:t>分期驗收</w:t>
      </w:r>
      <w:r w:rsidRPr="00BE3268">
        <w:rPr>
          <w:rFonts w:ascii="標楷體" w:eastAsia="標楷體" w:hAnsi="標楷體" w:hint="eastAsia"/>
          <w:spacing w:val="-4"/>
          <w:sz w:val="28"/>
          <w:szCs w:val="28"/>
        </w:rPr>
        <w:t>者，得就該部分或該</w:t>
      </w:r>
      <w:r w:rsidRPr="00BE3268">
        <w:rPr>
          <w:rFonts w:ascii="標楷體" w:eastAsia="標楷體" w:hAnsi="標楷體" w:hint="eastAsia"/>
          <w:sz w:val="28"/>
          <w:szCs w:val="28"/>
        </w:rPr>
        <w:t>分期</w:t>
      </w:r>
      <w:r w:rsidRPr="00BE3268">
        <w:rPr>
          <w:rFonts w:ascii="標楷體" w:eastAsia="標楷體" w:hAnsi="標楷體" w:hint="eastAsia"/>
          <w:spacing w:val="-4"/>
          <w:sz w:val="28"/>
          <w:szCs w:val="28"/>
        </w:rPr>
        <w:t>之金額計算逾期違約金。</w:t>
      </w:r>
    </w:p>
    <w:p w:rsidR="00044484" w:rsidRPr="00BE3268" w:rsidRDefault="00044484" w:rsidP="00044484">
      <w:pPr>
        <w:spacing w:line="400" w:lineRule="exact"/>
        <w:ind w:left="851" w:hanging="567"/>
        <w:jc w:val="both"/>
        <w:textDirection w:val="lrTbV"/>
        <w:rPr>
          <w:rFonts w:ascii="標楷體" w:eastAsia="標楷體" w:hAnsi="標楷體"/>
          <w:sz w:val="28"/>
          <w:szCs w:val="28"/>
        </w:rPr>
      </w:pPr>
      <w:r w:rsidRPr="00BE3268">
        <w:rPr>
          <w:rFonts w:ascii="標楷體" w:eastAsia="標楷體" w:hAnsi="標楷體" w:hint="eastAsia"/>
          <w:sz w:val="28"/>
          <w:szCs w:val="28"/>
        </w:rPr>
        <w:t>(三)</w:t>
      </w:r>
      <w:r w:rsidRPr="00BE3268">
        <w:rPr>
          <w:rFonts w:ascii="標楷體" w:eastAsia="標楷體" w:hAnsi="標楷體" w:hint="eastAsia"/>
          <w:spacing w:val="-4"/>
          <w:sz w:val="28"/>
          <w:szCs w:val="28"/>
        </w:rPr>
        <w:t>逾期違約金之支付</w:t>
      </w:r>
      <w:r w:rsidRPr="00BE3268">
        <w:rPr>
          <w:rFonts w:ascii="標楷體" w:eastAsia="標楷體" w:hAnsi="標楷體" w:hint="eastAsia"/>
          <w:sz w:val="28"/>
          <w:szCs w:val="28"/>
        </w:rPr>
        <w:t>，機關得自應付價金中扣抵；其有不足者，得通知廠商繳納或自保證金扣抵。</w:t>
      </w:r>
    </w:p>
    <w:p w:rsidR="00044484" w:rsidRPr="00BE3268" w:rsidRDefault="00044484" w:rsidP="00044484">
      <w:pPr>
        <w:spacing w:line="400" w:lineRule="exact"/>
        <w:ind w:left="851" w:hanging="567"/>
        <w:jc w:val="both"/>
        <w:rPr>
          <w:rFonts w:ascii="標楷體" w:eastAsia="標楷體" w:hAnsi="標楷體"/>
          <w:sz w:val="28"/>
          <w:szCs w:val="28"/>
        </w:rPr>
      </w:pPr>
      <w:r w:rsidRPr="00BE3268">
        <w:rPr>
          <w:rFonts w:ascii="標楷體" w:eastAsia="標楷體" w:hAnsi="標楷體" w:hint="eastAsia"/>
          <w:sz w:val="28"/>
          <w:szCs w:val="28"/>
        </w:rPr>
        <w:t>(四)逾期違約金之總額(含逾期未改正之違約金)，以契約價金總額之20% 為上限。</w:t>
      </w:r>
    </w:p>
    <w:p w:rsidR="00044484" w:rsidRPr="00BE3268" w:rsidRDefault="00044484" w:rsidP="00044484">
      <w:pPr>
        <w:spacing w:line="400" w:lineRule="exact"/>
        <w:ind w:left="851" w:hanging="567"/>
        <w:jc w:val="both"/>
        <w:rPr>
          <w:rFonts w:ascii="標楷體" w:eastAsia="標楷體" w:hAnsi="標楷體"/>
          <w:sz w:val="28"/>
          <w:szCs w:val="28"/>
        </w:rPr>
      </w:pPr>
      <w:r w:rsidRPr="00BE3268">
        <w:rPr>
          <w:rFonts w:ascii="標楷體" w:eastAsia="標楷體" w:hAnsi="標楷體" w:hint="eastAsia"/>
          <w:sz w:val="28"/>
          <w:szCs w:val="28"/>
        </w:rPr>
        <w:t>(五)機關及廠商因下列天災或事變等不可抗力或不可歸責於契約當事人之事由，致未能依時履約者，得展延履約期限；不能履約者，得免除契約責任：</w:t>
      </w:r>
    </w:p>
    <w:p w:rsidR="00044484" w:rsidRPr="00BE3268" w:rsidRDefault="00044484" w:rsidP="00044484">
      <w:pPr>
        <w:spacing w:line="400" w:lineRule="exact"/>
        <w:ind w:left="1135" w:rightChars="10" w:right="22" w:hanging="284"/>
        <w:jc w:val="both"/>
        <w:textDirection w:val="lrTbV"/>
        <w:rPr>
          <w:rFonts w:ascii="標楷體" w:eastAsia="標楷體" w:hAnsi="標楷體"/>
          <w:sz w:val="28"/>
          <w:szCs w:val="28"/>
        </w:rPr>
      </w:pPr>
      <w:r w:rsidRPr="00BE3268">
        <w:rPr>
          <w:rFonts w:ascii="標楷體" w:eastAsia="標楷體" w:hAnsi="標楷體" w:hint="eastAsia"/>
          <w:sz w:val="28"/>
          <w:szCs w:val="28"/>
        </w:rPr>
        <w:t>1.戰爭、封鎖、革命、叛亂、內亂、暴動或動員。</w:t>
      </w:r>
    </w:p>
    <w:p w:rsidR="00044484" w:rsidRPr="00BE3268" w:rsidRDefault="00044484" w:rsidP="00044484">
      <w:pPr>
        <w:spacing w:line="400" w:lineRule="exact"/>
        <w:ind w:left="1135" w:rightChars="10" w:right="22" w:hanging="284"/>
        <w:jc w:val="both"/>
        <w:textDirection w:val="lrTbV"/>
        <w:rPr>
          <w:rFonts w:ascii="標楷體" w:eastAsia="標楷體" w:hAnsi="標楷體"/>
          <w:sz w:val="28"/>
          <w:szCs w:val="28"/>
        </w:rPr>
      </w:pPr>
      <w:r w:rsidRPr="00BE3268">
        <w:rPr>
          <w:rFonts w:ascii="標楷體" w:eastAsia="標楷體" w:hAnsi="標楷體" w:hint="eastAsia"/>
          <w:sz w:val="28"/>
          <w:szCs w:val="28"/>
        </w:rPr>
        <w:t>2.山崩、地震、海嘯、火山爆發、颱風、豪雨、冰雹、水災、土石流、土崩、地層滑動、雷擊或其他天然災害。</w:t>
      </w:r>
    </w:p>
    <w:p w:rsidR="00044484" w:rsidRPr="00BE3268" w:rsidRDefault="00044484" w:rsidP="00044484">
      <w:pPr>
        <w:spacing w:line="400" w:lineRule="exact"/>
        <w:ind w:left="1135" w:rightChars="10" w:right="22" w:hanging="284"/>
        <w:jc w:val="both"/>
        <w:textDirection w:val="lrTbV"/>
        <w:rPr>
          <w:rFonts w:ascii="標楷體" w:eastAsia="標楷體" w:hAnsi="標楷體"/>
          <w:sz w:val="28"/>
          <w:szCs w:val="28"/>
        </w:rPr>
      </w:pPr>
      <w:r w:rsidRPr="00BE3268">
        <w:rPr>
          <w:rFonts w:ascii="標楷體" w:eastAsia="標楷體" w:hAnsi="標楷體" w:hint="eastAsia"/>
          <w:sz w:val="28"/>
          <w:szCs w:val="28"/>
        </w:rPr>
        <w:t>3.墜機、沉船、交通中斷或道路、港口冰封。</w:t>
      </w:r>
    </w:p>
    <w:p w:rsidR="00044484" w:rsidRPr="00BE3268" w:rsidRDefault="00044484" w:rsidP="00044484">
      <w:pPr>
        <w:spacing w:line="400" w:lineRule="exact"/>
        <w:ind w:left="1135" w:rightChars="10" w:right="22" w:hanging="284"/>
        <w:jc w:val="both"/>
        <w:textDirection w:val="lrTbV"/>
        <w:rPr>
          <w:rFonts w:ascii="標楷體" w:eastAsia="標楷體" w:hAnsi="標楷體"/>
          <w:sz w:val="28"/>
          <w:szCs w:val="28"/>
        </w:rPr>
      </w:pPr>
      <w:r w:rsidRPr="00BE3268">
        <w:rPr>
          <w:rFonts w:ascii="標楷體" w:eastAsia="標楷體" w:hAnsi="標楷體" w:hint="eastAsia"/>
          <w:sz w:val="28"/>
          <w:szCs w:val="28"/>
        </w:rPr>
        <w:t>4.罷工、勞資糾紛或民眾非理性之聚眾抗爭。</w:t>
      </w:r>
    </w:p>
    <w:p w:rsidR="00044484" w:rsidRPr="00BE3268" w:rsidRDefault="00044484" w:rsidP="00044484">
      <w:pPr>
        <w:spacing w:line="400" w:lineRule="exact"/>
        <w:ind w:left="1135" w:rightChars="10" w:right="22" w:hanging="284"/>
        <w:jc w:val="both"/>
        <w:textDirection w:val="lrTbV"/>
        <w:rPr>
          <w:rFonts w:ascii="標楷體" w:eastAsia="標楷體" w:hAnsi="標楷體"/>
          <w:sz w:val="28"/>
          <w:szCs w:val="28"/>
        </w:rPr>
      </w:pPr>
      <w:r w:rsidRPr="00BE3268">
        <w:rPr>
          <w:rFonts w:ascii="標楷體" w:eastAsia="標楷體" w:hAnsi="標楷體" w:hint="eastAsia"/>
          <w:sz w:val="28"/>
          <w:szCs w:val="28"/>
        </w:rPr>
        <w:t>5.毒氣、瘟疫、火災或爆炸。</w:t>
      </w:r>
    </w:p>
    <w:p w:rsidR="00044484" w:rsidRPr="00BE3268" w:rsidRDefault="00044484" w:rsidP="00044484">
      <w:pPr>
        <w:spacing w:line="400" w:lineRule="exact"/>
        <w:ind w:left="1135" w:rightChars="10" w:right="22" w:hanging="284"/>
        <w:jc w:val="both"/>
        <w:textDirection w:val="lrTbV"/>
        <w:rPr>
          <w:rFonts w:ascii="標楷體" w:eastAsia="標楷體" w:hAnsi="標楷體"/>
          <w:sz w:val="28"/>
          <w:szCs w:val="28"/>
        </w:rPr>
      </w:pPr>
      <w:r w:rsidRPr="00BE3268">
        <w:rPr>
          <w:rFonts w:ascii="標楷體" w:eastAsia="標楷體" w:hAnsi="標楷體" w:hint="eastAsia"/>
          <w:sz w:val="28"/>
          <w:szCs w:val="28"/>
        </w:rPr>
        <w:t>6.履約標的遭破壞、竊盜、搶奪、強盜或海盜。</w:t>
      </w:r>
    </w:p>
    <w:p w:rsidR="00044484" w:rsidRPr="00BE3268" w:rsidRDefault="00044484" w:rsidP="00044484">
      <w:pPr>
        <w:spacing w:line="400" w:lineRule="exact"/>
        <w:ind w:left="1135" w:rightChars="10" w:right="22" w:hanging="284"/>
        <w:jc w:val="both"/>
        <w:textDirection w:val="lrTbV"/>
        <w:rPr>
          <w:rFonts w:ascii="標楷體" w:eastAsia="標楷體" w:hAnsi="標楷體"/>
          <w:sz w:val="28"/>
          <w:szCs w:val="28"/>
        </w:rPr>
      </w:pPr>
      <w:r w:rsidRPr="00BE3268">
        <w:rPr>
          <w:rFonts w:ascii="標楷體" w:eastAsia="標楷體" w:hAnsi="標楷體" w:hint="eastAsia"/>
          <w:sz w:val="28"/>
          <w:szCs w:val="28"/>
        </w:rPr>
        <w:t>7.履約人員遭殺害、傷害、擄人勒贖或不法拘禁。</w:t>
      </w:r>
    </w:p>
    <w:p w:rsidR="00044484" w:rsidRPr="00BE3268" w:rsidRDefault="00044484" w:rsidP="00044484">
      <w:pPr>
        <w:spacing w:line="400" w:lineRule="exact"/>
        <w:ind w:left="1135" w:rightChars="10" w:right="22" w:hanging="284"/>
        <w:jc w:val="both"/>
        <w:textDirection w:val="lrTbV"/>
        <w:rPr>
          <w:rFonts w:ascii="標楷體" w:eastAsia="標楷體" w:hAnsi="標楷體"/>
          <w:sz w:val="28"/>
          <w:szCs w:val="28"/>
        </w:rPr>
      </w:pPr>
      <w:r w:rsidRPr="00BE3268">
        <w:rPr>
          <w:rFonts w:ascii="標楷體" w:eastAsia="標楷體" w:hAnsi="標楷體" w:hint="eastAsia"/>
          <w:sz w:val="28"/>
          <w:szCs w:val="28"/>
        </w:rPr>
        <w:t>8.水、能源或原料中斷或管制供應。</w:t>
      </w:r>
    </w:p>
    <w:p w:rsidR="00044484" w:rsidRPr="00BE3268" w:rsidRDefault="00044484" w:rsidP="00044484">
      <w:pPr>
        <w:spacing w:line="400" w:lineRule="exact"/>
        <w:ind w:left="1135" w:rightChars="10" w:right="22" w:hanging="284"/>
        <w:jc w:val="both"/>
        <w:textDirection w:val="lrTbV"/>
        <w:rPr>
          <w:rFonts w:ascii="標楷體" w:eastAsia="標楷體" w:hAnsi="標楷體"/>
          <w:sz w:val="28"/>
          <w:szCs w:val="28"/>
        </w:rPr>
      </w:pPr>
      <w:r w:rsidRPr="00BE3268">
        <w:rPr>
          <w:rFonts w:ascii="標楷體" w:eastAsia="標楷體" w:hAnsi="標楷體" w:hint="eastAsia"/>
          <w:sz w:val="28"/>
          <w:szCs w:val="28"/>
        </w:rPr>
        <w:t>9.核子反應、核子輻射或放射性污染。</w:t>
      </w:r>
    </w:p>
    <w:p w:rsidR="00044484" w:rsidRPr="00BE3268" w:rsidRDefault="00044484" w:rsidP="00044484">
      <w:pPr>
        <w:spacing w:line="400" w:lineRule="exact"/>
        <w:ind w:left="1248" w:rightChars="10" w:right="22" w:hanging="397"/>
        <w:jc w:val="both"/>
        <w:textDirection w:val="lrTbV"/>
        <w:rPr>
          <w:rFonts w:ascii="標楷體" w:eastAsia="標楷體" w:hAnsi="標楷體"/>
          <w:sz w:val="28"/>
          <w:szCs w:val="28"/>
        </w:rPr>
      </w:pPr>
      <w:r w:rsidRPr="00BE3268">
        <w:rPr>
          <w:rFonts w:ascii="標楷體" w:eastAsia="標楷體" w:hAnsi="標楷體" w:hint="eastAsia"/>
          <w:sz w:val="28"/>
          <w:szCs w:val="28"/>
        </w:rPr>
        <w:t>10.非因廠商不法行為所致之政府或機關依法令下達停工、徵用、沒入、拆毀或禁運命令者。</w:t>
      </w:r>
    </w:p>
    <w:p w:rsidR="00044484" w:rsidRPr="00BE3268" w:rsidRDefault="00044484" w:rsidP="00044484">
      <w:pPr>
        <w:spacing w:line="400" w:lineRule="exact"/>
        <w:ind w:left="1248" w:rightChars="10" w:right="22" w:hanging="397"/>
        <w:jc w:val="both"/>
        <w:textDirection w:val="lrTbV"/>
        <w:rPr>
          <w:rFonts w:ascii="標楷體" w:eastAsia="標楷體" w:hAnsi="標楷體"/>
          <w:sz w:val="28"/>
          <w:szCs w:val="28"/>
        </w:rPr>
      </w:pPr>
      <w:r w:rsidRPr="00BE3268">
        <w:rPr>
          <w:rFonts w:ascii="標楷體" w:eastAsia="標楷體" w:hAnsi="標楷體" w:hint="eastAsia"/>
          <w:sz w:val="28"/>
          <w:szCs w:val="28"/>
        </w:rPr>
        <w:t>11.政府法令之新增或變更。</w:t>
      </w:r>
    </w:p>
    <w:p w:rsidR="00044484" w:rsidRPr="00BE3268" w:rsidRDefault="00044484" w:rsidP="00044484">
      <w:pPr>
        <w:spacing w:line="400" w:lineRule="exact"/>
        <w:ind w:left="1248" w:rightChars="10" w:right="22" w:hanging="397"/>
        <w:jc w:val="both"/>
        <w:textDirection w:val="lrTbV"/>
        <w:rPr>
          <w:rFonts w:ascii="標楷體" w:eastAsia="標楷體" w:hAnsi="標楷體"/>
          <w:sz w:val="28"/>
          <w:szCs w:val="28"/>
        </w:rPr>
      </w:pPr>
      <w:r w:rsidRPr="00BE3268">
        <w:rPr>
          <w:rFonts w:ascii="標楷體" w:eastAsia="標楷體" w:hAnsi="標楷體" w:hint="eastAsia"/>
          <w:sz w:val="28"/>
          <w:szCs w:val="28"/>
        </w:rPr>
        <w:t>12.我國或外國政府之行為。</w:t>
      </w:r>
    </w:p>
    <w:p w:rsidR="00044484" w:rsidRPr="00BE3268" w:rsidRDefault="00044484" w:rsidP="00044484">
      <w:pPr>
        <w:spacing w:line="400" w:lineRule="exact"/>
        <w:ind w:left="1248" w:rightChars="10" w:right="22" w:hanging="397"/>
        <w:jc w:val="both"/>
        <w:rPr>
          <w:rFonts w:ascii="標楷體" w:eastAsia="標楷體" w:hAnsi="標楷體"/>
          <w:sz w:val="28"/>
          <w:szCs w:val="28"/>
        </w:rPr>
      </w:pPr>
      <w:r w:rsidRPr="00BE3268">
        <w:rPr>
          <w:rFonts w:ascii="標楷體" w:eastAsia="標楷體" w:hAnsi="標楷體" w:hint="eastAsia"/>
          <w:sz w:val="28"/>
          <w:szCs w:val="28"/>
        </w:rPr>
        <w:t>13.其他經機關認定確屬不可抗力者。</w:t>
      </w:r>
    </w:p>
    <w:p w:rsidR="00044484" w:rsidRPr="00BE3268" w:rsidRDefault="00044484" w:rsidP="00044484">
      <w:pPr>
        <w:spacing w:line="400" w:lineRule="exact"/>
        <w:ind w:left="851" w:hanging="567"/>
        <w:jc w:val="both"/>
        <w:rPr>
          <w:rFonts w:ascii="標楷體" w:eastAsia="標楷體" w:hAnsi="標楷體"/>
          <w:sz w:val="28"/>
          <w:szCs w:val="28"/>
        </w:rPr>
      </w:pPr>
      <w:r w:rsidRPr="00BE3268">
        <w:rPr>
          <w:rFonts w:ascii="標楷體" w:eastAsia="標楷體" w:hAnsi="標楷體" w:hint="eastAsia"/>
          <w:sz w:val="28"/>
          <w:szCs w:val="28"/>
        </w:rPr>
        <w:lastRenderedPageBreak/>
        <w:t>(六)前款不可抗力或不可歸責事由發生或結束後，其屬可繼續履約之情形者，應繼續履約，並採行必要措施以降低其所造成之不利影響或損害。</w:t>
      </w:r>
    </w:p>
    <w:p w:rsidR="00044484" w:rsidRPr="00BE3268" w:rsidRDefault="00044484" w:rsidP="00044484">
      <w:pPr>
        <w:spacing w:line="400" w:lineRule="exact"/>
        <w:ind w:left="851" w:hanging="567"/>
        <w:jc w:val="both"/>
        <w:rPr>
          <w:rFonts w:ascii="標楷體" w:eastAsia="標楷體" w:hAnsi="標楷體"/>
          <w:spacing w:val="4"/>
          <w:sz w:val="28"/>
          <w:szCs w:val="28"/>
          <w:u w:val="single"/>
        </w:rPr>
      </w:pPr>
      <w:r w:rsidRPr="00BE3268">
        <w:rPr>
          <w:rFonts w:ascii="標楷體" w:eastAsia="標楷體" w:hAnsi="標楷體" w:hint="eastAsia"/>
          <w:sz w:val="28"/>
          <w:szCs w:val="28"/>
        </w:rPr>
        <w:t>(七)</w:t>
      </w:r>
      <w:r w:rsidRPr="00BE3268">
        <w:rPr>
          <w:rFonts w:ascii="標楷體" w:eastAsia="標楷體" w:hAnsi="標楷體" w:hint="eastAsia"/>
          <w:spacing w:val="-4"/>
          <w:sz w:val="28"/>
          <w:szCs w:val="28"/>
        </w:rPr>
        <w:t>廠商履約有遲延者，在遲延中，對於因不可抗力而生之損害，亦應負責。</w:t>
      </w:r>
      <w:r w:rsidRPr="00BE3268">
        <w:rPr>
          <w:rFonts w:ascii="標楷體" w:eastAsia="標楷體" w:hAnsi="標楷體" w:hint="eastAsia"/>
          <w:spacing w:val="4"/>
          <w:sz w:val="28"/>
          <w:szCs w:val="28"/>
        </w:rPr>
        <w:t>但經廠商證明縱不遲延給付，而仍不免發生損害者，不在此限。</w:t>
      </w:r>
    </w:p>
    <w:p w:rsidR="00044484" w:rsidRPr="00BE3268" w:rsidRDefault="00044484" w:rsidP="00044484">
      <w:pPr>
        <w:spacing w:line="400" w:lineRule="exact"/>
        <w:ind w:left="851" w:hanging="567"/>
        <w:jc w:val="both"/>
        <w:rPr>
          <w:rFonts w:ascii="標楷體" w:eastAsia="標楷體" w:hAnsi="標楷體"/>
          <w:sz w:val="28"/>
          <w:szCs w:val="28"/>
        </w:rPr>
      </w:pPr>
      <w:r w:rsidRPr="00BE3268">
        <w:rPr>
          <w:rFonts w:ascii="標楷體" w:eastAsia="標楷體" w:hAnsi="標楷體" w:hint="eastAsia"/>
          <w:sz w:val="28"/>
          <w:szCs w:val="28"/>
        </w:rPr>
        <w:t>(八)廠商未遵守法令致生履約事故者，由廠商負責。因而遲延履約者，不得據以免責。</w:t>
      </w:r>
    </w:p>
    <w:p w:rsidR="00044484" w:rsidRPr="00244737" w:rsidRDefault="00044484" w:rsidP="007B3CD4">
      <w:pPr>
        <w:spacing w:line="400" w:lineRule="exact"/>
        <w:ind w:left="851" w:hanging="567"/>
        <w:jc w:val="both"/>
        <w:rPr>
          <w:rFonts w:ascii="標楷體" w:eastAsia="標楷體" w:hAnsi="標楷體"/>
          <w:color w:val="FF0000"/>
          <w:sz w:val="28"/>
          <w:szCs w:val="28"/>
          <w:bdr w:val="single" w:sz="4" w:space="0" w:color="auto"/>
        </w:rPr>
      </w:pPr>
      <w:r w:rsidRPr="00BE3268">
        <w:rPr>
          <w:rFonts w:ascii="標楷體" w:eastAsia="標楷體" w:hAnsi="標楷體" w:hint="eastAsia"/>
          <w:sz w:val="28"/>
          <w:szCs w:val="28"/>
        </w:rPr>
        <w:t xml:space="preserve">(九)因可歸責於廠商之事由致延誤履約進度，情節重大者之認定，除招標文件另有規定外，適用採購法施行細則第111條規定。(機關得於招標文件載明情節重大之認定方式)　</w:t>
      </w:r>
      <w:r w:rsidR="007B3CD4" w:rsidRPr="00244737">
        <w:rPr>
          <w:rFonts w:ascii="標楷體" w:eastAsia="標楷體" w:hAnsi="標楷體" w:hint="eastAsia"/>
          <w:color w:val="FF0000"/>
          <w:sz w:val="28"/>
          <w:szCs w:val="28"/>
          <w:bdr w:val="single" w:sz="4" w:space="0" w:color="auto"/>
        </w:rPr>
        <w:t xml:space="preserve"> </w:t>
      </w:r>
    </w:p>
    <w:p w:rsidR="00044484" w:rsidRPr="00BE3268" w:rsidRDefault="00044484" w:rsidP="00044484">
      <w:pPr>
        <w:spacing w:line="400" w:lineRule="exact"/>
        <w:jc w:val="both"/>
        <w:rPr>
          <w:rFonts w:ascii="標楷體" w:eastAsia="標楷體" w:hAnsi="標楷體"/>
          <w:b/>
          <w:sz w:val="28"/>
          <w:szCs w:val="28"/>
        </w:rPr>
      </w:pPr>
      <w:r w:rsidRPr="00BE3268">
        <w:rPr>
          <w:rFonts w:ascii="標楷體" w:eastAsia="標楷體" w:hAnsi="標楷體" w:hint="eastAsia"/>
          <w:b/>
          <w:sz w:val="28"/>
          <w:szCs w:val="28"/>
        </w:rPr>
        <w:t>第14條  權利及責任</w:t>
      </w:r>
    </w:p>
    <w:p w:rsidR="00044484" w:rsidRPr="00BE3268" w:rsidRDefault="00044484" w:rsidP="00044484">
      <w:pPr>
        <w:pStyle w:val="aff"/>
        <w:spacing w:line="400" w:lineRule="exact"/>
        <w:ind w:left="851" w:right="0" w:hanging="567"/>
        <w:rPr>
          <w:rFonts w:ascii="標楷體" w:eastAsia="標楷體" w:hAnsi="標楷體"/>
          <w:szCs w:val="28"/>
        </w:rPr>
      </w:pPr>
      <w:r w:rsidRPr="00BE3268">
        <w:rPr>
          <w:rFonts w:ascii="標楷體" w:eastAsia="標楷體" w:hAnsi="標楷體" w:hint="eastAsia"/>
          <w:szCs w:val="28"/>
        </w:rPr>
        <w:t>(一)廠商應擔保第三人就履約標的，對於機關不得主張任何權利。</w:t>
      </w:r>
    </w:p>
    <w:p w:rsidR="00044484" w:rsidRPr="00BE3268" w:rsidRDefault="00044484" w:rsidP="00044484">
      <w:pPr>
        <w:pStyle w:val="aff"/>
        <w:spacing w:line="400" w:lineRule="exact"/>
        <w:ind w:left="851" w:right="0" w:hanging="567"/>
        <w:rPr>
          <w:rFonts w:ascii="標楷體" w:eastAsia="標楷體" w:hAnsi="標楷體"/>
          <w:szCs w:val="28"/>
        </w:rPr>
      </w:pPr>
      <w:r w:rsidRPr="00BE3268">
        <w:rPr>
          <w:rFonts w:ascii="標楷體" w:eastAsia="標楷體" w:hAnsi="標楷體" w:hint="eastAsia"/>
          <w:szCs w:val="28"/>
        </w:rPr>
        <w:t>(二)廠商履約，其有侵害第三人合法權益時，應由廠商負責處理並承擔一切法律責任。</w:t>
      </w:r>
    </w:p>
    <w:p w:rsidR="00EC0858" w:rsidRPr="00EC0858" w:rsidRDefault="00EC0858" w:rsidP="006D0601">
      <w:pPr>
        <w:pStyle w:val="aff"/>
        <w:widowControl w:val="0"/>
        <w:spacing w:after="0" w:line="440" w:lineRule="exact"/>
        <w:ind w:left="784" w:hanging="784"/>
        <w:rPr>
          <w:rFonts w:ascii="標楷體" w:eastAsia="標楷體" w:hAnsi="標楷體"/>
          <w:color w:val="FF0000"/>
          <w:szCs w:val="28"/>
          <w:u w:val="single"/>
        </w:rPr>
      </w:pPr>
      <w:r>
        <w:rPr>
          <w:rFonts w:ascii="標楷體" w:eastAsia="標楷體" w:hAnsi="標楷體" w:hint="eastAsia"/>
          <w:szCs w:val="28"/>
        </w:rPr>
        <w:t xml:space="preserve">  </w:t>
      </w:r>
      <w:r w:rsidR="00044484" w:rsidRPr="00BE3268">
        <w:rPr>
          <w:rFonts w:ascii="標楷體" w:eastAsia="標楷體" w:hAnsi="標楷體" w:hint="eastAsia"/>
          <w:szCs w:val="28"/>
        </w:rPr>
        <w:t>(三)廠商履約結果涉及智慧財產權者</w:t>
      </w:r>
      <w:r w:rsidRPr="00EC0858">
        <w:rPr>
          <w:rFonts w:ascii="標楷體" w:eastAsia="標楷體" w:hAnsi="標楷體" w:hint="eastAsia"/>
          <w:color w:val="FF0000"/>
          <w:szCs w:val="28"/>
          <w:u w:val="single"/>
        </w:rPr>
        <w:t>（包含專利權、商標權、著作權、積體電路電路布局權、營業秘密、植物品種權等）者：（由機關於招標時載明，互補項目得複選，如僅涉及著作權者，請就第</w:t>
      </w:r>
      <w:r w:rsidRPr="00EC0858">
        <w:rPr>
          <w:rFonts w:ascii="標楷體" w:eastAsia="標楷體" w:hAnsi="標楷體"/>
          <w:color w:val="FF0000"/>
          <w:szCs w:val="28"/>
          <w:u w:val="single"/>
        </w:rPr>
        <w:t>4</w:t>
      </w:r>
      <w:r w:rsidRPr="00EC0858">
        <w:rPr>
          <w:rFonts w:ascii="標楷體" w:eastAsia="標楷體" w:hAnsi="標楷體" w:hint="eastAsia"/>
          <w:color w:val="FF0000"/>
          <w:szCs w:val="28"/>
          <w:u w:val="single"/>
        </w:rPr>
        <w:t>目至第</w:t>
      </w:r>
      <w:r w:rsidRPr="00EC0858">
        <w:rPr>
          <w:rFonts w:ascii="標楷體" w:eastAsia="標楷體" w:hAnsi="標楷體"/>
          <w:color w:val="FF0000"/>
          <w:szCs w:val="28"/>
          <w:u w:val="single"/>
        </w:rPr>
        <w:t>12</w:t>
      </w:r>
      <w:r w:rsidRPr="00EC0858">
        <w:rPr>
          <w:rFonts w:ascii="標楷體" w:eastAsia="標楷體" w:hAnsi="標楷體" w:hint="eastAsia"/>
          <w:color w:val="FF0000"/>
          <w:szCs w:val="28"/>
          <w:u w:val="single"/>
        </w:rPr>
        <w:t>目勾選。註釋及舉例文字，免載於招標文件）</w:t>
      </w:r>
    </w:p>
    <w:p w:rsidR="00EC0858" w:rsidRPr="00EC0858" w:rsidRDefault="00EC0858" w:rsidP="00EC0858">
      <w:pPr>
        <w:spacing w:line="440" w:lineRule="exact"/>
        <w:ind w:left="1134" w:hangingChars="405" w:hanging="1134"/>
        <w:jc w:val="both"/>
        <w:rPr>
          <w:rFonts w:ascii="標楷體" w:eastAsia="標楷體" w:hAnsi="標楷體"/>
          <w:color w:val="FF0000"/>
          <w:sz w:val="28"/>
          <w:szCs w:val="28"/>
          <w:u w:val="single"/>
        </w:rPr>
      </w:pPr>
      <w:r w:rsidRPr="00EC0858">
        <w:rPr>
          <w:rFonts w:ascii="標楷體" w:eastAsia="標楷體" w:hAnsi="標楷體" w:hint="eastAsia"/>
          <w:color w:val="FF0000"/>
          <w:sz w:val="28"/>
          <w:szCs w:val="28"/>
        </w:rPr>
        <w:t xml:space="preserve">    </w:t>
      </w:r>
      <w:r w:rsidRPr="00EC0858">
        <w:rPr>
          <w:rFonts w:ascii="標楷體" w:eastAsia="標楷體" w:hAnsi="標楷體" w:hint="eastAsia"/>
          <w:color w:val="FF0000"/>
          <w:sz w:val="28"/>
          <w:szCs w:val="28"/>
          <w:u w:val="single"/>
        </w:rPr>
        <w:t>註：在流通利用方面，考量資訊軟體系統開發之特性，如其內容包含機關與廠商雙方之創作智慧，且不涉及機關安全、專屬使用或其他特殊目的之需要，機關得允許此軟體著作權於機關外流通利用，以增進社會利益。機關亦宜考量避免因取得不必要之權利而增加採購成本。</w:t>
      </w:r>
    </w:p>
    <w:p w:rsidR="00044484" w:rsidRPr="00BE3268" w:rsidRDefault="00EC0858" w:rsidP="00EC0858">
      <w:pPr>
        <w:spacing w:line="400" w:lineRule="exact"/>
        <w:ind w:left="851" w:hanging="567"/>
        <w:jc w:val="both"/>
        <w:rPr>
          <w:rFonts w:ascii="標楷體" w:eastAsia="標楷體" w:hAnsi="標楷體"/>
          <w:sz w:val="28"/>
          <w:szCs w:val="28"/>
        </w:rPr>
      </w:pPr>
      <w:r>
        <w:rPr>
          <w:rFonts w:ascii="標楷體" w:eastAsia="標楷體" w:hAnsi="標楷體" w:hint="eastAsia"/>
          <w:sz w:val="28"/>
          <w:szCs w:val="28"/>
        </w:rPr>
        <w:t xml:space="preserve">    </w:t>
      </w:r>
      <w:r w:rsidR="00044484" w:rsidRPr="00BE3268">
        <w:rPr>
          <w:rFonts w:ascii="標楷體" w:eastAsia="標楷體" w:hAnsi="標楷體" w:hint="eastAsia"/>
          <w:sz w:val="28"/>
          <w:szCs w:val="28"/>
        </w:rPr>
        <w:t>□機關有權永久無償利用該著作財產權。</w:t>
      </w:r>
    </w:p>
    <w:p w:rsidR="00044484" w:rsidRPr="00BE3268" w:rsidRDefault="00044484" w:rsidP="00044484">
      <w:pPr>
        <w:pStyle w:val="71"/>
        <w:spacing w:line="400" w:lineRule="exact"/>
        <w:ind w:left="1135" w:hanging="284"/>
        <w:jc w:val="both"/>
        <w:textDirection w:val="lrTbV"/>
        <w:rPr>
          <w:rFonts w:ascii="標楷體" w:eastAsia="標楷體" w:hAnsi="標楷體"/>
          <w:spacing w:val="0"/>
          <w:sz w:val="28"/>
          <w:szCs w:val="28"/>
        </w:rPr>
      </w:pPr>
      <w:r w:rsidRPr="00BE3268">
        <w:rPr>
          <w:rFonts w:ascii="標楷體" w:eastAsia="標楷體" w:hAnsi="標楷體" w:hint="eastAsia"/>
          <w:sz w:val="28"/>
          <w:szCs w:val="28"/>
        </w:rPr>
        <w:t>□機關取得部分權利(內容由</w:t>
      </w:r>
      <w:r w:rsidRPr="00BE3268">
        <w:rPr>
          <w:rFonts w:ascii="標楷體" w:eastAsia="標楷體" w:hAnsi="標楷體" w:hint="eastAsia"/>
          <w:spacing w:val="-4"/>
          <w:sz w:val="28"/>
          <w:szCs w:val="28"/>
        </w:rPr>
        <w:t>機關於招標時載明)</w:t>
      </w:r>
      <w:r w:rsidRPr="00BE3268">
        <w:rPr>
          <w:rFonts w:ascii="標楷體" w:eastAsia="標楷體" w:hAnsi="標楷體" w:hint="eastAsia"/>
          <w:spacing w:val="0"/>
          <w:sz w:val="28"/>
          <w:szCs w:val="28"/>
        </w:rPr>
        <w:t>。</w:t>
      </w:r>
    </w:p>
    <w:p w:rsidR="00044484" w:rsidRPr="00BE3268" w:rsidRDefault="00044484" w:rsidP="00044484">
      <w:pPr>
        <w:pStyle w:val="71"/>
        <w:spacing w:line="400" w:lineRule="exact"/>
        <w:ind w:left="1135" w:hanging="284"/>
        <w:jc w:val="both"/>
        <w:textDirection w:val="lrTbV"/>
        <w:rPr>
          <w:rFonts w:ascii="標楷體" w:eastAsia="標楷體" w:hAnsi="標楷體"/>
          <w:spacing w:val="0"/>
          <w:sz w:val="28"/>
          <w:szCs w:val="28"/>
        </w:rPr>
      </w:pPr>
      <w:r w:rsidRPr="00BE3268">
        <w:rPr>
          <w:rFonts w:ascii="標楷體" w:eastAsia="標楷體" w:hAnsi="標楷體" w:hint="eastAsia"/>
          <w:sz w:val="28"/>
          <w:szCs w:val="28"/>
        </w:rPr>
        <w:t>□機關取得全部權利</w:t>
      </w:r>
      <w:r w:rsidRPr="00BE3268">
        <w:rPr>
          <w:rFonts w:ascii="標楷體" w:eastAsia="標楷體" w:hAnsi="標楷體" w:hint="eastAsia"/>
          <w:spacing w:val="0"/>
          <w:sz w:val="28"/>
          <w:szCs w:val="28"/>
        </w:rPr>
        <w:t>。</w:t>
      </w:r>
    </w:p>
    <w:p w:rsidR="00044484" w:rsidRPr="00BE3268" w:rsidRDefault="00044484" w:rsidP="00044484">
      <w:pPr>
        <w:pStyle w:val="71"/>
        <w:spacing w:line="400" w:lineRule="exact"/>
        <w:ind w:left="1135" w:hanging="284"/>
        <w:jc w:val="both"/>
        <w:textDirection w:val="lrTbV"/>
        <w:rPr>
          <w:rFonts w:ascii="標楷體" w:eastAsia="標楷體" w:hAnsi="標楷體"/>
          <w:spacing w:val="0"/>
          <w:sz w:val="28"/>
          <w:szCs w:val="28"/>
        </w:rPr>
      </w:pPr>
      <w:r w:rsidRPr="00BE3268">
        <w:rPr>
          <w:rFonts w:ascii="標楷體" w:eastAsia="標楷體" w:hAnsi="標楷體" w:hint="eastAsia"/>
          <w:sz w:val="28"/>
          <w:szCs w:val="28"/>
        </w:rPr>
        <w:t>□機關取得授權(內容由</w:t>
      </w:r>
      <w:r w:rsidRPr="00BE3268">
        <w:rPr>
          <w:rFonts w:ascii="標楷體" w:eastAsia="標楷體" w:hAnsi="標楷體" w:hint="eastAsia"/>
          <w:spacing w:val="-4"/>
          <w:sz w:val="28"/>
          <w:szCs w:val="28"/>
        </w:rPr>
        <w:t>機關於招標時載明)</w:t>
      </w:r>
      <w:r w:rsidRPr="00BE3268">
        <w:rPr>
          <w:rFonts w:ascii="標楷體" w:eastAsia="標楷體" w:hAnsi="標楷體" w:hint="eastAsia"/>
          <w:spacing w:val="0"/>
          <w:sz w:val="28"/>
          <w:szCs w:val="28"/>
        </w:rPr>
        <w:t>。</w:t>
      </w:r>
    </w:p>
    <w:p w:rsidR="00044484" w:rsidRPr="00BE3268" w:rsidRDefault="00044484" w:rsidP="00044484">
      <w:pPr>
        <w:pStyle w:val="71"/>
        <w:spacing w:line="400" w:lineRule="exact"/>
        <w:ind w:left="1135" w:hanging="284"/>
        <w:jc w:val="both"/>
        <w:textDirection w:val="lrTbV"/>
        <w:rPr>
          <w:rFonts w:ascii="標楷體" w:eastAsia="標楷體" w:hAnsi="標楷體"/>
          <w:spacing w:val="0"/>
          <w:sz w:val="28"/>
          <w:szCs w:val="28"/>
        </w:rPr>
      </w:pPr>
      <w:r w:rsidRPr="00BE3268">
        <w:rPr>
          <w:rFonts w:ascii="標楷體" w:eastAsia="標楷體" w:hAnsi="標楷體" w:hint="eastAsia"/>
          <w:sz w:val="28"/>
          <w:szCs w:val="28"/>
        </w:rPr>
        <w:t>□廠商因履行契約所完成之著作，其著作財產權之全部於著作完成之同時讓與機關，廠商放棄行使著作人格權。廠商保證對其人員因履行契約所完成之著作，與其人員約定以廠商為著作人，享有著作財產權及著作人格權。</w:t>
      </w:r>
    </w:p>
    <w:p w:rsidR="00044484" w:rsidRPr="00BE3268" w:rsidRDefault="00044484" w:rsidP="00044484">
      <w:pPr>
        <w:pStyle w:val="71"/>
        <w:spacing w:line="400" w:lineRule="exact"/>
        <w:ind w:left="1135" w:hanging="284"/>
        <w:jc w:val="both"/>
        <w:textDirection w:val="lrTbV"/>
        <w:rPr>
          <w:rFonts w:ascii="標楷體" w:eastAsia="標楷體" w:hAnsi="標楷體"/>
          <w:spacing w:val="0"/>
          <w:sz w:val="28"/>
          <w:szCs w:val="28"/>
        </w:rPr>
      </w:pPr>
      <w:r w:rsidRPr="00BE3268">
        <w:rPr>
          <w:rFonts w:ascii="標楷體" w:eastAsia="標楷體" w:hAnsi="標楷體" w:hint="eastAsia"/>
          <w:sz w:val="28"/>
          <w:szCs w:val="28"/>
        </w:rPr>
        <w:t>□其他：</w:t>
      </w:r>
      <w:r w:rsidRPr="00BE3268">
        <w:rPr>
          <w:rFonts w:ascii="標楷體" w:eastAsia="標楷體" w:hAnsi="標楷體" w:hint="eastAsia"/>
          <w:sz w:val="28"/>
          <w:szCs w:val="28"/>
          <w:u w:val="single"/>
        </w:rPr>
        <w:t xml:space="preserve">　　　　　　　</w:t>
      </w:r>
      <w:r w:rsidRPr="00BE3268">
        <w:rPr>
          <w:rFonts w:ascii="標楷體" w:eastAsia="標楷體" w:hAnsi="標楷體" w:hint="eastAsia"/>
          <w:sz w:val="28"/>
          <w:szCs w:val="28"/>
        </w:rPr>
        <w:t>(內容由</w:t>
      </w:r>
      <w:r w:rsidRPr="00BE3268">
        <w:rPr>
          <w:rFonts w:ascii="標楷體" w:eastAsia="標楷體" w:hAnsi="標楷體" w:hint="eastAsia"/>
          <w:spacing w:val="-4"/>
          <w:sz w:val="28"/>
          <w:szCs w:val="28"/>
        </w:rPr>
        <w:t>機關於招標時載明)</w:t>
      </w:r>
      <w:r w:rsidRPr="00BE3268">
        <w:rPr>
          <w:rFonts w:ascii="標楷體" w:eastAsia="標楷體" w:hAnsi="標楷體" w:hint="eastAsia"/>
          <w:spacing w:val="0"/>
          <w:sz w:val="28"/>
          <w:szCs w:val="28"/>
        </w:rPr>
        <w:t>。</w:t>
      </w:r>
    </w:p>
    <w:p w:rsidR="00044484" w:rsidRPr="00BE3268" w:rsidRDefault="00044484" w:rsidP="00044484">
      <w:pPr>
        <w:spacing w:line="400" w:lineRule="exact"/>
        <w:ind w:left="851" w:hanging="567"/>
        <w:jc w:val="both"/>
        <w:rPr>
          <w:rFonts w:ascii="標楷體" w:eastAsia="標楷體" w:hAnsi="標楷體"/>
          <w:sz w:val="28"/>
          <w:szCs w:val="28"/>
        </w:rPr>
      </w:pPr>
      <w:r w:rsidRPr="00BE3268">
        <w:rPr>
          <w:rFonts w:ascii="標楷體" w:eastAsia="標楷體" w:hAnsi="標楷體" w:hint="eastAsia"/>
          <w:sz w:val="28"/>
          <w:szCs w:val="28"/>
        </w:rPr>
        <w:t>(四)除另有規定外，廠商如在契約使用專利品，或專利性履約方法，或涉及著作權時，</w:t>
      </w:r>
      <w:r w:rsidRPr="00BE3268">
        <w:rPr>
          <w:rFonts w:ascii="標楷體" w:eastAsia="標楷體" w:hAnsi="標楷體" w:hint="eastAsia"/>
          <w:sz w:val="28"/>
          <w:szCs w:val="28"/>
        </w:rPr>
        <w:lastRenderedPageBreak/>
        <w:t>其有關之專利及著作權益，概由廠商依照有關法令規定處理，其費用亦由廠商負擔。</w:t>
      </w:r>
    </w:p>
    <w:p w:rsidR="00044484" w:rsidRPr="00BE3268" w:rsidRDefault="00044484" w:rsidP="00044484">
      <w:pPr>
        <w:spacing w:line="400" w:lineRule="exact"/>
        <w:ind w:left="851" w:hanging="567"/>
        <w:jc w:val="both"/>
        <w:rPr>
          <w:rFonts w:ascii="標楷體" w:eastAsia="標楷體" w:hAnsi="標楷體"/>
          <w:sz w:val="28"/>
          <w:szCs w:val="28"/>
        </w:rPr>
      </w:pPr>
      <w:r w:rsidRPr="00BE3268">
        <w:rPr>
          <w:rFonts w:ascii="標楷體" w:eastAsia="標楷體" w:hAnsi="標楷體" w:hint="eastAsia"/>
          <w:sz w:val="28"/>
          <w:szCs w:val="28"/>
        </w:rPr>
        <w:t>(五)機關及廠商應採取必要之措施，以保障他方免於因契約之履行而遭第三人請求損害賠償。其有致第三人損害者，應由造成損害原因之一方負責賠償。</w:t>
      </w:r>
    </w:p>
    <w:p w:rsidR="00044484" w:rsidRPr="00BE3268" w:rsidRDefault="00044484" w:rsidP="00044484">
      <w:pPr>
        <w:spacing w:line="400" w:lineRule="exact"/>
        <w:ind w:left="851" w:hanging="567"/>
        <w:jc w:val="both"/>
        <w:textDirection w:val="lrTbV"/>
        <w:rPr>
          <w:rFonts w:ascii="標楷體" w:eastAsia="標楷體" w:hAnsi="標楷體"/>
          <w:sz w:val="28"/>
          <w:szCs w:val="28"/>
        </w:rPr>
      </w:pPr>
      <w:r w:rsidRPr="00BE3268">
        <w:rPr>
          <w:rFonts w:ascii="標楷體" w:eastAsia="標楷體" w:hAnsi="標楷體" w:hint="eastAsia"/>
          <w:sz w:val="28"/>
          <w:szCs w:val="28"/>
        </w:rPr>
        <w:t>(六)機關對於廠商、分包廠商及其人員因履約所致之人體傷亡或財物損失，不負賠償責任。對於人體傷亡或財物損失之風險，廠商應投保必要之保險。</w:t>
      </w:r>
    </w:p>
    <w:p w:rsidR="00044484" w:rsidRPr="00BE3268" w:rsidRDefault="00044484" w:rsidP="00044484">
      <w:pPr>
        <w:spacing w:line="400" w:lineRule="exact"/>
        <w:ind w:left="851" w:hanging="567"/>
        <w:jc w:val="both"/>
        <w:rPr>
          <w:rFonts w:ascii="標楷體" w:eastAsia="標楷體" w:hAnsi="標楷體"/>
          <w:sz w:val="28"/>
          <w:szCs w:val="28"/>
        </w:rPr>
      </w:pPr>
      <w:r w:rsidRPr="00BE3268">
        <w:rPr>
          <w:rFonts w:ascii="標楷體" w:eastAsia="標楷體" w:hAnsi="標楷體" w:hint="eastAsia"/>
          <w:sz w:val="28"/>
          <w:szCs w:val="28"/>
        </w:rPr>
        <w:t>(七)廠商依契約規定應履行之責任，不因機關對於廠商履約事項之審查、認可或核准行為而減少或免除。</w:t>
      </w:r>
    </w:p>
    <w:p w:rsidR="00044484" w:rsidRPr="00BE3268" w:rsidRDefault="00044484" w:rsidP="00044484">
      <w:pPr>
        <w:spacing w:line="400" w:lineRule="exact"/>
        <w:ind w:left="851" w:hanging="567"/>
        <w:jc w:val="both"/>
        <w:rPr>
          <w:rFonts w:ascii="標楷體" w:eastAsia="標楷體" w:hAnsi="標楷體"/>
          <w:sz w:val="28"/>
          <w:szCs w:val="28"/>
        </w:rPr>
      </w:pPr>
      <w:r w:rsidRPr="00BE3268">
        <w:rPr>
          <w:rFonts w:ascii="標楷體" w:eastAsia="標楷體" w:hAnsi="標楷體" w:hint="eastAsia"/>
          <w:sz w:val="28"/>
          <w:szCs w:val="28"/>
        </w:rPr>
        <w:t>(八)廠商履約有瑕疵時，應於接獲機關通知後自費予以修正或重做。但以該通知不逾履約結果驗收後1年內者為限。其屬部分驗收者，亦同。</w:t>
      </w:r>
    </w:p>
    <w:p w:rsidR="00044484" w:rsidRPr="00BE3268" w:rsidRDefault="00044484" w:rsidP="00044484">
      <w:pPr>
        <w:spacing w:line="400" w:lineRule="exact"/>
        <w:ind w:left="851" w:hanging="567"/>
        <w:jc w:val="both"/>
        <w:rPr>
          <w:rFonts w:ascii="標楷體" w:eastAsia="標楷體" w:hAnsi="標楷體"/>
          <w:sz w:val="28"/>
          <w:szCs w:val="28"/>
        </w:rPr>
      </w:pPr>
      <w:r w:rsidRPr="00BE3268">
        <w:rPr>
          <w:rFonts w:ascii="標楷體" w:eastAsia="標楷體" w:hAnsi="標楷體" w:hint="eastAsia"/>
          <w:sz w:val="28"/>
          <w:szCs w:val="28"/>
        </w:rPr>
        <w:t>(九)履約及賠償連帶保證廠商應保證得標廠商依契約履行義務，如有不能履約情事，即續負履行義務，並就機關因此所生損失，負連帶賠償責任。</w:t>
      </w:r>
    </w:p>
    <w:p w:rsidR="00044484" w:rsidRPr="00BE3268" w:rsidRDefault="00044484" w:rsidP="00044484">
      <w:pPr>
        <w:spacing w:line="400" w:lineRule="exact"/>
        <w:ind w:left="851" w:hanging="567"/>
        <w:jc w:val="both"/>
        <w:rPr>
          <w:rFonts w:ascii="標楷體" w:eastAsia="標楷體" w:hAnsi="標楷體"/>
          <w:sz w:val="28"/>
          <w:szCs w:val="28"/>
        </w:rPr>
      </w:pPr>
      <w:r w:rsidRPr="00BE3268">
        <w:rPr>
          <w:rFonts w:ascii="標楷體" w:eastAsia="標楷體" w:hAnsi="標楷體" w:hint="eastAsia"/>
          <w:sz w:val="28"/>
          <w:szCs w:val="28"/>
        </w:rPr>
        <w:t>(十)履約及賠償連帶保證廠商經機關通知代得標廠商履行義務者，有關廠商之一切權利，包括尚待履約部分之契約價金，一併移轉由該保證廠商概括承受，本契約並繼續有效。得標廠商之保證金及已履約而尚未支付之契約價金，如無不支付或不發還之情形，得依原契約規定支付或發還該得標廠商。</w:t>
      </w:r>
    </w:p>
    <w:p w:rsidR="00044484" w:rsidRPr="00BE3268" w:rsidRDefault="00044484" w:rsidP="00044484">
      <w:pPr>
        <w:spacing w:line="400" w:lineRule="exact"/>
        <w:ind w:left="851" w:hanging="567"/>
        <w:jc w:val="both"/>
        <w:rPr>
          <w:rFonts w:ascii="標楷體" w:eastAsia="標楷體" w:hAnsi="標楷體"/>
          <w:sz w:val="28"/>
          <w:szCs w:val="28"/>
        </w:rPr>
      </w:pPr>
      <w:r w:rsidRPr="00BE3268">
        <w:rPr>
          <w:rFonts w:ascii="標楷體" w:eastAsia="標楷體" w:hAnsi="標楷體" w:hint="eastAsia"/>
          <w:sz w:val="28"/>
          <w:szCs w:val="28"/>
        </w:rPr>
        <w:t>(十一)廠商與其連帶保證廠商如有債權或債務等糾紛，應自行協調或循法律途徑解決。</w:t>
      </w:r>
    </w:p>
    <w:p w:rsidR="00044484" w:rsidRPr="00BE3268" w:rsidRDefault="00044484" w:rsidP="00044484">
      <w:pPr>
        <w:spacing w:line="400" w:lineRule="exact"/>
        <w:ind w:left="851" w:hanging="567"/>
        <w:jc w:val="both"/>
        <w:rPr>
          <w:rFonts w:ascii="標楷體" w:eastAsia="標楷體" w:hAnsi="標楷體"/>
          <w:sz w:val="28"/>
          <w:szCs w:val="28"/>
        </w:rPr>
      </w:pPr>
      <w:r w:rsidRPr="00BE3268">
        <w:rPr>
          <w:rFonts w:ascii="標楷體" w:eastAsia="標楷體" w:hAnsi="標楷體" w:hint="eastAsia"/>
          <w:sz w:val="28"/>
          <w:szCs w:val="28"/>
        </w:rPr>
        <w:t>(十二)廠商保證其派至機關</w:t>
      </w:r>
      <w:r w:rsidRPr="008A5BB3">
        <w:rPr>
          <w:rFonts w:ascii="標楷體" w:eastAsia="標楷體" w:hAnsi="標楷體" w:hint="eastAsia"/>
          <w:sz w:val="28"/>
          <w:szCs w:val="28"/>
        </w:rPr>
        <w:t>提供</w:t>
      </w:r>
      <w:r w:rsidR="002B08FF" w:rsidRPr="008A5BB3">
        <w:rPr>
          <w:rFonts w:ascii="標楷體" w:eastAsia="標楷體" w:hAnsi="標楷體" w:hint="eastAsia"/>
          <w:sz w:val="28"/>
          <w:szCs w:val="28"/>
        </w:rPr>
        <w:t>勞務之</w:t>
      </w:r>
      <w:r w:rsidR="00033AEA" w:rsidRPr="008A5BB3">
        <w:rPr>
          <w:rFonts w:ascii="標楷體" w:eastAsia="標楷體" w:hAnsi="標楷體" w:hint="eastAsia"/>
          <w:sz w:val="28"/>
          <w:szCs w:val="28"/>
        </w:rPr>
        <w:t>員工</w:t>
      </w:r>
      <w:r w:rsidRPr="00BE3268">
        <w:rPr>
          <w:rFonts w:ascii="標楷體" w:eastAsia="標楷體" w:hAnsi="標楷體" w:hint="eastAsia"/>
          <w:sz w:val="28"/>
          <w:szCs w:val="28"/>
        </w:rPr>
        <w:t>於機關工作期間以及本契約終止後，在未取得甲方之書面同意前，不得向任何人、單位或團體透露任何業務上需保密之文件及資料。且廠商保證所派駐人員於契約終止(或解除)時，應交還機關所屬財產，及在履約期間所持有之需保密之文件及資料。</w:t>
      </w:r>
    </w:p>
    <w:p w:rsidR="00044484" w:rsidRPr="00BE3268" w:rsidRDefault="00044484" w:rsidP="00044484">
      <w:pPr>
        <w:spacing w:line="400" w:lineRule="exact"/>
        <w:ind w:left="1135" w:hanging="851"/>
        <w:jc w:val="both"/>
        <w:rPr>
          <w:rFonts w:ascii="標楷體" w:eastAsia="標楷體" w:hAnsi="標楷體"/>
          <w:sz w:val="28"/>
          <w:szCs w:val="28"/>
        </w:rPr>
      </w:pPr>
      <w:r w:rsidRPr="00BE3268">
        <w:rPr>
          <w:rFonts w:ascii="標楷體" w:eastAsia="標楷體" w:hAnsi="標楷體" w:hint="eastAsia"/>
          <w:sz w:val="28"/>
          <w:szCs w:val="28"/>
        </w:rPr>
        <w:t>(十三)前款所稱保密之文件及資料，係指：</w:t>
      </w:r>
    </w:p>
    <w:p w:rsidR="00044484" w:rsidRPr="00BE3268" w:rsidRDefault="00044484" w:rsidP="00044484">
      <w:pPr>
        <w:spacing w:line="400" w:lineRule="exact"/>
        <w:ind w:left="1440" w:hanging="175"/>
        <w:jc w:val="both"/>
        <w:rPr>
          <w:rFonts w:ascii="標楷體" w:eastAsia="標楷體" w:hAnsi="標楷體"/>
          <w:sz w:val="28"/>
          <w:szCs w:val="28"/>
        </w:rPr>
      </w:pPr>
      <w:r w:rsidRPr="00BE3268">
        <w:rPr>
          <w:rFonts w:ascii="標楷體" w:eastAsia="標楷體" w:hAnsi="標楷體" w:hint="eastAsia"/>
          <w:sz w:val="28"/>
          <w:szCs w:val="28"/>
        </w:rPr>
        <w:t>1.機關在業務上定義為密、機密、極機密或絕對機密之一切文件及資料，包括與其業務或研究開發有關之內容。</w:t>
      </w:r>
    </w:p>
    <w:p w:rsidR="00044484" w:rsidRPr="00BE3268" w:rsidRDefault="00044484" w:rsidP="00044484">
      <w:pPr>
        <w:spacing w:line="400" w:lineRule="exact"/>
        <w:ind w:left="1440" w:hanging="175"/>
        <w:jc w:val="both"/>
        <w:rPr>
          <w:rFonts w:ascii="標楷體" w:eastAsia="標楷體" w:hAnsi="標楷體"/>
          <w:sz w:val="28"/>
          <w:szCs w:val="28"/>
        </w:rPr>
      </w:pPr>
      <w:r w:rsidRPr="00BE3268">
        <w:rPr>
          <w:rFonts w:ascii="標楷體" w:eastAsia="標楷體" w:hAnsi="標楷體" w:hint="eastAsia"/>
          <w:sz w:val="28"/>
          <w:szCs w:val="28"/>
        </w:rPr>
        <w:t>2.與廠商派至機關提供勞務之勞工的工作有關，其成果尚不足以對外公布之資料、訊息及文件。</w:t>
      </w:r>
    </w:p>
    <w:p w:rsidR="00044484" w:rsidRPr="00BE3268" w:rsidRDefault="00044484" w:rsidP="00044484">
      <w:pPr>
        <w:spacing w:line="400" w:lineRule="exact"/>
        <w:ind w:left="1440" w:hanging="175"/>
        <w:jc w:val="both"/>
        <w:rPr>
          <w:rFonts w:ascii="標楷體" w:eastAsia="標楷體" w:hAnsi="標楷體"/>
          <w:sz w:val="28"/>
          <w:szCs w:val="28"/>
        </w:rPr>
      </w:pPr>
      <w:r w:rsidRPr="00BE3268">
        <w:rPr>
          <w:rFonts w:ascii="標楷體" w:eastAsia="標楷體" w:hAnsi="標楷體" w:hint="eastAsia"/>
          <w:sz w:val="28"/>
          <w:szCs w:val="28"/>
        </w:rPr>
        <w:t>3.依法令須保密或受保護之文件及資料，例如電腦個人處理資料保護法所規定者。</w:t>
      </w:r>
    </w:p>
    <w:p w:rsidR="00044484" w:rsidRPr="000C3309" w:rsidRDefault="00044484" w:rsidP="00044484">
      <w:pPr>
        <w:pStyle w:val="aff"/>
        <w:snapToGrid w:val="0"/>
        <w:spacing w:line="400" w:lineRule="exact"/>
        <w:ind w:leftChars="50" w:left="1188" w:hangingChars="385" w:hanging="1078"/>
        <w:rPr>
          <w:rFonts w:ascii="標楷體" w:eastAsia="標楷體" w:hAnsi="標楷體"/>
          <w:b/>
          <w:szCs w:val="28"/>
        </w:rPr>
      </w:pPr>
      <w:r w:rsidRPr="00BE3268">
        <w:rPr>
          <w:rFonts w:ascii="標楷體" w:eastAsia="標楷體" w:hAnsi="標楷體" w:hint="eastAsia"/>
          <w:szCs w:val="28"/>
        </w:rPr>
        <w:t>(十四)</w:t>
      </w:r>
      <w:r w:rsidR="000C3309">
        <w:rPr>
          <w:rFonts w:ascii="標楷體" w:eastAsia="標楷體" w:hAnsi="標楷體" w:hint="eastAsia"/>
          <w:szCs w:val="28"/>
        </w:rPr>
        <w:t xml:space="preserve"> </w:t>
      </w:r>
      <w:r w:rsidRPr="000C3309">
        <w:rPr>
          <w:rFonts w:ascii="標楷體" w:eastAsia="標楷體" w:hAnsi="標楷體" w:hint="eastAsia"/>
          <w:szCs w:val="28"/>
        </w:rPr>
        <w:t>機關不得要求廠商指派特定人員擔任</w:t>
      </w:r>
      <w:r w:rsidR="002A4165" w:rsidRPr="000C3309">
        <w:rPr>
          <w:rFonts w:ascii="標楷體" w:eastAsia="標楷體" w:hAnsi="標楷體" w:hint="eastAsia"/>
          <w:szCs w:val="28"/>
        </w:rPr>
        <w:t>勞工，亦不得自行招募人員後，轉介廠商</w:t>
      </w:r>
      <w:r w:rsidR="002A4165" w:rsidRPr="000C3309">
        <w:rPr>
          <w:rFonts w:ascii="標楷體" w:eastAsia="標楷體" w:hAnsi="標楷體" w:hint="eastAsia"/>
          <w:szCs w:val="28"/>
        </w:rPr>
        <w:lastRenderedPageBreak/>
        <w:t>受僱為</w:t>
      </w:r>
      <w:r w:rsidRPr="000C3309">
        <w:rPr>
          <w:rFonts w:ascii="標楷體" w:eastAsia="標楷體" w:hAnsi="標楷體" w:hint="eastAsia"/>
          <w:szCs w:val="28"/>
        </w:rPr>
        <w:t>勞工。除契約約定廠商履約標的工作外，機關不得指派</w:t>
      </w:r>
      <w:r w:rsidR="00013958" w:rsidRPr="000C3309">
        <w:rPr>
          <w:rFonts w:ascii="標楷體" w:eastAsia="標楷體" w:hAnsi="標楷體" w:hint="eastAsia"/>
          <w:szCs w:val="28"/>
        </w:rPr>
        <w:t>提供勞務之</w:t>
      </w:r>
      <w:r w:rsidR="00077C46" w:rsidRPr="000C3309">
        <w:rPr>
          <w:rFonts w:ascii="標楷體" w:eastAsia="標楷體" w:hAnsi="標楷體" w:hint="eastAsia"/>
          <w:szCs w:val="28"/>
        </w:rPr>
        <w:t>員工</w:t>
      </w:r>
      <w:r w:rsidRPr="000C3309">
        <w:rPr>
          <w:rFonts w:ascii="標楷體" w:eastAsia="標楷體" w:hAnsi="標楷體" w:hint="eastAsia"/>
          <w:szCs w:val="28"/>
        </w:rPr>
        <w:t>從事契約以外之工作。</w:t>
      </w:r>
    </w:p>
    <w:p w:rsidR="00044484" w:rsidRPr="000C3309" w:rsidRDefault="00044484" w:rsidP="00044484">
      <w:pPr>
        <w:pStyle w:val="aff"/>
        <w:snapToGrid w:val="0"/>
        <w:spacing w:line="400" w:lineRule="exact"/>
        <w:ind w:left="1200" w:hanging="1200"/>
        <w:rPr>
          <w:rFonts w:ascii="標楷體" w:eastAsia="標楷體" w:hAnsi="標楷體"/>
          <w:szCs w:val="28"/>
        </w:rPr>
      </w:pPr>
      <w:r w:rsidRPr="000C3309">
        <w:rPr>
          <w:rFonts w:ascii="標楷體" w:eastAsia="標楷體" w:hAnsi="標楷體" w:hint="eastAsia"/>
          <w:szCs w:val="28"/>
        </w:rPr>
        <w:t>（十五）廠商如僱用機關原使用之勞工，繼續於該機關提供勞務者，應併計該勞工前於該機關服務之年資，計算特別休假日數，以保障其休假權益。</w:t>
      </w:r>
    </w:p>
    <w:p w:rsidR="00044484" w:rsidRPr="000C3309" w:rsidRDefault="00044484" w:rsidP="00044484">
      <w:pPr>
        <w:pStyle w:val="aff"/>
        <w:snapToGrid w:val="0"/>
        <w:spacing w:line="400" w:lineRule="exact"/>
        <w:ind w:left="1191" w:hanging="1191"/>
        <w:rPr>
          <w:rFonts w:ascii="標楷體" w:eastAsia="標楷體" w:hAnsi="標楷體"/>
          <w:b/>
          <w:szCs w:val="28"/>
        </w:rPr>
      </w:pPr>
      <w:r w:rsidRPr="000C3309">
        <w:rPr>
          <w:rFonts w:ascii="標楷體" w:eastAsia="標楷體" w:hAnsi="標楷體" w:hint="eastAsia"/>
          <w:szCs w:val="28"/>
        </w:rPr>
        <w:t>（十六）廠商不得</w:t>
      </w:r>
      <w:r w:rsidR="00E964BD" w:rsidRPr="000C3309">
        <w:rPr>
          <w:rFonts w:ascii="標楷體" w:eastAsia="標楷體" w:hAnsi="標楷體" w:hint="eastAsia"/>
          <w:szCs w:val="28"/>
        </w:rPr>
        <w:t>指派</w:t>
      </w:r>
      <w:r w:rsidRPr="000C3309">
        <w:rPr>
          <w:rFonts w:ascii="標楷體" w:eastAsia="標楷體" w:hAnsi="標楷體" w:hint="eastAsia"/>
          <w:szCs w:val="28"/>
        </w:rPr>
        <w:t>機關首長之配偶及三親等以內血親、姻親，擔任機關及其所屬機關之勞工，且不得</w:t>
      </w:r>
      <w:r w:rsidR="00FF678D" w:rsidRPr="000C3309">
        <w:rPr>
          <w:rFonts w:ascii="標楷體" w:eastAsia="標楷體" w:hAnsi="標楷體" w:hint="eastAsia"/>
          <w:szCs w:val="28"/>
        </w:rPr>
        <w:t>指</w:t>
      </w:r>
      <w:r w:rsidRPr="000C3309">
        <w:rPr>
          <w:rFonts w:ascii="標楷體" w:eastAsia="標楷體" w:hAnsi="標楷體" w:hint="eastAsia"/>
          <w:szCs w:val="28"/>
        </w:rPr>
        <w:t>派機關各級單位主管及採購案件採購人員之配偶及三親等以內血親、姻親，擔任各該單位之勞工。如有違反上開迴避進用規定情事，機關應通知廠商限期改正，並作為違約處罰之事由。</w:t>
      </w:r>
    </w:p>
    <w:p w:rsidR="00044484" w:rsidRPr="00BE3268" w:rsidRDefault="00044484" w:rsidP="00044484">
      <w:pPr>
        <w:spacing w:line="400" w:lineRule="exact"/>
        <w:jc w:val="both"/>
        <w:rPr>
          <w:rFonts w:ascii="標楷體" w:eastAsia="標楷體" w:hAnsi="標楷體"/>
          <w:b/>
          <w:sz w:val="28"/>
          <w:szCs w:val="28"/>
        </w:rPr>
      </w:pPr>
    </w:p>
    <w:p w:rsidR="00044484" w:rsidRPr="00BE3268" w:rsidRDefault="00044484" w:rsidP="00044484">
      <w:pPr>
        <w:spacing w:line="400" w:lineRule="exact"/>
        <w:jc w:val="both"/>
        <w:rPr>
          <w:rFonts w:ascii="標楷體" w:eastAsia="標楷體" w:hAnsi="標楷體"/>
          <w:b/>
          <w:sz w:val="28"/>
          <w:szCs w:val="28"/>
        </w:rPr>
      </w:pPr>
      <w:r w:rsidRPr="00BE3268">
        <w:rPr>
          <w:rFonts w:ascii="標楷體" w:eastAsia="標楷體" w:hAnsi="標楷體" w:hint="eastAsia"/>
          <w:b/>
          <w:sz w:val="28"/>
          <w:szCs w:val="28"/>
        </w:rPr>
        <w:t>第15條  契約變更及轉讓</w:t>
      </w:r>
    </w:p>
    <w:p w:rsidR="00044484" w:rsidRPr="00BE3268" w:rsidRDefault="00044484" w:rsidP="00044484">
      <w:pPr>
        <w:spacing w:line="400" w:lineRule="exact"/>
        <w:ind w:left="851" w:hanging="567"/>
        <w:jc w:val="both"/>
        <w:rPr>
          <w:rFonts w:ascii="標楷體" w:eastAsia="標楷體" w:hAnsi="標楷體"/>
          <w:spacing w:val="-4"/>
          <w:sz w:val="28"/>
          <w:szCs w:val="28"/>
        </w:rPr>
      </w:pPr>
      <w:r w:rsidRPr="00BE3268">
        <w:rPr>
          <w:rFonts w:ascii="標楷體" w:eastAsia="標楷體" w:hAnsi="標楷體" w:hint="eastAsia"/>
          <w:sz w:val="28"/>
          <w:szCs w:val="28"/>
        </w:rPr>
        <w:t>(一)機關於必要時得於契約所約定之範圍內通知廠商變更契約(含新增項目)，廠商於接獲通知後應向機關提出契約標的、價金、</w:t>
      </w:r>
      <w:r w:rsidRPr="00BE3268">
        <w:rPr>
          <w:rFonts w:ascii="標楷體" w:eastAsia="標楷體" w:hAnsi="標楷體" w:hint="eastAsia"/>
          <w:spacing w:val="-4"/>
          <w:sz w:val="28"/>
          <w:szCs w:val="28"/>
        </w:rPr>
        <w:t>履約期限、付款期程或其他契約內容須變更之相關文件。契約價金之變更，其底價依採購法第46條第1項之規定。</w:t>
      </w:r>
    </w:p>
    <w:p w:rsidR="00044484" w:rsidRPr="00BE3268" w:rsidRDefault="00044484" w:rsidP="00044484">
      <w:pPr>
        <w:spacing w:line="400" w:lineRule="exact"/>
        <w:ind w:left="851" w:hanging="567"/>
        <w:jc w:val="both"/>
        <w:rPr>
          <w:rFonts w:ascii="標楷體" w:eastAsia="標楷體" w:hAnsi="標楷體"/>
          <w:spacing w:val="-4"/>
          <w:sz w:val="28"/>
          <w:szCs w:val="28"/>
          <w:u w:val="single"/>
        </w:rPr>
      </w:pPr>
      <w:r w:rsidRPr="00BE3268">
        <w:rPr>
          <w:rFonts w:ascii="標楷體" w:eastAsia="標楷體" w:hAnsi="標楷體" w:hint="eastAsia"/>
          <w:spacing w:val="-4"/>
          <w:sz w:val="28"/>
          <w:szCs w:val="28"/>
        </w:rPr>
        <w:t>(二)</w:t>
      </w:r>
      <w:r w:rsidRPr="00BE3268">
        <w:rPr>
          <w:rFonts w:ascii="標楷體" w:eastAsia="標楷體" w:hAnsi="標楷體" w:hint="eastAsia"/>
          <w:sz w:val="28"/>
          <w:szCs w:val="28"/>
        </w:rPr>
        <w:t>廠商於機關接受其所提出須變更之相關文件前，不得自行變更契約。除機關另有請求者外，廠商不得因前款之通知而遲延其履約期限。</w:t>
      </w:r>
    </w:p>
    <w:p w:rsidR="00044484" w:rsidRPr="00BE3268" w:rsidRDefault="00044484" w:rsidP="00044484">
      <w:pPr>
        <w:spacing w:line="400" w:lineRule="exact"/>
        <w:ind w:left="851" w:hanging="567"/>
        <w:jc w:val="both"/>
        <w:rPr>
          <w:rFonts w:ascii="標楷體" w:eastAsia="標楷體" w:hAnsi="標楷體"/>
          <w:sz w:val="28"/>
          <w:szCs w:val="28"/>
        </w:rPr>
      </w:pPr>
      <w:r w:rsidRPr="00BE3268">
        <w:rPr>
          <w:rFonts w:ascii="標楷體" w:eastAsia="標楷體" w:hAnsi="標楷體" w:hint="eastAsia"/>
          <w:sz w:val="28"/>
          <w:szCs w:val="28"/>
        </w:rPr>
        <w:t>(三)機關於接受廠商所提出須變更之事項前即請求廠商先行施作或供應，其後未依原通知辦理契約變更或僅部分辦理者，應補償廠商所增加之必要費用。</w:t>
      </w:r>
    </w:p>
    <w:p w:rsidR="00044484" w:rsidRPr="00BE3268" w:rsidRDefault="00044484" w:rsidP="00044484">
      <w:pPr>
        <w:pStyle w:val="aff"/>
        <w:spacing w:line="400" w:lineRule="exact"/>
        <w:ind w:left="851" w:right="0" w:hanging="567"/>
        <w:rPr>
          <w:rFonts w:ascii="標楷體" w:eastAsia="標楷體" w:hAnsi="標楷體"/>
          <w:szCs w:val="28"/>
        </w:rPr>
      </w:pPr>
      <w:r w:rsidRPr="00BE3268">
        <w:rPr>
          <w:rFonts w:ascii="標楷體" w:eastAsia="標楷體" w:hAnsi="標楷體" w:hint="eastAsia"/>
          <w:szCs w:val="28"/>
        </w:rPr>
        <w:t>(四)契約約定之採購標的，其有下列情形之一者，廠商得敘明理由，檢附規格、功能、效益及價格比較表，徵得機關書面同意後，以其他規格、功能及效益相同或較優者代之。但不得據以增加契約價金。其因而減省廠商履約費用者，應自契約價金中扣除。</w:t>
      </w:r>
    </w:p>
    <w:p w:rsidR="00044484" w:rsidRPr="00BE3268" w:rsidRDefault="00044484" w:rsidP="00044484">
      <w:pPr>
        <w:spacing w:line="400" w:lineRule="exact"/>
        <w:ind w:leftChars="400" w:left="1440" w:hangingChars="200" w:hanging="560"/>
        <w:jc w:val="both"/>
        <w:rPr>
          <w:rFonts w:ascii="標楷體" w:eastAsia="標楷體" w:hAnsi="標楷體"/>
          <w:sz w:val="28"/>
          <w:szCs w:val="28"/>
        </w:rPr>
      </w:pPr>
      <w:r w:rsidRPr="00BE3268">
        <w:rPr>
          <w:rFonts w:ascii="標楷體" w:eastAsia="標楷體" w:hAnsi="標楷體" w:hint="eastAsia"/>
          <w:sz w:val="28"/>
          <w:szCs w:val="28"/>
        </w:rPr>
        <w:t>1.契約原標示之廠牌或型號不再製造或供應。</w:t>
      </w:r>
    </w:p>
    <w:p w:rsidR="00044484" w:rsidRPr="00BE3268" w:rsidRDefault="00044484" w:rsidP="00044484">
      <w:pPr>
        <w:spacing w:line="400" w:lineRule="exact"/>
        <w:ind w:leftChars="400" w:left="1440" w:hangingChars="200" w:hanging="560"/>
        <w:jc w:val="both"/>
        <w:rPr>
          <w:rFonts w:ascii="標楷體" w:eastAsia="標楷體" w:hAnsi="標楷體"/>
          <w:sz w:val="28"/>
          <w:szCs w:val="28"/>
        </w:rPr>
      </w:pPr>
      <w:r w:rsidRPr="00BE3268">
        <w:rPr>
          <w:rFonts w:ascii="標楷體" w:eastAsia="標楷體" w:hAnsi="標楷體" w:hint="eastAsia"/>
          <w:sz w:val="28"/>
          <w:szCs w:val="28"/>
        </w:rPr>
        <w:t>2.契約原標示之分包廠商不再營業或拒絕供應。</w:t>
      </w:r>
    </w:p>
    <w:p w:rsidR="00044484" w:rsidRPr="00BE3268" w:rsidRDefault="00044484" w:rsidP="00044484">
      <w:pPr>
        <w:spacing w:line="400" w:lineRule="exact"/>
        <w:ind w:leftChars="400" w:left="1440" w:hangingChars="200" w:hanging="560"/>
        <w:jc w:val="both"/>
        <w:rPr>
          <w:rFonts w:ascii="標楷體" w:eastAsia="標楷體" w:hAnsi="標楷體"/>
          <w:sz w:val="28"/>
          <w:szCs w:val="28"/>
        </w:rPr>
      </w:pPr>
      <w:r w:rsidRPr="00BE3268">
        <w:rPr>
          <w:rFonts w:ascii="標楷體" w:eastAsia="標楷體" w:hAnsi="標楷體" w:hint="eastAsia"/>
          <w:sz w:val="28"/>
          <w:szCs w:val="28"/>
        </w:rPr>
        <w:t>3.因不可抗力原因必須更換。</w:t>
      </w:r>
    </w:p>
    <w:p w:rsidR="00044484" w:rsidRPr="00BE3268" w:rsidRDefault="00044484" w:rsidP="00044484">
      <w:pPr>
        <w:spacing w:line="400" w:lineRule="exact"/>
        <w:ind w:leftChars="400" w:left="1440" w:hangingChars="200" w:hanging="560"/>
        <w:jc w:val="both"/>
        <w:rPr>
          <w:rFonts w:ascii="標楷體" w:eastAsia="標楷體" w:hAnsi="標楷體"/>
          <w:sz w:val="28"/>
          <w:szCs w:val="28"/>
        </w:rPr>
      </w:pPr>
      <w:r w:rsidRPr="00BE3268">
        <w:rPr>
          <w:rFonts w:ascii="標楷體" w:eastAsia="標楷體" w:hAnsi="標楷體" w:hint="eastAsia"/>
          <w:sz w:val="28"/>
          <w:szCs w:val="28"/>
        </w:rPr>
        <w:t>4.較契約原標示者更優或對機關更有利。</w:t>
      </w:r>
    </w:p>
    <w:p w:rsidR="00044484" w:rsidRPr="00BE3268" w:rsidRDefault="00044484" w:rsidP="00044484">
      <w:pPr>
        <w:spacing w:line="400" w:lineRule="exact"/>
        <w:ind w:left="851" w:hanging="567"/>
        <w:jc w:val="both"/>
        <w:rPr>
          <w:rFonts w:ascii="標楷體" w:eastAsia="標楷體" w:hAnsi="標楷體"/>
          <w:sz w:val="28"/>
          <w:szCs w:val="28"/>
        </w:rPr>
      </w:pPr>
      <w:r w:rsidRPr="00BE3268">
        <w:rPr>
          <w:rFonts w:ascii="標楷體" w:eastAsia="標楷體" w:hAnsi="標楷體" w:hint="eastAsia"/>
          <w:sz w:val="28"/>
          <w:szCs w:val="28"/>
        </w:rPr>
        <w:t>(五)契約之變更，非經機關及廠商雙方合意，作成書面紀錄，並簽名或蓋章者，無效。</w:t>
      </w:r>
    </w:p>
    <w:p w:rsidR="00044484" w:rsidRPr="00BE3268" w:rsidRDefault="00044484" w:rsidP="00044484">
      <w:pPr>
        <w:spacing w:line="400" w:lineRule="exact"/>
        <w:ind w:left="851" w:hanging="567"/>
        <w:jc w:val="both"/>
        <w:rPr>
          <w:rFonts w:ascii="標楷體" w:eastAsia="標楷體" w:hAnsi="標楷體"/>
          <w:sz w:val="28"/>
          <w:szCs w:val="28"/>
        </w:rPr>
      </w:pPr>
      <w:r w:rsidRPr="00BE3268">
        <w:rPr>
          <w:rFonts w:ascii="標楷體" w:eastAsia="標楷體" w:hAnsi="標楷體" w:hint="eastAsia"/>
          <w:sz w:val="28"/>
          <w:szCs w:val="28"/>
        </w:rPr>
        <w:t>(六)廠商不得將契約或債權之部分或全部轉讓予他人。但因公司合併、銀行或保險公司履行連帶保證、銀行實行權利質權或其他類似情形致有轉讓必要，經機關書面同意者，不在此限。</w:t>
      </w:r>
    </w:p>
    <w:p w:rsidR="00044484" w:rsidRPr="00BE3268" w:rsidRDefault="00044484" w:rsidP="00044484">
      <w:pPr>
        <w:spacing w:line="400" w:lineRule="exact"/>
        <w:ind w:left="851" w:hanging="11"/>
        <w:jc w:val="both"/>
        <w:rPr>
          <w:rFonts w:ascii="標楷體" w:eastAsia="標楷體" w:hAnsi="標楷體"/>
          <w:sz w:val="28"/>
          <w:szCs w:val="28"/>
        </w:rPr>
      </w:pPr>
      <w:r w:rsidRPr="00BE3268">
        <w:rPr>
          <w:rFonts w:ascii="標楷體" w:eastAsia="標楷體" w:hAnsi="標楷體" w:hint="eastAsia"/>
          <w:sz w:val="28"/>
          <w:szCs w:val="28"/>
        </w:rPr>
        <w:lastRenderedPageBreak/>
        <w:t>得標廠商依採購法第67條第2項規定，就分包部分設定權利質權予分包廠商者，不受前項限制。</w:t>
      </w:r>
    </w:p>
    <w:p w:rsidR="00044484" w:rsidRPr="00BE3268" w:rsidRDefault="00044484" w:rsidP="00044484">
      <w:pPr>
        <w:spacing w:line="400" w:lineRule="exact"/>
        <w:ind w:left="851" w:right="85" w:hanging="567"/>
        <w:jc w:val="both"/>
        <w:rPr>
          <w:rFonts w:ascii="標楷體" w:eastAsia="標楷體" w:hAnsi="標楷體"/>
          <w:sz w:val="28"/>
          <w:szCs w:val="28"/>
          <w:bdr w:val="single" w:sz="4" w:space="0" w:color="auto"/>
        </w:rPr>
      </w:pPr>
    </w:p>
    <w:p w:rsidR="00044484" w:rsidRPr="00BE3268" w:rsidRDefault="00044484" w:rsidP="00044484">
      <w:pPr>
        <w:spacing w:line="440" w:lineRule="exact"/>
        <w:jc w:val="both"/>
        <w:rPr>
          <w:rFonts w:ascii="標楷體" w:eastAsia="標楷體" w:hAnsi="標楷體"/>
          <w:b/>
          <w:sz w:val="28"/>
          <w:szCs w:val="28"/>
        </w:rPr>
      </w:pPr>
      <w:r w:rsidRPr="00BE3268">
        <w:rPr>
          <w:rFonts w:ascii="標楷體" w:eastAsia="標楷體" w:hAnsi="標楷體" w:hint="eastAsia"/>
          <w:b/>
          <w:sz w:val="28"/>
          <w:szCs w:val="28"/>
        </w:rPr>
        <w:t>第16條  契約終止解除暫停執行及罰則</w:t>
      </w:r>
    </w:p>
    <w:p w:rsidR="00603880" w:rsidRDefault="002740AD" w:rsidP="00603880">
      <w:pPr>
        <w:numPr>
          <w:ilvl w:val="0"/>
          <w:numId w:val="20"/>
        </w:numPr>
        <w:spacing w:after="0" w:line="400" w:lineRule="exact"/>
        <w:jc w:val="both"/>
        <w:rPr>
          <w:rFonts w:ascii="標楷體" w:eastAsia="標楷體" w:hAnsi="標楷體"/>
          <w:sz w:val="28"/>
          <w:szCs w:val="28"/>
        </w:rPr>
      </w:pPr>
      <w:r w:rsidRPr="00603880">
        <w:rPr>
          <w:rFonts w:ascii="標楷體" w:eastAsia="標楷體" w:hAnsi="標楷體" w:hint="eastAsia"/>
          <w:color w:val="FF0000"/>
          <w:sz w:val="28"/>
          <w:szCs w:val="28"/>
          <w:u w:val="single"/>
        </w:rPr>
        <w:t>廠商履約有下列情形之一時，依下列違約記點罰款標準表辦理</w:t>
      </w:r>
      <w:r w:rsidRPr="002740AD">
        <w:rPr>
          <w:rFonts w:ascii="標楷體" w:eastAsia="標楷體" w:hAnsi="標楷體" w:hint="eastAsia"/>
          <w:sz w:val="28"/>
          <w:szCs w:val="28"/>
        </w:rPr>
        <w:t>；</w:t>
      </w:r>
    </w:p>
    <w:p w:rsidR="00603880" w:rsidRDefault="00603880" w:rsidP="00603880">
      <w:pPr>
        <w:spacing w:after="0" w:line="400" w:lineRule="exact"/>
        <w:ind w:leftChars="-466" w:hangingChars="366" w:hanging="1025"/>
        <w:jc w:val="both"/>
        <w:rPr>
          <w:rFonts w:ascii="標楷體" w:eastAsia="標楷體" w:hAnsi="標楷體"/>
          <w:sz w:val="28"/>
          <w:szCs w:val="28"/>
        </w:rPr>
      </w:pPr>
      <w:r w:rsidRPr="00603880">
        <w:rPr>
          <w:rFonts w:ascii="標楷體" w:eastAsia="標楷體" w:hAnsi="標楷體" w:hint="eastAsia"/>
          <w:color w:val="FF0000"/>
          <w:sz w:val="28"/>
          <w:szCs w:val="28"/>
        </w:rPr>
        <w:t xml:space="preserve">        </w:t>
      </w:r>
      <w:r>
        <w:rPr>
          <w:rFonts w:ascii="標楷體" w:eastAsia="標楷體" w:hAnsi="標楷體" w:hint="eastAsia"/>
          <w:color w:val="FF0000"/>
          <w:sz w:val="28"/>
          <w:szCs w:val="28"/>
        </w:rPr>
        <w:t xml:space="preserve">         </w:t>
      </w:r>
      <w:r w:rsidR="002B7E67" w:rsidRPr="002740AD">
        <w:rPr>
          <w:rFonts w:ascii="標楷體" w:eastAsia="標楷體" w:hAnsi="標楷體" w:hint="eastAsia"/>
          <w:color w:val="FF0000"/>
          <w:sz w:val="28"/>
          <w:szCs w:val="28"/>
          <w:u w:val="single"/>
        </w:rPr>
        <w:t>經機關召開會議確定，廠商應依規定繳納違約金</w:t>
      </w:r>
      <w:r w:rsidR="007B4874">
        <w:rPr>
          <w:rFonts w:ascii="標楷體" w:eastAsia="標楷體" w:hAnsi="標楷體" w:hint="eastAsia"/>
          <w:color w:val="FF0000"/>
          <w:sz w:val="28"/>
          <w:szCs w:val="28"/>
        </w:rPr>
        <w:t>。</w:t>
      </w:r>
      <w:r w:rsidR="00044484" w:rsidRPr="002740AD">
        <w:rPr>
          <w:rFonts w:ascii="標楷體" w:eastAsia="標楷體" w:hAnsi="標楷體" w:hint="eastAsia"/>
          <w:sz w:val="28"/>
          <w:szCs w:val="28"/>
        </w:rPr>
        <w:t>但不可歸責於廠商者，不在</w:t>
      </w:r>
    </w:p>
    <w:p w:rsidR="00044484" w:rsidRPr="002740AD" w:rsidRDefault="00603880" w:rsidP="00603880">
      <w:pPr>
        <w:spacing w:after="0" w:line="400" w:lineRule="exact"/>
        <w:ind w:leftChars="-466" w:hangingChars="366" w:hanging="1025"/>
        <w:jc w:val="both"/>
        <w:rPr>
          <w:rFonts w:ascii="標楷體" w:eastAsia="標楷體" w:hAnsi="標楷體"/>
          <w:sz w:val="28"/>
          <w:szCs w:val="28"/>
        </w:rPr>
      </w:pPr>
      <w:r>
        <w:rPr>
          <w:rFonts w:ascii="標楷體" w:eastAsia="標楷體" w:hAnsi="標楷體" w:hint="eastAsia"/>
          <w:sz w:val="28"/>
          <w:szCs w:val="28"/>
        </w:rPr>
        <w:t xml:space="preserve">                 </w:t>
      </w:r>
      <w:r w:rsidR="00044484" w:rsidRPr="002740AD">
        <w:rPr>
          <w:rFonts w:ascii="標楷體" w:eastAsia="標楷體" w:hAnsi="標楷體" w:hint="eastAsia"/>
          <w:sz w:val="28"/>
          <w:szCs w:val="28"/>
        </w:rPr>
        <w:t xml:space="preserve">此限。 </w:t>
      </w:r>
    </w:p>
    <w:p w:rsidR="00044484" w:rsidRPr="004221D7" w:rsidRDefault="002740AD" w:rsidP="0064239B">
      <w:pPr>
        <w:widowControl w:val="0"/>
        <w:numPr>
          <w:ilvl w:val="0"/>
          <w:numId w:val="19"/>
        </w:numPr>
        <w:adjustRightInd w:val="0"/>
        <w:spacing w:after="0" w:line="440" w:lineRule="exact"/>
        <w:textAlignment w:val="baseline"/>
        <w:rPr>
          <w:rFonts w:ascii="標楷體" w:eastAsia="標楷體" w:hAnsi="標楷體"/>
          <w:color w:val="FF0000"/>
          <w:sz w:val="28"/>
          <w:szCs w:val="28"/>
          <w:u w:val="single"/>
        </w:rPr>
      </w:pPr>
      <w:r w:rsidRPr="004221D7">
        <w:rPr>
          <w:rFonts w:ascii="標楷體" w:eastAsia="標楷體" w:hAnsi="標楷體" w:hint="eastAsia"/>
          <w:color w:val="FF0000"/>
          <w:sz w:val="28"/>
          <w:szCs w:val="28"/>
          <w:u w:val="single"/>
        </w:rPr>
        <w:t>違約記點罰款標準表：</w:t>
      </w:r>
      <w:r w:rsidR="00044484" w:rsidRPr="004221D7">
        <w:rPr>
          <w:rFonts w:ascii="標楷體" w:eastAsia="標楷體" w:hAnsi="標楷體" w:hint="eastAsia"/>
          <w:color w:val="FF0000"/>
          <w:sz w:val="28"/>
          <w:szCs w:val="28"/>
          <w:u w:val="single"/>
        </w:rPr>
        <w:t xml:space="preserve"> </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2"/>
        <w:gridCol w:w="1134"/>
        <w:gridCol w:w="1275"/>
        <w:gridCol w:w="3402"/>
      </w:tblGrid>
      <w:tr w:rsidR="00AC677C" w:rsidRPr="00AC677C" w:rsidTr="00AC677C">
        <w:trPr>
          <w:trHeight w:val="113"/>
          <w:tblHeader/>
        </w:trPr>
        <w:tc>
          <w:tcPr>
            <w:tcW w:w="4962" w:type="dxa"/>
            <w:tcBorders>
              <w:top w:val="single" w:sz="4" w:space="0" w:color="auto"/>
              <w:left w:val="single" w:sz="4" w:space="0" w:color="auto"/>
              <w:bottom w:val="single" w:sz="4" w:space="0" w:color="auto"/>
              <w:right w:val="single" w:sz="4" w:space="0" w:color="auto"/>
            </w:tcBorders>
            <w:vAlign w:val="center"/>
          </w:tcPr>
          <w:p w:rsidR="00603880" w:rsidRPr="00AC677C" w:rsidRDefault="00603880" w:rsidP="005B6AA0">
            <w:pPr>
              <w:spacing w:after="0" w:line="360" w:lineRule="exact"/>
              <w:jc w:val="both"/>
              <w:rPr>
                <w:rFonts w:ascii="標楷體" w:eastAsia="標楷體" w:hAnsi="標楷體"/>
                <w:color w:val="FF0000"/>
                <w:sz w:val="28"/>
                <w:szCs w:val="28"/>
              </w:rPr>
            </w:pPr>
            <w:r w:rsidRPr="00AC677C">
              <w:rPr>
                <w:rFonts w:ascii="標楷體" w:eastAsia="標楷體" w:hAnsi="標楷體" w:hint="eastAsia"/>
                <w:color w:val="FF0000"/>
                <w:sz w:val="28"/>
                <w:szCs w:val="28"/>
              </w:rPr>
              <w:t xml:space="preserve">      項        目</w:t>
            </w:r>
          </w:p>
        </w:tc>
        <w:tc>
          <w:tcPr>
            <w:tcW w:w="1134" w:type="dxa"/>
            <w:tcBorders>
              <w:top w:val="single" w:sz="4" w:space="0" w:color="auto"/>
              <w:left w:val="single" w:sz="4" w:space="0" w:color="auto"/>
              <w:bottom w:val="single" w:sz="4" w:space="0" w:color="auto"/>
              <w:right w:val="single" w:sz="4" w:space="0" w:color="auto"/>
            </w:tcBorders>
            <w:vAlign w:val="center"/>
          </w:tcPr>
          <w:p w:rsidR="00603880" w:rsidRPr="00AC677C" w:rsidRDefault="00603880" w:rsidP="005B6AA0">
            <w:pPr>
              <w:spacing w:after="0" w:line="360" w:lineRule="exact"/>
              <w:jc w:val="center"/>
              <w:rPr>
                <w:rFonts w:ascii="標楷體" w:eastAsia="標楷體" w:hAnsi="標楷體"/>
                <w:color w:val="FF0000"/>
                <w:sz w:val="28"/>
                <w:szCs w:val="28"/>
              </w:rPr>
            </w:pPr>
            <w:r w:rsidRPr="00AC677C">
              <w:rPr>
                <w:rFonts w:ascii="標楷體" w:eastAsia="標楷體" w:hAnsi="標楷體" w:hint="eastAsia"/>
                <w:color w:val="FF0000"/>
                <w:sz w:val="28"/>
                <w:szCs w:val="28"/>
              </w:rPr>
              <w:t>記點</w:t>
            </w:r>
          </w:p>
        </w:tc>
        <w:tc>
          <w:tcPr>
            <w:tcW w:w="1275" w:type="dxa"/>
            <w:tcBorders>
              <w:top w:val="single" w:sz="4" w:space="0" w:color="auto"/>
              <w:left w:val="single" w:sz="4" w:space="0" w:color="auto"/>
              <w:bottom w:val="single" w:sz="4" w:space="0" w:color="auto"/>
              <w:right w:val="single" w:sz="4" w:space="0" w:color="auto"/>
            </w:tcBorders>
            <w:vAlign w:val="center"/>
          </w:tcPr>
          <w:p w:rsidR="00603880" w:rsidRPr="00AC677C" w:rsidRDefault="004B3C08" w:rsidP="005B6AA0">
            <w:pPr>
              <w:spacing w:after="0" w:line="360" w:lineRule="exact"/>
              <w:jc w:val="center"/>
              <w:rPr>
                <w:rFonts w:ascii="標楷體" w:eastAsia="標楷體" w:hAnsi="標楷體"/>
                <w:color w:val="FF0000"/>
                <w:sz w:val="28"/>
                <w:szCs w:val="28"/>
              </w:rPr>
            </w:pPr>
            <w:r w:rsidRPr="00AC677C">
              <w:rPr>
                <w:rFonts w:ascii="標楷體" w:eastAsia="標楷體" w:hAnsi="標楷體" w:hint="eastAsia"/>
                <w:color w:val="FF0000"/>
                <w:sz w:val="28"/>
                <w:szCs w:val="28"/>
              </w:rPr>
              <w:t>罰款</w:t>
            </w:r>
          </w:p>
        </w:tc>
        <w:tc>
          <w:tcPr>
            <w:tcW w:w="3402" w:type="dxa"/>
            <w:tcBorders>
              <w:top w:val="single" w:sz="4" w:space="0" w:color="auto"/>
              <w:left w:val="single" w:sz="4" w:space="0" w:color="auto"/>
              <w:bottom w:val="single" w:sz="4" w:space="0" w:color="auto"/>
              <w:right w:val="single" w:sz="4" w:space="0" w:color="auto"/>
            </w:tcBorders>
            <w:vAlign w:val="center"/>
          </w:tcPr>
          <w:p w:rsidR="00603880" w:rsidRPr="00AC677C" w:rsidRDefault="00603880" w:rsidP="005B6AA0">
            <w:pPr>
              <w:spacing w:after="0" w:line="360" w:lineRule="exact"/>
              <w:jc w:val="center"/>
              <w:rPr>
                <w:rFonts w:ascii="標楷體" w:eastAsia="標楷體" w:hAnsi="標楷體"/>
                <w:color w:val="FF0000"/>
                <w:sz w:val="28"/>
                <w:szCs w:val="28"/>
              </w:rPr>
            </w:pPr>
            <w:r w:rsidRPr="00AC677C">
              <w:rPr>
                <w:rFonts w:ascii="標楷體" w:eastAsia="標楷體" w:hAnsi="標楷體" w:hint="eastAsia"/>
                <w:color w:val="FF0000"/>
                <w:sz w:val="28"/>
                <w:szCs w:val="28"/>
              </w:rPr>
              <w:t>備註</w:t>
            </w:r>
          </w:p>
        </w:tc>
      </w:tr>
      <w:tr w:rsidR="00AC677C" w:rsidRPr="00AC677C" w:rsidTr="00AC677C">
        <w:trPr>
          <w:trHeight w:val="113"/>
          <w:tblHeader/>
        </w:trPr>
        <w:tc>
          <w:tcPr>
            <w:tcW w:w="4962" w:type="dxa"/>
            <w:tcBorders>
              <w:top w:val="single" w:sz="4" w:space="0" w:color="auto"/>
              <w:left w:val="single" w:sz="4" w:space="0" w:color="auto"/>
              <w:bottom w:val="single" w:sz="4" w:space="0" w:color="auto"/>
              <w:right w:val="single" w:sz="4" w:space="0" w:color="auto"/>
            </w:tcBorders>
            <w:vAlign w:val="center"/>
          </w:tcPr>
          <w:p w:rsidR="00603880" w:rsidRPr="00AC677C" w:rsidRDefault="00603880" w:rsidP="005B6AA0">
            <w:pPr>
              <w:spacing w:after="0" w:line="360" w:lineRule="exact"/>
              <w:jc w:val="both"/>
              <w:rPr>
                <w:rFonts w:ascii="標楷體" w:eastAsia="標楷體" w:hAnsi="標楷體"/>
                <w:b/>
                <w:color w:val="FF0000"/>
                <w:sz w:val="28"/>
                <w:szCs w:val="28"/>
              </w:rPr>
            </w:pPr>
            <w:r w:rsidRPr="00AC677C">
              <w:rPr>
                <w:rFonts w:ascii="標楷體" w:eastAsia="標楷體" w:hAnsi="標楷體" w:hint="eastAsia"/>
                <w:b/>
                <w:color w:val="FF0000"/>
                <w:sz w:val="28"/>
                <w:szCs w:val="28"/>
              </w:rPr>
              <w:t>一、履約管理</w:t>
            </w:r>
          </w:p>
        </w:tc>
        <w:tc>
          <w:tcPr>
            <w:tcW w:w="1134" w:type="dxa"/>
            <w:tcBorders>
              <w:top w:val="single" w:sz="4" w:space="0" w:color="auto"/>
              <w:left w:val="single" w:sz="4" w:space="0" w:color="auto"/>
              <w:bottom w:val="single" w:sz="4" w:space="0" w:color="auto"/>
              <w:right w:val="single" w:sz="4" w:space="0" w:color="auto"/>
            </w:tcBorders>
            <w:vAlign w:val="center"/>
          </w:tcPr>
          <w:p w:rsidR="00603880" w:rsidRPr="00AC677C" w:rsidRDefault="00603880" w:rsidP="005B6AA0">
            <w:pPr>
              <w:spacing w:after="0" w:line="360" w:lineRule="exact"/>
              <w:jc w:val="center"/>
              <w:rPr>
                <w:rFonts w:ascii="標楷體" w:eastAsia="標楷體" w:hAnsi="標楷體"/>
                <w:b/>
                <w:color w:val="FF0000"/>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603880" w:rsidRPr="00AC677C" w:rsidRDefault="00603880" w:rsidP="005B6AA0">
            <w:pPr>
              <w:spacing w:after="0" w:line="360" w:lineRule="exact"/>
              <w:jc w:val="both"/>
              <w:rPr>
                <w:rFonts w:ascii="標楷體" w:eastAsia="標楷體" w:hAnsi="標楷體"/>
                <w:color w:val="FF0000"/>
                <w:sz w:val="28"/>
                <w:szCs w:val="28"/>
              </w:rPr>
            </w:pPr>
          </w:p>
        </w:tc>
        <w:tc>
          <w:tcPr>
            <w:tcW w:w="3402" w:type="dxa"/>
            <w:tcBorders>
              <w:top w:val="single" w:sz="4" w:space="0" w:color="auto"/>
              <w:left w:val="single" w:sz="4" w:space="0" w:color="auto"/>
              <w:bottom w:val="single" w:sz="4" w:space="0" w:color="auto"/>
              <w:right w:val="single" w:sz="4" w:space="0" w:color="auto"/>
            </w:tcBorders>
            <w:vAlign w:val="center"/>
          </w:tcPr>
          <w:p w:rsidR="00603880" w:rsidRPr="00AC677C" w:rsidRDefault="00603880" w:rsidP="005B6AA0">
            <w:pPr>
              <w:spacing w:after="0" w:line="360" w:lineRule="exact"/>
              <w:jc w:val="both"/>
              <w:rPr>
                <w:rFonts w:ascii="標楷體" w:eastAsia="標楷體" w:hAnsi="標楷體"/>
                <w:color w:val="FF0000"/>
                <w:sz w:val="28"/>
                <w:szCs w:val="28"/>
              </w:rPr>
            </w:pPr>
          </w:p>
        </w:tc>
      </w:tr>
      <w:tr w:rsidR="00AC677C" w:rsidRPr="00AC677C" w:rsidTr="00AC677C">
        <w:trPr>
          <w:trHeight w:val="113"/>
          <w:tblHeader/>
        </w:trPr>
        <w:tc>
          <w:tcPr>
            <w:tcW w:w="4962" w:type="dxa"/>
            <w:tcBorders>
              <w:top w:val="single" w:sz="4" w:space="0" w:color="auto"/>
              <w:left w:val="single" w:sz="4" w:space="0" w:color="auto"/>
              <w:bottom w:val="single" w:sz="4" w:space="0" w:color="auto"/>
              <w:right w:val="single" w:sz="4" w:space="0" w:color="auto"/>
            </w:tcBorders>
            <w:vAlign w:val="center"/>
          </w:tcPr>
          <w:p w:rsidR="00603880" w:rsidRPr="00AC677C" w:rsidRDefault="00603880" w:rsidP="005B6AA0">
            <w:pPr>
              <w:spacing w:after="0" w:line="360" w:lineRule="exact"/>
              <w:ind w:firstLineChars="50" w:firstLine="140"/>
              <w:jc w:val="both"/>
              <w:rPr>
                <w:rFonts w:ascii="標楷體" w:eastAsia="標楷體" w:hAnsi="標楷體"/>
                <w:b/>
                <w:color w:val="FF0000"/>
                <w:sz w:val="28"/>
                <w:szCs w:val="28"/>
              </w:rPr>
            </w:pPr>
            <w:r w:rsidRPr="00AC677C">
              <w:rPr>
                <w:rFonts w:ascii="標楷體" w:eastAsia="標楷體" w:hAnsi="標楷體" w:hint="eastAsia"/>
                <w:b/>
                <w:color w:val="FF0000"/>
                <w:sz w:val="28"/>
                <w:szCs w:val="28"/>
              </w:rPr>
              <w:t>1.食譜</w:t>
            </w:r>
          </w:p>
        </w:tc>
        <w:tc>
          <w:tcPr>
            <w:tcW w:w="1134" w:type="dxa"/>
            <w:tcBorders>
              <w:top w:val="single" w:sz="4" w:space="0" w:color="auto"/>
              <w:left w:val="single" w:sz="4" w:space="0" w:color="auto"/>
              <w:bottom w:val="single" w:sz="4" w:space="0" w:color="auto"/>
              <w:right w:val="single" w:sz="4" w:space="0" w:color="auto"/>
            </w:tcBorders>
            <w:vAlign w:val="center"/>
          </w:tcPr>
          <w:p w:rsidR="00603880" w:rsidRPr="00AC677C" w:rsidRDefault="00603880" w:rsidP="005B6AA0">
            <w:pPr>
              <w:spacing w:after="0" w:line="360" w:lineRule="exact"/>
              <w:jc w:val="center"/>
              <w:rPr>
                <w:rFonts w:ascii="標楷體" w:eastAsia="標楷體" w:hAnsi="標楷體"/>
                <w:b/>
                <w:color w:val="FF0000"/>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603880" w:rsidRPr="00AC677C" w:rsidRDefault="00603880" w:rsidP="005B6AA0">
            <w:pPr>
              <w:spacing w:after="0" w:line="360" w:lineRule="exact"/>
              <w:jc w:val="both"/>
              <w:rPr>
                <w:rFonts w:ascii="標楷體" w:eastAsia="標楷體" w:hAnsi="標楷體"/>
                <w:color w:val="FF0000"/>
                <w:sz w:val="28"/>
                <w:szCs w:val="28"/>
              </w:rPr>
            </w:pPr>
          </w:p>
        </w:tc>
        <w:tc>
          <w:tcPr>
            <w:tcW w:w="3402" w:type="dxa"/>
            <w:tcBorders>
              <w:top w:val="single" w:sz="4" w:space="0" w:color="auto"/>
              <w:left w:val="single" w:sz="4" w:space="0" w:color="auto"/>
              <w:bottom w:val="single" w:sz="4" w:space="0" w:color="auto"/>
              <w:right w:val="single" w:sz="4" w:space="0" w:color="auto"/>
            </w:tcBorders>
            <w:vAlign w:val="center"/>
          </w:tcPr>
          <w:p w:rsidR="00603880" w:rsidRPr="00AC677C" w:rsidRDefault="00603880" w:rsidP="005B6AA0">
            <w:pPr>
              <w:spacing w:after="0" w:line="360" w:lineRule="exact"/>
              <w:jc w:val="both"/>
              <w:rPr>
                <w:rFonts w:ascii="標楷體" w:eastAsia="標楷體" w:hAnsi="標楷體"/>
                <w:color w:val="FF0000"/>
                <w:sz w:val="28"/>
                <w:szCs w:val="28"/>
              </w:rPr>
            </w:pPr>
          </w:p>
        </w:tc>
      </w:tr>
      <w:tr w:rsidR="00AC677C" w:rsidRPr="00AC677C" w:rsidTr="00AC677C">
        <w:trPr>
          <w:trHeight w:val="113"/>
          <w:tblHeader/>
        </w:trPr>
        <w:tc>
          <w:tcPr>
            <w:tcW w:w="4962" w:type="dxa"/>
            <w:tcBorders>
              <w:top w:val="single" w:sz="4" w:space="0" w:color="auto"/>
              <w:left w:val="single" w:sz="4" w:space="0" w:color="auto"/>
              <w:bottom w:val="single" w:sz="4" w:space="0" w:color="auto"/>
              <w:right w:val="single" w:sz="4" w:space="0" w:color="auto"/>
            </w:tcBorders>
            <w:vAlign w:val="center"/>
          </w:tcPr>
          <w:p w:rsidR="00603880" w:rsidRPr="00AC677C" w:rsidRDefault="00603880" w:rsidP="005B6AA0">
            <w:pPr>
              <w:spacing w:after="0" w:line="360" w:lineRule="exact"/>
              <w:ind w:leftChars="150" w:left="330"/>
              <w:jc w:val="both"/>
              <w:rPr>
                <w:rFonts w:ascii="標楷體" w:eastAsia="標楷體" w:hAnsi="標楷體"/>
                <w:color w:val="FF0000"/>
                <w:sz w:val="28"/>
                <w:szCs w:val="28"/>
              </w:rPr>
            </w:pPr>
            <w:r w:rsidRPr="00AC677C">
              <w:rPr>
                <w:rFonts w:ascii="標楷體" w:eastAsia="標楷體" w:hAnsi="標楷體" w:hint="eastAsia"/>
                <w:color w:val="FF0000"/>
                <w:sz w:val="28"/>
                <w:szCs w:val="28"/>
              </w:rPr>
              <w:t>除契約另有規定外，未經學校同意自行更換食譜</w:t>
            </w:r>
          </w:p>
        </w:tc>
        <w:tc>
          <w:tcPr>
            <w:tcW w:w="1134" w:type="dxa"/>
            <w:tcBorders>
              <w:top w:val="single" w:sz="4" w:space="0" w:color="auto"/>
              <w:left w:val="single" w:sz="4" w:space="0" w:color="auto"/>
              <w:bottom w:val="single" w:sz="4" w:space="0" w:color="auto"/>
              <w:right w:val="single" w:sz="4" w:space="0" w:color="auto"/>
            </w:tcBorders>
            <w:vAlign w:val="center"/>
          </w:tcPr>
          <w:p w:rsidR="00603880" w:rsidRPr="00AC677C" w:rsidRDefault="00603880" w:rsidP="005B6AA0">
            <w:pPr>
              <w:spacing w:after="0" w:line="360" w:lineRule="exact"/>
              <w:jc w:val="center"/>
              <w:rPr>
                <w:rFonts w:ascii="標楷體" w:eastAsia="標楷體" w:hAnsi="標楷體"/>
                <w:b/>
                <w:color w:val="FF0000"/>
                <w:sz w:val="28"/>
                <w:szCs w:val="28"/>
                <w:u w:val="single"/>
              </w:rPr>
            </w:pPr>
          </w:p>
        </w:tc>
        <w:tc>
          <w:tcPr>
            <w:tcW w:w="1275" w:type="dxa"/>
            <w:tcBorders>
              <w:top w:val="single" w:sz="4" w:space="0" w:color="auto"/>
              <w:left w:val="single" w:sz="4" w:space="0" w:color="auto"/>
              <w:bottom w:val="single" w:sz="4" w:space="0" w:color="auto"/>
              <w:right w:val="single" w:sz="4" w:space="0" w:color="auto"/>
            </w:tcBorders>
            <w:vAlign w:val="center"/>
          </w:tcPr>
          <w:p w:rsidR="00603880" w:rsidRPr="00AC677C" w:rsidRDefault="000C6309" w:rsidP="005B6AA0">
            <w:pPr>
              <w:spacing w:after="0" w:line="360" w:lineRule="exact"/>
              <w:jc w:val="both"/>
              <w:rPr>
                <w:rFonts w:ascii="標楷體" w:eastAsia="標楷體" w:hAnsi="標楷體"/>
                <w:color w:val="FF0000"/>
                <w:sz w:val="28"/>
                <w:szCs w:val="28"/>
              </w:rPr>
            </w:pPr>
            <w:r w:rsidRPr="00AC677C">
              <w:rPr>
                <w:rFonts w:ascii="標楷體" w:eastAsia="標楷體" w:hAnsi="標楷體" w:hint="eastAsia"/>
                <w:color w:val="FF0000"/>
                <w:sz w:val="28"/>
                <w:szCs w:val="28"/>
              </w:rPr>
              <w:t>罰款</w:t>
            </w:r>
          </w:p>
        </w:tc>
        <w:tc>
          <w:tcPr>
            <w:tcW w:w="3402" w:type="dxa"/>
            <w:tcBorders>
              <w:top w:val="single" w:sz="4" w:space="0" w:color="auto"/>
              <w:left w:val="single" w:sz="4" w:space="0" w:color="auto"/>
              <w:bottom w:val="single" w:sz="4" w:space="0" w:color="auto"/>
              <w:right w:val="single" w:sz="4" w:space="0" w:color="auto"/>
            </w:tcBorders>
            <w:vAlign w:val="center"/>
          </w:tcPr>
          <w:p w:rsidR="00603880" w:rsidRPr="00AC677C" w:rsidRDefault="00603880" w:rsidP="005B6AA0">
            <w:pPr>
              <w:spacing w:after="0" w:line="360" w:lineRule="exact"/>
              <w:jc w:val="both"/>
              <w:rPr>
                <w:rFonts w:ascii="標楷體" w:eastAsia="標楷體" w:hAnsi="標楷體"/>
                <w:color w:val="FF0000"/>
                <w:sz w:val="28"/>
                <w:szCs w:val="28"/>
              </w:rPr>
            </w:pPr>
            <w:r w:rsidRPr="00AC677C">
              <w:rPr>
                <w:rFonts w:ascii="標楷體" w:eastAsia="標楷體" w:hAnsi="標楷體" w:hint="eastAsia"/>
                <w:color w:val="FF0000"/>
                <w:sz w:val="28"/>
                <w:szCs w:val="28"/>
              </w:rPr>
              <w:t>依契約書第4條辦理</w:t>
            </w:r>
            <w:r w:rsidR="000C6309" w:rsidRPr="00AC677C">
              <w:rPr>
                <w:rFonts w:ascii="標楷體" w:eastAsia="標楷體" w:hAnsi="標楷體" w:hint="eastAsia"/>
                <w:color w:val="FF0000"/>
                <w:sz w:val="28"/>
                <w:szCs w:val="28"/>
              </w:rPr>
              <w:t>。</w:t>
            </w:r>
          </w:p>
        </w:tc>
      </w:tr>
      <w:tr w:rsidR="00AC677C" w:rsidRPr="00AC677C" w:rsidTr="00AC677C">
        <w:trPr>
          <w:trHeight w:val="113"/>
          <w:tblHeader/>
        </w:trPr>
        <w:tc>
          <w:tcPr>
            <w:tcW w:w="4962" w:type="dxa"/>
            <w:tcBorders>
              <w:top w:val="single" w:sz="4" w:space="0" w:color="auto"/>
              <w:left w:val="single" w:sz="4" w:space="0" w:color="auto"/>
              <w:bottom w:val="single" w:sz="4" w:space="0" w:color="auto"/>
              <w:right w:val="single" w:sz="4" w:space="0" w:color="auto"/>
            </w:tcBorders>
            <w:vAlign w:val="center"/>
          </w:tcPr>
          <w:p w:rsidR="00603880" w:rsidRPr="00AC677C" w:rsidRDefault="00603880" w:rsidP="005B6AA0">
            <w:pPr>
              <w:spacing w:after="0" w:line="360" w:lineRule="exact"/>
              <w:jc w:val="both"/>
              <w:rPr>
                <w:rFonts w:ascii="標楷體" w:eastAsia="標楷體" w:hAnsi="標楷體"/>
                <w:b/>
                <w:color w:val="FF0000"/>
                <w:sz w:val="28"/>
                <w:szCs w:val="28"/>
              </w:rPr>
            </w:pPr>
            <w:r w:rsidRPr="00AC677C">
              <w:rPr>
                <w:rFonts w:ascii="標楷體" w:eastAsia="標楷體" w:hAnsi="標楷體" w:hint="eastAsia"/>
                <w:color w:val="FF0000"/>
                <w:sz w:val="28"/>
                <w:szCs w:val="28"/>
              </w:rPr>
              <w:t xml:space="preserve"> </w:t>
            </w:r>
            <w:r w:rsidRPr="00AC677C">
              <w:rPr>
                <w:rFonts w:ascii="標楷體" w:eastAsia="標楷體" w:hAnsi="標楷體" w:hint="eastAsia"/>
                <w:b/>
                <w:color w:val="FF0000"/>
                <w:sz w:val="28"/>
                <w:szCs w:val="28"/>
              </w:rPr>
              <w:t>2.供膳車輛管理</w:t>
            </w:r>
          </w:p>
        </w:tc>
        <w:tc>
          <w:tcPr>
            <w:tcW w:w="1134" w:type="dxa"/>
            <w:tcBorders>
              <w:top w:val="single" w:sz="4" w:space="0" w:color="auto"/>
              <w:left w:val="single" w:sz="4" w:space="0" w:color="auto"/>
              <w:bottom w:val="single" w:sz="4" w:space="0" w:color="auto"/>
              <w:right w:val="single" w:sz="4" w:space="0" w:color="auto"/>
            </w:tcBorders>
            <w:vAlign w:val="center"/>
          </w:tcPr>
          <w:p w:rsidR="00603880" w:rsidRPr="00AC677C" w:rsidRDefault="00603880" w:rsidP="005B6AA0">
            <w:pPr>
              <w:spacing w:after="0" w:line="360" w:lineRule="exact"/>
              <w:jc w:val="center"/>
              <w:rPr>
                <w:rFonts w:ascii="標楷體" w:eastAsia="標楷體" w:hAnsi="標楷體"/>
                <w:b/>
                <w:color w:val="FF0000"/>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603880" w:rsidRPr="00AC677C" w:rsidRDefault="00603880" w:rsidP="005B6AA0">
            <w:pPr>
              <w:spacing w:after="0" w:line="360" w:lineRule="exact"/>
              <w:jc w:val="both"/>
              <w:rPr>
                <w:rFonts w:ascii="標楷體" w:eastAsia="標楷體" w:hAnsi="標楷體"/>
                <w:color w:val="FF0000"/>
                <w:sz w:val="28"/>
                <w:szCs w:val="28"/>
              </w:rPr>
            </w:pPr>
          </w:p>
        </w:tc>
        <w:tc>
          <w:tcPr>
            <w:tcW w:w="3402" w:type="dxa"/>
            <w:tcBorders>
              <w:top w:val="single" w:sz="4" w:space="0" w:color="auto"/>
              <w:left w:val="single" w:sz="4" w:space="0" w:color="auto"/>
              <w:bottom w:val="single" w:sz="4" w:space="0" w:color="auto"/>
              <w:right w:val="single" w:sz="4" w:space="0" w:color="auto"/>
            </w:tcBorders>
            <w:vAlign w:val="center"/>
          </w:tcPr>
          <w:p w:rsidR="00603880" w:rsidRPr="00AC677C" w:rsidRDefault="00603880" w:rsidP="005B6AA0">
            <w:pPr>
              <w:spacing w:after="0" w:line="360" w:lineRule="exact"/>
              <w:jc w:val="both"/>
              <w:rPr>
                <w:rFonts w:ascii="標楷體" w:eastAsia="標楷體" w:hAnsi="標楷體"/>
                <w:color w:val="FF0000"/>
                <w:sz w:val="28"/>
                <w:szCs w:val="28"/>
              </w:rPr>
            </w:pPr>
          </w:p>
        </w:tc>
      </w:tr>
      <w:tr w:rsidR="00AC677C" w:rsidRPr="00AC677C" w:rsidTr="00AC677C">
        <w:trPr>
          <w:trHeight w:val="113"/>
          <w:tblHeader/>
        </w:trPr>
        <w:tc>
          <w:tcPr>
            <w:tcW w:w="4962" w:type="dxa"/>
            <w:tcBorders>
              <w:top w:val="single" w:sz="4" w:space="0" w:color="auto"/>
              <w:left w:val="single" w:sz="4" w:space="0" w:color="auto"/>
              <w:bottom w:val="single" w:sz="4" w:space="0" w:color="auto"/>
              <w:right w:val="single" w:sz="4" w:space="0" w:color="auto"/>
            </w:tcBorders>
            <w:vAlign w:val="center"/>
          </w:tcPr>
          <w:p w:rsidR="00322B00" w:rsidRPr="00AC677C" w:rsidRDefault="00322B00" w:rsidP="005B6AA0">
            <w:pPr>
              <w:spacing w:after="0" w:line="360" w:lineRule="exact"/>
              <w:jc w:val="both"/>
              <w:rPr>
                <w:rFonts w:ascii="標楷體" w:eastAsia="標楷體" w:hAnsi="標楷體"/>
                <w:color w:val="FF0000"/>
                <w:sz w:val="28"/>
                <w:szCs w:val="28"/>
              </w:rPr>
            </w:pPr>
            <w:r w:rsidRPr="00AC677C">
              <w:rPr>
                <w:rFonts w:ascii="標楷體" w:eastAsia="標楷體" w:hAnsi="標楷體" w:hint="eastAsia"/>
                <w:color w:val="FF0000"/>
                <w:sz w:val="28"/>
                <w:szCs w:val="28"/>
              </w:rPr>
              <w:t xml:space="preserve">   使用車輛不符契約規範</w:t>
            </w:r>
          </w:p>
        </w:tc>
        <w:tc>
          <w:tcPr>
            <w:tcW w:w="1134" w:type="dxa"/>
            <w:tcBorders>
              <w:top w:val="single" w:sz="4" w:space="0" w:color="auto"/>
              <w:left w:val="single" w:sz="4" w:space="0" w:color="auto"/>
              <w:bottom w:val="single" w:sz="4" w:space="0" w:color="auto"/>
              <w:right w:val="single" w:sz="4" w:space="0" w:color="auto"/>
            </w:tcBorders>
            <w:vAlign w:val="center"/>
          </w:tcPr>
          <w:p w:rsidR="00322B00" w:rsidRPr="00AC677C" w:rsidRDefault="00322B00" w:rsidP="005B6AA0">
            <w:pPr>
              <w:spacing w:after="0" w:line="360" w:lineRule="exact"/>
              <w:jc w:val="center"/>
              <w:rPr>
                <w:rFonts w:ascii="標楷體" w:eastAsia="標楷體" w:hAnsi="標楷體"/>
                <w:b/>
                <w:color w:val="FF0000"/>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322B00" w:rsidRPr="00AC677C" w:rsidRDefault="00322B00" w:rsidP="005B6AA0">
            <w:pPr>
              <w:spacing w:after="0" w:line="360" w:lineRule="exact"/>
              <w:jc w:val="center"/>
              <w:rPr>
                <w:rFonts w:ascii="標楷體" w:eastAsia="標楷體" w:hAnsi="標楷體"/>
                <w:b/>
                <w:color w:val="FF0000"/>
                <w:sz w:val="28"/>
                <w:szCs w:val="28"/>
              </w:rPr>
            </w:pPr>
            <w:r w:rsidRPr="00AC677C">
              <w:rPr>
                <w:rFonts w:ascii="標楷體" w:eastAsia="標楷體" w:hAnsi="標楷體" w:hint="eastAsia"/>
                <w:b/>
                <w:color w:val="FF0000"/>
                <w:sz w:val="28"/>
                <w:szCs w:val="28"/>
              </w:rPr>
              <w:t>1500元</w:t>
            </w:r>
          </w:p>
        </w:tc>
        <w:tc>
          <w:tcPr>
            <w:tcW w:w="3402" w:type="dxa"/>
            <w:tcBorders>
              <w:top w:val="single" w:sz="4" w:space="0" w:color="auto"/>
              <w:left w:val="single" w:sz="4" w:space="0" w:color="auto"/>
              <w:bottom w:val="single" w:sz="4" w:space="0" w:color="auto"/>
              <w:right w:val="single" w:sz="4" w:space="0" w:color="auto"/>
            </w:tcBorders>
            <w:vAlign w:val="center"/>
          </w:tcPr>
          <w:p w:rsidR="00322B00" w:rsidRPr="00AC677C" w:rsidRDefault="00322B00" w:rsidP="005B6AA0">
            <w:pPr>
              <w:spacing w:after="0" w:line="360" w:lineRule="exact"/>
              <w:jc w:val="both"/>
              <w:rPr>
                <w:rFonts w:ascii="標楷體" w:eastAsia="標楷體" w:hAnsi="標楷體"/>
                <w:color w:val="FF0000"/>
                <w:sz w:val="28"/>
                <w:szCs w:val="28"/>
              </w:rPr>
            </w:pPr>
            <w:r w:rsidRPr="00AC677C">
              <w:rPr>
                <w:rFonts w:ascii="標楷體" w:eastAsia="標楷體" w:hAnsi="標楷體" w:hint="eastAsia"/>
                <w:color w:val="FF0000"/>
                <w:sz w:val="28"/>
                <w:szCs w:val="28"/>
              </w:rPr>
              <w:t>每一事件</w:t>
            </w:r>
            <w:r w:rsidR="00684D7A" w:rsidRPr="00AC677C">
              <w:rPr>
                <w:rFonts w:ascii="標楷體" w:eastAsia="標楷體" w:hAnsi="標楷體" w:hint="eastAsia"/>
                <w:color w:val="FF0000"/>
                <w:sz w:val="28"/>
                <w:szCs w:val="28"/>
              </w:rPr>
              <w:t>。</w:t>
            </w:r>
          </w:p>
        </w:tc>
      </w:tr>
      <w:tr w:rsidR="00AC677C" w:rsidRPr="00AC677C" w:rsidTr="00AC677C">
        <w:trPr>
          <w:trHeight w:val="113"/>
          <w:tblHeader/>
        </w:trPr>
        <w:tc>
          <w:tcPr>
            <w:tcW w:w="4962" w:type="dxa"/>
            <w:tcBorders>
              <w:top w:val="single" w:sz="4" w:space="0" w:color="auto"/>
              <w:left w:val="single" w:sz="4" w:space="0" w:color="auto"/>
              <w:bottom w:val="single" w:sz="4" w:space="0" w:color="auto"/>
              <w:right w:val="single" w:sz="4" w:space="0" w:color="auto"/>
            </w:tcBorders>
            <w:vAlign w:val="center"/>
          </w:tcPr>
          <w:p w:rsidR="00322B00" w:rsidRPr="00AC677C" w:rsidRDefault="00322B00" w:rsidP="005B6AA0">
            <w:pPr>
              <w:spacing w:after="0" w:line="360" w:lineRule="exact"/>
              <w:jc w:val="both"/>
              <w:rPr>
                <w:rFonts w:ascii="標楷體" w:eastAsia="標楷體" w:hAnsi="標楷體"/>
                <w:color w:val="FF0000"/>
                <w:sz w:val="28"/>
                <w:szCs w:val="28"/>
              </w:rPr>
            </w:pPr>
            <w:r w:rsidRPr="00AC677C">
              <w:rPr>
                <w:rFonts w:ascii="標楷體" w:eastAsia="標楷體" w:hAnsi="標楷體" w:hint="eastAsia"/>
                <w:color w:val="FF0000"/>
                <w:sz w:val="28"/>
                <w:szCs w:val="28"/>
              </w:rPr>
              <w:t xml:space="preserve">   車輛不潔</w:t>
            </w:r>
          </w:p>
        </w:tc>
        <w:tc>
          <w:tcPr>
            <w:tcW w:w="1134" w:type="dxa"/>
            <w:tcBorders>
              <w:top w:val="single" w:sz="4" w:space="0" w:color="auto"/>
              <w:left w:val="single" w:sz="4" w:space="0" w:color="auto"/>
              <w:bottom w:val="single" w:sz="4" w:space="0" w:color="auto"/>
              <w:right w:val="single" w:sz="4" w:space="0" w:color="auto"/>
            </w:tcBorders>
            <w:vAlign w:val="center"/>
          </w:tcPr>
          <w:p w:rsidR="00322B00" w:rsidRPr="00AC677C" w:rsidRDefault="00322B00" w:rsidP="005B6AA0">
            <w:pPr>
              <w:spacing w:after="0" w:line="360" w:lineRule="exact"/>
              <w:jc w:val="center"/>
              <w:rPr>
                <w:rFonts w:ascii="標楷體" w:eastAsia="標楷體" w:hAnsi="標楷體"/>
                <w:b/>
                <w:color w:val="FF0000"/>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322B00" w:rsidRPr="00AC677C" w:rsidRDefault="00322B00" w:rsidP="005B6AA0">
            <w:pPr>
              <w:spacing w:after="0" w:line="360" w:lineRule="exact"/>
              <w:jc w:val="center"/>
              <w:rPr>
                <w:rFonts w:ascii="標楷體" w:eastAsia="標楷體" w:hAnsi="標楷體"/>
                <w:b/>
                <w:color w:val="FF0000"/>
                <w:sz w:val="28"/>
                <w:szCs w:val="28"/>
              </w:rPr>
            </w:pPr>
            <w:r w:rsidRPr="00AC677C">
              <w:rPr>
                <w:rFonts w:ascii="標楷體" w:eastAsia="標楷體" w:hAnsi="標楷體" w:hint="eastAsia"/>
                <w:b/>
                <w:color w:val="FF0000"/>
                <w:sz w:val="28"/>
                <w:szCs w:val="28"/>
              </w:rPr>
              <w:t>1000元</w:t>
            </w:r>
          </w:p>
        </w:tc>
        <w:tc>
          <w:tcPr>
            <w:tcW w:w="3402" w:type="dxa"/>
            <w:tcBorders>
              <w:top w:val="single" w:sz="4" w:space="0" w:color="auto"/>
              <w:left w:val="single" w:sz="4" w:space="0" w:color="auto"/>
              <w:bottom w:val="single" w:sz="4" w:space="0" w:color="auto"/>
              <w:right w:val="single" w:sz="4" w:space="0" w:color="auto"/>
            </w:tcBorders>
            <w:vAlign w:val="center"/>
          </w:tcPr>
          <w:p w:rsidR="00322B00" w:rsidRPr="00AC677C" w:rsidRDefault="00322B00" w:rsidP="005B6AA0">
            <w:pPr>
              <w:spacing w:after="0" w:line="360" w:lineRule="exact"/>
              <w:jc w:val="both"/>
              <w:rPr>
                <w:rFonts w:ascii="標楷體" w:eastAsia="標楷體" w:hAnsi="標楷體"/>
                <w:color w:val="FF0000"/>
                <w:sz w:val="28"/>
                <w:szCs w:val="28"/>
              </w:rPr>
            </w:pPr>
            <w:r w:rsidRPr="00AC677C">
              <w:rPr>
                <w:rFonts w:ascii="標楷體" w:eastAsia="標楷體" w:hAnsi="標楷體" w:hint="eastAsia"/>
                <w:color w:val="FF0000"/>
                <w:sz w:val="28"/>
                <w:szCs w:val="28"/>
              </w:rPr>
              <w:t>第一次發生經勸導但未改善者，第二次開始罰款</w:t>
            </w:r>
            <w:r w:rsidR="00684D7A" w:rsidRPr="00AC677C">
              <w:rPr>
                <w:rFonts w:ascii="標楷體" w:eastAsia="標楷體" w:hAnsi="標楷體" w:hint="eastAsia"/>
                <w:color w:val="FF0000"/>
                <w:sz w:val="28"/>
                <w:szCs w:val="28"/>
              </w:rPr>
              <w:t>。</w:t>
            </w:r>
          </w:p>
        </w:tc>
      </w:tr>
      <w:tr w:rsidR="00AC677C" w:rsidRPr="00AC677C" w:rsidTr="00AC677C">
        <w:trPr>
          <w:trHeight w:val="113"/>
          <w:tblHeader/>
        </w:trPr>
        <w:tc>
          <w:tcPr>
            <w:tcW w:w="4962" w:type="dxa"/>
            <w:tcBorders>
              <w:top w:val="single" w:sz="4" w:space="0" w:color="auto"/>
              <w:left w:val="single" w:sz="4" w:space="0" w:color="auto"/>
              <w:bottom w:val="single" w:sz="4" w:space="0" w:color="auto"/>
              <w:right w:val="single" w:sz="4" w:space="0" w:color="auto"/>
            </w:tcBorders>
            <w:vAlign w:val="center"/>
          </w:tcPr>
          <w:p w:rsidR="00603880" w:rsidRPr="00AC677C" w:rsidRDefault="00603880" w:rsidP="005B6AA0">
            <w:pPr>
              <w:spacing w:after="0" w:line="360" w:lineRule="exact"/>
              <w:jc w:val="both"/>
              <w:rPr>
                <w:rFonts w:ascii="標楷體" w:eastAsia="標楷體" w:hAnsi="標楷體"/>
                <w:b/>
                <w:color w:val="FF0000"/>
                <w:sz w:val="28"/>
                <w:szCs w:val="28"/>
              </w:rPr>
            </w:pPr>
            <w:r w:rsidRPr="00AC677C">
              <w:rPr>
                <w:rFonts w:ascii="標楷體" w:eastAsia="標楷體" w:hAnsi="標楷體" w:hint="eastAsia"/>
                <w:color w:val="FF0000"/>
                <w:sz w:val="28"/>
                <w:szCs w:val="28"/>
              </w:rPr>
              <w:t xml:space="preserve"> </w:t>
            </w:r>
            <w:r w:rsidRPr="00AC677C">
              <w:rPr>
                <w:rFonts w:ascii="標楷體" w:eastAsia="標楷體" w:hAnsi="標楷體" w:hint="eastAsia"/>
                <w:b/>
                <w:color w:val="FF0000"/>
                <w:sz w:val="28"/>
                <w:szCs w:val="28"/>
              </w:rPr>
              <w:t>3.供餐時間</w:t>
            </w:r>
          </w:p>
        </w:tc>
        <w:tc>
          <w:tcPr>
            <w:tcW w:w="1134" w:type="dxa"/>
            <w:tcBorders>
              <w:top w:val="single" w:sz="4" w:space="0" w:color="auto"/>
              <w:left w:val="single" w:sz="4" w:space="0" w:color="auto"/>
              <w:bottom w:val="single" w:sz="4" w:space="0" w:color="auto"/>
              <w:right w:val="single" w:sz="4" w:space="0" w:color="auto"/>
            </w:tcBorders>
            <w:vAlign w:val="center"/>
          </w:tcPr>
          <w:p w:rsidR="00603880" w:rsidRPr="00AC677C" w:rsidRDefault="00603880" w:rsidP="005B6AA0">
            <w:pPr>
              <w:spacing w:after="0" w:line="360" w:lineRule="exact"/>
              <w:jc w:val="center"/>
              <w:rPr>
                <w:rFonts w:ascii="標楷體" w:eastAsia="標楷體" w:hAnsi="標楷體"/>
                <w:b/>
                <w:color w:val="FF0000"/>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603880" w:rsidRPr="00AC677C" w:rsidRDefault="00603880" w:rsidP="005B6AA0">
            <w:pPr>
              <w:spacing w:after="0" w:line="360" w:lineRule="exact"/>
              <w:jc w:val="both"/>
              <w:rPr>
                <w:rFonts w:ascii="標楷體" w:eastAsia="標楷體" w:hAnsi="標楷體"/>
                <w:color w:val="FF0000"/>
                <w:sz w:val="28"/>
                <w:szCs w:val="28"/>
              </w:rPr>
            </w:pPr>
          </w:p>
        </w:tc>
        <w:tc>
          <w:tcPr>
            <w:tcW w:w="3402" w:type="dxa"/>
            <w:tcBorders>
              <w:top w:val="single" w:sz="4" w:space="0" w:color="auto"/>
              <w:left w:val="single" w:sz="4" w:space="0" w:color="auto"/>
              <w:bottom w:val="single" w:sz="4" w:space="0" w:color="auto"/>
              <w:right w:val="single" w:sz="4" w:space="0" w:color="auto"/>
            </w:tcBorders>
            <w:vAlign w:val="center"/>
          </w:tcPr>
          <w:p w:rsidR="00603880" w:rsidRPr="00AC677C" w:rsidRDefault="00603880" w:rsidP="005B6AA0">
            <w:pPr>
              <w:spacing w:after="0" w:line="360" w:lineRule="exact"/>
              <w:jc w:val="both"/>
              <w:rPr>
                <w:rFonts w:ascii="標楷體" w:eastAsia="標楷體" w:hAnsi="標楷體"/>
                <w:color w:val="FF0000"/>
                <w:sz w:val="28"/>
                <w:szCs w:val="28"/>
              </w:rPr>
            </w:pPr>
          </w:p>
        </w:tc>
      </w:tr>
      <w:tr w:rsidR="00AC677C" w:rsidRPr="00AC677C" w:rsidTr="00AC677C">
        <w:trPr>
          <w:trHeight w:val="113"/>
          <w:tblHeader/>
        </w:trPr>
        <w:tc>
          <w:tcPr>
            <w:tcW w:w="4962" w:type="dxa"/>
            <w:tcBorders>
              <w:top w:val="single" w:sz="4" w:space="0" w:color="auto"/>
              <w:left w:val="single" w:sz="4" w:space="0" w:color="auto"/>
              <w:bottom w:val="single" w:sz="4" w:space="0" w:color="auto"/>
              <w:right w:val="single" w:sz="4" w:space="0" w:color="auto"/>
            </w:tcBorders>
            <w:vAlign w:val="center"/>
          </w:tcPr>
          <w:p w:rsidR="00D36C50" w:rsidRPr="00AC677C" w:rsidRDefault="00D36C50" w:rsidP="005B6AA0">
            <w:pPr>
              <w:spacing w:after="0" w:line="360" w:lineRule="exact"/>
              <w:jc w:val="both"/>
              <w:rPr>
                <w:rFonts w:ascii="標楷體" w:eastAsia="標楷體" w:hAnsi="標楷體"/>
                <w:color w:val="FF0000"/>
                <w:sz w:val="28"/>
                <w:szCs w:val="28"/>
              </w:rPr>
            </w:pPr>
            <w:r w:rsidRPr="00AC677C">
              <w:rPr>
                <w:rFonts w:ascii="標楷體" w:eastAsia="標楷體" w:hAnsi="標楷體" w:hint="eastAsia"/>
                <w:color w:val="FF0000"/>
                <w:sz w:val="28"/>
                <w:szCs w:val="28"/>
              </w:rPr>
              <w:t xml:space="preserve">   提早送達學校</w:t>
            </w:r>
          </w:p>
        </w:tc>
        <w:tc>
          <w:tcPr>
            <w:tcW w:w="1134" w:type="dxa"/>
            <w:tcBorders>
              <w:top w:val="single" w:sz="4" w:space="0" w:color="auto"/>
              <w:left w:val="single" w:sz="4" w:space="0" w:color="auto"/>
              <w:bottom w:val="single" w:sz="4" w:space="0" w:color="auto"/>
              <w:right w:val="single" w:sz="4" w:space="0" w:color="auto"/>
            </w:tcBorders>
            <w:vAlign w:val="center"/>
          </w:tcPr>
          <w:p w:rsidR="00D36C50" w:rsidRPr="00AC677C" w:rsidRDefault="00D36C50" w:rsidP="005B6AA0">
            <w:pPr>
              <w:spacing w:after="0" w:line="440" w:lineRule="exact"/>
              <w:jc w:val="center"/>
              <w:rPr>
                <w:rFonts w:ascii="標楷體" w:eastAsia="標楷體" w:hAnsi="標楷體"/>
                <w:b/>
                <w:color w:val="FF0000"/>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D36C50" w:rsidRPr="006F6FE8" w:rsidRDefault="00D36C50" w:rsidP="005B6AA0">
            <w:pPr>
              <w:spacing w:after="0" w:line="360" w:lineRule="exact"/>
              <w:jc w:val="center"/>
              <w:rPr>
                <w:rFonts w:ascii="標楷體" w:eastAsia="標楷體" w:hAnsi="標楷體"/>
                <w:b/>
                <w:color w:val="FF0000"/>
                <w:sz w:val="28"/>
                <w:szCs w:val="28"/>
              </w:rPr>
            </w:pPr>
            <w:r w:rsidRPr="006F6FE8">
              <w:rPr>
                <w:rFonts w:ascii="標楷體" w:eastAsia="標楷體" w:hAnsi="標楷體" w:hint="eastAsia"/>
                <w:b/>
                <w:color w:val="FF0000"/>
                <w:sz w:val="28"/>
                <w:szCs w:val="28"/>
              </w:rPr>
              <w:t>500元</w:t>
            </w:r>
          </w:p>
        </w:tc>
        <w:tc>
          <w:tcPr>
            <w:tcW w:w="3402" w:type="dxa"/>
            <w:tcBorders>
              <w:top w:val="single" w:sz="4" w:space="0" w:color="auto"/>
              <w:left w:val="single" w:sz="4" w:space="0" w:color="auto"/>
              <w:bottom w:val="single" w:sz="4" w:space="0" w:color="auto"/>
              <w:right w:val="single" w:sz="4" w:space="0" w:color="auto"/>
            </w:tcBorders>
            <w:vAlign w:val="center"/>
          </w:tcPr>
          <w:p w:rsidR="00D36C50" w:rsidRPr="00AC677C" w:rsidRDefault="00D36C50" w:rsidP="005B6AA0">
            <w:pPr>
              <w:spacing w:after="0" w:line="360" w:lineRule="exact"/>
              <w:jc w:val="both"/>
              <w:rPr>
                <w:rFonts w:ascii="標楷體" w:eastAsia="標楷體" w:hAnsi="標楷體"/>
                <w:color w:val="FF0000"/>
                <w:sz w:val="28"/>
                <w:szCs w:val="28"/>
              </w:rPr>
            </w:pPr>
            <w:r w:rsidRPr="00AC677C">
              <w:rPr>
                <w:rFonts w:ascii="標楷體" w:eastAsia="標楷體" w:hAnsi="標楷體" w:hint="eastAsia"/>
                <w:color w:val="FF0000"/>
                <w:sz w:val="28"/>
                <w:szCs w:val="28"/>
              </w:rPr>
              <w:t>每一事件</w:t>
            </w:r>
            <w:r w:rsidR="00DD7C12" w:rsidRPr="00AC677C">
              <w:rPr>
                <w:rFonts w:ascii="標楷體" w:eastAsia="標楷體" w:hAnsi="標楷體" w:hint="eastAsia"/>
                <w:color w:val="FF0000"/>
                <w:sz w:val="28"/>
                <w:szCs w:val="28"/>
              </w:rPr>
              <w:t>。</w:t>
            </w:r>
          </w:p>
        </w:tc>
      </w:tr>
      <w:tr w:rsidR="00AC677C" w:rsidRPr="00AC677C" w:rsidTr="00AC677C">
        <w:trPr>
          <w:trHeight w:val="678"/>
          <w:tblHeader/>
        </w:trPr>
        <w:tc>
          <w:tcPr>
            <w:tcW w:w="4962" w:type="dxa"/>
            <w:tcBorders>
              <w:top w:val="single" w:sz="4" w:space="0" w:color="auto"/>
              <w:left w:val="single" w:sz="4" w:space="0" w:color="auto"/>
              <w:bottom w:val="single" w:sz="4" w:space="0" w:color="auto"/>
              <w:right w:val="single" w:sz="4" w:space="0" w:color="auto"/>
            </w:tcBorders>
            <w:vAlign w:val="center"/>
          </w:tcPr>
          <w:p w:rsidR="00D36C50" w:rsidRPr="00AC677C" w:rsidRDefault="00D36C50" w:rsidP="005B6AA0">
            <w:pPr>
              <w:spacing w:after="0" w:line="360" w:lineRule="exact"/>
              <w:jc w:val="both"/>
              <w:rPr>
                <w:rFonts w:ascii="標楷體" w:eastAsia="標楷體" w:hAnsi="標楷體"/>
                <w:color w:val="FF0000"/>
                <w:sz w:val="28"/>
                <w:szCs w:val="28"/>
              </w:rPr>
            </w:pPr>
            <w:r w:rsidRPr="00AC677C">
              <w:rPr>
                <w:rFonts w:ascii="標楷體" w:eastAsia="標楷體" w:hAnsi="標楷體" w:hint="eastAsia"/>
                <w:color w:val="FF0000"/>
                <w:sz w:val="28"/>
                <w:szCs w:val="28"/>
              </w:rPr>
              <w:t xml:space="preserve">   逾時送達學校指定位置</w:t>
            </w:r>
          </w:p>
        </w:tc>
        <w:tc>
          <w:tcPr>
            <w:tcW w:w="1134" w:type="dxa"/>
            <w:tcBorders>
              <w:top w:val="single" w:sz="4" w:space="0" w:color="auto"/>
              <w:left w:val="single" w:sz="4" w:space="0" w:color="auto"/>
              <w:bottom w:val="single" w:sz="4" w:space="0" w:color="auto"/>
              <w:right w:val="single" w:sz="4" w:space="0" w:color="auto"/>
            </w:tcBorders>
            <w:vAlign w:val="center"/>
          </w:tcPr>
          <w:p w:rsidR="00D36C50" w:rsidRPr="00AC677C" w:rsidRDefault="00D36C50" w:rsidP="005B6AA0">
            <w:pPr>
              <w:spacing w:after="0" w:line="360" w:lineRule="exact"/>
              <w:jc w:val="center"/>
              <w:rPr>
                <w:rFonts w:ascii="標楷體" w:eastAsia="標楷體" w:hAnsi="標楷體"/>
                <w:b/>
                <w:color w:val="FF0000"/>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D36C50" w:rsidRPr="00AC677C" w:rsidRDefault="00D36C50" w:rsidP="005B6AA0">
            <w:pPr>
              <w:spacing w:after="0" w:line="360" w:lineRule="exact"/>
              <w:jc w:val="center"/>
              <w:rPr>
                <w:rFonts w:ascii="標楷體" w:eastAsia="標楷體" w:hAnsi="標楷體"/>
                <w:b/>
                <w:color w:val="FF0000"/>
                <w:sz w:val="28"/>
                <w:szCs w:val="28"/>
              </w:rPr>
            </w:pPr>
            <w:r w:rsidRPr="00AC677C">
              <w:rPr>
                <w:rFonts w:ascii="標楷體" w:eastAsia="標楷體" w:hAnsi="標楷體" w:hint="eastAsia"/>
                <w:color w:val="FF0000"/>
                <w:sz w:val="28"/>
                <w:szCs w:val="28"/>
              </w:rPr>
              <w:t>罰款</w:t>
            </w:r>
          </w:p>
        </w:tc>
        <w:tc>
          <w:tcPr>
            <w:tcW w:w="3402" w:type="dxa"/>
            <w:tcBorders>
              <w:top w:val="single" w:sz="4" w:space="0" w:color="auto"/>
              <w:left w:val="single" w:sz="4" w:space="0" w:color="auto"/>
              <w:bottom w:val="single" w:sz="4" w:space="0" w:color="auto"/>
              <w:right w:val="single" w:sz="4" w:space="0" w:color="auto"/>
            </w:tcBorders>
            <w:vAlign w:val="center"/>
          </w:tcPr>
          <w:p w:rsidR="00D36C50" w:rsidRPr="00AC677C" w:rsidRDefault="00D36C50" w:rsidP="005B6AA0">
            <w:pPr>
              <w:spacing w:after="0" w:line="360" w:lineRule="exact"/>
              <w:jc w:val="both"/>
              <w:rPr>
                <w:rFonts w:ascii="標楷體" w:eastAsia="標楷體" w:hAnsi="標楷體"/>
                <w:color w:val="FF0000"/>
                <w:sz w:val="28"/>
                <w:szCs w:val="28"/>
              </w:rPr>
            </w:pPr>
            <w:r w:rsidRPr="00AC677C">
              <w:rPr>
                <w:rFonts w:ascii="標楷體" w:eastAsia="標楷體" w:hAnsi="標楷體" w:hint="eastAsia"/>
                <w:color w:val="FF0000"/>
                <w:sz w:val="28"/>
                <w:szCs w:val="28"/>
              </w:rPr>
              <w:t>罰款另依契約書第13條辦理。</w:t>
            </w:r>
          </w:p>
        </w:tc>
      </w:tr>
      <w:tr w:rsidR="00AC677C" w:rsidRPr="00AC677C" w:rsidTr="00AC677C">
        <w:trPr>
          <w:trHeight w:val="113"/>
          <w:tblHeader/>
        </w:trPr>
        <w:tc>
          <w:tcPr>
            <w:tcW w:w="4962" w:type="dxa"/>
            <w:tcBorders>
              <w:top w:val="single" w:sz="4" w:space="0" w:color="auto"/>
              <w:left w:val="single" w:sz="4" w:space="0" w:color="auto"/>
              <w:bottom w:val="single" w:sz="4" w:space="0" w:color="auto"/>
              <w:right w:val="single" w:sz="4" w:space="0" w:color="auto"/>
            </w:tcBorders>
            <w:vAlign w:val="center"/>
          </w:tcPr>
          <w:p w:rsidR="00603880" w:rsidRPr="00AC677C" w:rsidRDefault="00603880" w:rsidP="005B6AA0">
            <w:pPr>
              <w:spacing w:after="0" w:line="360" w:lineRule="exact"/>
              <w:jc w:val="both"/>
              <w:rPr>
                <w:rFonts w:ascii="標楷體" w:eastAsia="標楷體" w:hAnsi="標楷體"/>
                <w:b/>
                <w:color w:val="FF0000"/>
                <w:sz w:val="28"/>
                <w:szCs w:val="28"/>
              </w:rPr>
            </w:pPr>
            <w:r w:rsidRPr="00AC677C">
              <w:rPr>
                <w:rFonts w:ascii="標楷體" w:eastAsia="標楷體" w:hAnsi="標楷體" w:hint="eastAsia"/>
                <w:color w:val="FF0000"/>
                <w:sz w:val="28"/>
                <w:szCs w:val="28"/>
              </w:rPr>
              <w:t xml:space="preserve"> </w:t>
            </w:r>
            <w:r w:rsidRPr="00AC677C">
              <w:rPr>
                <w:rFonts w:ascii="標楷體" w:eastAsia="標楷體" w:hAnsi="標楷體" w:hint="eastAsia"/>
                <w:b/>
                <w:color w:val="FF0000"/>
                <w:sz w:val="28"/>
                <w:szCs w:val="28"/>
              </w:rPr>
              <w:t>4.工作人員</w:t>
            </w:r>
          </w:p>
        </w:tc>
        <w:tc>
          <w:tcPr>
            <w:tcW w:w="1134" w:type="dxa"/>
            <w:tcBorders>
              <w:top w:val="single" w:sz="4" w:space="0" w:color="auto"/>
              <w:left w:val="single" w:sz="4" w:space="0" w:color="auto"/>
              <w:bottom w:val="single" w:sz="4" w:space="0" w:color="auto"/>
              <w:right w:val="single" w:sz="4" w:space="0" w:color="auto"/>
            </w:tcBorders>
            <w:vAlign w:val="center"/>
          </w:tcPr>
          <w:p w:rsidR="00603880" w:rsidRPr="00AC677C" w:rsidRDefault="00603880" w:rsidP="005B6AA0">
            <w:pPr>
              <w:spacing w:after="0" w:line="360" w:lineRule="exact"/>
              <w:jc w:val="both"/>
              <w:rPr>
                <w:rFonts w:ascii="標楷體" w:eastAsia="標楷體" w:hAnsi="標楷體"/>
                <w:b/>
                <w:color w:val="FF0000"/>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603880" w:rsidRPr="00AC677C" w:rsidRDefault="00603880" w:rsidP="005B6AA0">
            <w:pPr>
              <w:spacing w:after="0" w:line="360" w:lineRule="exact"/>
              <w:jc w:val="both"/>
              <w:rPr>
                <w:rFonts w:ascii="標楷體" w:eastAsia="標楷體" w:hAnsi="標楷體"/>
                <w:b/>
                <w:color w:val="FF0000"/>
                <w:sz w:val="28"/>
                <w:szCs w:val="28"/>
              </w:rPr>
            </w:pPr>
          </w:p>
        </w:tc>
        <w:tc>
          <w:tcPr>
            <w:tcW w:w="3402" w:type="dxa"/>
            <w:tcBorders>
              <w:top w:val="single" w:sz="4" w:space="0" w:color="auto"/>
              <w:left w:val="single" w:sz="4" w:space="0" w:color="auto"/>
              <w:bottom w:val="single" w:sz="4" w:space="0" w:color="auto"/>
              <w:right w:val="single" w:sz="4" w:space="0" w:color="auto"/>
            </w:tcBorders>
            <w:vAlign w:val="center"/>
          </w:tcPr>
          <w:p w:rsidR="00603880" w:rsidRPr="00AC677C" w:rsidRDefault="00603880" w:rsidP="005B6AA0">
            <w:pPr>
              <w:spacing w:after="0" w:line="360" w:lineRule="exact"/>
              <w:jc w:val="both"/>
              <w:rPr>
                <w:rFonts w:ascii="標楷體" w:eastAsia="標楷體" w:hAnsi="標楷體"/>
                <w:b/>
                <w:color w:val="FF0000"/>
                <w:sz w:val="28"/>
                <w:szCs w:val="28"/>
              </w:rPr>
            </w:pPr>
          </w:p>
        </w:tc>
      </w:tr>
      <w:tr w:rsidR="00AC677C" w:rsidRPr="00AC677C" w:rsidTr="00AC677C">
        <w:trPr>
          <w:trHeight w:val="113"/>
          <w:tblHeader/>
        </w:trPr>
        <w:tc>
          <w:tcPr>
            <w:tcW w:w="4962" w:type="dxa"/>
            <w:tcBorders>
              <w:top w:val="single" w:sz="4" w:space="0" w:color="auto"/>
              <w:left w:val="single" w:sz="4" w:space="0" w:color="auto"/>
              <w:bottom w:val="single" w:sz="4" w:space="0" w:color="auto"/>
              <w:right w:val="single" w:sz="4" w:space="0" w:color="auto"/>
            </w:tcBorders>
            <w:vAlign w:val="center"/>
          </w:tcPr>
          <w:p w:rsidR="005B6AA0" w:rsidRPr="00AC677C" w:rsidRDefault="005B6AA0" w:rsidP="005B6AA0">
            <w:pPr>
              <w:spacing w:after="0" w:line="360" w:lineRule="exact"/>
              <w:jc w:val="both"/>
              <w:rPr>
                <w:rFonts w:ascii="標楷體" w:eastAsia="標楷體" w:hAnsi="標楷體"/>
                <w:color w:val="FF0000"/>
                <w:sz w:val="28"/>
                <w:szCs w:val="28"/>
              </w:rPr>
            </w:pPr>
            <w:r w:rsidRPr="00AC677C">
              <w:rPr>
                <w:rFonts w:ascii="標楷體" w:eastAsia="標楷體" w:hAnsi="標楷體" w:hint="eastAsia"/>
                <w:color w:val="FF0000"/>
                <w:sz w:val="28"/>
                <w:szCs w:val="28"/>
              </w:rPr>
              <w:t xml:space="preserve">   未穿工作服</w:t>
            </w:r>
          </w:p>
        </w:tc>
        <w:tc>
          <w:tcPr>
            <w:tcW w:w="1134" w:type="dxa"/>
            <w:tcBorders>
              <w:top w:val="single" w:sz="4" w:space="0" w:color="auto"/>
              <w:left w:val="single" w:sz="4" w:space="0" w:color="auto"/>
              <w:bottom w:val="single" w:sz="4" w:space="0" w:color="auto"/>
              <w:right w:val="single" w:sz="4" w:space="0" w:color="auto"/>
            </w:tcBorders>
            <w:vAlign w:val="center"/>
          </w:tcPr>
          <w:p w:rsidR="005B6AA0" w:rsidRPr="00AC677C" w:rsidRDefault="005B6AA0" w:rsidP="005B6AA0">
            <w:pPr>
              <w:spacing w:after="0" w:line="360" w:lineRule="exact"/>
              <w:jc w:val="center"/>
              <w:rPr>
                <w:rFonts w:ascii="標楷體" w:eastAsia="標楷體" w:hAnsi="標楷體"/>
                <w:b/>
                <w:color w:val="FF0000"/>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5B6AA0" w:rsidRPr="006F6FE8" w:rsidRDefault="005B6AA0" w:rsidP="005B6AA0">
            <w:pPr>
              <w:spacing w:after="0" w:line="360" w:lineRule="exact"/>
              <w:jc w:val="center"/>
              <w:rPr>
                <w:rFonts w:ascii="標楷體" w:eastAsia="標楷體" w:hAnsi="標楷體"/>
                <w:b/>
                <w:color w:val="FF0000"/>
                <w:sz w:val="28"/>
                <w:szCs w:val="28"/>
              </w:rPr>
            </w:pPr>
            <w:r w:rsidRPr="006F6FE8">
              <w:rPr>
                <w:rFonts w:ascii="標楷體" w:eastAsia="標楷體" w:hAnsi="標楷體" w:hint="eastAsia"/>
                <w:b/>
                <w:color w:val="FF0000"/>
                <w:sz w:val="28"/>
                <w:szCs w:val="28"/>
              </w:rPr>
              <w:t>500元</w:t>
            </w:r>
          </w:p>
        </w:tc>
        <w:tc>
          <w:tcPr>
            <w:tcW w:w="3402" w:type="dxa"/>
            <w:tcBorders>
              <w:top w:val="single" w:sz="4" w:space="0" w:color="auto"/>
              <w:left w:val="single" w:sz="4" w:space="0" w:color="auto"/>
              <w:bottom w:val="single" w:sz="4" w:space="0" w:color="auto"/>
              <w:right w:val="single" w:sz="4" w:space="0" w:color="auto"/>
            </w:tcBorders>
            <w:vAlign w:val="center"/>
          </w:tcPr>
          <w:p w:rsidR="005B6AA0" w:rsidRPr="00AC677C" w:rsidRDefault="005B6AA0" w:rsidP="005B6AA0">
            <w:pPr>
              <w:spacing w:after="0" w:line="360" w:lineRule="exact"/>
              <w:jc w:val="both"/>
              <w:rPr>
                <w:rFonts w:ascii="標楷體" w:eastAsia="標楷體" w:hAnsi="標楷體"/>
                <w:color w:val="FF0000"/>
                <w:sz w:val="28"/>
                <w:szCs w:val="28"/>
              </w:rPr>
            </w:pPr>
            <w:r w:rsidRPr="00AC677C">
              <w:rPr>
                <w:rFonts w:ascii="標楷體" w:eastAsia="標楷體" w:hAnsi="標楷體" w:hint="eastAsia"/>
                <w:color w:val="FF0000"/>
                <w:sz w:val="28"/>
                <w:szCs w:val="28"/>
              </w:rPr>
              <w:t>每一事件</w:t>
            </w:r>
            <w:r w:rsidR="00DD7C12" w:rsidRPr="00AC677C">
              <w:rPr>
                <w:rFonts w:ascii="標楷體" w:eastAsia="標楷體" w:hAnsi="標楷體" w:hint="eastAsia"/>
                <w:color w:val="FF0000"/>
                <w:sz w:val="28"/>
                <w:szCs w:val="28"/>
              </w:rPr>
              <w:t>。</w:t>
            </w:r>
          </w:p>
        </w:tc>
      </w:tr>
      <w:tr w:rsidR="00AC677C" w:rsidRPr="00AC677C" w:rsidTr="00AC677C">
        <w:trPr>
          <w:trHeight w:val="113"/>
          <w:tblHeader/>
        </w:trPr>
        <w:tc>
          <w:tcPr>
            <w:tcW w:w="4962" w:type="dxa"/>
            <w:tcBorders>
              <w:top w:val="single" w:sz="4" w:space="0" w:color="auto"/>
              <w:left w:val="single" w:sz="4" w:space="0" w:color="auto"/>
              <w:bottom w:val="single" w:sz="4" w:space="0" w:color="auto"/>
              <w:right w:val="single" w:sz="4" w:space="0" w:color="auto"/>
            </w:tcBorders>
            <w:vAlign w:val="center"/>
          </w:tcPr>
          <w:p w:rsidR="005B6AA0" w:rsidRPr="00AC677C" w:rsidRDefault="005B6AA0" w:rsidP="005B6AA0">
            <w:pPr>
              <w:spacing w:after="0" w:line="360" w:lineRule="exact"/>
              <w:jc w:val="both"/>
              <w:rPr>
                <w:rFonts w:ascii="標楷體" w:eastAsia="標楷體" w:hAnsi="標楷體"/>
                <w:color w:val="FF0000"/>
                <w:sz w:val="28"/>
                <w:szCs w:val="28"/>
              </w:rPr>
            </w:pPr>
            <w:r w:rsidRPr="00AC677C">
              <w:rPr>
                <w:rFonts w:ascii="標楷體" w:eastAsia="標楷體" w:hAnsi="標楷體" w:hint="eastAsia"/>
                <w:color w:val="FF0000"/>
                <w:sz w:val="28"/>
                <w:szCs w:val="28"/>
              </w:rPr>
              <w:t xml:space="preserve">   未戴帽子或口罩</w:t>
            </w:r>
          </w:p>
        </w:tc>
        <w:tc>
          <w:tcPr>
            <w:tcW w:w="1134" w:type="dxa"/>
            <w:tcBorders>
              <w:top w:val="single" w:sz="4" w:space="0" w:color="auto"/>
              <w:left w:val="single" w:sz="4" w:space="0" w:color="auto"/>
              <w:bottom w:val="single" w:sz="4" w:space="0" w:color="auto"/>
              <w:right w:val="single" w:sz="4" w:space="0" w:color="auto"/>
            </w:tcBorders>
            <w:vAlign w:val="center"/>
          </w:tcPr>
          <w:p w:rsidR="005B6AA0" w:rsidRPr="00AC677C" w:rsidRDefault="005B6AA0" w:rsidP="005B6AA0">
            <w:pPr>
              <w:spacing w:after="0" w:line="360" w:lineRule="exact"/>
              <w:jc w:val="center"/>
              <w:rPr>
                <w:rFonts w:ascii="標楷體" w:eastAsia="標楷體" w:hAnsi="標楷體"/>
                <w:b/>
                <w:color w:val="FF0000"/>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5B6AA0" w:rsidRPr="006F6FE8" w:rsidRDefault="005B6AA0" w:rsidP="005B6AA0">
            <w:pPr>
              <w:spacing w:after="0" w:line="360" w:lineRule="exact"/>
              <w:jc w:val="center"/>
              <w:rPr>
                <w:rFonts w:ascii="標楷體" w:eastAsia="標楷體" w:hAnsi="標楷體"/>
                <w:b/>
                <w:color w:val="FF0000"/>
                <w:sz w:val="28"/>
                <w:szCs w:val="28"/>
              </w:rPr>
            </w:pPr>
            <w:r w:rsidRPr="006F6FE8">
              <w:rPr>
                <w:rFonts w:ascii="標楷體" w:eastAsia="標楷體" w:hAnsi="標楷體" w:hint="eastAsia"/>
                <w:b/>
                <w:color w:val="FF0000"/>
                <w:sz w:val="28"/>
                <w:szCs w:val="28"/>
              </w:rPr>
              <w:t>500元</w:t>
            </w:r>
          </w:p>
        </w:tc>
        <w:tc>
          <w:tcPr>
            <w:tcW w:w="3402" w:type="dxa"/>
            <w:tcBorders>
              <w:top w:val="single" w:sz="4" w:space="0" w:color="auto"/>
              <w:left w:val="single" w:sz="4" w:space="0" w:color="auto"/>
              <w:bottom w:val="single" w:sz="4" w:space="0" w:color="auto"/>
              <w:right w:val="single" w:sz="4" w:space="0" w:color="auto"/>
            </w:tcBorders>
            <w:vAlign w:val="center"/>
          </w:tcPr>
          <w:p w:rsidR="005B6AA0" w:rsidRPr="00AC677C" w:rsidRDefault="005B6AA0" w:rsidP="005B6AA0">
            <w:pPr>
              <w:spacing w:after="0" w:line="360" w:lineRule="exact"/>
              <w:jc w:val="both"/>
              <w:rPr>
                <w:rFonts w:ascii="標楷體" w:eastAsia="標楷體" w:hAnsi="標楷體"/>
                <w:color w:val="FF0000"/>
                <w:sz w:val="28"/>
                <w:szCs w:val="28"/>
              </w:rPr>
            </w:pPr>
            <w:r w:rsidRPr="00AC677C">
              <w:rPr>
                <w:rFonts w:ascii="標楷體" w:eastAsia="標楷體" w:hAnsi="標楷體" w:hint="eastAsia"/>
                <w:color w:val="FF0000"/>
                <w:sz w:val="28"/>
                <w:szCs w:val="28"/>
              </w:rPr>
              <w:t>每一事件</w:t>
            </w:r>
            <w:r w:rsidR="00DD7C12" w:rsidRPr="00AC677C">
              <w:rPr>
                <w:rFonts w:ascii="標楷體" w:eastAsia="標楷體" w:hAnsi="標楷體" w:hint="eastAsia"/>
                <w:color w:val="FF0000"/>
                <w:sz w:val="28"/>
                <w:szCs w:val="28"/>
              </w:rPr>
              <w:t>。</w:t>
            </w:r>
          </w:p>
        </w:tc>
      </w:tr>
      <w:tr w:rsidR="00AC677C" w:rsidRPr="00AC677C" w:rsidTr="00AC677C">
        <w:trPr>
          <w:trHeight w:val="113"/>
          <w:tblHeader/>
        </w:trPr>
        <w:tc>
          <w:tcPr>
            <w:tcW w:w="4962" w:type="dxa"/>
            <w:tcBorders>
              <w:top w:val="single" w:sz="4" w:space="0" w:color="auto"/>
              <w:left w:val="single" w:sz="4" w:space="0" w:color="auto"/>
              <w:bottom w:val="single" w:sz="4" w:space="0" w:color="auto"/>
              <w:right w:val="single" w:sz="4" w:space="0" w:color="auto"/>
            </w:tcBorders>
            <w:vAlign w:val="center"/>
          </w:tcPr>
          <w:p w:rsidR="005B6AA0" w:rsidRPr="00AC677C" w:rsidRDefault="005B6AA0" w:rsidP="005B6AA0">
            <w:pPr>
              <w:spacing w:after="0" w:line="360" w:lineRule="exact"/>
              <w:ind w:firstLineChars="150" w:firstLine="420"/>
              <w:jc w:val="both"/>
              <w:rPr>
                <w:rFonts w:ascii="標楷體" w:eastAsia="標楷體" w:hAnsi="標楷體"/>
                <w:color w:val="FF0000"/>
                <w:sz w:val="28"/>
                <w:szCs w:val="28"/>
              </w:rPr>
            </w:pPr>
            <w:r w:rsidRPr="00AC677C">
              <w:rPr>
                <w:rFonts w:ascii="標楷體" w:eastAsia="標楷體" w:hAnsi="標楷體" w:hint="eastAsia"/>
                <w:color w:val="FF0000"/>
                <w:sz w:val="28"/>
                <w:szCs w:val="28"/>
              </w:rPr>
              <w:t>更換主廚未知會機關同意</w:t>
            </w:r>
          </w:p>
        </w:tc>
        <w:tc>
          <w:tcPr>
            <w:tcW w:w="1134" w:type="dxa"/>
            <w:tcBorders>
              <w:top w:val="single" w:sz="4" w:space="0" w:color="auto"/>
              <w:left w:val="single" w:sz="4" w:space="0" w:color="auto"/>
              <w:bottom w:val="single" w:sz="4" w:space="0" w:color="auto"/>
              <w:right w:val="single" w:sz="4" w:space="0" w:color="auto"/>
            </w:tcBorders>
            <w:vAlign w:val="center"/>
          </w:tcPr>
          <w:p w:rsidR="005B6AA0" w:rsidRPr="00AC677C" w:rsidRDefault="005B6AA0" w:rsidP="005B6AA0">
            <w:pPr>
              <w:spacing w:after="0" w:line="360" w:lineRule="exact"/>
              <w:jc w:val="center"/>
              <w:rPr>
                <w:rFonts w:ascii="標楷體" w:eastAsia="標楷體" w:hAnsi="標楷體"/>
                <w:b/>
                <w:color w:val="FF0000"/>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5B6AA0" w:rsidRPr="00AC677C" w:rsidRDefault="005B6AA0" w:rsidP="005B6AA0">
            <w:pPr>
              <w:spacing w:after="0" w:line="360" w:lineRule="exact"/>
              <w:jc w:val="center"/>
              <w:rPr>
                <w:rFonts w:ascii="標楷體" w:eastAsia="標楷體" w:hAnsi="標楷體"/>
                <w:b/>
                <w:color w:val="FF0000"/>
                <w:sz w:val="28"/>
                <w:szCs w:val="28"/>
              </w:rPr>
            </w:pPr>
            <w:r w:rsidRPr="00AC677C">
              <w:rPr>
                <w:rFonts w:ascii="標楷體" w:eastAsia="標楷體" w:hAnsi="標楷體" w:hint="eastAsia"/>
                <w:color w:val="FF0000"/>
                <w:sz w:val="28"/>
                <w:szCs w:val="28"/>
              </w:rPr>
              <w:t>罰款</w:t>
            </w:r>
          </w:p>
        </w:tc>
        <w:tc>
          <w:tcPr>
            <w:tcW w:w="3402" w:type="dxa"/>
            <w:tcBorders>
              <w:top w:val="single" w:sz="4" w:space="0" w:color="auto"/>
              <w:left w:val="single" w:sz="4" w:space="0" w:color="auto"/>
              <w:bottom w:val="single" w:sz="4" w:space="0" w:color="auto"/>
              <w:right w:val="single" w:sz="4" w:space="0" w:color="auto"/>
            </w:tcBorders>
            <w:vAlign w:val="center"/>
          </w:tcPr>
          <w:p w:rsidR="005B6AA0" w:rsidRPr="00AC677C" w:rsidRDefault="005B6AA0" w:rsidP="005B6AA0">
            <w:pPr>
              <w:spacing w:after="0" w:line="360" w:lineRule="exact"/>
              <w:jc w:val="both"/>
              <w:rPr>
                <w:rFonts w:ascii="標楷體" w:eastAsia="標楷體" w:hAnsi="標楷體"/>
                <w:color w:val="FF0000"/>
                <w:sz w:val="28"/>
                <w:szCs w:val="28"/>
              </w:rPr>
            </w:pPr>
            <w:r w:rsidRPr="00AC677C">
              <w:rPr>
                <w:rFonts w:ascii="標楷體" w:eastAsia="標楷體" w:hAnsi="標楷體" w:hint="eastAsia"/>
                <w:color w:val="FF0000"/>
                <w:sz w:val="28"/>
                <w:szCs w:val="28"/>
              </w:rPr>
              <w:t>依契約規範第16條辦理</w:t>
            </w:r>
            <w:r w:rsidR="00DD7C12" w:rsidRPr="00AC677C">
              <w:rPr>
                <w:rFonts w:ascii="標楷體" w:eastAsia="標楷體" w:hAnsi="標楷體" w:hint="eastAsia"/>
                <w:color w:val="FF0000"/>
                <w:sz w:val="28"/>
                <w:szCs w:val="28"/>
              </w:rPr>
              <w:t>。</w:t>
            </w:r>
          </w:p>
        </w:tc>
      </w:tr>
      <w:tr w:rsidR="00AC677C" w:rsidRPr="00AC677C" w:rsidTr="00AC677C">
        <w:trPr>
          <w:trHeight w:val="113"/>
          <w:tblHeader/>
        </w:trPr>
        <w:tc>
          <w:tcPr>
            <w:tcW w:w="4962" w:type="dxa"/>
            <w:tcBorders>
              <w:top w:val="single" w:sz="4" w:space="0" w:color="auto"/>
              <w:left w:val="single" w:sz="4" w:space="0" w:color="auto"/>
              <w:bottom w:val="single" w:sz="4" w:space="0" w:color="auto"/>
              <w:right w:val="single" w:sz="4" w:space="0" w:color="auto"/>
            </w:tcBorders>
            <w:vAlign w:val="center"/>
          </w:tcPr>
          <w:p w:rsidR="005B6AA0" w:rsidRPr="00AC677C" w:rsidRDefault="005B6AA0" w:rsidP="005B6AA0">
            <w:pPr>
              <w:spacing w:after="0" w:line="360" w:lineRule="exact"/>
              <w:ind w:leftChars="150" w:left="330"/>
              <w:jc w:val="both"/>
              <w:rPr>
                <w:rFonts w:ascii="標楷體" w:eastAsia="標楷體" w:hAnsi="標楷體"/>
                <w:color w:val="FF0000"/>
                <w:sz w:val="28"/>
                <w:szCs w:val="28"/>
              </w:rPr>
            </w:pPr>
            <w:r w:rsidRPr="00AC677C">
              <w:rPr>
                <w:rFonts w:ascii="標楷體" w:eastAsia="標楷體" w:hAnsi="標楷體" w:hint="eastAsia"/>
                <w:color w:val="FF0000"/>
                <w:sz w:val="28"/>
                <w:szCs w:val="28"/>
              </w:rPr>
              <w:t>人員資格或人數不符契約規定</w:t>
            </w:r>
          </w:p>
        </w:tc>
        <w:tc>
          <w:tcPr>
            <w:tcW w:w="1134" w:type="dxa"/>
            <w:tcBorders>
              <w:top w:val="single" w:sz="4" w:space="0" w:color="auto"/>
              <w:left w:val="single" w:sz="4" w:space="0" w:color="auto"/>
              <w:bottom w:val="single" w:sz="4" w:space="0" w:color="auto"/>
              <w:right w:val="single" w:sz="4" w:space="0" w:color="auto"/>
            </w:tcBorders>
            <w:vAlign w:val="center"/>
          </w:tcPr>
          <w:p w:rsidR="005B6AA0" w:rsidRPr="00AC677C" w:rsidRDefault="005B6AA0" w:rsidP="005B6AA0">
            <w:pPr>
              <w:spacing w:after="0" w:line="360" w:lineRule="exact"/>
              <w:jc w:val="center"/>
              <w:rPr>
                <w:rFonts w:ascii="標楷體" w:eastAsia="標楷體" w:hAnsi="標楷體"/>
                <w:b/>
                <w:color w:val="FF0000"/>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5B6AA0" w:rsidRPr="00AC677C" w:rsidRDefault="005B6AA0" w:rsidP="005B6AA0">
            <w:pPr>
              <w:spacing w:after="0" w:line="360" w:lineRule="exact"/>
              <w:jc w:val="center"/>
              <w:rPr>
                <w:rFonts w:ascii="標楷體" w:eastAsia="標楷體" w:hAnsi="標楷體"/>
                <w:b/>
                <w:color w:val="FF0000"/>
                <w:sz w:val="28"/>
                <w:szCs w:val="28"/>
              </w:rPr>
            </w:pPr>
            <w:r w:rsidRPr="00AC677C">
              <w:rPr>
                <w:rFonts w:ascii="標楷體" w:eastAsia="標楷體" w:hAnsi="標楷體" w:hint="eastAsia"/>
                <w:color w:val="FF0000"/>
                <w:sz w:val="28"/>
                <w:szCs w:val="28"/>
              </w:rPr>
              <w:t>罰款</w:t>
            </w:r>
          </w:p>
        </w:tc>
        <w:tc>
          <w:tcPr>
            <w:tcW w:w="3402" w:type="dxa"/>
            <w:tcBorders>
              <w:top w:val="single" w:sz="4" w:space="0" w:color="auto"/>
              <w:left w:val="single" w:sz="4" w:space="0" w:color="auto"/>
              <w:bottom w:val="single" w:sz="4" w:space="0" w:color="auto"/>
              <w:right w:val="single" w:sz="4" w:space="0" w:color="auto"/>
            </w:tcBorders>
            <w:vAlign w:val="center"/>
          </w:tcPr>
          <w:p w:rsidR="005B6AA0" w:rsidRPr="00AC677C" w:rsidRDefault="005B6AA0" w:rsidP="005B6AA0">
            <w:pPr>
              <w:spacing w:after="0" w:line="360" w:lineRule="exact"/>
              <w:jc w:val="both"/>
              <w:rPr>
                <w:rFonts w:ascii="標楷體" w:eastAsia="標楷體" w:hAnsi="標楷體"/>
                <w:color w:val="FF0000"/>
                <w:sz w:val="28"/>
                <w:szCs w:val="28"/>
              </w:rPr>
            </w:pPr>
            <w:r w:rsidRPr="00AC677C">
              <w:rPr>
                <w:rFonts w:ascii="標楷體" w:eastAsia="標楷體" w:hAnsi="標楷體" w:hint="eastAsia"/>
                <w:color w:val="FF0000"/>
                <w:sz w:val="28"/>
                <w:szCs w:val="28"/>
              </w:rPr>
              <w:t>依契約規範第6條辦理</w:t>
            </w:r>
            <w:r w:rsidR="00DD7C12" w:rsidRPr="00AC677C">
              <w:rPr>
                <w:rFonts w:ascii="標楷體" w:eastAsia="標楷體" w:hAnsi="標楷體" w:hint="eastAsia"/>
                <w:color w:val="FF0000"/>
                <w:sz w:val="28"/>
                <w:szCs w:val="28"/>
              </w:rPr>
              <w:t>。</w:t>
            </w:r>
          </w:p>
        </w:tc>
      </w:tr>
      <w:tr w:rsidR="00AC677C" w:rsidRPr="00AC677C" w:rsidTr="00AC677C">
        <w:trPr>
          <w:trHeight w:val="113"/>
          <w:tblHeader/>
        </w:trPr>
        <w:tc>
          <w:tcPr>
            <w:tcW w:w="4962" w:type="dxa"/>
            <w:tcBorders>
              <w:top w:val="single" w:sz="4" w:space="0" w:color="auto"/>
              <w:left w:val="single" w:sz="4" w:space="0" w:color="auto"/>
              <w:bottom w:val="single" w:sz="4" w:space="0" w:color="auto"/>
              <w:right w:val="single" w:sz="4" w:space="0" w:color="auto"/>
            </w:tcBorders>
            <w:vAlign w:val="center"/>
          </w:tcPr>
          <w:p w:rsidR="005B6AA0" w:rsidRPr="00AC677C" w:rsidRDefault="005B6AA0" w:rsidP="005B6AA0">
            <w:pPr>
              <w:spacing w:after="0" w:line="360" w:lineRule="exact"/>
              <w:ind w:leftChars="150" w:left="330"/>
              <w:jc w:val="both"/>
              <w:rPr>
                <w:rFonts w:ascii="標楷體" w:eastAsia="標楷體" w:hAnsi="標楷體"/>
                <w:color w:val="FF0000"/>
                <w:sz w:val="28"/>
                <w:szCs w:val="28"/>
              </w:rPr>
            </w:pPr>
            <w:r w:rsidRPr="00AC677C">
              <w:rPr>
                <w:rFonts w:ascii="標楷體" w:eastAsia="標楷體" w:hAnsi="標楷體" w:hint="eastAsia"/>
                <w:color w:val="FF0000"/>
                <w:sz w:val="28"/>
                <w:szCs w:val="28"/>
              </w:rPr>
              <w:t>行為態度不良經勸導仍未改善</w:t>
            </w:r>
          </w:p>
        </w:tc>
        <w:tc>
          <w:tcPr>
            <w:tcW w:w="1134" w:type="dxa"/>
            <w:tcBorders>
              <w:top w:val="single" w:sz="4" w:space="0" w:color="auto"/>
              <w:left w:val="single" w:sz="4" w:space="0" w:color="auto"/>
              <w:bottom w:val="single" w:sz="4" w:space="0" w:color="auto"/>
              <w:right w:val="single" w:sz="4" w:space="0" w:color="auto"/>
            </w:tcBorders>
            <w:vAlign w:val="center"/>
          </w:tcPr>
          <w:p w:rsidR="005B6AA0" w:rsidRPr="00AC677C" w:rsidRDefault="005B6AA0" w:rsidP="005B6AA0">
            <w:pPr>
              <w:spacing w:after="0" w:line="360" w:lineRule="exact"/>
              <w:jc w:val="center"/>
              <w:rPr>
                <w:rFonts w:ascii="標楷體" w:eastAsia="標楷體" w:hAnsi="標楷體"/>
                <w:b/>
                <w:color w:val="FF0000"/>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5B6AA0" w:rsidRPr="00AC677C" w:rsidRDefault="005B6AA0" w:rsidP="005B6AA0">
            <w:pPr>
              <w:spacing w:after="0" w:line="360" w:lineRule="exact"/>
              <w:jc w:val="center"/>
              <w:rPr>
                <w:rFonts w:ascii="標楷體" w:eastAsia="標楷體" w:hAnsi="標楷體"/>
                <w:b/>
                <w:color w:val="FF0000"/>
                <w:sz w:val="28"/>
                <w:szCs w:val="28"/>
              </w:rPr>
            </w:pPr>
            <w:r w:rsidRPr="00AC677C">
              <w:rPr>
                <w:rFonts w:ascii="標楷體" w:eastAsia="標楷體" w:hAnsi="標楷體" w:hint="eastAsia"/>
                <w:b/>
                <w:color w:val="FF0000"/>
                <w:sz w:val="28"/>
                <w:szCs w:val="28"/>
              </w:rPr>
              <w:t>1000元</w:t>
            </w:r>
          </w:p>
        </w:tc>
        <w:tc>
          <w:tcPr>
            <w:tcW w:w="3402" w:type="dxa"/>
            <w:tcBorders>
              <w:top w:val="single" w:sz="4" w:space="0" w:color="auto"/>
              <w:left w:val="single" w:sz="4" w:space="0" w:color="auto"/>
              <w:bottom w:val="single" w:sz="4" w:space="0" w:color="auto"/>
              <w:right w:val="single" w:sz="4" w:space="0" w:color="auto"/>
            </w:tcBorders>
            <w:vAlign w:val="center"/>
          </w:tcPr>
          <w:p w:rsidR="005B6AA0" w:rsidRPr="00AC677C" w:rsidRDefault="005B6AA0" w:rsidP="005B6AA0">
            <w:pPr>
              <w:spacing w:after="0" w:line="360" w:lineRule="exact"/>
              <w:jc w:val="both"/>
              <w:rPr>
                <w:rFonts w:ascii="標楷體" w:eastAsia="標楷體" w:hAnsi="標楷體"/>
                <w:color w:val="FF0000"/>
                <w:sz w:val="28"/>
                <w:szCs w:val="28"/>
              </w:rPr>
            </w:pPr>
            <w:r w:rsidRPr="00AC677C">
              <w:rPr>
                <w:rFonts w:ascii="標楷體" w:eastAsia="標楷體" w:hAnsi="標楷體" w:hint="eastAsia"/>
                <w:color w:val="FF0000"/>
                <w:sz w:val="28"/>
                <w:szCs w:val="28"/>
              </w:rPr>
              <w:t>每一事件</w:t>
            </w:r>
            <w:r w:rsidR="00DD7C12" w:rsidRPr="00AC677C">
              <w:rPr>
                <w:rFonts w:ascii="標楷體" w:eastAsia="標楷體" w:hAnsi="標楷體" w:hint="eastAsia"/>
                <w:color w:val="FF0000"/>
                <w:sz w:val="28"/>
                <w:szCs w:val="28"/>
              </w:rPr>
              <w:t>。</w:t>
            </w:r>
          </w:p>
        </w:tc>
      </w:tr>
      <w:tr w:rsidR="00AC677C" w:rsidRPr="00AC677C" w:rsidTr="00AC677C">
        <w:trPr>
          <w:trHeight w:val="113"/>
          <w:tblHeader/>
        </w:trPr>
        <w:tc>
          <w:tcPr>
            <w:tcW w:w="4962" w:type="dxa"/>
            <w:tcBorders>
              <w:top w:val="single" w:sz="4" w:space="0" w:color="auto"/>
              <w:left w:val="single" w:sz="4" w:space="0" w:color="auto"/>
              <w:bottom w:val="single" w:sz="4" w:space="0" w:color="auto"/>
              <w:right w:val="single" w:sz="4" w:space="0" w:color="auto"/>
            </w:tcBorders>
            <w:vAlign w:val="center"/>
          </w:tcPr>
          <w:p w:rsidR="00603880" w:rsidRPr="00AC677C" w:rsidRDefault="00603880" w:rsidP="005B6AA0">
            <w:pPr>
              <w:spacing w:after="0" w:line="360" w:lineRule="exact"/>
              <w:jc w:val="both"/>
              <w:rPr>
                <w:rFonts w:ascii="標楷體" w:eastAsia="標楷體" w:hAnsi="標楷體"/>
                <w:b/>
                <w:color w:val="FF0000"/>
                <w:sz w:val="28"/>
                <w:szCs w:val="28"/>
              </w:rPr>
            </w:pPr>
            <w:r w:rsidRPr="00AC677C">
              <w:rPr>
                <w:rFonts w:ascii="標楷體" w:eastAsia="標楷體" w:hAnsi="標楷體" w:hint="eastAsia"/>
                <w:color w:val="FF0000"/>
                <w:sz w:val="28"/>
                <w:szCs w:val="28"/>
              </w:rPr>
              <w:t xml:space="preserve"> </w:t>
            </w:r>
            <w:r w:rsidRPr="00AC677C">
              <w:rPr>
                <w:rFonts w:ascii="標楷體" w:eastAsia="標楷體" w:hAnsi="標楷體" w:hint="eastAsia"/>
                <w:b/>
                <w:color w:val="FF0000"/>
                <w:sz w:val="28"/>
                <w:szCs w:val="28"/>
              </w:rPr>
              <w:t>5.抽核供應廠商現場及食材</w:t>
            </w:r>
          </w:p>
        </w:tc>
        <w:tc>
          <w:tcPr>
            <w:tcW w:w="1134" w:type="dxa"/>
            <w:tcBorders>
              <w:top w:val="single" w:sz="4" w:space="0" w:color="auto"/>
              <w:left w:val="single" w:sz="4" w:space="0" w:color="auto"/>
              <w:bottom w:val="single" w:sz="4" w:space="0" w:color="auto"/>
              <w:right w:val="single" w:sz="4" w:space="0" w:color="auto"/>
            </w:tcBorders>
            <w:vAlign w:val="center"/>
          </w:tcPr>
          <w:p w:rsidR="00603880" w:rsidRPr="00AC677C" w:rsidRDefault="00603880" w:rsidP="005B6AA0">
            <w:pPr>
              <w:spacing w:after="0" w:line="360" w:lineRule="exact"/>
              <w:jc w:val="center"/>
              <w:rPr>
                <w:rFonts w:ascii="標楷體" w:eastAsia="標楷體" w:hAnsi="標楷體"/>
                <w:b/>
                <w:color w:val="FF0000"/>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603880" w:rsidRPr="00AC677C" w:rsidRDefault="00603880" w:rsidP="005B6AA0">
            <w:pPr>
              <w:spacing w:after="0" w:line="360" w:lineRule="exact"/>
              <w:jc w:val="both"/>
              <w:rPr>
                <w:rFonts w:ascii="標楷體" w:eastAsia="標楷體" w:hAnsi="標楷體"/>
                <w:color w:val="FF0000"/>
                <w:sz w:val="28"/>
                <w:szCs w:val="28"/>
              </w:rPr>
            </w:pPr>
          </w:p>
        </w:tc>
        <w:tc>
          <w:tcPr>
            <w:tcW w:w="3402" w:type="dxa"/>
            <w:tcBorders>
              <w:top w:val="single" w:sz="4" w:space="0" w:color="auto"/>
              <w:left w:val="single" w:sz="4" w:space="0" w:color="auto"/>
              <w:bottom w:val="single" w:sz="4" w:space="0" w:color="auto"/>
              <w:right w:val="single" w:sz="4" w:space="0" w:color="auto"/>
            </w:tcBorders>
            <w:vAlign w:val="center"/>
          </w:tcPr>
          <w:p w:rsidR="00603880" w:rsidRPr="00AC677C" w:rsidRDefault="00603880" w:rsidP="005B6AA0">
            <w:pPr>
              <w:spacing w:after="0" w:line="360" w:lineRule="exact"/>
              <w:jc w:val="both"/>
              <w:rPr>
                <w:rFonts w:ascii="標楷體" w:eastAsia="標楷體" w:hAnsi="標楷體"/>
                <w:color w:val="FF0000"/>
                <w:sz w:val="28"/>
                <w:szCs w:val="28"/>
              </w:rPr>
            </w:pPr>
          </w:p>
        </w:tc>
      </w:tr>
      <w:tr w:rsidR="00AC677C" w:rsidRPr="00AC677C" w:rsidTr="00AC677C">
        <w:trPr>
          <w:trHeight w:val="113"/>
          <w:tblHeader/>
        </w:trPr>
        <w:tc>
          <w:tcPr>
            <w:tcW w:w="4962" w:type="dxa"/>
            <w:tcBorders>
              <w:top w:val="single" w:sz="4" w:space="0" w:color="auto"/>
              <w:left w:val="single" w:sz="4" w:space="0" w:color="auto"/>
              <w:bottom w:val="single" w:sz="4" w:space="0" w:color="auto"/>
              <w:right w:val="single" w:sz="4" w:space="0" w:color="auto"/>
            </w:tcBorders>
            <w:vAlign w:val="center"/>
          </w:tcPr>
          <w:p w:rsidR="00603880" w:rsidRPr="00AC677C" w:rsidRDefault="00603880" w:rsidP="005B6AA0">
            <w:pPr>
              <w:spacing w:after="0" w:line="360" w:lineRule="exact"/>
              <w:jc w:val="both"/>
              <w:rPr>
                <w:rFonts w:ascii="標楷體" w:eastAsia="標楷體" w:hAnsi="標楷體"/>
                <w:color w:val="FF0000"/>
                <w:sz w:val="28"/>
                <w:szCs w:val="28"/>
              </w:rPr>
            </w:pPr>
            <w:r w:rsidRPr="00AC677C">
              <w:rPr>
                <w:rFonts w:ascii="標楷體" w:eastAsia="標楷體" w:hAnsi="標楷體" w:hint="eastAsia"/>
                <w:color w:val="FF0000"/>
                <w:sz w:val="28"/>
                <w:szCs w:val="28"/>
              </w:rPr>
              <w:t xml:space="preserve">   未每日製作完整驗收紀錄</w:t>
            </w:r>
          </w:p>
        </w:tc>
        <w:tc>
          <w:tcPr>
            <w:tcW w:w="1134" w:type="dxa"/>
            <w:tcBorders>
              <w:top w:val="single" w:sz="4" w:space="0" w:color="auto"/>
              <w:left w:val="single" w:sz="4" w:space="0" w:color="auto"/>
              <w:bottom w:val="single" w:sz="4" w:space="0" w:color="auto"/>
              <w:right w:val="single" w:sz="4" w:space="0" w:color="auto"/>
            </w:tcBorders>
            <w:vAlign w:val="center"/>
          </w:tcPr>
          <w:p w:rsidR="00603880" w:rsidRPr="00AC677C" w:rsidRDefault="00603880" w:rsidP="005B6AA0">
            <w:pPr>
              <w:spacing w:after="0" w:line="360" w:lineRule="exact"/>
              <w:jc w:val="center"/>
              <w:rPr>
                <w:rFonts w:ascii="標楷體" w:eastAsia="標楷體" w:hAnsi="標楷體"/>
                <w:b/>
                <w:color w:val="FF0000"/>
                <w:sz w:val="28"/>
                <w:szCs w:val="28"/>
              </w:rPr>
            </w:pPr>
            <w:r w:rsidRPr="00AC677C">
              <w:rPr>
                <w:rFonts w:ascii="標楷體" w:eastAsia="標楷體" w:hAnsi="標楷體" w:hint="eastAsia"/>
                <w:b/>
                <w:color w:val="FF0000"/>
                <w:sz w:val="28"/>
                <w:szCs w:val="28"/>
              </w:rPr>
              <w:t>5點</w:t>
            </w:r>
          </w:p>
        </w:tc>
        <w:tc>
          <w:tcPr>
            <w:tcW w:w="1275" w:type="dxa"/>
            <w:tcBorders>
              <w:top w:val="single" w:sz="4" w:space="0" w:color="auto"/>
              <w:left w:val="single" w:sz="4" w:space="0" w:color="auto"/>
              <w:bottom w:val="single" w:sz="4" w:space="0" w:color="auto"/>
              <w:right w:val="single" w:sz="4" w:space="0" w:color="auto"/>
            </w:tcBorders>
            <w:vAlign w:val="center"/>
          </w:tcPr>
          <w:p w:rsidR="00603880" w:rsidRPr="00AC677C" w:rsidRDefault="00603880" w:rsidP="005B6AA0">
            <w:pPr>
              <w:spacing w:after="0" w:line="360" w:lineRule="exact"/>
              <w:jc w:val="both"/>
              <w:rPr>
                <w:rFonts w:ascii="標楷體" w:eastAsia="標楷體" w:hAnsi="標楷體"/>
                <w:color w:val="FF0000"/>
                <w:sz w:val="28"/>
                <w:szCs w:val="28"/>
              </w:rPr>
            </w:pPr>
          </w:p>
        </w:tc>
        <w:tc>
          <w:tcPr>
            <w:tcW w:w="3402" w:type="dxa"/>
            <w:tcBorders>
              <w:top w:val="single" w:sz="4" w:space="0" w:color="auto"/>
              <w:left w:val="single" w:sz="4" w:space="0" w:color="auto"/>
              <w:bottom w:val="single" w:sz="4" w:space="0" w:color="auto"/>
              <w:right w:val="single" w:sz="4" w:space="0" w:color="auto"/>
            </w:tcBorders>
            <w:vAlign w:val="center"/>
          </w:tcPr>
          <w:p w:rsidR="00603880" w:rsidRPr="00AC677C" w:rsidRDefault="00603880" w:rsidP="005B6AA0">
            <w:pPr>
              <w:spacing w:after="0" w:line="360" w:lineRule="exact"/>
              <w:jc w:val="both"/>
              <w:rPr>
                <w:rFonts w:ascii="標楷體" w:eastAsia="標楷體" w:hAnsi="標楷體"/>
                <w:color w:val="FF0000"/>
                <w:sz w:val="28"/>
                <w:szCs w:val="28"/>
              </w:rPr>
            </w:pPr>
          </w:p>
        </w:tc>
      </w:tr>
      <w:tr w:rsidR="00AC677C" w:rsidRPr="00AC677C" w:rsidTr="00AC677C">
        <w:trPr>
          <w:trHeight w:val="113"/>
          <w:tblHeader/>
        </w:trPr>
        <w:tc>
          <w:tcPr>
            <w:tcW w:w="4962" w:type="dxa"/>
            <w:tcBorders>
              <w:top w:val="single" w:sz="4" w:space="0" w:color="auto"/>
              <w:left w:val="single" w:sz="4" w:space="0" w:color="auto"/>
              <w:bottom w:val="single" w:sz="4" w:space="0" w:color="auto"/>
              <w:right w:val="single" w:sz="4" w:space="0" w:color="auto"/>
            </w:tcBorders>
            <w:vAlign w:val="center"/>
          </w:tcPr>
          <w:p w:rsidR="00603880" w:rsidRPr="00AC677C" w:rsidRDefault="00603880" w:rsidP="005B6AA0">
            <w:pPr>
              <w:spacing w:after="0" w:line="360" w:lineRule="exact"/>
              <w:ind w:left="386" w:hangingChars="138" w:hanging="386"/>
              <w:jc w:val="both"/>
              <w:rPr>
                <w:rFonts w:ascii="標楷體" w:eastAsia="標楷體" w:hAnsi="標楷體"/>
                <w:color w:val="FF0000"/>
                <w:sz w:val="28"/>
                <w:szCs w:val="28"/>
              </w:rPr>
            </w:pPr>
            <w:r w:rsidRPr="00AC677C">
              <w:rPr>
                <w:rFonts w:ascii="標楷體" w:eastAsia="標楷體" w:hAnsi="標楷體" w:hint="eastAsia"/>
                <w:color w:val="FF0000"/>
                <w:sz w:val="28"/>
                <w:szCs w:val="28"/>
              </w:rPr>
              <w:t xml:space="preserve">   未依規定使用經中央主管機關</w:t>
            </w:r>
            <w:r w:rsidRPr="00AC677C">
              <w:rPr>
                <w:rFonts w:ascii="標楷體" w:eastAsia="標楷體" w:hAnsi="標楷體" w:hint="eastAsia"/>
                <w:color w:val="FF0000"/>
                <w:sz w:val="28"/>
                <w:szCs w:val="28"/>
                <w:u w:val="single"/>
              </w:rPr>
              <w:t>驗</w:t>
            </w:r>
            <w:r w:rsidRPr="00AC677C">
              <w:rPr>
                <w:rFonts w:ascii="標楷體" w:eastAsia="標楷體" w:hAnsi="標楷體" w:hint="eastAsia"/>
                <w:color w:val="FF0000"/>
                <w:sz w:val="28"/>
                <w:szCs w:val="28"/>
              </w:rPr>
              <w:t>證或合格工廠產製食材</w:t>
            </w:r>
          </w:p>
        </w:tc>
        <w:tc>
          <w:tcPr>
            <w:tcW w:w="1134" w:type="dxa"/>
            <w:tcBorders>
              <w:top w:val="single" w:sz="4" w:space="0" w:color="auto"/>
              <w:left w:val="single" w:sz="4" w:space="0" w:color="auto"/>
              <w:bottom w:val="single" w:sz="4" w:space="0" w:color="auto"/>
              <w:right w:val="single" w:sz="4" w:space="0" w:color="auto"/>
            </w:tcBorders>
            <w:vAlign w:val="center"/>
          </w:tcPr>
          <w:p w:rsidR="00603880" w:rsidRPr="00AC677C" w:rsidRDefault="00603880" w:rsidP="005B6AA0">
            <w:pPr>
              <w:spacing w:after="0" w:line="360" w:lineRule="exact"/>
              <w:jc w:val="center"/>
              <w:rPr>
                <w:rFonts w:ascii="標楷體" w:eastAsia="標楷體" w:hAnsi="標楷體"/>
                <w:b/>
                <w:color w:val="FF0000"/>
                <w:sz w:val="28"/>
                <w:szCs w:val="28"/>
              </w:rPr>
            </w:pPr>
            <w:r w:rsidRPr="00AC677C">
              <w:rPr>
                <w:rFonts w:ascii="標楷體" w:eastAsia="標楷體" w:hAnsi="標楷體" w:hint="eastAsia"/>
                <w:b/>
                <w:color w:val="FF0000"/>
                <w:sz w:val="28"/>
                <w:szCs w:val="28"/>
              </w:rPr>
              <w:t>5點</w:t>
            </w:r>
          </w:p>
        </w:tc>
        <w:tc>
          <w:tcPr>
            <w:tcW w:w="1275" w:type="dxa"/>
            <w:tcBorders>
              <w:top w:val="single" w:sz="4" w:space="0" w:color="auto"/>
              <w:left w:val="single" w:sz="4" w:space="0" w:color="auto"/>
              <w:bottom w:val="single" w:sz="4" w:space="0" w:color="auto"/>
              <w:right w:val="single" w:sz="4" w:space="0" w:color="auto"/>
            </w:tcBorders>
            <w:vAlign w:val="center"/>
          </w:tcPr>
          <w:p w:rsidR="00603880" w:rsidRPr="00AC677C" w:rsidRDefault="00603880" w:rsidP="005B6AA0">
            <w:pPr>
              <w:spacing w:after="0" w:line="360" w:lineRule="exact"/>
              <w:jc w:val="both"/>
              <w:rPr>
                <w:rFonts w:ascii="標楷體" w:eastAsia="標楷體" w:hAnsi="標楷體"/>
                <w:color w:val="FF0000"/>
                <w:sz w:val="28"/>
                <w:szCs w:val="28"/>
              </w:rPr>
            </w:pPr>
          </w:p>
        </w:tc>
        <w:tc>
          <w:tcPr>
            <w:tcW w:w="3402" w:type="dxa"/>
            <w:tcBorders>
              <w:top w:val="single" w:sz="4" w:space="0" w:color="auto"/>
              <w:left w:val="single" w:sz="4" w:space="0" w:color="auto"/>
              <w:bottom w:val="single" w:sz="4" w:space="0" w:color="auto"/>
              <w:right w:val="single" w:sz="4" w:space="0" w:color="auto"/>
            </w:tcBorders>
            <w:vAlign w:val="center"/>
          </w:tcPr>
          <w:p w:rsidR="00603880" w:rsidRPr="00AC677C" w:rsidRDefault="00603880" w:rsidP="005B6AA0">
            <w:pPr>
              <w:spacing w:after="0" w:line="360" w:lineRule="exact"/>
              <w:jc w:val="both"/>
              <w:rPr>
                <w:rFonts w:ascii="標楷體" w:eastAsia="標楷體" w:hAnsi="標楷體"/>
                <w:color w:val="FF0000"/>
                <w:sz w:val="28"/>
                <w:szCs w:val="28"/>
              </w:rPr>
            </w:pPr>
          </w:p>
        </w:tc>
      </w:tr>
      <w:tr w:rsidR="00AC677C" w:rsidRPr="00AC677C" w:rsidTr="00AC677C">
        <w:trPr>
          <w:trHeight w:val="113"/>
          <w:tblHeader/>
        </w:trPr>
        <w:tc>
          <w:tcPr>
            <w:tcW w:w="4962" w:type="dxa"/>
            <w:tcBorders>
              <w:top w:val="single" w:sz="4" w:space="0" w:color="auto"/>
              <w:left w:val="single" w:sz="4" w:space="0" w:color="auto"/>
              <w:bottom w:val="single" w:sz="4" w:space="0" w:color="auto"/>
              <w:right w:val="single" w:sz="4" w:space="0" w:color="auto"/>
            </w:tcBorders>
            <w:vAlign w:val="center"/>
          </w:tcPr>
          <w:p w:rsidR="00603880" w:rsidRPr="00AC677C" w:rsidRDefault="00603880" w:rsidP="005B6AA0">
            <w:pPr>
              <w:spacing w:after="0" w:line="360" w:lineRule="exact"/>
              <w:ind w:left="420" w:hangingChars="150" w:hanging="420"/>
              <w:jc w:val="both"/>
              <w:rPr>
                <w:rFonts w:ascii="標楷體" w:eastAsia="標楷體" w:hAnsi="標楷體"/>
                <w:color w:val="FF0000"/>
                <w:sz w:val="28"/>
                <w:szCs w:val="28"/>
              </w:rPr>
            </w:pPr>
            <w:r w:rsidRPr="00AC677C">
              <w:rPr>
                <w:rFonts w:ascii="標楷體" w:eastAsia="標楷體" w:hAnsi="標楷體" w:hint="eastAsia"/>
                <w:color w:val="FF0000"/>
                <w:sz w:val="28"/>
                <w:szCs w:val="28"/>
              </w:rPr>
              <w:t xml:space="preserve">   駐校衛生管理人員、合格鍋爐作人員資格不符或未在場</w:t>
            </w:r>
          </w:p>
        </w:tc>
        <w:tc>
          <w:tcPr>
            <w:tcW w:w="1134" w:type="dxa"/>
            <w:tcBorders>
              <w:top w:val="single" w:sz="4" w:space="0" w:color="auto"/>
              <w:left w:val="single" w:sz="4" w:space="0" w:color="auto"/>
              <w:bottom w:val="single" w:sz="4" w:space="0" w:color="auto"/>
              <w:right w:val="single" w:sz="4" w:space="0" w:color="auto"/>
            </w:tcBorders>
            <w:vAlign w:val="center"/>
          </w:tcPr>
          <w:p w:rsidR="00603880" w:rsidRPr="00AC677C" w:rsidRDefault="00603880" w:rsidP="005B6AA0">
            <w:pPr>
              <w:spacing w:after="0" w:line="360" w:lineRule="exact"/>
              <w:jc w:val="center"/>
              <w:rPr>
                <w:rFonts w:ascii="標楷體" w:eastAsia="標楷體" w:hAnsi="標楷體"/>
                <w:b/>
                <w:color w:val="FF0000"/>
                <w:sz w:val="28"/>
                <w:szCs w:val="28"/>
              </w:rPr>
            </w:pPr>
            <w:r w:rsidRPr="00AC677C">
              <w:rPr>
                <w:rFonts w:ascii="標楷體" w:eastAsia="標楷體" w:hAnsi="標楷體" w:hint="eastAsia"/>
                <w:b/>
                <w:color w:val="FF0000"/>
                <w:sz w:val="28"/>
                <w:szCs w:val="28"/>
              </w:rPr>
              <w:t>5點</w:t>
            </w:r>
          </w:p>
        </w:tc>
        <w:tc>
          <w:tcPr>
            <w:tcW w:w="1275" w:type="dxa"/>
            <w:tcBorders>
              <w:top w:val="single" w:sz="4" w:space="0" w:color="auto"/>
              <w:left w:val="single" w:sz="4" w:space="0" w:color="auto"/>
              <w:bottom w:val="single" w:sz="4" w:space="0" w:color="auto"/>
              <w:right w:val="single" w:sz="4" w:space="0" w:color="auto"/>
            </w:tcBorders>
            <w:vAlign w:val="center"/>
          </w:tcPr>
          <w:p w:rsidR="00603880" w:rsidRPr="00AC677C" w:rsidRDefault="00603880" w:rsidP="005B6AA0">
            <w:pPr>
              <w:spacing w:after="0" w:line="360" w:lineRule="exact"/>
              <w:jc w:val="both"/>
              <w:rPr>
                <w:rFonts w:ascii="標楷體" w:eastAsia="標楷體" w:hAnsi="標楷體"/>
                <w:color w:val="FF0000"/>
                <w:sz w:val="28"/>
                <w:szCs w:val="28"/>
              </w:rPr>
            </w:pPr>
          </w:p>
        </w:tc>
        <w:tc>
          <w:tcPr>
            <w:tcW w:w="3402" w:type="dxa"/>
            <w:tcBorders>
              <w:top w:val="single" w:sz="4" w:space="0" w:color="auto"/>
              <w:left w:val="single" w:sz="4" w:space="0" w:color="auto"/>
              <w:bottom w:val="single" w:sz="4" w:space="0" w:color="auto"/>
              <w:right w:val="single" w:sz="4" w:space="0" w:color="auto"/>
            </w:tcBorders>
            <w:vAlign w:val="center"/>
          </w:tcPr>
          <w:p w:rsidR="00603880" w:rsidRPr="00AC677C" w:rsidRDefault="00603880" w:rsidP="005B6AA0">
            <w:pPr>
              <w:spacing w:after="0" w:line="360" w:lineRule="exact"/>
              <w:jc w:val="both"/>
              <w:rPr>
                <w:rFonts w:ascii="標楷體" w:eastAsia="標楷體" w:hAnsi="標楷體"/>
                <w:color w:val="FF0000"/>
                <w:sz w:val="28"/>
                <w:szCs w:val="28"/>
              </w:rPr>
            </w:pPr>
          </w:p>
        </w:tc>
      </w:tr>
      <w:tr w:rsidR="00AC677C" w:rsidRPr="00AC677C" w:rsidTr="00AC677C">
        <w:trPr>
          <w:trHeight w:val="113"/>
          <w:tblHeader/>
        </w:trPr>
        <w:tc>
          <w:tcPr>
            <w:tcW w:w="4962" w:type="dxa"/>
            <w:tcBorders>
              <w:top w:val="single" w:sz="4" w:space="0" w:color="auto"/>
              <w:left w:val="single" w:sz="4" w:space="0" w:color="auto"/>
              <w:bottom w:val="single" w:sz="4" w:space="0" w:color="auto"/>
              <w:right w:val="single" w:sz="4" w:space="0" w:color="auto"/>
            </w:tcBorders>
            <w:vAlign w:val="center"/>
          </w:tcPr>
          <w:p w:rsidR="00603880" w:rsidRPr="00AC677C" w:rsidRDefault="00603880" w:rsidP="005B6AA0">
            <w:pPr>
              <w:spacing w:after="0" w:line="440" w:lineRule="exact"/>
              <w:ind w:leftChars="184" w:left="405"/>
              <w:jc w:val="both"/>
              <w:rPr>
                <w:rFonts w:ascii="標楷體" w:eastAsia="標楷體" w:hAnsi="標楷體"/>
                <w:color w:val="FF0000"/>
                <w:w w:val="95"/>
                <w:sz w:val="28"/>
                <w:szCs w:val="28"/>
              </w:rPr>
            </w:pPr>
            <w:r w:rsidRPr="00AC677C">
              <w:rPr>
                <w:rFonts w:ascii="標楷體" w:eastAsia="標楷體" w:hAnsi="標楷體" w:hint="eastAsia"/>
                <w:color w:val="FF0000"/>
                <w:w w:val="95"/>
                <w:sz w:val="28"/>
                <w:szCs w:val="28"/>
              </w:rPr>
              <w:t>未參照教育部午餐食物內容及營養基準供餐</w:t>
            </w:r>
          </w:p>
        </w:tc>
        <w:tc>
          <w:tcPr>
            <w:tcW w:w="1134" w:type="dxa"/>
            <w:tcBorders>
              <w:top w:val="single" w:sz="4" w:space="0" w:color="auto"/>
              <w:left w:val="single" w:sz="4" w:space="0" w:color="auto"/>
              <w:bottom w:val="single" w:sz="4" w:space="0" w:color="auto"/>
              <w:right w:val="single" w:sz="4" w:space="0" w:color="auto"/>
            </w:tcBorders>
            <w:vAlign w:val="center"/>
          </w:tcPr>
          <w:p w:rsidR="00603880" w:rsidRPr="00AC677C" w:rsidRDefault="00603880" w:rsidP="005B6AA0">
            <w:pPr>
              <w:spacing w:after="0" w:line="440" w:lineRule="exact"/>
              <w:jc w:val="center"/>
              <w:rPr>
                <w:rFonts w:ascii="標楷體" w:eastAsia="標楷體" w:hAnsi="標楷體"/>
                <w:b/>
                <w:color w:val="FF0000"/>
                <w:sz w:val="28"/>
                <w:szCs w:val="28"/>
              </w:rPr>
            </w:pPr>
            <w:r w:rsidRPr="00AC677C">
              <w:rPr>
                <w:rFonts w:ascii="標楷體" w:eastAsia="標楷體" w:hAnsi="標楷體"/>
                <w:b/>
                <w:color w:val="FF0000"/>
                <w:sz w:val="28"/>
                <w:szCs w:val="28"/>
              </w:rPr>
              <w:t>3</w:t>
            </w:r>
            <w:r w:rsidRPr="00AC677C">
              <w:rPr>
                <w:rFonts w:ascii="標楷體" w:eastAsia="標楷體" w:hAnsi="標楷體" w:hint="eastAsia"/>
                <w:b/>
                <w:color w:val="FF0000"/>
                <w:sz w:val="28"/>
                <w:szCs w:val="28"/>
              </w:rPr>
              <w:t>點</w:t>
            </w:r>
          </w:p>
        </w:tc>
        <w:tc>
          <w:tcPr>
            <w:tcW w:w="1275" w:type="dxa"/>
            <w:tcBorders>
              <w:top w:val="single" w:sz="4" w:space="0" w:color="auto"/>
              <w:left w:val="single" w:sz="4" w:space="0" w:color="auto"/>
              <w:bottom w:val="single" w:sz="4" w:space="0" w:color="auto"/>
              <w:right w:val="single" w:sz="4" w:space="0" w:color="auto"/>
            </w:tcBorders>
            <w:vAlign w:val="center"/>
          </w:tcPr>
          <w:p w:rsidR="00603880" w:rsidRPr="00AC677C" w:rsidRDefault="00603880" w:rsidP="005B6AA0">
            <w:pPr>
              <w:spacing w:after="0" w:line="360" w:lineRule="exact"/>
              <w:jc w:val="both"/>
              <w:rPr>
                <w:rFonts w:ascii="標楷體" w:eastAsia="標楷體" w:hAnsi="標楷體"/>
                <w:color w:val="FF0000"/>
                <w:sz w:val="28"/>
                <w:szCs w:val="28"/>
              </w:rPr>
            </w:pPr>
          </w:p>
        </w:tc>
        <w:tc>
          <w:tcPr>
            <w:tcW w:w="3402" w:type="dxa"/>
            <w:tcBorders>
              <w:top w:val="single" w:sz="4" w:space="0" w:color="auto"/>
              <w:left w:val="single" w:sz="4" w:space="0" w:color="auto"/>
              <w:bottom w:val="single" w:sz="4" w:space="0" w:color="auto"/>
              <w:right w:val="single" w:sz="4" w:space="0" w:color="auto"/>
            </w:tcBorders>
            <w:vAlign w:val="center"/>
          </w:tcPr>
          <w:p w:rsidR="00603880" w:rsidRPr="00AC677C" w:rsidRDefault="00603880" w:rsidP="005B6AA0">
            <w:pPr>
              <w:spacing w:after="0" w:line="360" w:lineRule="exact"/>
              <w:jc w:val="both"/>
              <w:rPr>
                <w:rFonts w:ascii="標楷體" w:eastAsia="標楷體" w:hAnsi="標楷體"/>
                <w:color w:val="FF0000"/>
                <w:sz w:val="28"/>
                <w:szCs w:val="28"/>
              </w:rPr>
            </w:pPr>
          </w:p>
        </w:tc>
      </w:tr>
      <w:tr w:rsidR="00AC677C" w:rsidRPr="00AC677C" w:rsidTr="00AC677C">
        <w:trPr>
          <w:trHeight w:val="113"/>
          <w:tblHeader/>
        </w:trPr>
        <w:tc>
          <w:tcPr>
            <w:tcW w:w="4962" w:type="dxa"/>
            <w:tcBorders>
              <w:top w:val="single" w:sz="4" w:space="0" w:color="auto"/>
              <w:left w:val="single" w:sz="4" w:space="0" w:color="auto"/>
              <w:bottom w:val="single" w:sz="4" w:space="0" w:color="auto"/>
              <w:right w:val="single" w:sz="4" w:space="0" w:color="auto"/>
            </w:tcBorders>
            <w:vAlign w:val="center"/>
          </w:tcPr>
          <w:p w:rsidR="00603880" w:rsidRPr="00AC677C" w:rsidRDefault="00603880" w:rsidP="005B6AA0">
            <w:pPr>
              <w:spacing w:after="0" w:line="440" w:lineRule="exact"/>
              <w:jc w:val="both"/>
              <w:rPr>
                <w:rFonts w:ascii="標楷體" w:eastAsia="標楷體" w:hAnsi="標楷體"/>
                <w:color w:val="FF0000"/>
                <w:sz w:val="28"/>
                <w:szCs w:val="28"/>
              </w:rPr>
            </w:pPr>
            <w:r w:rsidRPr="00AC677C">
              <w:rPr>
                <w:rFonts w:ascii="標楷體" w:eastAsia="標楷體" w:hAnsi="標楷體"/>
                <w:color w:val="FF0000"/>
                <w:sz w:val="28"/>
                <w:szCs w:val="28"/>
              </w:rPr>
              <w:t xml:space="preserve">   </w:t>
            </w:r>
            <w:r w:rsidRPr="00AC677C">
              <w:rPr>
                <w:rFonts w:ascii="標楷體" w:eastAsia="標楷體" w:hAnsi="標楷體" w:hint="eastAsia"/>
                <w:color w:val="FF0000"/>
                <w:sz w:val="28"/>
                <w:szCs w:val="28"/>
              </w:rPr>
              <w:t>供貨商證明（合約）不齊全</w:t>
            </w:r>
          </w:p>
        </w:tc>
        <w:tc>
          <w:tcPr>
            <w:tcW w:w="1134" w:type="dxa"/>
            <w:tcBorders>
              <w:top w:val="single" w:sz="4" w:space="0" w:color="auto"/>
              <w:left w:val="single" w:sz="4" w:space="0" w:color="auto"/>
              <w:bottom w:val="single" w:sz="4" w:space="0" w:color="auto"/>
              <w:right w:val="single" w:sz="4" w:space="0" w:color="auto"/>
            </w:tcBorders>
            <w:vAlign w:val="center"/>
          </w:tcPr>
          <w:p w:rsidR="00603880" w:rsidRPr="00AC677C" w:rsidRDefault="00603880" w:rsidP="005B6AA0">
            <w:pPr>
              <w:spacing w:after="0" w:line="440" w:lineRule="exact"/>
              <w:jc w:val="center"/>
              <w:rPr>
                <w:rFonts w:ascii="標楷體" w:eastAsia="標楷體" w:hAnsi="標楷體"/>
                <w:b/>
                <w:color w:val="FF0000"/>
                <w:sz w:val="28"/>
                <w:szCs w:val="28"/>
              </w:rPr>
            </w:pPr>
            <w:r w:rsidRPr="00AC677C">
              <w:rPr>
                <w:rFonts w:ascii="標楷體" w:eastAsia="標楷體" w:hAnsi="標楷體"/>
                <w:b/>
                <w:color w:val="FF0000"/>
                <w:sz w:val="28"/>
                <w:szCs w:val="28"/>
              </w:rPr>
              <w:t>3</w:t>
            </w:r>
            <w:r w:rsidRPr="00AC677C">
              <w:rPr>
                <w:rFonts w:ascii="標楷體" w:eastAsia="標楷體" w:hAnsi="標楷體" w:hint="eastAsia"/>
                <w:b/>
                <w:color w:val="FF0000"/>
                <w:sz w:val="28"/>
                <w:szCs w:val="28"/>
              </w:rPr>
              <w:t>點</w:t>
            </w:r>
          </w:p>
        </w:tc>
        <w:tc>
          <w:tcPr>
            <w:tcW w:w="1275" w:type="dxa"/>
            <w:tcBorders>
              <w:top w:val="single" w:sz="4" w:space="0" w:color="auto"/>
              <w:left w:val="single" w:sz="4" w:space="0" w:color="auto"/>
              <w:bottom w:val="single" w:sz="4" w:space="0" w:color="auto"/>
              <w:right w:val="single" w:sz="4" w:space="0" w:color="auto"/>
            </w:tcBorders>
            <w:vAlign w:val="center"/>
          </w:tcPr>
          <w:p w:rsidR="00603880" w:rsidRPr="00AC677C" w:rsidRDefault="00603880" w:rsidP="005B6AA0">
            <w:pPr>
              <w:spacing w:after="0" w:line="360" w:lineRule="exact"/>
              <w:jc w:val="both"/>
              <w:rPr>
                <w:rFonts w:ascii="標楷體" w:eastAsia="標楷體" w:hAnsi="標楷體"/>
                <w:color w:val="FF0000"/>
                <w:sz w:val="28"/>
                <w:szCs w:val="28"/>
              </w:rPr>
            </w:pPr>
          </w:p>
        </w:tc>
        <w:tc>
          <w:tcPr>
            <w:tcW w:w="3402" w:type="dxa"/>
            <w:tcBorders>
              <w:top w:val="single" w:sz="4" w:space="0" w:color="auto"/>
              <w:left w:val="single" w:sz="4" w:space="0" w:color="auto"/>
              <w:bottom w:val="single" w:sz="4" w:space="0" w:color="auto"/>
              <w:right w:val="single" w:sz="4" w:space="0" w:color="auto"/>
            </w:tcBorders>
            <w:vAlign w:val="center"/>
          </w:tcPr>
          <w:p w:rsidR="00603880" w:rsidRPr="00AC677C" w:rsidRDefault="00603880" w:rsidP="005B6AA0">
            <w:pPr>
              <w:spacing w:after="0" w:line="360" w:lineRule="exact"/>
              <w:jc w:val="both"/>
              <w:rPr>
                <w:rFonts w:ascii="標楷體" w:eastAsia="標楷體" w:hAnsi="標楷體"/>
                <w:color w:val="FF0000"/>
                <w:sz w:val="28"/>
                <w:szCs w:val="28"/>
              </w:rPr>
            </w:pPr>
          </w:p>
        </w:tc>
      </w:tr>
      <w:tr w:rsidR="00AC677C" w:rsidRPr="00AC677C" w:rsidTr="00AC677C">
        <w:trPr>
          <w:trHeight w:val="113"/>
          <w:tblHeader/>
        </w:trPr>
        <w:tc>
          <w:tcPr>
            <w:tcW w:w="4962" w:type="dxa"/>
            <w:tcBorders>
              <w:top w:val="single" w:sz="4" w:space="0" w:color="auto"/>
              <w:left w:val="single" w:sz="4" w:space="0" w:color="auto"/>
              <w:bottom w:val="single" w:sz="4" w:space="0" w:color="auto"/>
              <w:right w:val="single" w:sz="4" w:space="0" w:color="auto"/>
            </w:tcBorders>
            <w:vAlign w:val="center"/>
          </w:tcPr>
          <w:p w:rsidR="00603880" w:rsidRPr="00AC677C" w:rsidRDefault="00603880" w:rsidP="005B6AA0">
            <w:pPr>
              <w:spacing w:after="0" w:line="360" w:lineRule="exact"/>
              <w:ind w:leftChars="64" w:left="404" w:hangingChars="94" w:hanging="263"/>
              <w:jc w:val="both"/>
              <w:rPr>
                <w:rFonts w:ascii="標楷體" w:eastAsia="標楷體" w:hAnsi="標楷體"/>
                <w:b/>
                <w:color w:val="FF0000"/>
                <w:sz w:val="28"/>
                <w:szCs w:val="28"/>
                <w:u w:val="single"/>
              </w:rPr>
            </w:pPr>
            <w:r w:rsidRPr="00AC677C">
              <w:rPr>
                <w:rFonts w:ascii="標楷體" w:eastAsia="標楷體" w:hAnsi="標楷體" w:hint="eastAsia"/>
                <w:b/>
                <w:color w:val="FF0000"/>
                <w:sz w:val="28"/>
                <w:szCs w:val="28"/>
                <w:u w:val="single"/>
              </w:rPr>
              <w:lastRenderedPageBreak/>
              <w:t>6.行政院食品雲及教育部推動校園食材登錄平臺</w:t>
            </w:r>
          </w:p>
        </w:tc>
        <w:tc>
          <w:tcPr>
            <w:tcW w:w="1134" w:type="dxa"/>
            <w:tcBorders>
              <w:top w:val="single" w:sz="4" w:space="0" w:color="auto"/>
              <w:left w:val="single" w:sz="4" w:space="0" w:color="auto"/>
              <w:bottom w:val="single" w:sz="4" w:space="0" w:color="auto"/>
              <w:right w:val="single" w:sz="4" w:space="0" w:color="auto"/>
            </w:tcBorders>
            <w:vAlign w:val="center"/>
          </w:tcPr>
          <w:p w:rsidR="00603880" w:rsidRPr="00AC677C" w:rsidRDefault="00603880" w:rsidP="005B6AA0">
            <w:pPr>
              <w:spacing w:after="0" w:line="360" w:lineRule="exact"/>
              <w:jc w:val="center"/>
              <w:rPr>
                <w:rFonts w:ascii="標楷體" w:eastAsia="標楷體" w:hAnsi="標楷體"/>
                <w:b/>
                <w:color w:val="FF0000"/>
                <w:sz w:val="28"/>
                <w:szCs w:val="28"/>
                <w:u w:val="single"/>
              </w:rPr>
            </w:pPr>
          </w:p>
        </w:tc>
        <w:tc>
          <w:tcPr>
            <w:tcW w:w="1275" w:type="dxa"/>
            <w:tcBorders>
              <w:top w:val="single" w:sz="4" w:space="0" w:color="auto"/>
              <w:left w:val="single" w:sz="4" w:space="0" w:color="auto"/>
              <w:bottom w:val="single" w:sz="4" w:space="0" w:color="auto"/>
              <w:right w:val="single" w:sz="4" w:space="0" w:color="auto"/>
            </w:tcBorders>
            <w:vAlign w:val="center"/>
          </w:tcPr>
          <w:p w:rsidR="00603880" w:rsidRPr="00AC677C" w:rsidRDefault="00603880" w:rsidP="005B6AA0">
            <w:pPr>
              <w:spacing w:after="0" w:line="360" w:lineRule="exact"/>
              <w:jc w:val="both"/>
              <w:rPr>
                <w:rFonts w:ascii="標楷體" w:eastAsia="標楷體" w:hAnsi="標楷體"/>
                <w:color w:val="FF0000"/>
                <w:sz w:val="28"/>
                <w:szCs w:val="28"/>
              </w:rPr>
            </w:pPr>
          </w:p>
        </w:tc>
        <w:tc>
          <w:tcPr>
            <w:tcW w:w="3402" w:type="dxa"/>
            <w:tcBorders>
              <w:top w:val="single" w:sz="4" w:space="0" w:color="auto"/>
              <w:left w:val="single" w:sz="4" w:space="0" w:color="auto"/>
              <w:bottom w:val="single" w:sz="4" w:space="0" w:color="auto"/>
              <w:right w:val="single" w:sz="4" w:space="0" w:color="auto"/>
            </w:tcBorders>
            <w:vAlign w:val="center"/>
          </w:tcPr>
          <w:p w:rsidR="00603880" w:rsidRPr="00AC677C" w:rsidRDefault="00603880" w:rsidP="005B6AA0">
            <w:pPr>
              <w:spacing w:after="0" w:line="360" w:lineRule="exact"/>
              <w:jc w:val="both"/>
              <w:rPr>
                <w:rFonts w:ascii="標楷體" w:eastAsia="標楷體" w:hAnsi="標楷體"/>
                <w:color w:val="FF0000"/>
                <w:sz w:val="28"/>
                <w:szCs w:val="28"/>
              </w:rPr>
            </w:pPr>
          </w:p>
        </w:tc>
      </w:tr>
      <w:tr w:rsidR="00AC677C" w:rsidRPr="00AC677C" w:rsidTr="00AC677C">
        <w:trPr>
          <w:trHeight w:val="113"/>
          <w:tblHeader/>
        </w:trPr>
        <w:tc>
          <w:tcPr>
            <w:tcW w:w="4962" w:type="dxa"/>
            <w:tcBorders>
              <w:top w:val="single" w:sz="4" w:space="0" w:color="auto"/>
              <w:left w:val="single" w:sz="4" w:space="0" w:color="auto"/>
              <w:bottom w:val="single" w:sz="4" w:space="0" w:color="auto"/>
              <w:right w:val="single" w:sz="4" w:space="0" w:color="auto"/>
            </w:tcBorders>
            <w:vAlign w:val="center"/>
          </w:tcPr>
          <w:p w:rsidR="00603880" w:rsidRPr="00AC677C" w:rsidRDefault="00603880" w:rsidP="005B6AA0">
            <w:pPr>
              <w:spacing w:after="0" w:line="440" w:lineRule="exact"/>
              <w:ind w:leftChars="157" w:left="401" w:hangingChars="20" w:hanging="56"/>
              <w:jc w:val="both"/>
              <w:rPr>
                <w:rFonts w:ascii="標楷體" w:eastAsia="標楷體" w:hAnsi="標楷體"/>
                <w:color w:val="FF0000"/>
                <w:sz w:val="28"/>
                <w:szCs w:val="28"/>
                <w:u w:val="single"/>
              </w:rPr>
            </w:pPr>
            <w:r w:rsidRPr="00AC677C">
              <w:rPr>
                <w:rFonts w:ascii="標楷體" w:eastAsia="標楷體" w:hAnsi="標楷體" w:hint="eastAsia"/>
                <w:color w:val="FF0000"/>
                <w:sz w:val="28"/>
                <w:szCs w:val="28"/>
                <w:u w:val="single"/>
              </w:rPr>
              <w:t>未依規定於時限內於校園食材登錄平臺登載食材資訊</w:t>
            </w:r>
          </w:p>
        </w:tc>
        <w:tc>
          <w:tcPr>
            <w:tcW w:w="1134" w:type="dxa"/>
            <w:tcBorders>
              <w:top w:val="single" w:sz="4" w:space="0" w:color="auto"/>
              <w:left w:val="single" w:sz="4" w:space="0" w:color="auto"/>
              <w:bottom w:val="single" w:sz="4" w:space="0" w:color="auto"/>
              <w:right w:val="single" w:sz="4" w:space="0" w:color="auto"/>
            </w:tcBorders>
            <w:vAlign w:val="center"/>
          </w:tcPr>
          <w:p w:rsidR="00603880" w:rsidRPr="00AC677C" w:rsidRDefault="00603880" w:rsidP="005B6AA0">
            <w:pPr>
              <w:spacing w:after="0" w:line="360" w:lineRule="exact"/>
              <w:jc w:val="center"/>
              <w:rPr>
                <w:rFonts w:ascii="標楷體" w:eastAsia="標楷體" w:hAnsi="標楷體"/>
                <w:b/>
                <w:color w:val="FF0000"/>
                <w:sz w:val="28"/>
                <w:szCs w:val="28"/>
                <w:u w:val="single"/>
              </w:rPr>
            </w:pPr>
            <w:r w:rsidRPr="00AC677C">
              <w:rPr>
                <w:rFonts w:ascii="標楷體" w:eastAsia="標楷體" w:hAnsi="標楷體" w:hint="eastAsia"/>
                <w:b/>
                <w:color w:val="FF0000"/>
                <w:sz w:val="28"/>
                <w:szCs w:val="28"/>
                <w:u w:val="single"/>
              </w:rPr>
              <w:t>1點</w:t>
            </w:r>
          </w:p>
        </w:tc>
        <w:tc>
          <w:tcPr>
            <w:tcW w:w="1275" w:type="dxa"/>
            <w:tcBorders>
              <w:top w:val="single" w:sz="4" w:space="0" w:color="auto"/>
              <w:left w:val="single" w:sz="4" w:space="0" w:color="auto"/>
              <w:bottom w:val="single" w:sz="4" w:space="0" w:color="auto"/>
              <w:right w:val="single" w:sz="4" w:space="0" w:color="auto"/>
            </w:tcBorders>
            <w:vAlign w:val="center"/>
          </w:tcPr>
          <w:p w:rsidR="00603880" w:rsidRPr="00AC677C" w:rsidRDefault="00603880" w:rsidP="005B6AA0">
            <w:pPr>
              <w:spacing w:after="0" w:line="360" w:lineRule="exact"/>
              <w:jc w:val="both"/>
              <w:rPr>
                <w:rFonts w:ascii="標楷體" w:eastAsia="標楷體" w:hAnsi="標楷體"/>
                <w:color w:val="FF0000"/>
                <w:sz w:val="28"/>
                <w:szCs w:val="28"/>
              </w:rPr>
            </w:pPr>
          </w:p>
        </w:tc>
        <w:tc>
          <w:tcPr>
            <w:tcW w:w="3402" w:type="dxa"/>
            <w:tcBorders>
              <w:top w:val="single" w:sz="4" w:space="0" w:color="auto"/>
              <w:left w:val="single" w:sz="4" w:space="0" w:color="auto"/>
              <w:bottom w:val="single" w:sz="4" w:space="0" w:color="auto"/>
              <w:right w:val="single" w:sz="4" w:space="0" w:color="auto"/>
            </w:tcBorders>
            <w:vAlign w:val="center"/>
          </w:tcPr>
          <w:p w:rsidR="00603880" w:rsidRPr="00AC677C" w:rsidRDefault="00603880" w:rsidP="005B6AA0">
            <w:pPr>
              <w:spacing w:after="0" w:line="360" w:lineRule="exact"/>
              <w:jc w:val="both"/>
              <w:rPr>
                <w:rFonts w:ascii="標楷體" w:eastAsia="標楷體" w:hAnsi="標楷體"/>
                <w:color w:val="FF0000"/>
                <w:sz w:val="28"/>
                <w:szCs w:val="28"/>
              </w:rPr>
            </w:pPr>
          </w:p>
        </w:tc>
      </w:tr>
      <w:tr w:rsidR="00AC677C" w:rsidRPr="00AC677C" w:rsidTr="00AC677C">
        <w:trPr>
          <w:trHeight w:val="113"/>
          <w:tblHeader/>
        </w:trPr>
        <w:tc>
          <w:tcPr>
            <w:tcW w:w="4962" w:type="dxa"/>
            <w:tcBorders>
              <w:top w:val="single" w:sz="4" w:space="0" w:color="auto"/>
              <w:left w:val="single" w:sz="4" w:space="0" w:color="auto"/>
              <w:bottom w:val="single" w:sz="4" w:space="0" w:color="auto"/>
              <w:right w:val="single" w:sz="4" w:space="0" w:color="auto"/>
            </w:tcBorders>
            <w:vAlign w:val="center"/>
          </w:tcPr>
          <w:p w:rsidR="00603880" w:rsidRPr="00AC677C" w:rsidRDefault="00603880" w:rsidP="005B6AA0">
            <w:pPr>
              <w:spacing w:after="0" w:line="440" w:lineRule="exact"/>
              <w:ind w:leftChars="157" w:left="351" w:hangingChars="2" w:hanging="6"/>
              <w:jc w:val="both"/>
              <w:rPr>
                <w:rFonts w:ascii="標楷體" w:eastAsia="標楷體" w:hAnsi="標楷體"/>
                <w:color w:val="FF0000"/>
                <w:sz w:val="28"/>
                <w:szCs w:val="28"/>
                <w:u w:val="single"/>
              </w:rPr>
            </w:pPr>
            <w:r w:rsidRPr="00AC677C">
              <w:rPr>
                <w:rFonts w:ascii="標楷體" w:eastAsia="標楷體" w:hAnsi="標楷體" w:hint="eastAsia"/>
                <w:color w:val="FF0000"/>
                <w:sz w:val="28"/>
                <w:szCs w:val="28"/>
                <w:u w:val="single"/>
              </w:rPr>
              <w:t>未於校園食材登錄平臺登載正確詳實之食材資訊</w:t>
            </w:r>
          </w:p>
        </w:tc>
        <w:tc>
          <w:tcPr>
            <w:tcW w:w="1134" w:type="dxa"/>
            <w:tcBorders>
              <w:top w:val="single" w:sz="4" w:space="0" w:color="auto"/>
              <w:left w:val="single" w:sz="4" w:space="0" w:color="auto"/>
              <w:bottom w:val="single" w:sz="4" w:space="0" w:color="auto"/>
              <w:right w:val="single" w:sz="4" w:space="0" w:color="auto"/>
            </w:tcBorders>
            <w:vAlign w:val="center"/>
          </w:tcPr>
          <w:p w:rsidR="00603880" w:rsidRPr="00AC677C" w:rsidRDefault="00603880" w:rsidP="005B6AA0">
            <w:pPr>
              <w:spacing w:after="0" w:line="360" w:lineRule="exact"/>
              <w:jc w:val="center"/>
              <w:rPr>
                <w:rFonts w:ascii="標楷體" w:eastAsia="標楷體" w:hAnsi="標楷體"/>
                <w:b/>
                <w:color w:val="FF0000"/>
                <w:sz w:val="28"/>
                <w:szCs w:val="28"/>
                <w:u w:val="single"/>
              </w:rPr>
            </w:pPr>
            <w:r w:rsidRPr="00AC677C">
              <w:rPr>
                <w:rFonts w:ascii="標楷體" w:eastAsia="標楷體" w:hAnsi="標楷體" w:hint="eastAsia"/>
                <w:b/>
                <w:color w:val="FF0000"/>
                <w:sz w:val="28"/>
                <w:szCs w:val="28"/>
                <w:u w:val="single"/>
              </w:rPr>
              <w:t>2點</w:t>
            </w:r>
          </w:p>
        </w:tc>
        <w:tc>
          <w:tcPr>
            <w:tcW w:w="1275" w:type="dxa"/>
            <w:tcBorders>
              <w:top w:val="single" w:sz="4" w:space="0" w:color="auto"/>
              <w:left w:val="single" w:sz="4" w:space="0" w:color="auto"/>
              <w:bottom w:val="single" w:sz="4" w:space="0" w:color="auto"/>
              <w:right w:val="single" w:sz="4" w:space="0" w:color="auto"/>
            </w:tcBorders>
            <w:vAlign w:val="center"/>
          </w:tcPr>
          <w:p w:rsidR="00603880" w:rsidRPr="00AC677C" w:rsidRDefault="00603880" w:rsidP="005B6AA0">
            <w:pPr>
              <w:spacing w:after="0" w:line="360" w:lineRule="exact"/>
              <w:jc w:val="both"/>
              <w:rPr>
                <w:rFonts w:ascii="標楷體" w:eastAsia="標楷體" w:hAnsi="標楷體"/>
                <w:color w:val="FF0000"/>
                <w:sz w:val="28"/>
                <w:szCs w:val="28"/>
              </w:rPr>
            </w:pPr>
          </w:p>
        </w:tc>
        <w:tc>
          <w:tcPr>
            <w:tcW w:w="3402" w:type="dxa"/>
            <w:tcBorders>
              <w:top w:val="single" w:sz="4" w:space="0" w:color="auto"/>
              <w:left w:val="single" w:sz="4" w:space="0" w:color="auto"/>
              <w:bottom w:val="single" w:sz="4" w:space="0" w:color="auto"/>
              <w:right w:val="single" w:sz="4" w:space="0" w:color="auto"/>
            </w:tcBorders>
            <w:vAlign w:val="center"/>
          </w:tcPr>
          <w:p w:rsidR="00603880" w:rsidRPr="00AC677C" w:rsidRDefault="00603880" w:rsidP="005B6AA0">
            <w:pPr>
              <w:spacing w:after="0" w:line="360" w:lineRule="exact"/>
              <w:jc w:val="both"/>
              <w:rPr>
                <w:rFonts w:ascii="標楷體" w:eastAsia="標楷體" w:hAnsi="標楷體"/>
                <w:color w:val="FF0000"/>
                <w:sz w:val="28"/>
                <w:szCs w:val="28"/>
              </w:rPr>
            </w:pPr>
          </w:p>
        </w:tc>
      </w:tr>
      <w:tr w:rsidR="00AC677C" w:rsidRPr="00AC677C" w:rsidTr="00AC677C">
        <w:trPr>
          <w:trHeight w:val="113"/>
          <w:tblHeader/>
        </w:trPr>
        <w:tc>
          <w:tcPr>
            <w:tcW w:w="4962" w:type="dxa"/>
            <w:tcBorders>
              <w:top w:val="single" w:sz="4" w:space="0" w:color="auto"/>
              <w:left w:val="single" w:sz="4" w:space="0" w:color="auto"/>
              <w:bottom w:val="single" w:sz="4" w:space="0" w:color="auto"/>
              <w:right w:val="single" w:sz="4" w:space="0" w:color="auto"/>
            </w:tcBorders>
            <w:vAlign w:val="center"/>
          </w:tcPr>
          <w:p w:rsidR="00603880" w:rsidRPr="00AC677C" w:rsidRDefault="00603880" w:rsidP="005B6AA0">
            <w:pPr>
              <w:spacing w:after="0" w:line="440" w:lineRule="exact"/>
              <w:ind w:leftChars="157" w:left="351" w:hangingChars="2" w:hanging="6"/>
              <w:jc w:val="both"/>
              <w:rPr>
                <w:rFonts w:ascii="標楷體" w:eastAsia="標楷體" w:hAnsi="標楷體"/>
                <w:color w:val="FF0000"/>
                <w:sz w:val="28"/>
                <w:szCs w:val="28"/>
                <w:u w:val="single"/>
              </w:rPr>
            </w:pPr>
            <w:r w:rsidRPr="00AC677C">
              <w:rPr>
                <w:rFonts w:ascii="標楷體" w:eastAsia="標楷體" w:hAnsi="標楷體" w:hint="eastAsia"/>
                <w:color w:val="FF0000"/>
                <w:sz w:val="28"/>
                <w:szCs w:val="28"/>
                <w:u w:val="single"/>
              </w:rPr>
              <w:t>不配合學校、教育、衛生或農（漁）業主管機關之查核，並有故意虛偽造假不實登載之事實。</w:t>
            </w:r>
          </w:p>
        </w:tc>
        <w:tc>
          <w:tcPr>
            <w:tcW w:w="1134" w:type="dxa"/>
            <w:tcBorders>
              <w:top w:val="single" w:sz="4" w:space="0" w:color="auto"/>
              <w:left w:val="single" w:sz="4" w:space="0" w:color="auto"/>
              <w:bottom w:val="single" w:sz="4" w:space="0" w:color="auto"/>
              <w:right w:val="single" w:sz="4" w:space="0" w:color="auto"/>
            </w:tcBorders>
            <w:vAlign w:val="center"/>
          </w:tcPr>
          <w:p w:rsidR="00603880" w:rsidRPr="00AC677C" w:rsidRDefault="00603880" w:rsidP="005B6AA0">
            <w:pPr>
              <w:spacing w:after="0" w:line="360" w:lineRule="exact"/>
              <w:jc w:val="center"/>
              <w:rPr>
                <w:rFonts w:ascii="標楷體" w:eastAsia="標楷體" w:hAnsi="標楷體"/>
                <w:b/>
                <w:color w:val="FF0000"/>
                <w:sz w:val="28"/>
                <w:szCs w:val="28"/>
                <w:u w:val="single"/>
              </w:rPr>
            </w:pPr>
            <w:r w:rsidRPr="00AC677C">
              <w:rPr>
                <w:rFonts w:ascii="標楷體" w:eastAsia="標楷體" w:hAnsi="標楷體" w:hint="eastAsia"/>
                <w:b/>
                <w:color w:val="FF0000"/>
                <w:sz w:val="28"/>
                <w:szCs w:val="28"/>
                <w:u w:val="single"/>
              </w:rPr>
              <w:t>5點</w:t>
            </w:r>
          </w:p>
        </w:tc>
        <w:tc>
          <w:tcPr>
            <w:tcW w:w="1275" w:type="dxa"/>
            <w:tcBorders>
              <w:top w:val="single" w:sz="4" w:space="0" w:color="auto"/>
              <w:left w:val="single" w:sz="4" w:space="0" w:color="auto"/>
              <w:bottom w:val="single" w:sz="4" w:space="0" w:color="auto"/>
              <w:right w:val="single" w:sz="4" w:space="0" w:color="auto"/>
            </w:tcBorders>
            <w:vAlign w:val="center"/>
          </w:tcPr>
          <w:p w:rsidR="00603880" w:rsidRPr="00AC677C" w:rsidRDefault="00603880" w:rsidP="005B6AA0">
            <w:pPr>
              <w:spacing w:after="0" w:line="360" w:lineRule="exact"/>
              <w:jc w:val="both"/>
              <w:rPr>
                <w:rFonts w:ascii="標楷體" w:eastAsia="標楷體" w:hAnsi="標楷體"/>
                <w:color w:val="FF0000"/>
                <w:sz w:val="28"/>
                <w:szCs w:val="28"/>
              </w:rPr>
            </w:pPr>
          </w:p>
        </w:tc>
        <w:tc>
          <w:tcPr>
            <w:tcW w:w="3402" w:type="dxa"/>
            <w:tcBorders>
              <w:top w:val="single" w:sz="4" w:space="0" w:color="auto"/>
              <w:left w:val="single" w:sz="4" w:space="0" w:color="auto"/>
              <w:bottom w:val="single" w:sz="4" w:space="0" w:color="auto"/>
              <w:right w:val="single" w:sz="4" w:space="0" w:color="auto"/>
            </w:tcBorders>
            <w:vAlign w:val="center"/>
          </w:tcPr>
          <w:p w:rsidR="00603880" w:rsidRPr="00AC677C" w:rsidRDefault="00603880" w:rsidP="005B6AA0">
            <w:pPr>
              <w:spacing w:after="0" w:line="360" w:lineRule="exact"/>
              <w:jc w:val="both"/>
              <w:rPr>
                <w:rFonts w:ascii="標楷體" w:eastAsia="標楷體" w:hAnsi="標楷體"/>
                <w:color w:val="FF0000"/>
                <w:sz w:val="28"/>
                <w:szCs w:val="28"/>
              </w:rPr>
            </w:pPr>
          </w:p>
        </w:tc>
      </w:tr>
      <w:tr w:rsidR="00AC677C" w:rsidRPr="00AC677C" w:rsidTr="00AC677C">
        <w:trPr>
          <w:trHeight w:val="113"/>
          <w:tblHeader/>
        </w:trPr>
        <w:tc>
          <w:tcPr>
            <w:tcW w:w="4962" w:type="dxa"/>
            <w:tcBorders>
              <w:top w:val="single" w:sz="4" w:space="0" w:color="auto"/>
              <w:left w:val="single" w:sz="4" w:space="0" w:color="auto"/>
              <w:bottom w:val="single" w:sz="4" w:space="0" w:color="auto"/>
              <w:right w:val="single" w:sz="4" w:space="0" w:color="auto"/>
            </w:tcBorders>
            <w:vAlign w:val="center"/>
          </w:tcPr>
          <w:p w:rsidR="00603880" w:rsidRPr="00AC677C" w:rsidRDefault="00603880" w:rsidP="005B6AA0">
            <w:pPr>
              <w:spacing w:after="0" w:line="360" w:lineRule="exact"/>
              <w:ind w:leftChars="64" w:left="404" w:hangingChars="94" w:hanging="263"/>
              <w:jc w:val="both"/>
              <w:rPr>
                <w:rFonts w:ascii="標楷體" w:eastAsia="標楷體" w:hAnsi="標楷體"/>
                <w:b/>
                <w:color w:val="FF0000"/>
                <w:sz w:val="28"/>
                <w:szCs w:val="28"/>
              </w:rPr>
            </w:pPr>
            <w:r w:rsidRPr="00AC677C">
              <w:rPr>
                <w:rFonts w:ascii="標楷體" w:eastAsia="標楷體" w:hAnsi="標楷體" w:hint="eastAsia"/>
                <w:b/>
                <w:color w:val="FF0000"/>
                <w:sz w:val="28"/>
                <w:szCs w:val="28"/>
              </w:rPr>
              <w:t>7.廚房衛生管理未依契約或招標規範約定事項辦理</w:t>
            </w:r>
          </w:p>
        </w:tc>
        <w:tc>
          <w:tcPr>
            <w:tcW w:w="1134" w:type="dxa"/>
            <w:tcBorders>
              <w:top w:val="single" w:sz="4" w:space="0" w:color="auto"/>
              <w:left w:val="single" w:sz="4" w:space="0" w:color="auto"/>
              <w:bottom w:val="single" w:sz="4" w:space="0" w:color="auto"/>
              <w:right w:val="single" w:sz="4" w:space="0" w:color="auto"/>
            </w:tcBorders>
            <w:vAlign w:val="center"/>
          </w:tcPr>
          <w:p w:rsidR="00603880" w:rsidRPr="00AC677C" w:rsidRDefault="00603880" w:rsidP="005B6AA0">
            <w:pPr>
              <w:spacing w:after="0" w:line="360" w:lineRule="exact"/>
              <w:jc w:val="center"/>
              <w:rPr>
                <w:rFonts w:ascii="標楷體" w:eastAsia="標楷體" w:hAnsi="標楷體"/>
                <w:b/>
                <w:color w:val="FF0000"/>
                <w:sz w:val="28"/>
                <w:szCs w:val="28"/>
              </w:rPr>
            </w:pPr>
            <w:r w:rsidRPr="00AC677C">
              <w:rPr>
                <w:rFonts w:ascii="標楷體" w:eastAsia="標楷體" w:hAnsi="標楷體" w:hint="eastAsia"/>
                <w:b/>
                <w:color w:val="FF0000"/>
                <w:sz w:val="28"/>
                <w:szCs w:val="28"/>
              </w:rPr>
              <w:t>1點</w:t>
            </w:r>
          </w:p>
        </w:tc>
        <w:tc>
          <w:tcPr>
            <w:tcW w:w="1275" w:type="dxa"/>
            <w:tcBorders>
              <w:top w:val="single" w:sz="4" w:space="0" w:color="auto"/>
              <w:left w:val="single" w:sz="4" w:space="0" w:color="auto"/>
              <w:bottom w:val="single" w:sz="4" w:space="0" w:color="auto"/>
              <w:right w:val="single" w:sz="4" w:space="0" w:color="auto"/>
            </w:tcBorders>
            <w:vAlign w:val="center"/>
          </w:tcPr>
          <w:p w:rsidR="00603880" w:rsidRPr="00AC677C" w:rsidRDefault="00603880" w:rsidP="005B6AA0">
            <w:pPr>
              <w:spacing w:after="0" w:line="360" w:lineRule="exact"/>
              <w:jc w:val="both"/>
              <w:rPr>
                <w:rFonts w:ascii="標楷體" w:eastAsia="標楷體" w:hAnsi="標楷體"/>
                <w:color w:val="FF0000"/>
                <w:sz w:val="28"/>
                <w:szCs w:val="28"/>
              </w:rPr>
            </w:pPr>
          </w:p>
        </w:tc>
        <w:tc>
          <w:tcPr>
            <w:tcW w:w="3402" w:type="dxa"/>
            <w:tcBorders>
              <w:top w:val="single" w:sz="4" w:space="0" w:color="auto"/>
              <w:left w:val="single" w:sz="4" w:space="0" w:color="auto"/>
              <w:bottom w:val="single" w:sz="4" w:space="0" w:color="auto"/>
              <w:right w:val="single" w:sz="4" w:space="0" w:color="auto"/>
            </w:tcBorders>
            <w:vAlign w:val="center"/>
          </w:tcPr>
          <w:p w:rsidR="00603880" w:rsidRPr="00AC677C" w:rsidRDefault="00603880" w:rsidP="005B6AA0">
            <w:pPr>
              <w:spacing w:after="0" w:line="360" w:lineRule="exact"/>
              <w:jc w:val="both"/>
              <w:rPr>
                <w:rFonts w:ascii="標楷體" w:eastAsia="標楷體" w:hAnsi="標楷體"/>
                <w:color w:val="FF0000"/>
                <w:sz w:val="28"/>
                <w:szCs w:val="28"/>
              </w:rPr>
            </w:pPr>
            <w:r w:rsidRPr="00AC677C">
              <w:rPr>
                <w:rFonts w:ascii="標楷體" w:eastAsia="標楷體" w:hAnsi="標楷體" w:hint="eastAsia"/>
                <w:color w:val="FF0000"/>
                <w:sz w:val="28"/>
                <w:szCs w:val="28"/>
              </w:rPr>
              <w:t>每一事件罰500元</w:t>
            </w:r>
            <w:r w:rsidR="00DD7C12" w:rsidRPr="00AC677C">
              <w:rPr>
                <w:rFonts w:ascii="標楷體" w:eastAsia="標楷體" w:hAnsi="標楷體" w:hint="eastAsia"/>
                <w:color w:val="FF0000"/>
                <w:sz w:val="28"/>
                <w:szCs w:val="28"/>
              </w:rPr>
              <w:t>。</w:t>
            </w:r>
          </w:p>
        </w:tc>
      </w:tr>
      <w:tr w:rsidR="00AC677C" w:rsidRPr="00AC677C" w:rsidTr="00AC677C">
        <w:trPr>
          <w:trHeight w:val="113"/>
          <w:tblHeader/>
        </w:trPr>
        <w:tc>
          <w:tcPr>
            <w:tcW w:w="4962" w:type="dxa"/>
            <w:tcBorders>
              <w:top w:val="single" w:sz="4" w:space="0" w:color="auto"/>
              <w:left w:val="single" w:sz="4" w:space="0" w:color="auto"/>
              <w:bottom w:val="single" w:sz="4" w:space="0" w:color="auto"/>
              <w:right w:val="single" w:sz="4" w:space="0" w:color="auto"/>
            </w:tcBorders>
            <w:vAlign w:val="center"/>
          </w:tcPr>
          <w:p w:rsidR="00603880" w:rsidRPr="00AC677C" w:rsidRDefault="00603880" w:rsidP="005B6AA0">
            <w:pPr>
              <w:spacing w:after="0" w:line="360" w:lineRule="exact"/>
              <w:jc w:val="both"/>
              <w:rPr>
                <w:rFonts w:ascii="標楷體" w:eastAsia="標楷體" w:hAnsi="標楷體"/>
                <w:b/>
                <w:color w:val="FF0000"/>
                <w:sz w:val="28"/>
                <w:szCs w:val="28"/>
              </w:rPr>
            </w:pPr>
            <w:r w:rsidRPr="00AC677C">
              <w:rPr>
                <w:rFonts w:ascii="標楷體" w:eastAsia="標楷體" w:hAnsi="標楷體" w:hint="eastAsia"/>
                <w:b/>
                <w:color w:val="FF0000"/>
                <w:sz w:val="28"/>
                <w:szCs w:val="28"/>
              </w:rPr>
              <w:t>二、數量不足時處理方式</w:t>
            </w:r>
          </w:p>
        </w:tc>
        <w:tc>
          <w:tcPr>
            <w:tcW w:w="1134" w:type="dxa"/>
            <w:tcBorders>
              <w:top w:val="single" w:sz="4" w:space="0" w:color="auto"/>
              <w:left w:val="single" w:sz="4" w:space="0" w:color="auto"/>
              <w:bottom w:val="single" w:sz="4" w:space="0" w:color="auto"/>
              <w:right w:val="single" w:sz="4" w:space="0" w:color="auto"/>
            </w:tcBorders>
            <w:vAlign w:val="center"/>
          </w:tcPr>
          <w:p w:rsidR="00603880" w:rsidRPr="00AC677C" w:rsidRDefault="00603880" w:rsidP="005B6AA0">
            <w:pPr>
              <w:spacing w:after="0" w:line="360" w:lineRule="exact"/>
              <w:jc w:val="center"/>
              <w:rPr>
                <w:rFonts w:ascii="標楷體" w:eastAsia="標楷體" w:hAnsi="標楷體"/>
                <w:b/>
                <w:color w:val="FF0000"/>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603880" w:rsidRPr="00AC677C" w:rsidRDefault="00603880" w:rsidP="005B6AA0">
            <w:pPr>
              <w:spacing w:after="0" w:line="360" w:lineRule="exact"/>
              <w:jc w:val="both"/>
              <w:rPr>
                <w:rFonts w:ascii="標楷體" w:eastAsia="標楷體" w:hAnsi="標楷體"/>
                <w:color w:val="FF0000"/>
                <w:sz w:val="28"/>
                <w:szCs w:val="28"/>
              </w:rPr>
            </w:pPr>
          </w:p>
        </w:tc>
        <w:tc>
          <w:tcPr>
            <w:tcW w:w="3402" w:type="dxa"/>
            <w:tcBorders>
              <w:top w:val="single" w:sz="4" w:space="0" w:color="auto"/>
              <w:left w:val="single" w:sz="4" w:space="0" w:color="auto"/>
              <w:bottom w:val="single" w:sz="4" w:space="0" w:color="auto"/>
              <w:right w:val="single" w:sz="4" w:space="0" w:color="auto"/>
            </w:tcBorders>
            <w:vAlign w:val="center"/>
          </w:tcPr>
          <w:p w:rsidR="00603880" w:rsidRPr="00AC677C" w:rsidRDefault="00603880" w:rsidP="005B6AA0">
            <w:pPr>
              <w:spacing w:after="0" w:line="360" w:lineRule="exact"/>
              <w:jc w:val="both"/>
              <w:rPr>
                <w:rFonts w:ascii="標楷體" w:eastAsia="標楷體" w:hAnsi="標楷體"/>
                <w:color w:val="FF0000"/>
                <w:sz w:val="28"/>
                <w:szCs w:val="28"/>
              </w:rPr>
            </w:pPr>
          </w:p>
        </w:tc>
      </w:tr>
      <w:tr w:rsidR="00AC677C" w:rsidRPr="00AC677C" w:rsidTr="00AC677C">
        <w:trPr>
          <w:trHeight w:val="113"/>
          <w:tblHeader/>
        </w:trPr>
        <w:tc>
          <w:tcPr>
            <w:tcW w:w="4962" w:type="dxa"/>
            <w:tcBorders>
              <w:top w:val="single" w:sz="4" w:space="0" w:color="auto"/>
              <w:left w:val="single" w:sz="4" w:space="0" w:color="auto"/>
              <w:bottom w:val="single" w:sz="4" w:space="0" w:color="auto"/>
              <w:right w:val="single" w:sz="4" w:space="0" w:color="auto"/>
            </w:tcBorders>
            <w:vAlign w:val="center"/>
          </w:tcPr>
          <w:p w:rsidR="00603880" w:rsidRPr="00AC677C" w:rsidRDefault="00603880" w:rsidP="005B6AA0">
            <w:pPr>
              <w:spacing w:after="0" w:line="360" w:lineRule="exact"/>
              <w:jc w:val="both"/>
              <w:rPr>
                <w:rFonts w:ascii="標楷體" w:eastAsia="標楷體" w:hAnsi="標楷體"/>
                <w:b/>
                <w:color w:val="FF0000"/>
                <w:sz w:val="28"/>
                <w:szCs w:val="28"/>
              </w:rPr>
            </w:pPr>
            <w:r w:rsidRPr="00AC677C">
              <w:rPr>
                <w:rFonts w:ascii="標楷體" w:eastAsia="標楷體" w:hAnsi="標楷體" w:hint="eastAsia"/>
                <w:b/>
                <w:color w:val="FF0000"/>
                <w:sz w:val="28"/>
                <w:szCs w:val="28"/>
              </w:rPr>
              <w:t xml:space="preserve"> 1.立即補足者</w:t>
            </w:r>
          </w:p>
        </w:tc>
        <w:tc>
          <w:tcPr>
            <w:tcW w:w="1134" w:type="dxa"/>
            <w:tcBorders>
              <w:top w:val="single" w:sz="4" w:space="0" w:color="auto"/>
              <w:left w:val="single" w:sz="4" w:space="0" w:color="auto"/>
              <w:bottom w:val="single" w:sz="4" w:space="0" w:color="auto"/>
              <w:right w:val="single" w:sz="4" w:space="0" w:color="auto"/>
            </w:tcBorders>
            <w:vAlign w:val="center"/>
          </w:tcPr>
          <w:p w:rsidR="00603880" w:rsidRPr="00AC677C" w:rsidRDefault="00603880" w:rsidP="005B6AA0">
            <w:pPr>
              <w:spacing w:after="0" w:line="360" w:lineRule="exact"/>
              <w:jc w:val="center"/>
              <w:rPr>
                <w:rFonts w:ascii="標楷體" w:eastAsia="標楷體" w:hAnsi="標楷體"/>
                <w:b/>
                <w:color w:val="FF0000"/>
                <w:sz w:val="28"/>
                <w:szCs w:val="28"/>
                <w:u w:val="single"/>
              </w:rPr>
            </w:pPr>
          </w:p>
        </w:tc>
        <w:tc>
          <w:tcPr>
            <w:tcW w:w="1275" w:type="dxa"/>
            <w:tcBorders>
              <w:top w:val="single" w:sz="4" w:space="0" w:color="auto"/>
              <w:left w:val="single" w:sz="4" w:space="0" w:color="auto"/>
              <w:right w:val="single" w:sz="4" w:space="0" w:color="auto"/>
            </w:tcBorders>
            <w:vAlign w:val="center"/>
          </w:tcPr>
          <w:p w:rsidR="00603880" w:rsidRPr="00AC677C" w:rsidRDefault="00603880" w:rsidP="005B6AA0">
            <w:pPr>
              <w:spacing w:after="0" w:line="360" w:lineRule="exact"/>
              <w:jc w:val="both"/>
              <w:rPr>
                <w:rFonts w:ascii="標楷體" w:eastAsia="標楷體" w:hAnsi="標楷體"/>
                <w:color w:val="FF0000"/>
                <w:sz w:val="28"/>
                <w:szCs w:val="28"/>
              </w:rPr>
            </w:pPr>
          </w:p>
        </w:tc>
        <w:tc>
          <w:tcPr>
            <w:tcW w:w="3402" w:type="dxa"/>
            <w:vMerge w:val="restart"/>
            <w:tcBorders>
              <w:top w:val="single" w:sz="4" w:space="0" w:color="auto"/>
              <w:left w:val="single" w:sz="4" w:space="0" w:color="auto"/>
              <w:right w:val="single" w:sz="4" w:space="0" w:color="auto"/>
            </w:tcBorders>
            <w:vAlign w:val="center"/>
          </w:tcPr>
          <w:p w:rsidR="00603880" w:rsidRPr="00AC677C" w:rsidRDefault="00603880" w:rsidP="005B6AA0">
            <w:pPr>
              <w:spacing w:after="0" w:line="360" w:lineRule="exact"/>
              <w:jc w:val="both"/>
              <w:rPr>
                <w:rFonts w:ascii="標楷體" w:eastAsia="標楷體" w:hAnsi="標楷體"/>
                <w:color w:val="FF0000"/>
                <w:sz w:val="28"/>
                <w:szCs w:val="28"/>
              </w:rPr>
            </w:pPr>
            <w:r w:rsidRPr="00AC677C">
              <w:rPr>
                <w:rFonts w:ascii="標楷體" w:eastAsia="標楷體" w:hAnsi="標楷體" w:hint="eastAsia"/>
                <w:color w:val="FF0000"/>
                <w:sz w:val="28"/>
                <w:szCs w:val="28"/>
              </w:rPr>
              <w:t>罰款另依契約書第4條及第13條辦理。</w:t>
            </w:r>
          </w:p>
          <w:p w:rsidR="00603880" w:rsidRPr="00AC677C" w:rsidRDefault="00603880" w:rsidP="005B6AA0">
            <w:pPr>
              <w:spacing w:after="0" w:line="360" w:lineRule="exact"/>
              <w:jc w:val="both"/>
              <w:rPr>
                <w:rFonts w:ascii="標楷體" w:eastAsia="標楷體" w:hAnsi="標楷體"/>
                <w:color w:val="FF0000"/>
                <w:sz w:val="28"/>
                <w:szCs w:val="28"/>
              </w:rPr>
            </w:pPr>
          </w:p>
          <w:p w:rsidR="00603880" w:rsidRPr="00AC677C" w:rsidRDefault="00603880" w:rsidP="005B6AA0">
            <w:pPr>
              <w:spacing w:after="0" w:line="360" w:lineRule="exact"/>
              <w:jc w:val="both"/>
              <w:rPr>
                <w:rFonts w:ascii="標楷體" w:eastAsia="標楷體" w:hAnsi="標楷體"/>
                <w:color w:val="FF0000"/>
                <w:sz w:val="28"/>
                <w:szCs w:val="28"/>
              </w:rPr>
            </w:pPr>
          </w:p>
          <w:p w:rsidR="00603880" w:rsidRPr="00AC677C" w:rsidRDefault="00603880" w:rsidP="005B6AA0">
            <w:pPr>
              <w:spacing w:after="0" w:line="360" w:lineRule="exact"/>
              <w:jc w:val="both"/>
              <w:rPr>
                <w:rFonts w:ascii="標楷體" w:eastAsia="標楷體" w:hAnsi="標楷體"/>
                <w:color w:val="FF0000"/>
                <w:sz w:val="28"/>
                <w:szCs w:val="28"/>
              </w:rPr>
            </w:pPr>
            <w:r w:rsidRPr="00AC677C">
              <w:rPr>
                <w:rFonts w:ascii="標楷體" w:eastAsia="標楷體" w:hAnsi="標楷體" w:hint="eastAsia"/>
                <w:color w:val="FF0000"/>
                <w:sz w:val="28"/>
                <w:szCs w:val="28"/>
                <w:u w:val="single"/>
              </w:rPr>
              <w:t>學校自行購置</w:t>
            </w:r>
            <w:r w:rsidRPr="00AC677C">
              <w:rPr>
                <w:rFonts w:ascii="標楷體" w:eastAsia="標楷體" w:hAnsi="標楷體" w:hint="eastAsia"/>
                <w:b/>
                <w:color w:val="FF0000"/>
                <w:sz w:val="28"/>
                <w:szCs w:val="28"/>
                <w:u w:val="single"/>
              </w:rPr>
              <w:t>○</w:t>
            </w:r>
            <w:r w:rsidRPr="00AC677C">
              <w:rPr>
                <w:rFonts w:ascii="標楷體" w:eastAsia="標楷體" w:hAnsi="標楷體" w:hint="eastAsia"/>
                <w:color w:val="FF0000"/>
                <w:sz w:val="28"/>
                <w:szCs w:val="28"/>
                <w:u w:val="single"/>
              </w:rPr>
              <w:t>元餐</w:t>
            </w:r>
          </w:p>
        </w:tc>
      </w:tr>
      <w:tr w:rsidR="00AC677C" w:rsidRPr="00AC677C" w:rsidTr="00AC677C">
        <w:trPr>
          <w:trHeight w:val="113"/>
          <w:tblHeader/>
        </w:trPr>
        <w:tc>
          <w:tcPr>
            <w:tcW w:w="4962" w:type="dxa"/>
            <w:tcBorders>
              <w:top w:val="single" w:sz="4" w:space="0" w:color="auto"/>
              <w:left w:val="single" w:sz="4" w:space="0" w:color="auto"/>
              <w:bottom w:val="single" w:sz="4" w:space="0" w:color="auto"/>
              <w:right w:val="single" w:sz="4" w:space="0" w:color="auto"/>
            </w:tcBorders>
            <w:vAlign w:val="center"/>
          </w:tcPr>
          <w:p w:rsidR="00603880" w:rsidRPr="00AC677C" w:rsidRDefault="00603880" w:rsidP="005B6AA0">
            <w:pPr>
              <w:spacing w:after="0" w:line="360" w:lineRule="exact"/>
              <w:jc w:val="both"/>
              <w:rPr>
                <w:rFonts w:ascii="標楷體" w:eastAsia="標楷體" w:hAnsi="標楷體"/>
                <w:b/>
                <w:color w:val="FF0000"/>
                <w:sz w:val="28"/>
                <w:szCs w:val="28"/>
              </w:rPr>
            </w:pPr>
            <w:r w:rsidRPr="00AC677C">
              <w:rPr>
                <w:rFonts w:ascii="標楷體" w:eastAsia="標楷體" w:hAnsi="標楷體" w:hint="eastAsia"/>
                <w:b/>
                <w:color w:val="FF0000"/>
                <w:sz w:val="28"/>
                <w:szCs w:val="28"/>
              </w:rPr>
              <w:t xml:space="preserve"> 2.經學校同意以替代品補足者</w:t>
            </w:r>
          </w:p>
        </w:tc>
        <w:tc>
          <w:tcPr>
            <w:tcW w:w="1134" w:type="dxa"/>
            <w:tcBorders>
              <w:top w:val="single" w:sz="4" w:space="0" w:color="auto"/>
              <w:left w:val="single" w:sz="4" w:space="0" w:color="auto"/>
              <w:bottom w:val="single" w:sz="4" w:space="0" w:color="auto"/>
              <w:right w:val="single" w:sz="4" w:space="0" w:color="auto"/>
            </w:tcBorders>
            <w:vAlign w:val="center"/>
          </w:tcPr>
          <w:p w:rsidR="00603880" w:rsidRPr="00AC677C" w:rsidRDefault="00603880" w:rsidP="005B6AA0">
            <w:pPr>
              <w:spacing w:after="0" w:line="360" w:lineRule="exact"/>
              <w:jc w:val="center"/>
              <w:rPr>
                <w:rFonts w:ascii="標楷體" w:eastAsia="標楷體" w:hAnsi="標楷體"/>
                <w:b/>
                <w:color w:val="FF0000"/>
                <w:sz w:val="28"/>
                <w:szCs w:val="28"/>
                <w:u w:val="single"/>
              </w:rPr>
            </w:pPr>
          </w:p>
        </w:tc>
        <w:tc>
          <w:tcPr>
            <w:tcW w:w="1275" w:type="dxa"/>
            <w:tcBorders>
              <w:left w:val="single" w:sz="4" w:space="0" w:color="auto"/>
              <w:right w:val="single" w:sz="4" w:space="0" w:color="auto"/>
            </w:tcBorders>
            <w:vAlign w:val="center"/>
          </w:tcPr>
          <w:p w:rsidR="00603880" w:rsidRPr="00AC677C" w:rsidRDefault="00603880" w:rsidP="005B6AA0">
            <w:pPr>
              <w:spacing w:after="0" w:line="360" w:lineRule="exact"/>
              <w:jc w:val="both"/>
              <w:rPr>
                <w:rFonts w:ascii="標楷體" w:eastAsia="標楷體" w:hAnsi="標楷體"/>
                <w:color w:val="FF0000"/>
                <w:sz w:val="28"/>
                <w:szCs w:val="28"/>
              </w:rPr>
            </w:pPr>
          </w:p>
        </w:tc>
        <w:tc>
          <w:tcPr>
            <w:tcW w:w="3402" w:type="dxa"/>
            <w:vMerge/>
            <w:tcBorders>
              <w:left w:val="single" w:sz="4" w:space="0" w:color="auto"/>
              <w:right w:val="single" w:sz="4" w:space="0" w:color="auto"/>
            </w:tcBorders>
            <w:vAlign w:val="center"/>
          </w:tcPr>
          <w:p w:rsidR="00603880" w:rsidRPr="00AC677C" w:rsidRDefault="00603880" w:rsidP="005B6AA0">
            <w:pPr>
              <w:spacing w:after="0" w:line="360" w:lineRule="exact"/>
              <w:jc w:val="both"/>
              <w:rPr>
                <w:rFonts w:ascii="標楷體" w:eastAsia="標楷體" w:hAnsi="標楷體"/>
                <w:color w:val="FF0000"/>
                <w:sz w:val="28"/>
                <w:szCs w:val="28"/>
              </w:rPr>
            </w:pPr>
          </w:p>
        </w:tc>
      </w:tr>
      <w:tr w:rsidR="00AC677C" w:rsidRPr="00AC677C" w:rsidTr="00AC677C">
        <w:trPr>
          <w:trHeight w:val="113"/>
          <w:tblHeader/>
        </w:trPr>
        <w:tc>
          <w:tcPr>
            <w:tcW w:w="4962" w:type="dxa"/>
            <w:tcBorders>
              <w:top w:val="single" w:sz="4" w:space="0" w:color="auto"/>
              <w:left w:val="single" w:sz="4" w:space="0" w:color="auto"/>
              <w:bottom w:val="single" w:sz="4" w:space="0" w:color="auto"/>
              <w:right w:val="single" w:sz="4" w:space="0" w:color="auto"/>
            </w:tcBorders>
            <w:vAlign w:val="center"/>
          </w:tcPr>
          <w:p w:rsidR="00603880" w:rsidRPr="00AC677C" w:rsidRDefault="00603880" w:rsidP="005B6AA0">
            <w:pPr>
              <w:spacing w:after="0" w:line="360" w:lineRule="exact"/>
              <w:jc w:val="both"/>
              <w:rPr>
                <w:rFonts w:ascii="標楷體" w:eastAsia="標楷體" w:hAnsi="標楷體"/>
                <w:b/>
                <w:color w:val="FF0000"/>
                <w:sz w:val="28"/>
                <w:szCs w:val="28"/>
              </w:rPr>
            </w:pPr>
            <w:r w:rsidRPr="00AC677C">
              <w:rPr>
                <w:rFonts w:ascii="標楷體" w:eastAsia="標楷體" w:hAnsi="標楷體" w:hint="eastAsia"/>
                <w:b/>
                <w:color w:val="FF0000"/>
                <w:sz w:val="28"/>
                <w:szCs w:val="28"/>
              </w:rPr>
              <w:t xml:space="preserve"> 3.無法立即補足者</w:t>
            </w:r>
          </w:p>
        </w:tc>
        <w:tc>
          <w:tcPr>
            <w:tcW w:w="1134" w:type="dxa"/>
            <w:tcBorders>
              <w:top w:val="single" w:sz="4" w:space="0" w:color="auto"/>
              <w:left w:val="single" w:sz="4" w:space="0" w:color="auto"/>
              <w:bottom w:val="single" w:sz="4" w:space="0" w:color="auto"/>
              <w:right w:val="single" w:sz="4" w:space="0" w:color="auto"/>
            </w:tcBorders>
            <w:vAlign w:val="center"/>
          </w:tcPr>
          <w:p w:rsidR="00603880" w:rsidRPr="00AC677C" w:rsidRDefault="00603880" w:rsidP="005B6AA0">
            <w:pPr>
              <w:spacing w:after="0" w:line="360" w:lineRule="exact"/>
              <w:jc w:val="center"/>
              <w:rPr>
                <w:rFonts w:ascii="標楷體" w:eastAsia="標楷體" w:hAnsi="標楷體"/>
                <w:b/>
                <w:color w:val="FF0000"/>
                <w:sz w:val="28"/>
                <w:szCs w:val="28"/>
              </w:rPr>
            </w:pPr>
          </w:p>
        </w:tc>
        <w:tc>
          <w:tcPr>
            <w:tcW w:w="1275" w:type="dxa"/>
            <w:tcBorders>
              <w:left w:val="single" w:sz="4" w:space="0" w:color="auto"/>
              <w:bottom w:val="single" w:sz="4" w:space="0" w:color="auto"/>
              <w:right w:val="single" w:sz="4" w:space="0" w:color="auto"/>
            </w:tcBorders>
            <w:vAlign w:val="center"/>
          </w:tcPr>
          <w:p w:rsidR="00603880" w:rsidRPr="00AC677C" w:rsidRDefault="006B4183" w:rsidP="005B6AA0">
            <w:pPr>
              <w:spacing w:after="0" w:line="360" w:lineRule="exact"/>
              <w:jc w:val="both"/>
              <w:rPr>
                <w:rFonts w:ascii="標楷體" w:eastAsia="標楷體" w:hAnsi="標楷體"/>
                <w:color w:val="FF0000"/>
                <w:sz w:val="28"/>
                <w:szCs w:val="28"/>
              </w:rPr>
            </w:pPr>
            <w:r w:rsidRPr="00AC677C">
              <w:rPr>
                <w:rFonts w:ascii="標楷體" w:eastAsia="標楷體" w:hAnsi="標楷體" w:hint="eastAsia"/>
                <w:color w:val="FF0000"/>
                <w:sz w:val="28"/>
                <w:szCs w:val="28"/>
              </w:rPr>
              <w:t>罰款</w:t>
            </w:r>
          </w:p>
        </w:tc>
        <w:tc>
          <w:tcPr>
            <w:tcW w:w="3402" w:type="dxa"/>
            <w:vMerge/>
            <w:tcBorders>
              <w:left w:val="single" w:sz="4" w:space="0" w:color="auto"/>
              <w:bottom w:val="single" w:sz="4" w:space="0" w:color="auto"/>
              <w:right w:val="single" w:sz="4" w:space="0" w:color="auto"/>
            </w:tcBorders>
            <w:vAlign w:val="center"/>
          </w:tcPr>
          <w:p w:rsidR="00603880" w:rsidRPr="00AC677C" w:rsidRDefault="00603880" w:rsidP="005B6AA0">
            <w:pPr>
              <w:spacing w:after="0" w:line="360" w:lineRule="exact"/>
              <w:jc w:val="both"/>
              <w:rPr>
                <w:rFonts w:ascii="標楷體" w:eastAsia="標楷體" w:hAnsi="標楷體"/>
                <w:color w:val="FF0000"/>
                <w:sz w:val="28"/>
                <w:szCs w:val="28"/>
              </w:rPr>
            </w:pPr>
          </w:p>
        </w:tc>
      </w:tr>
      <w:tr w:rsidR="00AC677C" w:rsidRPr="00AC677C" w:rsidTr="00AC677C">
        <w:trPr>
          <w:trHeight w:val="113"/>
          <w:tblHeader/>
        </w:trPr>
        <w:tc>
          <w:tcPr>
            <w:tcW w:w="4962" w:type="dxa"/>
            <w:tcBorders>
              <w:top w:val="single" w:sz="4" w:space="0" w:color="auto"/>
              <w:left w:val="single" w:sz="4" w:space="0" w:color="auto"/>
              <w:bottom w:val="single" w:sz="4" w:space="0" w:color="auto"/>
              <w:right w:val="single" w:sz="4" w:space="0" w:color="auto"/>
            </w:tcBorders>
            <w:vAlign w:val="center"/>
          </w:tcPr>
          <w:p w:rsidR="00603880" w:rsidRPr="00AC677C" w:rsidRDefault="00603880" w:rsidP="005B6AA0">
            <w:pPr>
              <w:spacing w:after="0" w:line="360" w:lineRule="exact"/>
              <w:jc w:val="both"/>
              <w:rPr>
                <w:rFonts w:ascii="標楷體" w:eastAsia="標楷體" w:hAnsi="標楷體"/>
                <w:b/>
                <w:color w:val="FF0000"/>
                <w:sz w:val="28"/>
                <w:szCs w:val="28"/>
              </w:rPr>
            </w:pPr>
            <w:r w:rsidRPr="00AC677C">
              <w:rPr>
                <w:rFonts w:ascii="標楷體" w:eastAsia="標楷體" w:hAnsi="標楷體" w:hint="eastAsia"/>
                <w:b/>
                <w:color w:val="FF0000"/>
                <w:sz w:val="28"/>
                <w:szCs w:val="28"/>
              </w:rPr>
              <w:t>三、供餐品質（含食材品質）</w:t>
            </w:r>
          </w:p>
        </w:tc>
        <w:tc>
          <w:tcPr>
            <w:tcW w:w="1134" w:type="dxa"/>
            <w:tcBorders>
              <w:top w:val="single" w:sz="4" w:space="0" w:color="auto"/>
              <w:left w:val="single" w:sz="4" w:space="0" w:color="auto"/>
              <w:bottom w:val="single" w:sz="4" w:space="0" w:color="auto"/>
              <w:right w:val="single" w:sz="4" w:space="0" w:color="auto"/>
            </w:tcBorders>
            <w:vAlign w:val="center"/>
          </w:tcPr>
          <w:p w:rsidR="00603880" w:rsidRPr="00AC677C" w:rsidRDefault="00603880" w:rsidP="005B6AA0">
            <w:pPr>
              <w:spacing w:after="0" w:line="360" w:lineRule="exact"/>
              <w:jc w:val="center"/>
              <w:rPr>
                <w:rFonts w:ascii="標楷體" w:eastAsia="標楷體" w:hAnsi="標楷體"/>
                <w:b/>
                <w:color w:val="FF0000"/>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603880" w:rsidRPr="00AC677C" w:rsidRDefault="00603880" w:rsidP="005B6AA0">
            <w:pPr>
              <w:spacing w:after="0" w:line="360" w:lineRule="exact"/>
              <w:jc w:val="both"/>
              <w:rPr>
                <w:rFonts w:ascii="標楷體" w:eastAsia="標楷體" w:hAnsi="標楷體"/>
                <w:color w:val="FF0000"/>
                <w:sz w:val="28"/>
                <w:szCs w:val="28"/>
              </w:rPr>
            </w:pPr>
          </w:p>
        </w:tc>
        <w:tc>
          <w:tcPr>
            <w:tcW w:w="3402" w:type="dxa"/>
            <w:tcBorders>
              <w:top w:val="single" w:sz="4" w:space="0" w:color="auto"/>
              <w:left w:val="single" w:sz="4" w:space="0" w:color="auto"/>
              <w:bottom w:val="single" w:sz="4" w:space="0" w:color="auto"/>
              <w:right w:val="single" w:sz="4" w:space="0" w:color="auto"/>
            </w:tcBorders>
            <w:vAlign w:val="center"/>
          </w:tcPr>
          <w:p w:rsidR="00603880" w:rsidRPr="00AC677C" w:rsidRDefault="00603880" w:rsidP="005B6AA0">
            <w:pPr>
              <w:spacing w:after="0" w:line="360" w:lineRule="exact"/>
              <w:jc w:val="both"/>
              <w:rPr>
                <w:rFonts w:ascii="標楷體" w:eastAsia="標楷體" w:hAnsi="標楷體"/>
                <w:color w:val="FF0000"/>
                <w:sz w:val="28"/>
                <w:szCs w:val="28"/>
              </w:rPr>
            </w:pPr>
          </w:p>
        </w:tc>
      </w:tr>
      <w:tr w:rsidR="00AC677C" w:rsidRPr="00AC677C" w:rsidTr="00AC677C">
        <w:trPr>
          <w:trHeight w:val="113"/>
          <w:tblHeader/>
        </w:trPr>
        <w:tc>
          <w:tcPr>
            <w:tcW w:w="4962" w:type="dxa"/>
            <w:tcBorders>
              <w:top w:val="single" w:sz="4" w:space="0" w:color="auto"/>
              <w:left w:val="single" w:sz="4" w:space="0" w:color="auto"/>
              <w:bottom w:val="single" w:sz="4" w:space="0" w:color="auto"/>
              <w:right w:val="single" w:sz="4" w:space="0" w:color="auto"/>
            </w:tcBorders>
            <w:vAlign w:val="center"/>
          </w:tcPr>
          <w:p w:rsidR="00603880" w:rsidRPr="00AC677C" w:rsidRDefault="00603880" w:rsidP="005B6AA0">
            <w:pPr>
              <w:spacing w:after="0" w:line="360" w:lineRule="exact"/>
              <w:jc w:val="both"/>
              <w:rPr>
                <w:rFonts w:ascii="標楷體" w:eastAsia="標楷體" w:hAnsi="標楷體"/>
                <w:b/>
                <w:color w:val="FF0000"/>
                <w:sz w:val="28"/>
                <w:szCs w:val="28"/>
              </w:rPr>
            </w:pPr>
            <w:r w:rsidRPr="00AC677C">
              <w:rPr>
                <w:rFonts w:ascii="標楷體" w:eastAsia="標楷體" w:hAnsi="標楷體" w:hint="eastAsia"/>
                <w:b/>
                <w:color w:val="FF0000"/>
                <w:sz w:val="28"/>
                <w:szCs w:val="28"/>
              </w:rPr>
              <w:t xml:space="preserve"> 1.容器</w:t>
            </w:r>
          </w:p>
        </w:tc>
        <w:tc>
          <w:tcPr>
            <w:tcW w:w="1134" w:type="dxa"/>
            <w:tcBorders>
              <w:top w:val="single" w:sz="4" w:space="0" w:color="auto"/>
              <w:left w:val="single" w:sz="4" w:space="0" w:color="auto"/>
              <w:bottom w:val="single" w:sz="4" w:space="0" w:color="auto"/>
              <w:right w:val="single" w:sz="4" w:space="0" w:color="auto"/>
            </w:tcBorders>
            <w:vAlign w:val="center"/>
          </w:tcPr>
          <w:p w:rsidR="00603880" w:rsidRPr="00AC677C" w:rsidRDefault="00603880" w:rsidP="005B6AA0">
            <w:pPr>
              <w:spacing w:after="0" w:line="360" w:lineRule="exact"/>
              <w:jc w:val="center"/>
              <w:rPr>
                <w:rFonts w:ascii="標楷體" w:eastAsia="標楷體" w:hAnsi="標楷體"/>
                <w:b/>
                <w:color w:val="FF0000"/>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603880" w:rsidRPr="00AC677C" w:rsidRDefault="00603880" w:rsidP="005B6AA0">
            <w:pPr>
              <w:spacing w:after="0" w:line="360" w:lineRule="exact"/>
              <w:jc w:val="both"/>
              <w:rPr>
                <w:rFonts w:ascii="標楷體" w:eastAsia="標楷體" w:hAnsi="標楷體"/>
                <w:color w:val="FF0000"/>
                <w:sz w:val="28"/>
                <w:szCs w:val="28"/>
              </w:rPr>
            </w:pPr>
          </w:p>
        </w:tc>
        <w:tc>
          <w:tcPr>
            <w:tcW w:w="3402" w:type="dxa"/>
            <w:tcBorders>
              <w:top w:val="single" w:sz="4" w:space="0" w:color="auto"/>
              <w:left w:val="single" w:sz="4" w:space="0" w:color="auto"/>
              <w:bottom w:val="single" w:sz="4" w:space="0" w:color="auto"/>
              <w:right w:val="single" w:sz="4" w:space="0" w:color="auto"/>
            </w:tcBorders>
            <w:vAlign w:val="center"/>
          </w:tcPr>
          <w:p w:rsidR="00603880" w:rsidRPr="00AC677C" w:rsidRDefault="00603880" w:rsidP="005B6AA0">
            <w:pPr>
              <w:spacing w:after="0" w:line="360" w:lineRule="exact"/>
              <w:jc w:val="both"/>
              <w:rPr>
                <w:rFonts w:ascii="標楷體" w:eastAsia="標楷體" w:hAnsi="標楷體"/>
                <w:color w:val="FF0000"/>
                <w:sz w:val="28"/>
                <w:szCs w:val="28"/>
              </w:rPr>
            </w:pPr>
          </w:p>
        </w:tc>
      </w:tr>
      <w:tr w:rsidR="00AC677C" w:rsidRPr="00AC677C" w:rsidTr="00AC677C">
        <w:trPr>
          <w:trHeight w:val="113"/>
          <w:tblHeader/>
        </w:trPr>
        <w:tc>
          <w:tcPr>
            <w:tcW w:w="4962" w:type="dxa"/>
            <w:tcBorders>
              <w:top w:val="single" w:sz="4" w:space="0" w:color="auto"/>
              <w:left w:val="single" w:sz="4" w:space="0" w:color="auto"/>
              <w:bottom w:val="single" w:sz="4" w:space="0" w:color="auto"/>
              <w:right w:val="single" w:sz="4" w:space="0" w:color="auto"/>
            </w:tcBorders>
            <w:vAlign w:val="center"/>
          </w:tcPr>
          <w:p w:rsidR="00D97E01" w:rsidRPr="00AC677C" w:rsidRDefault="00D97E01" w:rsidP="005B6AA0">
            <w:pPr>
              <w:spacing w:after="0" w:line="360" w:lineRule="exact"/>
              <w:jc w:val="both"/>
              <w:rPr>
                <w:rFonts w:ascii="標楷體" w:eastAsia="標楷體" w:hAnsi="標楷體"/>
                <w:color w:val="FF0000"/>
                <w:sz w:val="28"/>
                <w:szCs w:val="28"/>
              </w:rPr>
            </w:pPr>
            <w:r w:rsidRPr="00AC677C">
              <w:rPr>
                <w:rFonts w:ascii="標楷體" w:eastAsia="標楷體" w:hAnsi="標楷體" w:hint="eastAsia"/>
                <w:color w:val="FF0000"/>
                <w:sz w:val="28"/>
                <w:szCs w:val="28"/>
              </w:rPr>
              <w:t xml:space="preserve">  容器直接置於地面</w:t>
            </w:r>
          </w:p>
        </w:tc>
        <w:tc>
          <w:tcPr>
            <w:tcW w:w="1134" w:type="dxa"/>
            <w:tcBorders>
              <w:top w:val="single" w:sz="4" w:space="0" w:color="auto"/>
              <w:left w:val="single" w:sz="4" w:space="0" w:color="auto"/>
              <w:bottom w:val="single" w:sz="4" w:space="0" w:color="auto"/>
              <w:right w:val="single" w:sz="4" w:space="0" w:color="auto"/>
            </w:tcBorders>
            <w:vAlign w:val="center"/>
          </w:tcPr>
          <w:p w:rsidR="00D97E01" w:rsidRPr="00AC677C" w:rsidRDefault="00D97E01" w:rsidP="009424FE">
            <w:pPr>
              <w:spacing w:line="360" w:lineRule="exact"/>
              <w:jc w:val="center"/>
              <w:rPr>
                <w:rFonts w:ascii="標楷體" w:eastAsia="標楷體" w:hAnsi="標楷體"/>
                <w:color w:val="FF0000"/>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D97E01" w:rsidRPr="00AC677C" w:rsidRDefault="00D97E01" w:rsidP="009424FE">
            <w:pPr>
              <w:spacing w:line="360" w:lineRule="exact"/>
              <w:jc w:val="center"/>
              <w:rPr>
                <w:rFonts w:ascii="標楷體" w:eastAsia="標楷體" w:hAnsi="標楷體"/>
                <w:b/>
                <w:color w:val="FF0000"/>
                <w:sz w:val="28"/>
                <w:szCs w:val="28"/>
              </w:rPr>
            </w:pPr>
            <w:r w:rsidRPr="00AC677C">
              <w:rPr>
                <w:rFonts w:ascii="標楷體" w:eastAsia="標楷體" w:hAnsi="標楷體" w:hint="eastAsia"/>
                <w:b/>
                <w:color w:val="FF0000"/>
                <w:sz w:val="28"/>
                <w:szCs w:val="28"/>
              </w:rPr>
              <w:t>500元</w:t>
            </w:r>
          </w:p>
        </w:tc>
        <w:tc>
          <w:tcPr>
            <w:tcW w:w="3402" w:type="dxa"/>
            <w:tcBorders>
              <w:top w:val="single" w:sz="4" w:space="0" w:color="auto"/>
              <w:left w:val="single" w:sz="4" w:space="0" w:color="auto"/>
              <w:bottom w:val="single" w:sz="4" w:space="0" w:color="auto"/>
              <w:right w:val="single" w:sz="4" w:space="0" w:color="auto"/>
            </w:tcBorders>
            <w:vAlign w:val="center"/>
          </w:tcPr>
          <w:p w:rsidR="00D97E01" w:rsidRPr="00AC677C" w:rsidRDefault="00D97E01" w:rsidP="009424FE">
            <w:pPr>
              <w:spacing w:line="360" w:lineRule="exact"/>
              <w:jc w:val="both"/>
              <w:rPr>
                <w:rFonts w:ascii="標楷體" w:eastAsia="標楷體" w:hAnsi="標楷體"/>
                <w:color w:val="FF0000"/>
                <w:sz w:val="28"/>
                <w:szCs w:val="28"/>
              </w:rPr>
            </w:pPr>
            <w:r w:rsidRPr="00AC677C">
              <w:rPr>
                <w:rFonts w:ascii="標楷體" w:eastAsia="標楷體" w:hAnsi="標楷體" w:hint="eastAsia"/>
                <w:color w:val="FF0000"/>
                <w:sz w:val="28"/>
                <w:szCs w:val="28"/>
              </w:rPr>
              <w:t>每一事件</w:t>
            </w:r>
          </w:p>
        </w:tc>
      </w:tr>
      <w:tr w:rsidR="00AC677C" w:rsidRPr="00AC677C" w:rsidTr="00AC677C">
        <w:trPr>
          <w:trHeight w:val="113"/>
          <w:tblHeader/>
        </w:trPr>
        <w:tc>
          <w:tcPr>
            <w:tcW w:w="4962" w:type="dxa"/>
            <w:tcBorders>
              <w:top w:val="single" w:sz="4" w:space="0" w:color="auto"/>
              <w:left w:val="single" w:sz="4" w:space="0" w:color="auto"/>
              <w:bottom w:val="single" w:sz="4" w:space="0" w:color="auto"/>
              <w:right w:val="single" w:sz="4" w:space="0" w:color="auto"/>
            </w:tcBorders>
            <w:vAlign w:val="center"/>
          </w:tcPr>
          <w:p w:rsidR="00D97E01" w:rsidRPr="00AC677C" w:rsidRDefault="00D97E01" w:rsidP="005B6AA0">
            <w:pPr>
              <w:spacing w:after="0" w:line="360" w:lineRule="exact"/>
              <w:jc w:val="both"/>
              <w:rPr>
                <w:rFonts w:ascii="標楷體" w:eastAsia="標楷體" w:hAnsi="標楷體"/>
                <w:color w:val="FF0000"/>
                <w:sz w:val="28"/>
                <w:szCs w:val="28"/>
              </w:rPr>
            </w:pPr>
            <w:r w:rsidRPr="00AC677C">
              <w:rPr>
                <w:rFonts w:ascii="標楷體" w:eastAsia="標楷體" w:hAnsi="標楷體" w:hint="eastAsia"/>
                <w:color w:val="FF0000"/>
                <w:sz w:val="28"/>
                <w:szCs w:val="28"/>
              </w:rPr>
              <w:t xml:space="preserve">  餐食置於太陽直接照射處</w:t>
            </w:r>
          </w:p>
        </w:tc>
        <w:tc>
          <w:tcPr>
            <w:tcW w:w="1134" w:type="dxa"/>
            <w:tcBorders>
              <w:top w:val="single" w:sz="4" w:space="0" w:color="auto"/>
              <w:left w:val="single" w:sz="4" w:space="0" w:color="auto"/>
              <w:bottom w:val="single" w:sz="4" w:space="0" w:color="auto"/>
              <w:right w:val="single" w:sz="4" w:space="0" w:color="auto"/>
            </w:tcBorders>
            <w:vAlign w:val="center"/>
          </w:tcPr>
          <w:p w:rsidR="00D97E01" w:rsidRPr="00AC677C" w:rsidRDefault="00D97E01" w:rsidP="009424FE">
            <w:pPr>
              <w:spacing w:line="360" w:lineRule="exact"/>
              <w:jc w:val="center"/>
              <w:rPr>
                <w:rFonts w:ascii="標楷體" w:eastAsia="標楷體" w:hAnsi="標楷體"/>
                <w:color w:val="FF0000"/>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D97E01" w:rsidRPr="00AC677C" w:rsidRDefault="00D97E01" w:rsidP="009424FE">
            <w:pPr>
              <w:spacing w:line="360" w:lineRule="exact"/>
              <w:jc w:val="center"/>
              <w:rPr>
                <w:rFonts w:ascii="標楷體" w:eastAsia="標楷體" w:hAnsi="標楷體"/>
                <w:b/>
                <w:color w:val="FF0000"/>
                <w:sz w:val="28"/>
                <w:szCs w:val="28"/>
              </w:rPr>
            </w:pPr>
            <w:r w:rsidRPr="00AC677C">
              <w:rPr>
                <w:rFonts w:ascii="標楷體" w:eastAsia="標楷體" w:hAnsi="標楷體" w:hint="eastAsia"/>
                <w:b/>
                <w:color w:val="FF0000"/>
                <w:sz w:val="28"/>
                <w:szCs w:val="28"/>
              </w:rPr>
              <w:t>500元</w:t>
            </w:r>
          </w:p>
        </w:tc>
        <w:tc>
          <w:tcPr>
            <w:tcW w:w="3402" w:type="dxa"/>
            <w:tcBorders>
              <w:top w:val="single" w:sz="4" w:space="0" w:color="auto"/>
              <w:left w:val="single" w:sz="4" w:space="0" w:color="auto"/>
              <w:bottom w:val="single" w:sz="4" w:space="0" w:color="auto"/>
              <w:right w:val="single" w:sz="4" w:space="0" w:color="auto"/>
            </w:tcBorders>
            <w:vAlign w:val="center"/>
          </w:tcPr>
          <w:p w:rsidR="00D97E01" w:rsidRPr="00AC677C" w:rsidRDefault="00D97E01" w:rsidP="009424FE">
            <w:pPr>
              <w:spacing w:line="360" w:lineRule="exact"/>
              <w:jc w:val="both"/>
              <w:rPr>
                <w:rFonts w:ascii="標楷體" w:eastAsia="標楷體" w:hAnsi="標楷體"/>
                <w:b/>
                <w:color w:val="FF0000"/>
                <w:sz w:val="28"/>
                <w:szCs w:val="28"/>
              </w:rPr>
            </w:pPr>
            <w:r w:rsidRPr="00AC677C">
              <w:rPr>
                <w:rFonts w:ascii="標楷體" w:eastAsia="標楷體" w:hAnsi="標楷體" w:hint="eastAsia"/>
                <w:b/>
                <w:color w:val="FF0000"/>
                <w:sz w:val="28"/>
                <w:szCs w:val="28"/>
              </w:rPr>
              <w:t>已置於學校指定地點，而不可歸責廠商者免記點。</w:t>
            </w:r>
          </w:p>
        </w:tc>
      </w:tr>
      <w:tr w:rsidR="00AC677C" w:rsidRPr="00AC677C" w:rsidTr="00AC677C">
        <w:trPr>
          <w:trHeight w:val="113"/>
          <w:tblHeader/>
        </w:trPr>
        <w:tc>
          <w:tcPr>
            <w:tcW w:w="4962" w:type="dxa"/>
            <w:tcBorders>
              <w:top w:val="single" w:sz="4" w:space="0" w:color="auto"/>
              <w:left w:val="single" w:sz="4" w:space="0" w:color="auto"/>
              <w:bottom w:val="single" w:sz="4" w:space="0" w:color="auto"/>
              <w:right w:val="single" w:sz="4" w:space="0" w:color="auto"/>
            </w:tcBorders>
            <w:vAlign w:val="center"/>
          </w:tcPr>
          <w:p w:rsidR="00D97E01" w:rsidRPr="00AC677C" w:rsidRDefault="00D97E01" w:rsidP="005B6AA0">
            <w:pPr>
              <w:spacing w:after="0" w:line="360" w:lineRule="exact"/>
              <w:ind w:left="280" w:hangingChars="100" w:hanging="280"/>
              <w:jc w:val="both"/>
              <w:rPr>
                <w:rFonts w:ascii="標楷體" w:eastAsia="標楷體" w:hAnsi="標楷體"/>
                <w:color w:val="FF0000"/>
                <w:sz w:val="28"/>
                <w:szCs w:val="28"/>
              </w:rPr>
            </w:pPr>
            <w:r w:rsidRPr="00AC677C">
              <w:rPr>
                <w:rFonts w:ascii="標楷體" w:eastAsia="標楷體" w:hAnsi="標楷體" w:hint="eastAsia"/>
                <w:color w:val="FF0000"/>
                <w:sz w:val="28"/>
                <w:szCs w:val="28"/>
              </w:rPr>
              <w:t xml:space="preserve">  容器與蓋無法完整密合或不完整經建議後而未改善</w:t>
            </w:r>
          </w:p>
        </w:tc>
        <w:tc>
          <w:tcPr>
            <w:tcW w:w="1134" w:type="dxa"/>
            <w:tcBorders>
              <w:top w:val="single" w:sz="4" w:space="0" w:color="auto"/>
              <w:left w:val="single" w:sz="4" w:space="0" w:color="auto"/>
              <w:bottom w:val="single" w:sz="4" w:space="0" w:color="auto"/>
              <w:right w:val="single" w:sz="4" w:space="0" w:color="auto"/>
            </w:tcBorders>
            <w:vAlign w:val="center"/>
          </w:tcPr>
          <w:p w:rsidR="00D97E01" w:rsidRPr="00AC677C" w:rsidRDefault="00D97E01" w:rsidP="009424FE">
            <w:pPr>
              <w:spacing w:line="360" w:lineRule="exact"/>
              <w:jc w:val="center"/>
              <w:rPr>
                <w:rFonts w:ascii="標楷體" w:eastAsia="標楷體" w:hAnsi="標楷體"/>
                <w:color w:val="FF0000"/>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D97E01" w:rsidRPr="00AC677C" w:rsidRDefault="00D97E01" w:rsidP="009424FE">
            <w:pPr>
              <w:spacing w:line="360" w:lineRule="exact"/>
              <w:jc w:val="center"/>
              <w:rPr>
                <w:rFonts w:ascii="標楷體" w:eastAsia="標楷體" w:hAnsi="標楷體"/>
                <w:b/>
                <w:color w:val="FF0000"/>
                <w:sz w:val="28"/>
                <w:szCs w:val="28"/>
              </w:rPr>
            </w:pPr>
            <w:r w:rsidRPr="00AC677C">
              <w:rPr>
                <w:rFonts w:ascii="標楷體" w:eastAsia="標楷體" w:hAnsi="標楷體" w:hint="eastAsia"/>
                <w:b/>
                <w:color w:val="FF0000"/>
                <w:sz w:val="28"/>
                <w:szCs w:val="28"/>
              </w:rPr>
              <w:t>500元</w:t>
            </w:r>
          </w:p>
        </w:tc>
        <w:tc>
          <w:tcPr>
            <w:tcW w:w="3402" w:type="dxa"/>
            <w:tcBorders>
              <w:top w:val="single" w:sz="4" w:space="0" w:color="auto"/>
              <w:left w:val="single" w:sz="4" w:space="0" w:color="auto"/>
              <w:bottom w:val="single" w:sz="4" w:space="0" w:color="auto"/>
              <w:right w:val="single" w:sz="4" w:space="0" w:color="auto"/>
            </w:tcBorders>
            <w:vAlign w:val="center"/>
          </w:tcPr>
          <w:p w:rsidR="00D97E01" w:rsidRPr="00AC677C" w:rsidRDefault="00D97E01" w:rsidP="009424FE">
            <w:pPr>
              <w:spacing w:line="360" w:lineRule="exact"/>
              <w:jc w:val="both"/>
              <w:rPr>
                <w:rFonts w:ascii="標楷體" w:eastAsia="標楷體" w:hAnsi="標楷體"/>
                <w:color w:val="FF0000"/>
                <w:sz w:val="28"/>
                <w:szCs w:val="28"/>
              </w:rPr>
            </w:pPr>
            <w:r w:rsidRPr="00AC677C">
              <w:rPr>
                <w:rFonts w:ascii="標楷體" w:eastAsia="標楷體" w:hAnsi="標楷體" w:hint="eastAsia"/>
                <w:color w:val="FF0000"/>
                <w:sz w:val="28"/>
                <w:szCs w:val="28"/>
              </w:rPr>
              <w:t>每一事件</w:t>
            </w:r>
          </w:p>
        </w:tc>
      </w:tr>
      <w:tr w:rsidR="00AC677C" w:rsidRPr="00AC677C" w:rsidTr="00AC677C">
        <w:trPr>
          <w:trHeight w:val="113"/>
          <w:tblHeader/>
        </w:trPr>
        <w:tc>
          <w:tcPr>
            <w:tcW w:w="4962" w:type="dxa"/>
            <w:tcBorders>
              <w:top w:val="single" w:sz="4" w:space="0" w:color="auto"/>
              <w:left w:val="single" w:sz="4" w:space="0" w:color="auto"/>
              <w:bottom w:val="single" w:sz="4" w:space="0" w:color="auto"/>
              <w:right w:val="single" w:sz="4" w:space="0" w:color="auto"/>
            </w:tcBorders>
            <w:vAlign w:val="center"/>
          </w:tcPr>
          <w:p w:rsidR="00D97E01" w:rsidRPr="00AC677C" w:rsidRDefault="00D97E01" w:rsidP="005B6AA0">
            <w:pPr>
              <w:spacing w:after="0" w:line="360" w:lineRule="exact"/>
              <w:jc w:val="both"/>
              <w:rPr>
                <w:rFonts w:ascii="標楷體" w:eastAsia="標楷體" w:hAnsi="標楷體"/>
                <w:color w:val="FF0000"/>
                <w:sz w:val="28"/>
                <w:szCs w:val="28"/>
              </w:rPr>
            </w:pPr>
            <w:r w:rsidRPr="00AC677C">
              <w:rPr>
                <w:rFonts w:ascii="標楷體" w:eastAsia="標楷體" w:hAnsi="標楷體" w:hint="eastAsia"/>
                <w:color w:val="FF0000"/>
                <w:sz w:val="28"/>
                <w:szCs w:val="28"/>
              </w:rPr>
              <w:t xml:space="preserve">  容器或箱盒不潔</w:t>
            </w:r>
          </w:p>
        </w:tc>
        <w:tc>
          <w:tcPr>
            <w:tcW w:w="1134" w:type="dxa"/>
            <w:tcBorders>
              <w:top w:val="single" w:sz="4" w:space="0" w:color="auto"/>
              <w:left w:val="single" w:sz="4" w:space="0" w:color="auto"/>
              <w:bottom w:val="single" w:sz="4" w:space="0" w:color="auto"/>
              <w:right w:val="single" w:sz="4" w:space="0" w:color="auto"/>
            </w:tcBorders>
            <w:vAlign w:val="center"/>
          </w:tcPr>
          <w:p w:rsidR="00D97E01" w:rsidRPr="00AC677C" w:rsidRDefault="00D97E01" w:rsidP="009424FE">
            <w:pPr>
              <w:spacing w:line="360" w:lineRule="exact"/>
              <w:jc w:val="center"/>
              <w:rPr>
                <w:rFonts w:ascii="標楷體" w:eastAsia="標楷體" w:hAnsi="標楷體"/>
                <w:color w:val="FF0000"/>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D97E01" w:rsidRPr="00AC677C" w:rsidRDefault="00D97E01" w:rsidP="009424FE">
            <w:pPr>
              <w:spacing w:line="360" w:lineRule="exact"/>
              <w:jc w:val="center"/>
              <w:rPr>
                <w:rFonts w:ascii="標楷體" w:eastAsia="標楷體" w:hAnsi="標楷體"/>
                <w:b/>
                <w:color w:val="FF0000"/>
                <w:sz w:val="28"/>
                <w:szCs w:val="28"/>
              </w:rPr>
            </w:pPr>
            <w:r w:rsidRPr="00AC677C">
              <w:rPr>
                <w:rFonts w:ascii="標楷體" w:eastAsia="標楷體" w:hAnsi="標楷體" w:hint="eastAsia"/>
                <w:b/>
                <w:color w:val="FF0000"/>
                <w:sz w:val="28"/>
                <w:szCs w:val="28"/>
              </w:rPr>
              <w:t>1000元</w:t>
            </w:r>
          </w:p>
        </w:tc>
        <w:tc>
          <w:tcPr>
            <w:tcW w:w="3402" w:type="dxa"/>
            <w:tcBorders>
              <w:top w:val="single" w:sz="4" w:space="0" w:color="auto"/>
              <w:left w:val="single" w:sz="4" w:space="0" w:color="auto"/>
              <w:bottom w:val="single" w:sz="4" w:space="0" w:color="auto"/>
              <w:right w:val="single" w:sz="4" w:space="0" w:color="auto"/>
            </w:tcBorders>
            <w:vAlign w:val="center"/>
          </w:tcPr>
          <w:p w:rsidR="00D97E01" w:rsidRPr="00AC677C" w:rsidRDefault="00D97E01" w:rsidP="009424FE">
            <w:pPr>
              <w:spacing w:line="360" w:lineRule="exact"/>
              <w:jc w:val="both"/>
              <w:rPr>
                <w:rFonts w:ascii="標楷體" w:eastAsia="標楷體" w:hAnsi="標楷體"/>
                <w:color w:val="FF0000"/>
                <w:sz w:val="28"/>
                <w:szCs w:val="28"/>
              </w:rPr>
            </w:pPr>
            <w:r w:rsidRPr="00AC677C">
              <w:rPr>
                <w:rFonts w:ascii="標楷體" w:eastAsia="標楷體" w:hAnsi="標楷體" w:hint="eastAsia"/>
                <w:color w:val="FF0000"/>
                <w:sz w:val="28"/>
                <w:szCs w:val="28"/>
              </w:rPr>
              <w:t>每一事件</w:t>
            </w:r>
          </w:p>
        </w:tc>
      </w:tr>
      <w:tr w:rsidR="00AC677C" w:rsidRPr="00AC677C" w:rsidTr="00AC677C">
        <w:trPr>
          <w:trHeight w:val="113"/>
          <w:tblHeader/>
        </w:trPr>
        <w:tc>
          <w:tcPr>
            <w:tcW w:w="4962" w:type="dxa"/>
            <w:tcBorders>
              <w:top w:val="single" w:sz="4" w:space="0" w:color="auto"/>
              <w:left w:val="single" w:sz="4" w:space="0" w:color="auto"/>
              <w:bottom w:val="single" w:sz="4" w:space="0" w:color="auto"/>
              <w:right w:val="single" w:sz="4" w:space="0" w:color="auto"/>
            </w:tcBorders>
            <w:vAlign w:val="center"/>
          </w:tcPr>
          <w:p w:rsidR="00603880" w:rsidRPr="00AC677C" w:rsidRDefault="00603880" w:rsidP="005B6AA0">
            <w:pPr>
              <w:spacing w:after="0" w:line="360" w:lineRule="exact"/>
              <w:jc w:val="both"/>
              <w:rPr>
                <w:rFonts w:ascii="標楷體" w:eastAsia="標楷體" w:hAnsi="標楷體"/>
                <w:color w:val="FF0000"/>
                <w:sz w:val="28"/>
                <w:szCs w:val="28"/>
              </w:rPr>
            </w:pPr>
            <w:r w:rsidRPr="00AC677C">
              <w:rPr>
                <w:rFonts w:ascii="標楷體" w:eastAsia="標楷體" w:hAnsi="標楷體" w:hint="eastAsia"/>
                <w:color w:val="FF0000"/>
                <w:sz w:val="28"/>
                <w:szCs w:val="28"/>
              </w:rPr>
              <w:t xml:space="preserve"> </w:t>
            </w:r>
            <w:r w:rsidRPr="00AC677C">
              <w:rPr>
                <w:rFonts w:ascii="標楷體" w:eastAsia="標楷體" w:hAnsi="標楷體" w:hint="eastAsia"/>
                <w:b/>
                <w:color w:val="FF0000"/>
                <w:sz w:val="28"/>
                <w:szCs w:val="28"/>
              </w:rPr>
              <w:t>2.供餐內容發現不潔或不應有之物時</w:t>
            </w:r>
          </w:p>
        </w:tc>
        <w:tc>
          <w:tcPr>
            <w:tcW w:w="1134" w:type="dxa"/>
            <w:tcBorders>
              <w:top w:val="single" w:sz="4" w:space="0" w:color="auto"/>
              <w:left w:val="single" w:sz="4" w:space="0" w:color="auto"/>
              <w:bottom w:val="single" w:sz="4" w:space="0" w:color="auto"/>
              <w:right w:val="single" w:sz="4" w:space="0" w:color="auto"/>
            </w:tcBorders>
            <w:vAlign w:val="center"/>
          </w:tcPr>
          <w:p w:rsidR="00603880" w:rsidRPr="00AC677C" w:rsidRDefault="00603880" w:rsidP="005B6AA0">
            <w:pPr>
              <w:spacing w:after="0" w:line="360" w:lineRule="exact"/>
              <w:jc w:val="center"/>
              <w:rPr>
                <w:rFonts w:ascii="標楷體" w:eastAsia="標楷體" w:hAnsi="標楷體"/>
                <w:b/>
                <w:color w:val="FF0000"/>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603880" w:rsidRPr="00AC677C" w:rsidRDefault="00603880" w:rsidP="005B6AA0">
            <w:pPr>
              <w:spacing w:after="0" w:line="360" w:lineRule="exact"/>
              <w:jc w:val="both"/>
              <w:rPr>
                <w:rFonts w:ascii="標楷體" w:eastAsia="標楷體" w:hAnsi="標楷體"/>
                <w:color w:val="FF0000"/>
                <w:sz w:val="28"/>
                <w:szCs w:val="28"/>
              </w:rPr>
            </w:pPr>
          </w:p>
        </w:tc>
        <w:tc>
          <w:tcPr>
            <w:tcW w:w="3402" w:type="dxa"/>
            <w:tcBorders>
              <w:top w:val="single" w:sz="4" w:space="0" w:color="auto"/>
              <w:left w:val="single" w:sz="4" w:space="0" w:color="auto"/>
              <w:bottom w:val="single" w:sz="4" w:space="0" w:color="auto"/>
              <w:right w:val="single" w:sz="4" w:space="0" w:color="auto"/>
            </w:tcBorders>
            <w:vAlign w:val="center"/>
          </w:tcPr>
          <w:p w:rsidR="00603880" w:rsidRPr="00AC677C" w:rsidRDefault="00603880" w:rsidP="005B6AA0">
            <w:pPr>
              <w:spacing w:after="0" w:line="360" w:lineRule="exact"/>
              <w:jc w:val="both"/>
              <w:rPr>
                <w:rFonts w:ascii="標楷體" w:eastAsia="標楷體" w:hAnsi="標楷體"/>
                <w:color w:val="FF0000"/>
                <w:sz w:val="28"/>
                <w:szCs w:val="28"/>
              </w:rPr>
            </w:pPr>
          </w:p>
        </w:tc>
      </w:tr>
      <w:tr w:rsidR="00AC677C" w:rsidRPr="00AC677C" w:rsidTr="00AC677C">
        <w:trPr>
          <w:trHeight w:val="113"/>
          <w:tblHeader/>
        </w:trPr>
        <w:tc>
          <w:tcPr>
            <w:tcW w:w="4962" w:type="dxa"/>
            <w:tcBorders>
              <w:top w:val="single" w:sz="4" w:space="0" w:color="auto"/>
              <w:left w:val="single" w:sz="4" w:space="0" w:color="auto"/>
              <w:bottom w:val="single" w:sz="4" w:space="0" w:color="auto"/>
              <w:right w:val="single" w:sz="4" w:space="0" w:color="auto"/>
            </w:tcBorders>
            <w:vAlign w:val="center"/>
          </w:tcPr>
          <w:p w:rsidR="00F0767F" w:rsidRPr="00AC677C" w:rsidRDefault="00F0767F" w:rsidP="009424FE">
            <w:pPr>
              <w:spacing w:line="360" w:lineRule="exact"/>
              <w:ind w:left="280" w:hangingChars="100" w:hanging="280"/>
              <w:jc w:val="both"/>
              <w:rPr>
                <w:rFonts w:ascii="標楷體" w:eastAsia="標楷體" w:hAnsi="標楷體"/>
                <w:color w:val="FF0000"/>
                <w:sz w:val="28"/>
                <w:szCs w:val="28"/>
              </w:rPr>
            </w:pPr>
            <w:r w:rsidRPr="00AC677C">
              <w:rPr>
                <w:rFonts w:ascii="標楷體" w:eastAsia="標楷體" w:hAnsi="標楷體" w:hint="eastAsia"/>
                <w:color w:val="FF0000"/>
                <w:sz w:val="28"/>
                <w:szCs w:val="28"/>
              </w:rPr>
              <w:t xml:space="preserve">  無食品安全衛生疑慮之外來雜物（如繩子、頭髮、清洗碎片、包裝紙等）</w:t>
            </w:r>
          </w:p>
        </w:tc>
        <w:tc>
          <w:tcPr>
            <w:tcW w:w="1134" w:type="dxa"/>
            <w:tcBorders>
              <w:top w:val="single" w:sz="4" w:space="0" w:color="auto"/>
              <w:left w:val="single" w:sz="4" w:space="0" w:color="auto"/>
              <w:bottom w:val="single" w:sz="4" w:space="0" w:color="auto"/>
              <w:right w:val="single" w:sz="4" w:space="0" w:color="auto"/>
            </w:tcBorders>
            <w:vAlign w:val="center"/>
          </w:tcPr>
          <w:p w:rsidR="00F0767F" w:rsidRPr="00AC677C" w:rsidRDefault="00F0767F" w:rsidP="009424FE">
            <w:pPr>
              <w:spacing w:line="360" w:lineRule="exact"/>
              <w:jc w:val="center"/>
              <w:rPr>
                <w:rFonts w:ascii="標楷體" w:eastAsia="標楷體" w:hAnsi="標楷體"/>
                <w:b/>
                <w:color w:val="FF0000"/>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F0767F" w:rsidRPr="00AC677C" w:rsidRDefault="00F0767F" w:rsidP="009424FE">
            <w:pPr>
              <w:spacing w:line="360" w:lineRule="exact"/>
              <w:jc w:val="center"/>
              <w:rPr>
                <w:rFonts w:ascii="標楷體" w:eastAsia="標楷體" w:hAnsi="標楷體"/>
                <w:b/>
                <w:color w:val="FF0000"/>
                <w:sz w:val="28"/>
                <w:szCs w:val="28"/>
              </w:rPr>
            </w:pPr>
            <w:r w:rsidRPr="00AC677C">
              <w:rPr>
                <w:rFonts w:ascii="標楷體" w:eastAsia="標楷體" w:hAnsi="標楷體" w:hint="eastAsia"/>
                <w:b/>
                <w:color w:val="FF0000"/>
                <w:sz w:val="28"/>
                <w:szCs w:val="28"/>
              </w:rPr>
              <w:t>500-1500元</w:t>
            </w:r>
          </w:p>
        </w:tc>
        <w:tc>
          <w:tcPr>
            <w:tcW w:w="3402" w:type="dxa"/>
            <w:tcBorders>
              <w:top w:val="single" w:sz="4" w:space="0" w:color="auto"/>
              <w:left w:val="single" w:sz="4" w:space="0" w:color="auto"/>
              <w:bottom w:val="single" w:sz="4" w:space="0" w:color="auto"/>
              <w:right w:val="single" w:sz="4" w:space="0" w:color="auto"/>
            </w:tcBorders>
            <w:vAlign w:val="center"/>
          </w:tcPr>
          <w:p w:rsidR="00F0767F" w:rsidRPr="00AC677C" w:rsidRDefault="00F0767F" w:rsidP="009424FE">
            <w:pPr>
              <w:spacing w:line="360" w:lineRule="exact"/>
              <w:jc w:val="both"/>
              <w:rPr>
                <w:rFonts w:ascii="標楷體" w:eastAsia="標楷體" w:hAnsi="標楷體"/>
                <w:color w:val="FF0000"/>
                <w:sz w:val="28"/>
                <w:szCs w:val="28"/>
              </w:rPr>
            </w:pPr>
          </w:p>
        </w:tc>
      </w:tr>
      <w:tr w:rsidR="00AC677C" w:rsidRPr="00AC677C" w:rsidTr="00AC677C">
        <w:trPr>
          <w:trHeight w:val="113"/>
          <w:tblHeader/>
        </w:trPr>
        <w:tc>
          <w:tcPr>
            <w:tcW w:w="4962" w:type="dxa"/>
            <w:tcBorders>
              <w:top w:val="single" w:sz="4" w:space="0" w:color="auto"/>
              <w:left w:val="single" w:sz="4" w:space="0" w:color="auto"/>
              <w:bottom w:val="single" w:sz="4" w:space="0" w:color="auto"/>
              <w:right w:val="single" w:sz="4" w:space="0" w:color="auto"/>
            </w:tcBorders>
            <w:vAlign w:val="center"/>
          </w:tcPr>
          <w:p w:rsidR="00F0767F" w:rsidRPr="00AC677C" w:rsidRDefault="00F0767F" w:rsidP="00F0767F">
            <w:pPr>
              <w:spacing w:line="360" w:lineRule="exact"/>
              <w:ind w:leftChars="92" w:left="202"/>
              <w:jc w:val="both"/>
              <w:rPr>
                <w:rFonts w:ascii="標楷體" w:eastAsia="標楷體" w:hAnsi="標楷體"/>
                <w:color w:val="FF0000"/>
                <w:sz w:val="28"/>
                <w:szCs w:val="28"/>
              </w:rPr>
            </w:pPr>
            <w:r w:rsidRPr="00AC677C">
              <w:rPr>
                <w:rFonts w:ascii="標楷體" w:eastAsia="標楷體" w:hAnsi="標楷體" w:hint="eastAsia"/>
                <w:color w:val="FF0000"/>
                <w:sz w:val="28"/>
                <w:szCs w:val="28"/>
              </w:rPr>
              <w:t>有食品安全衛生疑慮之外來雜物（如煙蒂、檳榔渣、口香糖、鐵絲等）</w:t>
            </w:r>
          </w:p>
        </w:tc>
        <w:tc>
          <w:tcPr>
            <w:tcW w:w="1134" w:type="dxa"/>
            <w:tcBorders>
              <w:top w:val="single" w:sz="4" w:space="0" w:color="auto"/>
              <w:left w:val="single" w:sz="4" w:space="0" w:color="auto"/>
              <w:bottom w:val="single" w:sz="4" w:space="0" w:color="auto"/>
              <w:right w:val="single" w:sz="4" w:space="0" w:color="auto"/>
            </w:tcBorders>
            <w:vAlign w:val="center"/>
          </w:tcPr>
          <w:p w:rsidR="00F0767F" w:rsidRPr="00AC677C" w:rsidRDefault="00F0767F" w:rsidP="009424FE">
            <w:pPr>
              <w:spacing w:line="360" w:lineRule="exact"/>
              <w:jc w:val="center"/>
              <w:rPr>
                <w:rFonts w:ascii="標楷體" w:eastAsia="標楷體" w:hAnsi="標楷體"/>
                <w:color w:val="FF0000"/>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F0767F" w:rsidRPr="00AC677C" w:rsidRDefault="00F0767F" w:rsidP="009424FE">
            <w:pPr>
              <w:spacing w:line="360" w:lineRule="exact"/>
              <w:jc w:val="center"/>
              <w:rPr>
                <w:rFonts w:ascii="標楷體" w:eastAsia="標楷體" w:hAnsi="標楷體"/>
                <w:b/>
                <w:color w:val="FF0000"/>
                <w:sz w:val="28"/>
                <w:szCs w:val="28"/>
              </w:rPr>
            </w:pPr>
            <w:r w:rsidRPr="00AC677C">
              <w:rPr>
                <w:rFonts w:ascii="標楷體" w:eastAsia="標楷體" w:hAnsi="標楷體" w:hint="eastAsia"/>
                <w:b/>
                <w:color w:val="FF0000"/>
                <w:sz w:val="28"/>
                <w:szCs w:val="28"/>
              </w:rPr>
              <w:t>500-1500元</w:t>
            </w:r>
          </w:p>
        </w:tc>
        <w:tc>
          <w:tcPr>
            <w:tcW w:w="3402" w:type="dxa"/>
            <w:tcBorders>
              <w:top w:val="single" w:sz="4" w:space="0" w:color="auto"/>
              <w:left w:val="single" w:sz="4" w:space="0" w:color="auto"/>
              <w:bottom w:val="single" w:sz="4" w:space="0" w:color="auto"/>
              <w:right w:val="single" w:sz="4" w:space="0" w:color="auto"/>
            </w:tcBorders>
            <w:vAlign w:val="center"/>
          </w:tcPr>
          <w:p w:rsidR="00F0767F" w:rsidRPr="00AC677C" w:rsidRDefault="00F0767F" w:rsidP="009424FE">
            <w:pPr>
              <w:spacing w:line="360" w:lineRule="exact"/>
              <w:jc w:val="both"/>
              <w:rPr>
                <w:rFonts w:ascii="標楷體" w:eastAsia="標楷體" w:hAnsi="標楷體"/>
                <w:color w:val="FF0000"/>
                <w:sz w:val="28"/>
                <w:szCs w:val="28"/>
              </w:rPr>
            </w:pPr>
          </w:p>
        </w:tc>
      </w:tr>
      <w:tr w:rsidR="00AC677C" w:rsidRPr="00AC677C" w:rsidTr="00AC677C">
        <w:trPr>
          <w:trHeight w:val="113"/>
          <w:tblHeader/>
        </w:trPr>
        <w:tc>
          <w:tcPr>
            <w:tcW w:w="4962" w:type="dxa"/>
            <w:tcBorders>
              <w:top w:val="single" w:sz="4" w:space="0" w:color="auto"/>
              <w:left w:val="single" w:sz="4" w:space="0" w:color="auto"/>
              <w:bottom w:val="single" w:sz="4" w:space="0" w:color="auto"/>
              <w:right w:val="single" w:sz="4" w:space="0" w:color="auto"/>
            </w:tcBorders>
            <w:vAlign w:val="center"/>
          </w:tcPr>
          <w:p w:rsidR="00F0767F" w:rsidRPr="00AC677C" w:rsidRDefault="00F0767F" w:rsidP="00F0767F">
            <w:pPr>
              <w:spacing w:line="360" w:lineRule="exact"/>
              <w:ind w:leftChars="92" w:left="202"/>
              <w:jc w:val="both"/>
              <w:rPr>
                <w:rFonts w:ascii="標楷體" w:eastAsia="標楷體" w:hAnsi="標楷體"/>
                <w:color w:val="FF0000"/>
                <w:sz w:val="28"/>
                <w:szCs w:val="28"/>
              </w:rPr>
            </w:pPr>
            <w:r w:rsidRPr="00AC677C">
              <w:rPr>
                <w:rFonts w:ascii="標楷體" w:eastAsia="標楷體" w:hAnsi="標楷體" w:hint="eastAsia"/>
                <w:color w:val="FF0000"/>
                <w:sz w:val="28"/>
                <w:szCs w:val="28"/>
              </w:rPr>
              <w:t>病媒（係會直接或間接污染食品或媒介病原體之小動物，如老鼠）</w:t>
            </w:r>
          </w:p>
        </w:tc>
        <w:tc>
          <w:tcPr>
            <w:tcW w:w="1134" w:type="dxa"/>
            <w:tcBorders>
              <w:top w:val="single" w:sz="4" w:space="0" w:color="auto"/>
              <w:left w:val="single" w:sz="4" w:space="0" w:color="auto"/>
              <w:bottom w:val="single" w:sz="4" w:space="0" w:color="auto"/>
              <w:right w:val="single" w:sz="4" w:space="0" w:color="auto"/>
            </w:tcBorders>
            <w:vAlign w:val="center"/>
          </w:tcPr>
          <w:p w:rsidR="00F0767F" w:rsidRPr="00AC677C" w:rsidRDefault="00F0767F" w:rsidP="009424FE">
            <w:pPr>
              <w:spacing w:line="360" w:lineRule="exact"/>
              <w:jc w:val="center"/>
              <w:rPr>
                <w:rFonts w:ascii="標楷體" w:eastAsia="標楷體" w:hAnsi="標楷體"/>
                <w:color w:val="FF0000"/>
                <w:sz w:val="28"/>
                <w:szCs w:val="28"/>
              </w:rPr>
            </w:pPr>
            <w:r w:rsidRPr="00AC677C">
              <w:rPr>
                <w:rFonts w:ascii="標楷體" w:eastAsia="標楷體" w:hAnsi="標楷體" w:hint="eastAsia"/>
                <w:b/>
                <w:color w:val="FF0000"/>
                <w:sz w:val="28"/>
                <w:szCs w:val="28"/>
              </w:rPr>
              <w:t>1-10點</w:t>
            </w:r>
          </w:p>
        </w:tc>
        <w:tc>
          <w:tcPr>
            <w:tcW w:w="1275" w:type="dxa"/>
            <w:tcBorders>
              <w:top w:val="single" w:sz="4" w:space="0" w:color="auto"/>
              <w:left w:val="single" w:sz="4" w:space="0" w:color="auto"/>
              <w:bottom w:val="single" w:sz="4" w:space="0" w:color="auto"/>
              <w:right w:val="single" w:sz="4" w:space="0" w:color="auto"/>
            </w:tcBorders>
            <w:vAlign w:val="center"/>
          </w:tcPr>
          <w:p w:rsidR="00F0767F" w:rsidRPr="00AC677C" w:rsidRDefault="00F0767F" w:rsidP="009424FE">
            <w:pPr>
              <w:spacing w:line="360" w:lineRule="exact"/>
              <w:jc w:val="center"/>
              <w:rPr>
                <w:rFonts w:ascii="標楷體" w:eastAsia="標楷體" w:hAnsi="標楷體"/>
                <w:b/>
                <w:color w:val="FF0000"/>
                <w:sz w:val="28"/>
                <w:szCs w:val="28"/>
              </w:rPr>
            </w:pPr>
            <w:r w:rsidRPr="00AC677C">
              <w:rPr>
                <w:rFonts w:ascii="標楷體" w:eastAsia="標楷體" w:hAnsi="標楷體" w:hint="eastAsia"/>
                <w:b/>
                <w:color w:val="FF0000"/>
                <w:sz w:val="28"/>
                <w:szCs w:val="28"/>
              </w:rPr>
              <w:t>500-5000元</w:t>
            </w:r>
          </w:p>
        </w:tc>
        <w:tc>
          <w:tcPr>
            <w:tcW w:w="3402" w:type="dxa"/>
            <w:tcBorders>
              <w:top w:val="single" w:sz="4" w:space="0" w:color="auto"/>
              <w:left w:val="single" w:sz="4" w:space="0" w:color="auto"/>
              <w:bottom w:val="single" w:sz="4" w:space="0" w:color="auto"/>
              <w:right w:val="single" w:sz="4" w:space="0" w:color="auto"/>
            </w:tcBorders>
            <w:vAlign w:val="center"/>
          </w:tcPr>
          <w:p w:rsidR="00F0767F" w:rsidRPr="00AC677C" w:rsidRDefault="00F0767F" w:rsidP="009424FE">
            <w:pPr>
              <w:spacing w:line="360" w:lineRule="exact"/>
              <w:jc w:val="both"/>
              <w:rPr>
                <w:rFonts w:ascii="標楷體" w:eastAsia="標楷體" w:hAnsi="標楷體"/>
                <w:color w:val="FF0000"/>
                <w:sz w:val="28"/>
                <w:szCs w:val="28"/>
              </w:rPr>
            </w:pPr>
          </w:p>
        </w:tc>
      </w:tr>
      <w:tr w:rsidR="00AC677C" w:rsidRPr="00AC677C" w:rsidTr="00AC677C">
        <w:trPr>
          <w:trHeight w:val="113"/>
          <w:tblHeader/>
        </w:trPr>
        <w:tc>
          <w:tcPr>
            <w:tcW w:w="4962" w:type="dxa"/>
            <w:tcBorders>
              <w:top w:val="single" w:sz="4" w:space="0" w:color="auto"/>
              <w:left w:val="single" w:sz="4" w:space="0" w:color="auto"/>
              <w:bottom w:val="single" w:sz="4" w:space="0" w:color="auto"/>
              <w:right w:val="single" w:sz="4" w:space="0" w:color="auto"/>
            </w:tcBorders>
            <w:vAlign w:val="center"/>
          </w:tcPr>
          <w:p w:rsidR="00F0767F" w:rsidRPr="00AC677C" w:rsidRDefault="00F0767F" w:rsidP="00F0767F">
            <w:pPr>
              <w:spacing w:line="360" w:lineRule="exact"/>
              <w:ind w:leftChars="92" w:left="202"/>
              <w:jc w:val="both"/>
              <w:rPr>
                <w:rFonts w:ascii="標楷體" w:eastAsia="標楷體" w:hAnsi="標楷體"/>
                <w:color w:val="FF0000"/>
                <w:sz w:val="28"/>
                <w:szCs w:val="28"/>
              </w:rPr>
            </w:pPr>
            <w:r w:rsidRPr="00AC677C">
              <w:rPr>
                <w:rFonts w:ascii="標楷體" w:eastAsia="標楷體" w:hAnsi="標楷體" w:hint="eastAsia"/>
                <w:color w:val="FF0000"/>
                <w:sz w:val="28"/>
                <w:szCs w:val="28"/>
              </w:rPr>
              <w:t>病媒（係會直接或間接污染食品或媒介病原體之昆蟲，如蟑螂、蚊、蠅、臭蟲、蚤、蝨及蜘蛛等）</w:t>
            </w:r>
          </w:p>
        </w:tc>
        <w:tc>
          <w:tcPr>
            <w:tcW w:w="1134" w:type="dxa"/>
            <w:tcBorders>
              <w:top w:val="single" w:sz="4" w:space="0" w:color="auto"/>
              <w:left w:val="single" w:sz="4" w:space="0" w:color="auto"/>
              <w:bottom w:val="single" w:sz="4" w:space="0" w:color="auto"/>
              <w:right w:val="single" w:sz="4" w:space="0" w:color="auto"/>
            </w:tcBorders>
            <w:vAlign w:val="center"/>
          </w:tcPr>
          <w:p w:rsidR="00F0767F" w:rsidRPr="00AC677C" w:rsidRDefault="00F0767F" w:rsidP="009424FE">
            <w:pPr>
              <w:spacing w:line="360" w:lineRule="exact"/>
              <w:jc w:val="center"/>
              <w:rPr>
                <w:rFonts w:ascii="標楷體" w:eastAsia="標楷體" w:hAnsi="標楷體"/>
                <w:b/>
                <w:color w:val="FF0000"/>
                <w:sz w:val="28"/>
                <w:szCs w:val="28"/>
              </w:rPr>
            </w:pPr>
            <w:r w:rsidRPr="00AC677C">
              <w:rPr>
                <w:rFonts w:ascii="標楷體" w:eastAsia="標楷體" w:hAnsi="標楷體" w:hint="eastAsia"/>
                <w:b/>
                <w:color w:val="FF0000"/>
                <w:sz w:val="28"/>
                <w:szCs w:val="28"/>
              </w:rPr>
              <w:t>1-5點</w:t>
            </w:r>
          </w:p>
        </w:tc>
        <w:tc>
          <w:tcPr>
            <w:tcW w:w="1275" w:type="dxa"/>
            <w:tcBorders>
              <w:top w:val="single" w:sz="4" w:space="0" w:color="auto"/>
              <w:left w:val="single" w:sz="4" w:space="0" w:color="auto"/>
              <w:bottom w:val="single" w:sz="4" w:space="0" w:color="auto"/>
              <w:right w:val="single" w:sz="4" w:space="0" w:color="auto"/>
            </w:tcBorders>
            <w:vAlign w:val="center"/>
          </w:tcPr>
          <w:p w:rsidR="00F0767F" w:rsidRPr="00AC677C" w:rsidRDefault="00F0767F" w:rsidP="009424FE">
            <w:pPr>
              <w:spacing w:line="360" w:lineRule="exact"/>
              <w:jc w:val="center"/>
              <w:rPr>
                <w:rFonts w:ascii="標楷體" w:eastAsia="標楷體" w:hAnsi="標楷體"/>
                <w:b/>
                <w:color w:val="FF0000"/>
                <w:sz w:val="28"/>
                <w:szCs w:val="28"/>
              </w:rPr>
            </w:pPr>
            <w:r w:rsidRPr="00AC677C">
              <w:rPr>
                <w:rFonts w:ascii="標楷體" w:eastAsia="標楷體" w:hAnsi="標楷體" w:hint="eastAsia"/>
                <w:b/>
                <w:color w:val="FF0000"/>
                <w:sz w:val="28"/>
                <w:szCs w:val="28"/>
              </w:rPr>
              <w:t>500-2500元</w:t>
            </w:r>
          </w:p>
        </w:tc>
        <w:tc>
          <w:tcPr>
            <w:tcW w:w="3402" w:type="dxa"/>
            <w:tcBorders>
              <w:top w:val="single" w:sz="4" w:space="0" w:color="auto"/>
              <w:left w:val="single" w:sz="4" w:space="0" w:color="auto"/>
              <w:bottom w:val="single" w:sz="4" w:space="0" w:color="auto"/>
              <w:right w:val="single" w:sz="4" w:space="0" w:color="auto"/>
            </w:tcBorders>
            <w:vAlign w:val="center"/>
          </w:tcPr>
          <w:p w:rsidR="00F0767F" w:rsidRPr="00AC677C" w:rsidRDefault="00F0767F" w:rsidP="009424FE">
            <w:pPr>
              <w:spacing w:line="360" w:lineRule="exact"/>
              <w:jc w:val="both"/>
              <w:rPr>
                <w:rFonts w:ascii="標楷體" w:eastAsia="標楷體" w:hAnsi="標楷體"/>
                <w:color w:val="FF0000"/>
                <w:sz w:val="28"/>
                <w:szCs w:val="28"/>
              </w:rPr>
            </w:pPr>
          </w:p>
        </w:tc>
      </w:tr>
      <w:tr w:rsidR="00AC677C" w:rsidRPr="00AC677C" w:rsidTr="00AC677C">
        <w:trPr>
          <w:trHeight w:val="113"/>
          <w:tblHeader/>
        </w:trPr>
        <w:tc>
          <w:tcPr>
            <w:tcW w:w="4962" w:type="dxa"/>
            <w:tcBorders>
              <w:top w:val="single" w:sz="4" w:space="0" w:color="auto"/>
              <w:left w:val="single" w:sz="4" w:space="0" w:color="auto"/>
              <w:bottom w:val="single" w:sz="4" w:space="0" w:color="auto"/>
              <w:right w:val="single" w:sz="4" w:space="0" w:color="auto"/>
            </w:tcBorders>
            <w:vAlign w:val="center"/>
          </w:tcPr>
          <w:p w:rsidR="00F0767F" w:rsidRPr="00AC677C" w:rsidRDefault="00F0767F" w:rsidP="00F0767F">
            <w:pPr>
              <w:spacing w:line="360" w:lineRule="exact"/>
              <w:ind w:leftChars="92" w:left="202"/>
              <w:jc w:val="both"/>
              <w:rPr>
                <w:rFonts w:ascii="標楷體" w:eastAsia="標楷體" w:hAnsi="標楷體"/>
                <w:color w:val="FF0000"/>
                <w:sz w:val="28"/>
                <w:szCs w:val="28"/>
              </w:rPr>
            </w:pPr>
            <w:r w:rsidRPr="00AC677C">
              <w:rPr>
                <w:rFonts w:ascii="標楷體" w:eastAsia="標楷體" w:hAnsi="標楷體" w:hint="eastAsia"/>
                <w:color w:val="FF0000"/>
                <w:sz w:val="28"/>
                <w:szCs w:val="28"/>
              </w:rPr>
              <w:lastRenderedPageBreak/>
              <w:t>非病媒之生物性異物，如菜蟲、蝸牛等</w:t>
            </w:r>
          </w:p>
        </w:tc>
        <w:tc>
          <w:tcPr>
            <w:tcW w:w="1134" w:type="dxa"/>
            <w:tcBorders>
              <w:top w:val="single" w:sz="4" w:space="0" w:color="auto"/>
              <w:left w:val="single" w:sz="4" w:space="0" w:color="auto"/>
              <w:bottom w:val="single" w:sz="4" w:space="0" w:color="auto"/>
              <w:right w:val="single" w:sz="4" w:space="0" w:color="auto"/>
            </w:tcBorders>
            <w:vAlign w:val="center"/>
          </w:tcPr>
          <w:p w:rsidR="00F0767F" w:rsidRPr="00AC677C" w:rsidRDefault="00F0767F" w:rsidP="009424FE">
            <w:pPr>
              <w:spacing w:line="360" w:lineRule="exact"/>
              <w:jc w:val="center"/>
              <w:rPr>
                <w:rFonts w:ascii="標楷體" w:eastAsia="標楷體" w:hAnsi="標楷體"/>
                <w:color w:val="FF0000"/>
                <w:sz w:val="28"/>
                <w:szCs w:val="28"/>
              </w:rPr>
            </w:pPr>
            <w:r w:rsidRPr="00AC677C">
              <w:rPr>
                <w:rFonts w:ascii="標楷體" w:eastAsia="標楷體" w:hAnsi="標楷體" w:hint="eastAsia"/>
                <w:b/>
                <w:color w:val="FF0000"/>
                <w:sz w:val="28"/>
                <w:szCs w:val="28"/>
              </w:rPr>
              <w:t>1點</w:t>
            </w:r>
          </w:p>
        </w:tc>
        <w:tc>
          <w:tcPr>
            <w:tcW w:w="1275" w:type="dxa"/>
            <w:tcBorders>
              <w:top w:val="single" w:sz="4" w:space="0" w:color="auto"/>
              <w:left w:val="single" w:sz="4" w:space="0" w:color="auto"/>
              <w:bottom w:val="single" w:sz="4" w:space="0" w:color="auto"/>
              <w:right w:val="single" w:sz="4" w:space="0" w:color="auto"/>
            </w:tcBorders>
            <w:vAlign w:val="center"/>
          </w:tcPr>
          <w:p w:rsidR="00F0767F" w:rsidRPr="00AC677C" w:rsidRDefault="00F0767F" w:rsidP="009424FE">
            <w:pPr>
              <w:spacing w:line="360" w:lineRule="exact"/>
              <w:jc w:val="center"/>
              <w:rPr>
                <w:rFonts w:ascii="標楷體" w:eastAsia="標楷體" w:hAnsi="標楷體"/>
                <w:b/>
                <w:color w:val="FF0000"/>
                <w:sz w:val="28"/>
                <w:szCs w:val="28"/>
              </w:rPr>
            </w:pPr>
            <w:r w:rsidRPr="00AC677C">
              <w:rPr>
                <w:rFonts w:ascii="標楷體" w:eastAsia="標楷體" w:hAnsi="標楷體" w:hint="eastAsia"/>
                <w:b/>
                <w:color w:val="FF0000"/>
                <w:sz w:val="28"/>
                <w:szCs w:val="28"/>
              </w:rPr>
              <w:t>500元</w:t>
            </w:r>
          </w:p>
        </w:tc>
        <w:tc>
          <w:tcPr>
            <w:tcW w:w="3402" w:type="dxa"/>
            <w:tcBorders>
              <w:top w:val="single" w:sz="4" w:space="0" w:color="auto"/>
              <w:left w:val="single" w:sz="4" w:space="0" w:color="auto"/>
              <w:bottom w:val="single" w:sz="4" w:space="0" w:color="auto"/>
              <w:right w:val="single" w:sz="4" w:space="0" w:color="auto"/>
            </w:tcBorders>
            <w:vAlign w:val="center"/>
          </w:tcPr>
          <w:p w:rsidR="00F0767F" w:rsidRPr="00AC677C" w:rsidRDefault="00F0767F" w:rsidP="009424FE">
            <w:pPr>
              <w:spacing w:line="360" w:lineRule="exact"/>
              <w:jc w:val="both"/>
              <w:rPr>
                <w:rFonts w:ascii="標楷體" w:eastAsia="標楷體" w:hAnsi="標楷體"/>
                <w:color w:val="FF0000"/>
                <w:sz w:val="28"/>
                <w:szCs w:val="28"/>
              </w:rPr>
            </w:pPr>
            <w:r w:rsidRPr="00AC677C">
              <w:rPr>
                <w:rFonts w:ascii="標楷體" w:eastAsia="標楷體" w:hAnsi="標楷體" w:hint="eastAsia"/>
                <w:color w:val="FF0000"/>
                <w:sz w:val="28"/>
                <w:szCs w:val="28"/>
              </w:rPr>
              <w:t>。</w:t>
            </w:r>
          </w:p>
        </w:tc>
      </w:tr>
      <w:tr w:rsidR="00AC677C" w:rsidRPr="00AC677C" w:rsidTr="00AC677C">
        <w:trPr>
          <w:trHeight w:val="113"/>
          <w:tblHeader/>
        </w:trPr>
        <w:tc>
          <w:tcPr>
            <w:tcW w:w="4962" w:type="dxa"/>
            <w:tcBorders>
              <w:top w:val="single" w:sz="4" w:space="0" w:color="auto"/>
              <w:left w:val="single" w:sz="4" w:space="0" w:color="auto"/>
              <w:bottom w:val="single" w:sz="4" w:space="0" w:color="auto"/>
              <w:right w:val="single" w:sz="4" w:space="0" w:color="auto"/>
            </w:tcBorders>
            <w:vAlign w:val="center"/>
          </w:tcPr>
          <w:p w:rsidR="00F0767F" w:rsidRPr="00AC677C" w:rsidRDefault="00F0767F" w:rsidP="009424FE">
            <w:pPr>
              <w:spacing w:line="360" w:lineRule="exact"/>
              <w:jc w:val="both"/>
              <w:rPr>
                <w:rFonts w:ascii="標楷體" w:eastAsia="標楷體" w:hAnsi="標楷體"/>
                <w:color w:val="FF0000"/>
                <w:sz w:val="28"/>
                <w:szCs w:val="28"/>
              </w:rPr>
            </w:pPr>
            <w:r w:rsidRPr="00AC677C">
              <w:rPr>
                <w:rFonts w:ascii="標楷體" w:eastAsia="標楷體" w:hAnsi="標楷體" w:hint="eastAsia"/>
                <w:color w:val="FF0000"/>
                <w:sz w:val="28"/>
                <w:szCs w:val="28"/>
              </w:rPr>
              <w:t>水果發霉、有蟲（有備品更換者）</w:t>
            </w:r>
          </w:p>
        </w:tc>
        <w:tc>
          <w:tcPr>
            <w:tcW w:w="1134" w:type="dxa"/>
            <w:tcBorders>
              <w:top w:val="single" w:sz="4" w:space="0" w:color="auto"/>
              <w:left w:val="single" w:sz="4" w:space="0" w:color="auto"/>
              <w:bottom w:val="single" w:sz="4" w:space="0" w:color="auto"/>
              <w:right w:val="single" w:sz="4" w:space="0" w:color="auto"/>
            </w:tcBorders>
            <w:vAlign w:val="center"/>
          </w:tcPr>
          <w:p w:rsidR="00F0767F" w:rsidRPr="00AC677C" w:rsidRDefault="00F0767F" w:rsidP="009424FE">
            <w:pPr>
              <w:spacing w:line="360" w:lineRule="exact"/>
              <w:jc w:val="center"/>
              <w:rPr>
                <w:rFonts w:ascii="標楷體" w:eastAsia="標楷體" w:hAnsi="標楷體"/>
                <w:b/>
                <w:color w:val="FF0000"/>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F0767F" w:rsidRPr="00AC677C" w:rsidRDefault="00F0767F" w:rsidP="009424FE">
            <w:pPr>
              <w:spacing w:line="360" w:lineRule="exact"/>
              <w:jc w:val="center"/>
              <w:rPr>
                <w:rFonts w:ascii="標楷體" w:eastAsia="標楷體" w:hAnsi="標楷體"/>
                <w:b/>
                <w:color w:val="FF0000"/>
                <w:sz w:val="28"/>
                <w:szCs w:val="28"/>
              </w:rPr>
            </w:pPr>
            <w:r w:rsidRPr="00AC677C">
              <w:rPr>
                <w:rFonts w:ascii="標楷體" w:eastAsia="標楷體" w:hAnsi="標楷體" w:hint="eastAsia"/>
                <w:color w:val="FF0000"/>
                <w:sz w:val="28"/>
                <w:szCs w:val="28"/>
              </w:rPr>
              <w:t>罰款</w:t>
            </w:r>
          </w:p>
        </w:tc>
        <w:tc>
          <w:tcPr>
            <w:tcW w:w="3402" w:type="dxa"/>
            <w:tcBorders>
              <w:top w:val="single" w:sz="4" w:space="0" w:color="auto"/>
              <w:left w:val="single" w:sz="4" w:space="0" w:color="auto"/>
              <w:bottom w:val="single" w:sz="4" w:space="0" w:color="auto"/>
              <w:right w:val="single" w:sz="4" w:space="0" w:color="auto"/>
            </w:tcBorders>
            <w:vAlign w:val="center"/>
          </w:tcPr>
          <w:p w:rsidR="00F0767F" w:rsidRPr="00AC677C" w:rsidRDefault="00F0767F" w:rsidP="009424FE">
            <w:pPr>
              <w:spacing w:line="360" w:lineRule="exact"/>
              <w:jc w:val="both"/>
              <w:rPr>
                <w:rFonts w:ascii="標楷體" w:eastAsia="標楷體" w:hAnsi="標楷體"/>
                <w:color w:val="FF0000"/>
                <w:sz w:val="28"/>
                <w:szCs w:val="28"/>
              </w:rPr>
            </w:pPr>
            <w:r w:rsidRPr="00AC677C">
              <w:rPr>
                <w:rFonts w:ascii="標楷體" w:eastAsia="標楷體" w:hAnsi="標楷體" w:hint="eastAsia"/>
                <w:color w:val="FF0000"/>
                <w:sz w:val="28"/>
                <w:szCs w:val="28"/>
              </w:rPr>
              <w:t>依契約書第4條辦理。</w:t>
            </w:r>
          </w:p>
        </w:tc>
      </w:tr>
      <w:tr w:rsidR="00AC677C" w:rsidRPr="00AC677C" w:rsidTr="00AC677C">
        <w:trPr>
          <w:trHeight w:val="113"/>
          <w:tblHeader/>
        </w:trPr>
        <w:tc>
          <w:tcPr>
            <w:tcW w:w="4962" w:type="dxa"/>
            <w:tcBorders>
              <w:top w:val="single" w:sz="4" w:space="0" w:color="auto"/>
              <w:left w:val="single" w:sz="4" w:space="0" w:color="auto"/>
              <w:bottom w:val="single" w:sz="4" w:space="0" w:color="auto"/>
              <w:right w:val="single" w:sz="4" w:space="0" w:color="auto"/>
            </w:tcBorders>
            <w:vAlign w:val="center"/>
          </w:tcPr>
          <w:p w:rsidR="00F0767F" w:rsidRPr="00AC677C" w:rsidRDefault="00F0767F" w:rsidP="009424FE">
            <w:pPr>
              <w:spacing w:line="360" w:lineRule="exact"/>
              <w:jc w:val="both"/>
              <w:rPr>
                <w:rFonts w:ascii="標楷體" w:eastAsia="標楷體" w:hAnsi="標楷體"/>
                <w:color w:val="FF0000"/>
                <w:sz w:val="28"/>
                <w:szCs w:val="28"/>
              </w:rPr>
            </w:pPr>
            <w:r w:rsidRPr="00AC677C">
              <w:rPr>
                <w:rFonts w:ascii="標楷體" w:eastAsia="標楷體" w:hAnsi="標楷體" w:hint="eastAsia"/>
                <w:color w:val="FF0000"/>
                <w:sz w:val="28"/>
                <w:szCs w:val="28"/>
              </w:rPr>
              <w:t>水果發霉、有蟲（無備品更換者）</w:t>
            </w:r>
          </w:p>
        </w:tc>
        <w:tc>
          <w:tcPr>
            <w:tcW w:w="1134" w:type="dxa"/>
            <w:tcBorders>
              <w:top w:val="single" w:sz="4" w:space="0" w:color="auto"/>
              <w:left w:val="single" w:sz="4" w:space="0" w:color="auto"/>
              <w:bottom w:val="single" w:sz="4" w:space="0" w:color="auto"/>
              <w:right w:val="single" w:sz="4" w:space="0" w:color="auto"/>
            </w:tcBorders>
            <w:vAlign w:val="center"/>
          </w:tcPr>
          <w:p w:rsidR="00F0767F" w:rsidRPr="00AC677C" w:rsidRDefault="00F0767F" w:rsidP="009424FE">
            <w:pPr>
              <w:spacing w:line="360" w:lineRule="exact"/>
              <w:jc w:val="center"/>
              <w:rPr>
                <w:rFonts w:ascii="標楷體" w:eastAsia="標楷體" w:hAnsi="標楷體"/>
                <w:b/>
                <w:color w:val="FF0000"/>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F0767F" w:rsidRPr="00AC677C" w:rsidRDefault="00F0767F" w:rsidP="009424FE">
            <w:pPr>
              <w:spacing w:line="360" w:lineRule="exact"/>
              <w:jc w:val="center"/>
              <w:rPr>
                <w:rFonts w:ascii="標楷體" w:eastAsia="標楷體" w:hAnsi="標楷體"/>
                <w:b/>
                <w:color w:val="FF0000"/>
                <w:sz w:val="28"/>
                <w:szCs w:val="28"/>
              </w:rPr>
            </w:pPr>
            <w:r w:rsidRPr="00AC677C">
              <w:rPr>
                <w:rFonts w:ascii="標楷體" w:eastAsia="標楷體" w:hAnsi="標楷體" w:hint="eastAsia"/>
                <w:color w:val="FF0000"/>
                <w:sz w:val="28"/>
                <w:szCs w:val="28"/>
              </w:rPr>
              <w:t>罰款</w:t>
            </w:r>
          </w:p>
        </w:tc>
        <w:tc>
          <w:tcPr>
            <w:tcW w:w="3402" w:type="dxa"/>
            <w:tcBorders>
              <w:top w:val="single" w:sz="4" w:space="0" w:color="auto"/>
              <w:left w:val="single" w:sz="4" w:space="0" w:color="auto"/>
              <w:bottom w:val="single" w:sz="4" w:space="0" w:color="auto"/>
              <w:right w:val="single" w:sz="4" w:space="0" w:color="auto"/>
            </w:tcBorders>
            <w:vAlign w:val="center"/>
          </w:tcPr>
          <w:p w:rsidR="00F0767F" w:rsidRPr="00AC677C" w:rsidRDefault="00F0767F" w:rsidP="009424FE">
            <w:pPr>
              <w:spacing w:line="360" w:lineRule="exact"/>
              <w:jc w:val="both"/>
              <w:rPr>
                <w:rFonts w:ascii="標楷體" w:eastAsia="標楷體" w:hAnsi="標楷體"/>
                <w:color w:val="FF0000"/>
                <w:sz w:val="28"/>
                <w:szCs w:val="28"/>
              </w:rPr>
            </w:pPr>
            <w:r w:rsidRPr="00AC677C">
              <w:rPr>
                <w:rFonts w:ascii="標楷體" w:eastAsia="標楷體" w:hAnsi="標楷體" w:hint="eastAsia"/>
                <w:color w:val="FF0000"/>
                <w:sz w:val="28"/>
                <w:szCs w:val="28"/>
              </w:rPr>
              <w:t>依契約書第4條辦理。</w:t>
            </w:r>
          </w:p>
        </w:tc>
      </w:tr>
      <w:tr w:rsidR="00AC677C" w:rsidRPr="00AC677C" w:rsidTr="00AC677C">
        <w:trPr>
          <w:trHeight w:val="113"/>
          <w:tblHeader/>
        </w:trPr>
        <w:tc>
          <w:tcPr>
            <w:tcW w:w="4962" w:type="dxa"/>
            <w:tcBorders>
              <w:top w:val="single" w:sz="4" w:space="0" w:color="auto"/>
              <w:left w:val="single" w:sz="4" w:space="0" w:color="auto"/>
              <w:bottom w:val="single" w:sz="4" w:space="0" w:color="auto"/>
              <w:right w:val="single" w:sz="4" w:space="0" w:color="auto"/>
            </w:tcBorders>
            <w:vAlign w:val="center"/>
          </w:tcPr>
          <w:p w:rsidR="00A54F0C" w:rsidRPr="00AC677C" w:rsidRDefault="00A54F0C" w:rsidP="005B6AA0">
            <w:pPr>
              <w:spacing w:after="0" w:line="440" w:lineRule="exact"/>
              <w:ind w:leftChars="57" w:left="380" w:hangingChars="91" w:hanging="255"/>
              <w:jc w:val="both"/>
              <w:rPr>
                <w:rFonts w:ascii="標楷體" w:eastAsia="標楷體" w:hAnsi="標楷體"/>
                <w:b/>
                <w:color w:val="FF0000"/>
                <w:sz w:val="28"/>
                <w:szCs w:val="28"/>
                <w:u w:val="single"/>
              </w:rPr>
            </w:pPr>
            <w:r w:rsidRPr="00AC677C">
              <w:rPr>
                <w:rFonts w:ascii="標楷體" w:eastAsia="標楷體" w:hAnsi="標楷體" w:hint="eastAsia"/>
                <w:b/>
                <w:color w:val="FF0000"/>
                <w:sz w:val="28"/>
                <w:szCs w:val="28"/>
                <w:u w:val="single"/>
              </w:rPr>
              <w:t>3.廠商供應之食品品質與契約不符</w:t>
            </w:r>
          </w:p>
        </w:tc>
        <w:tc>
          <w:tcPr>
            <w:tcW w:w="1134" w:type="dxa"/>
            <w:tcBorders>
              <w:top w:val="single" w:sz="4" w:space="0" w:color="auto"/>
              <w:left w:val="single" w:sz="4" w:space="0" w:color="auto"/>
              <w:bottom w:val="single" w:sz="4" w:space="0" w:color="auto"/>
              <w:right w:val="single" w:sz="4" w:space="0" w:color="auto"/>
            </w:tcBorders>
            <w:vAlign w:val="center"/>
          </w:tcPr>
          <w:p w:rsidR="00A54F0C" w:rsidRPr="00AC677C" w:rsidRDefault="00A54F0C" w:rsidP="009424FE">
            <w:pPr>
              <w:spacing w:line="440" w:lineRule="exact"/>
              <w:jc w:val="center"/>
              <w:rPr>
                <w:rFonts w:ascii="標楷體" w:eastAsia="標楷體" w:hAnsi="標楷體"/>
                <w:color w:val="FF0000"/>
                <w:sz w:val="28"/>
                <w:szCs w:val="28"/>
                <w:u w:val="single"/>
              </w:rPr>
            </w:pPr>
          </w:p>
        </w:tc>
        <w:tc>
          <w:tcPr>
            <w:tcW w:w="1275" w:type="dxa"/>
            <w:tcBorders>
              <w:top w:val="single" w:sz="4" w:space="0" w:color="auto"/>
              <w:left w:val="single" w:sz="4" w:space="0" w:color="auto"/>
              <w:bottom w:val="single" w:sz="4" w:space="0" w:color="auto"/>
              <w:right w:val="single" w:sz="4" w:space="0" w:color="auto"/>
            </w:tcBorders>
            <w:vAlign w:val="center"/>
          </w:tcPr>
          <w:p w:rsidR="00A54F0C" w:rsidRPr="00AC677C" w:rsidRDefault="00A54F0C" w:rsidP="009424FE">
            <w:pPr>
              <w:spacing w:line="440" w:lineRule="exact"/>
              <w:jc w:val="center"/>
              <w:rPr>
                <w:rFonts w:ascii="標楷體" w:eastAsia="標楷體" w:hAnsi="標楷體"/>
                <w:color w:val="FF0000"/>
                <w:sz w:val="28"/>
                <w:szCs w:val="28"/>
                <w:u w:val="single"/>
              </w:rPr>
            </w:pPr>
            <w:r w:rsidRPr="00AC677C">
              <w:rPr>
                <w:rFonts w:ascii="標楷體" w:eastAsia="標楷體" w:hAnsi="標楷體" w:hint="eastAsia"/>
                <w:color w:val="FF0000"/>
                <w:sz w:val="28"/>
                <w:szCs w:val="28"/>
              </w:rPr>
              <w:t>罰款</w:t>
            </w:r>
          </w:p>
        </w:tc>
        <w:tc>
          <w:tcPr>
            <w:tcW w:w="3402" w:type="dxa"/>
            <w:tcBorders>
              <w:top w:val="single" w:sz="4" w:space="0" w:color="auto"/>
              <w:left w:val="single" w:sz="4" w:space="0" w:color="auto"/>
              <w:bottom w:val="single" w:sz="4" w:space="0" w:color="auto"/>
              <w:right w:val="single" w:sz="4" w:space="0" w:color="auto"/>
            </w:tcBorders>
            <w:vAlign w:val="center"/>
          </w:tcPr>
          <w:p w:rsidR="00A54F0C" w:rsidRPr="00AC677C" w:rsidRDefault="00A54F0C" w:rsidP="00A54F0C">
            <w:pPr>
              <w:spacing w:line="440" w:lineRule="exact"/>
              <w:ind w:rightChars="14" w:right="31"/>
              <w:jc w:val="both"/>
              <w:rPr>
                <w:rFonts w:ascii="標楷體" w:eastAsia="標楷體" w:hAnsi="標楷體"/>
                <w:color w:val="FF0000"/>
                <w:sz w:val="28"/>
                <w:szCs w:val="28"/>
                <w:u w:val="single"/>
              </w:rPr>
            </w:pPr>
            <w:r w:rsidRPr="00AC677C">
              <w:rPr>
                <w:rFonts w:ascii="標楷體" w:eastAsia="標楷體" w:hAnsi="標楷體" w:hint="eastAsia"/>
                <w:color w:val="FF0000"/>
                <w:sz w:val="28"/>
                <w:szCs w:val="28"/>
              </w:rPr>
              <w:t>依契約書第4條辦理</w:t>
            </w:r>
          </w:p>
        </w:tc>
      </w:tr>
      <w:tr w:rsidR="00AC677C" w:rsidRPr="00AC677C" w:rsidTr="00AC677C">
        <w:trPr>
          <w:trHeight w:val="113"/>
          <w:tblHeader/>
        </w:trPr>
        <w:tc>
          <w:tcPr>
            <w:tcW w:w="4962" w:type="dxa"/>
            <w:tcBorders>
              <w:top w:val="single" w:sz="4" w:space="0" w:color="auto"/>
              <w:left w:val="single" w:sz="4" w:space="0" w:color="auto"/>
              <w:bottom w:val="single" w:sz="4" w:space="0" w:color="auto"/>
              <w:right w:val="single" w:sz="4" w:space="0" w:color="auto"/>
            </w:tcBorders>
            <w:vAlign w:val="center"/>
          </w:tcPr>
          <w:p w:rsidR="00603880" w:rsidRPr="00AC677C" w:rsidRDefault="00603880" w:rsidP="005B6AA0">
            <w:pPr>
              <w:spacing w:after="0" w:line="360" w:lineRule="exact"/>
              <w:jc w:val="both"/>
              <w:rPr>
                <w:rFonts w:ascii="標楷體" w:eastAsia="標楷體" w:hAnsi="標楷體"/>
                <w:b/>
                <w:color w:val="FF0000"/>
                <w:sz w:val="28"/>
                <w:szCs w:val="28"/>
              </w:rPr>
            </w:pPr>
            <w:r w:rsidRPr="00AC677C">
              <w:rPr>
                <w:rFonts w:ascii="標楷體" w:eastAsia="標楷體" w:hAnsi="標楷體" w:hint="eastAsia"/>
                <w:b/>
                <w:color w:val="FF0000"/>
                <w:sz w:val="28"/>
                <w:szCs w:val="28"/>
              </w:rPr>
              <w:t>四、食品衛生安全檢驗</w:t>
            </w:r>
          </w:p>
        </w:tc>
        <w:tc>
          <w:tcPr>
            <w:tcW w:w="1134" w:type="dxa"/>
            <w:tcBorders>
              <w:top w:val="single" w:sz="4" w:space="0" w:color="auto"/>
              <w:left w:val="single" w:sz="4" w:space="0" w:color="auto"/>
              <w:bottom w:val="single" w:sz="4" w:space="0" w:color="auto"/>
              <w:right w:val="single" w:sz="4" w:space="0" w:color="auto"/>
            </w:tcBorders>
            <w:vAlign w:val="center"/>
          </w:tcPr>
          <w:p w:rsidR="00603880" w:rsidRPr="00AC677C" w:rsidRDefault="00603880" w:rsidP="005B6AA0">
            <w:pPr>
              <w:spacing w:after="0" w:line="360" w:lineRule="exact"/>
              <w:jc w:val="center"/>
              <w:rPr>
                <w:rFonts w:ascii="標楷體" w:eastAsia="標楷體" w:hAnsi="標楷體"/>
                <w:b/>
                <w:color w:val="FF0000"/>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603880" w:rsidRPr="00AC677C" w:rsidRDefault="00603880" w:rsidP="005B6AA0">
            <w:pPr>
              <w:spacing w:after="0" w:line="360" w:lineRule="exact"/>
              <w:jc w:val="both"/>
              <w:rPr>
                <w:rFonts w:ascii="標楷體" w:eastAsia="標楷體" w:hAnsi="標楷體"/>
                <w:color w:val="FF0000"/>
                <w:sz w:val="28"/>
                <w:szCs w:val="28"/>
              </w:rPr>
            </w:pPr>
          </w:p>
        </w:tc>
        <w:tc>
          <w:tcPr>
            <w:tcW w:w="3402" w:type="dxa"/>
            <w:tcBorders>
              <w:top w:val="single" w:sz="4" w:space="0" w:color="auto"/>
              <w:left w:val="single" w:sz="4" w:space="0" w:color="auto"/>
              <w:bottom w:val="single" w:sz="4" w:space="0" w:color="auto"/>
              <w:right w:val="single" w:sz="4" w:space="0" w:color="auto"/>
            </w:tcBorders>
            <w:vAlign w:val="center"/>
          </w:tcPr>
          <w:p w:rsidR="00603880" w:rsidRPr="00AC677C" w:rsidRDefault="00603880" w:rsidP="005B6AA0">
            <w:pPr>
              <w:spacing w:after="0" w:line="360" w:lineRule="exact"/>
              <w:jc w:val="both"/>
              <w:rPr>
                <w:rFonts w:ascii="標楷體" w:eastAsia="標楷體" w:hAnsi="標楷體"/>
                <w:color w:val="FF0000"/>
                <w:sz w:val="28"/>
                <w:szCs w:val="28"/>
              </w:rPr>
            </w:pPr>
            <w:r w:rsidRPr="00AC677C">
              <w:rPr>
                <w:rFonts w:ascii="標楷體" w:eastAsia="標楷體" w:hAnsi="標楷體" w:hint="eastAsia"/>
                <w:color w:val="FF0000"/>
                <w:sz w:val="28"/>
                <w:szCs w:val="28"/>
              </w:rPr>
              <w:t>應符合衛生署標準檢驗結果並經主管機關確認者</w:t>
            </w:r>
            <w:r w:rsidR="00F7000F" w:rsidRPr="00AC677C">
              <w:rPr>
                <w:rFonts w:ascii="標楷體" w:eastAsia="標楷體" w:hAnsi="標楷體" w:hint="eastAsia"/>
                <w:color w:val="FF0000"/>
                <w:sz w:val="28"/>
                <w:szCs w:val="28"/>
              </w:rPr>
              <w:t>。</w:t>
            </w:r>
          </w:p>
        </w:tc>
      </w:tr>
      <w:tr w:rsidR="00AC677C" w:rsidRPr="00AC677C" w:rsidTr="00AC677C">
        <w:trPr>
          <w:trHeight w:val="113"/>
          <w:tblHeader/>
        </w:trPr>
        <w:tc>
          <w:tcPr>
            <w:tcW w:w="4962" w:type="dxa"/>
            <w:tcBorders>
              <w:top w:val="single" w:sz="4" w:space="0" w:color="auto"/>
              <w:left w:val="single" w:sz="4" w:space="0" w:color="auto"/>
              <w:bottom w:val="single" w:sz="4" w:space="0" w:color="auto"/>
              <w:right w:val="single" w:sz="4" w:space="0" w:color="auto"/>
            </w:tcBorders>
            <w:vAlign w:val="center"/>
          </w:tcPr>
          <w:p w:rsidR="00603880" w:rsidRPr="00AC677C" w:rsidRDefault="00603880" w:rsidP="005B6AA0">
            <w:pPr>
              <w:spacing w:after="0"/>
              <w:rPr>
                <w:rFonts w:ascii="標楷體" w:eastAsia="標楷體" w:hAnsi="標楷體"/>
                <w:color w:val="FF0000"/>
              </w:rPr>
            </w:pPr>
            <w:r w:rsidRPr="00AC677C">
              <w:rPr>
                <w:rFonts w:ascii="標楷體" w:eastAsia="標楷體" w:hAnsi="標楷體" w:hint="eastAsia"/>
                <w:b/>
                <w:color w:val="FF0000"/>
                <w:sz w:val="28"/>
                <w:szCs w:val="28"/>
              </w:rPr>
              <w:t>(一)未使用四章一Q之產品</w:t>
            </w:r>
          </w:p>
        </w:tc>
        <w:tc>
          <w:tcPr>
            <w:tcW w:w="1134" w:type="dxa"/>
            <w:tcBorders>
              <w:top w:val="single" w:sz="4" w:space="0" w:color="auto"/>
              <w:left w:val="single" w:sz="4" w:space="0" w:color="auto"/>
              <w:bottom w:val="single" w:sz="4" w:space="0" w:color="auto"/>
              <w:right w:val="single" w:sz="4" w:space="0" w:color="auto"/>
            </w:tcBorders>
            <w:vAlign w:val="center"/>
          </w:tcPr>
          <w:p w:rsidR="00603880" w:rsidRPr="00AC677C" w:rsidRDefault="00603880" w:rsidP="005B6AA0">
            <w:pPr>
              <w:spacing w:after="0"/>
              <w:rPr>
                <w:color w:val="FF0000"/>
              </w:rPr>
            </w:pPr>
          </w:p>
        </w:tc>
        <w:tc>
          <w:tcPr>
            <w:tcW w:w="1275" w:type="dxa"/>
            <w:tcBorders>
              <w:top w:val="single" w:sz="4" w:space="0" w:color="auto"/>
              <w:left w:val="single" w:sz="4" w:space="0" w:color="auto"/>
              <w:bottom w:val="single" w:sz="4" w:space="0" w:color="auto"/>
              <w:right w:val="single" w:sz="4" w:space="0" w:color="auto"/>
            </w:tcBorders>
            <w:vAlign w:val="center"/>
          </w:tcPr>
          <w:p w:rsidR="00603880" w:rsidRPr="00AC677C" w:rsidRDefault="00603880" w:rsidP="005B6AA0">
            <w:pPr>
              <w:spacing w:after="0"/>
              <w:rPr>
                <w:color w:val="FF0000"/>
              </w:rPr>
            </w:pPr>
          </w:p>
        </w:tc>
        <w:tc>
          <w:tcPr>
            <w:tcW w:w="3402" w:type="dxa"/>
            <w:tcBorders>
              <w:top w:val="single" w:sz="4" w:space="0" w:color="auto"/>
              <w:left w:val="single" w:sz="4" w:space="0" w:color="auto"/>
              <w:bottom w:val="single" w:sz="4" w:space="0" w:color="auto"/>
              <w:right w:val="single" w:sz="4" w:space="0" w:color="auto"/>
            </w:tcBorders>
            <w:vAlign w:val="center"/>
          </w:tcPr>
          <w:p w:rsidR="00603880" w:rsidRPr="00AC677C" w:rsidRDefault="00603880" w:rsidP="005B6AA0">
            <w:pPr>
              <w:spacing w:after="0"/>
              <w:rPr>
                <w:color w:val="FF0000"/>
              </w:rPr>
            </w:pPr>
          </w:p>
        </w:tc>
      </w:tr>
      <w:tr w:rsidR="00AC677C" w:rsidRPr="00AC677C" w:rsidTr="00AC677C">
        <w:trPr>
          <w:trHeight w:val="113"/>
          <w:tblHeader/>
        </w:trPr>
        <w:tc>
          <w:tcPr>
            <w:tcW w:w="4962" w:type="dxa"/>
            <w:tcBorders>
              <w:top w:val="single" w:sz="4" w:space="0" w:color="auto"/>
              <w:left w:val="single" w:sz="4" w:space="0" w:color="auto"/>
              <w:bottom w:val="single" w:sz="4" w:space="0" w:color="auto"/>
              <w:right w:val="single" w:sz="4" w:space="0" w:color="auto"/>
            </w:tcBorders>
            <w:vAlign w:val="center"/>
          </w:tcPr>
          <w:p w:rsidR="00603880" w:rsidRPr="00AC677C" w:rsidRDefault="00603880" w:rsidP="005B6AA0">
            <w:pPr>
              <w:spacing w:after="0" w:line="360" w:lineRule="exact"/>
              <w:ind w:left="490" w:hangingChars="175" w:hanging="490"/>
              <w:jc w:val="both"/>
              <w:rPr>
                <w:rFonts w:ascii="標楷體" w:eastAsia="標楷體" w:hAnsi="標楷體"/>
                <w:b/>
                <w:color w:val="FF0000"/>
                <w:sz w:val="28"/>
                <w:szCs w:val="28"/>
              </w:rPr>
            </w:pPr>
            <w:r w:rsidRPr="00AC677C">
              <w:rPr>
                <w:rFonts w:ascii="標楷體" w:eastAsia="標楷體" w:hAnsi="標楷體" w:hint="eastAsia"/>
                <w:b/>
                <w:color w:val="FF0000"/>
                <w:sz w:val="28"/>
                <w:szCs w:val="28"/>
              </w:rPr>
              <w:t xml:space="preserve"> 1.藥物殘留檢驗（生鮮農水畜產品）</w:t>
            </w:r>
          </w:p>
        </w:tc>
        <w:tc>
          <w:tcPr>
            <w:tcW w:w="1134" w:type="dxa"/>
            <w:tcBorders>
              <w:top w:val="single" w:sz="4" w:space="0" w:color="auto"/>
              <w:left w:val="single" w:sz="4" w:space="0" w:color="auto"/>
              <w:bottom w:val="single" w:sz="4" w:space="0" w:color="auto"/>
              <w:right w:val="single" w:sz="4" w:space="0" w:color="auto"/>
            </w:tcBorders>
            <w:vAlign w:val="center"/>
          </w:tcPr>
          <w:p w:rsidR="00603880" w:rsidRPr="00AC677C" w:rsidRDefault="00603880" w:rsidP="005B6AA0">
            <w:pPr>
              <w:spacing w:after="0" w:line="360" w:lineRule="exact"/>
              <w:jc w:val="center"/>
              <w:rPr>
                <w:rFonts w:ascii="標楷體" w:eastAsia="標楷體" w:hAnsi="標楷體"/>
                <w:b/>
                <w:color w:val="FF0000"/>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603880" w:rsidRPr="00AC677C" w:rsidRDefault="00603880" w:rsidP="005B6AA0">
            <w:pPr>
              <w:spacing w:after="0" w:line="360" w:lineRule="exact"/>
              <w:jc w:val="both"/>
              <w:rPr>
                <w:rFonts w:ascii="標楷體" w:eastAsia="標楷體" w:hAnsi="標楷體"/>
                <w:color w:val="FF0000"/>
                <w:sz w:val="28"/>
                <w:szCs w:val="28"/>
              </w:rPr>
            </w:pPr>
          </w:p>
        </w:tc>
        <w:tc>
          <w:tcPr>
            <w:tcW w:w="3402" w:type="dxa"/>
            <w:tcBorders>
              <w:top w:val="single" w:sz="4" w:space="0" w:color="auto"/>
              <w:left w:val="single" w:sz="4" w:space="0" w:color="auto"/>
              <w:bottom w:val="single" w:sz="4" w:space="0" w:color="auto"/>
              <w:right w:val="single" w:sz="4" w:space="0" w:color="auto"/>
            </w:tcBorders>
            <w:vAlign w:val="center"/>
          </w:tcPr>
          <w:p w:rsidR="00603880" w:rsidRPr="00AC677C" w:rsidRDefault="00603880" w:rsidP="005B6AA0">
            <w:pPr>
              <w:spacing w:after="0" w:line="360" w:lineRule="exact"/>
              <w:jc w:val="both"/>
              <w:rPr>
                <w:rFonts w:ascii="標楷體" w:eastAsia="標楷體" w:hAnsi="標楷體"/>
                <w:color w:val="FF0000"/>
                <w:sz w:val="28"/>
                <w:szCs w:val="28"/>
              </w:rPr>
            </w:pPr>
            <w:r w:rsidRPr="00AC677C">
              <w:rPr>
                <w:rFonts w:ascii="標楷體" w:eastAsia="標楷體" w:hAnsi="標楷體" w:hint="eastAsia"/>
                <w:color w:val="FF0000"/>
                <w:sz w:val="28"/>
                <w:szCs w:val="28"/>
              </w:rPr>
              <w:t>含新鮮及冷凍食品</w:t>
            </w:r>
            <w:r w:rsidR="00F7000F" w:rsidRPr="00AC677C">
              <w:rPr>
                <w:rFonts w:ascii="標楷體" w:eastAsia="標楷體" w:hAnsi="標楷體" w:hint="eastAsia"/>
                <w:color w:val="FF0000"/>
                <w:sz w:val="28"/>
                <w:szCs w:val="28"/>
              </w:rPr>
              <w:t>。</w:t>
            </w:r>
          </w:p>
        </w:tc>
      </w:tr>
      <w:tr w:rsidR="00AC677C" w:rsidRPr="00AC677C" w:rsidTr="00AC677C">
        <w:trPr>
          <w:trHeight w:val="113"/>
          <w:tblHeader/>
        </w:trPr>
        <w:tc>
          <w:tcPr>
            <w:tcW w:w="4962" w:type="dxa"/>
            <w:tcBorders>
              <w:top w:val="nil"/>
              <w:left w:val="single" w:sz="4" w:space="0" w:color="auto"/>
              <w:bottom w:val="single" w:sz="4" w:space="0" w:color="auto"/>
              <w:right w:val="single" w:sz="4" w:space="0" w:color="auto"/>
            </w:tcBorders>
            <w:vAlign w:val="center"/>
          </w:tcPr>
          <w:p w:rsidR="00603880" w:rsidRPr="00AC677C" w:rsidRDefault="00603880" w:rsidP="005B6AA0">
            <w:pPr>
              <w:spacing w:after="0" w:line="360" w:lineRule="exact"/>
              <w:jc w:val="both"/>
              <w:rPr>
                <w:rFonts w:ascii="標楷體" w:eastAsia="標楷體" w:hAnsi="標楷體"/>
                <w:color w:val="FF0000"/>
                <w:sz w:val="28"/>
                <w:szCs w:val="28"/>
              </w:rPr>
            </w:pPr>
            <w:r w:rsidRPr="00AC677C">
              <w:rPr>
                <w:rFonts w:ascii="標楷體" w:eastAsia="標楷體" w:hAnsi="標楷體" w:hint="eastAsia"/>
                <w:color w:val="FF0000"/>
                <w:sz w:val="28"/>
                <w:szCs w:val="28"/>
              </w:rPr>
              <w:t xml:space="preserve">   檢出禁用之農藥或動物用藥</w:t>
            </w:r>
          </w:p>
        </w:tc>
        <w:tc>
          <w:tcPr>
            <w:tcW w:w="1134" w:type="dxa"/>
            <w:tcBorders>
              <w:top w:val="nil"/>
              <w:left w:val="single" w:sz="4" w:space="0" w:color="auto"/>
              <w:bottom w:val="single" w:sz="4" w:space="0" w:color="auto"/>
              <w:right w:val="single" w:sz="4" w:space="0" w:color="auto"/>
            </w:tcBorders>
            <w:vAlign w:val="center"/>
          </w:tcPr>
          <w:p w:rsidR="00603880" w:rsidRPr="00AC677C" w:rsidRDefault="00603880" w:rsidP="005B6AA0">
            <w:pPr>
              <w:spacing w:after="0" w:line="360" w:lineRule="exact"/>
              <w:jc w:val="center"/>
              <w:rPr>
                <w:rFonts w:ascii="標楷體" w:eastAsia="標楷體" w:hAnsi="標楷體"/>
                <w:b/>
                <w:color w:val="FF0000"/>
                <w:sz w:val="28"/>
                <w:szCs w:val="28"/>
              </w:rPr>
            </w:pPr>
            <w:r w:rsidRPr="00AC677C">
              <w:rPr>
                <w:rFonts w:ascii="標楷體" w:eastAsia="標楷體" w:hAnsi="標楷體" w:hint="eastAsia"/>
                <w:b/>
                <w:color w:val="FF0000"/>
                <w:sz w:val="28"/>
                <w:szCs w:val="28"/>
              </w:rPr>
              <w:t>10點</w:t>
            </w:r>
          </w:p>
        </w:tc>
        <w:tc>
          <w:tcPr>
            <w:tcW w:w="1275" w:type="dxa"/>
            <w:tcBorders>
              <w:top w:val="nil"/>
              <w:left w:val="single" w:sz="4" w:space="0" w:color="auto"/>
              <w:right w:val="single" w:sz="4" w:space="0" w:color="auto"/>
            </w:tcBorders>
            <w:vAlign w:val="center"/>
          </w:tcPr>
          <w:p w:rsidR="00603880" w:rsidRPr="00AC677C" w:rsidRDefault="004B6DD6" w:rsidP="005B6AA0">
            <w:pPr>
              <w:spacing w:after="0" w:line="360" w:lineRule="exact"/>
              <w:jc w:val="both"/>
              <w:rPr>
                <w:rFonts w:ascii="標楷體" w:eastAsia="標楷體" w:hAnsi="標楷體"/>
                <w:b/>
                <w:color w:val="FF0000"/>
                <w:sz w:val="28"/>
                <w:szCs w:val="28"/>
              </w:rPr>
            </w:pPr>
            <w:r w:rsidRPr="00AC677C">
              <w:rPr>
                <w:rFonts w:ascii="標楷體" w:eastAsia="標楷體" w:hAnsi="標楷體" w:hint="eastAsia"/>
                <w:color w:val="FF0000"/>
                <w:sz w:val="28"/>
                <w:szCs w:val="28"/>
              </w:rPr>
              <w:t>罰款</w:t>
            </w:r>
          </w:p>
        </w:tc>
        <w:tc>
          <w:tcPr>
            <w:tcW w:w="3402" w:type="dxa"/>
            <w:vMerge w:val="restart"/>
            <w:tcBorders>
              <w:top w:val="nil"/>
              <w:left w:val="single" w:sz="4" w:space="0" w:color="auto"/>
              <w:right w:val="single" w:sz="4" w:space="0" w:color="auto"/>
            </w:tcBorders>
            <w:vAlign w:val="center"/>
          </w:tcPr>
          <w:p w:rsidR="00603880" w:rsidRPr="00AC677C" w:rsidRDefault="00603880" w:rsidP="005B6AA0">
            <w:pPr>
              <w:spacing w:after="0" w:line="360" w:lineRule="exact"/>
              <w:jc w:val="both"/>
              <w:rPr>
                <w:rFonts w:ascii="標楷體" w:eastAsia="標楷體" w:hAnsi="標楷體"/>
                <w:b/>
                <w:color w:val="FF0000"/>
                <w:sz w:val="28"/>
                <w:szCs w:val="28"/>
              </w:rPr>
            </w:pPr>
            <w:r w:rsidRPr="00AC677C">
              <w:rPr>
                <w:rFonts w:ascii="標楷體" w:eastAsia="標楷體" w:hAnsi="標楷體" w:hint="eastAsia"/>
                <w:b/>
                <w:color w:val="FF0000"/>
                <w:sz w:val="28"/>
                <w:szCs w:val="28"/>
              </w:rPr>
              <w:t>1.</w:t>
            </w:r>
            <w:r w:rsidR="00C400AC" w:rsidRPr="00AC677C">
              <w:rPr>
                <w:rFonts w:ascii="標楷體" w:eastAsia="標楷體" w:hAnsi="標楷體" w:hint="eastAsia"/>
                <w:color w:val="FF0000"/>
                <w:sz w:val="28"/>
                <w:szCs w:val="28"/>
              </w:rPr>
              <w:t>罰款另依契書第4條辦理。</w:t>
            </w:r>
          </w:p>
          <w:p w:rsidR="00603880" w:rsidRPr="00C400AC" w:rsidRDefault="00603880" w:rsidP="00C400AC">
            <w:pPr>
              <w:spacing w:after="0" w:line="360" w:lineRule="exact"/>
              <w:jc w:val="both"/>
              <w:rPr>
                <w:rFonts w:ascii="標楷體" w:eastAsia="標楷體" w:hAnsi="標楷體"/>
                <w:color w:val="FF0000"/>
                <w:sz w:val="28"/>
                <w:szCs w:val="28"/>
              </w:rPr>
            </w:pPr>
            <w:r w:rsidRPr="00AC677C">
              <w:rPr>
                <w:rFonts w:ascii="標楷體" w:eastAsia="標楷體" w:hAnsi="標楷體" w:hint="eastAsia"/>
                <w:color w:val="FF0000"/>
                <w:sz w:val="28"/>
                <w:szCs w:val="28"/>
              </w:rPr>
              <w:t>2.</w:t>
            </w:r>
            <w:r w:rsidR="00C400AC" w:rsidRPr="00AC677C">
              <w:rPr>
                <w:rFonts w:ascii="標楷體" w:eastAsia="標楷體" w:hAnsi="標楷體" w:hint="eastAsia"/>
                <w:color w:val="FF0000"/>
                <w:sz w:val="28"/>
                <w:szCs w:val="28"/>
                <w:u w:val="single"/>
              </w:rPr>
              <w:t>廠商暫停使用該產品至主管機關檢驗結果符合</w:t>
            </w:r>
            <w:r w:rsidR="00C400AC" w:rsidRPr="00AC677C">
              <w:rPr>
                <w:rFonts w:ascii="標楷體" w:eastAsia="標楷體" w:hAnsi="標楷體" w:hint="eastAsia"/>
                <w:color w:val="FF0000"/>
                <w:sz w:val="28"/>
                <w:szCs w:val="28"/>
              </w:rPr>
              <w:t>。</w:t>
            </w:r>
          </w:p>
        </w:tc>
      </w:tr>
      <w:tr w:rsidR="00AC677C" w:rsidRPr="00AC677C" w:rsidTr="00AC677C">
        <w:trPr>
          <w:trHeight w:val="113"/>
          <w:tblHeader/>
        </w:trPr>
        <w:tc>
          <w:tcPr>
            <w:tcW w:w="4962" w:type="dxa"/>
            <w:tcBorders>
              <w:top w:val="single" w:sz="4" w:space="0" w:color="auto"/>
              <w:left w:val="single" w:sz="4" w:space="0" w:color="auto"/>
              <w:bottom w:val="single" w:sz="4" w:space="0" w:color="auto"/>
              <w:right w:val="single" w:sz="4" w:space="0" w:color="auto"/>
            </w:tcBorders>
            <w:vAlign w:val="center"/>
          </w:tcPr>
          <w:p w:rsidR="00603880" w:rsidRPr="00AC677C" w:rsidRDefault="00603880" w:rsidP="005B6AA0">
            <w:pPr>
              <w:spacing w:after="0" w:line="360" w:lineRule="exact"/>
              <w:ind w:left="420" w:hangingChars="150" w:hanging="420"/>
              <w:jc w:val="both"/>
              <w:rPr>
                <w:rFonts w:ascii="標楷體" w:eastAsia="標楷體" w:hAnsi="標楷體"/>
                <w:color w:val="FF0000"/>
                <w:sz w:val="28"/>
                <w:szCs w:val="28"/>
              </w:rPr>
            </w:pPr>
            <w:r w:rsidRPr="00AC677C">
              <w:rPr>
                <w:rFonts w:ascii="標楷體" w:eastAsia="標楷體" w:hAnsi="標楷體" w:hint="eastAsia"/>
                <w:color w:val="FF0000"/>
                <w:sz w:val="28"/>
                <w:szCs w:val="28"/>
              </w:rPr>
              <w:t xml:space="preserve">   殘留農藥或動物用藥含量超過安全容許量</w:t>
            </w:r>
          </w:p>
        </w:tc>
        <w:tc>
          <w:tcPr>
            <w:tcW w:w="1134" w:type="dxa"/>
            <w:tcBorders>
              <w:top w:val="single" w:sz="4" w:space="0" w:color="auto"/>
              <w:left w:val="single" w:sz="4" w:space="0" w:color="auto"/>
              <w:bottom w:val="single" w:sz="4" w:space="0" w:color="auto"/>
              <w:right w:val="single" w:sz="4" w:space="0" w:color="auto"/>
            </w:tcBorders>
            <w:vAlign w:val="center"/>
          </w:tcPr>
          <w:p w:rsidR="00603880" w:rsidRPr="00AC677C" w:rsidRDefault="00603880" w:rsidP="005B6AA0">
            <w:pPr>
              <w:spacing w:after="0" w:line="360" w:lineRule="exact"/>
              <w:jc w:val="center"/>
              <w:rPr>
                <w:rFonts w:ascii="標楷體" w:eastAsia="標楷體" w:hAnsi="標楷體"/>
                <w:b/>
                <w:color w:val="FF0000"/>
                <w:sz w:val="28"/>
                <w:szCs w:val="28"/>
              </w:rPr>
            </w:pPr>
            <w:r w:rsidRPr="00AC677C">
              <w:rPr>
                <w:rFonts w:ascii="標楷體" w:eastAsia="標楷體" w:hAnsi="標楷體" w:hint="eastAsia"/>
                <w:b/>
                <w:color w:val="FF0000"/>
                <w:sz w:val="28"/>
                <w:szCs w:val="28"/>
              </w:rPr>
              <w:t>5點</w:t>
            </w:r>
          </w:p>
        </w:tc>
        <w:tc>
          <w:tcPr>
            <w:tcW w:w="1275" w:type="dxa"/>
            <w:tcBorders>
              <w:left w:val="single" w:sz="4" w:space="0" w:color="auto"/>
              <w:bottom w:val="single" w:sz="4" w:space="0" w:color="auto"/>
              <w:right w:val="single" w:sz="4" w:space="0" w:color="auto"/>
            </w:tcBorders>
            <w:vAlign w:val="center"/>
          </w:tcPr>
          <w:p w:rsidR="00603880" w:rsidRPr="00AC677C" w:rsidRDefault="004B6DD6" w:rsidP="005B6AA0">
            <w:pPr>
              <w:spacing w:after="0" w:line="360" w:lineRule="exact"/>
              <w:jc w:val="both"/>
              <w:rPr>
                <w:rFonts w:ascii="標楷體" w:eastAsia="標楷體" w:hAnsi="標楷體"/>
                <w:color w:val="FF0000"/>
                <w:sz w:val="28"/>
                <w:szCs w:val="28"/>
              </w:rPr>
            </w:pPr>
            <w:r w:rsidRPr="00AC677C">
              <w:rPr>
                <w:rFonts w:ascii="標楷體" w:eastAsia="標楷體" w:hAnsi="標楷體" w:hint="eastAsia"/>
                <w:color w:val="FF0000"/>
                <w:sz w:val="28"/>
                <w:szCs w:val="28"/>
              </w:rPr>
              <w:t>罰款</w:t>
            </w:r>
          </w:p>
        </w:tc>
        <w:tc>
          <w:tcPr>
            <w:tcW w:w="3402" w:type="dxa"/>
            <w:vMerge/>
            <w:tcBorders>
              <w:left w:val="single" w:sz="4" w:space="0" w:color="auto"/>
              <w:bottom w:val="single" w:sz="4" w:space="0" w:color="auto"/>
              <w:right w:val="single" w:sz="4" w:space="0" w:color="auto"/>
            </w:tcBorders>
            <w:vAlign w:val="center"/>
          </w:tcPr>
          <w:p w:rsidR="00603880" w:rsidRPr="00AC677C" w:rsidRDefault="00603880" w:rsidP="005B6AA0">
            <w:pPr>
              <w:spacing w:after="0" w:line="360" w:lineRule="exact"/>
              <w:jc w:val="both"/>
              <w:rPr>
                <w:rFonts w:ascii="標楷體" w:eastAsia="標楷體" w:hAnsi="標楷體"/>
                <w:color w:val="FF0000"/>
                <w:sz w:val="28"/>
                <w:szCs w:val="28"/>
              </w:rPr>
            </w:pPr>
          </w:p>
        </w:tc>
      </w:tr>
      <w:tr w:rsidR="00AC677C" w:rsidRPr="00AC677C" w:rsidTr="00AC677C">
        <w:trPr>
          <w:trHeight w:val="113"/>
          <w:tblHeader/>
        </w:trPr>
        <w:tc>
          <w:tcPr>
            <w:tcW w:w="4962" w:type="dxa"/>
            <w:tcBorders>
              <w:top w:val="single" w:sz="4" w:space="0" w:color="auto"/>
              <w:left w:val="single" w:sz="4" w:space="0" w:color="auto"/>
              <w:bottom w:val="single" w:sz="4" w:space="0" w:color="auto"/>
              <w:right w:val="single" w:sz="4" w:space="0" w:color="auto"/>
            </w:tcBorders>
            <w:vAlign w:val="center"/>
          </w:tcPr>
          <w:p w:rsidR="00603880" w:rsidRPr="00AC677C" w:rsidRDefault="00603880" w:rsidP="005B6AA0">
            <w:pPr>
              <w:spacing w:after="0" w:line="360" w:lineRule="exact"/>
              <w:jc w:val="both"/>
              <w:rPr>
                <w:rFonts w:ascii="標楷體" w:eastAsia="標楷體" w:hAnsi="標楷體"/>
                <w:b/>
                <w:color w:val="FF0000"/>
                <w:sz w:val="28"/>
                <w:szCs w:val="28"/>
              </w:rPr>
            </w:pPr>
            <w:r w:rsidRPr="00AC677C">
              <w:rPr>
                <w:rFonts w:ascii="標楷體" w:eastAsia="標楷體" w:hAnsi="標楷體" w:hint="eastAsia"/>
                <w:color w:val="FF0000"/>
                <w:sz w:val="28"/>
                <w:szCs w:val="28"/>
              </w:rPr>
              <w:t xml:space="preserve"> </w:t>
            </w:r>
            <w:r w:rsidRPr="00AC677C">
              <w:rPr>
                <w:rFonts w:ascii="標楷體" w:eastAsia="標楷體" w:hAnsi="標楷體" w:hint="eastAsia"/>
                <w:b/>
                <w:color w:val="FF0000"/>
                <w:sz w:val="28"/>
                <w:szCs w:val="28"/>
              </w:rPr>
              <w:t>2.食品添加物檢驗</w:t>
            </w:r>
          </w:p>
        </w:tc>
        <w:tc>
          <w:tcPr>
            <w:tcW w:w="1134" w:type="dxa"/>
            <w:tcBorders>
              <w:top w:val="single" w:sz="4" w:space="0" w:color="auto"/>
              <w:left w:val="single" w:sz="4" w:space="0" w:color="auto"/>
              <w:bottom w:val="single" w:sz="4" w:space="0" w:color="auto"/>
              <w:right w:val="single" w:sz="4" w:space="0" w:color="auto"/>
            </w:tcBorders>
            <w:vAlign w:val="center"/>
          </w:tcPr>
          <w:p w:rsidR="00603880" w:rsidRPr="00AC677C" w:rsidRDefault="00603880" w:rsidP="005B6AA0">
            <w:pPr>
              <w:spacing w:after="0" w:line="360" w:lineRule="exact"/>
              <w:jc w:val="center"/>
              <w:rPr>
                <w:rFonts w:ascii="標楷體" w:eastAsia="標楷體" w:hAnsi="標楷體"/>
                <w:b/>
                <w:color w:val="FF0000"/>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603880" w:rsidRPr="00AC677C" w:rsidRDefault="00603880" w:rsidP="005B6AA0">
            <w:pPr>
              <w:spacing w:after="0" w:line="360" w:lineRule="exact"/>
              <w:jc w:val="both"/>
              <w:rPr>
                <w:rFonts w:ascii="標楷體" w:eastAsia="標楷體" w:hAnsi="標楷體"/>
                <w:color w:val="FF0000"/>
                <w:sz w:val="28"/>
                <w:szCs w:val="28"/>
              </w:rPr>
            </w:pPr>
          </w:p>
        </w:tc>
        <w:tc>
          <w:tcPr>
            <w:tcW w:w="3402" w:type="dxa"/>
            <w:tcBorders>
              <w:top w:val="single" w:sz="4" w:space="0" w:color="auto"/>
              <w:left w:val="single" w:sz="4" w:space="0" w:color="auto"/>
              <w:bottom w:val="single" w:sz="4" w:space="0" w:color="auto"/>
              <w:right w:val="single" w:sz="4" w:space="0" w:color="auto"/>
            </w:tcBorders>
            <w:vAlign w:val="center"/>
          </w:tcPr>
          <w:p w:rsidR="00603880" w:rsidRPr="00AC677C" w:rsidRDefault="00603880" w:rsidP="005B6AA0">
            <w:pPr>
              <w:spacing w:after="0" w:line="360" w:lineRule="exact"/>
              <w:jc w:val="both"/>
              <w:rPr>
                <w:rFonts w:ascii="標楷體" w:eastAsia="標楷體" w:hAnsi="標楷體"/>
                <w:color w:val="FF0000"/>
                <w:sz w:val="28"/>
                <w:szCs w:val="28"/>
              </w:rPr>
            </w:pPr>
          </w:p>
        </w:tc>
      </w:tr>
      <w:tr w:rsidR="00AC677C" w:rsidRPr="00AC677C" w:rsidTr="00AC677C">
        <w:trPr>
          <w:trHeight w:val="113"/>
          <w:tblHeader/>
        </w:trPr>
        <w:tc>
          <w:tcPr>
            <w:tcW w:w="4962" w:type="dxa"/>
            <w:tcBorders>
              <w:top w:val="single" w:sz="4" w:space="0" w:color="auto"/>
              <w:left w:val="single" w:sz="4" w:space="0" w:color="auto"/>
              <w:bottom w:val="single" w:sz="4" w:space="0" w:color="auto"/>
              <w:right w:val="single" w:sz="4" w:space="0" w:color="auto"/>
            </w:tcBorders>
            <w:vAlign w:val="center"/>
          </w:tcPr>
          <w:p w:rsidR="00BA66CE" w:rsidRPr="00AC677C" w:rsidRDefault="00BA66CE" w:rsidP="005B6AA0">
            <w:pPr>
              <w:spacing w:after="0" w:line="360" w:lineRule="exact"/>
              <w:jc w:val="both"/>
              <w:rPr>
                <w:rFonts w:ascii="標楷體" w:eastAsia="標楷體" w:hAnsi="標楷體"/>
                <w:color w:val="FF0000"/>
                <w:sz w:val="28"/>
                <w:szCs w:val="28"/>
              </w:rPr>
            </w:pPr>
            <w:r w:rsidRPr="00AC677C">
              <w:rPr>
                <w:rFonts w:ascii="標楷體" w:eastAsia="標楷體" w:hAnsi="標楷體" w:hint="eastAsia"/>
                <w:color w:val="FF0000"/>
                <w:sz w:val="28"/>
                <w:szCs w:val="28"/>
              </w:rPr>
              <w:t xml:space="preserve">   </w:t>
            </w:r>
            <w:r w:rsidRPr="00AC677C">
              <w:rPr>
                <w:rFonts w:ascii="標楷體" w:eastAsia="標楷體" w:hAnsi="標楷體"/>
                <w:color w:val="FF0000"/>
                <w:sz w:val="28"/>
                <w:szCs w:val="28"/>
              </w:rPr>
              <w:t>防腐劑</w:t>
            </w:r>
            <w:r w:rsidRPr="00AC677C">
              <w:rPr>
                <w:rFonts w:ascii="標楷體" w:eastAsia="標楷體" w:hAnsi="標楷體" w:hint="eastAsia"/>
                <w:color w:val="FF0000"/>
                <w:sz w:val="28"/>
                <w:szCs w:val="28"/>
              </w:rPr>
              <w:t>（加工肉、豆製品及麵食等）</w:t>
            </w:r>
          </w:p>
        </w:tc>
        <w:tc>
          <w:tcPr>
            <w:tcW w:w="1134" w:type="dxa"/>
            <w:tcBorders>
              <w:top w:val="single" w:sz="4" w:space="0" w:color="auto"/>
              <w:left w:val="single" w:sz="4" w:space="0" w:color="auto"/>
              <w:bottom w:val="single" w:sz="4" w:space="0" w:color="auto"/>
              <w:right w:val="single" w:sz="4" w:space="0" w:color="auto"/>
            </w:tcBorders>
            <w:vAlign w:val="center"/>
          </w:tcPr>
          <w:p w:rsidR="00BA66CE" w:rsidRPr="00AC677C" w:rsidRDefault="00BA66CE" w:rsidP="005B6AA0">
            <w:pPr>
              <w:spacing w:after="0" w:line="360" w:lineRule="exact"/>
              <w:jc w:val="center"/>
              <w:rPr>
                <w:rFonts w:ascii="標楷體" w:eastAsia="標楷體" w:hAnsi="標楷體"/>
                <w:b/>
                <w:color w:val="FF0000"/>
                <w:sz w:val="28"/>
                <w:szCs w:val="28"/>
              </w:rPr>
            </w:pPr>
            <w:r w:rsidRPr="00AC677C">
              <w:rPr>
                <w:rFonts w:ascii="標楷體" w:eastAsia="標楷體" w:hAnsi="標楷體" w:hint="eastAsia"/>
                <w:b/>
                <w:color w:val="FF0000"/>
                <w:sz w:val="28"/>
                <w:szCs w:val="28"/>
              </w:rPr>
              <w:t>5點</w:t>
            </w:r>
          </w:p>
        </w:tc>
        <w:tc>
          <w:tcPr>
            <w:tcW w:w="1275" w:type="dxa"/>
            <w:tcBorders>
              <w:top w:val="single" w:sz="4" w:space="0" w:color="auto"/>
              <w:left w:val="single" w:sz="4" w:space="0" w:color="auto"/>
              <w:right w:val="single" w:sz="4" w:space="0" w:color="auto"/>
            </w:tcBorders>
            <w:vAlign w:val="center"/>
          </w:tcPr>
          <w:p w:rsidR="00BA66CE" w:rsidRPr="00AC677C" w:rsidRDefault="00BA66CE">
            <w:pPr>
              <w:rPr>
                <w:color w:val="FF0000"/>
              </w:rPr>
            </w:pPr>
            <w:r w:rsidRPr="00AC677C">
              <w:rPr>
                <w:rFonts w:ascii="標楷體" w:eastAsia="標楷體" w:hAnsi="標楷體" w:hint="eastAsia"/>
                <w:color w:val="FF0000"/>
                <w:sz w:val="28"/>
                <w:szCs w:val="28"/>
              </w:rPr>
              <w:t>罰款</w:t>
            </w:r>
          </w:p>
        </w:tc>
        <w:tc>
          <w:tcPr>
            <w:tcW w:w="3402" w:type="dxa"/>
            <w:vMerge w:val="restart"/>
            <w:tcBorders>
              <w:top w:val="single" w:sz="4" w:space="0" w:color="auto"/>
              <w:left w:val="single" w:sz="4" w:space="0" w:color="auto"/>
              <w:right w:val="single" w:sz="4" w:space="0" w:color="auto"/>
            </w:tcBorders>
            <w:vAlign w:val="center"/>
          </w:tcPr>
          <w:p w:rsidR="00BA66CE" w:rsidRPr="00AC677C" w:rsidRDefault="00BA66CE" w:rsidP="00A74398">
            <w:pPr>
              <w:spacing w:after="0" w:line="360" w:lineRule="exact"/>
              <w:jc w:val="both"/>
              <w:rPr>
                <w:rFonts w:ascii="標楷體" w:eastAsia="標楷體" w:hAnsi="標楷體"/>
                <w:color w:val="FF0000"/>
                <w:sz w:val="28"/>
                <w:szCs w:val="28"/>
              </w:rPr>
            </w:pPr>
            <w:r w:rsidRPr="00AC677C">
              <w:rPr>
                <w:rFonts w:ascii="標楷體" w:eastAsia="標楷體" w:hAnsi="標楷體" w:hint="eastAsia"/>
                <w:color w:val="FF0000"/>
                <w:sz w:val="28"/>
                <w:szCs w:val="28"/>
              </w:rPr>
              <w:t>罰款另依契書第4條辦理。</w:t>
            </w:r>
          </w:p>
        </w:tc>
      </w:tr>
      <w:tr w:rsidR="00AC677C" w:rsidRPr="00AC677C" w:rsidTr="00AC677C">
        <w:trPr>
          <w:trHeight w:val="113"/>
          <w:tblHeader/>
        </w:trPr>
        <w:tc>
          <w:tcPr>
            <w:tcW w:w="4962" w:type="dxa"/>
            <w:tcBorders>
              <w:top w:val="single" w:sz="4" w:space="0" w:color="auto"/>
              <w:left w:val="single" w:sz="4" w:space="0" w:color="auto"/>
              <w:bottom w:val="single" w:sz="4" w:space="0" w:color="auto"/>
              <w:right w:val="single" w:sz="4" w:space="0" w:color="auto"/>
            </w:tcBorders>
            <w:vAlign w:val="center"/>
          </w:tcPr>
          <w:p w:rsidR="00BA66CE" w:rsidRPr="00AC677C" w:rsidRDefault="00BA66CE" w:rsidP="005B6AA0">
            <w:pPr>
              <w:spacing w:after="0" w:line="360" w:lineRule="exact"/>
              <w:ind w:left="420" w:hangingChars="150" w:hanging="420"/>
              <w:jc w:val="both"/>
              <w:rPr>
                <w:rFonts w:ascii="標楷體" w:eastAsia="標楷體" w:hAnsi="標楷體"/>
                <w:color w:val="FF0000"/>
                <w:sz w:val="28"/>
                <w:szCs w:val="28"/>
              </w:rPr>
            </w:pPr>
            <w:r w:rsidRPr="00AC677C">
              <w:rPr>
                <w:rFonts w:ascii="標楷體" w:eastAsia="標楷體" w:hAnsi="標楷體" w:hint="eastAsia"/>
                <w:color w:val="FF0000"/>
                <w:sz w:val="28"/>
                <w:szCs w:val="28"/>
              </w:rPr>
              <w:t xml:space="preserve">   </w:t>
            </w:r>
            <w:r w:rsidRPr="00AC677C">
              <w:rPr>
                <w:rFonts w:ascii="標楷體" w:eastAsia="標楷體" w:hAnsi="標楷體"/>
                <w:color w:val="FF0000"/>
                <w:sz w:val="28"/>
                <w:szCs w:val="28"/>
              </w:rPr>
              <w:t>二氧化硫</w:t>
            </w:r>
            <w:r w:rsidRPr="00AC677C">
              <w:rPr>
                <w:rFonts w:ascii="標楷體" w:eastAsia="標楷體" w:hAnsi="標楷體" w:hint="eastAsia"/>
                <w:color w:val="FF0000"/>
                <w:sz w:val="28"/>
                <w:szCs w:val="28"/>
              </w:rPr>
              <w:t>（金針、魷魚、蝦仁等加工食品）</w:t>
            </w:r>
          </w:p>
        </w:tc>
        <w:tc>
          <w:tcPr>
            <w:tcW w:w="1134" w:type="dxa"/>
            <w:tcBorders>
              <w:top w:val="single" w:sz="4" w:space="0" w:color="auto"/>
              <w:left w:val="single" w:sz="4" w:space="0" w:color="auto"/>
              <w:bottom w:val="single" w:sz="4" w:space="0" w:color="auto"/>
              <w:right w:val="single" w:sz="4" w:space="0" w:color="auto"/>
            </w:tcBorders>
            <w:vAlign w:val="center"/>
          </w:tcPr>
          <w:p w:rsidR="00BA66CE" w:rsidRPr="00AC677C" w:rsidRDefault="00BA66CE" w:rsidP="005B6AA0">
            <w:pPr>
              <w:spacing w:after="0" w:line="360" w:lineRule="exact"/>
              <w:jc w:val="center"/>
              <w:rPr>
                <w:rFonts w:ascii="標楷體" w:eastAsia="標楷體" w:hAnsi="標楷體"/>
                <w:b/>
                <w:color w:val="FF0000"/>
                <w:sz w:val="28"/>
                <w:szCs w:val="28"/>
              </w:rPr>
            </w:pPr>
            <w:r w:rsidRPr="00AC677C">
              <w:rPr>
                <w:rFonts w:ascii="標楷體" w:eastAsia="標楷體" w:hAnsi="標楷體" w:hint="eastAsia"/>
                <w:b/>
                <w:color w:val="FF0000"/>
                <w:sz w:val="28"/>
                <w:szCs w:val="28"/>
              </w:rPr>
              <w:t>5點</w:t>
            </w:r>
          </w:p>
        </w:tc>
        <w:tc>
          <w:tcPr>
            <w:tcW w:w="1275" w:type="dxa"/>
            <w:tcBorders>
              <w:left w:val="single" w:sz="4" w:space="0" w:color="auto"/>
              <w:right w:val="single" w:sz="4" w:space="0" w:color="auto"/>
            </w:tcBorders>
            <w:vAlign w:val="center"/>
          </w:tcPr>
          <w:p w:rsidR="00BA66CE" w:rsidRPr="00AC677C" w:rsidRDefault="00BA66CE">
            <w:pPr>
              <w:rPr>
                <w:color w:val="FF0000"/>
              </w:rPr>
            </w:pPr>
            <w:r w:rsidRPr="00AC677C">
              <w:rPr>
                <w:rFonts w:ascii="標楷體" w:eastAsia="標楷體" w:hAnsi="標楷體" w:hint="eastAsia"/>
                <w:color w:val="FF0000"/>
                <w:sz w:val="28"/>
                <w:szCs w:val="28"/>
              </w:rPr>
              <w:t>罰款</w:t>
            </w:r>
          </w:p>
        </w:tc>
        <w:tc>
          <w:tcPr>
            <w:tcW w:w="3402" w:type="dxa"/>
            <w:vMerge/>
            <w:tcBorders>
              <w:left w:val="single" w:sz="4" w:space="0" w:color="auto"/>
              <w:right w:val="single" w:sz="4" w:space="0" w:color="auto"/>
            </w:tcBorders>
            <w:vAlign w:val="center"/>
          </w:tcPr>
          <w:p w:rsidR="00BA66CE" w:rsidRPr="00AC677C" w:rsidRDefault="00BA66CE" w:rsidP="005B6AA0">
            <w:pPr>
              <w:spacing w:after="0" w:line="360" w:lineRule="exact"/>
              <w:jc w:val="both"/>
              <w:rPr>
                <w:rFonts w:ascii="標楷體" w:eastAsia="標楷體" w:hAnsi="標楷體"/>
                <w:color w:val="FF0000"/>
                <w:sz w:val="28"/>
                <w:szCs w:val="28"/>
              </w:rPr>
            </w:pPr>
          </w:p>
        </w:tc>
      </w:tr>
      <w:tr w:rsidR="00AC677C" w:rsidRPr="00AC677C" w:rsidTr="00AC677C">
        <w:trPr>
          <w:trHeight w:val="113"/>
          <w:tblHeader/>
        </w:trPr>
        <w:tc>
          <w:tcPr>
            <w:tcW w:w="4962" w:type="dxa"/>
            <w:tcBorders>
              <w:top w:val="single" w:sz="4" w:space="0" w:color="auto"/>
              <w:left w:val="single" w:sz="4" w:space="0" w:color="auto"/>
              <w:right w:val="single" w:sz="4" w:space="0" w:color="auto"/>
            </w:tcBorders>
            <w:vAlign w:val="center"/>
          </w:tcPr>
          <w:p w:rsidR="00BA66CE" w:rsidRPr="00AC677C" w:rsidRDefault="00BA66CE" w:rsidP="005B6AA0">
            <w:pPr>
              <w:spacing w:after="0" w:line="360" w:lineRule="exact"/>
              <w:jc w:val="both"/>
              <w:rPr>
                <w:rFonts w:ascii="標楷體" w:eastAsia="標楷體" w:hAnsi="標楷體"/>
                <w:color w:val="FF0000"/>
                <w:sz w:val="28"/>
                <w:szCs w:val="28"/>
              </w:rPr>
            </w:pPr>
            <w:r w:rsidRPr="00AC677C">
              <w:rPr>
                <w:rFonts w:ascii="標楷體" w:eastAsia="標楷體" w:hAnsi="標楷體" w:hint="eastAsia"/>
                <w:color w:val="FF0000"/>
                <w:sz w:val="28"/>
                <w:szCs w:val="28"/>
              </w:rPr>
              <w:t xml:space="preserve">   </w:t>
            </w:r>
            <w:r w:rsidRPr="00AC677C">
              <w:rPr>
                <w:rFonts w:ascii="標楷體" w:eastAsia="標楷體" w:hAnsi="標楷體"/>
                <w:color w:val="FF0000"/>
                <w:sz w:val="28"/>
                <w:szCs w:val="28"/>
              </w:rPr>
              <w:t>過氧化氫</w:t>
            </w:r>
            <w:r w:rsidRPr="00AC677C">
              <w:rPr>
                <w:rFonts w:ascii="標楷體" w:eastAsia="標楷體" w:hAnsi="標楷體" w:hint="eastAsia"/>
                <w:color w:val="FF0000"/>
                <w:sz w:val="28"/>
                <w:szCs w:val="28"/>
              </w:rPr>
              <w:t>（豆製品、麵食類、魚丸</w:t>
            </w:r>
          </w:p>
          <w:p w:rsidR="00BA66CE" w:rsidRPr="00AC677C" w:rsidRDefault="00BA66CE" w:rsidP="005B6AA0">
            <w:pPr>
              <w:spacing w:after="0" w:line="360" w:lineRule="exact"/>
              <w:jc w:val="both"/>
              <w:rPr>
                <w:rFonts w:ascii="標楷體" w:eastAsia="標楷體" w:hAnsi="標楷體"/>
                <w:color w:val="FF0000"/>
                <w:sz w:val="28"/>
                <w:szCs w:val="28"/>
              </w:rPr>
            </w:pPr>
            <w:r w:rsidRPr="00AC677C">
              <w:rPr>
                <w:rFonts w:ascii="標楷體" w:eastAsia="標楷體" w:hAnsi="標楷體" w:hint="eastAsia"/>
                <w:color w:val="FF0000"/>
                <w:sz w:val="28"/>
                <w:szCs w:val="28"/>
              </w:rPr>
              <w:t xml:space="preserve">   等）</w:t>
            </w:r>
          </w:p>
        </w:tc>
        <w:tc>
          <w:tcPr>
            <w:tcW w:w="1134" w:type="dxa"/>
            <w:tcBorders>
              <w:top w:val="single" w:sz="4" w:space="0" w:color="auto"/>
              <w:left w:val="single" w:sz="4" w:space="0" w:color="auto"/>
              <w:right w:val="single" w:sz="4" w:space="0" w:color="auto"/>
            </w:tcBorders>
            <w:vAlign w:val="center"/>
          </w:tcPr>
          <w:p w:rsidR="00BA66CE" w:rsidRPr="00AC677C" w:rsidRDefault="00BA66CE" w:rsidP="005B6AA0">
            <w:pPr>
              <w:spacing w:after="0" w:line="360" w:lineRule="exact"/>
              <w:jc w:val="center"/>
              <w:rPr>
                <w:rFonts w:ascii="標楷體" w:eastAsia="標楷體" w:hAnsi="標楷體"/>
                <w:b/>
                <w:color w:val="FF0000"/>
                <w:sz w:val="28"/>
                <w:szCs w:val="28"/>
              </w:rPr>
            </w:pPr>
            <w:r w:rsidRPr="00AC677C">
              <w:rPr>
                <w:rFonts w:ascii="標楷體" w:eastAsia="標楷體" w:hAnsi="標楷體" w:hint="eastAsia"/>
                <w:b/>
                <w:color w:val="FF0000"/>
                <w:sz w:val="28"/>
                <w:szCs w:val="28"/>
              </w:rPr>
              <w:t>5點</w:t>
            </w:r>
          </w:p>
        </w:tc>
        <w:tc>
          <w:tcPr>
            <w:tcW w:w="1275" w:type="dxa"/>
            <w:tcBorders>
              <w:top w:val="nil"/>
              <w:left w:val="single" w:sz="4" w:space="0" w:color="auto"/>
              <w:right w:val="single" w:sz="4" w:space="0" w:color="auto"/>
            </w:tcBorders>
            <w:vAlign w:val="center"/>
          </w:tcPr>
          <w:p w:rsidR="00BA66CE" w:rsidRPr="00AC677C" w:rsidRDefault="00BA66CE">
            <w:pPr>
              <w:rPr>
                <w:color w:val="FF0000"/>
              </w:rPr>
            </w:pPr>
            <w:r w:rsidRPr="00AC677C">
              <w:rPr>
                <w:rFonts w:ascii="標楷體" w:eastAsia="標楷體" w:hAnsi="標楷體" w:hint="eastAsia"/>
                <w:color w:val="FF0000"/>
                <w:sz w:val="28"/>
                <w:szCs w:val="28"/>
              </w:rPr>
              <w:t>罰款</w:t>
            </w:r>
          </w:p>
        </w:tc>
        <w:tc>
          <w:tcPr>
            <w:tcW w:w="3402" w:type="dxa"/>
            <w:tcBorders>
              <w:top w:val="nil"/>
              <w:left w:val="single" w:sz="4" w:space="0" w:color="auto"/>
              <w:right w:val="single" w:sz="4" w:space="0" w:color="auto"/>
            </w:tcBorders>
            <w:vAlign w:val="center"/>
          </w:tcPr>
          <w:p w:rsidR="00BA66CE" w:rsidRPr="00AC677C" w:rsidRDefault="00BA66CE" w:rsidP="005B6AA0">
            <w:pPr>
              <w:spacing w:after="0" w:line="360" w:lineRule="exact"/>
              <w:jc w:val="both"/>
              <w:rPr>
                <w:rFonts w:ascii="標楷體" w:eastAsia="標楷體" w:hAnsi="標楷體"/>
                <w:color w:val="FF0000"/>
                <w:sz w:val="28"/>
                <w:szCs w:val="28"/>
              </w:rPr>
            </w:pPr>
            <w:r w:rsidRPr="00AC677C">
              <w:rPr>
                <w:rFonts w:ascii="標楷體" w:eastAsia="標楷體" w:hAnsi="標楷體" w:hint="eastAsia"/>
                <w:color w:val="FF0000"/>
                <w:sz w:val="28"/>
                <w:szCs w:val="28"/>
              </w:rPr>
              <w:t xml:space="preserve">3.廠商暫停使用該產品至主管機關檢驗結果符合。 </w:t>
            </w:r>
          </w:p>
        </w:tc>
      </w:tr>
      <w:tr w:rsidR="00AC677C" w:rsidRPr="00AC677C" w:rsidTr="00AC677C">
        <w:trPr>
          <w:trHeight w:val="113"/>
          <w:tblHeader/>
        </w:trPr>
        <w:tc>
          <w:tcPr>
            <w:tcW w:w="4962" w:type="dxa"/>
            <w:tcBorders>
              <w:top w:val="single" w:sz="4" w:space="0" w:color="auto"/>
              <w:left w:val="single" w:sz="4" w:space="0" w:color="auto"/>
              <w:bottom w:val="single" w:sz="4" w:space="0" w:color="auto"/>
              <w:right w:val="single" w:sz="4" w:space="0" w:color="auto"/>
            </w:tcBorders>
            <w:vAlign w:val="center"/>
          </w:tcPr>
          <w:p w:rsidR="00603880" w:rsidRPr="00AC677C" w:rsidRDefault="00603880" w:rsidP="005B6AA0">
            <w:pPr>
              <w:spacing w:after="0" w:line="360" w:lineRule="exact"/>
              <w:jc w:val="both"/>
              <w:rPr>
                <w:rFonts w:ascii="標楷體" w:eastAsia="標楷體" w:hAnsi="標楷體"/>
                <w:b/>
                <w:color w:val="FF0000"/>
                <w:sz w:val="28"/>
                <w:szCs w:val="28"/>
              </w:rPr>
            </w:pPr>
            <w:r w:rsidRPr="00AC677C">
              <w:rPr>
                <w:rFonts w:ascii="標楷體" w:eastAsia="標楷體" w:hAnsi="標楷體" w:hint="eastAsia"/>
                <w:color w:val="FF0000"/>
                <w:sz w:val="28"/>
                <w:szCs w:val="28"/>
              </w:rPr>
              <w:t xml:space="preserve"> </w:t>
            </w:r>
            <w:r w:rsidRPr="00AC677C">
              <w:rPr>
                <w:rFonts w:ascii="標楷體" w:eastAsia="標楷體" w:hAnsi="標楷體" w:hint="eastAsia"/>
                <w:b/>
                <w:color w:val="FF0000"/>
                <w:sz w:val="28"/>
                <w:szCs w:val="28"/>
              </w:rPr>
              <w:t>3.食品微生物檢驗</w:t>
            </w:r>
          </w:p>
        </w:tc>
        <w:tc>
          <w:tcPr>
            <w:tcW w:w="1134" w:type="dxa"/>
            <w:tcBorders>
              <w:top w:val="single" w:sz="4" w:space="0" w:color="auto"/>
              <w:left w:val="single" w:sz="4" w:space="0" w:color="auto"/>
              <w:bottom w:val="single" w:sz="4" w:space="0" w:color="auto"/>
              <w:right w:val="single" w:sz="4" w:space="0" w:color="auto"/>
            </w:tcBorders>
            <w:vAlign w:val="center"/>
          </w:tcPr>
          <w:p w:rsidR="00603880" w:rsidRPr="00AC677C" w:rsidRDefault="00603880" w:rsidP="005B6AA0">
            <w:pPr>
              <w:spacing w:after="0" w:line="360" w:lineRule="exact"/>
              <w:jc w:val="center"/>
              <w:rPr>
                <w:rFonts w:ascii="標楷體" w:eastAsia="標楷體" w:hAnsi="標楷體"/>
                <w:b/>
                <w:color w:val="FF0000"/>
                <w:sz w:val="28"/>
                <w:szCs w:val="28"/>
              </w:rPr>
            </w:pPr>
          </w:p>
        </w:tc>
        <w:tc>
          <w:tcPr>
            <w:tcW w:w="1275" w:type="dxa"/>
            <w:tcBorders>
              <w:top w:val="single" w:sz="4" w:space="0" w:color="auto"/>
              <w:left w:val="single" w:sz="4" w:space="0" w:color="auto"/>
              <w:right w:val="single" w:sz="4" w:space="0" w:color="auto"/>
            </w:tcBorders>
            <w:vAlign w:val="center"/>
          </w:tcPr>
          <w:p w:rsidR="00603880" w:rsidRPr="00AC677C" w:rsidRDefault="00603880" w:rsidP="005B6AA0">
            <w:pPr>
              <w:spacing w:after="0" w:line="360" w:lineRule="exact"/>
              <w:jc w:val="both"/>
              <w:rPr>
                <w:rFonts w:ascii="標楷體" w:eastAsia="標楷體" w:hAnsi="標楷體"/>
                <w:color w:val="FF0000"/>
                <w:sz w:val="28"/>
                <w:szCs w:val="28"/>
              </w:rPr>
            </w:pPr>
          </w:p>
        </w:tc>
        <w:tc>
          <w:tcPr>
            <w:tcW w:w="3402" w:type="dxa"/>
            <w:vMerge w:val="restart"/>
            <w:tcBorders>
              <w:top w:val="single" w:sz="4" w:space="0" w:color="auto"/>
              <w:left w:val="single" w:sz="4" w:space="0" w:color="auto"/>
              <w:right w:val="single" w:sz="4" w:space="0" w:color="auto"/>
            </w:tcBorders>
            <w:vAlign w:val="center"/>
          </w:tcPr>
          <w:p w:rsidR="00603880" w:rsidRPr="00AC677C" w:rsidRDefault="00603880" w:rsidP="005B6AA0">
            <w:pPr>
              <w:spacing w:after="0" w:line="360" w:lineRule="exact"/>
              <w:jc w:val="both"/>
              <w:rPr>
                <w:rFonts w:ascii="標楷體" w:eastAsia="標楷體" w:hAnsi="標楷體"/>
                <w:color w:val="FF0000"/>
                <w:sz w:val="28"/>
                <w:szCs w:val="28"/>
              </w:rPr>
            </w:pPr>
            <w:r w:rsidRPr="00AC677C">
              <w:rPr>
                <w:rFonts w:ascii="標楷體" w:eastAsia="標楷體" w:hAnsi="標楷體" w:hint="eastAsia"/>
                <w:color w:val="FF0000"/>
                <w:sz w:val="28"/>
                <w:szCs w:val="28"/>
              </w:rPr>
              <w:t>1.廠商暫停使用該產品至主管機關檢驗結果符合。</w:t>
            </w:r>
          </w:p>
          <w:p w:rsidR="00603880" w:rsidRPr="00AC677C" w:rsidRDefault="00603880" w:rsidP="005B6AA0">
            <w:pPr>
              <w:spacing w:after="0" w:line="360" w:lineRule="exact"/>
              <w:jc w:val="both"/>
              <w:rPr>
                <w:rFonts w:ascii="標楷體" w:eastAsia="標楷體" w:hAnsi="標楷體"/>
                <w:color w:val="FF0000"/>
                <w:sz w:val="28"/>
                <w:szCs w:val="28"/>
              </w:rPr>
            </w:pPr>
            <w:r w:rsidRPr="00AC677C">
              <w:rPr>
                <w:rFonts w:ascii="標楷體" w:eastAsia="標楷體" w:hAnsi="標楷體" w:hint="eastAsia"/>
                <w:color w:val="FF0000"/>
                <w:sz w:val="28"/>
                <w:szCs w:val="28"/>
              </w:rPr>
              <w:t>2.罰款另依契書第4條辦理。</w:t>
            </w:r>
          </w:p>
        </w:tc>
      </w:tr>
      <w:tr w:rsidR="00AC677C" w:rsidRPr="00AC677C" w:rsidTr="00AC677C">
        <w:trPr>
          <w:trHeight w:val="113"/>
          <w:tblHeader/>
        </w:trPr>
        <w:tc>
          <w:tcPr>
            <w:tcW w:w="4962" w:type="dxa"/>
            <w:tcBorders>
              <w:top w:val="single" w:sz="4" w:space="0" w:color="auto"/>
              <w:left w:val="single" w:sz="4" w:space="0" w:color="auto"/>
              <w:bottom w:val="single" w:sz="4" w:space="0" w:color="auto"/>
              <w:right w:val="single" w:sz="4" w:space="0" w:color="auto"/>
            </w:tcBorders>
            <w:vAlign w:val="center"/>
          </w:tcPr>
          <w:p w:rsidR="00BA66CE" w:rsidRPr="00AC677C" w:rsidRDefault="00BA66CE" w:rsidP="005B6AA0">
            <w:pPr>
              <w:spacing w:after="0" w:line="360" w:lineRule="exact"/>
              <w:jc w:val="both"/>
              <w:rPr>
                <w:rFonts w:ascii="標楷體" w:eastAsia="標楷體" w:hAnsi="標楷體"/>
                <w:color w:val="FF0000"/>
                <w:sz w:val="28"/>
                <w:szCs w:val="28"/>
              </w:rPr>
            </w:pPr>
            <w:r w:rsidRPr="00AC677C">
              <w:rPr>
                <w:rFonts w:ascii="標楷體" w:eastAsia="標楷體" w:hAnsi="標楷體" w:hint="eastAsia"/>
                <w:color w:val="FF0000"/>
                <w:sz w:val="28"/>
                <w:szCs w:val="28"/>
              </w:rPr>
              <w:t xml:space="preserve">   大腸桿菌</w:t>
            </w:r>
          </w:p>
        </w:tc>
        <w:tc>
          <w:tcPr>
            <w:tcW w:w="1134" w:type="dxa"/>
            <w:tcBorders>
              <w:top w:val="single" w:sz="4" w:space="0" w:color="auto"/>
              <w:left w:val="single" w:sz="4" w:space="0" w:color="auto"/>
              <w:bottom w:val="single" w:sz="4" w:space="0" w:color="auto"/>
              <w:right w:val="single" w:sz="4" w:space="0" w:color="auto"/>
            </w:tcBorders>
            <w:vAlign w:val="center"/>
          </w:tcPr>
          <w:p w:rsidR="00BA66CE" w:rsidRPr="00AC677C" w:rsidRDefault="00BA66CE" w:rsidP="005B6AA0">
            <w:pPr>
              <w:spacing w:after="0" w:line="360" w:lineRule="exact"/>
              <w:jc w:val="center"/>
              <w:rPr>
                <w:rFonts w:ascii="標楷體" w:eastAsia="標楷體" w:hAnsi="標楷體"/>
                <w:b/>
                <w:color w:val="FF0000"/>
                <w:sz w:val="28"/>
                <w:szCs w:val="28"/>
              </w:rPr>
            </w:pPr>
            <w:r w:rsidRPr="00AC677C">
              <w:rPr>
                <w:rFonts w:ascii="標楷體" w:eastAsia="標楷體" w:hAnsi="標楷體" w:hint="eastAsia"/>
                <w:b/>
                <w:color w:val="FF0000"/>
                <w:sz w:val="28"/>
                <w:szCs w:val="28"/>
              </w:rPr>
              <w:t>5點</w:t>
            </w:r>
          </w:p>
        </w:tc>
        <w:tc>
          <w:tcPr>
            <w:tcW w:w="1275" w:type="dxa"/>
            <w:tcBorders>
              <w:left w:val="single" w:sz="4" w:space="0" w:color="auto"/>
              <w:right w:val="single" w:sz="4" w:space="0" w:color="auto"/>
            </w:tcBorders>
            <w:vAlign w:val="center"/>
          </w:tcPr>
          <w:p w:rsidR="00BA66CE" w:rsidRPr="00AC677C" w:rsidRDefault="00BA66CE">
            <w:pPr>
              <w:rPr>
                <w:color w:val="FF0000"/>
              </w:rPr>
            </w:pPr>
            <w:r w:rsidRPr="00AC677C">
              <w:rPr>
                <w:rFonts w:ascii="標楷體" w:eastAsia="標楷體" w:hAnsi="標楷體" w:hint="eastAsia"/>
                <w:color w:val="FF0000"/>
                <w:sz w:val="28"/>
                <w:szCs w:val="28"/>
              </w:rPr>
              <w:t>罰款</w:t>
            </w:r>
          </w:p>
        </w:tc>
        <w:tc>
          <w:tcPr>
            <w:tcW w:w="3402" w:type="dxa"/>
            <w:vMerge/>
            <w:tcBorders>
              <w:left w:val="single" w:sz="4" w:space="0" w:color="auto"/>
              <w:right w:val="single" w:sz="4" w:space="0" w:color="auto"/>
            </w:tcBorders>
            <w:vAlign w:val="center"/>
          </w:tcPr>
          <w:p w:rsidR="00BA66CE" w:rsidRPr="00AC677C" w:rsidRDefault="00BA66CE" w:rsidP="005B6AA0">
            <w:pPr>
              <w:spacing w:after="0" w:line="360" w:lineRule="exact"/>
              <w:jc w:val="both"/>
              <w:rPr>
                <w:rFonts w:ascii="標楷體" w:eastAsia="標楷體" w:hAnsi="標楷體"/>
                <w:color w:val="FF0000"/>
                <w:sz w:val="28"/>
                <w:szCs w:val="28"/>
              </w:rPr>
            </w:pPr>
          </w:p>
        </w:tc>
      </w:tr>
      <w:tr w:rsidR="00AC677C" w:rsidRPr="00AC677C" w:rsidTr="00AC677C">
        <w:trPr>
          <w:trHeight w:val="113"/>
          <w:tblHeader/>
        </w:trPr>
        <w:tc>
          <w:tcPr>
            <w:tcW w:w="4962" w:type="dxa"/>
            <w:tcBorders>
              <w:top w:val="single" w:sz="4" w:space="0" w:color="auto"/>
              <w:left w:val="single" w:sz="4" w:space="0" w:color="auto"/>
              <w:bottom w:val="single" w:sz="4" w:space="0" w:color="auto"/>
              <w:right w:val="single" w:sz="4" w:space="0" w:color="auto"/>
            </w:tcBorders>
            <w:vAlign w:val="center"/>
          </w:tcPr>
          <w:p w:rsidR="00BA66CE" w:rsidRPr="00AC677C" w:rsidRDefault="00BA66CE" w:rsidP="005B6AA0">
            <w:pPr>
              <w:spacing w:after="0" w:line="360" w:lineRule="exact"/>
              <w:jc w:val="both"/>
              <w:rPr>
                <w:rFonts w:ascii="標楷體" w:eastAsia="標楷體" w:hAnsi="標楷體"/>
                <w:color w:val="FF0000"/>
                <w:sz w:val="28"/>
                <w:szCs w:val="28"/>
              </w:rPr>
            </w:pPr>
            <w:r w:rsidRPr="00AC677C">
              <w:rPr>
                <w:rFonts w:ascii="標楷體" w:eastAsia="標楷體" w:hAnsi="標楷體" w:hint="eastAsia"/>
                <w:color w:val="FF0000"/>
                <w:sz w:val="28"/>
                <w:szCs w:val="28"/>
              </w:rPr>
              <w:t xml:space="preserve">   大腸桿菌群</w:t>
            </w:r>
          </w:p>
        </w:tc>
        <w:tc>
          <w:tcPr>
            <w:tcW w:w="1134" w:type="dxa"/>
            <w:tcBorders>
              <w:top w:val="single" w:sz="4" w:space="0" w:color="auto"/>
              <w:left w:val="single" w:sz="4" w:space="0" w:color="auto"/>
              <w:bottom w:val="single" w:sz="4" w:space="0" w:color="auto"/>
              <w:right w:val="single" w:sz="4" w:space="0" w:color="auto"/>
            </w:tcBorders>
            <w:vAlign w:val="center"/>
          </w:tcPr>
          <w:p w:rsidR="00BA66CE" w:rsidRPr="00AC677C" w:rsidRDefault="00BA66CE" w:rsidP="005B6AA0">
            <w:pPr>
              <w:spacing w:after="0" w:line="360" w:lineRule="exact"/>
              <w:jc w:val="center"/>
              <w:rPr>
                <w:rFonts w:ascii="標楷體" w:eastAsia="標楷體" w:hAnsi="標楷體"/>
                <w:b/>
                <w:color w:val="FF0000"/>
                <w:sz w:val="28"/>
                <w:szCs w:val="28"/>
              </w:rPr>
            </w:pPr>
            <w:r w:rsidRPr="00AC677C">
              <w:rPr>
                <w:rFonts w:ascii="標楷體" w:eastAsia="標楷體" w:hAnsi="標楷體" w:hint="eastAsia"/>
                <w:b/>
                <w:color w:val="FF0000"/>
                <w:sz w:val="28"/>
                <w:szCs w:val="28"/>
              </w:rPr>
              <w:t>3點</w:t>
            </w:r>
          </w:p>
        </w:tc>
        <w:tc>
          <w:tcPr>
            <w:tcW w:w="1275" w:type="dxa"/>
            <w:tcBorders>
              <w:left w:val="single" w:sz="4" w:space="0" w:color="auto"/>
              <w:bottom w:val="single" w:sz="4" w:space="0" w:color="auto"/>
              <w:right w:val="single" w:sz="4" w:space="0" w:color="auto"/>
            </w:tcBorders>
            <w:vAlign w:val="center"/>
          </w:tcPr>
          <w:p w:rsidR="00BA66CE" w:rsidRPr="00AC677C" w:rsidRDefault="00BA66CE">
            <w:pPr>
              <w:rPr>
                <w:color w:val="FF0000"/>
              </w:rPr>
            </w:pPr>
            <w:r w:rsidRPr="00AC677C">
              <w:rPr>
                <w:rFonts w:ascii="標楷體" w:eastAsia="標楷體" w:hAnsi="標楷體" w:hint="eastAsia"/>
                <w:color w:val="FF0000"/>
                <w:sz w:val="28"/>
                <w:szCs w:val="28"/>
              </w:rPr>
              <w:t>罰款</w:t>
            </w:r>
          </w:p>
        </w:tc>
        <w:tc>
          <w:tcPr>
            <w:tcW w:w="3402" w:type="dxa"/>
            <w:vMerge/>
            <w:tcBorders>
              <w:left w:val="single" w:sz="4" w:space="0" w:color="auto"/>
              <w:bottom w:val="single" w:sz="4" w:space="0" w:color="auto"/>
              <w:right w:val="single" w:sz="4" w:space="0" w:color="auto"/>
            </w:tcBorders>
            <w:vAlign w:val="center"/>
          </w:tcPr>
          <w:p w:rsidR="00BA66CE" w:rsidRPr="00AC677C" w:rsidRDefault="00BA66CE" w:rsidP="005B6AA0">
            <w:pPr>
              <w:spacing w:after="0" w:line="360" w:lineRule="exact"/>
              <w:jc w:val="both"/>
              <w:rPr>
                <w:rFonts w:ascii="標楷體" w:eastAsia="標楷體" w:hAnsi="標楷體"/>
                <w:color w:val="FF0000"/>
                <w:sz w:val="28"/>
                <w:szCs w:val="28"/>
              </w:rPr>
            </w:pPr>
          </w:p>
        </w:tc>
      </w:tr>
      <w:tr w:rsidR="00AC677C" w:rsidRPr="00AC677C" w:rsidTr="00AC677C">
        <w:trPr>
          <w:trHeight w:val="113"/>
          <w:tblHeader/>
        </w:trPr>
        <w:tc>
          <w:tcPr>
            <w:tcW w:w="4962" w:type="dxa"/>
            <w:tcBorders>
              <w:top w:val="single" w:sz="4" w:space="0" w:color="auto"/>
              <w:left w:val="single" w:sz="4" w:space="0" w:color="auto"/>
              <w:bottom w:val="single" w:sz="4" w:space="0" w:color="auto"/>
              <w:right w:val="single" w:sz="4" w:space="0" w:color="auto"/>
            </w:tcBorders>
            <w:vAlign w:val="center"/>
          </w:tcPr>
          <w:p w:rsidR="00603880" w:rsidRPr="00AC677C" w:rsidRDefault="00603880" w:rsidP="005B6AA0">
            <w:pPr>
              <w:spacing w:after="0" w:line="360" w:lineRule="exact"/>
              <w:jc w:val="both"/>
              <w:rPr>
                <w:rFonts w:ascii="標楷體" w:eastAsia="標楷體" w:hAnsi="標楷體"/>
                <w:b/>
                <w:color w:val="FF0000"/>
                <w:sz w:val="28"/>
                <w:szCs w:val="28"/>
              </w:rPr>
            </w:pPr>
            <w:r w:rsidRPr="00AC677C">
              <w:rPr>
                <w:rFonts w:ascii="標楷體" w:eastAsia="標楷體" w:hAnsi="標楷體" w:hint="eastAsia"/>
                <w:b/>
                <w:color w:val="FF0000"/>
                <w:sz w:val="28"/>
                <w:szCs w:val="28"/>
              </w:rPr>
              <w:t xml:space="preserve"> 4.其他非法定添加物</w:t>
            </w:r>
          </w:p>
        </w:tc>
        <w:tc>
          <w:tcPr>
            <w:tcW w:w="1134" w:type="dxa"/>
            <w:tcBorders>
              <w:top w:val="single" w:sz="4" w:space="0" w:color="auto"/>
              <w:left w:val="single" w:sz="4" w:space="0" w:color="auto"/>
              <w:bottom w:val="single" w:sz="4" w:space="0" w:color="auto"/>
              <w:right w:val="single" w:sz="4" w:space="0" w:color="auto"/>
            </w:tcBorders>
            <w:vAlign w:val="center"/>
          </w:tcPr>
          <w:p w:rsidR="00603880" w:rsidRPr="00AC677C" w:rsidRDefault="00603880" w:rsidP="005B6AA0">
            <w:pPr>
              <w:spacing w:after="0" w:line="360" w:lineRule="exact"/>
              <w:jc w:val="center"/>
              <w:rPr>
                <w:rFonts w:ascii="標楷體" w:eastAsia="標楷體" w:hAnsi="標楷體"/>
                <w:b/>
                <w:color w:val="FF0000"/>
                <w:sz w:val="28"/>
                <w:szCs w:val="28"/>
              </w:rPr>
            </w:pPr>
            <w:r w:rsidRPr="00AC677C">
              <w:rPr>
                <w:rFonts w:ascii="標楷體" w:eastAsia="標楷體" w:hAnsi="標楷體" w:hint="eastAsia"/>
                <w:b/>
                <w:color w:val="FF0000"/>
                <w:sz w:val="28"/>
                <w:szCs w:val="28"/>
              </w:rPr>
              <w:t>1-3點</w:t>
            </w:r>
          </w:p>
        </w:tc>
        <w:tc>
          <w:tcPr>
            <w:tcW w:w="1275" w:type="dxa"/>
            <w:tcBorders>
              <w:top w:val="single" w:sz="4" w:space="0" w:color="auto"/>
              <w:left w:val="single" w:sz="4" w:space="0" w:color="auto"/>
              <w:bottom w:val="single" w:sz="4" w:space="0" w:color="auto"/>
              <w:right w:val="single" w:sz="4" w:space="0" w:color="auto"/>
            </w:tcBorders>
            <w:vAlign w:val="center"/>
          </w:tcPr>
          <w:p w:rsidR="00603880" w:rsidRPr="00AC677C" w:rsidRDefault="00BA66CE" w:rsidP="005B6AA0">
            <w:pPr>
              <w:spacing w:after="0" w:line="360" w:lineRule="exact"/>
              <w:jc w:val="both"/>
              <w:rPr>
                <w:rFonts w:ascii="標楷體" w:eastAsia="標楷體" w:hAnsi="標楷體"/>
                <w:color w:val="FF0000"/>
                <w:sz w:val="28"/>
                <w:szCs w:val="28"/>
              </w:rPr>
            </w:pPr>
            <w:r w:rsidRPr="00AC677C">
              <w:rPr>
                <w:rFonts w:ascii="標楷體" w:eastAsia="標楷體" w:hAnsi="標楷體" w:hint="eastAsia"/>
                <w:color w:val="FF0000"/>
                <w:sz w:val="28"/>
                <w:szCs w:val="28"/>
              </w:rPr>
              <w:t>罰款</w:t>
            </w:r>
          </w:p>
        </w:tc>
        <w:tc>
          <w:tcPr>
            <w:tcW w:w="3402" w:type="dxa"/>
            <w:tcBorders>
              <w:top w:val="single" w:sz="4" w:space="0" w:color="auto"/>
              <w:left w:val="single" w:sz="4" w:space="0" w:color="auto"/>
              <w:bottom w:val="single" w:sz="4" w:space="0" w:color="auto"/>
              <w:right w:val="single" w:sz="4" w:space="0" w:color="auto"/>
            </w:tcBorders>
            <w:vAlign w:val="center"/>
          </w:tcPr>
          <w:p w:rsidR="00603880" w:rsidRPr="00AC677C" w:rsidRDefault="00603880" w:rsidP="005B6AA0">
            <w:pPr>
              <w:spacing w:after="0" w:line="360" w:lineRule="exact"/>
              <w:jc w:val="both"/>
              <w:rPr>
                <w:rFonts w:ascii="標楷體" w:eastAsia="標楷體" w:hAnsi="標楷體"/>
                <w:color w:val="FF0000"/>
                <w:sz w:val="28"/>
                <w:szCs w:val="28"/>
              </w:rPr>
            </w:pPr>
            <w:r w:rsidRPr="00AC677C">
              <w:rPr>
                <w:rFonts w:ascii="標楷體" w:eastAsia="標楷體" w:hAnsi="標楷體" w:hint="eastAsia"/>
                <w:color w:val="FF0000"/>
                <w:sz w:val="28"/>
                <w:szCs w:val="28"/>
              </w:rPr>
              <w:t>罰款另依契書第4條辦理。</w:t>
            </w:r>
          </w:p>
        </w:tc>
      </w:tr>
      <w:tr w:rsidR="00AC677C" w:rsidRPr="00AC677C" w:rsidTr="00AC677C">
        <w:trPr>
          <w:trHeight w:val="113"/>
          <w:tblHeader/>
        </w:trPr>
        <w:tc>
          <w:tcPr>
            <w:tcW w:w="4962" w:type="dxa"/>
            <w:tcBorders>
              <w:top w:val="single" w:sz="4" w:space="0" w:color="auto"/>
              <w:left w:val="single" w:sz="4" w:space="0" w:color="auto"/>
              <w:bottom w:val="single" w:sz="4" w:space="0" w:color="auto"/>
              <w:right w:val="single" w:sz="4" w:space="0" w:color="auto"/>
            </w:tcBorders>
            <w:vAlign w:val="center"/>
          </w:tcPr>
          <w:p w:rsidR="00603880" w:rsidRPr="00AC677C" w:rsidRDefault="00603880" w:rsidP="005B6AA0">
            <w:pPr>
              <w:spacing w:after="0" w:line="360" w:lineRule="exact"/>
              <w:jc w:val="both"/>
              <w:rPr>
                <w:rFonts w:ascii="標楷體" w:eastAsia="標楷體" w:hAnsi="標楷體"/>
                <w:b/>
                <w:color w:val="FF0000"/>
                <w:sz w:val="28"/>
                <w:szCs w:val="28"/>
              </w:rPr>
            </w:pPr>
            <w:r w:rsidRPr="00AC677C">
              <w:rPr>
                <w:rFonts w:ascii="標楷體" w:eastAsia="標楷體" w:hAnsi="標楷體" w:hint="eastAsia"/>
                <w:b/>
                <w:color w:val="FF0000"/>
                <w:sz w:val="28"/>
                <w:szCs w:val="28"/>
              </w:rPr>
              <w:t>(二)使用四章一Q之產品</w:t>
            </w:r>
          </w:p>
        </w:tc>
        <w:tc>
          <w:tcPr>
            <w:tcW w:w="1134" w:type="dxa"/>
            <w:tcBorders>
              <w:top w:val="single" w:sz="4" w:space="0" w:color="auto"/>
              <w:left w:val="single" w:sz="4" w:space="0" w:color="auto"/>
              <w:bottom w:val="single" w:sz="4" w:space="0" w:color="auto"/>
              <w:right w:val="single" w:sz="4" w:space="0" w:color="auto"/>
            </w:tcBorders>
            <w:vAlign w:val="center"/>
          </w:tcPr>
          <w:p w:rsidR="00603880" w:rsidRPr="00AC677C" w:rsidRDefault="00603880" w:rsidP="005B6AA0">
            <w:pPr>
              <w:spacing w:after="0" w:line="360" w:lineRule="exact"/>
              <w:jc w:val="center"/>
              <w:rPr>
                <w:rFonts w:ascii="標楷體" w:eastAsia="標楷體" w:hAnsi="標楷體"/>
                <w:b/>
                <w:color w:val="FF0000"/>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603880" w:rsidRPr="00AC677C" w:rsidRDefault="00603880" w:rsidP="005B6AA0">
            <w:pPr>
              <w:spacing w:after="0" w:line="360" w:lineRule="exact"/>
              <w:jc w:val="both"/>
              <w:rPr>
                <w:rFonts w:ascii="標楷體" w:eastAsia="標楷體" w:hAnsi="標楷體"/>
                <w:color w:val="FF0000"/>
                <w:sz w:val="28"/>
                <w:szCs w:val="28"/>
              </w:rPr>
            </w:pPr>
          </w:p>
        </w:tc>
        <w:tc>
          <w:tcPr>
            <w:tcW w:w="3402" w:type="dxa"/>
            <w:tcBorders>
              <w:top w:val="single" w:sz="4" w:space="0" w:color="auto"/>
              <w:left w:val="single" w:sz="4" w:space="0" w:color="auto"/>
              <w:bottom w:val="single" w:sz="4" w:space="0" w:color="auto"/>
              <w:right w:val="single" w:sz="4" w:space="0" w:color="auto"/>
            </w:tcBorders>
            <w:vAlign w:val="center"/>
          </w:tcPr>
          <w:p w:rsidR="00603880" w:rsidRPr="00AC677C" w:rsidRDefault="00603880" w:rsidP="005B6AA0">
            <w:pPr>
              <w:spacing w:after="0" w:line="360" w:lineRule="exact"/>
              <w:jc w:val="both"/>
              <w:rPr>
                <w:rFonts w:ascii="標楷體" w:eastAsia="標楷體" w:hAnsi="標楷體"/>
                <w:color w:val="FF0000"/>
                <w:sz w:val="28"/>
                <w:szCs w:val="28"/>
              </w:rPr>
            </w:pPr>
          </w:p>
        </w:tc>
      </w:tr>
      <w:tr w:rsidR="00AC677C" w:rsidRPr="00AC677C" w:rsidTr="00AC677C">
        <w:trPr>
          <w:trHeight w:val="113"/>
          <w:tblHeader/>
        </w:trPr>
        <w:tc>
          <w:tcPr>
            <w:tcW w:w="4962" w:type="dxa"/>
            <w:tcBorders>
              <w:top w:val="single" w:sz="4" w:space="0" w:color="auto"/>
              <w:left w:val="single" w:sz="4" w:space="0" w:color="auto"/>
              <w:bottom w:val="single" w:sz="4" w:space="0" w:color="auto"/>
              <w:right w:val="single" w:sz="4" w:space="0" w:color="auto"/>
            </w:tcBorders>
            <w:vAlign w:val="center"/>
          </w:tcPr>
          <w:p w:rsidR="00603880" w:rsidRPr="00AC677C" w:rsidRDefault="00603880" w:rsidP="005B6AA0">
            <w:pPr>
              <w:spacing w:after="0" w:line="360" w:lineRule="exact"/>
              <w:jc w:val="both"/>
              <w:rPr>
                <w:rFonts w:ascii="標楷體" w:eastAsia="標楷體" w:hAnsi="標楷體"/>
                <w:b/>
                <w:color w:val="FF0000"/>
                <w:sz w:val="28"/>
                <w:szCs w:val="28"/>
              </w:rPr>
            </w:pPr>
            <w:r w:rsidRPr="00AC677C">
              <w:rPr>
                <w:rFonts w:ascii="標楷體" w:eastAsia="標楷體" w:hAnsi="標楷體" w:hint="eastAsia"/>
                <w:color w:val="FF0000"/>
                <w:sz w:val="28"/>
                <w:szCs w:val="28"/>
              </w:rPr>
              <w:t>被檢驗出未核准登記用藥、殘留農藥或動物用藥含量超過安全容許量</w:t>
            </w:r>
          </w:p>
        </w:tc>
        <w:tc>
          <w:tcPr>
            <w:tcW w:w="1134" w:type="dxa"/>
            <w:tcBorders>
              <w:top w:val="single" w:sz="4" w:space="0" w:color="auto"/>
              <w:left w:val="single" w:sz="4" w:space="0" w:color="auto"/>
              <w:bottom w:val="single" w:sz="4" w:space="0" w:color="auto"/>
              <w:right w:val="single" w:sz="4" w:space="0" w:color="auto"/>
            </w:tcBorders>
            <w:vAlign w:val="center"/>
          </w:tcPr>
          <w:p w:rsidR="00603880" w:rsidRPr="00AC677C" w:rsidRDefault="00603880" w:rsidP="005B6AA0">
            <w:pPr>
              <w:spacing w:after="0" w:line="360" w:lineRule="exact"/>
              <w:jc w:val="center"/>
              <w:rPr>
                <w:rFonts w:ascii="標楷體" w:eastAsia="標楷體" w:hAnsi="標楷體"/>
                <w:b/>
                <w:color w:val="FF0000"/>
                <w:sz w:val="28"/>
                <w:szCs w:val="28"/>
              </w:rPr>
            </w:pPr>
            <w:r w:rsidRPr="00AC677C">
              <w:rPr>
                <w:rFonts w:ascii="標楷體" w:eastAsia="標楷體" w:hAnsi="標楷體" w:hint="eastAsia"/>
                <w:b/>
                <w:color w:val="FF0000"/>
                <w:sz w:val="28"/>
                <w:szCs w:val="28"/>
              </w:rPr>
              <w:t>1-3點</w:t>
            </w:r>
          </w:p>
        </w:tc>
        <w:tc>
          <w:tcPr>
            <w:tcW w:w="1275" w:type="dxa"/>
            <w:tcBorders>
              <w:top w:val="single" w:sz="4" w:space="0" w:color="auto"/>
              <w:left w:val="single" w:sz="4" w:space="0" w:color="auto"/>
              <w:bottom w:val="single" w:sz="4" w:space="0" w:color="auto"/>
              <w:right w:val="single" w:sz="4" w:space="0" w:color="auto"/>
            </w:tcBorders>
            <w:vAlign w:val="center"/>
          </w:tcPr>
          <w:p w:rsidR="00603880" w:rsidRPr="00AC677C" w:rsidRDefault="00603880" w:rsidP="005B6AA0">
            <w:pPr>
              <w:spacing w:after="0" w:line="360" w:lineRule="exact"/>
              <w:jc w:val="both"/>
              <w:rPr>
                <w:rFonts w:ascii="標楷體" w:eastAsia="標楷體" w:hAnsi="標楷體"/>
                <w:color w:val="FF0000"/>
                <w:sz w:val="28"/>
                <w:szCs w:val="28"/>
              </w:rPr>
            </w:pPr>
          </w:p>
        </w:tc>
        <w:tc>
          <w:tcPr>
            <w:tcW w:w="3402" w:type="dxa"/>
            <w:tcBorders>
              <w:top w:val="single" w:sz="4" w:space="0" w:color="auto"/>
              <w:left w:val="single" w:sz="4" w:space="0" w:color="auto"/>
              <w:bottom w:val="single" w:sz="4" w:space="0" w:color="auto"/>
              <w:right w:val="single" w:sz="4" w:space="0" w:color="auto"/>
            </w:tcBorders>
            <w:vAlign w:val="center"/>
          </w:tcPr>
          <w:p w:rsidR="00603880" w:rsidRPr="00AC677C" w:rsidRDefault="00603880" w:rsidP="005B6AA0">
            <w:pPr>
              <w:spacing w:after="0" w:line="360" w:lineRule="exact"/>
              <w:jc w:val="both"/>
              <w:rPr>
                <w:rFonts w:ascii="標楷體" w:eastAsia="標楷體" w:hAnsi="標楷體"/>
                <w:color w:val="FF0000"/>
                <w:sz w:val="28"/>
                <w:szCs w:val="28"/>
              </w:rPr>
            </w:pPr>
            <w:r w:rsidRPr="00AC677C">
              <w:rPr>
                <w:rFonts w:ascii="標楷體" w:eastAsia="標楷體" w:hAnsi="標楷體" w:hint="eastAsia"/>
                <w:color w:val="FF0000"/>
                <w:sz w:val="28"/>
                <w:szCs w:val="28"/>
              </w:rPr>
              <w:t>1.倘可提供生產者名單則不記點。</w:t>
            </w:r>
            <w:r w:rsidRPr="00AC677C">
              <w:rPr>
                <w:rFonts w:ascii="標楷體" w:eastAsia="標楷體" w:hAnsi="標楷體"/>
                <w:color w:val="FF0000"/>
                <w:sz w:val="28"/>
                <w:szCs w:val="28"/>
              </w:rPr>
              <w:br/>
            </w:r>
            <w:r w:rsidRPr="00AC677C">
              <w:rPr>
                <w:rFonts w:ascii="標楷體" w:eastAsia="標楷體" w:hAnsi="標楷體" w:hint="eastAsia"/>
                <w:color w:val="FF0000"/>
                <w:sz w:val="28"/>
                <w:szCs w:val="28"/>
              </w:rPr>
              <w:t>2.無法提供生產者名</w:t>
            </w:r>
            <w:r w:rsidR="0008355B" w:rsidRPr="00AC677C">
              <w:rPr>
                <w:rFonts w:ascii="標楷體" w:eastAsia="標楷體" w:hAnsi="標楷體" w:hint="eastAsia"/>
                <w:color w:val="FF0000"/>
                <w:sz w:val="28"/>
                <w:szCs w:val="28"/>
              </w:rPr>
              <w:t>還</w:t>
            </w:r>
            <w:r w:rsidRPr="00AC677C">
              <w:rPr>
                <w:rFonts w:ascii="標楷體" w:eastAsia="標楷體" w:hAnsi="標楷體" w:hint="eastAsia"/>
                <w:color w:val="FF0000"/>
                <w:sz w:val="28"/>
                <w:szCs w:val="28"/>
              </w:rPr>
              <w:t>單則視情節輕重記點。</w:t>
            </w:r>
          </w:p>
        </w:tc>
      </w:tr>
      <w:tr w:rsidR="00AC677C" w:rsidRPr="00AC677C" w:rsidTr="00AC677C">
        <w:trPr>
          <w:trHeight w:val="113"/>
          <w:tblHeader/>
        </w:trPr>
        <w:tc>
          <w:tcPr>
            <w:tcW w:w="4962" w:type="dxa"/>
            <w:tcBorders>
              <w:top w:val="single" w:sz="4" w:space="0" w:color="auto"/>
              <w:left w:val="single" w:sz="4" w:space="0" w:color="auto"/>
              <w:bottom w:val="single" w:sz="4" w:space="0" w:color="auto"/>
              <w:right w:val="single" w:sz="4" w:space="0" w:color="auto"/>
            </w:tcBorders>
            <w:vAlign w:val="center"/>
          </w:tcPr>
          <w:p w:rsidR="00603880" w:rsidRPr="00AC677C" w:rsidRDefault="00603880" w:rsidP="005B6AA0">
            <w:pPr>
              <w:spacing w:after="0" w:line="360" w:lineRule="exact"/>
              <w:jc w:val="both"/>
              <w:rPr>
                <w:rFonts w:ascii="標楷體" w:eastAsia="標楷體" w:hAnsi="標楷體"/>
                <w:b/>
                <w:color w:val="FF0000"/>
                <w:sz w:val="28"/>
                <w:szCs w:val="28"/>
              </w:rPr>
            </w:pPr>
            <w:r w:rsidRPr="00AC677C">
              <w:rPr>
                <w:rFonts w:ascii="標楷體" w:eastAsia="標楷體" w:hAnsi="標楷體" w:hint="eastAsia"/>
                <w:color w:val="FF0000"/>
                <w:sz w:val="28"/>
                <w:szCs w:val="28"/>
              </w:rPr>
              <w:t>廠商有混充或假冒上述產品供貨不實情節，則加重罰則</w:t>
            </w:r>
          </w:p>
        </w:tc>
        <w:tc>
          <w:tcPr>
            <w:tcW w:w="1134" w:type="dxa"/>
            <w:tcBorders>
              <w:top w:val="single" w:sz="4" w:space="0" w:color="auto"/>
              <w:left w:val="single" w:sz="4" w:space="0" w:color="auto"/>
              <w:bottom w:val="single" w:sz="4" w:space="0" w:color="auto"/>
              <w:right w:val="single" w:sz="4" w:space="0" w:color="auto"/>
            </w:tcBorders>
            <w:vAlign w:val="center"/>
          </w:tcPr>
          <w:p w:rsidR="00603880" w:rsidRPr="00AC677C" w:rsidRDefault="00603880" w:rsidP="005B6AA0">
            <w:pPr>
              <w:spacing w:after="0" w:line="360" w:lineRule="exact"/>
              <w:jc w:val="center"/>
              <w:rPr>
                <w:rFonts w:ascii="標楷體" w:eastAsia="標楷體" w:hAnsi="標楷體"/>
                <w:b/>
                <w:color w:val="FF0000"/>
                <w:sz w:val="28"/>
                <w:szCs w:val="28"/>
              </w:rPr>
            </w:pPr>
            <w:r w:rsidRPr="00AC677C">
              <w:rPr>
                <w:rFonts w:ascii="標楷體" w:eastAsia="標楷體" w:hAnsi="標楷體" w:hint="eastAsia"/>
                <w:b/>
                <w:color w:val="FF0000"/>
                <w:sz w:val="28"/>
                <w:szCs w:val="28"/>
              </w:rPr>
              <w:t>10點</w:t>
            </w:r>
          </w:p>
        </w:tc>
        <w:tc>
          <w:tcPr>
            <w:tcW w:w="1275" w:type="dxa"/>
            <w:tcBorders>
              <w:top w:val="single" w:sz="4" w:space="0" w:color="auto"/>
              <w:left w:val="single" w:sz="4" w:space="0" w:color="auto"/>
              <w:bottom w:val="single" w:sz="4" w:space="0" w:color="auto"/>
              <w:right w:val="single" w:sz="4" w:space="0" w:color="auto"/>
            </w:tcBorders>
            <w:vAlign w:val="center"/>
          </w:tcPr>
          <w:p w:rsidR="00603880" w:rsidRPr="00AC677C" w:rsidRDefault="00603880" w:rsidP="005B6AA0">
            <w:pPr>
              <w:spacing w:after="0" w:line="360" w:lineRule="exact"/>
              <w:jc w:val="both"/>
              <w:rPr>
                <w:rFonts w:ascii="標楷體" w:eastAsia="標楷體" w:hAnsi="標楷體"/>
                <w:color w:val="FF0000"/>
                <w:sz w:val="28"/>
                <w:szCs w:val="28"/>
              </w:rPr>
            </w:pPr>
          </w:p>
        </w:tc>
        <w:tc>
          <w:tcPr>
            <w:tcW w:w="3402" w:type="dxa"/>
            <w:tcBorders>
              <w:top w:val="single" w:sz="4" w:space="0" w:color="auto"/>
              <w:left w:val="single" w:sz="4" w:space="0" w:color="auto"/>
              <w:bottom w:val="single" w:sz="4" w:space="0" w:color="auto"/>
              <w:right w:val="single" w:sz="4" w:space="0" w:color="auto"/>
            </w:tcBorders>
            <w:vAlign w:val="center"/>
          </w:tcPr>
          <w:p w:rsidR="00603880" w:rsidRPr="00AC677C" w:rsidRDefault="00603880" w:rsidP="005B6AA0">
            <w:pPr>
              <w:spacing w:after="0" w:line="360" w:lineRule="exact"/>
              <w:jc w:val="both"/>
              <w:rPr>
                <w:rFonts w:ascii="標楷體" w:eastAsia="標楷體" w:hAnsi="標楷體"/>
                <w:color w:val="FF0000"/>
                <w:sz w:val="28"/>
                <w:szCs w:val="28"/>
              </w:rPr>
            </w:pPr>
          </w:p>
        </w:tc>
      </w:tr>
      <w:tr w:rsidR="00AC677C" w:rsidRPr="00AC677C" w:rsidTr="00AC677C">
        <w:trPr>
          <w:trHeight w:val="113"/>
          <w:tblHeader/>
        </w:trPr>
        <w:tc>
          <w:tcPr>
            <w:tcW w:w="4962" w:type="dxa"/>
            <w:tcBorders>
              <w:top w:val="single" w:sz="4" w:space="0" w:color="auto"/>
              <w:left w:val="single" w:sz="4" w:space="0" w:color="auto"/>
              <w:bottom w:val="single" w:sz="4" w:space="0" w:color="auto"/>
              <w:right w:val="single" w:sz="4" w:space="0" w:color="auto"/>
            </w:tcBorders>
            <w:vAlign w:val="center"/>
          </w:tcPr>
          <w:p w:rsidR="00603880" w:rsidRPr="00AC677C" w:rsidRDefault="00603880" w:rsidP="005B6AA0">
            <w:pPr>
              <w:spacing w:after="0" w:line="440" w:lineRule="exact"/>
              <w:jc w:val="both"/>
              <w:rPr>
                <w:rFonts w:ascii="標楷體" w:eastAsia="標楷體" w:hAnsi="標楷體"/>
                <w:b/>
                <w:color w:val="FF0000"/>
                <w:sz w:val="28"/>
                <w:szCs w:val="28"/>
              </w:rPr>
            </w:pPr>
            <w:r w:rsidRPr="00AC677C">
              <w:rPr>
                <w:rFonts w:ascii="標楷體" w:eastAsia="標楷體" w:hAnsi="標楷體" w:hint="eastAsia"/>
                <w:b/>
                <w:color w:val="FF0000"/>
                <w:sz w:val="28"/>
                <w:szCs w:val="28"/>
              </w:rPr>
              <w:t>五、疑似食物中毒(二人以上並送醫)</w:t>
            </w:r>
          </w:p>
        </w:tc>
        <w:tc>
          <w:tcPr>
            <w:tcW w:w="1134" w:type="dxa"/>
            <w:tcBorders>
              <w:top w:val="single" w:sz="4" w:space="0" w:color="auto"/>
              <w:left w:val="single" w:sz="4" w:space="0" w:color="auto"/>
              <w:bottom w:val="single" w:sz="4" w:space="0" w:color="auto"/>
              <w:right w:val="single" w:sz="4" w:space="0" w:color="auto"/>
            </w:tcBorders>
            <w:vAlign w:val="center"/>
          </w:tcPr>
          <w:p w:rsidR="00603880" w:rsidRPr="00AC677C" w:rsidRDefault="00603880" w:rsidP="005B6AA0">
            <w:pPr>
              <w:spacing w:after="0" w:line="440" w:lineRule="exact"/>
              <w:jc w:val="center"/>
              <w:rPr>
                <w:rFonts w:ascii="標楷體" w:eastAsia="標楷體" w:hAnsi="標楷體"/>
                <w:b/>
                <w:color w:val="FF0000"/>
                <w:sz w:val="28"/>
                <w:szCs w:val="28"/>
              </w:rPr>
            </w:pPr>
            <w:r w:rsidRPr="00AC677C">
              <w:rPr>
                <w:rFonts w:ascii="標楷體" w:eastAsia="標楷體" w:hAnsi="標楷體" w:hint="eastAsia"/>
                <w:b/>
                <w:color w:val="FF0000"/>
                <w:sz w:val="28"/>
                <w:szCs w:val="28"/>
              </w:rPr>
              <w:t>10點</w:t>
            </w:r>
          </w:p>
        </w:tc>
        <w:tc>
          <w:tcPr>
            <w:tcW w:w="1275" w:type="dxa"/>
            <w:tcBorders>
              <w:top w:val="single" w:sz="4" w:space="0" w:color="auto"/>
              <w:left w:val="single" w:sz="4" w:space="0" w:color="auto"/>
              <w:bottom w:val="single" w:sz="4" w:space="0" w:color="auto"/>
              <w:right w:val="single" w:sz="4" w:space="0" w:color="auto"/>
            </w:tcBorders>
            <w:vAlign w:val="center"/>
          </w:tcPr>
          <w:p w:rsidR="00603880" w:rsidRPr="00AC677C" w:rsidRDefault="00BA66CE" w:rsidP="005B6AA0">
            <w:pPr>
              <w:spacing w:after="0" w:line="360" w:lineRule="exact"/>
              <w:jc w:val="both"/>
              <w:rPr>
                <w:rFonts w:ascii="標楷體" w:eastAsia="標楷體" w:hAnsi="標楷體"/>
                <w:color w:val="FF0000"/>
                <w:sz w:val="28"/>
                <w:szCs w:val="28"/>
              </w:rPr>
            </w:pPr>
            <w:r w:rsidRPr="00AC677C">
              <w:rPr>
                <w:rFonts w:ascii="標楷體" w:eastAsia="標楷體" w:hAnsi="標楷體" w:hint="eastAsia"/>
                <w:color w:val="FF0000"/>
                <w:sz w:val="28"/>
                <w:szCs w:val="28"/>
              </w:rPr>
              <w:t>罰款</w:t>
            </w:r>
          </w:p>
        </w:tc>
        <w:tc>
          <w:tcPr>
            <w:tcW w:w="3402" w:type="dxa"/>
            <w:tcBorders>
              <w:top w:val="single" w:sz="4" w:space="0" w:color="auto"/>
              <w:left w:val="single" w:sz="4" w:space="0" w:color="auto"/>
              <w:bottom w:val="single" w:sz="4" w:space="0" w:color="auto"/>
              <w:right w:val="single" w:sz="4" w:space="0" w:color="auto"/>
            </w:tcBorders>
            <w:vAlign w:val="center"/>
          </w:tcPr>
          <w:p w:rsidR="00603880" w:rsidRPr="00AC677C" w:rsidRDefault="00603880" w:rsidP="005B6AA0">
            <w:pPr>
              <w:spacing w:after="0" w:line="360" w:lineRule="exact"/>
              <w:jc w:val="both"/>
              <w:rPr>
                <w:rFonts w:ascii="標楷體" w:eastAsia="標楷體" w:hAnsi="標楷體"/>
                <w:color w:val="FF0000"/>
                <w:sz w:val="28"/>
                <w:szCs w:val="28"/>
              </w:rPr>
            </w:pPr>
            <w:r w:rsidRPr="00AC677C">
              <w:rPr>
                <w:rFonts w:ascii="標楷體" w:eastAsia="標楷體" w:hAnsi="標楷體" w:hint="eastAsia"/>
                <w:color w:val="FF0000"/>
                <w:sz w:val="28"/>
                <w:szCs w:val="28"/>
              </w:rPr>
              <w:t>1.暫停供餐至主管機關檢驗結果符合</w:t>
            </w:r>
            <w:r w:rsidR="00F7000F" w:rsidRPr="00AC677C">
              <w:rPr>
                <w:rFonts w:ascii="標楷體" w:eastAsia="標楷體" w:hAnsi="標楷體" w:hint="eastAsia"/>
                <w:color w:val="FF0000"/>
                <w:sz w:val="28"/>
                <w:szCs w:val="28"/>
              </w:rPr>
              <w:t>。</w:t>
            </w:r>
          </w:p>
          <w:p w:rsidR="00603880" w:rsidRPr="00AC677C" w:rsidRDefault="00603880" w:rsidP="005B6AA0">
            <w:pPr>
              <w:spacing w:after="0" w:line="300" w:lineRule="exact"/>
              <w:jc w:val="both"/>
              <w:rPr>
                <w:rFonts w:ascii="標楷體" w:eastAsia="標楷體" w:hAnsi="標楷體"/>
                <w:color w:val="FF0000"/>
                <w:sz w:val="28"/>
                <w:szCs w:val="28"/>
              </w:rPr>
            </w:pPr>
            <w:r w:rsidRPr="00AC677C">
              <w:rPr>
                <w:rFonts w:ascii="標楷體" w:eastAsia="標楷體" w:hAnsi="標楷體" w:hint="eastAsia"/>
                <w:color w:val="FF0000"/>
                <w:sz w:val="28"/>
                <w:szCs w:val="28"/>
              </w:rPr>
              <w:t>2.罰款另依契書第4條辦理。</w:t>
            </w:r>
          </w:p>
        </w:tc>
      </w:tr>
      <w:tr w:rsidR="00AC677C" w:rsidRPr="00AC677C" w:rsidTr="00AC677C">
        <w:trPr>
          <w:trHeight w:val="113"/>
          <w:tblHeader/>
        </w:trPr>
        <w:tc>
          <w:tcPr>
            <w:tcW w:w="10773" w:type="dxa"/>
            <w:gridSpan w:val="4"/>
            <w:tcBorders>
              <w:top w:val="single" w:sz="4" w:space="0" w:color="auto"/>
              <w:left w:val="single" w:sz="4" w:space="0" w:color="auto"/>
              <w:bottom w:val="single" w:sz="4" w:space="0" w:color="auto"/>
              <w:right w:val="single" w:sz="4" w:space="0" w:color="auto"/>
            </w:tcBorders>
            <w:vAlign w:val="center"/>
          </w:tcPr>
          <w:p w:rsidR="004D63F7" w:rsidRPr="00AC677C" w:rsidRDefault="004D63F7" w:rsidP="005B6AA0">
            <w:pPr>
              <w:spacing w:after="0" w:line="400" w:lineRule="exact"/>
              <w:jc w:val="both"/>
              <w:rPr>
                <w:rFonts w:ascii="標楷體" w:eastAsia="標楷體" w:hAnsi="標楷體"/>
                <w:color w:val="FF0000"/>
                <w:sz w:val="28"/>
                <w:szCs w:val="28"/>
                <w:u w:val="single"/>
              </w:rPr>
            </w:pPr>
            <w:r w:rsidRPr="00AC677C">
              <w:rPr>
                <w:rFonts w:ascii="標楷體" w:eastAsia="標楷體" w:hAnsi="標楷體" w:hint="eastAsia"/>
                <w:color w:val="FF0000"/>
                <w:sz w:val="28"/>
                <w:szCs w:val="28"/>
                <w:u w:val="single"/>
              </w:rPr>
              <w:lastRenderedPageBreak/>
              <w:t>備註：</w:t>
            </w:r>
          </w:p>
          <w:p w:rsidR="004D63F7" w:rsidRPr="00AC677C" w:rsidRDefault="004D63F7" w:rsidP="005B6AA0">
            <w:pPr>
              <w:spacing w:after="0" w:line="400" w:lineRule="exact"/>
              <w:jc w:val="both"/>
              <w:rPr>
                <w:rFonts w:ascii="標楷體" w:eastAsia="標楷體" w:hAnsi="標楷體"/>
                <w:color w:val="FF0000"/>
                <w:sz w:val="28"/>
                <w:szCs w:val="28"/>
                <w:u w:val="single"/>
              </w:rPr>
            </w:pPr>
            <w:r w:rsidRPr="00AC677C">
              <w:rPr>
                <w:rFonts w:ascii="標楷體" w:eastAsia="標楷體" w:hAnsi="標楷體"/>
                <w:color w:val="FF0000"/>
                <w:sz w:val="28"/>
                <w:szCs w:val="28"/>
                <w:u w:val="single"/>
              </w:rPr>
              <w:t>1.</w:t>
            </w:r>
            <w:r w:rsidRPr="00AC677C">
              <w:rPr>
                <w:rFonts w:ascii="標楷體" w:eastAsia="標楷體" w:hAnsi="標楷體" w:hint="eastAsia"/>
                <w:color w:val="FF0000"/>
                <w:sz w:val="28"/>
                <w:szCs w:val="28"/>
                <w:u w:val="single"/>
              </w:rPr>
              <w:t>契約終止解除暫停執行及罰則所列項目及記點係建議。</w:t>
            </w:r>
          </w:p>
          <w:p w:rsidR="004D63F7" w:rsidRPr="00AC677C" w:rsidRDefault="004D63F7" w:rsidP="005B6AA0">
            <w:pPr>
              <w:spacing w:after="0" w:line="400" w:lineRule="exact"/>
              <w:jc w:val="both"/>
              <w:rPr>
                <w:rFonts w:ascii="標楷體" w:eastAsia="標楷體" w:hAnsi="標楷體"/>
                <w:color w:val="FF0000"/>
                <w:sz w:val="28"/>
                <w:szCs w:val="28"/>
                <w:u w:val="single"/>
              </w:rPr>
            </w:pPr>
            <w:r w:rsidRPr="00AC677C">
              <w:rPr>
                <w:rFonts w:ascii="標楷體" w:eastAsia="標楷體" w:hAnsi="標楷體"/>
                <w:color w:val="FF0000"/>
                <w:sz w:val="28"/>
                <w:szCs w:val="28"/>
                <w:u w:val="single"/>
              </w:rPr>
              <w:t>2.</w:t>
            </w:r>
            <w:r w:rsidRPr="00AC677C">
              <w:rPr>
                <w:rFonts w:ascii="標楷體" w:eastAsia="標楷體" w:hAnsi="標楷體" w:hint="eastAsia"/>
                <w:color w:val="FF0000"/>
                <w:sz w:val="28"/>
                <w:szCs w:val="28"/>
                <w:u w:val="single"/>
              </w:rPr>
              <w:t>各縣市政府在確保供餐品質的原則下，得自行考量依實際需要調整。</w:t>
            </w:r>
          </w:p>
          <w:p w:rsidR="004D63F7" w:rsidRPr="00AC677C" w:rsidRDefault="004D63F7" w:rsidP="005B6AA0">
            <w:pPr>
              <w:spacing w:after="0" w:line="400" w:lineRule="exact"/>
              <w:jc w:val="both"/>
              <w:rPr>
                <w:rFonts w:ascii="標楷體" w:eastAsia="標楷體" w:hAnsi="標楷體"/>
                <w:color w:val="FF0000"/>
                <w:sz w:val="28"/>
                <w:szCs w:val="28"/>
              </w:rPr>
            </w:pPr>
            <w:r w:rsidRPr="00AC677C">
              <w:rPr>
                <w:rFonts w:ascii="標楷體" w:eastAsia="標楷體" w:hAnsi="標楷體"/>
                <w:color w:val="FF0000"/>
                <w:sz w:val="28"/>
                <w:szCs w:val="28"/>
                <w:u w:val="single"/>
              </w:rPr>
              <w:t>3.</w:t>
            </w:r>
            <w:r w:rsidRPr="00AC677C">
              <w:rPr>
                <w:rFonts w:ascii="標楷體" w:eastAsia="標楷體" w:hAnsi="標楷體" w:hint="eastAsia"/>
                <w:color w:val="FF0000"/>
                <w:sz w:val="28"/>
                <w:szCs w:val="28"/>
                <w:u w:val="single"/>
              </w:rPr>
              <w:t>機關查訪廠商情形，其記點視情節輕重由機關自行考量決定。</w:t>
            </w:r>
          </w:p>
        </w:tc>
      </w:tr>
    </w:tbl>
    <w:p w:rsidR="00044484" w:rsidRPr="00BE3268" w:rsidRDefault="00044484" w:rsidP="00044484">
      <w:pPr>
        <w:spacing w:line="440" w:lineRule="exact"/>
        <w:ind w:leftChars="400" w:left="1238" w:hangingChars="128" w:hanging="358"/>
        <w:jc w:val="both"/>
        <w:rPr>
          <w:rFonts w:ascii="標楷體" w:eastAsia="標楷體" w:hAnsi="標楷體"/>
          <w:sz w:val="28"/>
          <w:szCs w:val="28"/>
        </w:rPr>
      </w:pPr>
      <w:r w:rsidRPr="00BE3268">
        <w:rPr>
          <w:rFonts w:ascii="標楷體" w:eastAsia="標楷體" w:hAnsi="標楷體" w:hint="eastAsia"/>
          <w:sz w:val="28"/>
          <w:szCs w:val="28"/>
        </w:rPr>
        <w:t>2.機關應召開會議確認</w:t>
      </w:r>
      <w:r w:rsidRPr="00BE3268">
        <w:rPr>
          <w:rFonts w:ascii="標楷體" w:eastAsia="標楷體" w:hAnsi="標楷體" w:hint="eastAsia"/>
          <w:b/>
          <w:sz w:val="28"/>
          <w:szCs w:val="28"/>
        </w:rPr>
        <w:t>前目之廠商違約事項</w:t>
      </w:r>
      <w:r w:rsidRPr="00BE3268">
        <w:rPr>
          <w:rFonts w:ascii="標楷體" w:eastAsia="標楷體" w:hAnsi="標楷體" w:hint="eastAsia"/>
          <w:sz w:val="28"/>
          <w:szCs w:val="28"/>
        </w:rPr>
        <w:t>，廠商並得列席說明。一經認定違約，</w:t>
      </w:r>
      <w:r w:rsidRPr="00BE3268">
        <w:rPr>
          <w:rFonts w:ascii="標楷體" w:eastAsia="標楷體" w:hAnsi="標楷體" w:hint="eastAsia"/>
          <w:b/>
          <w:sz w:val="28"/>
          <w:szCs w:val="28"/>
        </w:rPr>
        <w:t>機關應以書面通知廠商</w:t>
      </w:r>
      <w:r w:rsidRPr="00BE3268">
        <w:rPr>
          <w:rFonts w:ascii="標楷體" w:eastAsia="標楷體" w:hAnsi="標楷體" w:hint="eastAsia"/>
          <w:sz w:val="28"/>
          <w:szCs w:val="28"/>
        </w:rPr>
        <w:t>，並依採購法及契約規定辦理。</w:t>
      </w:r>
    </w:p>
    <w:p w:rsidR="00044484" w:rsidRDefault="00044484" w:rsidP="00044484">
      <w:pPr>
        <w:spacing w:line="400" w:lineRule="exact"/>
        <w:ind w:left="1260" w:hanging="360"/>
        <w:jc w:val="both"/>
        <w:textDirection w:val="lrTbV"/>
        <w:rPr>
          <w:rFonts w:ascii="標楷體" w:eastAsia="標楷體" w:hAnsi="標楷體"/>
          <w:spacing w:val="10"/>
          <w:sz w:val="28"/>
          <w:szCs w:val="28"/>
        </w:rPr>
      </w:pPr>
      <w:r w:rsidRPr="00BE3268">
        <w:rPr>
          <w:rFonts w:ascii="標楷體" w:eastAsia="標楷體" w:hAnsi="標楷體" w:hint="eastAsia"/>
          <w:spacing w:val="10"/>
          <w:sz w:val="28"/>
          <w:szCs w:val="28"/>
        </w:rPr>
        <w:t>3.懲罰性違約金</w:t>
      </w:r>
      <w:r w:rsidRPr="00BE3268">
        <w:rPr>
          <w:rFonts w:ascii="標楷體" w:eastAsia="標楷體" w:hAnsi="標楷體" w:hint="eastAsia"/>
          <w:sz w:val="28"/>
          <w:szCs w:val="28"/>
        </w:rPr>
        <w:t>合計金額以履約保證金總金額為上限。懲罰性</w:t>
      </w:r>
      <w:r w:rsidRPr="00BE3268">
        <w:rPr>
          <w:rFonts w:ascii="標楷體" w:eastAsia="標楷體" w:hAnsi="標楷體" w:hint="eastAsia"/>
          <w:spacing w:val="10"/>
          <w:sz w:val="28"/>
          <w:szCs w:val="28"/>
        </w:rPr>
        <w:t>違約金之繳納，除廠商自行繳交者外，機關得由應付價金中扣抵，如有不足者，得通知廠商後由履約保證金扣抵。</w:t>
      </w:r>
    </w:p>
    <w:p w:rsidR="00083A87" w:rsidRPr="00B6067D" w:rsidRDefault="00083A87" w:rsidP="00083A87">
      <w:pPr>
        <w:overflowPunct w:val="0"/>
        <w:spacing w:line="440" w:lineRule="exact"/>
        <w:ind w:leftChars="394" w:left="1153" w:hangingChars="102" w:hanging="286"/>
        <w:jc w:val="both"/>
        <w:rPr>
          <w:rStyle w:val="table011"/>
          <w:rFonts w:ascii="標楷體"/>
          <w:sz w:val="28"/>
          <w:szCs w:val="28"/>
          <w:u w:val="single"/>
        </w:rPr>
      </w:pPr>
      <w:r w:rsidRPr="00B6067D">
        <w:rPr>
          <w:rFonts w:ascii="標楷體" w:eastAsia="標楷體" w:hAnsi="標楷體" w:hint="eastAsia"/>
          <w:color w:val="FF0000"/>
          <w:sz w:val="28"/>
          <w:szCs w:val="28"/>
          <w:u w:val="single"/>
        </w:rPr>
        <w:t>4.廠商使用具四章一</w:t>
      </w:r>
      <w:r w:rsidRPr="00B6067D">
        <w:rPr>
          <w:rFonts w:ascii="標楷體" w:eastAsia="標楷體" w:hAnsi="標楷體"/>
          <w:color w:val="FF0000"/>
          <w:sz w:val="28"/>
          <w:szCs w:val="28"/>
          <w:u w:val="single"/>
        </w:rPr>
        <w:t>Q</w:t>
      </w:r>
      <w:r w:rsidRPr="00B6067D">
        <w:rPr>
          <w:rFonts w:ascii="標楷體" w:eastAsia="標楷體" w:hAnsi="標楷體" w:hint="eastAsia"/>
          <w:color w:val="FF0000"/>
          <w:sz w:val="28"/>
          <w:szCs w:val="28"/>
          <w:u w:val="single"/>
        </w:rPr>
        <w:t>之產品被檢驗出未核准登記用藥、殘留農藥或動物用藥含量超過安全容許量，倘可提供生產者名單則不記點，無法提供生產者名單則視情節輕重記</w:t>
      </w:r>
      <w:r w:rsidRPr="00B6067D">
        <w:rPr>
          <w:rFonts w:ascii="標楷體" w:eastAsia="標楷體" w:hAnsi="標楷體"/>
          <w:color w:val="FF0000"/>
          <w:sz w:val="28"/>
          <w:szCs w:val="28"/>
          <w:u w:val="single"/>
        </w:rPr>
        <w:t>1-3</w:t>
      </w:r>
      <w:r w:rsidRPr="00B6067D">
        <w:rPr>
          <w:rFonts w:ascii="標楷體" w:eastAsia="標楷體" w:hAnsi="標楷體" w:hint="eastAsia"/>
          <w:color w:val="FF0000"/>
          <w:sz w:val="28"/>
          <w:szCs w:val="28"/>
          <w:u w:val="single"/>
        </w:rPr>
        <w:t>點，並先暫停使用該產品至主管機關檢驗結果符合。另廠商有混充或假冒上述產品供貨不實情節，則加重罰則為</w:t>
      </w:r>
      <w:r w:rsidRPr="00B6067D">
        <w:rPr>
          <w:rFonts w:ascii="標楷體" w:eastAsia="標楷體" w:hAnsi="標楷體"/>
          <w:color w:val="FF0000"/>
          <w:sz w:val="28"/>
          <w:szCs w:val="28"/>
          <w:u w:val="single"/>
        </w:rPr>
        <w:t>10</w:t>
      </w:r>
      <w:r w:rsidRPr="00B6067D">
        <w:rPr>
          <w:rFonts w:ascii="標楷體" w:eastAsia="標楷體" w:hAnsi="標楷體" w:hint="eastAsia"/>
          <w:color w:val="FF0000"/>
          <w:sz w:val="28"/>
          <w:szCs w:val="28"/>
          <w:u w:val="single"/>
        </w:rPr>
        <w:t>點。</w:t>
      </w:r>
    </w:p>
    <w:p w:rsidR="00044484" w:rsidRPr="00BE3268" w:rsidRDefault="00044484" w:rsidP="00044484">
      <w:pPr>
        <w:spacing w:line="440" w:lineRule="exact"/>
        <w:ind w:leftChars="100" w:left="938" w:hanging="718"/>
        <w:rPr>
          <w:rFonts w:ascii="標楷體" w:eastAsia="標楷體" w:hAnsi="標楷體"/>
          <w:b/>
          <w:sz w:val="28"/>
          <w:szCs w:val="28"/>
        </w:rPr>
      </w:pPr>
      <w:r w:rsidRPr="00BE3268">
        <w:rPr>
          <w:rFonts w:ascii="標楷體" w:eastAsia="標楷體" w:hAnsi="標楷體" w:hint="eastAsia"/>
          <w:sz w:val="28"/>
          <w:szCs w:val="28"/>
        </w:rPr>
        <w:t>（二）</w:t>
      </w:r>
      <w:r w:rsidRPr="00BE3268">
        <w:rPr>
          <w:rFonts w:ascii="標楷體" w:eastAsia="標楷體" w:hAnsi="標楷體" w:hint="eastAsia"/>
          <w:b/>
          <w:sz w:val="28"/>
          <w:szCs w:val="28"/>
        </w:rPr>
        <w:t>因疑似食物中毒</w:t>
      </w:r>
      <w:r w:rsidRPr="00BE3268">
        <w:rPr>
          <w:rFonts w:ascii="標楷體" w:eastAsia="標楷體" w:hAnsi="標楷體" w:hint="eastAsia"/>
          <w:sz w:val="28"/>
          <w:szCs w:val="28"/>
        </w:rPr>
        <w:t>停止供餐當日午餐供應之差價金額由午餐廠商補足，其差價應在原供應價格25%內。</w:t>
      </w:r>
    </w:p>
    <w:p w:rsidR="00044484" w:rsidRPr="00BE3268" w:rsidRDefault="00044484" w:rsidP="00044484">
      <w:pPr>
        <w:spacing w:line="440" w:lineRule="exact"/>
        <w:ind w:leftChars="100" w:left="938" w:hanging="718"/>
        <w:textDirection w:val="lrTbV"/>
        <w:rPr>
          <w:rFonts w:ascii="標楷體" w:eastAsia="標楷體" w:hAnsi="標楷體"/>
          <w:sz w:val="28"/>
          <w:szCs w:val="28"/>
        </w:rPr>
      </w:pPr>
      <w:r w:rsidRPr="00BE3268">
        <w:rPr>
          <w:rFonts w:ascii="標楷體" w:eastAsia="標楷體" w:hAnsi="標楷體" w:hint="eastAsia"/>
          <w:sz w:val="28"/>
          <w:szCs w:val="28"/>
        </w:rPr>
        <w:t>（三）廠商履約有下列情形之一者，機關得以書面通知廠商暫停執行契約之部分或全部，暫停期間由合格廠商</w:t>
      </w:r>
      <w:r w:rsidRPr="00BE3268">
        <w:rPr>
          <w:rFonts w:ascii="標楷體" w:eastAsia="標楷體" w:hAnsi="標楷體" w:hint="eastAsia"/>
          <w:sz w:val="28"/>
          <w:szCs w:val="28"/>
          <w:u w:val="single"/>
        </w:rPr>
        <w:t xml:space="preserve">          </w:t>
      </w:r>
      <w:r w:rsidRPr="00BE3268">
        <w:rPr>
          <w:rFonts w:ascii="標楷體" w:eastAsia="標楷體" w:hAnsi="標楷體" w:hint="eastAsia"/>
          <w:sz w:val="28"/>
          <w:szCs w:val="28"/>
        </w:rPr>
        <w:t>供應（每餐金額不得低於每日餐費）或由機關自行處理，至情況改正後方准恢復履約，且不補償廠商因此所生之損失，廠商亦不得就暫停執行請求延長履約期限或增加契約價金，且不補償廠商因此所生之損失。</w:t>
      </w:r>
    </w:p>
    <w:tbl>
      <w:tblPr>
        <w:tblW w:w="9999" w:type="dxa"/>
        <w:jc w:val="center"/>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95"/>
        <w:gridCol w:w="1440"/>
        <w:gridCol w:w="3264"/>
      </w:tblGrid>
      <w:tr w:rsidR="00044484" w:rsidRPr="00BE3268" w:rsidTr="00C323E1">
        <w:trPr>
          <w:tblHeader/>
          <w:jc w:val="center"/>
        </w:trPr>
        <w:tc>
          <w:tcPr>
            <w:tcW w:w="5295" w:type="dxa"/>
            <w:tcBorders>
              <w:top w:val="single" w:sz="4" w:space="0" w:color="auto"/>
              <w:left w:val="single" w:sz="4" w:space="0" w:color="auto"/>
              <w:bottom w:val="single" w:sz="4" w:space="0" w:color="auto"/>
              <w:right w:val="single" w:sz="4" w:space="0" w:color="auto"/>
            </w:tcBorders>
            <w:vAlign w:val="center"/>
          </w:tcPr>
          <w:p w:rsidR="00044484" w:rsidRPr="00BE3268" w:rsidRDefault="00044484" w:rsidP="00C323E1">
            <w:pPr>
              <w:spacing w:after="0" w:line="400" w:lineRule="exact"/>
              <w:jc w:val="both"/>
              <w:rPr>
                <w:rFonts w:ascii="標楷體" w:eastAsia="標楷體" w:hAnsi="標楷體"/>
                <w:sz w:val="28"/>
                <w:szCs w:val="28"/>
              </w:rPr>
            </w:pPr>
            <w:r w:rsidRPr="00BE3268">
              <w:rPr>
                <w:rFonts w:ascii="標楷體" w:eastAsia="標楷體" w:hAnsi="標楷體" w:hint="eastAsia"/>
                <w:sz w:val="28"/>
                <w:szCs w:val="28"/>
              </w:rPr>
              <w:t xml:space="preserve">      項                     目</w:t>
            </w:r>
          </w:p>
        </w:tc>
        <w:tc>
          <w:tcPr>
            <w:tcW w:w="1440" w:type="dxa"/>
            <w:tcBorders>
              <w:top w:val="single" w:sz="4" w:space="0" w:color="auto"/>
              <w:left w:val="single" w:sz="4" w:space="0" w:color="auto"/>
              <w:bottom w:val="single" w:sz="4" w:space="0" w:color="auto"/>
              <w:right w:val="single" w:sz="4" w:space="0" w:color="auto"/>
            </w:tcBorders>
            <w:vAlign w:val="center"/>
          </w:tcPr>
          <w:p w:rsidR="00044484" w:rsidRPr="00BE3268" w:rsidRDefault="00044484" w:rsidP="00C323E1">
            <w:pPr>
              <w:spacing w:after="0" w:line="400" w:lineRule="exact"/>
              <w:jc w:val="center"/>
              <w:rPr>
                <w:rFonts w:ascii="標楷體" w:eastAsia="標楷體" w:hAnsi="標楷體"/>
                <w:sz w:val="28"/>
                <w:szCs w:val="28"/>
              </w:rPr>
            </w:pPr>
            <w:r w:rsidRPr="00BE3268">
              <w:rPr>
                <w:rFonts w:ascii="標楷體" w:eastAsia="標楷體" w:hAnsi="標楷體" w:hint="eastAsia"/>
                <w:sz w:val="28"/>
                <w:szCs w:val="28"/>
              </w:rPr>
              <w:t>罰 則</w:t>
            </w:r>
          </w:p>
        </w:tc>
        <w:tc>
          <w:tcPr>
            <w:tcW w:w="3264" w:type="dxa"/>
            <w:tcBorders>
              <w:top w:val="single" w:sz="4" w:space="0" w:color="auto"/>
              <w:left w:val="single" w:sz="4" w:space="0" w:color="auto"/>
              <w:bottom w:val="single" w:sz="4" w:space="0" w:color="auto"/>
              <w:right w:val="single" w:sz="4" w:space="0" w:color="auto"/>
            </w:tcBorders>
            <w:vAlign w:val="center"/>
          </w:tcPr>
          <w:p w:rsidR="00044484" w:rsidRPr="00BE3268" w:rsidRDefault="00044484" w:rsidP="00C323E1">
            <w:pPr>
              <w:spacing w:after="0" w:line="400" w:lineRule="exact"/>
              <w:jc w:val="both"/>
              <w:rPr>
                <w:rFonts w:ascii="標楷體" w:eastAsia="標楷體" w:hAnsi="標楷體"/>
                <w:sz w:val="28"/>
                <w:szCs w:val="28"/>
              </w:rPr>
            </w:pPr>
            <w:r w:rsidRPr="00BE3268">
              <w:rPr>
                <w:rFonts w:ascii="標楷體" w:eastAsia="標楷體" w:hAnsi="標楷體" w:hint="eastAsia"/>
                <w:sz w:val="28"/>
                <w:szCs w:val="28"/>
              </w:rPr>
              <w:t xml:space="preserve">備        註   </w:t>
            </w:r>
          </w:p>
        </w:tc>
      </w:tr>
      <w:tr w:rsidR="00044484" w:rsidRPr="00BE3268" w:rsidTr="00C323E1">
        <w:trPr>
          <w:tblHeader/>
          <w:jc w:val="center"/>
        </w:trPr>
        <w:tc>
          <w:tcPr>
            <w:tcW w:w="5295" w:type="dxa"/>
            <w:tcBorders>
              <w:top w:val="single" w:sz="4" w:space="0" w:color="auto"/>
              <w:left w:val="single" w:sz="4" w:space="0" w:color="auto"/>
              <w:bottom w:val="single" w:sz="4" w:space="0" w:color="auto"/>
              <w:right w:val="single" w:sz="4" w:space="0" w:color="auto"/>
            </w:tcBorders>
            <w:vAlign w:val="center"/>
          </w:tcPr>
          <w:p w:rsidR="00044484" w:rsidRPr="00BE3268" w:rsidRDefault="00044484" w:rsidP="00C323E1">
            <w:pPr>
              <w:widowControl w:val="0"/>
              <w:numPr>
                <w:ilvl w:val="0"/>
                <w:numId w:val="17"/>
              </w:numPr>
              <w:adjustRightInd w:val="0"/>
              <w:spacing w:after="0" w:line="400" w:lineRule="exact"/>
              <w:jc w:val="both"/>
              <w:textAlignment w:val="baseline"/>
              <w:rPr>
                <w:rFonts w:ascii="標楷體" w:eastAsia="標楷體" w:hAnsi="標楷體"/>
                <w:sz w:val="28"/>
                <w:szCs w:val="28"/>
              </w:rPr>
            </w:pPr>
            <w:r w:rsidRPr="00BE3268">
              <w:rPr>
                <w:rFonts w:ascii="標楷體" w:eastAsia="標楷體" w:hAnsi="標楷體" w:hint="eastAsia"/>
                <w:sz w:val="28"/>
                <w:szCs w:val="28"/>
              </w:rPr>
              <w:t>廠商所供應之食品，經衛生主管機關檢驗不符食品衛生標準相關規定者。</w:t>
            </w:r>
          </w:p>
        </w:tc>
        <w:tc>
          <w:tcPr>
            <w:tcW w:w="1440" w:type="dxa"/>
            <w:vMerge w:val="restart"/>
            <w:tcBorders>
              <w:top w:val="single" w:sz="4" w:space="0" w:color="auto"/>
              <w:left w:val="single" w:sz="4" w:space="0" w:color="auto"/>
              <w:right w:val="single" w:sz="4" w:space="0" w:color="auto"/>
            </w:tcBorders>
            <w:vAlign w:val="center"/>
          </w:tcPr>
          <w:p w:rsidR="00044484" w:rsidRPr="00BE3268" w:rsidRDefault="00044484" w:rsidP="00C323E1">
            <w:pPr>
              <w:spacing w:after="0" w:line="400" w:lineRule="exact"/>
              <w:jc w:val="center"/>
              <w:rPr>
                <w:rFonts w:ascii="標楷體" w:eastAsia="標楷體" w:hAnsi="標楷體"/>
                <w:b/>
                <w:sz w:val="28"/>
                <w:szCs w:val="28"/>
                <w:u w:val="single"/>
              </w:rPr>
            </w:pPr>
            <w:r w:rsidRPr="00BE3268">
              <w:rPr>
                <w:rFonts w:ascii="標楷體" w:eastAsia="標楷體" w:hAnsi="標楷體" w:hint="eastAsia"/>
                <w:sz w:val="28"/>
                <w:szCs w:val="28"/>
              </w:rPr>
              <w:t>暫停供餐</w:t>
            </w:r>
          </w:p>
        </w:tc>
        <w:tc>
          <w:tcPr>
            <w:tcW w:w="3264" w:type="dxa"/>
            <w:vMerge w:val="restart"/>
            <w:tcBorders>
              <w:top w:val="single" w:sz="4" w:space="0" w:color="auto"/>
              <w:left w:val="single" w:sz="4" w:space="0" w:color="auto"/>
              <w:right w:val="single" w:sz="4" w:space="0" w:color="auto"/>
            </w:tcBorders>
            <w:vAlign w:val="center"/>
          </w:tcPr>
          <w:p w:rsidR="00044484" w:rsidRPr="00BE3268" w:rsidRDefault="00044484" w:rsidP="00C323E1">
            <w:pPr>
              <w:spacing w:after="0" w:line="400" w:lineRule="exact"/>
              <w:jc w:val="both"/>
              <w:rPr>
                <w:rFonts w:ascii="標楷體" w:eastAsia="標楷體" w:hAnsi="標楷體"/>
                <w:sz w:val="28"/>
                <w:szCs w:val="28"/>
              </w:rPr>
            </w:pPr>
            <w:r w:rsidRPr="00BE3268">
              <w:rPr>
                <w:rFonts w:ascii="標楷體" w:eastAsia="標楷體" w:hAnsi="標楷體" w:hint="eastAsia"/>
                <w:sz w:val="28"/>
                <w:szCs w:val="28"/>
              </w:rPr>
              <w:t>直至衛生主管機關檢驗結果符合前揭規定後，始可恢復履約。</w:t>
            </w:r>
          </w:p>
        </w:tc>
      </w:tr>
      <w:tr w:rsidR="00044484" w:rsidRPr="00BE3268" w:rsidTr="00C323E1">
        <w:trPr>
          <w:tblHeader/>
          <w:jc w:val="center"/>
        </w:trPr>
        <w:tc>
          <w:tcPr>
            <w:tcW w:w="5295" w:type="dxa"/>
            <w:tcBorders>
              <w:top w:val="single" w:sz="4" w:space="0" w:color="auto"/>
              <w:left w:val="single" w:sz="4" w:space="0" w:color="auto"/>
              <w:bottom w:val="single" w:sz="4" w:space="0" w:color="auto"/>
              <w:right w:val="single" w:sz="4" w:space="0" w:color="auto"/>
            </w:tcBorders>
            <w:vAlign w:val="center"/>
          </w:tcPr>
          <w:p w:rsidR="00044484" w:rsidRPr="00BE3268" w:rsidRDefault="00044484" w:rsidP="00C323E1">
            <w:pPr>
              <w:spacing w:after="0" w:line="400" w:lineRule="exact"/>
              <w:jc w:val="both"/>
              <w:rPr>
                <w:rFonts w:ascii="標楷體" w:eastAsia="標楷體" w:hAnsi="標楷體"/>
                <w:sz w:val="28"/>
                <w:szCs w:val="28"/>
              </w:rPr>
            </w:pPr>
            <w:r w:rsidRPr="00BE3268">
              <w:rPr>
                <w:rFonts w:ascii="標楷體" w:eastAsia="標楷體" w:hAnsi="標楷體" w:hint="eastAsia"/>
                <w:sz w:val="28"/>
                <w:szCs w:val="28"/>
              </w:rPr>
              <w:t>2.廠商所供應之食品致機關發生疑似食品</w:t>
            </w:r>
          </w:p>
          <w:p w:rsidR="00044484" w:rsidRPr="00BE3268" w:rsidRDefault="00044484" w:rsidP="00C323E1">
            <w:pPr>
              <w:spacing w:after="0" w:line="400" w:lineRule="exact"/>
              <w:jc w:val="both"/>
              <w:rPr>
                <w:rFonts w:ascii="標楷體" w:eastAsia="標楷體" w:hAnsi="標楷體"/>
                <w:sz w:val="28"/>
                <w:szCs w:val="28"/>
              </w:rPr>
            </w:pPr>
            <w:r w:rsidRPr="00BE3268">
              <w:rPr>
                <w:rFonts w:ascii="標楷體" w:eastAsia="標楷體" w:hAnsi="標楷體" w:hint="eastAsia"/>
                <w:sz w:val="28"/>
                <w:szCs w:val="28"/>
              </w:rPr>
              <w:t xml:space="preserve">  中毒現象。</w:t>
            </w:r>
          </w:p>
        </w:tc>
        <w:tc>
          <w:tcPr>
            <w:tcW w:w="1440" w:type="dxa"/>
            <w:vMerge/>
            <w:tcBorders>
              <w:left w:val="single" w:sz="4" w:space="0" w:color="auto"/>
              <w:right w:val="single" w:sz="4" w:space="0" w:color="auto"/>
            </w:tcBorders>
            <w:vAlign w:val="center"/>
          </w:tcPr>
          <w:p w:rsidR="00044484" w:rsidRPr="00BE3268" w:rsidRDefault="00044484" w:rsidP="00C323E1">
            <w:pPr>
              <w:spacing w:after="0" w:line="400" w:lineRule="exact"/>
              <w:jc w:val="center"/>
              <w:rPr>
                <w:rFonts w:ascii="標楷體" w:eastAsia="標楷體" w:hAnsi="標楷體"/>
                <w:b/>
                <w:sz w:val="28"/>
                <w:szCs w:val="28"/>
                <w:u w:val="single"/>
              </w:rPr>
            </w:pPr>
          </w:p>
        </w:tc>
        <w:tc>
          <w:tcPr>
            <w:tcW w:w="3264" w:type="dxa"/>
            <w:vMerge/>
            <w:tcBorders>
              <w:left w:val="single" w:sz="4" w:space="0" w:color="auto"/>
              <w:bottom w:val="single" w:sz="4" w:space="0" w:color="auto"/>
              <w:right w:val="single" w:sz="4" w:space="0" w:color="auto"/>
            </w:tcBorders>
            <w:vAlign w:val="center"/>
          </w:tcPr>
          <w:p w:rsidR="00044484" w:rsidRPr="00BE3268" w:rsidRDefault="00044484" w:rsidP="00C323E1">
            <w:pPr>
              <w:spacing w:after="0" w:line="400" w:lineRule="exact"/>
              <w:jc w:val="both"/>
              <w:rPr>
                <w:rFonts w:ascii="標楷體" w:eastAsia="標楷體" w:hAnsi="標楷體"/>
                <w:sz w:val="28"/>
                <w:szCs w:val="28"/>
              </w:rPr>
            </w:pPr>
          </w:p>
        </w:tc>
      </w:tr>
      <w:tr w:rsidR="00044484" w:rsidRPr="00BE3268" w:rsidTr="00C323E1">
        <w:trPr>
          <w:tblHeader/>
          <w:jc w:val="center"/>
        </w:trPr>
        <w:tc>
          <w:tcPr>
            <w:tcW w:w="5295" w:type="dxa"/>
            <w:tcBorders>
              <w:top w:val="single" w:sz="4" w:space="0" w:color="auto"/>
              <w:left w:val="single" w:sz="4" w:space="0" w:color="auto"/>
              <w:bottom w:val="single" w:sz="4" w:space="0" w:color="auto"/>
              <w:right w:val="single" w:sz="4" w:space="0" w:color="auto"/>
            </w:tcBorders>
            <w:vAlign w:val="center"/>
          </w:tcPr>
          <w:p w:rsidR="00044484" w:rsidRPr="00BE3268" w:rsidRDefault="00044484" w:rsidP="00C323E1">
            <w:pPr>
              <w:spacing w:after="0" w:line="400" w:lineRule="exact"/>
              <w:jc w:val="both"/>
              <w:rPr>
                <w:rFonts w:ascii="標楷體" w:eastAsia="標楷體" w:hAnsi="標楷體"/>
                <w:sz w:val="28"/>
                <w:szCs w:val="28"/>
              </w:rPr>
            </w:pPr>
            <w:r w:rsidRPr="00BE3268">
              <w:rPr>
                <w:rFonts w:ascii="標楷體" w:eastAsia="標楷體" w:hAnsi="標楷體" w:hint="eastAsia"/>
                <w:sz w:val="28"/>
                <w:szCs w:val="28"/>
              </w:rPr>
              <w:t>3.經衛生主管機關查核，廠商供應量確實</w:t>
            </w:r>
          </w:p>
          <w:p w:rsidR="00044484" w:rsidRPr="00BE3268" w:rsidRDefault="00044484" w:rsidP="00C323E1">
            <w:pPr>
              <w:spacing w:after="0" w:line="400" w:lineRule="exact"/>
              <w:jc w:val="both"/>
              <w:rPr>
                <w:rFonts w:ascii="標楷體" w:eastAsia="標楷體" w:hAnsi="標楷體"/>
                <w:sz w:val="28"/>
                <w:szCs w:val="28"/>
              </w:rPr>
            </w:pPr>
            <w:r w:rsidRPr="00BE3268">
              <w:rPr>
                <w:rFonts w:ascii="標楷體" w:eastAsia="標楷體" w:hAnsi="標楷體" w:hint="eastAsia"/>
                <w:sz w:val="28"/>
                <w:szCs w:val="28"/>
              </w:rPr>
              <w:t xml:space="preserve">  超出最大安全生產量時。</w:t>
            </w:r>
          </w:p>
        </w:tc>
        <w:tc>
          <w:tcPr>
            <w:tcW w:w="1440" w:type="dxa"/>
            <w:tcBorders>
              <w:top w:val="single" w:sz="4" w:space="0" w:color="auto"/>
              <w:left w:val="single" w:sz="4" w:space="0" w:color="auto"/>
              <w:bottom w:val="single" w:sz="4" w:space="0" w:color="auto"/>
              <w:right w:val="single" w:sz="4" w:space="0" w:color="auto"/>
            </w:tcBorders>
            <w:vAlign w:val="center"/>
          </w:tcPr>
          <w:p w:rsidR="00044484" w:rsidRPr="00BE3268" w:rsidRDefault="00044484" w:rsidP="00C323E1">
            <w:pPr>
              <w:spacing w:after="0" w:line="400" w:lineRule="exact"/>
              <w:jc w:val="center"/>
              <w:rPr>
                <w:rFonts w:ascii="標楷體" w:eastAsia="標楷體" w:hAnsi="標楷體"/>
                <w:sz w:val="28"/>
                <w:szCs w:val="28"/>
              </w:rPr>
            </w:pPr>
            <w:r w:rsidRPr="00BE3268">
              <w:rPr>
                <w:rFonts w:ascii="標楷體" w:eastAsia="標楷體" w:hAnsi="標楷體" w:hint="eastAsia"/>
                <w:sz w:val="28"/>
                <w:szCs w:val="28"/>
              </w:rPr>
              <w:t>暫停供餐</w:t>
            </w:r>
          </w:p>
        </w:tc>
        <w:tc>
          <w:tcPr>
            <w:tcW w:w="3264" w:type="dxa"/>
            <w:tcBorders>
              <w:top w:val="single" w:sz="4" w:space="0" w:color="auto"/>
              <w:left w:val="single" w:sz="4" w:space="0" w:color="auto"/>
              <w:bottom w:val="single" w:sz="4" w:space="0" w:color="auto"/>
              <w:right w:val="single" w:sz="4" w:space="0" w:color="auto"/>
            </w:tcBorders>
            <w:vAlign w:val="center"/>
          </w:tcPr>
          <w:p w:rsidR="00044484" w:rsidRPr="00BE3268" w:rsidRDefault="00044484" w:rsidP="00C323E1">
            <w:pPr>
              <w:spacing w:after="0" w:line="400" w:lineRule="exact"/>
              <w:jc w:val="both"/>
              <w:rPr>
                <w:rFonts w:ascii="標楷體" w:eastAsia="標楷體" w:hAnsi="標楷體"/>
                <w:sz w:val="28"/>
                <w:szCs w:val="28"/>
              </w:rPr>
            </w:pPr>
            <w:r w:rsidRPr="00BE3268">
              <w:rPr>
                <w:rFonts w:ascii="標楷體" w:eastAsia="標楷體" w:hAnsi="標楷體" w:hint="eastAsia"/>
                <w:sz w:val="28"/>
                <w:szCs w:val="28"/>
              </w:rPr>
              <w:t>直至衛生主管機關確認改善後，始可恢復履約。</w:t>
            </w:r>
          </w:p>
        </w:tc>
      </w:tr>
      <w:tr w:rsidR="00044484" w:rsidRPr="00BE3268" w:rsidTr="00C323E1">
        <w:trPr>
          <w:tblHeader/>
          <w:jc w:val="center"/>
        </w:trPr>
        <w:tc>
          <w:tcPr>
            <w:tcW w:w="5295" w:type="dxa"/>
            <w:tcBorders>
              <w:top w:val="single" w:sz="4" w:space="0" w:color="auto"/>
              <w:left w:val="single" w:sz="4" w:space="0" w:color="auto"/>
              <w:bottom w:val="single" w:sz="4" w:space="0" w:color="auto"/>
              <w:right w:val="single" w:sz="4" w:space="0" w:color="auto"/>
            </w:tcBorders>
            <w:vAlign w:val="center"/>
          </w:tcPr>
          <w:p w:rsidR="00044484" w:rsidRPr="00BE3268" w:rsidRDefault="00044484" w:rsidP="00C323E1">
            <w:pPr>
              <w:spacing w:after="0" w:line="400" w:lineRule="exact"/>
              <w:jc w:val="both"/>
              <w:rPr>
                <w:rFonts w:ascii="標楷體" w:eastAsia="標楷體" w:hAnsi="標楷體"/>
                <w:sz w:val="28"/>
                <w:szCs w:val="28"/>
              </w:rPr>
            </w:pPr>
            <w:r w:rsidRPr="00BE3268">
              <w:rPr>
                <w:rFonts w:ascii="標楷體" w:eastAsia="標楷體" w:hAnsi="標楷體" w:hint="eastAsia"/>
                <w:sz w:val="28"/>
                <w:szCs w:val="28"/>
              </w:rPr>
              <w:t>4.廠商履約結果經機關查驗認有瑕疵，或</w:t>
            </w:r>
          </w:p>
          <w:p w:rsidR="00044484" w:rsidRPr="00BE3268" w:rsidRDefault="00044484" w:rsidP="00C323E1">
            <w:pPr>
              <w:spacing w:after="0" w:line="400" w:lineRule="exact"/>
              <w:jc w:val="both"/>
              <w:rPr>
                <w:rFonts w:ascii="標楷體" w:eastAsia="標楷體" w:hAnsi="標楷體"/>
                <w:sz w:val="28"/>
                <w:szCs w:val="28"/>
              </w:rPr>
            </w:pPr>
            <w:r w:rsidRPr="00BE3268">
              <w:rPr>
                <w:rFonts w:ascii="標楷體" w:eastAsia="標楷體" w:hAnsi="標楷體" w:hint="eastAsia"/>
                <w:sz w:val="28"/>
                <w:szCs w:val="28"/>
              </w:rPr>
              <w:t xml:space="preserve">  經機關限期改善逾期未改善者。</w:t>
            </w:r>
          </w:p>
        </w:tc>
        <w:tc>
          <w:tcPr>
            <w:tcW w:w="1440" w:type="dxa"/>
            <w:tcBorders>
              <w:top w:val="single" w:sz="4" w:space="0" w:color="auto"/>
              <w:left w:val="single" w:sz="4" w:space="0" w:color="auto"/>
              <w:bottom w:val="single" w:sz="4" w:space="0" w:color="auto"/>
              <w:right w:val="single" w:sz="4" w:space="0" w:color="auto"/>
            </w:tcBorders>
            <w:vAlign w:val="center"/>
          </w:tcPr>
          <w:p w:rsidR="00044484" w:rsidRPr="00BE3268" w:rsidRDefault="00044484" w:rsidP="00C323E1">
            <w:pPr>
              <w:spacing w:after="0" w:line="400" w:lineRule="exact"/>
              <w:jc w:val="center"/>
              <w:rPr>
                <w:rFonts w:ascii="標楷體" w:eastAsia="標楷體" w:hAnsi="標楷體"/>
                <w:b/>
                <w:sz w:val="28"/>
                <w:szCs w:val="28"/>
                <w:u w:val="single"/>
              </w:rPr>
            </w:pPr>
            <w:r w:rsidRPr="00BE3268">
              <w:rPr>
                <w:rFonts w:ascii="標楷體" w:eastAsia="標楷體" w:hAnsi="標楷體" w:hint="eastAsia"/>
                <w:sz w:val="28"/>
                <w:szCs w:val="28"/>
              </w:rPr>
              <w:t>暫停供餐</w:t>
            </w:r>
          </w:p>
        </w:tc>
        <w:tc>
          <w:tcPr>
            <w:tcW w:w="3264" w:type="dxa"/>
            <w:tcBorders>
              <w:top w:val="single" w:sz="4" w:space="0" w:color="auto"/>
              <w:left w:val="single" w:sz="4" w:space="0" w:color="auto"/>
              <w:bottom w:val="single" w:sz="4" w:space="0" w:color="auto"/>
              <w:right w:val="single" w:sz="4" w:space="0" w:color="auto"/>
            </w:tcBorders>
            <w:vAlign w:val="center"/>
          </w:tcPr>
          <w:p w:rsidR="00044484" w:rsidRPr="00BE3268" w:rsidRDefault="00044484" w:rsidP="00C323E1">
            <w:pPr>
              <w:spacing w:after="0" w:line="400" w:lineRule="exact"/>
              <w:jc w:val="both"/>
              <w:rPr>
                <w:rFonts w:ascii="標楷體" w:eastAsia="標楷體" w:hAnsi="標楷體"/>
                <w:sz w:val="28"/>
                <w:szCs w:val="28"/>
              </w:rPr>
            </w:pPr>
            <w:r w:rsidRPr="00BE3268">
              <w:rPr>
                <w:rFonts w:ascii="標楷體" w:eastAsia="標楷體" w:hAnsi="標楷體" w:hint="eastAsia"/>
                <w:sz w:val="28"/>
                <w:szCs w:val="28"/>
              </w:rPr>
              <w:t>至廠商辦妥並經機關認可後方可恢復履約。</w:t>
            </w:r>
          </w:p>
        </w:tc>
      </w:tr>
      <w:tr w:rsidR="00044484" w:rsidRPr="00BE3268" w:rsidTr="00C323E1">
        <w:trPr>
          <w:tblHeader/>
          <w:jc w:val="center"/>
        </w:trPr>
        <w:tc>
          <w:tcPr>
            <w:tcW w:w="5295" w:type="dxa"/>
            <w:tcBorders>
              <w:top w:val="single" w:sz="4" w:space="0" w:color="auto"/>
              <w:left w:val="single" w:sz="4" w:space="0" w:color="auto"/>
              <w:bottom w:val="single" w:sz="4" w:space="0" w:color="auto"/>
              <w:right w:val="single" w:sz="4" w:space="0" w:color="auto"/>
            </w:tcBorders>
            <w:vAlign w:val="center"/>
          </w:tcPr>
          <w:p w:rsidR="00044484" w:rsidRPr="00BE3268" w:rsidRDefault="00044484" w:rsidP="00C323E1">
            <w:pPr>
              <w:spacing w:after="0" w:line="400" w:lineRule="exact"/>
              <w:ind w:left="266" w:hangingChars="95" w:hanging="266"/>
              <w:jc w:val="both"/>
              <w:rPr>
                <w:rFonts w:ascii="標楷體" w:eastAsia="標楷體" w:hAnsi="標楷體"/>
                <w:sz w:val="28"/>
                <w:szCs w:val="28"/>
              </w:rPr>
            </w:pPr>
            <w:r w:rsidRPr="00BE3268">
              <w:rPr>
                <w:rFonts w:ascii="標楷體" w:eastAsia="標楷體" w:hAnsi="標楷體" w:hint="eastAsia"/>
                <w:sz w:val="28"/>
                <w:szCs w:val="28"/>
              </w:rPr>
              <w:t>5.廠商收到主管機關抽檢報告後未於一週內將影本送交機關者，逾期一次罰款新台幣</w:t>
            </w:r>
            <w:r w:rsidRPr="00BE3268">
              <w:rPr>
                <w:rFonts w:ascii="標楷體" w:eastAsia="標楷體" w:hAnsi="標楷體" w:hint="eastAsia"/>
                <w:b/>
                <w:bCs/>
                <w:sz w:val="28"/>
                <w:szCs w:val="28"/>
              </w:rPr>
              <w:t>1</w:t>
            </w:r>
            <w:r w:rsidR="00323A42" w:rsidRPr="00BE3268">
              <w:rPr>
                <w:rFonts w:ascii="標楷體" w:eastAsia="標楷體" w:hAnsi="標楷體" w:hint="eastAsia"/>
                <w:b/>
                <w:bCs/>
                <w:sz w:val="28"/>
                <w:szCs w:val="28"/>
              </w:rPr>
              <w:t>,</w:t>
            </w:r>
            <w:r w:rsidRPr="00BE3268">
              <w:rPr>
                <w:rFonts w:ascii="標楷體" w:eastAsia="標楷體" w:hAnsi="標楷體" w:hint="eastAsia"/>
                <w:b/>
                <w:bCs/>
                <w:sz w:val="28"/>
                <w:szCs w:val="28"/>
              </w:rPr>
              <w:t>000</w:t>
            </w:r>
            <w:r w:rsidRPr="00BE3268">
              <w:rPr>
                <w:rFonts w:ascii="標楷體" w:eastAsia="標楷體" w:hAnsi="標楷體" w:hint="eastAsia"/>
                <w:sz w:val="28"/>
                <w:szCs w:val="28"/>
              </w:rPr>
              <w:t>元，累計</w:t>
            </w:r>
            <w:r w:rsidRPr="00BE3268">
              <w:rPr>
                <w:rFonts w:ascii="標楷體" w:eastAsia="標楷體" w:hAnsi="標楷體" w:hint="eastAsia"/>
                <w:b/>
                <w:bCs/>
                <w:sz w:val="28"/>
                <w:szCs w:val="28"/>
              </w:rPr>
              <w:t>3</w:t>
            </w:r>
            <w:r w:rsidRPr="00BE3268">
              <w:rPr>
                <w:rFonts w:ascii="標楷體" w:eastAsia="標楷體" w:hAnsi="標楷體" w:hint="eastAsia"/>
                <w:sz w:val="28"/>
                <w:szCs w:val="28"/>
              </w:rPr>
              <w:t>次者。</w:t>
            </w:r>
          </w:p>
        </w:tc>
        <w:tc>
          <w:tcPr>
            <w:tcW w:w="1440" w:type="dxa"/>
            <w:vMerge w:val="restart"/>
            <w:tcBorders>
              <w:top w:val="single" w:sz="4" w:space="0" w:color="auto"/>
              <w:left w:val="single" w:sz="4" w:space="0" w:color="auto"/>
              <w:right w:val="single" w:sz="4" w:space="0" w:color="auto"/>
            </w:tcBorders>
            <w:vAlign w:val="center"/>
          </w:tcPr>
          <w:p w:rsidR="00044484" w:rsidRPr="00BE3268" w:rsidRDefault="00044484" w:rsidP="00C323E1">
            <w:pPr>
              <w:spacing w:after="0" w:line="400" w:lineRule="exact"/>
              <w:jc w:val="center"/>
              <w:rPr>
                <w:rFonts w:ascii="標楷體" w:eastAsia="標楷體" w:hAnsi="標楷體"/>
                <w:sz w:val="28"/>
                <w:szCs w:val="28"/>
              </w:rPr>
            </w:pPr>
            <w:r w:rsidRPr="00BE3268">
              <w:rPr>
                <w:rFonts w:ascii="標楷體" w:eastAsia="標楷體" w:hAnsi="標楷體" w:hint="eastAsia"/>
                <w:sz w:val="28"/>
                <w:szCs w:val="28"/>
              </w:rPr>
              <w:t>暫停供膳2週</w:t>
            </w:r>
          </w:p>
        </w:tc>
        <w:tc>
          <w:tcPr>
            <w:tcW w:w="3264" w:type="dxa"/>
            <w:tcBorders>
              <w:top w:val="single" w:sz="4" w:space="0" w:color="auto"/>
              <w:left w:val="single" w:sz="4" w:space="0" w:color="auto"/>
              <w:bottom w:val="single" w:sz="4" w:space="0" w:color="auto"/>
              <w:right w:val="single" w:sz="4" w:space="0" w:color="auto"/>
            </w:tcBorders>
            <w:vAlign w:val="center"/>
          </w:tcPr>
          <w:p w:rsidR="00044484" w:rsidRPr="00BE3268" w:rsidRDefault="00044484" w:rsidP="00C323E1">
            <w:pPr>
              <w:spacing w:after="0" w:line="400" w:lineRule="exact"/>
              <w:jc w:val="both"/>
              <w:rPr>
                <w:rFonts w:ascii="標楷體" w:eastAsia="標楷體" w:hAnsi="標楷體"/>
                <w:sz w:val="28"/>
                <w:szCs w:val="28"/>
              </w:rPr>
            </w:pPr>
          </w:p>
        </w:tc>
      </w:tr>
      <w:tr w:rsidR="00044484" w:rsidRPr="00BE3268" w:rsidTr="00C323E1">
        <w:trPr>
          <w:tblHeader/>
          <w:jc w:val="center"/>
        </w:trPr>
        <w:tc>
          <w:tcPr>
            <w:tcW w:w="5295" w:type="dxa"/>
            <w:tcBorders>
              <w:top w:val="single" w:sz="4" w:space="0" w:color="auto"/>
              <w:left w:val="single" w:sz="4" w:space="0" w:color="auto"/>
              <w:bottom w:val="single" w:sz="4" w:space="0" w:color="auto"/>
              <w:right w:val="single" w:sz="4" w:space="0" w:color="auto"/>
            </w:tcBorders>
            <w:vAlign w:val="center"/>
          </w:tcPr>
          <w:p w:rsidR="00044484" w:rsidRPr="00BE3268" w:rsidRDefault="00044484" w:rsidP="00C323E1">
            <w:pPr>
              <w:spacing w:after="0" w:line="400" w:lineRule="exact"/>
              <w:jc w:val="both"/>
              <w:rPr>
                <w:rFonts w:ascii="標楷體" w:eastAsia="標楷體" w:hAnsi="標楷體"/>
                <w:sz w:val="28"/>
                <w:szCs w:val="28"/>
              </w:rPr>
            </w:pPr>
            <w:r w:rsidRPr="00BE3268">
              <w:rPr>
                <w:rFonts w:ascii="標楷體" w:eastAsia="標楷體" w:hAnsi="標楷體" w:hint="eastAsia"/>
                <w:sz w:val="28"/>
                <w:szCs w:val="28"/>
              </w:rPr>
              <w:lastRenderedPageBreak/>
              <w:t>6.廠商於一個月內食譜未經機關認可之食</w:t>
            </w:r>
          </w:p>
          <w:p w:rsidR="00044484" w:rsidRPr="00BE3268" w:rsidRDefault="00044484" w:rsidP="00C323E1">
            <w:pPr>
              <w:spacing w:after="0" w:line="400" w:lineRule="exact"/>
              <w:jc w:val="both"/>
              <w:rPr>
                <w:rFonts w:ascii="標楷體" w:eastAsia="標楷體" w:hAnsi="標楷體"/>
                <w:sz w:val="28"/>
                <w:szCs w:val="28"/>
              </w:rPr>
            </w:pPr>
            <w:r w:rsidRPr="00BE3268">
              <w:rPr>
                <w:rFonts w:ascii="標楷體" w:eastAsia="標楷體" w:hAnsi="標楷體" w:hint="eastAsia"/>
                <w:sz w:val="28"/>
                <w:szCs w:val="28"/>
              </w:rPr>
              <w:t xml:space="preserve">  譜供應，達</w:t>
            </w:r>
            <w:r w:rsidRPr="00BE3268">
              <w:rPr>
                <w:rFonts w:ascii="標楷體" w:eastAsia="標楷體" w:hAnsi="標楷體" w:hint="eastAsia"/>
                <w:b/>
                <w:sz w:val="28"/>
                <w:szCs w:val="28"/>
              </w:rPr>
              <w:t>3</w:t>
            </w:r>
            <w:r w:rsidRPr="00BE3268">
              <w:rPr>
                <w:rFonts w:ascii="標楷體" w:eastAsia="標楷體" w:hAnsi="標楷體" w:hint="eastAsia"/>
                <w:sz w:val="28"/>
                <w:szCs w:val="28"/>
              </w:rPr>
              <w:t>次以上者。</w:t>
            </w:r>
          </w:p>
        </w:tc>
        <w:tc>
          <w:tcPr>
            <w:tcW w:w="1440" w:type="dxa"/>
            <w:vMerge/>
            <w:tcBorders>
              <w:left w:val="single" w:sz="4" w:space="0" w:color="auto"/>
              <w:right w:val="single" w:sz="4" w:space="0" w:color="auto"/>
            </w:tcBorders>
            <w:vAlign w:val="center"/>
          </w:tcPr>
          <w:p w:rsidR="00044484" w:rsidRPr="00BE3268" w:rsidRDefault="00044484" w:rsidP="00C323E1">
            <w:pPr>
              <w:spacing w:after="0" w:line="400" w:lineRule="exact"/>
              <w:jc w:val="center"/>
              <w:rPr>
                <w:rFonts w:ascii="標楷體" w:eastAsia="標楷體" w:hAnsi="標楷體"/>
                <w:b/>
                <w:sz w:val="28"/>
                <w:szCs w:val="28"/>
                <w:u w:val="single"/>
              </w:rPr>
            </w:pPr>
          </w:p>
        </w:tc>
        <w:tc>
          <w:tcPr>
            <w:tcW w:w="3264" w:type="dxa"/>
            <w:tcBorders>
              <w:top w:val="single" w:sz="4" w:space="0" w:color="auto"/>
              <w:left w:val="single" w:sz="4" w:space="0" w:color="auto"/>
              <w:bottom w:val="single" w:sz="4" w:space="0" w:color="auto"/>
              <w:right w:val="single" w:sz="4" w:space="0" w:color="auto"/>
            </w:tcBorders>
            <w:vAlign w:val="center"/>
          </w:tcPr>
          <w:p w:rsidR="00044484" w:rsidRPr="00BE3268" w:rsidRDefault="00044484" w:rsidP="00C323E1">
            <w:pPr>
              <w:spacing w:after="0" w:line="400" w:lineRule="exact"/>
              <w:jc w:val="both"/>
              <w:rPr>
                <w:rFonts w:ascii="標楷體" w:eastAsia="標楷體" w:hAnsi="標楷體"/>
                <w:sz w:val="28"/>
                <w:szCs w:val="28"/>
              </w:rPr>
            </w:pPr>
          </w:p>
        </w:tc>
      </w:tr>
      <w:tr w:rsidR="00044484" w:rsidRPr="00BE3268" w:rsidTr="00C323E1">
        <w:trPr>
          <w:tblHeader/>
          <w:jc w:val="center"/>
        </w:trPr>
        <w:tc>
          <w:tcPr>
            <w:tcW w:w="5295" w:type="dxa"/>
            <w:tcBorders>
              <w:top w:val="single" w:sz="4" w:space="0" w:color="auto"/>
              <w:left w:val="single" w:sz="4" w:space="0" w:color="auto"/>
              <w:bottom w:val="single" w:sz="4" w:space="0" w:color="auto"/>
              <w:right w:val="single" w:sz="4" w:space="0" w:color="auto"/>
            </w:tcBorders>
            <w:vAlign w:val="center"/>
          </w:tcPr>
          <w:p w:rsidR="00044484" w:rsidRPr="00BE3268" w:rsidRDefault="00044484" w:rsidP="00F655A1">
            <w:pPr>
              <w:spacing w:after="0" w:line="400" w:lineRule="exact"/>
              <w:jc w:val="both"/>
              <w:rPr>
                <w:rFonts w:ascii="標楷體" w:eastAsia="標楷體" w:hAnsi="標楷體"/>
                <w:sz w:val="28"/>
                <w:szCs w:val="28"/>
              </w:rPr>
            </w:pPr>
            <w:r w:rsidRPr="00BE3268">
              <w:rPr>
                <w:rFonts w:ascii="標楷體" w:eastAsia="標楷體" w:hAnsi="標楷體" w:hint="eastAsia"/>
                <w:sz w:val="28"/>
                <w:szCs w:val="28"/>
              </w:rPr>
              <w:t>7.廠商記點累計達</w:t>
            </w:r>
            <w:r w:rsidR="00F655A1" w:rsidRPr="00F655A1">
              <w:rPr>
                <w:rFonts w:ascii="標楷體" w:eastAsia="標楷體" w:hAnsi="標楷體" w:hint="eastAsia"/>
                <w:b/>
                <w:color w:val="FF0000"/>
                <w:sz w:val="28"/>
                <w:szCs w:val="28"/>
                <w:u w:val="single"/>
              </w:rPr>
              <w:t>30</w:t>
            </w:r>
            <w:r w:rsidRPr="00BE3268">
              <w:rPr>
                <w:rFonts w:ascii="標楷體" w:eastAsia="標楷體" w:hAnsi="標楷體" w:hint="eastAsia"/>
                <w:sz w:val="28"/>
                <w:szCs w:val="28"/>
              </w:rPr>
              <w:t>點以上者。</w:t>
            </w:r>
          </w:p>
        </w:tc>
        <w:tc>
          <w:tcPr>
            <w:tcW w:w="1440" w:type="dxa"/>
            <w:vMerge/>
            <w:tcBorders>
              <w:left w:val="single" w:sz="4" w:space="0" w:color="auto"/>
              <w:right w:val="single" w:sz="4" w:space="0" w:color="auto"/>
            </w:tcBorders>
            <w:vAlign w:val="center"/>
          </w:tcPr>
          <w:p w:rsidR="00044484" w:rsidRPr="00BE3268" w:rsidRDefault="00044484" w:rsidP="00C323E1">
            <w:pPr>
              <w:spacing w:after="0" w:line="400" w:lineRule="exact"/>
              <w:jc w:val="center"/>
              <w:rPr>
                <w:rFonts w:ascii="標楷體" w:eastAsia="標楷體" w:hAnsi="標楷體"/>
                <w:b/>
                <w:sz w:val="28"/>
                <w:szCs w:val="28"/>
                <w:u w:val="single"/>
              </w:rPr>
            </w:pPr>
          </w:p>
        </w:tc>
        <w:tc>
          <w:tcPr>
            <w:tcW w:w="3264" w:type="dxa"/>
            <w:tcBorders>
              <w:top w:val="single" w:sz="4" w:space="0" w:color="auto"/>
              <w:left w:val="single" w:sz="4" w:space="0" w:color="auto"/>
              <w:bottom w:val="single" w:sz="4" w:space="0" w:color="auto"/>
              <w:right w:val="single" w:sz="4" w:space="0" w:color="auto"/>
            </w:tcBorders>
            <w:vAlign w:val="center"/>
          </w:tcPr>
          <w:p w:rsidR="00044484" w:rsidRPr="00BE3268" w:rsidRDefault="00044484" w:rsidP="00C323E1">
            <w:pPr>
              <w:spacing w:after="0" w:line="400" w:lineRule="exact"/>
              <w:jc w:val="both"/>
              <w:rPr>
                <w:rFonts w:ascii="標楷體" w:eastAsia="標楷體" w:hAnsi="標楷體"/>
                <w:sz w:val="28"/>
                <w:szCs w:val="28"/>
              </w:rPr>
            </w:pPr>
          </w:p>
        </w:tc>
      </w:tr>
    </w:tbl>
    <w:p w:rsidR="00AC677C" w:rsidRDefault="00AC677C" w:rsidP="00044484">
      <w:pPr>
        <w:spacing w:line="440" w:lineRule="exact"/>
        <w:ind w:left="1078" w:hanging="718"/>
        <w:jc w:val="both"/>
        <w:rPr>
          <w:rFonts w:ascii="標楷體" w:eastAsia="標楷體" w:hAnsi="標楷體"/>
          <w:sz w:val="28"/>
          <w:szCs w:val="28"/>
        </w:rPr>
      </w:pPr>
    </w:p>
    <w:p w:rsidR="00044484" w:rsidRPr="00BE3268" w:rsidRDefault="00044484" w:rsidP="00044484">
      <w:pPr>
        <w:spacing w:line="440" w:lineRule="exact"/>
        <w:ind w:left="1078" w:hanging="718"/>
        <w:jc w:val="both"/>
        <w:rPr>
          <w:rFonts w:ascii="標楷體" w:eastAsia="標楷體" w:hAnsi="標楷體"/>
          <w:sz w:val="28"/>
          <w:szCs w:val="28"/>
        </w:rPr>
      </w:pPr>
      <w:r w:rsidRPr="00BE3268">
        <w:rPr>
          <w:rFonts w:ascii="標楷體" w:eastAsia="標楷體" w:hAnsi="標楷體" w:hint="eastAsia"/>
          <w:sz w:val="28"/>
          <w:szCs w:val="28"/>
        </w:rPr>
        <w:t>（四）廠商履約有下列情形之一者，機關得以書面通知廠商終止或解除契約之部分或全部，且不補償廠商因此所生之損失。</w:t>
      </w:r>
    </w:p>
    <w:tbl>
      <w:tblPr>
        <w:tblW w:w="9865"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73"/>
        <w:gridCol w:w="2592"/>
      </w:tblGrid>
      <w:tr w:rsidR="00044484" w:rsidRPr="00BE3268" w:rsidTr="00C323E1">
        <w:trPr>
          <w:tblHeader/>
          <w:jc w:val="center"/>
        </w:trPr>
        <w:tc>
          <w:tcPr>
            <w:tcW w:w="7273" w:type="dxa"/>
            <w:tcBorders>
              <w:top w:val="single" w:sz="4" w:space="0" w:color="auto"/>
              <w:left w:val="single" w:sz="4" w:space="0" w:color="auto"/>
              <w:bottom w:val="single" w:sz="4" w:space="0" w:color="auto"/>
              <w:right w:val="single" w:sz="4" w:space="0" w:color="auto"/>
            </w:tcBorders>
            <w:vAlign w:val="center"/>
          </w:tcPr>
          <w:p w:rsidR="00044484" w:rsidRPr="00BE3268" w:rsidRDefault="00044484" w:rsidP="00C323E1">
            <w:pPr>
              <w:spacing w:after="0" w:line="400" w:lineRule="exact"/>
              <w:jc w:val="center"/>
              <w:rPr>
                <w:rFonts w:ascii="標楷體" w:eastAsia="標楷體" w:hAnsi="標楷體"/>
                <w:sz w:val="28"/>
                <w:szCs w:val="28"/>
              </w:rPr>
            </w:pPr>
            <w:r w:rsidRPr="00BE3268">
              <w:rPr>
                <w:rFonts w:ascii="標楷體" w:eastAsia="標楷體" w:hAnsi="標楷體" w:hint="eastAsia"/>
                <w:sz w:val="28"/>
                <w:szCs w:val="28"/>
              </w:rPr>
              <w:t>項      目</w:t>
            </w:r>
          </w:p>
        </w:tc>
        <w:tc>
          <w:tcPr>
            <w:tcW w:w="2592" w:type="dxa"/>
            <w:tcBorders>
              <w:top w:val="single" w:sz="4" w:space="0" w:color="auto"/>
              <w:left w:val="single" w:sz="4" w:space="0" w:color="auto"/>
              <w:bottom w:val="single" w:sz="4" w:space="0" w:color="auto"/>
              <w:right w:val="single" w:sz="4" w:space="0" w:color="auto"/>
            </w:tcBorders>
            <w:vAlign w:val="center"/>
          </w:tcPr>
          <w:p w:rsidR="00044484" w:rsidRPr="00BE3268" w:rsidRDefault="00044484" w:rsidP="00C323E1">
            <w:pPr>
              <w:spacing w:after="0" w:line="400" w:lineRule="exact"/>
              <w:jc w:val="center"/>
              <w:rPr>
                <w:rFonts w:ascii="標楷體" w:eastAsia="標楷體" w:hAnsi="標楷體"/>
                <w:sz w:val="28"/>
                <w:szCs w:val="28"/>
              </w:rPr>
            </w:pPr>
            <w:r w:rsidRPr="00BE3268">
              <w:rPr>
                <w:rFonts w:ascii="標楷體" w:eastAsia="標楷體" w:hAnsi="標楷體" w:hint="eastAsia"/>
                <w:sz w:val="28"/>
                <w:szCs w:val="28"/>
              </w:rPr>
              <w:t>備  註</w:t>
            </w:r>
          </w:p>
        </w:tc>
      </w:tr>
      <w:tr w:rsidR="00044484" w:rsidRPr="00BE3268" w:rsidTr="00C323E1">
        <w:trPr>
          <w:trHeight w:val="575"/>
          <w:tblHeader/>
          <w:jc w:val="center"/>
        </w:trPr>
        <w:tc>
          <w:tcPr>
            <w:tcW w:w="7273" w:type="dxa"/>
            <w:tcBorders>
              <w:top w:val="single" w:sz="4" w:space="0" w:color="auto"/>
              <w:left w:val="single" w:sz="4" w:space="0" w:color="auto"/>
              <w:bottom w:val="single" w:sz="4" w:space="0" w:color="auto"/>
              <w:right w:val="single" w:sz="4" w:space="0" w:color="auto"/>
            </w:tcBorders>
            <w:vAlign w:val="center"/>
          </w:tcPr>
          <w:p w:rsidR="00044484" w:rsidRPr="00BE3268" w:rsidRDefault="00044484" w:rsidP="00C323E1">
            <w:pPr>
              <w:spacing w:after="0" w:line="400" w:lineRule="exact"/>
              <w:jc w:val="both"/>
              <w:rPr>
                <w:rFonts w:ascii="標楷體" w:eastAsia="標楷體" w:hAnsi="標楷體"/>
                <w:sz w:val="28"/>
                <w:szCs w:val="28"/>
              </w:rPr>
            </w:pPr>
            <w:r w:rsidRPr="00BE3268">
              <w:rPr>
                <w:rFonts w:ascii="標楷體" w:eastAsia="標楷體" w:hAnsi="標楷體" w:hint="eastAsia"/>
                <w:sz w:val="28"/>
                <w:szCs w:val="28"/>
              </w:rPr>
              <w:t>一、廠商違規經確認且情節重大</w:t>
            </w:r>
          </w:p>
        </w:tc>
        <w:tc>
          <w:tcPr>
            <w:tcW w:w="2592" w:type="dxa"/>
            <w:vMerge w:val="restart"/>
            <w:tcBorders>
              <w:top w:val="single" w:sz="4" w:space="0" w:color="auto"/>
              <w:left w:val="single" w:sz="4" w:space="0" w:color="auto"/>
              <w:right w:val="single" w:sz="4" w:space="0" w:color="auto"/>
            </w:tcBorders>
            <w:vAlign w:val="center"/>
          </w:tcPr>
          <w:p w:rsidR="00044484" w:rsidRPr="00BE3268" w:rsidRDefault="00044484" w:rsidP="00C323E1">
            <w:pPr>
              <w:spacing w:after="0" w:line="400" w:lineRule="exact"/>
              <w:rPr>
                <w:rFonts w:ascii="標楷體" w:eastAsia="標楷體" w:hAnsi="標楷體"/>
                <w:sz w:val="28"/>
                <w:szCs w:val="28"/>
              </w:rPr>
            </w:pPr>
            <w:r w:rsidRPr="00BE3268">
              <w:rPr>
                <w:rFonts w:ascii="標楷體" w:eastAsia="標楷體" w:hAnsi="標楷體" w:hint="eastAsia"/>
                <w:sz w:val="28"/>
                <w:szCs w:val="28"/>
              </w:rPr>
              <w:t>終止或解除契約之部分或全部</w:t>
            </w:r>
            <w:r w:rsidR="00C323E1">
              <w:rPr>
                <w:rFonts w:ascii="標楷體" w:eastAsia="標楷體" w:hAnsi="標楷體" w:hint="eastAsia"/>
                <w:sz w:val="28"/>
                <w:szCs w:val="28"/>
              </w:rPr>
              <w:t>。</w:t>
            </w:r>
          </w:p>
        </w:tc>
      </w:tr>
      <w:tr w:rsidR="00044484" w:rsidRPr="00BE3268" w:rsidTr="00C323E1">
        <w:trPr>
          <w:trHeight w:val="4227"/>
          <w:tblHeader/>
          <w:jc w:val="center"/>
        </w:trPr>
        <w:tc>
          <w:tcPr>
            <w:tcW w:w="7273" w:type="dxa"/>
            <w:tcBorders>
              <w:top w:val="single" w:sz="4" w:space="0" w:color="auto"/>
              <w:left w:val="single" w:sz="4" w:space="0" w:color="auto"/>
              <w:bottom w:val="single" w:sz="4" w:space="0" w:color="auto"/>
              <w:right w:val="single" w:sz="4" w:space="0" w:color="auto"/>
            </w:tcBorders>
            <w:vAlign w:val="center"/>
          </w:tcPr>
          <w:p w:rsidR="00044484" w:rsidRPr="00BE3268" w:rsidRDefault="00044484" w:rsidP="00C323E1">
            <w:pPr>
              <w:widowControl w:val="0"/>
              <w:numPr>
                <w:ilvl w:val="0"/>
                <w:numId w:val="18"/>
              </w:numPr>
              <w:adjustRightInd w:val="0"/>
              <w:spacing w:after="0" w:line="400" w:lineRule="exact"/>
              <w:jc w:val="both"/>
              <w:textAlignment w:val="baseline"/>
              <w:rPr>
                <w:rFonts w:ascii="標楷體" w:eastAsia="標楷體" w:hAnsi="標楷體"/>
                <w:sz w:val="28"/>
                <w:szCs w:val="28"/>
              </w:rPr>
            </w:pPr>
            <w:r w:rsidRPr="00BE3268">
              <w:rPr>
                <w:rFonts w:ascii="標楷體" w:eastAsia="標楷體" w:hAnsi="標楷體" w:hint="eastAsia"/>
                <w:sz w:val="28"/>
                <w:szCs w:val="28"/>
              </w:rPr>
              <w:t>食品中毒經衛生主管機關確認者</w:t>
            </w:r>
          </w:p>
          <w:p w:rsidR="00044484" w:rsidRPr="00BE3268" w:rsidRDefault="00044484" w:rsidP="00C323E1">
            <w:pPr>
              <w:snapToGrid w:val="0"/>
              <w:spacing w:after="0" w:line="400" w:lineRule="exact"/>
              <w:rPr>
                <w:rFonts w:ascii="標楷體" w:eastAsia="標楷體" w:hAnsi="標楷體"/>
                <w:sz w:val="28"/>
                <w:szCs w:val="28"/>
              </w:rPr>
            </w:pPr>
            <w:r w:rsidRPr="00BE3268">
              <w:rPr>
                <w:rFonts w:ascii="標楷體" w:eastAsia="標楷體" w:hAnsi="標楷體" w:cs="Arial" w:hint="eastAsia"/>
                <w:sz w:val="28"/>
                <w:szCs w:val="28"/>
              </w:rPr>
              <w:t>【行政院</w:t>
            </w:r>
            <w:r w:rsidRPr="00BE3268">
              <w:rPr>
                <w:rFonts w:ascii="標楷體" w:eastAsia="標楷體" w:hAnsi="標楷體" w:cs="Arial" w:hint="eastAsia"/>
                <w:bCs/>
                <w:sz w:val="28"/>
                <w:szCs w:val="28"/>
              </w:rPr>
              <w:t>衛生署對於食品中毒定義如下</w:t>
            </w:r>
            <w:r w:rsidRPr="00BE3268">
              <w:rPr>
                <w:rFonts w:ascii="標楷體" w:eastAsia="標楷體" w:hAnsi="標楷體" w:cs="Arial" w:hint="eastAsia"/>
                <w:sz w:val="28"/>
                <w:szCs w:val="28"/>
              </w:rPr>
              <w:t>：</w:t>
            </w:r>
          </w:p>
          <w:p w:rsidR="00044484" w:rsidRPr="00BE3268" w:rsidRDefault="00044484" w:rsidP="00C323E1">
            <w:pPr>
              <w:snapToGrid w:val="0"/>
              <w:spacing w:after="0" w:line="400" w:lineRule="exact"/>
              <w:ind w:left="378" w:hangingChars="135" w:hanging="378"/>
              <w:rPr>
                <w:rFonts w:ascii="標楷體" w:eastAsia="標楷體" w:hAnsi="標楷體" w:cs="Arial"/>
                <w:bCs/>
                <w:sz w:val="28"/>
                <w:szCs w:val="28"/>
              </w:rPr>
            </w:pPr>
            <w:r w:rsidRPr="00BE3268">
              <w:rPr>
                <w:rFonts w:ascii="標楷體" w:eastAsia="標楷體" w:hAnsi="標楷體" w:cs="Arial" w:hint="eastAsia"/>
                <w:sz w:val="28"/>
                <w:szCs w:val="28"/>
              </w:rPr>
              <w:t>(1)</w:t>
            </w:r>
            <w:r w:rsidRPr="00BE3268">
              <w:rPr>
                <w:rFonts w:ascii="標楷體" w:eastAsia="標楷體" w:hAnsi="標楷體" w:cs="Arial"/>
                <w:bCs/>
                <w:sz w:val="28"/>
                <w:szCs w:val="28"/>
              </w:rPr>
              <w:t>2</w:t>
            </w:r>
            <w:r w:rsidRPr="00BE3268">
              <w:rPr>
                <w:rFonts w:ascii="標楷體" w:eastAsia="標楷體" w:hAnsi="標楷體" w:cs="Arial" w:hint="eastAsia"/>
                <w:bCs/>
                <w:sz w:val="28"/>
                <w:szCs w:val="28"/>
              </w:rPr>
              <w:t>人或</w:t>
            </w:r>
            <w:r w:rsidRPr="00BE3268">
              <w:rPr>
                <w:rFonts w:ascii="標楷體" w:eastAsia="標楷體" w:hAnsi="標楷體" w:cs="Arial"/>
                <w:bCs/>
                <w:sz w:val="28"/>
                <w:szCs w:val="28"/>
              </w:rPr>
              <w:t>2</w:t>
            </w:r>
            <w:r w:rsidRPr="00BE3268">
              <w:rPr>
                <w:rFonts w:ascii="標楷體" w:eastAsia="標楷體" w:hAnsi="標楷體" w:cs="Arial" w:hint="eastAsia"/>
                <w:bCs/>
                <w:sz w:val="28"/>
                <w:szCs w:val="28"/>
              </w:rPr>
              <w:t>人以上攝取相同的食物而發生相似的症狀，則稱為1件食品中毒案件。</w:t>
            </w:r>
          </w:p>
          <w:p w:rsidR="009F2F34" w:rsidRDefault="00044484" w:rsidP="00C323E1">
            <w:pPr>
              <w:snapToGrid w:val="0"/>
              <w:spacing w:after="0" w:line="400" w:lineRule="exact"/>
              <w:ind w:left="378" w:hangingChars="135" w:hanging="378"/>
              <w:rPr>
                <w:rFonts w:ascii="標楷體" w:eastAsia="標楷體" w:hAnsi="標楷體" w:cs="Arial"/>
                <w:bCs/>
                <w:sz w:val="28"/>
                <w:szCs w:val="28"/>
              </w:rPr>
            </w:pPr>
            <w:r w:rsidRPr="00BE3268">
              <w:rPr>
                <w:rFonts w:ascii="標楷體" w:eastAsia="標楷體" w:hAnsi="標楷體" w:cs="Arial" w:hint="eastAsia"/>
                <w:bCs/>
                <w:sz w:val="28"/>
                <w:szCs w:val="28"/>
              </w:rPr>
              <w:t>(2)如因肉毒桿菌毒素而引起中毒症狀且自人體檢體檢驗出肉毒桿菌毒素，由可疑的食品檢體檢測到相同類型的致病菌或毒素，或經流行病學調查推論為攝食食品所造成，即使只有</w:t>
            </w:r>
            <w:r w:rsidRPr="00BE3268">
              <w:rPr>
                <w:rFonts w:ascii="標楷體" w:eastAsia="標楷體" w:hAnsi="標楷體" w:cs="Arial"/>
                <w:bCs/>
                <w:sz w:val="28"/>
                <w:szCs w:val="28"/>
              </w:rPr>
              <w:t>1</w:t>
            </w:r>
            <w:r w:rsidRPr="00BE3268">
              <w:rPr>
                <w:rFonts w:ascii="標楷體" w:eastAsia="標楷體" w:hAnsi="標楷體" w:cs="Arial" w:hint="eastAsia"/>
                <w:bCs/>
                <w:sz w:val="28"/>
                <w:szCs w:val="28"/>
              </w:rPr>
              <w:t>人，也視為1件食品中毒案件。</w:t>
            </w:r>
          </w:p>
          <w:p w:rsidR="00044484" w:rsidRPr="00BE3268" w:rsidRDefault="00044484" w:rsidP="00C323E1">
            <w:pPr>
              <w:snapToGrid w:val="0"/>
              <w:spacing w:after="0" w:line="400" w:lineRule="exact"/>
              <w:ind w:left="378" w:hangingChars="135" w:hanging="378"/>
              <w:rPr>
                <w:rFonts w:ascii="標楷體" w:eastAsia="標楷體" w:hAnsi="標楷體"/>
                <w:sz w:val="28"/>
                <w:szCs w:val="28"/>
              </w:rPr>
            </w:pPr>
            <w:r w:rsidRPr="00BE3268">
              <w:rPr>
                <w:rFonts w:ascii="標楷體" w:eastAsia="標楷體" w:hAnsi="標楷體" w:cs="Arial" w:hint="eastAsia"/>
                <w:bCs/>
                <w:sz w:val="28"/>
                <w:szCs w:val="28"/>
              </w:rPr>
              <w:t>(3)如因攝食食品造成急性中毒(如化學物質或天然毒素中毒)，即使只有1人，也視為1件食品中毒事件。】</w:t>
            </w:r>
          </w:p>
        </w:tc>
        <w:tc>
          <w:tcPr>
            <w:tcW w:w="2592" w:type="dxa"/>
            <w:vMerge/>
            <w:tcBorders>
              <w:left w:val="single" w:sz="4" w:space="0" w:color="auto"/>
              <w:bottom w:val="single" w:sz="4" w:space="0" w:color="auto"/>
              <w:right w:val="single" w:sz="4" w:space="0" w:color="auto"/>
            </w:tcBorders>
            <w:vAlign w:val="center"/>
          </w:tcPr>
          <w:p w:rsidR="00044484" w:rsidRPr="00BE3268" w:rsidRDefault="00044484" w:rsidP="00C323E1">
            <w:pPr>
              <w:spacing w:after="0" w:line="400" w:lineRule="exact"/>
              <w:jc w:val="both"/>
              <w:rPr>
                <w:rFonts w:ascii="標楷體" w:eastAsia="標楷體" w:hAnsi="標楷體"/>
                <w:sz w:val="28"/>
                <w:szCs w:val="28"/>
              </w:rPr>
            </w:pPr>
          </w:p>
        </w:tc>
      </w:tr>
      <w:tr w:rsidR="00044484" w:rsidRPr="00BE3268" w:rsidTr="00C323E1">
        <w:trPr>
          <w:tblHeader/>
          <w:jc w:val="center"/>
        </w:trPr>
        <w:tc>
          <w:tcPr>
            <w:tcW w:w="7273" w:type="dxa"/>
            <w:tcBorders>
              <w:top w:val="single" w:sz="4" w:space="0" w:color="auto"/>
              <w:left w:val="single" w:sz="4" w:space="0" w:color="auto"/>
              <w:bottom w:val="single" w:sz="4" w:space="0" w:color="auto"/>
              <w:right w:val="single" w:sz="4" w:space="0" w:color="auto"/>
            </w:tcBorders>
            <w:vAlign w:val="center"/>
          </w:tcPr>
          <w:p w:rsidR="00044484" w:rsidRPr="00BE3268" w:rsidRDefault="00044484" w:rsidP="00C323E1">
            <w:pPr>
              <w:spacing w:after="0" w:line="400" w:lineRule="exact"/>
              <w:ind w:left="420" w:hangingChars="150" w:hanging="420"/>
              <w:jc w:val="both"/>
              <w:rPr>
                <w:rFonts w:ascii="標楷體" w:eastAsia="標楷體" w:hAnsi="標楷體"/>
                <w:sz w:val="28"/>
                <w:szCs w:val="28"/>
              </w:rPr>
            </w:pPr>
            <w:r w:rsidRPr="00BE3268">
              <w:rPr>
                <w:rFonts w:ascii="標楷體" w:eastAsia="標楷體" w:hAnsi="標楷體" w:hint="eastAsia"/>
                <w:sz w:val="28"/>
                <w:szCs w:val="28"/>
              </w:rPr>
              <w:t xml:space="preserve"> 2.出現生物性或物理性異物經機關認定情節嚴重者</w:t>
            </w:r>
          </w:p>
        </w:tc>
        <w:tc>
          <w:tcPr>
            <w:tcW w:w="2592" w:type="dxa"/>
            <w:vMerge/>
            <w:tcBorders>
              <w:left w:val="single" w:sz="4" w:space="0" w:color="auto"/>
              <w:right w:val="single" w:sz="4" w:space="0" w:color="auto"/>
            </w:tcBorders>
            <w:vAlign w:val="center"/>
          </w:tcPr>
          <w:p w:rsidR="00044484" w:rsidRPr="00BE3268" w:rsidRDefault="00044484" w:rsidP="00C323E1">
            <w:pPr>
              <w:spacing w:after="0" w:line="400" w:lineRule="exact"/>
              <w:jc w:val="both"/>
              <w:rPr>
                <w:rFonts w:ascii="標楷體" w:eastAsia="標楷體" w:hAnsi="標楷體"/>
                <w:sz w:val="28"/>
                <w:szCs w:val="28"/>
              </w:rPr>
            </w:pPr>
          </w:p>
        </w:tc>
      </w:tr>
      <w:tr w:rsidR="00044484" w:rsidRPr="00BE3268" w:rsidTr="00C323E1">
        <w:trPr>
          <w:tblHeader/>
          <w:jc w:val="center"/>
        </w:trPr>
        <w:tc>
          <w:tcPr>
            <w:tcW w:w="7273" w:type="dxa"/>
            <w:tcBorders>
              <w:top w:val="single" w:sz="4" w:space="0" w:color="auto"/>
              <w:left w:val="single" w:sz="4" w:space="0" w:color="auto"/>
              <w:bottom w:val="single" w:sz="4" w:space="0" w:color="auto"/>
              <w:right w:val="single" w:sz="4" w:space="0" w:color="auto"/>
            </w:tcBorders>
            <w:vAlign w:val="center"/>
          </w:tcPr>
          <w:p w:rsidR="00044484" w:rsidRPr="00BE3268" w:rsidRDefault="00044484" w:rsidP="00C323E1">
            <w:pPr>
              <w:spacing w:after="0" w:line="400" w:lineRule="exact"/>
              <w:ind w:left="420" w:hangingChars="150" w:hanging="420"/>
              <w:jc w:val="both"/>
              <w:rPr>
                <w:rFonts w:ascii="標楷體" w:eastAsia="標楷體" w:hAnsi="標楷體"/>
                <w:sz w:val="28"/>
                <w:szCs w:val="28"/>
              </w:rPr>
            </w:pPr>
            <w:r w:rsidRPr="00BE3268">
              <w:rPr>
                <w:rFonts w:ascii="標楷體" w:eastAsia="標楷體" w:hAnsi="標楷體" w:hint="eastAsia"/>
                <w:sz w:val="28"/>
                <w:szCs w:val="28"/>
              </w:rPr>
              <w:t xml:space="preserve"> 3.其他重大情節經機關確認者</w:t>
            </w:r>
          </w:p>
        </w:tc>
        <w:tc>
          <w:tcPr>
            <w:tcW w:w="2592" w:type="dxa"/>
            <w:vMerge/>
            <w:tcBorders>
              <w:left w:val="single" w:sz="4" w:space="0" w:color="auto"/>
              <w:right w:val="single" w:sz="4" w:space="0" w:color="auto"/>
            </w:tcBorders>
            <w:vAlign w:val="center"/>
          </w:tcPr>
          <w:p w:rsidR="00044484" w:rsidRPr="00BE3268" w:rsidRDefault="00044484" w:rsidP="00C323E1">
            <w:pPr>
              <w:spacing w:after="0" w:line="400" w:lineRule="exact"/>
              <w:jc w:val="both"/>
              <w:rPr>
                <w:rFonts w:ascii="標楷體" w:eastAsia="標楷體" w:hAnsi="標楷體"/>
                <w:sz w:val="28"/>
                <w:szCs w:val="28"/>
              </w:rPr>
            </w:pPr>
          </w:p>
        </w:tc>
      </w:tr>
      <w:tr w:rsidR="00044484" w:rsidRPr="00BE3268" w:rsidTr="00C323E1">
        <w:trPr>
          <w:tblHeader/>
          <w:jc w:val="center"/>
        </w:trPr>
        <w:tc>
          <w:tcPr>
            <w:tcW w:w="7273" w:type="dxa"/>
            <w:tcBorders>
              <w:top w:val="single" w:sz="4" w:space="0" w:color="auto"/>
              <w:left w:val="single" w:sz="4" w:space="0" w:color="auto"/>
              <w:bottom w:val="single" w:sz="4" w:space="0" w:color="auto"/>
              <w:right w:val="single" w:sz="4" w:space="0" w:color="auto"/>
            </w:tcBorders>
            <w:vAlign w:val="center"/>
          </w:tcPr>
          <w:p w:rsidR="00044484" w:rsidRPr="00BE3268" w:rsidRDefault="00044484" w:rsidP="00C323E1">
            <w:pPr>
              <w:spacing w:after="0" w:line="400" w:lineRule="exact"/>
              <w:jc w:val="both"/>
              <w:textDirection w:val="lrTbV"/>
              <w:rPr>
                <w:rFonts w:ascii="標楷體" w:eastAsia="標楷體" w:hAnsi="標楷體"/>
                <w:szCs w:val="28"/>
              </w:rPr>
            </w:pPr>
            <w:r w:rsidRPr="00BE3268">
              <w:rPr>
                <w:rFonts w:ascii="標楷體" w:eastAsia="標楷體" w:hAnsi="標楷體" w:hint="eastAsia"/>
                <w:sz w:val="28"/>
                <w:szCs w:val="28"/>
              </w:rPr>
              <w:t xml:space="preserve">二、其他 </w:t>
            </w:r>
          </w:p>
        </w:tc>
        <w:tc>
          <w:tcPr>
            <w:tcW w:w="2592" w:type="dxa"/>
            <w:vMerge w:val="restart"/>
            <w:tcBorders>
              <w:left w:val="single" w:sz="4" w:space="0" w:color="auto"/>
              <w:right w:val="single" w:sz="4" w:space="0" w:color="auto"/>
            </w:tcBorders>
            <w:vAlign w:val="center"/>
          </w:tcPr>
          <w:p w:rsidR="00044484" w:rsidRPr="00E45E54" w:rsidRDefault="00044484" w:rsidP="00C323E1">
            <w:pPr>
              <w:spacing w:after="0" w:line="400" w:lineRule="exact"/>
              <w:jc w:val="both"/>
              <w:rPr>
                <w:rFonts w:ascii="標楷體" w:eastAsia="標楷體" w:hAnsi="標楷體"/>
                <w:sz w:val="28"/>
                <w:szCs w:val="28"/>
              </w:rPr>
            </w:pPr>
            <w:r w:rsidRPr="00E45E54">
              <w:rPr>
                <w:rFonts w:ascii="標楷體" w:eastAsia="標楷體" w:hAnsi="標楷體" w:hint="eastAsia"/>
                <w:sz w:val="28"/>
                <w:szCs w:val="28"/>
              </w:rPr>
              <w:t>終止或解除契約之部分或全部</w:t>
            </w:r>
            <w:r w:rsidR="00C323E1">
              <w:rPr>
                <w:rFonts w:ascii="標楷體" w:eastAsia="標楷體" w:hAnsi="標楷體" w:hint="eastAsia"/>
                <w:sz w:val="28"/>
                <w:szCs w:val="28"/>
              </w:rPr>
              <w:t>。</w:t>
            </w:r>
          </w:p>
        </w:tc>
      </w:tr>
      <w:tr w:rsidR="00044484" w:rsidRPr="00BE3268" w:rsidTr="00C323E1">
        <w:trPr>
          <w:tblHeader/>
          <w:jc w:val="center"/>
        </w:trPr>
        <w:tc>
          <w:tcPr>
            <w:tcW w:w="7273" w:type="dxa"/>
            <w:tcBorders>
              <w:top w:val="single" w:sz="4" w:space="0" w:color="auto"/>
              <w:left w:val="single" w:sz="4" w:space="0" w:color="auto"/>
              <w:bottom w:val="single" w:sz="4" w:space="0" w:color="auto"/>
              <w:right w:val="single" w:sz="4" w:space="0" w:color="auto"/>
            </w:tcBorders>
            <w:vAlign w:val="center"/>
          </w:tcPr>
          <w:p w:rsidR="00044484" w:rsidRPr="00BE3268" w:rsidRDefault="00044484" w:rsidP="00C323E1">
            <w:pPr>
              <w:spacing w:after="0" w:line="400" w:lineRule="exact"/>
              <w:jc w:val="both"/>
              <w:textDirection w:val="lrTbV"/>
              <w:rPr>
                <w:rFonts w:ascii="標楷體" w:eastAsia="標楷體" w:hAnsi="標楷體"/>
                <w:sz w:val="28"/>
                <w:szCs w:val="28"/>
              </w:rPr>
            </w:pPr>
            <w:r w:rsidRPr="00BE3268">
              <w:rPr>
                <w:rFonts w:ascii="標楷體" w:eastAsia="標楷體" w:hAnsi="標楷體" w:hint="eastAsia"/>
                <w:sz w:val="28"/>
                <w:szCs w:val="28"/>
              </w:rPr>
              <w:t>1.有採購法第50條第2項前段規定之情形者。</w:t>
            </w:r>
          </w:p>
        </w:tc>
        <w:tc>
          <w:tcPr>
            <w:tcW w:w="2592" w:type="dxa"/>
            <w:vMerge/>
            <w:tcBorders>
              <w:left w:val="single" w:sz="4" w:space="0" w:color="auto"/>
              <w:right w:val="single" w:sz="4" w:space="0" w:color="auto"/>
            </w:tcBorders>
            <w:vAlign w:val="center"/>
          </w:tcPr>
          <w:p w:rsidR="00044484" w:rsidRPr="00BE3268" w:rsidRDefault="00044484" w:rsidP="00C323E1">
            <w:pPr>
              <w:spacing w:after="0" w:line="400" w:lineRule="exact"/>
              <w:jc w:val="both"/>
              <w:rPr>
                <w:rFonts w:ascii="標楷體" w:eastAsia="標楷體" w:hAnsi="標楷體"/>
                <w:sz w:val="28"/>
                <w:szCs w:val="28"/>
              </w:rPr>
            </w:pPr>
          </w:p>
        </w:tc>
      </w:tr>
      <w:tr w:rsidR="00044484" w:rsidRPr="00BE3268" w:rsidTr="00C323E1">
        <w:trPr>
          <w:tblHeader/>
          <w:jc w:val="center"/>
        </w:trPr>
        <w:tc>
          <w:tcPr>
            <w:tcW w:w="7273" w:type="dxa"/>
            <w:tcBorders>
              <w:top w:val="single" w:sz="4" w:space="0" w:color="auto"/>
              <w:left w:val="single" w:sz="4" w:space="0" w:color="auto"/>
              <w:bottom w:val="single" w:sz="4" w:space="0" w:color="auto"/>
              <w:right w:val="single" w:sz="4" w:space="0" w:color="auto"/>
            </w:tcBorders>
            <w:vAlign w:val="center"/>
          </w:tcPr>
          <w:p w:rsidR="00044484" w:rsidRPr="00BE3268" w:rsidRDefault="00044484" w:rsidP="00C323E1">
            <w:pPr>
              <w:spacing w:after="0" w:line="400" w:lineRule="exact"/>
              <w:jc w:val="both"/>
              <w:textDirection w:val="lrTbV"/>
              <w:rPr>
                <w:rFonts w:ascii="標楷體" w:eastAsia="標楷體" w:hAnsi="標楷體"/>
                <w:sz w:val="28"/>
                <w:szCs w:val="28"/>
              </w:rPr>
            </w:pPr>
            <w:r w:rsidRPr="00BE3268">
              <w:rPr>
                <w:rFonts w:ascii="標楷體" w:eastAsia="標楷體" w:hAnsi="標楷體" w:hint="eastAsia"/>
                <w:sz w:val="28"/>
                <w:szCs w:val="28"/>
              </w:rPr>
              <w:t>2.違反不得轉包之規定者。</w:t>
            </w:r>
          </w:p>
        </w:tc>
        <w:tc>
          <w:tcPr>
            <w:tcW w:w="2592" w:type="dxa"/>
            <w:vMerge/>
            <w:tcBorders>
              <w:left w:val="single" w:sz="4" w:space="0" w:color="auto"/>
              <w:right w:val="single" w:sz="4" w:space="0" w:color="auto"/>
            </w:tcBorders>
            <w:vAlign w:val="center"/>
          </w:tcPr>
          <w:p w:rsidR="00044484" w:rsidRPr="00BE3268" w:rsidRDefault="00044484" w:rsidP="00C323E1">
            <w:pPr>
              <w:spacing w:after="0" w:line="400" w:lineRule="exact"/>
              <w:jc w:val="both"/>
              <w:rPr>
                <w:rFonts w:ascii="標楷體" w:eastAsia="標楷體" w:hAnsi="標楷體"/>
                <w:sz w:val="28"/>
                <w:szCs w:val="28"/>
              </w:rPr>
            </w:pPr>
          </w:p>
        </w:tc>
      </w:tr>
      <w:tr w:rsidR="00044484" w:rsidRPr="00BE3268" w:rsidTr="00C323E1">
        <w:trPr>
          <w:trHeight w:val="999"/>
          <w:tblHeader/>
          <w:jc w:val="center"/>
        </w:trPr>
        <w:tc>
          <w:tcPr>
            <w:tcW w:w="7273" w:type="dxa"/>
            <w:tcBorders>
              <w:top w:val="single" w:sz="4" w:space="0" w:color="auto"/>
              <w:left w:val="single" w:sz="4" w:space="0" w:color="auto"/>
              <w:bottom w:val="single" w:sz="4" w:space="0" w:color="auto"/>
              <w:right w:val="single" w:sz="4" w:space="0" w:color="auto"/>
            </w:tcBorders>
            <w:vAlign w:val="center"/>
          </w:tcPr>
          <w:p w:rsidR="00044484" w:rsidRPr="00BE3268" w:rsidRDefault="00044484" w:rsidP="00C323E1">
            <w:pPr>
              <w:spacing w:after="0" w:line="400" w:lineRule="exact"/>
              <w:jc w:val="both"/>
              <w:textDirection w:val="lrTbV"/>
              <w:rPr>
                <w:rFonts w:ascii="標楷體" w:eastAsia="標楷體" w:hAnsi="標楷體"/>
                <w:sz w:val="28"/>
                <w:szCs w:val="28"/>
              </w:rPr>
            </w:pPr>
            <w:r w:rsidRPr="00BE3268">
              <w:rPr>
                <w:rFonts w:ascii="標楷體" w:eastAsia="標楷體" w:hAnsi="標楷體" w:hint="eastAsia"/>
                <w:sz w:val="28"/>
                <w:szCs w:val="28"/>
              </w:rPr>
              <w:t>3.廠商或其人員犯採購法第87條至第92條規定之罪，經判決有罪確定者。</w:t>
            </w:r>
          </w:p>
        </w:tc>
        <w:tc>
          <w:tcPr>
            <w:tcW w:w="2592" w:type="dxa"/>
            <w:vMerge/>
            <w:tcBorders>
              <w:left w:val="single" w:sz="4" w:space="0" w:color="auto"/>
              <w:right w:val="single" w:sz="4" w:space="0" w:color="auto"/>
            </w:tcBorders>
            <w:vAlign w:val="center"/>
          </w:tcPr>
          <w:p w:rsidR="00044484" w:rsidRPr="00BE3268" w:rsidRDefault="00044484" w:rsidP="00C323E1">
            <w:pPr>
              <w:spacing w:after="0" w:line="400" w:lineRule="exact"/>
              <w:jc w:val="both"/>
              <w:rPr>
                <w:rFonts w:ascii="標楷體" w:eastAsia="標楷體" w:hAnsi="標楷體"/>
                <w:sz w:val="28"/>
                <w:szCs w:val="28"/>
              </w:rPr>
            </w:pPr>
          </w:p>
        </w:tc>
      </w:tr>
      <w:tr w:rsidR="00044484" w:rsidRPr="00BE3268" w:rsidTr="00C323E1">
        <w:trPr>
          <w:tblHeader/>
          <w:jc w:val="center"/>
        </w:trPr>
        <w:tc>
          <w:tcPr>
            <w:tcW w:w="7273" w:type="dxa"/>
            <w:tcBorders>
              <w:top w:val="single" w:sz="4" w:space="0" w:color="auto"/>
              <w:left w:val="single" w:sz="4" w:space="0" w:color="auto"/>
              <w:bottom w:val="single" w:sz="4" w:space="0" w:color="auto"/>
              <w:right w:val="single" w:sz="4" w:space="0" w:color="auto"/>
            </w:tcBorders>
            <w:vAlign w:val="center"/>
          </w:tcPr>
          <w:p w:rsidR="00044484" w:rsidRPr="00BE3268" w:rsidRDefault="00044484" w:rsidP="00C323E1">
            <w:pPr>
              <w:spacing w:after="0" w:line="400" w:lineRule="exact"/>
              <w:ind w:left="266" w:hangingChars="95" w:hanging="266"/>
              <w:jc w:val="both"/>
              <w:textDirection w:val="lrTbV"/>
              <w:rPr>
                <w:rFonts w:ascii="標楷體" w:eastAsia="標楷體" w:hAnsi="標楷體"/>
                <w:sz w:val="28"/>
                <w:szCs w:val="28"/>
              </w:rPr>
            </w:pPr>
            <w:r w:rsidRPr="00BE3268">
              <w:rPr>
                <w:rFonts w:ascii="標楷體" w:eastAsia="標楷體" w:hAnsi="標楷體" w:hint="eastAsia"/>
                <w:sz w:val="28"/>
                <w:szCs w:val="28"/>
              </w:rPr>
              <w:t>4.有採購法第59條規定得終止或解除契約之情形者。</w:t>
            </w:r>
          </w:p>
        </w:tc>
        <w:tc>
          <w:tcPr>
            <w:tcW w:w="2592" w:type="dxa"/>
            <w:vMerge/>
            <w:tcBorders>
              <w:left w:val="single" w:sz="4" w:space="0" w:color="auto"/>
              <w:right w:val="single" w:sz="4" w:space="0" w:color="auto"/>
            </w:tcBorders>
            <w:vAlign w:val="center"/>
          </w:tcPr>
          <w:p w:rsidR="00044484" w:rsidRPr="00BE3268" w:rsidRDefault="00044484" w:rsidP="00C323E1">
            <w:pPr>
              <w:spacing w:after="0" w:line="400" w:lineRule="exact"/>
              <w:jc w:val="both"/>
              <w:rPr>
                <w:rFonts w:ascii="標楷體" w:eastAsia="標楷體" w:hAnsi="標楷體"/>
                <w:sz w:val="28"/>
                <w:szCs w:val="28"/>
              </w:rPr>
            </w:pPr>
          </w:p>
        </w:tc>
      </w:tr>
      <w:tr w:rsidR="00044484" w:rsidRPr="00BE3268" w:rsidTr="00C323E1">
        <w:trPr>
          <w:tblHeader/>
          <w:jc w:val="center"/>
        </w:trPr>
        <w:tc>
          <w:tcPr>
            <w:tcW w:w="7273" w:type="dxa"/>
            <w:tcBorders>
              <w:top w:val="single" w:sz="4" w:space="0" w:color="auto"/>
              <w:left w:val="single" w:sz="4" w:space="0" w:color="auto"/>
              <w:bottom w:val="single" w:sz="4" w:space="0" w:color="auto"/>
              <w:right w:val="single" w:sz="4" w:space="0" w:color="auto"/>
            </w:tcBorders>
            <w:vAlign w:val="center"/>
          </w:tcPr>
          <w:p w:rsidR="00044484" w:rsidRPr="00BE3268" w:rsidRDefault="00044484" w:rsidP="00C323E1">
            <w:pPr>
              <w:spacing w:after="0" w:line="400" w:lineRule="exact"/>
              <w:ind w:left="266" w:hangingChars="95" w:hanging="266"/>
              <w:jc w:val="both"/>
              <w:textDirection w:val="lrTbV"/>
              <w:rPr>
                <w:rFonts w:ascii="標楷體" w:eastAsia="標楷體" w:hAnsi="標楷體"/>
                <w:sz w:val="28"/>
                <w:szCs w:val="28"/>
              </w:rPr>
            </w:pPr>
            <w:r w:rsidRPr="00BE3268">
              <w:rPr>
                <w:rFonts w:ascii="標楷體" w:eastAsia="標楷體" w:hAnsi="標楷體" w:hint="eastAsia"/>
                <w:sz w:val="28"/>
                <w:szCs w:val="28"/>
              </w:rPr>
              <w:t>5.因可歸責於廠商之事由，致延誤履約期限，情節重大者。</w:t>
            </w:r>
          </w:p>
        </w:tc>
        <w:tc>
          <w:tcPr>
            <w:tcW w:w="2592" w:type="dxa"/>
            <w:vMerge/>
            <w:tcBorders>
              <w:left w:val="single" w:sz="4" w:space="0" w:color="auto"/>
              <w:right w:val="single" w:sz="4" w:space="0" w:color="auto"/>
            </w:tcBorders>
            <w:vAlign w:val="center"/>
          </w:tcPr>
          <w:p w:rsidR="00044484" w:rsidRPr="00BE3268" w:rsidRDefault="00044484" w:rsidP="00C323E1">
            <w:pPr>
              <w:spacing w:after="0" w:line="400" w:lineRule="exact"/>
              <w:jc w:val="both"/>
              <w:rPr>
                <w:rFonts w:ascii="標楷體" w:eastAsia="標楷體" w:hAnsi="標楷體"/>
                <w:sz w:val="28"/>
                <w:szCs w:val="28"/>
              </w:rPr>
            </w:pPr>
          </w:p>
        </w:tc>
      </w:tr>
      <w:tr w:rsidR="00044484" w:rsidRPr="00BE3268" w:rsidTr="00C323E1">
        <w:trPr>
          <w:tblHeader/>
          <w:jc w:val="center"/>
        </w:trPr>
        <w:tc>
          <w:tcPr>
            <w:tcW w:w="7273" w:type="dxa"/>
            <w:tcBorders>
              <w:top w:val="single" w:sz="4" w:space="0" w:color="auto"/>
              <w:left w:val="single" w:sz="4" w:space="0" w:color="auto"/>
              <w:bottom w:val="single" w:sz="4" w:space="0" w:color="auto"/>
              <w:right w:val="single" w:sz="4" w:space="0" w:color="auto"/>
            </w:tcBorders>
            <w:vAlign w:val="center"/>
          </w:tcPr>
          <w:p w:rsidR="00044484" w:rsidRPr="00BE3268" w:rsidRDefault="00044484" w:rsidP="00C323E1">
            <w:pPr>
              <w:spacing w:after="0" w:line="400" w:lineRule="exact"/>
              <w:ind w:left="266" w:hangingChars="95" w:hanging="266"/>
              <w:jc w:val="both"/>
              <w:textDirection w:val="lrTbV"/>
              <w:rPr>
                <w:rFonts w:ascii="標楷體" w:eastAsia="標楷體" w:hAnsi="標楷體"/>
                <w:sz w:val="28"/>
                <w:szCs w:val="28"/>
              </w:rPr>
            </w:pPr>
            <w:r w:rsidRPr="00BE3268">
              <w:rPr>
                <w:rFonts w:ascii="標楷體" w:eastAsia="標楷體" w:hAnsi="標楷體" w:hint="eastAsia"/>
                <w:sz w:val="28"/>
                <w:szCs w:val="28"/>
              </w:rPr>
              <w:t>6.偽造或變造契約或履約相關文件，經查明屬實者。</w:t>
            </w:r>
          </w:p>
        </w:tc>
        <w:tc>
          <w:tcPr>
            <w:tcW w:w="2592" w:type="dxa"/>
            <w:vMerge/>
            <w:tcBorders>
              <w:left w:val="single" w:sz="4" w:space="0" w:color="auto"/>
              <w:right w:val="single" w:sz="4" w:space="0" w:color="auto"/>
            </w:tcBorders>
            <w:vAlign w:val="center"/>
          </w:tcPr>
          <w:p w:rsidR="00044484" w:rsidRPr="00BE3268" w:rsidRDefault="00044484" w:rsidP="00C323E1">
            <w:pPr>
              <w:spacing w:after="0" w:line="400" w:lineRule="exact"/>
              <w:jc w:val="both"/>
              <w:rPr>
                <w:rFonts w:ascii="標楷體" w:eastAsia="標楷體" w:hAnsi="標楷體"/>
                <w:sz w:val="28"/>
                <w:szCs w:val="28"/>
              </w:rPr>
            </w:pPr>
          </w:p>
        </w:tc>
      </w:tr>
      <w:tr w:rsidR="00044484" w:rsidRPr="00BE3268" w:rsidTr="00C323E1">
        <w:trPr>
          <w:tblHeader/>
          <w:jc w:val="center"/>
        </w:trPr>
        <w:tc>
          <w:tcPr>
            <w:tcW w:w="7273" w:type="dxa"/>
            <w:tcBorders>
              <w:top w:val="single" w:sz="4" w:space="0" w:color="auto"/>
              <w:left w:val="single" w:sz="4" w:space="0" w:color="auto"/>
              <w:bottom w:val="single" w:sz="4" w:space="0" w:color="auto"/>
              <w:right w:val="single" w:sz="4" w:space="0" w:color="auto"/>
            </w:tcBorders>
            <w:vAlign w:val="center"/>
          </w:tcPr>
          <w:p w:rsidR="00044484" w:rsidRPr="00BE3268" w:rsidRDefault="00044484" w:rsidP="00C323E1">
            <w:pPr>
              <w:spacing w:after="0" w:line="400" w:lineRule="exact"/>
              <w:jc w:val="both"/>
              <w:textDirection w:val="lrTbV"/>
              <w:rPr>
                <w:rFonts w:ascii="標楷體" w:eastAsia="標楷體" w:hAnsi="標楷體"/>
                <w:sz w:val="28"/>
                <w:szCs w:val="28"/>
              </w:rPr>
            </w:pPr>
            <w:r w:rsidRPr="00BE3268">
              <w:rPr>
                <w:rFonts w:ascii="標楷體" w:eastAsia="標楷體" w:hAnsi="標楷體" w:hint="eastAsia"/>
                <w:sz w:val="28"/>
                <w:szCs w:val="28"/>
              </w:rPr>
              <w:t>7.擅自減省工料情節重大者。</w:t>
            </w:r>
          </w:p>
        </w:tc>
        <w:tc>
          <w:tcPr>
            <w:tcW w:w="2592" w:type="dxa"/>
            <w:vMerge/>
            <w:tcBorders>
              <w:left w:val="single" w:sz="4" w:space="0" w:color="auto"/>
              <w:right w:val="single" w:sz="4" w:space="0" w:color="auto"/>
            </w:tcBorders>
            <w:vAlign w:val="center"/>
          </w:tcPr>
          <w:p w:rsidR="00044484" w:rsidRPr="00BE3268" w:rsidRDefault="00044484" w:rsidP="00C323E1">
            <w:pPr>
              <w:spacing w:after="0" w:line="400" w:lineRule="exact"/>
              <w:jc w:val="both"/>
              <w:rPr>
                <w:rFonts w:ascii="標楷體" w:eastAsia="標楷體" w:hAnsi="標楷體"/>
                <w:sz w:val="28"/>
                <w:szCs w:val="28"/>
              </w:rPr>
            </w:pPr>
          </w:p>
        </w:tc>
      </w:tr>
      <w:tr w:rsidR="00044484" w:rsidRPr="00BE3268" w:rsidTr="00C323E1">
        <w:trPr>
          <w:tblHeader/>
          <w:jc w:val="center"/>
        </w:trPr>
        <w:tc>
          <w:tcPr>
            <w:tcW w:w="7273" w:type="dxa"/>
            <w:tcBorders>
              <w:top w:val="single" w:sz="4" w:space="0" w:color="auto"/>
              <w:left w:val="single" w:sz="4" w:space="0" w:color="auto"/>
              <w:bottom w:val="single" w:sz="4" w:space="0" w:color="auto"/>
              <w:right w:val="single" w:sz="4" w:space="0" w:color="auto"/>
            </w:tcBorders>
            <w:vAlign w:val="center"/>
          </w:tcPr>
          <w:p w:rsidR="00044484" w:rsidRPr="00BE3268" w:rsidRDefault="00044484" w:rsidP="00C323E1">
            <w:pPr>
              <w:spacing w:after="0" w:line="400" w:lineRule="exact"/>
              <w:jc w:val="both"/>
              <w:textDirection w:val="lrTbV"/>
              <w:rPr>
                <w:rFonts w:ascii="標楷體" w:eastAsia="標楷體" w:hAnsi="標楷體"/>
                <w:sz w:val="28"/>
                <w:szCs w:val="28"/>
              </w:rPr>
            </w:pPr>
            <w:r w:rsidRPr="00BE3268">
              <w:rPr>
                <w:rFonts w:ascii="標楷體" w:eastAsia="標楷體" w:hAnsi="標楷體" w:hint="eastAsia"/>
                <w:sz w:val="28"/>
                <w:szCs w:val="28"/>
              </w:rPr>
              <w:t>8.無正當理由而不履行契約者。</w:t>
            </w:r>
          </w:p>
        </w:tc>
        <w:tc>
          <w:tcPr>
            <w:tcW w:w="2592" w:type="dxa"/>
            <w:vMerge/>
            <w:tcBorders>
              <w:left w:val="single" w:sz="4" w:space="0" w:color="auto"/>
              <w:right w:val="single" w:sz="4" w:space="0" w:color="auto"/>
            </w:tcBorders>
            <w:vAlign w:val="center"/>
          </w:tcPr>
          <w:p w:rsidR="00044484" w:rsidRPr="00BE3268" w:rsidRDefault="00044484" w:rsidP="00C323E1">
            <w:pPr>
              <w:spacing w:after="0" w:line="400" w:lineRule="exact"/>
              <w:jc w:val="both"/>
              <w:rPr>
                <w:rFonts w:ascii="標楷體" w:eastAsia="標楷體" w:hAnsi="標楷體"/>
                <w:sz w:val="28"/>
                <w:szCs w:val="28"/>
              </w:rPr>
            </w:pPr>
          </w:p>
        </w:tc>
      </w:tr>
      <w:tr w:rsidR="00044484" w:rsidRPr="00BE3268" w:rsidTr="00C323E1">
        <w:trPr>
          <w:tblHeader/>
          <w:jc w:val="center"/>
        </w:trPr>
        <w:tc>
          <w:tcPr>
            <w:tcW w:w="7273" w:type="dxa"/>
            <w:tcBorders>
              <w:top w:val="single" w:sz="4" w:space="0" w:color="auto"/>
              <w:left w:val="single" w:sz="4" w:space="0" w:color="auto"/>
              <w:bottom w:val="single" w:sz="4" w:space="0" w:color="auto"/>
              <w:right w:val="single" w:sz="4" w:space="0" w:color="auto"/>
            </w:tcBorders>
            <w:vAlign w:val="center"/>
          </w:tcPr>
          <w:p w:rsidR="00044484" w:rsidRPr="00BE3268" w:rsidRDefault="00044484" w:rsidP="00C323E1">
            <w:pPr>
              <w:spacing w:after="0" w:line="400" w:lineRule="exact"/>
              <w:ind w:left="266" w:hangingChars="95" w:hanging="266"/>
              <w:jc w:val="both"/>
              <w:textDirection w:val="lrTbV"/>
              <w:rPr>
                <w:rFonts w:ascii="標楷體" w:eastAsia="標楷體" w:hAnsi="標楷體"/>
                <w:sz w:val="28"/>
                <w:szCs w:val="28"/>
              </w:rPr>
            </w:pPr>
            <w:r w:rsidRPr="00BE3268">
              <w:rPr>
                <w:rFonts w:ascii="標楷體" w:eastAsia="標楷體" w:hAnsi="標楷體" w:hint="eastAsia"/>
                <w:sz w:val="28"/>
                <w:szCs w:val="28"/>
              </w:rPr>
              <w:t>9.查驗或驗收不合格，且未於通知期限內依規定辦理且情節重大者。</w:t>
            </w:r>
          </w:p>
        </w:tc>
        <w:tc>
          <w:tcPr>
            <w:tcW w:w="2592" w:type="dxa"/>
            <w:vMerge/>
            <w:tcBorders>
              <w:left w:val="single" w:sz="4" w:space="0" w:color="auto"/>
              <w:right w:val="single" w:sz="4" w:space="0" w:color="auto"/>
            </w:tcBorders>
            <w:vAlign w:val="center"/>
          </w:tcPr>
          <w:p w:rsidR="00044484" w:rsidRPr="00BE3268" w:rsidRDefault="00044484" w:rsidP="00C323E1">
            <w:pPr>
              <w:spacing w:after="0" w:line="400" w:lineRule="exact"/>
              <w:jc w:val="both"/>
              <w:rPr>
                <w:rFonts w:ascii="標楷體" w:eastAsia="標楷體" w:hAnsi="標楷體"/>
                <w:sz w:val="28"/>
                <w:szCs w:val="28"/>
              </w:rPr>
            </w:pPr>
          </w:p>
        </w:tc>
      </w:tr>
      <w:tr w:rsidR="00044484" w:rsidRPr="00BE3268" w:rsidTr="00C323E1">
        <w:trPr>
          <w:tblHeader/>
          <w:jc w:val="center"/>
        </w:trPr>
        <w:tc>
          <w:tcPr>
            <w:tcW w:w="7273" w:type="dxa"/>
            <w:tcBorders>
              <w:top w:val="single" w:sz="4" w:space="0" w:color="auto"/>
              <w:left w:val="single" w:sz="4" w:space="0" w:color="auto"/>
              <w:bottom w:val="single" w:sz="4" w:space="0" w:color="auto"/>
              <w:right w:val="single" w:sz="4" w:space="0" w:color="auto"/>
            </w:tcBorders>
            <w:vAlign w:val="center"/>
          </w:tcPr>
          <w:p w:rsidR="00044484" w:rsidRPr="00BE3268" w:rsidRDefault="00044484" w:rsidP="00C323E1">
            <w:pPr>
              <w:spacing w:after="0" w:line="400" w:lineRule="exact"/>
              <w:ind w:left="445" w:hangingChars="159" w:hanging="445"/>
              <w:jc w:val="both"/>
              <w:textDirection w:val="lrTbV"/>
              <w:rPr>
                <w:rFonts w:ascii="標楷體" w:eastAsia="標楷體" w:hAnsi="標楷體"/>
                <w:sz w:val="28"/>
                <w:szCs w:val="28"/>
              </w:rPr>
            </w:pPr>
            <w:r w:rsidRPr="00BE3268">
              <w:rPr>
                <w:rFonts w:ascii="標楷體" w:eastAsia="標楷體" w:hAnsi="標楷體" w:hint="eastAsia"/>
                <w:sz w:val="28"/>
                <w:szCs w:val="28"/>
              </w:rPr>
              <w:t>10.有破產或其他重大情事，致無法繼續履約者。</w:t>
            </w:r>
          </w:p>
        </w:tc>
        <w:tc>
          <w:tcPr>
            <w:tcW w:w="2592" w:type="dxa"/>
            <w:vMerge/>
            <w:tcBorders>
              <w:left w:val="single" w:sz="4" w:space="0" w:color="auto"/>
              <w:right w:val="single" w:sz="4" w:space="0" w:color="auto"/>
            </w:tcBorders>
            <w:vAlign w:val="center"/>
          </w:tcPr>
          <w:p w:rsidR="00044484" w:rsidRPr="00BE3268" w:rsidRDefault="00044484" w:rsidP="00C323E1">
            <w:pPr>
              <w:spacing w:after="0" w:line="400" w:lineRule="exact"/>
              <w:jc w:val="both"/>
              <w:rPr>
                <w:rFonts w:ascii="標楷體" w:eastAsia="標楷體" w:hAnsi="標楷體"/>
                <w:sz w:val="28"/>
                <w:szCs w:val="28"/>
              </w:rPr>
            </w:pPr>
          </w:p>
        </w:tc>
      </w:tr>
      <w:tr w:rsidR="00044484" w:rsidRPr="00BE3268" w:rsidTr="00C323E1">
        <w:trPr>
          <w:tblHeader/>
          <w:jc w:val="center"/>
        </w:trPr>
        <w:tc>
          <w:tcPr>
            <w:tcW w:w="7273" w:type="dxa"/>
            <w:tcBorders>
              <w:top w:val="single" w:sz="4" w:space="0" w:color="auto"/>
              <w:left w:val="single" w:sz="4" w:space="0" w:color="auto"/>
              <w:bottom w:val="single" w:sz="4" w:space="0" w:color="auto"/>
              <w:right w:val="single" w:sz="4" w:space="0" w:color="auto"/>
            </w:tcBorders>
            <w:vAlign w:val="center"/>
          </w:tcPr>
          <w:p w:rsidR="00044484" w:rsidRPr="00BE3268" w:rsidRDefault="009F2F34" w:rsidP="00C323E1">
            <w:pPr>
              <w:spacing w:after="0" w:line="400" w:lineRule="exact"/>
              <w:ind w:left="445" w:hangingChars="159" w:hanging="445"/>
              <w:jc w:val="both"/>
              <w:textDirection w:val="lrTbV"/>
              <w:rPr>
                <w:rFonts w:ascii="標楷體" w:eastAsia="標楷體" w:hAnsi="標楷體"/>
                <w:sz w:val="28"/>
                <w:szCs w:val="28"/>
              </w:rPr>
            </w:pPr>
            <w:r>
              <w:rPr>
                <w:rFonts w:ascii="標楷體" w:eastAsia="標楷體" w:hAnsi="標楷體" w:hint="eastAsia"/>
                <w:sz w:val="28"/>
                <w:szCs w:val="28"/>
              </w:rPr>
              <w:lastRenderedPageBreak/>
              <w:t>11.</w:t>
            </w:r>
            <w:r w:rsidR="00044484" w:rsidRPr="00BE3268">
              <w:rPr>
                <w:rFonts w:ascii="標楷體" w:eastAsia="標楷體" w:hAnsi="標楷體" w:hint="eastAsia"/>
                <w:sz w:val="28"/>
                <w:szCs w:val="28"/>
              </w:rPr>
              <w:t>廠商未依契約規定履約，自接獲機關書面通知之次日起10日內或書面通知所載較長期限內，仍未改正者。</w:t>
            </w:r>
          </w:p>
        </w:tc>
        <w:tc>
          <w:tcPr>
            <w:tcW w:w="2592" w:type="dxa"/>
            <w:vMerge/>
            <w:tcBorders>
              <w:left w:val="single" w:sz="4" w:space="0" w:color="auto"/>
              <w:right w:val="single" w:sz="4" w:space="0" w:color="auto"/>
            </w:tcBorders>
            <w:vAlign w:val="center"/>
          </w:tcPr>
          <w:p w:rsidR="00044484" w:rsidRPr="00BE3268" w:rsidRDefault="00044484" w:rsidP="00C323E1">
            <w:pPr>
              <w:spacing w:after="0" w:line="400" w:lineRule="exact"/>
              <w:jc w:val="both"/>
              <w:rPr>
                <w:rFonts w:ascii="標楷體" w:eastAsia="標楷體" w:hAnsi="標楷體"/>
                <w:sz w:val="28"/>
                <w:szCs w:val="28"/>
              </w:rPr>
            </w:pPr>
          </w:p>
        </w:tc>
      </w:tr>
      <w:tr w:rsidR="00044484" w:rsidRPr="00BE3268" w:rsidTr="00C323E1">
        <w:trPr>
          <w:tblHeader/>
          <w:jc w:val="center"/>
        </w:trPr>
        <w:tc>
          <w:tcPr>
            <w:tcW w:w="7273" w:type="dxa"/>
            <w:tcBorders>
              <w:top w:val="single" w:sz="4" w:space="0" w:color="auto"/>
              <w:left w:val="single" w:sz="4" w:space="0" w:color="auto"/>
              <w:bottom w:val="single" w:sz="4" w:space="0" w:color="auto"/>
              <w:right w:val="single" w:sz="4" w:space="0" w:color="auto"/>
            </w:tcBorders>
            <w:vAlign w:val="center"/>
          </w:tcPr>
          <w:p w:rsidR="00044484" w:rsidRPr="00BE3268" w:rsidRDefault="00044484" w:rsidP="00C323E1">
            <w:pPr>
              <w:spacing w:after="0" w:line="400" w:lineRule="exact"/>
              <w:ind w:left="445" w:hangingChars="159" w:hanging="445"/>
              <w:jc w:val="both"/>
              <w:textDirection w:val="lrTbV"/>
              <w:rPr>
                <w:rFonts w:ascii="標楷體" w:eastAsia="標楷體" w:hAnsi="標楷體"/>
                <w:sz w:val="28"/>
                <w:szCs w:val="28"/>
              </w:rPr>
            </w:pPr>
            <w:r w:rsidRPr="00BE3268">
              <w:rPr>
                <w:rFonts w:ascii="標楷體" w:eastAsia="標楷體" w:hAnsi="標楷體" w:hint="eastAsia"/>
                <w:sz w:val="28"/>
                <w:szCs w:val="28"/>
              </w:rPr>
              <w:t>12.廠商如受衛生主管機關裁罰性之不利處分，縱非因本契約所生之事由，惟機關認定廠商之管理有疏失，可能損及機關員生健康或安全之虞者。</w:t>
            </w:r>
          </w:p>
        </w:tc>
        <w:tc>
          <w:tcPr>
            <w:tcW w:w="2592" w:type="dxa"/>
            <w:vMerge/>
            <w:tcBorders>
              <w:left w:val="single" w:sz="4" w:space="0" w:color="auto"/>
              <w:right w:val="single" w:sz="4" w:space="0" w:color="auto"/>
            </w:tcBorders>
            <w:vAlign w:val="center"/>
          </w:tcPr>
          <w:p w:rsidR="00044484" w:rsidRPr="00BE3268" w:rsidRDefault="00044484" w:rsidP="00C323E1">
            <w:pPr>
              <w:spacing w:after="0" w:line="400" w:lineRule="exact"/>
              <w:jc w:val="both"/>
              <w:rPr>
                <w:rFonts w:ascii="標楷體" w:eastAsia="標楷體" w:hAnsi="標楷體"/>
                <w:sz w:val="28"/>
                <w:szCs w:val="28"/>
              </w:rPr>
            </w:pPr>
          </w:p>
        </w:tc>
      </w:tr>
      <w:tr w:rsidR="00044484" w:rsidRPr="00BE3268" w:rsidTr="00C323E1">
        <w:trPr>
          <w:tblHeader/>
          <w:jc w:val="center"/>
        </w:trPr>
        <w:tc>
          <w:tcPr>
            <w:tcW w:w="7273" w:type="dxa"/>
            <w:tcBorders>
              <w:top w:val="single" w:sz="4" w:space="0" w:color="auto"/>
              <w:left w:val="single" w:sz="4" w:space="0" w:color="auto"/>
              <w:bottom w:val="single" w:sz="4" w:space="0" w:color="auto"/>
              <w:right w:val="single" w:sz="4" w:space="0" w:color="auto"/>
            </w:tcBorders>
            <w:vAlign w:val="center"/>
          </w:tcPr>
          <w:p w:rsidR="00044484" w:rsidRPr="00BE3268" w:rsidRDefault="00044484" w:rsidP="00C323E1">
            <w:pPr>
              <w:spacing w:after="0" w:line="400" w:lineRule="exact"/>
              <w:jc w:val="both"/>
              <w:textDirection w:val="lrTbV"/>
              <w:rPr>
                <w:rFonts w:ascii="標楷體" w:eastAsia="標楷體" w:hAnsi="標楷體"/>
                <w:sz w:val="28"/>
                <w:szCs w:val="28"/>
              </w:rPr>
            </w:pPr>
            <w:r w:rsidRPr="00BE3268">
              <w:rPr>
                <w:rFonts w:ascii="標楷體" w:eastAsia="標楷體" w:hAnsi="標楷體" w:hint="eastAsia"/>
                <w:sz w:val="28"/>
                <w:szCs w:val="28"/>
              </w:rPr>
              <w:t>三、廠商記點達</w:t>
            </w:r>
            <w:r w:rsidRPr="00BE3268">
              <w:rPr>
                <w:rFonts w:ascii="標楷體" w:eastAsia="標楷體" w:hAnsi="標楷體" w:hint="eastAsia"/>
                <w:b/>
                <w:sz w:val="28"/>
                <w:szCs w:val="28"/>
              </w:rPr>
              <w:t>50</w:t>
            </w:r>
            <w:r w:rsidRPr="00BE3268">
              <w:rPr>
                <w:rFonts w:ascii="標楷體" w:eastAsia="標楷體" w:hAnsi="標楷體" w:hint="eastAsia"/>
                <w:sz w:val="28"/>
                <w:szCs w:val="28"/>
              </w:rPr>
              <w:t>點以上者。</w:t>
            </w:r>
          </w:p>
        </w:tc>
        <w:tc>
          <w:tcPr>
            <w:tcW w:w="2592" w:type="dxa"/>
            <w:tcBorders>
              <w:left w:val="single" w:sz="4" w:space="0" w:color="auto"/>
              <w:right w:val="single" w:sz="4" w:space="0" w:color="auto"/>
            </w:tcBorders>
            <w:vAlign w:val="center"/>
          </w:tcPr>
          <w:p w:rsidR="00044484" w:rsidRPr="00BE3268" w:rsidRDefault="00044484" w:rsidP="00C323E1">
            <w:pPr>
              <w:spacing w:after="0" w:line="400" w:lineRule="exact"/>
              <w:jc w:val="both"/>
              <w:rPr>
                <w:rFonts w:ascii="標楷體" w:eastAsia="標楷體" w:hAnsi="標楷體"/>
                <w:sz w:val="28"/>
                <w:szCs w:val="28"/>
              </w:rPr>
            </w:pPr>
            <w:r w:rsidRPr="00BE3268">
              <w:rPr>
                <w:rFonts w:ascii="標楷體" w:eastAsia="標楷體" w:hAnsi="標楷體" w:hint="eastAsia"/>
                <w:sz w:val="28"/>
                <w:szCs w:val="28"/>
              </w:rPr>
              <w:t>終止契約</w:t>
            </w:r>
            <w:r w:rsidR="00C323E1">
              <w:rPr>
                <w:rFonts w:ascii="標楷體" w:eastAsia="標楷體" w:hAnsi="標楷體" w:hint="eastAsia"/>
                <w:sz w:val="28"/>
                <w:szCs w:val="28"/>
              </w:rPr>
              <w:t>。</w:t>
            </w:r>
          </w:p>
        </w:tc>
      </w:tr>
      <w:tr w:rsidR="00FA20F2" w:rsidRPr="00BE3268" w:rsidTr="00C323E1">
        <w:trPr>
          <w:tblHeader/>
          <w:jc w:val="center"/>
        </w:trPr>
        <w:tc>
          <w:tcPr>
            <w:tcW w:w="9865" w:type="dxa"/>
            <w:gridSpan w:val="2"/>
            <w:tcBorders>
              <w:top w:val="single" w:sz="4" w:space="0" w:color="auto"/>
              <w:left w:val="single" w:sz="4" w:space="0" w:color="auto"/>
              <w:bottom w:val="single" w:sz="4" w:space="0" w:color="auto"/>
              <w:right w:val="single" w:sz="4" w:space="0" w:color="auto"/>
            </w:tcBorders>
            <w:vAlign w:val="center"/>
          </w:tcPr>
          <w:p w:rsidR="00FA20F2" w:rsidRPr="00FA20F2" w:rsidRDefault="00FA20F2" w:rsidP="00C323E1">
            <w:pPr>
              <w:spacing w:after="0" w:line="400" w:lineRule="exact"/>
              <w:jc w:val="both"/>
              <w:rPr>
                <w:rFonts w:ascii="標楷體" w:eastAsia="標楷體" w:hAnsi="標楷體"/>
                <w:color w:val="FF0000"/>
                <w:sz w:val="28"/>
                <w:szCs w:val="28"/>
                <w:u w:val="single"/>
              </w:rPr>
            </w:pPr>
            <w:r w:rsidRPr="00FA20F2">
              <w:rPr>
                <w:rFonts w:ascii="標楷體" w:eastAsia="標楷體" w:hAnsi="標楷體" w:hint="eastAsia"/>
                <w:color w:val="FF0000"/>
                <w:sz w:val="28"/>
                <w:szCs w:val="28"/>
                <w:u w:val="single"/>
              </w:rPr>
              <w:t>機關在確保供餐品質的原則下，得自行考量依實際需要調整</w:t>
            </w:r>
            <w:r w:rsidR="00C323E1">
              <w:rPr>
                <w:rFonts w:ascii="標楷體" w:eastAsia="標楷體" w:hAnsi="標楷體" w:hint="eastAsia"/>
                <w:color w:val="FF0000"/>
                <w:sz w:val="28"/>
                <w:szCs w:val="28"/>
                <w:u w:val="single"/>
              </w:rPr>
              <w:t>。</w:t>
            </w:r>
          </w:p>
        </w:tc>
      </w:tr>
    </w:tbl>
    <w:p w:rsidR="00044484" w:rsidRPr="00BE3268" w:rsidRDefault="00044484" w:rsidP="00044484">
      <w:pPr>
        <w:spacing w:line="400" w:lineRule="exact"/>
        <w:ind w:left="851" w:hanging="567"/>
        <w:jc w:val="both"/>
        <w:textDirection w:val="lrTbV"/>
        <w:rPr>
          <w:rFonts w:ascii="標楷體" w:eastAsia="標楷體" w:hAnsi="標楷體"/>
          <w:sz w:val="28"/>
          <w:szCs w:val="28"/>
        </w:rPr>
      </w:pPr>
      <w:r w:rsidRPr="00BE3268">
        <w:rPr>
          <w:rFonts w:ascii="標楷體" w:eastAsia="標楷體" w:hAnsi="標楷體" w:hint="eastAsia"/>
          <w:sz w:val="28"/>
          <w:szCs w:val="28"/>
        </w:rPr>
        <w:t>(五)機關未依前款規定通知廠商終止或解除契約者，廠商仍應依契約規定繼續履約。</w:t>
      </w:r>
    </w:p>
    <w:p w:rsidR="00044484" w:rsidRPr="00BE3268" w:rsidRDefault="00044484" w:rsidP="00044484">
      <w:pPr>
        <w:spacing w:line="400" w:lineRule="exact"/>
        <w:ind w:left="851" w:hanging="567"/>
        <w:jc w:val="both"/>
        <w:textDirection w:val="lrTbV"/>
        <w:rPr>
          <w:rFonts w:ascii="標楷體" w:eastAsia="標楷體" w:hAnsi="標楷體"/>
          <w:sz w:val="28"/>
          <w:szCs w:val="28"/>
        </w:rPr>
      </w:pPr>
      <w:r w:rsidRPr="00BE3268">
        <w:rPr>
          <w:rFonts w:ascii="標楷體" w:eastAsia="標楷體" w:hAnsi="標楷體" w:hint="eastAsia"/>
          <w:sz w:val="28"/>
          <w:szCs w:val="28"/>
        </w:rPr>
        <w:t>(六)契約經依第1款規定或因可歸責於廠商之事由致終止或解除者，機關得依其所認定之適當方式，自行或洽其他廠商完成被終止或解除之契約；其所增加之費用及損失，由廠商負擔。無洽其他廠商完成之必要者，得扣減或追償契約價金，不發還保證金。機關有損失者亦同。</w:t>
      </w:r>
    </w:p>
    <w:p w:rsidR="00044484" w:rsidRPr="00BE3268" w:rsidRDefault="00044484" w:rsidP="00044484">
      <w:pPr>
        <w:spacing w:line="400" w:lineRule="exact"/>
        <w:ind w:left="851" w:hanging="567"/>
        <w:jc w:val="both"/>
        <w:textDirection w:val="lrTbV"/>
        <w:rPr>
          <w:rFonts w:ascii="標楷體" w:eastAsia="標楷體" w:hAnsi="標楷體"/>
          <w:sz w:val="28"/>
          <w:szCs w:val="28"/>
        </w:rPr>
      </w:pPr>
      <w:r w:rsidRPr="00BE3268">
        <w:rPr>
          <w:rFonts w:ascii="標楷體" w:eastAsia="標楷體" w:hAnsi="標楷體" w:hint="eastAsia"/>
          <w:sz w:val="28"/>
          <w:szCs w:val="28"/>
        </w:rPr>
        <w:t>(七)契約因政策變更，廠商依契約繼續履行反而不符公共利益者，機關得報經上級機關核准，終止或解除部分或全部契約，並賠償廠商因此所受之損害。但不包含所失利益。</w:t>
      </w:r>
    </w:p>
    <w:p w:rsidR="00044484" w:rsidRPr="00BE3268" w:rsidRDefault="00044484" w:rsidP="00044484">
      <w:pPr>
        <w:spacing w:line="400" w:lineRule="exact"/>
        <w:ind w:left="851" w:hanging="567"/>
        <w:jc w:val="both"/>
        <w:textDirection w:val="lrTbV"/>
        <w:rPr>
          <w:rFonts w:ascii="標楷體" w:eastAsia="標楷體" w:hAnsi="標楷體"/>
          <w:sz w:val="28"/>
          <w:szCs w:val="28"/>
        </w:rPr>
      </w:pPr>
      <w:r w:rsidRPr="00BE3268">
        <w:rPr>
          <w:rFonts w:ascii="標楷體" w:eastAsia="標楷體" w:hAnsi="標楷體" w:hint="eastAsia"/>
          <w:sz w:val="28"/>
          <w:szCs w:val="28"/>
        </w:rPr>
        <w:t>(八)依前款規定終止契約者，廠商於接獲機關通知前已完成且可使用之履約標的，依契約價金給付；僅部分完成尚未能使用之履約標的，機關得擇下列方式之一洽廠商為之：</w:t>
      </w:r>
    </w:p>
    <w:p w:rsidR="00044484" w:rsidRPr="00BE3268" w:rsidRDefault="00044484" w:rsidP="00044484">
      <w:pPr>
        <w:pStyle w:val="aa"/>
        <w:spacing w:after="0" w:line="400" w:lineRule="exact"/>
        <w:ind w:leftChars="240" w:left="528" w:firstLineChars="100" w:firstLine="280"/>
        <w:rPr>
          <w:rFonts w:ascii="標楷體" w:eastAsia="標楷體" w:hAnsi="標楷體"/>
          <w:sz w:val="28"/>
          <w:szCs w:val="28"/>
        </w:rPr>
      </w:pPr>
      <w:r w:rsidRPr="00BE3268">
        <w:rPr>
          <w:rFonts w:ascii="標楷體" w:eastAsia="標楷體" w:hAnsi="標楷體" w:hint="eastAsia"/>
          <w:sz w:val="28"/>
          <w:szCs w:val="28"/>
        </w:rPr>
        <w:t>1.繼續予以完成，依契約價金給付。</w:t>
      </w:r>
    </w:p>
    <w:p w:rsidR="00044484" w:rsidRPr="00BE3268" w:rsidRDefault="00044484" w:rsidP="00044484">
      <w:pPr>
        <w:pStyle w:val="aa"/>
        <w:spacing w:after="0" w:line="400" w:lineRule="exact"/>
        <w:ind w:leftChars="367" w:left="1087" w:hangingChars="100" w:hanging="280"/>
        <w:rPr>
          <w:rFonts w:ascii="標楷體" w:eastAsia="標楷體" w:hAnsi="標楷體"/>
          <w:sz w:val="28"/>
          <w:szCs w:val="28"/>
        </w:rPr>
      </w:pPr>
      <w:r w:rsidRPr="00BE3268">
        <w:rPr>
          <w:rFonts w:ascii="標楷體" w:eastAsia="標楷體" w:hAnsi="標楷體" w:hint="eastAsia"/>
          <w:sz w:val="28"/>
          <w:szCs w:val="28"/>
        </w:rPr>
        <w:t>2.停止製造、供應或施作。但給付廠商已發生之製造、供應或施作費用及合理之利潤。</w:t>
      </w:r>
    </w:p>
    <w:p w:rsidR="00044484" w:rsidRPr="00BE3268" w:rsidRDefault="00044484" w:rsidP="00044484">
      <w:pPr>
        <w:pStyle w:val="aff"/>
        <w:spacing w:line="400" w:lineRule="exact"/>
        <w:ind w:left="851" w:right="0" w:hanging="567"/>
        <w:rPr>
          <w:rFonts w:ascii="標楷體" w:eastAsia="標楷體" w:hAnsi="標楷體"/>
          <w:szCs w:val="28"/>
        </w:rPr>
      </w:pPr>
      <w:r w:rsidRPr="00BE3268">
        <w:rPr>
          <w:rFonts w:ascii="標楷體" w:eastAsia="標楷體" w:hAnsi="標楷體" w:hint="eastAsia"/>
          <w:szCs w:val="28"/>
        </w:rPr>
        <w:t>(九)非因政策變更而有終止或解除契約必要者，準用前2款規定。</w:t>
      </w:r>
    </w:p>
    <w:p w:rsidR="00044484" w:rsidRPr="00BE3268" w:rsidRDefault="00044484" w:rsidP="00044484">
      <w:pPr>
        <w:pStyle w:val="aff"/>
        <w:spacing w:line="400" w:lineRule="exact"/>
        <w:ind w:left="851" w:right="0" w:hanging="567"/>
        <w:rPr>
          <w:rFonts w:ascii="標楷體" w:eastAsia="標楷體" w:hAnsi="標楷體"/>
          <w:szCs w:val="28"/>
        </w:rPr>
      </w:pPr>
      <w:r w:rsidRPr="00BE3268">
        <w:rPr>
          <w:rFonts w:ascii="標楷體" w:eastAsia="標楷體" w:hAnsi="標楷體" w:hint="eastAsia"/>
          <w:szCs w:val="28"/>
        </w:rPr>
        <w:t>(十)廠商未依契約規定履約者，機關得隨時通知廠商部分或全部暫停執行，至情況改正後方准恢復履約。廠商不得就暫停執行請求延長履約期限或增加契約價金。</w:t>
      </w:r>
    </w:p>
    <w:p w:rsidR="00044484" w:rsidRPr="00BE3268" w:rsidRDefault="00044484" w:rsidP="00044484">
      <w:pPr>
        <w:spacing w:line="400" w:lineRule="exact"/>
        <w:ind w:leftChars="118" w:left="1106" w:hangingChars="302" w:hanging="846"/>
        <w:jc w:val="both"/>
        <w:rPr>
          <w:rFonts w:ascii="標楷體" w:eastAsia="標楷體" w:hAnsi="標楷體"/>
          <w:sz w:val="28"/>
          <w:szCs w:val="28"/>
        </w:rPr>
      </w:pPr>
      <w:r w:rsidRPr="00BE3268">
        <w:rPr>
          <w:rFonts w:ascii="標楷體" w:eastAsia="標楷體" w:hAnsi="標楷體" w:hint="eastAsia"/>
          <w:sz w:val="28"/>
          <w:szCs w:val="28"/>
        </w:rPr>
        <w:t>(十一)因非可歸責於廠商之情形，機關通知廠商部分或全部暫停執行，得補償廠商因此而增加之必要費用，並應視情形酌予延長履約期限。但暫停執行期間累計逾6個月(</w:t>
      </w:r>
      <w:r w:rsidRPr="00BE3268">
        <w:rPr>
          <w:rFonts w:ascii="標楷體" w:eastAsia="標楷體" w:hAnsi="標楷體" w:hint="eastAsia"/>
          <w:spacing w:val="-4"/>
          <w:sz w:val="28"/>
          <w:szCs w:val="28"/>
        </w:rPr>
        <w:t>機關得於招標時載明其他</w:t>
      </w:r>
      <w:r w:rsidRPr="00BE3268">
        <w:rPr>
          <w:rFonts w:ascii="標楷體" w:eastAsia="標楷體" w:hAnsi="標楷體" w:hint="eastAsia"/>
          <w:sz w:val="28"/>
          <w:szCs w:val="28"/>
        </w:rPr>
        <w:t>期間</w:t>
      </w:r>
      <w:r w:rsidRPr="00BE3268">
        <w:rPr>
          <w:rFonts w:ascii="標楷體" w:eastAsia="標楷體" w:hAnsi="標楷體" w:hint="eastAsia"/>
          <w:spacing w:val="-4"/>
          <w:sz w:val="28"/>
          <w:szCs w:val="28"/>
        </w:rPr>
        <w:t>)者，廠商得</w:t>
      </w:r>
      <w:r w:rsidRPr="00BE3268">
        <w:rPr>
          <w:rFonts w:ascii="標楷體" w:eastAsia="標楷體" w:hAnsi="標楷體" w:hint="eastAsia"/>
          <w:sz w:val="28"/>
          <w:szCs w:val="28"/>
        </w:rPr>
        <w:t>通知機關終止或解除部分或全部契約。</w:t>
      </w:r>
    </w:p>
    <w:p w:rsidR="00044484" w:rsidRPr="00BE3268" w:rsidRDefault="00044484" w:rsidP="00044484">
      <w:pPr>
        <w:spacing w:line="400" w:lineRule="exact"/>
        <w:ind w:leftChars="118" w:left="1106" w:hangingChars="302" w:hanging="846"/>
        <w:jc w:val="both"/>
        <w:rPr>
          <w:rFonts w:ascii="標楷體" w:eastAsia="標楷體" w:hAnsi="標楷體"/>
          <w:sz w:val="28"/>
          <w:szCs w:val="28"/>
        </w:rPr>
      </w:pPr>
      <w:r w:rsidRPr="00BE3268">
        <w:rPr>
          <w:rFonts w:ascii="標楷體" w:eastAsia="標楷體" w:hAnsi="標楷體" w:hint="eastAsia"/>
          <w:sz w:val="28"/>
          <w:szCs w:val="28"/>
        </w:rPr>
        <w:t>(十二)廠商不得對機關人員或受機關委託之廠商人員給予期約、賄賂、佣金、比例金、仲介費、後謝金、回扣、餽贈、招待或其他不正利益。分包廠商亦同。違反規定者，機關得終止或解除契約，或將溢價及利益自契約價款中扣除。</w:t>
      </w:r>
    </w:p>
    <w:p w:rsidR="00044484" w:rsidRPr="00BE3268" w:rsidRDefault="00044484" w:rsidP="00044484">
      <w:pPr>
        <w:spacing w:line="400" w:lineRule="exact"/>
        <w:ind w:leftChars="118" w:left="1106" w:hangingChars="302" w:hanging="846"/>
        <w:jc w:val="both"/>
        <w:rPr>
          <w:rFonts w:ascii="標楷體" w:eastAsia="標楷體" w:hAnsi="標楷體"/>
          <w:b/>
          <w:sz w:val="28"/>
          <w:szCs w:val="28"/>
        </w:rPr>
      </w:pPr>
      <w:r w:rsidRPr="00BE3268">
        <w:rPr>
          <w:rFonts w:ascii="標楷體" w:eastAsia="標楷體" w:hAnsi="標楷體" w:hint="eastAsia"/>
          <w:sz w:val="28"/>
          <w:szCs w:val="28"/>
        </w:rPr>
        <w:t>(十三)本契約終止時，自終止之日起，雙方之權利義務即消滅。契約解除時，溯及契約</w:t>
      </w:r>
      <w:r w:rsidRPr="00BE3268">
        <w:rPr>
          <w:rFonts w:ascii="標楷體" w:eastAsia="標楷體" w:hAnsi="標楷體" w:hint="eastAsia"/>
          <w:sz w:val="28"/>
          <w:szCs w:val="28"/>
        </w:rPr>
        <w:lastRenderedPageBreak/>
        <w:t>生效日消滅。雙方並互負相關之保密義務。</w:t>
      </w:r>
    </w:p>
    <w:p w:rsidR="00044484" w:rsidRPr="00BE3268" w:rsidRDefault="00044484" w:rsidP="00044484">
      <w:pPr>
        <w:spacing w:line="400" w:lineRule="exact"/>
        <w:jc w:val="both"/>
        <w:rPr>
          <w:rFonts w:ascii="標楷體" w:eastAsia="標楷體" w:hAnsi="標楷體"/>
          <w:b/>
          <w:sz w:val="28"/>
          <w:szCs w:val="28"/>
        </w:rPr>
      </w:pPr>
      <w:r w:rsidRPr="00BE3268">
        <w:rPr>
          <w:rFonts w:ascii="標楷體" w:eastAsia="標楷體" w:hAnsi="標楷體" w:hint="eastAsia"/>
          <w:b/>
          <w:sz w:val="28"/>
          <w:szCs w:val="28"/>
        </w:rPr>
        <w:t>第17條   爭議處理</w:t>
      </w:r>
    </w:p>
    <w:p w:rsidR="00044484" w:rsidRPr="00BE3268" w:rsidRDefault="00044484" w:rsidP="00044484">
      <w:pPr>
        <w:spacing w:line="400" w:lineRule="exact"/>
        <w:ind w:left="851" w:hanging="567"/>
        <w:jc w:val="both"/>
        <w:rPr>
          <w:rFonts w:ascii="標楷體" w:eastAsia="標楷體" w:hAnsi="標楷體"/>
          <w:sz w:val="28"/>
          <w:szCs w:val="28"/>
        </w:rPr>
      </w:pPr>
      <w:r w:rsidRPr="00BE3268">
        <w:rPr>
          <w:rFonts w:ascii="標楷體" w:eastAsia="標楷體" w:hAnsi="標楷體" w:hint="eastAsia"/>
          <w:sz w:val="28"/>
          <w:szCs w:val="28"/>
        </w:rPr>
        <w:t>(一)機關與廠商因履約而生爭議者，應依法令及契約規定，考量公共利益及公平合理，本誠信和諧，盡力協調解決之。其未能達成協議者，得以下列方式處理之：</w:t>
      </w:r>
    </w:p>
    <w:p w:rsidR="00044484" w:rsidRPr="00BE3268" w:rsidRDefault="00044484" w:rsidP="00044484">
      <w:pPr>
        <w:spacing w:line="400" w:lineRule="exact"/>
        <w:ind w:left="1135" w:rightChars="10" w:right="22" w:hanging="284"/>
        <w:jc w:val="both"/>
        <w:rPr>
          <w:rFonts w:ascii="標楷體" w:eastAsia="標楷體" w:hAnsi="標楷體"/>
          <w:sz w:val="28"/>
          <w:szCs w:val="28"/>
        </w:rPr>
      </w:pPr>
      <w:r w:rsidRPr="00BE3268">
        <w:rPr>
          <w:rFonts w:ascii="標楷體" w:eastAsia="標楷體" w:hAnsi="標楷體" w:hint="eastAsia"/>
          <w:sz w:val="28"/>
          <w:szCs w:val="28"/>
        </w:rPr>
        <w:t>1.依採購法第85條之1規定向採購申訴審議委員會申請調解。</w:t>
      </w:r>
    </w:p>
    <w:p w:rsidR="00044484" w:rsidRPr="00BE3268" w:rsidRDefault="00044484" w:rsidP="00044484">
      <w:pPr>
        <w:spacing w:line="400" w:lineRule="exact"/>
        <w:ind w:left="1135" w:rightChars="10" w:right="22" w:hanging="284"/>
        <w:jc w:val="both"/>
        <w:rPr>
          <w:rFonts w:ascii="標楷體" w:eastAsia="標楷體" w:hAnsi="標楷體"/>
          <w:sz w:val="28"/>
          <w:szCs w:val="28"/>
        </w:rPr>
      </w:pPr>
      <w:r w:rsidRPr="00BE3268">
        <w:rPr>
          <w:rFonts w:ascii="標楷體" w:eastAsia="標楷體" w:hAnsi="標楷體" w:hint="eastAsia"/>
          <w:sz w:val="28"/>
          <w:szCs w:val="28"/>
        </w:rPr>
        <w:t>2.於徵得機關同意並簽訂仲裁協議書後，依仲裁法規定提付仲裁，並以機關指定之仲裁處所為其仲裁處所。</w:t>
      </w:r>
    </w:p>
    <w:p w:rsidR="00044484" w:rsidRPr="00BE3268" w:rsidRDefault="00044484" w:rsidP="00044484">
      <w:pPr>
        <w:spacing w:line="400" w:lineRule="exact"/>
        <w:ind w:left="1135" w:rightChars="10" w:right="22" w:hanging="284"/>
        <w:jc w:val="both"/>
        <w:rPr>
          <w:rFonts w:ascii="標楷體" w:eastAsia="標楷體" w:hAnsi="標楷體"/>
          <w:sz w:val="28"/>
          <w:szCs w:val="28"/>
        </w:rPr>
      </w:pPr>
      <w:r w:rsidRPr="00BE3268">
        <w:rPr>
          <w:rFonts w:ascii="標楷體" w:eastAsia="標楷體" w:hAnsi="標楷體" w:hint="eastAsia"/>
          <w:sz w:val="28"/>
          <w:szCs w:val="28"/>
        </w:rPr>
        <w:t>3.依採購法第102條規定提出異議、申訴。</w:t>
      </w:r>
    </w:p>
    <w:p w:rsidR="00044484" w:rsidRPr="00BE3268" w:rsidRDefault="00044484" w:rsidP="00044484">
      <w:pPr>
        <w:spacing w:line="400" w:lineRule="exact"/>
        <w:ind w:left="1135" w:rightChars="10" w:right="22" w:hanging="284"/>
        <w:jc w:val="both"/>
        <w:rPr>
          <w:rFonts w:ascii="標楷體" w:eastAsia="標楷體" w:hAnsi="標楷體"/>
          <w:sz w:val="28"/>
          <w:szCs w:val="28"/>
        </w:rPr>
      </w:pPr>
      <w:r w:rsidRPr="00BE3268">
        <w:rPr>
          <w:rFonts w:ascii="標楷體" w:eastAsia="標楷體" w:hAnsi="標楷體" w:hint="eastAsia"/>
          <w:sz w:val="28"/>
          <w:szCs w:val="28"/>
        </w:rPr>
        <w:t>4.提起民事訴訟。</w:t>
      </w:r>
    </w:p>
    <w:p w:rsidR="00044484" w:rsidRPr="00BE3268" w:rsidRDefault="00044484" w:rsidP="00044484">
      <w:pPr>
        <w:spacing w:line="400" w:lineRule="exact"/>
        <w:ind w:left="1135" w:rightChars="10" w:right="22" w:hanging="284"/>
        <w:jc w:val="both"/>
        <w:rPr>
          <w:rFonts w:ascii="標楷體" w:eastAsia="標楷體" w:hAnsi="標楷體"/>
          <w:sz w:val="28"/>
          <w:szCs w:val="28"/>
        </w:rPr>
      </w:pPr>
      <w:r w:rsidRPr="00BE3268">
        <w:rPr>
          <w:rFonts w:ascii="標楷體" w:eastAsia="標楷體" w:hAnsi="標楷體" w:hint="eastAsia"/>
          <w:sz w:val="28"/>
          <w:szCs w:val="28"/>
        </w:rPr>
        <w:t>5.依其他法律申</w:t>
      </w:r>
      <w:r w:rsidRPr="00BE3268">
        <w:rPr>
          <w:rFonts w:ascii="標楷體" w:eastAsia="標楷體" w:hAnsi="標楷體"/>
          <w:sz w:val="28"/>
          <w:szCs w:val="28"/>
        </w:rPr>
        <w:t>(</w:t>
      </w:r>
      <w:r w:rsidRPr="00BE3268">
        <w:rPr>
          <w:rFonts w:ascii="標楷體" w:eastAsia="標楷體" w:hAnsi="標楷體" w:hint="eastAsia"/>
          <w:sz w:val="28"/>
          <w:szCs w:val="28"/>
        </w:rPr>
        <w:t>聲</w:t>
      </w:r>
      <w:r w:rsidRPr="00BE3268">
        <w:rPr>
          <w:rFonts w:ascii="標楷體" w:eastAsia="標楷體" w:hAnsi="標楷體"/>
          <w:sz w:val="28"/>
          <w:szCs w:val="28"/>
        </w:rPr>
        <w:t>)</w:t>
      </w:r>
      <w:r w:rsidRPr="00BE3268">
        <w:rPr>
          <w:rFonts w:ascii="標楷體" w:eastAsia="標楷體" w:hAnsi="標楷體" w:hint="eastAsia"/>
          <w:sz w:val="28"/>
          <w:szCs w:val="28"/>
        </w:rPr>
        <w:t>請調解。</w:t>
      </w:r>
    </w:p>
    <w:p w:rsidR="00044484" w:rsidRPr="00BE3268" w:rsidRDefault="00044484" w:rsidP="00044484">
      <w:pPr>
        <w:spacing w:line="400" w:lineRule="exact"/>
        <w:ind w:left="1135" w:rightChars="10" w:right="22" w:hanging="284"/>
        <w:jc w:val="both"/>
        <w:rPr>
          <w:rFonts w:ascii="標楷體" w:eastAsia="標楷體" w:hAnsi="標楷體"/>
          <w:sz w:val="28"/>
          <w:szCs w:val="28"/>
        </w:rPr>
      </w:pPr>
      <w:r w:rsidRPr="00BE3268">
        <w:rPr>
          <w:rFonts w:ascii="標楷體" w:eastAsia="標楷體" w:hAnsi="標楷體" w:hint="eastAsia"/>
          <w:sz w:val="28"/>
          <w:szCs w:val="28"/>
        </w:rPr>
        <w:t>6.依契約或雙方合意之其他方式處理。</w:t>
      </w:r>
    </w:p>
    <w:p w:rsidR="00E95C47" w:rsidRDefault="00044484" w:rsidP="00044484">
      <w:pPr>
        <w:spacing w:line="400" w:lineRule="exact"/>
        <w:ind w:left="851" w:hanging="567"/>
        <w:jc w:val="both"/>
        <w:rPr>
          <w:rFonts w:ascii="標楷體" w:eastAsia="標楷體" w:hAnsi="標楷體"/>
          <w:sz w:val="28"/>
          <w:szCs w:val="28"/>
        </w:rPr>
      </w:pPr>
      <w:r w:rsidRPr="00BE3268">
        <w:rPr>
          <w:rFonts w:ascii="標楷體" w:eastAsia="標楷體" w:hAnsi="標楷體" w:hint="eastAsia"/>
          <w:sz w:val="28"/>
          <w:szCs w:val="28"/>
        </w:rPr>
        <w:t>(二)依採購法規定受理調解或申訴之機關名稱：</w:t>
      </w:r>
    </w:p>
    <w:p w:rsidR="00E95C47" w:rsidRPr="005363BD" w:rsidRDefault="00E95C47" w:rsidP="00E95C47">
      <w:pPr>
        <w:widowControl w:val="0"/>
        <w:adjustRightInd w:val="0"/>
        <w:spacing w:after="0" w:line="440" w:lineRule="exact"/>
        <w:textAlignment w:val="baseline"/>
        <w:rPr>
          <w:rFonts w:ascii="標楷體" w:eastAsia="標楷體" w:hAnsi="標楷體"/>
          <w:sz w:val="28"/>
          <w:szCs w:val="28"/>
        </w:rPr>
      </w:pPr>
      <w:r>
        <w:rPr>
          <w:rFonts w:ascii="標楷體" w:eastAsia="標楷體" w:hAnsi="標楷體" w:hint="eastAsia"/>
          <w:sz w:val="28"/>
          <w:szCs w:val="28"/>
        </w:rPr>
        <w:t xml:space="preserve">      </w:t>
      </w:r>
      <w:r w:rsidRPr="005363BD">
        <w:rPr>
          <w:rFonts w:ascii="標楷體" w:eastAsia="標楷體" w:hAnsi="標楷體" w:hint="eastAsia"/>
          <w:sz w:val="28"/>
          <w:szCs w:val="28"/>
        </w:rPr>
        <w:t>工程會採購申訴審議委員會</w:t>
      </w:r>
      <w:r>
        <w:rPr>
          <w:rFonts w:ascii="標楷體" w:eastAsia="標楷體" w:hAnsi="標楷體" w:hint="eastAsia"/>
          <w:sz w:val="28"/>
          <w:szCs w:val="28"/>
        </w:rPr>
        <w:t>，</w:t>
      </w:r>
      <w:r w:rsidRPr="005363BD">
        <w:rPr>
          <w:rFonts w:ascii="標楷體" w:eastAsia="標楷體" w:hAnsi="標楷體" w:hint="eastAsia"/>
          <w:sz w:val="28"/>
          <w:szCs w:val="28"/>
        </w:rPr>
        <w:t>電話：</w:t>
      </w:r>
      <w:r w:rsidRPr="005363BD">
        <w:rPr>
          <w:rFonts w:ascii="標楷體" w:eastAsia="標楷體" w:hAnsi="標楷體"/>
          <w:sz w:val="28"/>
          <w:szCs w:val="28"/>
        </w:rPr>
        <w:t>02-87897530</w:t>
      </w:r>
      <w:r w:rsidRPr="005363BD">
        <w:rPr>
          <w:rFonts w:ascii="標楷體" w:eastAsia="標楷體" w:hAnsi="標楷體" w:hint="eastAsia"/>
          <w:sz w:val="28"/>
          <w:szCs w:val="28"/>
        </w:rPr>
        <w:t>，傳真：</w:t>
      </w:r>
      <w:r w:rsidRPr="005363BD">
        <w:rPr>
          <w:rFonts w:ascii="標楷體" w:eastAsia="標楷體" w:hAnsi="標楷體"/>
          <w:sz w:val="28"/>
          <w:szCs w:val="28"/>
        </w:rPr>
        <w:t>02-87897514</w:t>
      </w:r>
    </w:p>
    <w:p w:rsidR="00E95C47" w:rsidRPr="005363BD" w:rsidRDefault="00E95C47" w:rsidP="00E95C47">
      <w:pPr>
        <w:spacing w:line="440" w:lineRule="exact"/>
        <w:jc w:val="both"/>
        <w:rPr>
          <w:rFonts w:ascii="標楷體" w:eastAsia="標楷體" w:hAnsi="標楷體"/>
          <w:sz w:val="28"/>
          <w:szCs w:val="28"/>
        </w:rPr>
      </w:pPr>
      <w:r>
        <w:rPr>
          <w:rFonts w:ascii="標楷體" w:eastAsia="標楷體" w:hAnsi="標楷體" w:hint="eastAsia"/>
          <w:sz w:val="28"/>
          <w:szCs w:val="28"/>
        </w:rPr>
        <w:t xml:space="preserve">      </w:t>
      </w:r>
      <w:r w:rsidRPr="005363BD">
        <w:rPr>
          <w:rFonts w:ascii="標楷體" w:eastAsia="標楷體" w:hAnsi="標楷體" w:hint="eastAsia"/>
          <w:sz w:val="28"/>
          <w:szCs w:val="28"/>
        </w:rPr>
        <w:t>地址：臺北市信義區松仁路</w:t>
      </w:r>
      <w:r>
        <w:rPr>
          <w:rFonts w:ascii="標楷體" w:eastAsia="標楷體" w:hAnsi="標楷體" w:hint="eastAsia"/>
          <w:sz w:val="28"/>
          <w:szCs w:val="28"/>
        </w:rPr>
        <w:t>3</w:t>
      </w:r>
      <w:r w:rsidRPr="005363BD">
        <w:rPr>
          <w:rFonts w:ascii="標楷體" w:eastAsia="標楷體" w:hAnsi="標楷體" w:hint="eastAsia"/>
          <w:sz w:val="28"/>
          <w:szCs w:val="28"/>
        </w:rPr>
        <w:t>號</w:t>
      </w:r>
      <w:r>
        <w:rPr>
          <w:rFonts w:ascii="標楷體" w:eastAsia="標楷體" w:hAnsi="標楷體" w:hint="eastAsia"/>
          <w:sz w:val="28"/>
          <w:szCs w:val="28"/>
        </w:rPr>
        <w:t>9</w:t>
      </w:r>
      <w:r w:rsidRPr="005363BD">
        <w:rPr>
          <w:rFonts w:ascii="標楷體" w:eastAsia="標楷體" w:hAnsi="標楷體" w:hint="eastAsia"/>
          <w:sz w:val="28"/>
          <w:szCs w:val="28"/>
        </w:rPr>
        <w:t xml:space="preserve">樓　　　　　　</w:t>
      </w:r>
    </w:p>
    <w:p w:rsidR="00044484" w:rsidRPr="00BE3268" w:rsidRDefault="00E95C47" w:rsidP="00044484">
      <w:pPr>
        <w:spacing w:line="400" w:lineRule="exact"/>
        <w:ind w:left="851" w:hanging="567"/>
        <w:jc w:val="both"/>
        <w:rPr>
          <w:rFonts w:ascii="標楷體" w:eastAsia="標楷體" w:hAnsi="標楷體"/>
          <w:sz w:val="28"/>
          <w:szCs w:val="28"/>
          <w:u w:val="single"/>
        </w:rPr>
      </w:pPr>
      <w:r>
        <w:rPr>
          <w:rFonts w:ascii="標楷體" w:eastAsia="標楷體" w:hAnsi="標楷體" w:hint="eastAsia"/>
          <w:sz w:val="28"/>
          <w:szCs w:val="28"/>
        </w:rPr>
        <w:t xml:space="preserve">    </w:t>
      </w:r>
      <w:r w:rsidR="00044484" w:rsidRPr="00BE3268">
        <w:rPr>
          <w:rFonts w:ascii="標楷體" w:eastAsia="標楷體" w:hAnsi="標楷體"/>
          <w:sz w:val="28"/>
          <w:szCs w:val="28"/>
        </w:rPr>
        <w:t>高雄市政府採購申訴審議委員會，電話：（07）3368333轉2238 傳真：（07）3315313地址：高雄市四維三路二號五樓。</w:t>
      </w:r>
    </w:p>
    <w:p w:rsidR="00044484" w:rsidRPr="00BE3268" w:rsidRDefault="00044484" w:rsidP="00044484">
      <w:pPr>
        <w:spacing w:line="400" w:lineRule="exact"/>
        <w:ind w:left="851" w:hanging="567"/>
        <w:jc w:val="both"/>
        <w:rPr>
          <w:rFonts w:ascii="標楷體" w:eastAsia="標楷體" w:hAnsi="標楷體"/>
          <w:sz w:val="28"/>
          <w:szCs w:val="28"/>
        </w:rPr>
      </w:pPr>
      <w:r w:rsidRPr="00BE3268">
        <w:rPr>
          <w:rFonts w:ascii="標楷體" w:eastAsia="標楷體" w:hAnsi="標楷體" w:hint="eastAsia"/>
          <w:sz w:val="28"/>
          <w:szCs w:val="28"/>
        </w:rPr>
        <w:t>(三)履約爭議發生後，履約事項之處理原則如下：</w:t>
      </w:r>
    </w:p>
    <w:p w:rsidR="00044484" w:rsidRPr="00BE3268" w:rsidRDefault="00044484" w:rsidP="00044484">
      <w:pPr>
        <w:spacing w:line="400" w:lineRule="exact"/>
        <w:ind w:left="1135" w:hanging="284"/>
        <w:jc w:val="both"/>
        <w:rPr>
          <w:rFonts w:ascii="標楷體" w:eastAsia="標楷體" w:hAnsi="標楷體"/>
          <w:sz w:val="28"/>
          <w:szCs w:val="28"/>
        </w:rPr>
      </w:pPr>
      <w:r w:rsidRPr="00BE3268">
        <w:rPr>
          <w:rFonts w:ascii="標楷體" w:eastAsia="標楷體" w:hAnsi="標楷體" w:hint="eastAsia"/>
          <w:sz w:val="28"/>
          <w:szCs w:val="28"/>
        </w:rPr>
        <w:t>1.</w:t>
      </w:r>
      <w:r w:rsidRPr="00BE3268">
        <w:rPr>
          <w:rFonts w:ascii="標楷體" w:eastAsia="標楷體" w:hAnsi="標楷體" w:hint="eastAsia"/>
          <w:spacing w:val="-4"/>
          <w:sz w:val="28"/>
          <w:szCs w:val="28"/>
        </w:rPr>
        <w:t>與爭議無關或不受影響之部分應繼續履約。但經機關同意無須履約者不在此限。</w:t>
      </w:r>
    </w:p>
    <w:p w:rsidR="00044484" w:rsidRPr="00BE3268" w:rsidRDefault="00044484" w:rsidP="00044484">
      <w:pPr>
        <w:spacing w:line="400" w:lineRule="exact"/>
        <w:ind w:left="1135" w:hanging="284"/>
        <w:jc w:val="both"/>
        <w:rPr>
          <w:rFonts w:ascii="標楷體" w:eastAsia="標楷體" w:hAnsi="標楷體"/>
          <w:sz w:val="28"/>
          <w:szCs w:val="28"/>
        </w:rPr>
      </w:pPr>
      <w:r w:rsidRPr="00BE3268">
        <w:rPr>
          <w:rFonts w:ascii="標楷體" w:eastAsia="標楷體" w:hAnsi="標楷體" w:hint="eastAsia"/>
          <w:sz w:val="28"/>
          <w:szCs w:val="28"/>
        </w:rPr>
        <w:t>2.廠商因爭議而暫停履約，其經爭議處理結果被認定無理由者，不得就暫停履約之部分要求延長履約期限或免除契約責任。</w:t>
      </w:r>
    </w:p>
    <w:p w:rsidR="00044484" w:rsidRPr="00BE3268" w:rsidRDefault="00044484" w:rsidP="00044484">
      <w:pPr>
        <w:spacing w:line="400" w:lineRule="exact"/>
        <w:ind w:left="851" w:hanging="567"/>
        <w:jc w:val="both"/>
        <w:textDirection w:val="lrTbV"/>
        <w:rPr>
          <w:rFonts w:ascii="標楷體" w:eastAsia="標楷體" w:hAnsi="標楷體"/>
          <w:b/>
          <w:sz w:val="28"/>
          <w:szCs w:val="28"/>
        </w:rPr>
      </w:pPr>
      <w:r w:rsidRPr="00BE3268">
        <w:rPr>
          <w:rFonts w:ascii="標楷體" w:eastAsia="標楷體" w:hAnsi="標楷體" w:hint="eastAsia"/>
          <w:sz w:val="28"/>
          <w:szCs w:val="28"/>
        </w:rPr>
        <w:t>(四)本契約以中華民國法律為準據法，並以機關所在地之地方法院為第一審管轄法院。</w:t>
      </w:r>
    </w:p>
    <w:p w:rsidR="00044484" w:rsidRPr="00BE3268" w:rsidRDefault="00044484" w:rsidP="00044484">
      <w:pPr>
        <w:spacing w:line="400" w:lineRule="exact"/>
        <w:ind w:left="692" w:hanging="692"/>
        <w:jc w:val="both"/>
        <w:textDirection w:val="lrTbV"/>
        <w:rPr>
          <w:rFonts w:ascii="標楷體" w:eastAsia="標楷體" w:hAnsi="標楷體"/>
          <w:b/>
          <w:sz w:val="28"/>
          <w:szCs w:val="28"/>
        </w:rPr>
      </w:pPr>
      <w:r w:rsidRPr="00BE3268">
        <w:rPr>
          <w:rFonts w:ascii="標楷體" w:eastAsia="標楷體" w:hAnsi="標楷體" w:hint="eastAsia"/>
          <w:b/>
          <w:sz w:val="28"/>
          <w:szCs w:val="28"/>
        </w:rPr>
        <w:t>第18條  其他</w:t>
      </w:r>
    </w:p>
    <w:p w:rsidR="00044484" w:rsidRPr="00BE3268" w:rsidRDefault="00044484" w:rsidP="00044484">
      <w:pPr>
        <w:spacing w:line="400" w:lineRule="exact"/>
        <w:ind w:left="851" w:hanging="567"/>
        <w:jc w:val="both"/>
        <w:textDirection w:val="lrTbV"/>
        <w:rPr>
          <w:rFonts w:ascii="標楷體" w:eastAsia="標楷體" w:hAnsi="標楷體"/>
          <w:sz w:val="28"/>
          <w:szCs w:val="28"/>
        </w:rPr>
      </w:pPr>
      <w:r w:rsidRPr="00BE3268">
        <w:rPr>
          <w:rFonts w:ascii="標楷體" w:eastAsia="標楷體" w:hAnsi="標楷體" w:hint="eastAsia"/>
          <w:sz w:val="28"/>
          <w:szCs w:val="28"/>
        </w:rPr>
        <w:t>(一)廠商對於履約所僱用之人員，不得有歧視婦女、原住民或弱勢團體人士之情事。</w:t>
      </w:r>
    </w:p>
    <w:p w:rsidR="00044484" w:rsidRPr="00BE3268" w:rsidRDefault="00044484" w:rsidP="00044484">
      <w:pPr>
        <w:spacing w:line="400" w:lineRule="exact"/>
        <w:ind w:left="851" w:hanging="567"/>
        <w:jc w:val="both"/>
        <w:textDirection w:val="lrTbV"/>
        <w:rPr>
          <w:rFonts w:ascii="標楷體" w:eastAsia="標楷體" w:hAnsi="標楷體"/>
          <w:sz w:val="28"/>
          <w:szCs w:val="28"/>
        </w:rPr>
      </w:pPr>
      <w:r w:rsidRPr="00BE3268">
        <w:rPr>
          <w:rFonts w:ascii="標楷體" w:eastAsia="標楷體" w:hAnsi="標楷體" w:hint="eastAsia"/>
          <w:sz w:val="28"/>
          <w:szCs w:val="28"/>
        </w:rPr>
        <w:t>(二)廠商履約時不得僱用機關之人員或受機關委託辦理契約事項之機構之人員。</w:t>
      </w:r>
    </w:p>
    <w:p w:rsidR="00044484" w:rsidRPr="00BE3268" w:rsidRDefault="00044484" w:rsidP="00044484">
      <w:pPr>
        <w:numPr>
          <w:ilvl w:val="12"/>
          <w:numId w:val="0"/>
        </w:numPr>
        <w:overflowPunct w:val="0"/>
        <w:spacing w:line="400" w:lineRule="exact"/>
        <w:ind w:left="851" w:hanging="567"/>
        <w:jc w:val="both"/>
        <w:textDirection w:val="lrTbV"/>
        <w:rPr>
          <w:rFonts w:ascii="標楷體" w:eastAsia="標楷體" w:hAnsi="標楷體"/>
          <w:sz w:val="28"/>
          <w:szCs w:val="28"/>
        </w:rPr>
      </w:pPr>
      <w:r w:rsidRPr="00BE3268">
        <w:rPr>
          <w:rFonts w:ascii="標楷體" w:eastAsia="標楷體" w:hAnsi="標楷體" w:hint="eastAsia"/>
          <w:sz w:val="28"/>
          <w:szCs w:val="28"/>
        </w:rPr>
        <w:t>(三)廠商授權之代表應通曉中文或機關同意之其他語文。未通曉者，廠商應備翻譯人</w:t>
      </w:r>
      <w:r w:rsidRPr="00BE3268">
        <w:rPr>
          <w:rFonts w:ascii="標楷體" w:eastAsia="標楷體" w:hAnsi="標楷體" w:hint="eastAsia"/>
          <w:sz w:val="28"/>
          <w:szCs w:val="28"/>
        </w:rPr>
        <w:lastRenderedPageBreak/>
        <w:t>員。</w:t>
      </w:r>
    </w:p>
    <w:p w:rsidR="00044484" w:rsidRPr="00BE3268" w:rsidRDefault="00044484" w:rsidP="00044484">
      <w:pPr>
        <w:numPr>
          <w:ilvl w:val="12"/>
          <w:numId w:val="0"/>
        </w:numPr>
        <w:overflowPunct w:val="0"/>
        <w:spacing w:line="400" w:lineRule="exact"/>
        <w:ind w:left="851" w:hanging="567"/>
        <w:jc w:val="both"/>
        <w:textDirection w:val="lrTbV"/>
        <w:rPr>
          <w:rFonts w:ascii="標楷體" w:eastAsia="標楷體" w:hAnsi="標楷體"/>
          <w:sz w:val="28"/>
          <w:szCs w:val="28"/>
        </w:rPr>
      </w:pPr>
      <w:r w:rsidRPr="00BE3268">
        <w:rPr>
          <w:rFonts w:ascii="標楷體" w:eastAsia="標楷體" w:hAnsi="標楷體" w:hint="eastAsia"/>
          <w:sz w:val="28"/>
          <w:szCs w:val="28"/>
        </w:rPr>
        <w:t>(四)機關與廠商間之履約事項，其涉及國際運輸或信用狀等事項，契約未予載明者，依國際貿易慣例。</w:t>
      </w:r>
    </w:p>
    <w:p w:rsidR="00044484" w:rsidRPr="00BE3268" w:rsidRDefault="00044484" w:rsidP="00044484">
      <w:pPr>
        <w:numPr>
          <w:ilvl w:val="12"/>
          <w:numId w:val="0"/>
        </w:numPr>
        <w:overflowPunct w:val="0"/>
        <w:spacing w:line="400" w:lineRule="exact"/>
        <w:ind w:left="851" w:hanging="567"/>
        <w:jc w:val="both"/>
        <w:textDirection w:val="lrTbV"/>
        <w:rPr>
          <w:rFonts w:ascii="標楷體" w:eastAsia="標楷體" w:hAnsi="標楷體"/>
          <w:sz w:val="28"/>
          <w:szCs w:val="28"/>
        </w:rPr>
      </w:pPr>
      <w:r w:rsidRPr="00BE3268">
        <w:rPr>
          <w:rFonts w:ascii="標楷體" w:eastAsia="標楷體" w:hAnsi="標楷體" w:hint="eastAsia"/>
          <w:sz w:val="28"/>
          <w:szCs w:val="28"/>
        </w:rPr>
        <w:t>(五)機關及廠商於履約期間應分別指定授權代表，為履約期間雙方協調與契約有關事項之代表人。</w:t>
      </w:r>
    </w:p>
    <w:p w:rsidR="00044484" w:rsidRPr="00BE3268" w:rsidRDefault="00044484" w:rsidP="00044484">
      <w:pPr>
        <w:numPr>
          <w:ilvl w:val="12"/>
          <w:numId w:val="0"/>
        </w:numPr>
        <w:overflowPunct w:val="0"/>
        <w:spacing w:line="400" w:lineRule="exact"/>
        <w:ind w:left="851" w:hanging="567"/>
        <w:jc w:val="both"/>
        <w:textDirection w:val="lrTbV"/>
        <w:rPr>
          <w:rFonts w:ascii="標楷體" w:eastAsia="標楷體" w:hAnsi="標楷體"/>
          <w:sz w:val="28"/>
          <w:szCs w:val="28"/>
        </w:rPr>
      </w:pPr>
      <w:r w:rsidRPr="00BE3268">
        <w:rPr>
          <w:rFonts w:ascii="標楷體" w:eastAsia="標楷體" w:hAnsi="標楷體" w:hint="eastAsia"/>
          <w:sz w:val="28"/>
          <w:szCs w:val="28"/>
        </w:rPr>
        <w:t xml:space="preserve">(六)本契約未載明之事項，依採購法及民法等相關法令。 </w:t>
      </w:r>
    </w:p>
    <w:p w:rsidR="00044484" w:rsidRPr="00BE3268" w:rsidRDefault="00044484" w:rsidP="00E153EB">
      <w:pPr>
        <w:snapToGrid w:val="0"/>
        <w:spacing w:line="240" w:lineRule="auto"/>
        <w:jc w:val="both"/>
        <w:rPr>
          <w:rFonts w:ascii="標楷體" w:eastAsia="標楷體" w:hAnsi="標楷體"/>
          <w:sz w:val="28"/>
          <w:szCs w:val="28"/>
        </w:rPr>
      </w:pPr>
      <w:r w:rsidRPr="00BE3268">
        <w:rPr>
          <w:rFonts w:ascii="標楷體" w:eastAsia="標楷體" w:hAnsi="標楷體" w:hint="eastAsia"/>
          <w:sz w:val="28"/>
          <w:szCs w:val="28"/>
        </w:rPr>
        <w:t>立契約人：</w:t>
      </w:r>
    </w:p>
    <w:p w:rsidR="00044484" w:rsidRPr="00BE3268" w:rsidRDefault="00044484" w:rsidP="00E153EB">
      <w:pPr>
        <w:snapToGrid w:val="0"/>
        <w:spacing w:line="240" w:lineRule="auto"/>
        <w:jc w:val="both"/>
        <w:rPr>
          <w:rFonts w:ascii="標楷體" w:eastAsia="標楷體" w:hAnsi="標楷體"/>
          <w:sz w:val="28"/>
          <w:szCs w:val="28"/>
        </w:rPr>
      </w:pPr>
      <w:r w:rsidRPr="00BE3268">
        <w:rPr>
          <w:rFonts w:ascii="標楷體" w:eastAsia="標楷體" w:hAnsi="標楷體" w:hint="eastAsia"/>
          <w:sz w:val="28"/>
          <w:szCs w:val="28"/>
        </w:rPr>
        <w:t xml:space="preserve">機關： </w:t>
      </w:r>
      <w:r w:rsidRPr="00BE3268">
        <w:rPr>
          <w:rFonts w:ascii="標楷體" w:eastAsia="標楷體" w:hAnsi="標楷體" w:hint="eastAsia"/>
          <w:b/>
          <w:sz w:val="28"/>
          <w:szCs w:val="28"/>
        </w:rPr>
        <w:t>高雄市立</w:t>
      </w:r>
      <w:r w:rsidR="003208B2" w:rsidRPr="00BE3268">
        <w:rPr>
          <w:rFonts w:ascii="標楷體" w:eastAsia="標楷體" w:hAnsi="標楷體" w:hint="eastAsia"/>
          <w:b/>
          <w:sz w:val="28"/>
          <w:szCs w:val="28"/>
        </w:rPr>
        <w:t>○○</w:t>
      </w:r>
      <w:r w:rsidRPr="00BE3268">
        <w:rPr>
          <w:rFonts w:ascii="標楷體" w:eastAsia="標楷體" w:hAnsi="標楷體" w:hint="eastAsia"/>
          <w:b/>
          <w:sz w:val="28"/>
          <w:szCs w:val="28"/>
        </w:rPr>
        <w:t>國民</w:t>
      </w:r>
      <w:r w:rsidR="00D36801" w:rsidRPr="00BE3268">
        <w:rPr>
          <w:rFonts w:ascii="標楷體" w:eastAsia="標楷體" w:hAnsi="標楷體" w:hint="eastAsia"/>
          <w:b/>
          <w:sz w:val="28"/>
          <w:szCs w:val="28"/>
        </w:rPr>
        <w:t>○</w:t>
      </w:r>
      <w:r w:rsidRPr="00BE3268">
        <w:rPr>
          <w:rFonts w:ascii="標楷體" w:eastAsia="標楷體" w:hAnsi="標楷體" w:hint="eastAsia"/>
          <w:b/>
          <w:sz w:val="28"/>
          <w:szCs w:val="28"/>
        </w:rPr>
        <w:t>學</w:t>
      </w:r>
    </w:p>
    <w:p w:rsidR="00044484" w:rsidRPr="00BE3268" w:rsidRDefault="00044484" w:rsidP="00E153EB">
      <w:pPr>
        <w:snapToGrid w:val="0"/>
        <w:spacing w:line="240" w:lineRule="auto"/>
        <w:jc w:val="both"/>
        <w:rPr>
          <w:rFonts w:ascii="標楷體" w:eastAsia="標楷體" w:hAnsi="標楷體"/>
          <w:sz w:val="28"/>
          <w:szCs w:val="28"/>
        </w:rPr>
      </w:pPr>
      <w:r w:rsidRPr="00BE3268">
        <w:rPr>
          <w:rFonts w:ascii="標楷體" w:eastAsia="標楷體" w:hAnsi="標楷體" w:hint="eastAsia"/>
          <w:sz w:val="28"/>
          <w:szCs w:val="28"/>
        </w:rPr>
        <w:t>代表人：</w:t>
      </w:r>
    </w:p>
    <w:p w:rsidR="00044484" w:rsidRPr="00BE3268" w:rsidRDefault="00044484" w:rsidP="00E153EB">
      <w:pPr>
        <w:snapToGrid w:val="0"/>
        <w:spacing w:line="240" w:lineRule="auto"/>
        <w:jc w:val="both"/>
        <w:rPr>
          <w:rFonts w:ascii="標楷體" w:eastAsia="標楷體" w:hAnsi="標楷體"/>
          <w:sz w:val="28"/>
          <w:szCs w:val="28"/>
        </w:rPr>
      </w:pPr>
      <w:r w:rsidRPr="00BE3268">
        <w:rPr>
          <w:rFonts w:ascii="標楷體" w:eastAsia="標楷體" w:hAnsi="標楷體" w:hint="eastAsia"/>
          <w:sz w:val="28"/>
          <w:szCs w:val="28"/>
        </w:rPr>
        <w:t>通訊處：高雄市    區     路     號</w:t>
      </w:r>
    </w:p>
    <w:p w:rsidR="00044484" w:rsidRPr="00BE3268" w:rsidRDefault="00044484" w:rsidP="00E153EB">
      <w:pPr>
        <w:snapToGrid w:val="0"/>
        <w:spacing w:line="240" w:lineRule="auto"/>
        <w:jc w:val="both"/>
        <w:rPr>
          <w:rFonts w:ascii="標楷體" w:eastAsia="標楷體" w:hAnsi="標楷體"/>
          <w:sz w:val="28"/>
          <w:szCs w:val="28"/>
        </w:rPr>
      </w:pPr>
      <w:r w:rsidRPr="00BE3268">
        <w:rPr>
          <w:rFonts w:ascii="標楷體" w:eastAsia="標楷體" w:hAnsi="標楷體" w:hint="eastAsia"/>
          <w:sz w:val="28"/>
          <w:szCs w:val="28"/>
        </w:rPr>
        <w:t>電話：07-</w:t>
      </w:r>
    </w:p>
    <w:p w:rsidR="00044484" w:rsidRPr="00BE3268" w:rsidRDefault="00044484" w:rsidP="00E153EB">
      <w:pPr>
        <w:snapToGrid w:val="0"/>
        <w:spacing w:line="240" w:lineRule="auto"/>
        <w:jc w:val="both"/>
        <w:rPr>
          <w:rFonts w:ascii="標楷體" w:eastAsia="標楷體" w:hAnsi="標楷體"/>
          <w:sz w:val="28"/>
          <w:szCs w:val="28"/>
        </w:rPr>
      </w:pPr>
      <w:r w:rsidRPr="00BE3268">
        <w:rPr>
          <w:rFonts w:ascii="標楷體" w:eastAsia="標楷體" w:hAnsi="標楷體" w:hint="eastAsia"/>
          <w:sz w:val="28"/>
          <w:szCs w:val="28"/>
        </w:rPr>
        <w:t xml:space="preserve">廠商： </w:t>
      </w:r>
    </w:p>
    <w:p w:rsidR="00044484" w:rsidRPr="00BE3268" w:rsidRDefault="00044484" w:rsidP="00E153EB">
      <w:pPr>
        <w:snapToGrid w:val="0"/>
        <w:spacing w:line="240" w:lineRule="auto"/>
        <w:jc w:val="both"/>
        <w:rPr>
          <w:rFonts w:ascii="標楷體" w:eastAsia="標楷體" w:hAnsi="標楷體"/>
          <w:sz w:val="28"/>
          <w:szCs w:val="28"/>
        </w:rPr>
      </w:pPr>
      <w:r w:rsidRPr="00BE3268">
        <w:rPr>
          <w:rFonts w:ascii="標楷體" w:eastAsia="標楷體" w:hAnsi="標楷體" w:hint="eastAsia"/>
          <w:sz w:val="28"/>
          <w:szCs w:val="28"/>
        </w:rPr>
        <w:t xml:space="preserve">負責人： </w:t>
      </w:r>
    </w:p>
    <w:p w:rsidR="00044484" w:rsidRPr="00BE3268" w:rsidRDefault="00044484" w:rsidP="00E153EB">
      <w:pPr>
        <w:snapToGrid w:val="0"/>
        <w:spacing w:line="240" w:lineRule="auto"/>
        <w:jc w:val="both"/>
        <w:rPr>
          <w:rFonts w:ascii="標楷體" w:eastAsia="標楷體" w:hAnsi="標楷體"/>
          <w:sz w:val="28"/>
          <w:szCs w:val="28"/>
        </w:rPr>
      </w:pPr>
      <w:r w:rsidRPr="00BE3268">
        <w:rPr>
          <w:rFonts w:ascii="標楷體" w:eastAsia="標楷體" w:hAnsi="標楷體" w:hint="eastAsia"/>
          <w:sz w:val="28"/>
          <w:szCs w:val="28"/>
        </w:rPr>
        <w:t xml:space="preserve">地　址： </w:t>
      </w:r>
    </w:p>
    <w:p w:rsidR="00044484" w:rsidRPr="00BE3268" w:rsidRDefault="00044484" w:rsidP="00E153EB">
      <w:pPr>
        <w:snapToGrid w:val="0"/>
        <w:spacing w:line="240" w:lineRule="auto"/>
        <w:jc w:val="both"/>
        <w:rPr>
          <w:rFonts w:ascii="標楷體" w:eastAsia="標楷體" w:hAnsi="標楷體"/>
          <w:sz w:val="28"/>
          <w:szCs w:val="28"/>
        </w:rPr>
      </w:pPr>
      <w:r w:rsidRPr="00BE3268">
        <w:rPr>
          <w:rFonts w:ascii="標楷體" w:eastAsia="標楷體" w:hAnsi="標楷體" w:hint="eastAsia"/>
          <w:sz w:val="28"/>
          <w:szCs w:val="28"/>
        </w:rPr>
        <w:t>通訊處：</w:t>
      </w:r>
    </w:p>
    <w:p w:rsidR="00044484" w:rsidRPr="00BE3268" w:rsidRDefault="00044484" w:rsidP="00E153EB">
      <w:pPr>
        <w:snapToGrid w:val="0"/>
        <w:spacing w:line="240" w:lineRule="auto"/>
        <w:jc w:val="both"/>
        <w:rPr>
          <w:rFonts w:ascii="標楷體" w:eastAsia="標楷體" w:hAnsi="標楷體"/>
          <w:sz w:val="28"/>
          <w:szCs w:val="28"/>
        </w:rPr>
      </w:pPr>
      <w:r w:rsidRPr="00BE3268">
        <w:rPr>
          <w:rFonts w:ascii="標楷體" w:eastAsia="標楷體" w:hAnsi="標楷體" w:hint="eastAsia"/>
          <w:sz w:val="28"/>
          <w:szCs w:val="28"/>
        </w:rPr>
        <w:t>電話：</w:t>
      </w:r>
      <w:r w:rsidRPr="00BE3268">
        <w:rPr>
          <w:rFonts w:ascii="標楷體" w:eastAsia="標楷體" w:hAnsi="標楷體"/>
          <w:sz w:val="28"/>
          <w:szCs w:val="28"/>
        </w:rPr>
        <w:t xml:space="preserve"> </w:t>
      </w:r>
    </w:p>
    <w:p w:rsidR="00044484" w:rsidRPr="00BE3268" w:rsidRDefault="00044484" w:rsidP="00E153EB">
      <w:pPr>
        <w:widowControl w:val="0"/>
        <w:tabs>
          <w:tab w:val="left" w:pos="709"/>
        </w:tabs>
        <w:spacing w:after="0" w:line="240" w:lineRule="auto"/>
        <w:ind w:firstLineChars="100" w:firstLine="280"/>
        <w:jc w:val="both"/>
        <w:rPr>
          <w:rFonts w:ascii="標楷體" w:eastAsia="標楷體" w:hAnsi="標楷體"/>
          <w:sz w:val="28"/>
          <w:szCs w:val="28"/>
          <w:u w:color="FFFFFF"/>
        </w:rPr>
      </w:pPr>
      <w:r w:rsidRPr="00BE3268">
        <w:rPr>
          <w:rFonts w:ascii="標楷體" w:eastAsia="標楷體" w:hAnsi="標楷體" w:hint="eastAsia"/>
          <w:sz w:val="28"/>
          <w:szCs w:val="28"/>
        </w:rPr>
        <w:t xml:space="preserve">中  華  民  國     年   月     日  </w:t>
      </w:r>
    </w:p>
    <w:p w:rsidR="00044484" w:rsidRPr="00BE3268" w:rsidRDefault="00044484" w:rsidP="00044484">
      <w:pPr>
        <w:pStyle w:val="table01"/>
        <w:rPr>
          <w:rStyle w:val="table011"/>
          <w:rFonts w:ascii="標楷體"/>
          <w:sz w:val="18"/>
          <w:szCs w:val="18"/>
        </w:rPr>
      </w:pPr>
    </w:p>
    <w:p w:rsidR="00044484" w:rsidRPr="00BE3268" w:rsidRDefault="00044484" w:rsidP="00044484">
      <w:pPr>
        <w:pStyle w:val="table01"/>
        <w:rPr>
          <w:rStyle w:val="table011"/>
          <w:rFonts w:ascii="標楷體"/>
          <w:sz w:val="18"/>
          <w:szCs w:val="18"/>
        </w:rPr>
      </w:pPr>
    </w:p>
    <w:p w:rsidR="00044484" w:rsidRPr="00BE3268" w:rsidRDefault="00044484" w:rsidP="00044484">
      <w:pPr>
        <w:pStyle w:val="table01"/>
        <w:rPr>
          <w:rStyle w:val="table011"/>
          <w:rFonts w:ascii="標楷體"/>
          <w:sz w:val="18"/>
          <w:szCs w:val="18"/>
        </w:rPr>
      </w:pPr>
    </w:p>
    <w:p w:rsidR="004B6676" w:rsidRDefault="004B6676" w:rsidP="00044484">
      <w:pPr>
        <w:jc w:val="center"/>
        <w:rPr>
          <w:rFonts w:ascii="標楷體" w:eastAsia="標楷體" w:hAnsi="標楷體"/>
          <w:b/>
          <w:bCs/>
          <w:sz w:val="32"/>
          <w:szCs w:val="32"/>
        </w:rPr>
      </w:pPr>
    </w:p>
    <w:p w:rsidR="00F4239C" w:rsidRDefault="00F4239C" w:rsidP="00044484">
      <w:pPr>
        <w:jc w:val="center"/>
        <w:rPr>
          <w:rFonts w:ascii="標楷體" w:eastAsia="標楷體" w:hAnsi="標楷體"/>
          <w:b/>
          <w:bCs/>
          <w:sz w:val="32"/>
          <w:szCs w:val="32"/>
        </w:rPr>
      </w:pPr>
    </w:p>
    <w:p w:rsidR="00F4239C" w:rsidRDefault="00F4239C" w:rsidP="00044484">
      <w:pPr>
        <w:jc w:val="center"/>
        <w:rPr>
          <w:rFonts w:ascii="標楷體" w:eastAsia="標楷體" w:hAnsi="標楷體"/>
          <w:b/>
          <w:bCs/>
          <w:sz w:val="32"/>
          <w:szCs w:val="32"/>
        </w:rPr>
      </w:pPr>
    </w:p>
    <w:p w:rsidR="0056395E" w:rsidRDefault="0056395E" w:rsidP="00044484">
      <w:pPr>
        <w:jc w:val="center"/>
        <w:rPr>
          <w:rFonts w:ascii="標楷體" w:eastAsia="標楷體" w:hAnsi="標楷體"/>
          <w:b/>
          <w:bCs/>
          <w:sz w:val="32"/>
          <w:szCs w:val="32"/>
        </w:rPr>
      </w:pPr>
    </w:p>
    <w:p w:rsidR="007B4874" w:rsidRDefault="007B4874" w:rsidP="00044484">
      <w:pPr>
        <w:jc w:val="center"/>
        <w:rPr>
          <w:rFonts w:ascii="標楷體" w:eastAsia="標楷體" w:hAnsi="標楷體"/>
          <w:b/>
          <w:bCs/>
          <w:sz w:val="32"/>
          <w:szCs w:val="32"/>
        </w:rPr>
      </w:pPr>
    </w:p>
    <w:p w:rsidR="007B4874" w:rsidRDefault="007B4874" w:rsidP="00044484">
      <w:pPr>
        <w:jc w:val="center"/>
        <w:rPr>
          <w:rFonts w:ascii="標楷體" w:eastAsia="標楷體" w:hAnsi="標楷體"/>
          <w:b/>
          <w:bCs/>
          <w:sz w:val="32"/>
          <w:szCs w:val="32"/>
        </w:rPr>
      </w:pPr>
    </w:p>
    <w:p w:rsidR="007B4874" w:rsidRDefault="007B4874" w:rsidP="00044484">
      <w:pPr>
        <w:jc w:val="center"/>
        <w:rPr>
          <w:rFonts w:ascii="標楷體" w:eastAsia="標楷體" w:hAnsi="標楷體"/>
          <w:b/>
          <w:bCs/>
          <w:sz w:val="32"/>
          <w:szCs w:val="32"/>
        </w:rPr>
      </w:pPr>
    </w:p>
    <w:p w:rsidR="0056395E" w:rsidRDefault="0056395E" w:rsidP="00044484">
      <w:pPr>
        <w:jc w:val="center"/>
        <w:rPr>
          <w:rFonts w:ascii="標楷體" w:eastAsia="標楷體" w:hAnsi="標楷體"/>
          <w:b/>
          <w:bCs/>
          <w:sz w:val="32"/>
          <w:szCs w:val="32"/>
        </w:rPr>
      </w:pPr>
    </w:p>
    <w:p w:rsidR="00044484" w:rsidRPr="00BE3268" w:rsidRDefault="00044484" w:rsidP="00044484">
      <w:pPr>
        <w:jc w:val="center"/>
        <w:rPr>
          <w:rFonts w:ascii="標楷體" w:eastAsia="標楷體" w:hAnsi="標楷體"/>
          <w:b/>
          <w:bCs/>
          <w:sz w:val="32"/>
          <w:szCs w:val="32"/>
        </w:rPr>
      </w:pPr>
      <w:r w:rsidRPr="00BE3268">
        <w:rPr>
          <w:rFonts w:ascii="標楷體" w:eastAsia="標楷體" w:hAnsi="標楷體" w:hint="eastAsia"/>
          <w:b/>
          <w:bCs/>
          <w:sz w:val="32"/>
          <w:szCs w:val="32"/>
        </w:rPr>
        <w:t>高雄市供應學校營養午餐食材驗收檢核表</w:t>
      </w:r>
    </w:p>
    <w:p w:rsidR="00044484" w:rsidRPr="00BE3268" w:rsidRDefault="00044484" w:rsidP="00044484">
      <w:pPr>
        <w:jc w:val="both"/>
        <w:rPr>
          <w:rFonts w:ascii="標楷體" w:eastAsia="標楷體" w:hAnsi="標楷體"/>
        </w:rPr>
      </w:pPr>
      <w:r w:rsidRPr="00BE3268">
        <w:rPr>
          <w:rFonts w:ascii="標楷體" w:eastAsia="標楷體" w:hAnsi="標楷體" w:hint="eastAsia"/>
        </w:rPr>
        <w:t xml:space="preserve">                                                   </w:t>
      </w:r>
      <w:r w:rsidRPr="00BE3268">
        <w:rPr>
          <w:rFonts w:ascii="標楷體" w:eastAsia="標楷體" w:hAnsi="標楷體" w:hint="eastAsia"/>
          <w:u w:val="single"/>
        </w:rPr>
        <w:t xml:space="preserve">     </w:t>
      </w:r>
      <w:r w:rsidRPr="00BE3268">
        <w:rPr>
          <w:rFonts w:ascii="標楷體" w:eastAsia="標楷體" w:hAnsi="標楷體" w:hint="eastAsia"/>
        </w:rPr>
        <w:t>學年</w:t>
      </w:r>
      <w:r w:rsidR="00BB731C">
        <w:rPr>
          <w:rFonts w:ascii="標楷體" w:eastAsia="標楷體" w:hAnsi="標楷體" w:hint="eastAsia"/>
        </w:rPr>
        <w:t>第</w:t>
      </w:r>
      <w:r w:rsidR="00BB731C" w:rsidRPr="00BB731C">
        <w:rPr>
          <w:rFonts w:ascii="標楷體" w:eastAsia="標楷體" w:hAnsi="標楷體" w:hint="eastAsia"/>
          <w:u w:val="single"/>
        </w:rPr>
        <w:t xml:space="preserve">    </w:t>
      </w:r>
      <w:r w:rsidR="00BB731C">
        <w:rPr>
          <w:rFonts w:ascii="標楷體" w:eastAsia="標楷體" w:hAnsi="標楷體" w:hint="eastAsia"/>
        </w:rPr>
        <w:t>學期</w:t>
      </w:r>
      <w:r w:rsidRPr="00BE3268">
        <w:rPr>
          <w:rFonts w:ascii="標楷體" w:eastAsia="標楷體" w:hAnsi="標楷體" w:hint="eastAsia"/>
        </w:rPr>
        <w:t xml:space="preserve">（每日檢核： </w:t>
      </w:r>
      <w:r w:rsidRPr="00BE3268">
        <w:rPr>
          <w:rFonts w:ascii="標楷體" w:eastAsia="標楷體" w:hAnsi="標楷體" w:hint="eastAsia"/>
          <w:sz w:val="20"/>
        </w:rPr>
        <w:t>合格○； 不合格ㄨ</w:t>
      </w:r>
      <w:r w:rsidRPr="00BE3268">
        <w:rPr>
          <w:rFonts w:ascii="標楷體" w:eastAsia="標楷體" w:hAnsi="標楷體" w:hint="eastAsia"/>
        </w:rPr>
        <w:t>）</w:t>
      </w:r>
    </w:p>
    <w:tbl>
      <w:tblPr>
        <w:tblW w:w="9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1"/>
        <w:gridCol w:w="6129"/>
        <w:gridCol w:w="577"/>
        <w:gridCol w:w="577"/>
        <w:gridCol w:w="577"/>
        <w:gridCol w:w="577"/>
        <w:gridCol w:w="577"/>
      </w:tblGrid>
      <w:tr w:rsidR="00044484" w:rsidRPr="00BE3268">
        <w:trPr>
          <w:cantSplit/>
          <w:trHeight w:val="336"/>
          <w:jc w:val="center"/>
        </w:trPr>
        <w:tc>
          <w:tcPr>
            <w:tcW w:w="901" w:type="dxa"/>
            <w:vMerge w:val="restart"/>
            <w:vAlign w:val="center"/>
          </w:tcPr>
          <w:p w:rsidR="00044484" w:rsidRPr="00BE3268" w:rsidRDefault="00044484" w:rsidP="00DF35AD">
            <w:pPr>
              <w:jc w:val="center"/>
              <w:rPr>
                <w:rFonts w:ascii="標楷體" w:eastAsia="標楷體" w:hAnsi="標楷體"/>
                <w:sz w:val="28"/>
                <w:szCs w:val="28"/>
              </w:rPr>
            </w:pPr>
            <w:r w:rsidRPr="00BE3268">
              <w:rPr>
                <w:rFonts w:ascii="標楷體" w:eastAsia="標楷體" w:hAnsi="標楷體" w:hint="eastAsia"/>
                <w:sz w:val="28"/>
                <w:szCs w:val="28"/>
              </w:rPr>
              <w:t>項次</w:t>
            </w:r>
          </w:p>
        </w:tc>
        <w:tc>
          <w:tcPr>
            <w:tcW w:w="6129" w:type="dxa"/>
            <w:vMerge w:val="restart"/>
            <w:vAlign w:val="center"/>
          </w:tcPr>
          <w:p w:rsidR="00044484" w:rsidRPr="00BE3268" w:rsidRDefault="00044484" w:rsidP="00DF35AD">
            <w:pPr>
              <w:jc w:val="center"/>
              <w:rPr>
                <w:rFonts w:ascii="標楷體" w:eastAsia="標楷體" w:hAnsi="標楷體"/>
                <w:sz w:val="28"/>
                <w:szCs w:val="28"/>
              </w:rPr>
            </w:pPr>
            <w:r w:rsidRPr="00BE3268">
              <w:rPr>
                <w:rFonts w:ascii="標楷體" w:eastAsia="標楷體" w:hAnsi="標楷體" w:hint="eastAsia"/>
                <w:sz w:val="28"/>
                <w:szCs w:val="28"/>
              </w:rPr>
              <w:t>檢    查    重    點</w:t>
            </w:r>
          </w:p>
        </w:tc>
        <w:tc>
          <w:tcPr>
            <w:tcW w:w="2885" w:type="dxa"/>
            <w:gridSpan w:val="5"/>
          </w:tcPr>
          <w:p w:rsidR="00044484" w:rsidRPr="00BE3268" w:rsidRDefault="00044484" w:rsidP="00DF35AD">
            <w:pPr>
              <w:rPr>
                <w:rFonts w:ascii="標楷體" w:eastAsia="標楷體" w:hAnsi="標楷體"/>
              </w:rPr>
            </w:pPr>
            <w:r w:rsidRPr="00BE3268">
              <w:rPr>
                <w:rFonts w:ascii="標楷體" w:eastAsia="標楷體" w:hAnsi="標楷體" w:hint="eastAsia"/>
              </w:rPr>
              <w:t>檢    核    日    期</w:t>
            </w:r>
          </w:p>
        </w:tc>
      </w:tr>
      <w:tr w:rsidR="00044484" w:rsidRPr="00BE3268">
        <w:trPr>
          <w:cantSplit/>
          <w:trHeight w:val="525"/>
          <w:jc w:val="center"/>
        </w:trPr>
        <w:tc>
          <w:tcPr>
            <w:tcW w:w="901" w:type="dxa"/>
            <w:vMerge/>
            <w:vAlign w:val="center"/>
          </w:tcPr>
          <w:p w:rsidR="00044484" w:rsidRPr="00BE3268" w:rsidRDefault="00044484" w:rsidP="00DF35AD">
            <w:pPr>
              <w:jc w:val="center"/>
              <w:rPr>
                <w:rFonts w:ascii="標楷體" w:eastAsia="標楷體" w:hAnsi="標楷體"/>
                <w:sz w:val="28"/>
                <w:szCs w:val="28"/>
              </w:rPr>
            </w:pPr>
          </w:p>
        </w:tc>
        <w:tc>
          <w:tcPr>
            <w:tcW w:w="6129" w:type="dxa"/>
            <w:vMerge/>
          </w:tcPr>
          <w:p w:rsidR="00044484" w:rsidRPr="00BE3268" w:rsidRDefault="00044484" w:rsidP="00DF35AD">
            <w:pPr>
              <w:rPr>
                <w:rFonts w:ascii="標楷體" w:eastAsia="標楷體" w:hAnsi="標楷體"/>
                <w:sz w:val="28"/>
                <w:szCs w:val="28"/>
              </w:rPr>
            </w:pPr>
          </w:p>
        </w:tc>
        <w:tc>
          <w:tcPr>
            <w:tcW w:w="577" w:type="dxa"/>
          </w:tcPr>
          <w:p w:rsidR="00044484" w:rsidRPr="00BE3268" w:rsidRDefault="00044484" w:rsidP="00DF35AD">
            <w:pPr>
              <w:rPr>
                <w:rFonts w:ascii="標楷體" w:eastAsia="標楷體" w:hAnsi="標楷體"/>
              </w:rPr>
            </w:pPr>
          </w:p>
        </w:tc>
        <w:tc>
          <w:tcPr>
            <w:tcW w:w="577" w:type="dxa"/>
          </w:tcPr>
          <w:p w:rsidR="00044484" w:rsidRPr="00BE3268" w:rsidRDefault="00044484" w:rsidP="00DF35AD">
            <w:pPr>
              <w:rPr>
                <w:rFonts w:ascii="標楷體" w:eastAsia="標楷體" w:hAnsi="標楷體"/>
              </w:rPr>
            </w:pPr>
          </w:p>
        </w:tc>
        <w:tc>
          <w:tcPr>
            <w:tcW w:w="577" w:type="dxa"/>
          </w:tcPr>
          <w:p w:rsidR="00044484" w:rsidRPr="00BE3268" w:rsidRDefault="00044484" w:rsidP="00DF35AD">
            <w:pPr>
              <w:rPr>
                <w:rFonts w:ascii="標楷體" w:eastAsia="標楷體" w:hAnsi="標楷體"/>
              </w:rPr>
            </w:pPr>
          </w:p>
        </w:tc>
        <w:tc>
          <w:tcPr>
            <w:tcW w:w="577" w:type="dxa"/>
          </w:tcPr>
          <w:p w:rsidR="00044484" w:rsidRPr="00BE3268" w:rsidRDefault="00044484" w:rsidP="00DF35AD">
            <w:pPr>
              <w:rPr>
                <w:rFonts w:ascii="標楷體" w:eastAsia="標楷體" w:hAnsi="標楷體"/>
              </w:rPr>
            </w:pPr>
          </w:p>
        </w:tc>
        <w:tc>
          <w:tcPr>
            <w:tcW w:w="577" w:type="dxa"/>
          </w:tcPr>
          <w:p w:rsidR="00044484" w:rsidRPr="00BE3268" w:rsidRDefault="00044484" w:rsidP="00DF35AD">
            <w:pPr>
              <w:rPr>
                <w:rFonts w:ascii="標楷體" w:eastAsia="標楷體" w:hAnsi="標楷體"/>
              </w:rPr>
            </w:pPr>
          </w:p>
        </w:tc>
      </w:tr>
      <w:tr w:rsidR="00044484" w:rsidRPr="00BE3268">
        <w:trPr>
          <w:trHeight w:val="713"/>
          <w:jc w:val="center"/>
        </w:trPr>
        <w:tc>
          <w:tcPr>
            <w:tcW w:w="901" w:type="dxa"/>
            <w:vAlign w:val="center"/>
          </w:tcPr>
          <w:p w:rsidR="00044484" w:rsidRPr="00BE3268" w:rsidRDefault="00044484" w:rsidP="00DF35AD">
            <w:pPr>
              <w:jc w:val="center"/>
              <w:rPr>
                <w:rFonts w:ascii="標楷體" w:eastAsia="標楷體" w:hAnsi="標楷體"/>
                <w:sz w:val="28"/>
                <w:szCs w:val="28"/>
              </w:rPr>
            </w:pPr>
            <w:r w:rsidRPr="00BE3268">
              <w:rPr>
                <w:rFonts w:ascii="標楷體" w:eastAsia="標楷體" w:hAnsi="標楷體" w:hint="eastAsia"/>
                <w:sz w:val="28"/>
                <w:szCs w:val="28"/>
              </w:rPr>
              <w:t>壹</w:t>
            </w:r>
          </w:p>
        </w:tc>
        <w:tc>
          <w:tcPr>
            <w:tcW w:w="6129" w:type="dxa"/>
          </w:tcPr>
          <w:p w:rsidR="00044484" w:rsidRPr="00BE3268" w:rsidRDefault="00044484" w:rsidP="0040049F">
            <w:pPr>
              <w:rPr>
                <w:rFonts w:ascii="標楷體" w:eastAsia="標楷體" w:hAnsi="標楷體"/>
              </w:rPr>
            </w:pPr>
            <w:r w:rsidRPr="00BE3268">
              <w:rPr>
                <w:rFonts w:ascii="標楷體" w:eastAsia="標楷體" w:hAnsi="標楷體" w:hint="eastAsia"/>
                <w:sz w:val="28"/>
              </w:rPr>
              <w:t>送貨正常均為CAS、</w:t>
            </w:r>
            <w:r w:rsidR="0040049F" w:rsidRPr="00BE3268">
              <w:rPr>
                <w:rFonts w:ascii="標楷體" w:eastAsia="標楷體" w:hAnsi="標楷體" w:hint="eastAsia"/>
                <w:sz w:val="28"/>
                <w:u w:val="single"/>
              </w:rPr>
              <w:t>TQF</w:t>
            </w:r>
            <w:r w:rsidRPr="00BE3268">
              <w:rPr>
                <w:rFonts w:ascii="標楷體" w:eastAsia="標楷體" w:hAnsi="標楷體" w:hint="eastAsia"/>
                <w:sz w:val="28"/>
              </w:rPr>
              <w:t>工廠之產品</w:t>
            </w:r>
          </w:p>
        </w:tc>
        <w:tc>
          <w:tcPr>
            <w:tcW w:w="577" w:type="dxa"/>
          </w:tcPr>
          <w:p w:rsidR="00044484" w:rsidRPr="00BE3268" w:rsidRDefault="00044484" w:rsidP="00DF35AD">
            <w:pPr>
              <w:rPr>
                <w:rFonts w:ascii="標楷體" w:eastAsia="標楷體" w:hAnsi="標楷體"/>
              </w:rPr>
            </w:pPr>
          </w:p>
        </w:tc>
        <w:tc>
          <w:tcPr>
            <w:tcW w:w="577" w:type="dxa"/>
          </w:tcPr>
          <w:p w:rsidR="00044484" w:rsidRPr="00BE3268" w:rsidRDefault="00044484" w:rsidP="00DF35AD">
            <w:pPr>
              <w:rPr>
                <w:rFonts w:ascii="標楷體" w:eastAsia="標楷體" w:hAnsi="標楷體"/>
              </w:rPr>
            </w:pPr>
          </w:p>
        </w:tc>
        <w:tc>
          <w:tcPr>
            <w:tcW w:w="577" w:type="dxa"/>
          </w:tcPr>
          <w:p w:rsidR="00044484" w:rsidRPr="00BE3268" w:rsidRDefault="00044484" w:rsidP="00DF35AD">
            <w:pPr>
              <w:rPr>
                <w:rFonts w:ascii="標楷體" w:eastAsia="標楷體" w:hAnsi="標楷體"/>
              </w:rPr>
            </w:pPr>
          </w:p>
        </w:tc>
        <w:tc>
          <w:tcPr>
            <w:tcW w:w="577" w:type="dxa"/>
          </w:tcPr>
          <w:p w:rsidR="00044484" w:rsidRPr="00BE3268" w:rsidRDefault="00044484" w:rsidP="00DF35AD">
            <w:pPr>
              <w:rPr>
                <w:rFonts w:ascii="標楷體" w:eastAsia="標楷體" w:hAnsi="標楷體"/>
              </w:rPr>
            </w:pPr>
          </w:p>
        </w:tc>
        <w:tc>
          <w:tcPr>
            <w:tcW w:w="577" w:type="dxa"/>
          </w:tcPr>
          <w:p w:rsidR="00044484" w:rsidRPr="00BE3268" w:rsidRDefault="00044484" w:rsidP="00DF35AD">
            <w:pPr>
              <w:rPr>
                <w:rFonts w:ascii="標楷體" w:eastAsia="標楷體" w:hAnsi="標楷體"/>
              </w:rPr>
            </w:pPr>
          </w:p>
        </w:tc>
      </w:tr>
      <w:tr w:rsidR="00044484" w:rsidRPr="00BE3268">
        <w:trPr>
          <w:trHeight w:val="733"/>
          <w:jc w:val="center"/>
        </w:trPr>
        <w:tc>
          <w:tcPr>
            <w:tcW w:w="901" w:type="dxa"/>
            <w:vAlign w:val="center"/>
          </w:tcPr>
          <w:p w:rsidR="00044484" w:rsidRPr="00BE3268" w:rsidRDefault="00044484" w:rsidP="00DF35AD">
            <w:pPr>
              <w:jc w:val="center"/>
              <w:rPr>
                <w:rFonts w:ascii="標楷體" w:eastAsia="標楷體" w:hAnsi="標楷體"/>
                <w:sz w:val="28"/>
                <w:szCs w:val="28"/>
              </w:rPr>
            </w:pPr>
            <w:r w:rsidRPr="00BE3268">
              <w:rPr>
                <w:rFonts w:ascii="標楷體" w:eastAsia="標楷體" w:hAnsi="標楷體" w:hint="eastAsia"/>
                <w:sz w:val="28"/>
                <w:szCs w:val="28"/>
              </w:rPr>
              <w:t>貳</w:t>
            </w:r>
          </w:p>
        </w:tc>
        <w:tc>
          <w:tcPr>
            <w:tcW w:w="6129" w:type="dxa"/>
          </w:tcPr>
          <w:p w:rsidR="00044484" w:rsidRPr="00BE3268" w:rsidRDefault="00044484" w:rsidP="00DF35AD">
            <w:pPr>
              <w:rPr>
                <w:rFonts w:ascii="標楷體" w:eastAsia="標楷體" w:hAnsi="標楷體"/>
              </w:rPr>
            </w:pPr>
            <w:r w:rsidRPr="00BE3268">
              <w:rPr>
                <w:rFonts w:ascii="標楷體" w:eastAsia="標楷體" w:hAnsi="標楷體" w:hint="eastAsia"/>
                <w:sz w:val="28"/>
              </w:rPr>
              <w:t>標示完整（廠商名稱、地址、電話、製造日期等）</w:t>
            </w:r>
          </w:p>
        </w:tc>
        <w:tc>
          <w:tcPr>
            <w:tcW w:w="577" w:type="dxa"/>
          </w:tcPr>
          <w:p w:rsidR="00044484" w:rsidRPr="00BE3268" w:rsidRDefault="00044484" w:rsidP="00DF35AD">
            <w:pPr>
              <w:rPr>
                <w:rFonts w:ascii="標楷體" w:eastAsia="標楷體" w:hAnsi="標楷體"/>
              </w:rPr>
            </w:pPr>
          </w:p>
        </w:tc>
        <w:tc>
          <w:tcPr>
            <w:tcW w:w="577" w:type="dxa"/>
          </w:tcPr>
          <w:p w:rsidR="00044484" w:rsidRPr="00BE3268" w:rsidRDefault="00044484" w:rsidP="00DF35AD">
            <w:pPr>
              <w:rPr>
                <w:rFonts w:ascii="標楷體" w:eastAsia="標楷體" w:hAnsi="標楷體"/>
              </w:rPr>
            </w:pPr>
          </w:p>
        </w:tc>
        <w:tc>
          <w:tcPr>
            <w:tcW w:w="577" w:type="dxa"/>
          </w:tcPr>
          <w:p w:rsidR="00044484" w:rsidRPr="00BE3268" w:rsidRDefault="00044484" w:rsidP="00DF35AD">
            <w:pPr>
              <w:rPr>
                <w:rFonts w:ascii="標楷體" w:eastAsia="標楷體" w:hAnsi="標楷體"/>
              </w:rPr>
            </w:pPr>
          </w:p>
        </w:tc>
        <w:tc>
          <w:tcPr>
            <w:tcW w:w="577" w:type="dxa"/>
          </w:tcPr>
          <w:p w:rsidR="00044484" w:rsidRPr="00BE3268" w:rsidRDefault="00044484" w:rsidP="00DF35AD">
            <w:pPr>
              <w:rPr>
                <w:rFonts w:ascii="標楷體" w:eastAsia="標楷體" w:hAnsi="標楷體"/>
              </w:rPr>
            </w:pPr>
          </w:p>
        </w:tc>
        <w:tc>
          <w:tcPr>
            <w:tcW w:w="577" w:type="dxa"/>
          </w:tcPr>
          <w:p w:rsidR="00044484" w:rsidRPr="00BE3268" w:rsidRDefault="00044484" w:rsidP="00DF35AD">
            <w:pPr>
              <w:rPr>
                <w:rFonts w:ascii="標楷體" w:eastAsia="標楷體" w:hAnsi="標楷體"/>
              </w:rPr>
            </w:pPr>
          </w:p>
        </w:tc>
      </w:tr>
      <w:tr w:rsidR="00044484" w:rsidRPr="00BE3268">
        <w:trPr>
          <w:trHeight w:val="713"/>
          <w:jc w:val="center"/>
        </w:trPr>
        <w:tc>
          <w:tcPr>
            <w:tcW w:w="901" w:type="dxa"/>
            <w:vAlign w:val="center"/>
          </w:tcPr>
          <w:p w:rsidR="00044484" w:rsidRPr="00BE3268" w:rsidRDefault="00044484" w:rsidP="00DF35AD">
            <w:pPr>
              <w:jc w:val="center"/>
              <w:rPr>
                <w:rFonts w:ascii="標楷體" w:eastAsia="標楷體" w:hAnsi="標楷體"/>
                <w:sz w:val="28"/>
                <w:szCs w:val="28"/>
              </w:rPr>
            </w:pPr>
            <w:r w:rsidRPr="00BE3268">
              <w:rPr>
                <w:rFonts w:ascii="標楷體" w:eastAsia="標楷體" w:hAnsi="標楷體" w:hint="eastAsia"/>
                <w:sz w:val="28"/>
                <w:szCs w:val="28"/>
              </w:rPr>
              <w:t>參</w:t>
            </w:r>
          </w:p>
        </w:tc>
        <w:tc>
          <w:tcPr>
            <w:tcW w:w="6129" w:type="dxa"/>
          </w:tcPr>
          <w:p w:rsidR="00044484" w:rsidRPr="00BE3268" w:rsidRDefault="00044484" w:rsidP="00DF35AD">
            <w:pPr>
              <w:rPr>
                <w:rFonts w:ascii="標楷體" w:eastAsia="標楷體" w:hAnsi="標楷體"/>
              </w:rPr>
            </w:pPr>
            <w:r w:rsidRPr="00BE3268">
              <w:rPr>
                <w:rFonts w:ascii="標楷體" w:eastAsia="標楷體" w:hAnsi="標楷體" w:hint="eastAsia"/>
                <w:sz w:val="28"/>
              </w:rPr>
              <w:t>食材重量、數量及規格</w:t>
            </w:r>
          </w:p>
        </w:tc>
        <w:tc>
          <w:tcPr>
            <w:tcW w:w="577" w:type="dxa"/>
          </w:tcPr>
          <w:p w:rsidR="00044484" w:rsidRPr="00BE3268" w:rsidRDefault="00044484" w:rsidP="00DF35AD">
            <w:pPr>
              <w:rPr>
                <w:rFonts w:ascii="標楷體" w:eastAsia="標楷體" w:hAnsi="標楷體"/>
              </w:rPr>
            </w:pPr>
          </w:p>
        </w:tc>
        <w:tc>
          <w:tcPr>
            <w:tcW w:w="577" w:type="dxa"/>
          </w:tcPr>
          <w:p w:rsidR="00044484" w:rsidRPr="00BE3268" w:rsidRDefault="00044484" w:rsidP="00DF35AD">
            <w:pPr>
              <w:rPr>
                <w:rFonts w:ascii="標楷體" w:eastAsia="標楷體" w:hAnsi="標楷體"/>
              </w:rPr>
            </w:pPr>
          </w:p>
        </w:tc>
        <w:tc>
          <w:tcPr>
            <w:tcW w:w="577" w:type="dxa"/>
          </w:tcPr>
          <w:p w:rsidR="00044484" w:rsidRPr="00BE3268" w:rsidRDefault="00044484" w:rsidP="00DF35AD">
            <w:pPr>
              <w:rPr>
                <w:rFonts w:ascii="標楷體" w:eastAsia="標楷體" w:hAnsi="標楷體"/>
              </w:rPr>
            </w:pPr>
          </w:p>
        </w:tc>
        <w:tc>
          <w:tcPr>
            <w:tcW w:w="577" w:type="dxa"/>
          </w:tcPr>
          <w:p w:rsidR="00044484" w:rsidRPr="00BE3268" w:rsidRDefault="00044484" w:rsidP="00DF35AD">
            <w:pPr>
              <w:rPr>
                <w:rFonts w:ascii="標楷體" w:eastAsia="標楷體" w:hAnsi="標楷體"/>
              </w:rPr>
            </w:pPr>
          </w:p>
        </w:tc>
        <w:tc>
          <w:tcPr>
            <w:tcW w:w="577" w:type="dxa"/>
          </w:tcPr>
          <w:p w:rsidR="00044484" w:rsidRPr="00BE3268" w:rsidRDefault="00044484" w:rsidP="00DF35AD">
            <w:pPr>
              <w:rPr>
                <w:rFonts w:ascii="標楷體" w:eastAsia="標楷體" w:hAnsi="標楷體"/>
              </w:rPr>
            </w:pPr>
          </w:p>
        </w:tc>
      </w:tr>
      <w:tr w:rsidR="00044484" w:rsidRPr="00BE3268">
        <w:trPr>
          <w:trHeight w:val="733"/>
          <w:jc w:val="center"/>
        </w:trPr>
        <w:tc>
          <w:tcPr>
            <w:tcW w:w="901" w:type="dxa"/>
            <w:vAlign w:val="center"/>
          </w:tcPr>
          <w:p w:rsidR="00044484" w:rsidRPr="00BE3268" w:rsidRDefault="00044484" w:rsidP="00DF35AD">
            <w:pPr>
              <w:jc w:val="center"/>
              <w:rPr>
                <w:rFonts w:ascii="標楷體" w:eastAsia="標楷體" w:hAnsi="標楷體"/>
                <w:sz w:val="28"/>
                <w:szCs w:val="28"/>
              </w:rPr>
            </w:pPr>
            <w:r w:rsidRPr="00BE3268">
              <w:rPr>
                <w:rFonts w:ascii="標楷體" w:eastAsia="標楷體" w:hAnsi="標楷體" w:hint="eastAsia"/>
                <w:sz w:val="28"/>
                <w:szCs w:val="28"/>
              </w:rPr>
              <w:t>肆</w:t>
            </w:r>
          </w:p>
        </w:tc>
        <w:tc>
          <w:tcPr>
            <w:tcW w:w="6129" w:type="dxa"/>
          </w:tcPr>
          <w:p w:rsidR="00044484" w:rsidRPr="00BE3268" w:rsidRDefault="00044484" w:rsidP="00DF35AD">
            <w:pPr>
              <w:rPr>
                <w:rFonts w:ascii="標楷體" w:eastAsia="標楷體" w:hAnsi="標楷體"/>
              </w:rPr>
            </w:pPr>
            <w:r w:rsidRPr="00BE3268">
              <w:rPr>
                <w:rFonts w:ascii="標楷體" w:eastAsia="標楷體" w:hAnsi="標楷體" w:hint="eastAsia"/>
                <w:sz w:val="28"/>
              </w:rPr>
              <w:t>送達後做初步抽檢（例：味道、包裝、色澤等）</w:t>
            </w:r>
          </w:p>
        </w:tc>
        <w:tc>
          <w:tcPr>
            <w:tcW w:w="577" w:type="dxa"/>
          </w:tcPr>
          <w:p w:rsidR="00044484" w:rsidRPr="00BE3268" w:rsidRDefault="00044484" w:rsidP="00DF35AD">
            <w:pPr>
              <w:rPr>
                <w:rFonts w:ascii="標楷體" w:eastAsia="標楷體" w:hAnsi="標楷體"/>
              </w:rPr>
            </w:pPr>
          </w:p>
        </w:tc>
        <w:tc>
          <w:tcPr>
            <w:tcW w:w="577" w:type="dxa"/>
          </w:tcPr>
          <w:p w:rsidR="00044484" w:rsidRPr="00BE3268" w:rsidRDefault="00044484" w:rsidP="00DF35AD">
            <w:pPr>
              <w:rPr>
                <w:rFonts w:ascii="標楷體" w:eastAsia="標楷體" w:hAnsi="標楷體"/>
              </w:rPr>
            </w:pPr>
          </w:p>
        </w:tc>
        <w:tc>
          <w:tcPr>
            <w:tcW w:w="577" w:type="dxa"/>
          </w:tcPr>
          <w:p w:rsidR="00044484" w:rsidRPr="00BE3268" w:rsidRDefault="00044484" w:rsidP="00DF35AD">
            <w:pPr>
              <w:rPr>
                <w:rFonts w:ascii="標楷體" w:eastAsia="標楷體" w:hAnsi="標楷體"/>
              </w:rPr>
            </w:pPr>
          </w:p>
        </w:tc>
        <w:tc>
          <w:tcPr>
            <w:tcW w:w="577" w:type="dxa"/>
          </w:tcPr>
          <w:p w:rsidR="00044484" w:rsidRPr="00BE3268" w:rsidRDefault="00044484" w:rsidP="00DF35AD">
            <w:pPr>
              <w:rPr>
                <w:rFonts w:ascii="標楷體" w:eastAsia="標楷體" w:hAnsi="標楷體"/>
              </w:rPr>
            </w:pPr>
          </w:p>
        </w:tc>
        <w:tc>
          <w:tcPr>
            <w:tcW w:w="577" w:type="dxa"/>
          </w:tcPr>
          <w:p w:rsidR="00044484" w:rsidRPr="00BE3268" w:rsidRDefault="00044484" w:rsidP="00DF35AD">
            <w:pPr>
              <w:rPr>
                <w:rFonts w:ascii="標楷體" w:eastAsia="標楷體" w:hAnsi="標楷體"/>
              </w:rPr>
            </w:pPr>
          </w:p>
        </w:tc>
      </w:tr>
      <w:tr w:rsidR="00044484" w:rsidRPr="00BE3268">
        <w:trPr>
          <w:trHeight w:val="713"/>
          <w:jc w:val="center"/>
        </w:trPr>
        <w:tc>
          <w:tcPr>
            <w:tcW w:w="901" w:type="dxa"/>
            <w:vAlign w:val="center"/>
          </w:tcPr>
          <w:p w:rsidR="00044484" w:rsidRPr="00BE3268" w:rsidRDefault="00044484" w:rsidP="00DF35AD">
            <w:pPr>
              <w:jc w:val="center"/>
              <w:rPr>
                <w:rFonts w:ascii="標楷體" w:eastAsia="標楷體" w:hAnsi="標楷體"/>
                <w:sz w:val="28"/>
                <w:szCs w:val="28"/>
              </w:rPr>
            </w:pPr>
            <w:r w:rsidRPr="00BE3268">
              <w:rPr>
                <w:rFonts w:ascii="標楷體" w:eastAsia="標楷體" w:hAnsi="標楷體" w:hint="eastAsia"/>
                <w:sz w:val="28"/>
                <w:szCs w:val="28"/>
              </w:rPr>
              <w:t>伍</w:t>
            </w:r>
          </w:p>
        </w:tc>
        <w:tc>
          <w:tcPr>
            <w:tcW w:w="6129" w:type="dxa"/>
          </w:tcPr>
          <w:p w:rsidR="00044484" w:rsidRPr="00BE3268" w:rsidRDefault="00044484" w:rsidP="00DF35AD">
            <w:pPr>
              <w:rPr>
                <w:rFonts w:ascii="標楷體" w:eastAsia="標楷體" w:hAnsi="標楷體"/>
              </w:rPr>
            </w:pPr>
            <w:r w:rsidRPr="00BE3268">
              <w:rPr>
                <w:rFonts w:ascii="標楷體" w:eastAsia="標楷體" w:hAnsi="標楷體" w:hint="eastAsia"/>
                <w:sz w:val="28"/>
              </w:rPr>
              <w:t>運送車輛及貯存容器清潔衛生</w:t>
            </w:r>
          </w:p>
        </w:tc>
        <w:tc>
          <w:tcPr>
            <w:tcW w:w="577" w:type="dxa"/>
          </w:tcPr>
          <w:p w:rsidR="00044484" w:rsidRPr="00BE3268" w:rsidRDefault="00044484" w:rsidP="00DF35AD">
            <w:pPr>
              <w:rPr>
                <w:rFonts w:ascii="標楷體" w:eastAsia="標楷體" w:hAnsi="標楷體"/>
              </w:rPr>
            </w:pPr>
          </w:p>
        </w:tc>
        <w:tc>
          <w:tcPr>
            <w:tcW w:w="577" w:type="dxa"/>
          </w:tcPr>
          <w:p w:rsidR="00044484" w:rsidRPr="00BE3268" w:rsidRDefault="00044484" w:rsidP="00DF35AD">
            <w:pPr>
              <w:rPr>
                <w:rFonts w:ascii="標楷體" w:eastAsia="標楷體" w:hAnsi="標楷體"/>
              </w:rPr>
            </w:pPr>
          </w:p>
        </w:tc>
        <w:tc>
          <w:tcPr>
            <w:tcW w:w="577" w:type="dxa"/>
          </w:tcPr>
          <w:p w:rsidR="00044484" w:rsidRPr="00BE3268" w:rsidRDefault="00044484" w:rsidP="00DF35AD">
            <w:pPr>
              <w:rPr>
                <w:rFonts w:ascii="標楷體" w:eastAsia="標楷體" w:hAnsi="標楷體"/>
              </w:rPr>
            </w:pPr>
          </w:p>
        </w:tc>
        <w:tc>
          <w:tcPr>
            <w:tcW w:w="577" w:type="dxa"/>
          </w:tcPr>
          <w:p w:rsidR="00044484" w:rsidRPr="00BE3268" w:rsidRDefault="00044484" w:rsidP="00DF35AD">
            <w:pPr>
              <w:rPr>
                <w:rFonts w:ascii="標楷體" w:eastAsia="標楷體" w:hAnsi="標楷體"/>
              </w:rPr>
            </w:pPr>
          </w:p>
        </w:tc>
        <w:tc>
          <w:tcPr>
            <w:tcW w:w="577" w:type="dxa"/>
          </w:tcPr>
          <w:p w:rsidR="00044484" w:rsidRPr="00BE3268" w:rsidRDefault="00044484" w:rsidP="00DF35AD">
            <w:pPr>
              <w:rPr>
                <w:rFonts w:ascii="標楷體" w:eastAsia="標楷體" w:hAnsi="標楷體"/>
              </w:rPr>
            </w:pPr>
          </w:p>
        </w:tc>
      </w:tr>
      <w:tr w:rsidR="00044484" w:rsidRPr="00BE3268">
        <w:trPr>
          <w:trHeight w:val="733"/>
          <w:jc w:val="center"/>
        </w:trPr>
        <w:tc>
          <w:tcPr>
            <w:tcW w:w="901" w:type="dxa"/>
            <w:vAlign w:val="center"/>
          </w:tcPr>
          <w:p w:rsidR="00044484" w:rsidRPr="00BE3268" w:rsidRDefault="00044484" w:rsidP="00DF35AD">
            <w:pPr>
              <w:jc w:val="center"/>
              <w:rPr>
                <w:rFonts w:ascii="標楷體" w:eastAsia="標楷體" w:hAnsi="標楷體"/>
                <w:sz w:val="28"/>
                <w:szCs w:val="28"/>
              </w:rPr>
            </w:pPr>
            <w:r w:rsidRPr="00BE3268">
              <w:rPr>
                <w:rFonts w:ascii="標楷體" w:eastAsia="標楷體" w:hAnsi="標楷體" w:hint="eastAsia"/>
                <w:sz w:val="28"/>
                <w:szCs w:val="28"/>
              </w:rPr>
              <w:t>陸</w:t>
            </w:r>
          </w:p>
        </w:tc>
        <w:tc>
          <w:tcPr>
            <w:tcW w:w="6129" w:type="dxa"/>
          </w:tcPr>
          <w:p w:rsidR="00044484" w:rsidRPr="00BE3268" w:rsidRDefault="00044484" w:rsidP="00DF35AD">
            <w:pPr>
              <w:rPr>
                <w:rFonts w:ascii="標楷體" w:eastAsia="標楷體" w:hAnsi="標楷體"/>
              </w:rPr>
            </w:pPr>
            <w:r w:rsidRPr="00BE3268">
              <w:rPr>
                <w:rFonts w:ascii="標楷體" w:eastAsia="標楷體" w:hAnsi="標楷體" w:hint="eastAsia"/>
                <w:sz w:val="28"/>
              </w:rPr>
              <w:t>運送之貯存效果良好（如：最好有保溫設施等）</w:t>
            </w:r>
          </w:p>
        </w:tc>
        <w:tc>
          <w:tcPr>
            <w:tcW w:w="577" w:type="dxa"/>
          </w:tcPr>
          <w:p w:rsidR="00044484" w:rsidRPr="00BE3268" w:rsidRDefault="00044484" w:rsidP="00DF35AD">
            <w:pPr>
              <w:rPr>
                <w:rFonts w:ascii="標楷體" w:eastAsia="標楷體" w:hAnsi="標楷體"/>
              </w:rPr>
            </w:pPr>
          </w:p>
        </w:tc>
        <w:tc>
          <w:tcPr>
            <w:tcW w:w="577" w:type="dxa"/>
          </w:tcPr>
          <w:p w:rsidR="00044484" w:rsidRPr="00BE3268" w:rsidRDefault="00044484" w:rsidP="00DF35AD">
            <w:pPr>
              <w:rPr>
                <w:rFonts w:ascii="標楷體" w:eastAsia="標楷體" w:hAnsi="標楷體"/>
              </w:rPr>
            </w:pPr>
          </w:p>
        </w:tc>
        <w:tc>
          <w:tcPr>
            <w:tcW w:w="577" w:type="dxa"/>
          </w:tcPr>
          <w:p w:rsidR="00044484" w:rsidRPr="00BE3268" w:rsidRDefault="00044484" w:rsidP="00DF35AD">
            <w:pPr>
              <w:rPr>
                <w:rFonts w:ascii="標楷體" w:eastAsia="標楷體" w:hAnsi="標楷體"/>
              </w:rPr>
            </w:pPr>
          </w:p>
        </w:tc>
        <w:tc>
          <w:tcPr>
            <w:tcW w:w="577" w:type="dxa"/>
          </w:tcPr>
          <w:p w:rsidR="00044484" w:rsidRPr="00BE3268" w:rsidRDefault="00044484" w:rsidP="00DF35AD">
            <w:pPr>
              <w:rPr>
                <w:rFonts w:ascii="標楷體" w:eastAsia="標楷體" w:hAnsi="標楷體"/>
              </w:rPr>
            </w:pPr>
          </w:p>
        </w:tc>
        <w:tc>
          <w:tcPr>
            <w:tcW w:w="577" w:type="dxa"/>
          </w:tcPr>
          <w:p w:rsidR="00044484" w:rsidRPr="00BE3268" w:rsidRDefault="00044484" w:rsidP="00DF35AD">
            <w:pPr>
              <w:rPr>
                <w:rFonts w:ascii="標楷體" w:eastAsia="標楷體" w:hAnsi="標楷體"/>
              </w:rPr>
            </w:pPr>
          </w:p>
        </w:tc>
      </w:tr>
      <w:tr w:rsidR="00044484" w:rsidRPr="00BE3268">
        <w:trPr>
          <w:trHeight w:val="1446"/>
          <w:jc w:val="center"/>
        </w:trPr>
        <w:tc>
          <w:tcPr>
            <w:tcW w:w="901" w:type="dxa"/>
            <w:vAlign w:val="center"/>
          </w:tcPr>
          <w:p w:rsidR="00044484" w:rsidRPr="00BE3268" w:rsidRDefault="00044484" w:rsidP="00DF35AD">
            <w:pPr>
              <w:jc w:val="center"/>
              <w:rPr>
                <w:rFonts w:ascii="標楷體" w:eastAsia="標楷體" w:hAnsi="標楷體"/>
                <w:sz w:val="28"/>
                <w:szCs w:val="28"/>
              </w:rPr>
            </w:pPr>
            <w:r w:rsidRPr="00BE3268">
              <w:rPr>
                <w:rFonts w:ascii="標楷體" w:eastAsia="標楷體" w:hAnsi="標楷體" w:hint="eastAsia"/>
                <w:sz w:val="28"/>
                <w:szCs w:val="28"/>
              </w:rPr>
              <w:t>柒</w:t>
            </w:r>
          </w:p>
        </w:tc>
        <w:tc>
          <w:tcPr>
            <w:tcW w:w="6129" w:type="dxa"/>
          </w:tcPr>
          <w:p w:rsidR="00044484" w:rsidRPr="00BE3268" w:rsidRDefault="00044484" w:rsidP="00DF35AD">
            <w:pPr>
              <w:rPr>
                <w:rFonts w:ascii="標楷體" w:eastAsia="標楷體" w:hAnsi="標楷體"/>
              </w:rPr>
            </w:pPr>
            <w:r w:rsidRPr="00BE3268">
              <w:rPr>
                <w:rFonts w:ascii="標楷體" w:eastAsia="標楷體" w:hAnsi="標楷體" w:hint="eastAsia"/>
                <w:sz w:val="28"/>
              </w:rPr>
              <w:t>食材送達後放置於合乎衛生之適當地點（應與地面有適當隔離等）</w:t>
            </w:r>
          </w:p>
        </w:tc>
        <w:tc>
          <w:tcPr>
            <w:tcW w:w="577" w:type="dxa"/>
          </w:tcPr>
          <w:p w:rsidR="00044484" w:rsidRPr="00BE3268" w:rsidRDefault="00044484" w:rsidP="00DF35AD">
            <w:pPr>
              <w:rPr>
                <w:rFonts w:ascii="標楷體" w:eastAsia="標楷體" w:hAnsi="標楷體"/>
              </w:rPr>
            </w:pPr>
          </w:p>
        </w:tc>
        <w:tc>
          <w:tcPr>
            <w:tcW w:w="577" w:type="dxa"/>
          </w:tcPr>
          <w:p w:rsidR="00044484" w:rsidRPr="00BE3268" w:rsidRDefault="00044484" w:rsidP="00DF35AD">
            <w:pPr>
              <w:rPr>
                <w:rFonts w:ascii="標楷體" w:eastAsia="標楷體" w:hAnsi="標楷體"/>
              </w:rPr>
            </w:pPr>
          </w:p>
        </w:tc>
        <w:tc>
          <w:tcPr>
            <w:tcW w:w="577" w:type="dxa"/>
          </w:tcPr>
          <w:p w:rsidR="00044484" w:rsidRPr="00BE3268" w:rsidRDefault="00044484" w:rsidP="00DF35AD">
            <w:pPr>
              <w:rPr>
                <w:rFonts w:ascii="標楷體" w:eastAsia="標楷體" w:hAnsi="標楷體"/>
              </w:rPr>
            </w:pPr>
          </w:p>
        </w:tc>
        <w:tc>
          <w:tcPr>
            <w:tcW w:w="577" w:type="dxa"/>
          </w:tcPr>
          <w:p w:rsidR="00044484" w:rsidRPr="00BE3268" w:rsidRDefault="00044484" w:rsidP="00DF35AD">
            <w:pPr>
              <w:rPr>
                <w:rFonts w:ascii="標楷體" w:eastAsia="標楷體" w:hAnsi="標楷體"/>
              </w:rPr>
            </w:pPr>
          </w:p>
        </w:tc>
        <w:tc>
          <w:tcPr>
            <w:tcW w:w="577" w:type="dxa"/>
          </w:tcPr>
          <w:p w:rsidR="00044484" w:rsidRPr="00BE3268" w:rsidRDefault="00044484" w:rsidP="00DF35AD">
            <w:pPr>
              <w:rPr>
                <w:rFonts w:ascii="標楷體" w:eastAsia="標楷體" w:hAnsi="標楷體"/>
              </w:rPr>
            </w:pPr>
          </w:p>
        </w:tc>
      </w:tr>
      <w:tr w:rsidR="00044484" w:rsidRPr="00BE3268">
        <w:trPr>
          <w:trHeight w:val="733"/>
          <w:jc w:val="center"/>
        </w:trPr>
        <w:tc>
          <w:tcPr>
            <w:tcW w:w="901" w:type="dxa"/>
            <w:tcBorders>
              <w:bottom w:val="double" w:sz="4" w:space="0" w:color="auto"/>
            </w:tcBorders>
            <w:vAlign w:val="center"/>
          </w:tcPr>
          <w:p w:rsidR="00044484" w:rsidRPr="00BE3268" w:rsidRDefault="00044484" w:rsidP="00DF35AD">
            <w:pPr>
              <w:jc w:val="center"/>
              <w:rPr>
                <w:rFonts w:ascii="標楷體" w:eastAsia="標楷體" w:hAnsi="標楷體"/>
                <w:sz w:val="28"/>
                <w:szCs w:val="28"/>
              </w:rPr>
            </w:pPr>
            <w:r w:rsidRPr="00BE3268">
              <w:rPr>
                <w:rFonts w:ascii="標楷體" w:eastAsia="標楷體" w:hAnsi="標楷體" w:hint="eastAsia"/>
                <w:sz w:val="28"/>
                <w:szCs w:val="28"/>
              </w:rPr>
              <w:t>捌</w:t>
            </w:r>
          </w:p>
        </w:tc>
        <w:tc>
          <w:tcPr>
            <w:tcW w:w="6129" w:type="dxa"/>
            <w:tcBorders>
              <w:bottom w:val="double" w:sz="4" w:space="0" w:color="auto"/>
            </w:tcBorders>
          </w:tcPr>
          <w:p w:rsidR="00044484" w:rsidRPr="00BE3268" w:rsidRDefault="00044484" w:rsidP="00DF35AD">
            <w:pPr>
              <w:rPr>
                <w:rFonts w:ascii="標楷體" w:eastAsia="標楷體" w:hAnsi="標楷體"/>
                <w:sz w:val="28"/>
              </w:rPr>
            </w:pPr>
            <w:r w:rsidRPr="00BE3268">
              <w:rPr>
                <w:rFonts w:ascii="標楷體" w:eastAsia="標楷體" w:hAnsi="標楷體" w:hint="eastAsia"/>
                <w:sz w:val="28"/>
              </w:rPr>
              <w:t>按時送達</w:t>
            </w:r>
          </w:p>
        </w:tc>
        <w:tc>
          <w:tcPr>
            <w:tcW w:w="577" w:type="dxa"/>
            <w:tcBorders>
              <w:bottom w:val="double" w:sz="4" w:space="0" w:color="auto"/>
            </w:tcBorders>
          </w:tcPr>
          <w:p w:rsidR="00044484" w:rsidRPr="00BE3268" w:rsidRDefault="00044484" w:rsidP="00DF35AD">
            <w:pPr>
              <w:rPr>
                <w:rFonts w:ascii="標楷體" w:eastAsia="標楷體" w:hAnsi="標楷體"/>
              </w:rPr>
            </w:pPr>
          </w:p>
        </w:tc>
        <w:tc>
          <w:tcPr>
            <w:tcW w:w="577" w:type="dxa"/>
            <w:tcBorders>
              <w:bottom w:val="double" w:sz="4" w:space="0" w:color="auto"/>
            </w:tcBorders>
          </w:tcPr>
          <w:p w:rsidR="00044484" w:rsidRPr="00BE3268" w:rsidRDefault="00044484" w:rsidP="00DF35AD">
            <w:pPr>
              <w:rPr>
                <w:rFonts w:ascii="標楷體" w:eastAsia="標楷體" w:hAnsi="標楷體"/>
              </w:rPr>
            </w:pPr>
          </w:p>
        </w:tc>
        <w:tc>
          <w:tcPr>
            <w:tcW w:w="577" w:type="dxa"/>
            <w:tcBorders>
              <w:bottom w:val="double" w:sz="4" w:space="0" w:color="auto"/>
            </w:tcBorders>
          </w:tcPr>
          <w:p w:rsidR="00044484" w:rsidRPr="00BE3268" w:rsidRDefault="00044484" w:rsidP="00DF35AD">
            <w:pPr>
              <w:rPr>
                <w:rFonts w:ascii="標楷體" w:eastAsia="標楷體" w:hAnsi="標楷體"/>
              </w:rPr>
            </w:pPr>
          </w:p>
        </w:tc>
        <w:tc>
          <w:tcPr>
            <w:tcW w:w="577" w:type="dxa"/>
            <w:tcBorders>
              <w:bottom w:val="double" w:sz="4" w:space="0" w:color="auto"/>
            </w:tcBorders>
          </w:tcPr>
          <w:p w:rsidR="00044484" w:rsidRPr="00BE3268" w:rsidRDefault="00044484" w:rsidP="00DF35AD">
            <w:pPr>
              <w:rPr>
                <w:rFonts w:ascii="標楷體" w:eastAsia="標楷體" w:hAnsi="標楷體"/>
              </w:rPr>
            </w:pPr>
          </w:p>
        </w:tc>
        <w:tc>
          <w:tcPr>
            <w:tcW w:w="577" w:type="dxa"/>
            <w:tcBorders>
              <w:bottom w:val="double" w:sz="4" w:space="0" w:color="auto"/>
            </w:tcBorders>
          </w:tcPr>
          <w:p w:rsidR="00044484" w:rsidRPr="00BE3268" w:rsidRDefault="00044484" w:rsidP="00DF35AD">
            <w:pPr>
              <w:rPr>
                <w:rFonts w:ascii="標楷體" w:eastAsia="標楷體" w:hAnsi="標楷體"/>
              </w:rPr>
            </w:pPr>
          </w:p>
        </w:tc>
      </w:tr>
      <w:tr w:rsidR="00044484" w:rsidRPr="00BE3268">
        <w:trPr>
          <w:cantSplit/>
          <w:trHeight w:val="4446"/>
          <w:jc w:val="center"/>
        </w:trPr>
        <w:tc>
          <w:tcPr>
            <w:tcW w:w="901" w:type="dxa"/>
            <w:tcBorders>
              <w:top w:val="double" w:sz="4" w:space="0" w:color="auto"/>
              <w:right w:val="single" w:sz="4" w:space="0" w:color="auto"/>
            </w:tcBorders>
            <w:textDirection w:val="tbRlV"/>
            <w:vAlign w:val="center"/>
          </w:tcPr>
          <w:p w:rsidR="00044484" w:rsidRPr="00BE3268" w:rsidRDefault="00044484" w:rsidP="00DF35AD">
            <w:pPr>
              <w:ind w:left="113" w:right="113"/>
              <w:jc w:val="center"/>
              <w:rPr>
                <w:rFonts w:ascii="標楷體" w:eastAsia="標楷體" w:hAnsi="標楷體"/>
              </w:rPr>
            </w:pPr>
            <w:r w:rsidRPr="00BE3268">
              <w:rPr>
                <w:rFonts w:ascii="標楷體" w:eastAsia="標楷體" w:hAnsi="標楷體" w:hint="eastAsia"/>
                <w:spacing w:val="20"/>
                <w:sz w:val="28"/>
              </w:rPr>
              <w:t>未符規定內容或其他紀錄</w:t>
            </w:r>
          </w:p>
        </w:tc>
        <w:tc>
          <w:tcPr>
            <w:tcW w:w="9014" w:type="dxa"/>
            <w:gridSpan w:val="6"/>
            <w:tcBorders>
              <w:top w:val="double" w:sz="4" w:space="0" w:color="auto"/>
              <w:left w:val="single" w:sz="4" w:space="0" w:color="auto"/>
            </w:tcBorders>
            <w:vAlign w:val="center"/>
          </w:tcPr>
          <w:p w:rsidR="00044484" w:rsidRPr="00BE3268" w:rsidRDefault="00044484" w:rsidP="00DF35AD">
            <w:pPr>
              <w:rPr>
                <w:rFonts w:ascii="標楷體" w:eastAsia="標楷體" w:hAnsi="標楷體"/>
              </w:rPr>
            </w:pPr>
          </w:p>
        </w:tc>
      </w:tr>
    </w:tbl>
    <w:p w:rsidR="00044484" w:rsidRPr="00BE3268" w:rsidRDefault="00044484" w:rsidP="00044484">
      <w:pPr>
        <w:ind w:leftChars="-300" w:left="-660" w:rightChars="-214" w:right="-471"/>
        <w:rPr>
          <w:rFonts w:ascii="標楷體" w:eastAsia="標楷體" w:hAnsi="標楷體"/>
        </w:rPr>
      </w:pPr>
    </w:p>
    <w:p w:rsidR="00044484" w:rsidRPr="00BE3268" w:rsidRDefault="00044484" w:rsidP="00044484">
      <w:pPr>
        <w:ind w:leftChars="-300" w:left="-660" w:rightChars="-214" w:right="-471"/>
        <w:rPr>
          <w:rFonts w:ascii="標楷體" w:eastAsia="標楷體" w:hAnsi="標楷體"/>
        </w:rPr>
      </w:pPr>
      <w:r w:rsidRPr="00BE3268">
        <w:rPr>
          <w:rFonts w:ascii="標楷體" w:eastAsia="標楷體" w:hAnsi="標楷體" w:hint="eastAsia"/>
        </w:rPr>
        <w:lastRenderedPageBreak/>
        <w:t xml:space="preserve">             </w:t>
      </w:r>
      <w:r w:rsidRPr="00BE3268">
        <w:rPr>
          <w:rFonts w:ascii="標楷體" w:eastAsia="標楷體" w:hAnsi="標楷體" w:hint="eastAsia"/>
          <w:sz w:val="32"/>
        </w:rPr>
        <w:t>稽核人員：           午餐執秘：             校長：</w:t>
      </w:r>
    </w:p>
    <w:p w:rsidR="00044484" w:rsidRPr="00BE3268" w:rsidRDefault="00044484" w:rsidP="00044484">
      <w:pPr>
        <w:jc w:val="center"/>
        <w:rPr>
          <w:rFonts w:ascii="標楷體" w:eastAsia="標楷體" w:hAnsi="標楷體"/>
          <w:b/>
          <w:bCs/>
          <w:sz w:val="28"/>
          <w:szCs w:val="28"/>
        </w:rPr>
      </w:pPr>
    </w:p>
    <w:p w:rsidR="00044484" w:rsidRPr="00BE3268" w:rsidRDefault="00044484" w:rsidP="00044484">
      <w:pPr>
        <w:jc w:val="center"/>
        <w:rPr>
          <w:rFonts w:ascii="標楷體" w:eastAsia="標楷體" w:hAnsi="標楷體"/>
          <w:sz w:val="28"/>
          <w:szCs w:val="28"/>
        </w:rPr>
      </w:pPr>
      <w:r w:rsidRPr="00BE3268">
        <w:rPr>
          <w:rFonts w:ascii="標楷體" w:eastAsia="標楷體" w:hAnsi="標楷體" w:hint="eastAsia"/>
          <w:b/>
          <w:bCs/>
          <w:sz w:val="28"/>
          <w:szCs w:val="28"/>
        </w:rPr>
        <w:t>高雄市被供應學校營養午餐驗收</w:t>
      </w:r>
      <w:r w:rsidRPr="00BE3268">
        <w:rPr>
          <w:rFonts w:ascii="標楷體" w:eastAsia="標楷體" w:hAnsi="標楷體" w:hint="eastAsia"/>
          <w:b/>
          <w:sz w:val="28"/>
          <w:szCs w:val="28"/>
        </w:rPr>
        <w:t>自主管理</w:t>
      </w:r>
      <w:r w:rsidRPr="00BE3268">
        <w:rPr>
          <w:rFonts w:ascii="標楷體" w:eastAsia="標楷體" w:hAnsi="標楷體" w:hint="eastAsia"/>
          <w:b/>
          <w:bCs/>
          <w:sz w:val="28"/>
          <w:szCs w:val="28"/>
        </w:rPr>
        <w:t>檢核表</w:t>
      </w:r>
    </w:p>
    <w:p w:rsidR="00044484" w:rsidRPr="00BE3268" w:rsidRDefault="00044484" w:rsidP="005A7289">
      <w:pPr>
        <w:ind w:firstLineChars="200" w:firstLine="440"/>
        <w:jc w:val="both"/>
        <w:rPr>
          <w:rFonts w:ascii="標楷體" w:eastAsia="標楷體" w:hAnsi="標楷體"/>
          <w:sz w:val="20"/>
          <w:szCs w:val="20"/>
        </w:rPr>
      </w:pPr>
      <w:r w:rsidRPr="00BE3268">
        <w:rPr>
          <w:rFonts w:ascii="標楷體" w:eastAsia="標楷體" w:hAnsi="標楷體" w:hint="eastAsia"/>
        </w:rPr>
        <w:t xml:space="preserve">供應廠商：             </w:t>
      </w:r>
      <w:r w:rsidR="00EB76E6" w:rsidRPr="00BE3268">
        <w:rPr>
          <w:rFonts w:ascii="標楷體" w:eastAsia="標楷體" w:hAnsi="標楷體" w:hint="eastAsia"/>
        </w:rPr>
        <w:t xml:space="preserve">                              </w:t>
      </w:r>
      <w:r w:rsidR="00C3318D" w:rsidRPr="00BE3268">
        <w:rPr>
          <w:rFonts w:ascii="標楷體" w:eastAsia="標楷體" w:hAnsi="標楷體" w:hint="eastAsia"/>
          <w:sz w:val="20"/>
          <w:szCs w:val="20"/>
        </w:rPr>
        <w:t>○○○</w:t>
      </w:r>
      <w:r w:rsidRPr="00BE3268">
        <w:rPr>
          <w:rFonts w:ascii="標楷體" w:eastAsia="標楷體" w:hAnsi="標楷體" w:hint="eastAsia"/>
          <w:sz w:val="20"/>
          <w:szCs w:val="20"/>
        </w:rPr>
        <w:t>學年（每日檢核： 合格○； 不合格×）</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5760"/>
        <w:gridCol w:w="648"/>
        <w:gridCol w:w="648"/>
        <w:gridCol w:w="648"/>
        <w:gridCol w:w="648"/>
        <w:gridCol w:w="648"/>
      </w:tblGrid>
      <w:tr w:rsidR="00044484" w:rsidRPr="00BE3268">
        <w:trPr>
          <w:cantSplit/>
          <w:trHeight w:val="336"/>
          <w:jc w:val="center"/>
        </w:trPr>
        <w:tc>
          <w:tcPr>
            <w:tcW w:w="900" w:type="dxa"/>
            <w:vMerge w:val="restart"/>
            <w:vAlign w:val="center"/>
          </w:tcPr>
          <w:p w:rsidR="00044484" w:rsidRPr="00BE3268" w:rsidRDefault="00044484" w:rsidP="00DF35AD">
            <w:pPr>
              <w:jc w:val="both"/>
              <w:rPr>
                <w:rFonts w:ascii="標楷體" w:eastAsia="標楷體" w:hAnsi="標楷體"/>
                <w:szCs w:val="24"/>
              </w:rPr>
            </w:pPr>
            <w:r w:rsidRPr="00BE3268">
              <w:rPr>
                <w:rFonts w:ascii="標楷體" w:eastAsia="標楷體" w:hAnsi="標楷體" w:hint="eastAsia"/>
                <w:szCs w:val="24"/>
              </w:rPr>
              <w:t>項次</w:t>
            </w:r>
          </w:p>
        </w:tc>
        <w:tc>
          <w:tcPr>
            <w:tcW w:w="5760" w:type="dxa"/>
            <w:vMerge w:val="restart"/>
            <w:vAlign w:val="center"/>
          </w:tcPr>
          <w:p w:rsidR="00044484" w:rsidRPr="00BE3268" w:rsidRDefault="00044484" w:rsidP="00DF35AD">
            <w:pPr>
              <w:jc w:val="both"/>
              <w:rPr>
                <w:rFonts w:ascii="標楷體" w:eastAsia="標楷體" w:hAnsi="標楷體"/>
                <w:szCs w:val="24"/>
              </w:rPr>
            </w:pPr>
            <w:r w:rsidRPr="00BE3268">
              <w:rPr>
                <w:rFonts w:ascii="標楷體" w:eastAsia="標楷體" w:hAnsi="標楷體" w:hint="eastAsia"/>
                <w:szCs w:val="24"/>
              </w:rPr>
              <w:t>檢    查    重    點</w:t>
            </w:r>
          </w:p>
        </w:tc>
        <w:tc>
          <w:tcPr>
            <w:tcW w:w="3240" w:type="dxa"/>
            <w:gridSpan w:val="5"/>
            <w:vAlign w:val="center"/>
          </w:tcPr>
          <w:p w:rsidR="00044484" w:rsidRPr="00BE3268" w:rsidRDefault="00044484" w:rsidP="00DF35AD">
            <w:pPr>
              <w:jc w:val="center"/>
              <w:rPr>
                <w:rFonts w:ascii="標楷體" w:eastAsia="標楷體" w:hAnsi="標楷體"/>
                <w:szCs w:val="24"/>
              </w:rPr>
            </w:pPr>
            <w:r w:rsidRPr="00BE3268">
              <w:rPr>
                <w:rFonts w:ascii="標楷體" w:eastAsia="標楷體" w:hAnsi="標楷體" w:hint="eastAsia"/>
                <w:szCs w:val="24"/>
              </w:rPr>
              <w:t>檢    核    日    期</w:t>
            </w:r>
          </w:p>
        </w:tc>
      </w:tr>
      <w:tr w:rsidR="00044484" w:rsidRPr="00BE3268">
        <w:trPr>
          <w:cantSplit/>
          <w:trHeight w:val="525"/>
          <w:jc w:val="center"/>
        </w:trPr>
        <w:tc>
          <w:tcPr>
            <w:tcW w:w="900" w:type="dxa"/>
            <w:vMerge/>
            <w:tcBorders>
              <w:bottom w:val="single" w:sz="4" w:space="0" w:color="auto"/>
            </w:tcBorders>
            <w:vAlign w:val="center"/>
          </w:tcPr>
          <w:p w:rsidR="00044484" w:rsidRPr="00BE3268" w:rsidRDefault="00044484" w:rsidP="00DF35AD">
            <w:pPr>
              <w:jc w:val="both"/>
              <w:rPr>
                <w:rFonts w:ascii="標楷體" w:eastAsia="標楷體" w:hAnsi="標楷體"/>
                <w:szCs w:val="24"/>
              </w:rPr>
            </w:pPr>
          </w:p>
        </w:tc>
        <w:tc>
          <w:tcPr>
            <w:tcW w:w="5760" w:type="dxa"/>
            <w:vMerge/>
            <w:tcBorders>
              <w:bottom w:val="single" w:sz="4" w:space="0" w:color="auto"/>
            </w:tcBorders>
            <w:vAlign w:val="center"/>
          </w:tcPr>
          <w:p w:rsidR="00044484" w:rsidRPr="00BE3268" w:rsidRDefault="00044484" w:rsidP="00DF35AD">
            <w:pPr>
              <w:jc w:val="both"/>
              <w:rPr>
                <w:rFonts w:ascii="標楷體" w:eastAsia="標楷體" w:hAnsi="標楷體"/>
                <w:szCs w:val="24"/>
              </w:rPr>
            </w:pPr>
          </w:p>
        </w:tc>
        <w:tc>
          <w:tcPr>
            <w:tcW w:w="648" w:type="dxa"/>
            <w:tcBorders>
              <w:bottom w:val="single" w:sz="4" w:space="0" w:color="auto"/>
            </w:tcBorders>
            <w:vAlign w:val="center"/>
          </w:tcPr>
          <w:p w:rsidR="00044484" w:rsidRPr="00BE3268" w:rsidRDefault="00044484" w:rsidP="00DF35AD">
            <w:pPr>
              <w:jc w:val="both"/>
              <w:rPr>
                <w:rFonts w:ascii="標楷體" w:eastAsia="標楷體" w:hAnsi="標楷體"/>
                <w:szCs w:val="24"/>
              </w:rPr>
            </w:pPr>
          </w:p>
        </w:tc>
        <w:tc>
          <w:tcPr>
            <w:tcW w:w="648" w:type="dxa"/>
            <w:tcBorders>
              <w:bottom w:val="single" w:sz="4" w:space="0" w:color="auto"/>
            </w:tcBorders>
            <w:vAlign w:val="center"/>
          </w:tcPr>
          <w:p w:rsidR="00044484" w:rsidRPr="00BE3268" w:rsidRDefault="00044484" w:rsidP="00DF35AD">
            <w:pPr>
              <w:jc w:val="both"/>
              <w:rPr>
                <w:rFonts w:ascii="標楷體" w:eastAsia="標楷體" w:hAnsi="標楷體"/>
                <w:szCs w:val="24"/>
              </w:rPr>
            </w:pPr>
          </w:p>
        </w:tc>
        <w:tc>
          <w:tcPr>
            <w:tcW w:w="648" w:type="dxa"/>
            <w:tcBorders>
              <w:bottom w:val="single" w:sz="4" w:space="0" w:color="auto"/>
            </w:tcBorders>
            <w:vAlign w:val="center"/>
          </w:tcPr>
          <w:p w:rsidR="00044484" w:rsidRPr="00BE3268" w:rsidRDefault="00044484" w:rsidP="00DF35AD">
            <w:pPr>
              <w:jc w:val="both"/>
              <w:rPr>
                <w:rFonts w:ascii="標楷體" w:eastAsia="標楷體" w:hAnsi="標楷體"/>
                <w:szCs w:val="24"/>
              </w:rPr>
            </w:pPr>
          </w:p>
        </w:tc>
        <w:tc>
          <w:tcPr>
            <w:tcW w:w="648" w:type="dxa"/>
            <w:tcBorders>
              <w:bottom w:val="single" w:sz="4" w:space="0" w:color="auto"/>
            </w:tcBorders>
            <w:vAlign w:val="center"/>
          </w:tcPr>
          <w:p w:rsidR="00044484" w:rsidRPr="00BE3268" w:rsidRDefault="00044484" w:rsidP="00DF35AD">
            <w:pPr>
              <w:jc w:val="both"/>
              <w:rPr>
                <w:rFonts w:ascii="標楷體" w:eastAsia="標楷體" w:hAnsi="標楷體"/>
                <w:szCs w:val="24"/>
              </w:rPr>
            </w:pPr>
          </w:p>
        </w:tc>
        <w:tc>
          <w:tcPr>
            <w:tcW w:w="648" w:type="dxa"/>
            <w:tcBorders>
              <w:bottom w:val="single" w:sz="4" w:space="0" w:color="auto"/>
            </w:tcBorders>
            <w:vAlign w:val="center"/>
          </w:tcPr>
          <w:p w:rsidR="00044484" w:rsidRPr="00BE3268" w:rsidRDefault="00044484" w:rsidP="00DF35AD">
            <w:pPr>
              <w:jc w:val="both"/>
              <w:rPr>
                <w:rFonts w:ascii="標楷體" w:eastAsia="標楷體" w:hAnsi="標楷體"/>
                <w:szCs w:val="24"/>
              </w:rPr>
            </w:pPr>
          </w:p>
        </w:tc>
      </w:tr>
      <w:tr w:rsidR="00044484" w:rsidRPr="00BE3268">
        <w:trPr>
          <w:trHeight w:val="713"/>
          <w:jc w:val="center"/>
        </w:trPr>
        <w:tc>
          <w:tcPr>
            <w:tcW w:w="900" w:type="dxa"/>
            <w:vAlign w:val="center"/>
          </w:tcPr>
          <w:p w:rsidR="00044484" w:rsidRPr="00BE3268" w:rsidRDefault="00044484" w:rsidP="00DF35AD">
            <w:pPr>
              <w:jc w:val="center"/>
              <w:rPr>
                <w:rFonts w:ascii="標楷體" w:eastAsia="標楷體" w:hAnsi="標楷體"/>
                <w:szCs w:val="24"/>
              </w:rPr>
            </w:pPr>
            <w:r w:rsidRPr="00BE3268">
              <w:rPr>
                <w:rFonts w:ascii="標楷體" w:eastAsia="標楷體" w:hAnsi="標楷體" w:hint="eastAsia"/>
                <w:szCs w:val="24"/>
              </w:rPr>
              <w:t>壹</w:t>
            </w:r>
          </w:p>
        </w:tc>
        <w:tc>
          <w:tcPr>
            <w:tcW w:w="5760" w:type="dxa"/>
            <w:vAlign w:val="center"/>
          </w:tcPr>
          <w:p w:rsidR="00044484" w:rsidRPr="00BE3268" w:rsidRDefault="00044484" w:rsidP="00DF35AD">
            <w:pPr>
              <w:jc w:val="both"/>
              <w:rPr>
                <w:rFonts w:ascii="標楷體" w:eastAsia="標楷體" w:hAnsi="標楷體"/>
                <w:szCs w:val="24"/>
              </w:rPr>
            </w:pPr>
            <w:r w:rsidRPr="00BE3268">
              <w:rPr>
                <w:rFonts w:ascii="標楷體" w:eastAsia="標楷體" w:hAnsi="標楷體" w:hint="eastAsia"/>
                <w:szCs w:val="24"/>
              </w:rPr>
              <w:t>依契約規定供餐（如菜單等）</w:t>
            </w:r>
          </w:p>
        </w:tc>
        <w:tc>
          <w:tcPr>
            <w:tcW w:w="648" w:type="dxa"/>
            <w:vAlign w:val="center"/>
          </w:tcPr>
          <w:p w:rsidR="00044484" w:rsidRPr="00BE3268" w:rsidRDefault="00044484" w:rsidP="00DF35AD">
            <w:pPr>
              <w:jc w:val="both"/>
              <w:rPr>
                <w:rFonts w:ascii="標楷體" w:eastAsia="標楷體" w:hAnsi="標楷體"/>
                <w:szCs w:val="24"/>
              </w:rPr>
            </w:pPr>
          </w:p>
        </w:tc>
        <w:tc>
          <w:tcPr>
            <w:tcW w:w="648" w:type="dxa"/>
            <w:vAlign w:val="center"/>
          </w:tcPr>
          <w:p w:rsidR="00044484" w:rsidRPr="00BE3268" w:rsidRDefault="00044484" w:rsidP="00DF35AD">
            <w:pPr>
              <w:jc w:val="both"/>
              <w:rPr>
                <w:rFonts w:ascii="標楷體" w:eastAsia="標楷體" w:hAnsi="標楷體"/>
                <w:szCs w:val="24"/>
              </w:rPr>
            </w:pPr>
          </w:p>
        </w:tc>
        <w:tc>
          <w:tcPr>
            <w:tcW w:w="648" w:type="dxa"/>
            <w:vAlign w:val="center"/>
          </w:tcPr>
          <w:p w:rsidR="00044484" w:rsidRPr="00BE3268" w:rsidRDefault="00044484" w:rsidP="00DF35AD">
            <w:pPr>
              <w:jc w:val="both"/>
              <w:rPr>
                <w:rFonts w:ascii="標楷體" w:eastAsia="標楷體" w:hAnsi="標楷體"/>
                <w:szCs w:val="24"/>
              </w:rPr>
            </w:pPr>
          </w:p>
        </w:tc>
        <w:tc>
          <w:tcPr>
            <w:tcW w:w="648" w:type="dxa"/>
            <w:vAlign w:val="center"/>
          </w:tcPr>
          <w:p w:rsidR="00044484" w:rsidRPr="00BE3268" w:rsidRDefault="00044484" w:rsidP="00DF35AD">
            <w:pPr>
              <w:jc w:val="both"/>
              <w:rPr>
                <w:rFonts w:ascii="標楷體" w:eastAsia="標楷體" w:hAnsi="標楷體"/>
                <w:szCs w:val="24"/>
              </w:rPr>
            </w:pPr>
          </w:p>
        </w:tc>
        <w:tc>
          <w:tcPr>
            <w:tcW w:w="648" w:type="dxa"/>
            <w:vAlign w:val="center"/>
          </w:tcPr>
          <w:p w:rsidR="00044484" w:rsidRPr="00BE3268" w:rsidRDefault="00044484" w:rsidP="00DF35AD">
            <w:pPr>
              <w:jc w:val="both"/>
              <w:rPr>
                <w:rFonts w:ascii="標楷體" w:eastAsia="標楷體" w:hAnsi="標楷體"/>
                <w:szCs w:val="24"/>
              </w:rPr>
            </w:pPr>
          </w:p>
        </w:tc>
      </w:tr>
      <w:tr w:rsidR="00044484" w:rsidRPr="00BE3268">
        <w:trPr>
          <w:trHeight w:val="713"/>
          <w:jc w:val="center"/>
        </w:trPr>
        <w:tc>
          <w:tcPr>
            <w:tcW w:w="900" w:type="dxa"/>
            <w:vAlign w:val="center"/>
          </w:tcPr>
          <w:p w:rsidR="00044484" w:rsidRPr="00BE3268" w:rsidRDefault="00044484" w:rsidP="00DF35AD">
            <w:pPr>
              <w:jc w:val="center"/>
              <w:rPr>
                <w:rFonts w:ascii="標楷體" w:eastAsia="標楷體" w:hAnsi="標楷體"/>
                <w:szCs w:val="24"/>
              </w:rPr>
            </w:pPr>
            <w:r w:rsidRPr="00BE3268">
              <w:rPr>
                <w:rFonts w:ascii="標楷體" w:eastAsia="標楷體" w:hAnsi="標楷體" w:hint="eastAsia"/>
                <w:szCs w:val="24"/>
              </w:rPr>
              <w:t>貳</w:t>
            </w:r>
          </w:p>
        </w:tc>
        <w:tc>
          <w:tcPr>
            <w:tcW w:w="5760" w:type="dxa"/>
            <w:vAlign w:val="center"/>
          </w:tcPr>
          <w:p w:rsidR="00044484" w:rsidRPr="00BE3268" w:rsidRDefault="00044484" w:rsidP="00DF35AD">
            <w:pPr>
              <w:jc w:val="both"/>
              <w:rPr>
                <w:rFonts w:ascii="標楷體" w:eastAsia="標楷體" w:hAnsi="標楷體"/>
                <w:szCs w:val="24"/>
              </w:rPr>
            </w:pPr>
            <w:r w:rsidRPr="00BE3268">
              <w:rPr>
                <w:rFonts w:ascii="標楷體" w:eastAsia="標楷體" w:hAnsi="標楷體" w:hint="eastAsia"/>
                <w:szCs w:val="24"/>
              </w:rPr>
              <w:t>送達後做初步抽檢（例：味道、包裝、色澤等）</w:t>
            </w:r>
          </w:p>
        </w:tc>
        <w:tc>
          <w:tcPr>
            <w:tcW w:w="648" w:type="dxa"/>
            <w:vAlign w:val="center"/>
          </w:tcPr>
          <w:p w:rsidR="00044484" w:rsidRPr="00BE3268" w:rsidRDefault="00044484" w:rsidP="00DF35AD">
            <w:pPr>
              <w:jc w:val="both"/>
              <w:rPr>
                <w:rFonts w:ascii="標楷體" w:eastAsia="標楷體" w:hAnsi="標楷體"/>
                <w:szCs w:val="24"/>
              </w:rPr>
            </w:pPr>
          </w:p>
        </w:tc>
        <w:tc>
          <w:tcPr>
            <w:tcW w:w="648" w:type="dxa"/>
            <w:vAlign w:val="center"/>
          </w:tcPr>
          <w:p w:rsidR="00044484" w:rsidRPr="00BE3268" w:rsidRDefault="00044484" w:rsidP="00DF35AD">
            <w:pPr>
              <w:jc w:val="both"/>
              <w:rPr>
                <w:rFonts w:ascii="標楷體" w:eastAsia="標楷體" w:hAnsi="標楷體"/>
                <w:szCs w:val="24"/>
              </w:rPr>
            </w:pPr>
          </w:p>
        </w:tc>
        <w:tc>
          <w:tcPr>
            <w:tcW w:w="648" w:type="dxa"/>
            <w:vAlign w:val="center"/>
          </w:tcPr>
          <w:p w:rsidR="00044484" w:rsidRPr="00BE3268" w:rsidRDefault="00044484" w:rsidP="00DF35AD">
            <w:pPr>
              <w:jc w:val="both"/>
              <w:rPr>
                <w:rFonts w:ascii="標楷體" w:eastAsia="標楷體" w:hAnsi="標楷體"/>
                <w:szCs w:val="24"/>
              </w:rPr>
            </w:pPr>
          </w:p>
        </w:tc>
        <w:tc>
          <w:tcPr>
            <w:tcW w:w="648" w:type="dxa"/>
            <w:vAlign w:val="center"/>
          </w:tcPr>
          <w:p w:rsidR="00044484" w:rsidRPr="00BE3268" w:rsidRDefault="00044484" w:rsidP="00DF35AD">
            <w:pPr>
              <w:jc w:val="both"/>
              <w:rPr>
                <w:rFonts w:ascii="標楷體" w:eastAsia="標楷體" w:hAnsi="標楷體"/>
                <w:szCs w:val="24"/>
              </w:rPr>
            </w:pPr>
          </w:p>
        </w:tc>
        <w:tc>
          <w:tcPr>
            <w:tcW w:w="648" w:type="dxa"/>
            <w:vAlign w:val="center"/>
          </w:tcPr>
          <w:p w:rsidR="00044484" w:rsidRPr="00BE3268" w:rsidRDefault="00044484" w:rsidP="00DF35AD">
            <w:pPr>
              <w:jc w:val="both"/>
              <w:rPr>
                <w:rFonts w:ascii="標楷體" w:eastAsia="標楷體" w:hAnsi="標楷體"/>
                <w:szCs w:val="24"/>
              </w:rPr>
            </w:pPr>
          </w:p>
        </w:tc>
      </w:tr>
      <w:tr w:rsidR="00044484" w:rsidRPr="00BE3268">
        <w:trPr>
          <w:trHeight w:val="733"/>
          <w:jc w:val="center"/>
        </w:trPr>
        <w:tc>
          <w:tcPr>
            <w:tcW w:w="900" w:type="dxa"/>
            <w:vAlign w:val="center"/>
          </w:tcPr>
          <w:p w:rsidR="00044484" w:rsidRPr="00BE3268" w:rsidRDefault="00044484" w:rsidP="00DF35AD">
            <w:pPr>
              <w:jc w:val="center"/>
              <w:rPr>
                <w:rFonts w:ascii="標楷體" w:eastAsia="標楷體" w:hAnsi="標楷體"/>
                <w:szCs w:val="24"/>
              </w:rPr>
            </w:pPr>
            <w:r w:rsidRPr="00BE3268">
              <w:rPr>
                <w:rFonts w:ascii="標楷體" w:eastAsia="標楷體" w:hAnsi="標楷體" w:hint="eastAsia"/>
                <w:szCs w:val="24"/>
              </w:rPr>
              <w:t>參</w:t>
            </w:r>
          </w:p>
        </w:tc>
        <w:tc>
          <w:tcPr>
            <w:tcW w:w="5760" w:type="dxa"/>
            <w:vAlign w:val="center"/>
          </w:tcPr>
          <w:p w:rsidR="00044484" w:rsidRPr="00BE3268" w:rsidRDefault="00044484" w:rsidP="00DF35AD">
            <w:pPr>
              <w:jc w:val="both"/>
              <w:rPr>
                <w:rFonts w:ascii="標楷體" w:eastAsia="標楷體" w:hAnsi="標楷體"/>
                <w:szCs w:val="24"/>
              </w:rPr>
            </w:pPr>
            <w:r w:rsidRPr="00BE3268">
              <w:rPr>
                <w:rFonts w:ascii="標楷體" w:eastAsia="標楷體" w:hAnsi="標楷體" w:hint="eastAsia"/>
                <w:szCs w:val="24"/>
              </w:rPr>
              <w:t>附餐重量、數量及規格，飲品需食品標示完整（廠商名稱、地址、電話、製造日期等）</w:t>
            </w:r>
          </w:p>
        </w:tc>
        <w:tc>
          <w:tcPr>
            <w:tcW w:w="648" w:type="dxa"/>
            <w:vAlign w:val="center"/>
          </w:tcPr>
          <w:p w:rsidR="00044484" w:rsidRPr="00BE3268" w:rsidRDefault="00044484" w:rsidP="00DF35AD">
            <w:pPr>
              <w:jc w:val="both"/>
              <w:rPr>
                <w:rFonts w:ascii="標楷體" w:eastAsia="標楷體" w:hAnsi="標楷體"/>
                <w:szCs w:val="24"/>
              </w:rPr>
            </w:pPr>
          </w:p>
        </w:tc>
        <w:tc>
          <w:tcPr>
            <w:tcW w:w="648" w:type="dxa"/>
            <w:vAlign w:val="center"/>
          </w:tcPr>
          <w:p w:rsidR="00044484" w:rsidRPr="00BE3268" w:rsidRDefault="00044484" w:rsidP="00DF35AD">
            <w:pPr>
              <w:jc w:val="both"/>
              <w:rPr>
                <w:rFonts w:ascii="標楷體" w:eastAsia="標楷體" w:hAnsi="標楷體"/>
                <w:szCs w:val="24"/>
              </w:rPr>
            </w:pPr>
          </w:p>
        </w:tc>
        <w:tc>
          <w:tcPr>
            <w:tcW w:w="648" w:type="dxa"/>
            <w:vAlign w:val="center"/>
          </w:tcPr>
          <w:p w:rsidR="00044484" w:rsidRPr="00BE3268" w:rsidRDefault="00044484" w:rsidP="00DF35AD">
            <w:pPr>
              <w:jc w:val="both"/>
              <w:rPr>
                <w:rFonts w:ascii="標楷體" w:eastAsia="標楷體" w:hAnsi="標楷體"/>
                <w:szCs w:val="24"/>
              </w:rPr>
            </w:pPr>
          </w:p>
        </w:tc>
        <w:tc>
          <w:tcPr>
            <w:tcW w:w="648" w:type="dxa"/>
            <w:vAlign w:val="center"/>
          </w:tcPr>
          <w:p w:rsidR="00044484" w:rsidRPr="00BE3268" w:rsidRDefault="00044484" w:rsidP="00DF35AD">
            <w:pPr>
              <w:jc w:val="both"/>
              <w:rPr>
                <w:rFonts w:ascii="標楷體" w:eastAsia="標楷體" w:hAnsi="標楷體"/>
                <w:szCs w:val="24"/>
              </w:rPr>
            </w:pPr>
          </w:p>
        </w:tc>
        <w:tc>
          <w:tcPr>
            <w:tcW w:w="648" w:type="dxa"/>
            <w:vAlign w:val="center"/>
          </w:tcPr>
          <w:p w:rsidR="00044484" w:rsidRPr="00BE3268" w:rsidRDefault="00044484" w:rsidP="00DF35AD">
            <w:pPr>
              <w:jc w:val="both"/>
              <w:rPr>
                <w:rFonts w:ascii="標楷體" w:eastAsia="標楷體" w:hAnsi="標楷體"/>
                <w:szCs w:val="24"/>
              </w:rPr>
            </w:pPr>
          </w:p>
        </w:tc>
      </w:tr>
      <w:tr w:rsidR="00044484" w:rsidRPr="00BE3268">
        <w:trPr>
          <w:trHeight w:val="713"/>
          <w:jc w:val="center"/>
        </w:trPr>
        <w:tc>
          <w:tcPr>
            <w:tcW w:w="900" w:type="dxa"/>
            <w:vAlign w:val="center"/>
          </w:tcPr>
          <w:p w:rsidR="00044484" w:rsidRPr="00BE3268" w:rsidRDefault="00044484" w:rsidP="00DF35AD">
            <w:pPr>
              <w:jc w:val="center"/>
              <w:rPr>
                <w:rFonts w:ascii="標楷體" w:eastAsia="標楷體" w:hAnsi="標楷體"/>
                <w:szCs w:val="24"/>
              </w:rPr>
            </w:pPr>
            <w:r w:rsidRPr="00BE3268">
              <w:rPr>
                <w:rFonts w:ascii="標楷體" w:eastAsia="標楷體" w:hAnsi="標楷體" w:hint="eastAsia"/>
                <w:szCs w:val="24"/>
              </w:rPr>
              <w:t>肆</w:t>
            </w:r>
          </w:p>
        </w:tc>
        <w:tc>
          <w:tcPr>
            <w:tcW w:w="5760" w:type="dxa"/>
            <w:vAlign w:val="center"/>
          </w:tcPr>
          <w:p w:rsidR="00044484" w:rsidRPr="00BE3268" w:rsidRDefault="00044484" w:rsidP="00DF35AD">
            <w:pPr>
              <w:jc w:val="both"/>
              <w:rPr>
                <w:rFonts w:ascii="標楷體" w:eastAsia="標楷體" w:hAnsi="標楷體"/>
                <w:szCs w:val="24"/>
              </w:rPr>
            </w:pPr>
            <w:r w:rsidRPr="00BE3268">
              <w:rPr>
                <w:rFonts w:ascii="標楷體" w:eastAsia="標楷體" w:hAnsi="標楷體" w:hint="eastAsia"/>
                <w:szCs w:val="24"/>
              </w:rPr>
              <w:t>運送車輛及貯存容器清潔衛生</w:t>
            </w:r>
          </w:p>
        </w:tc>
        <w:tc>
          <w:tcPr>
            <w:tcW w:w="648" w:type="dxa"/>
            <w:vAlign w:val="center"/>
          </w:tcPr>
          <w:p w:rsidR="00044484" w:rsidRPr="00BE3268" w:rsidRDefault="00044484" w:rsidP="00DF35AD">
            <w:pPr>
              <w:jc w:val="both"/>
              <w:rPr>
                <w:rFonts w:ascii="標楷體" w:eastAsia="標楷體" w:hAnsi="標楷體"/>
                <w:szCs w:val="24"/>
              </w:rPr>
            </w:pPr>
          </w:p>
        </w:tc>
        <w:tc>
          <w:tcPr>
            <w:tcW w:w="648" w:type="dxa"/>
            <w:vAlign w:val="center"/>
          </w:tcPr>
          <w:p w:rsidR="00044484" w:rsidRPr="00BE3268" w:rsidRDefault="00044484" w:rsidP="00DF35AD">
            <w:pPr>
              <w:jc w:val="both"/>
              <w:rPr>
                <w:rFonts w:ascii="標楷體" w:eastAsia="標楷體" w:hAnsi="標楷體"/>
                <w:szCs w:val="24"/>
              </w:rPr>
            </w:pPr>
          </w:p>
        </w:tc>
        <w:tc>
          <w:tcPr>
            <w:tcW w:w="648" w:type="dxa"/>
            <w:vAlign w:val="center"/>
          </w:tcPr>
          <w:p w:rsidR="00044484" w:rsidRPr="00BE3268" w:rsidRDefault="00044484" w:rsidP="00DF35AD">
            <w:pPr>
              <w:jc w:val="both"/>
              <w:rPr>
                <w:rFonts w:ascii="標楷體" w:eastAsia="標楷體" w:hAnsi="標楷體"/>
                <w:szCs w:val="24"/>
              </w:rPr>
            </w:pPr>
          </w:p>
        </w:tc>
        <w:tc>
          <w:tcPr>
            <w:tcW w:w="648" w:type="dxa"/>
            <w:vAlign w:val="center"/>
          </w:tcPr>
          <w:p w:rsidR="00044484" w:rsidRPr="00BE3268" w:rsidRDefault="00044484" w:rsidP="00DF35AD">
            <w:pPr>
              <w:jc w:val="both"/>
              <w:rPr>
                <w:rFonts w:ascii="標楷體" w:eastAsia="標楷體" w:hAnsi="標楷體"/>
                <w:szCs w:val="24"/>
              </w:rPr>
            </w:pPr>
          </w:p>
        </w:tc>
        <w:tc>
          <w:tcPr>
            <w:tcW w:w="648" w:type="dxa"/>
            <w:vAlign w:val="center"/>
          </w:tcPr>
          <w:p w:rsidR="00044484" w:rsidRPr="00BE3268" w:rsidRDefault="00044484" w:rsidP="00DF35AD">
            <w:pPr>
              <w:jc w:val="both"/>
              <w:rPr>
                <w:rFonts w:ascii="標楷體" w:eastAsia="標楷體" w:hAnsi="標楷體"/>
                <w:szCs w:val="24"/>
              </w:rPr>
            </w:pPr>
          </w:p>
        </w:tc>
      </w:tr>
      <w:tr w:rsidR="00044484" w:rsidRPr="00BE3268">
        <w:trPr>
          <w:trHeight w:val="733"/>
          <w:jc w:val="center"/>
        </w:trPr>
        <w:tc>
          <w:tcPr>
            <w:tcW w:w="900" w:type="dxa"/>
            <w:vAlign w:val="center"/>
          </w:tcPr>
          <w:p w:rsidR="00044484" w:rsidRPr="00BE3268" w:rsidRDefault="00044484" w:rsidP="00DF35AD">
            <w:pPr>
              <w:jc w:val="center"/>
              <w:rPr>
                <w:rFonts w:ascii="標楷體" w:eastAsia="標楷體" w:hAnsi="標楷體"/>
                <w:szCs w:val="24"/>
              </w:rPr>
            </w:pPr>
            <w:r w:rsidRPr="00BE3268">
              <w:rPr>
                <w:rFonts w:ascii="標楷體" w:eastAsia="標楷體" w:hAnsi="標楷體" w:hint="eastAsia"/>
                <w:szCs w:val="24"/>
              </w:rPr>
              <w:t>伍</w:t>
            </w:r>
          </w:p>
        </w:tc>
        <w:tc>
          <w:tcPr>
            <w:tcW w:w="5760" w:type="dxa"/>
            <w:vAlign w:val="center"/>
          </w:tcPr>
          <w:p w:rsidR="00044484" w:rsidRPr="00BE3268" w:rsidRDefault="00044484" w:rsidP="00DF35AD">
            <w:pPr>
              <w:jc w:val="both"/>
              <w:rPr>
                <w:rFonts w:ascii="標楷體" w:eastAsia="標楷體" w:hAnsi="標楷體"/>
                <w:szCs w:val="24"/>
              </w:rPr>
            </w:pPr>
            <w:r w:rsidRPr="00BE3268">
              <w:rPr>
                <w:rFonts w:ascii="標楷體" w:eastAsia="標楷體" w:hAnsi="標楷體" w:hint="eastAsia"/>
                <w:szCs w:val="24"/>
              </w:rPr>
              <w:t>運送車輛之貯存效果良好（如：最好有保溫設施等）</w:t>
            </w:r>
          </w:p>
        </w:tc>
        <w:tc>
          <w:tcPr>
            <w:tcW w:w="648" w:type="dxa"/>
            <w:vAlign w:val="center"/>
          </w:tcPr>
          <w:p w:rsidR="00044484" w:rsidRPr="00BE3268" w:rsidRDefault="00044484" w:rsidP="00DF35AD">
            <w:pPr>
              <w:jc w:val="both"/>
              <w:rPr>
                <w:rFonts w:ascii="標楷體" w:eastAsia="標楷體" w:hAnsi="標楷體"/>
                <w:szCs w:val="24"/>
              </w:rPr>
            </w:pPr>
          </w:p>
        </w:tc>
        <w:tc>
          <w:tcPr>
            <w:tcW w:w="648" w:type="dxa"/>
            <w:vAlign w:val="center"/>
          </w:tcPr>
          <w:p w:rsidR="00044484" w:rsidRPr="00BE3268" w:rsidRDefault="00044484" w:rsidP="00DF35AD">
            <w:pPr>
              <w:jc w:val="both"/>
              <w:rPr>
                <w:rFonts w:ascii="標楷體" w:eastAsia="標楷體" w:hAnsi="標楷體"/>
                <w:szCs w:val="24"/>
              </w:rPr>
            </w:pPr>
          </w:p>
        </w:tc>
        <w:tc>
          <w:tcPr>
            <w:tcW w:w="648" w:type="dxa"/>
            <w:vAlign w:val="center"/>
          </w:tcPr>
          <w:p w:rsidR="00044484" w:rsidRPr="00BE3268" w:rsidRDefault="00044484" w:rsidP="00DF35AD">
            <w:pPr>
              <w:jc w:val="both"/>
              <w:rPr>
                <w:rFonts w:ascii="標楷體" w:eastAsia="標楷體" w:hAnsi="標楷體"/>
                <w:szCs w:val="24"/>
              </w:rPr>
            </w:pPr>
          </w:p>
        </w:tc>
        <w:tc>
          <w:tcPr>
            <w:tcW w:w="648" w:type="dxa"/>
            <w:vAlign w:val="center"/>
          </w:tcPr>
          <w:p w:rsidR="00044484" w:rsidRPr="00BE3268" w:rsidRDefault="00044484" w:rsidP="00DF35AD">
            <w:pPr>
              <w:jc w:val="both"/>
              <w:rPr>
                <w:rFonts w:ascii="標楷體" w:eastAsia="標楷體" w:hAnsi="標楷體"/>
                <w:szCs w:val="24"/>
              </w:rPr>
            </w:pPr>
          </w:p>
        </w:tc>
        <w:tc>
          <w:tcPr>
            <w:tcW w:w="648" w:type="dxa"/>
            <w:vAlign w:val="center"/>
          </w:tcPr>
          <w:p w:rsidR="00044484" w:rsidRPr="00BE3268" w:rsidRDefault="00044484" w:rsidP="00DF35AD">
            <w:pPr>
              <w:jc w:val="both"/>
              <w:rPr>
                <w:rFonts w:ascii="標楷體" w:eastAsia="標楷體" w:hAnsi="標楷體"/>
                <w:szCs w:val="24"/>
              </w:rPr>
            </w:pPr>
          </w:p>
        </w:tc>
      </w:tr>
      <w:tr w:rsidR="00044484" w:rsidRPr="00BE3268">
        <w:trPr>
          <w:trHeight w:val="713"/>
          <w:jc w:val="center"/>
        </w:trPr>
        <w:tc>
          <w:tcPr>
            <w:tcW w:w="900" w:type="dxa"/>
            <w:vAlign w:val="center"/>
          </w:tcPr>
          <w:p w:rsidR="00044484" w:rsidRPr="00BE3268" w:rsidRDefault="00044484" w:rsidP="00DF35AD">
            <w:pPr>
              <w:jc w:val="center"/>
              <w:rPr>
                <w:rFonts w:ascii="標楷體" w:eastAsia="標楷體" w:hAnsi="標楷體"/>
                <w:szCs w:val="24"/>
              </w:rPr>
            </w:pPr>
            <w:r w:rsidRPr="00BE3268">
              <w:rPr>
                <w:rFonts w:ascii="標楷體" w:eastAsia="標楷體" w:hAnsi="標楷體" w:hint="eastAsia"/>
                <w:szCs w:val="24"/>
              </w:rPr>
              <w:t>陸</w:t>
            </w:r>
          </w:p>
        </w:tc>
        <w:tc>
          <w:tcPr>
            <w:tcW w:w="5760" w:type="dxa"/>
            <w:vAlign w:val="center"/>
          </w:tcPr>
          <w:p w:rsidR="00044484" w:rsidRPr="00BE3268" w:rsidRDefault="00044484" w:rsidP="00DF35AD">
            <w:pPr>
              <w:jc w:val="both"/>
              <w:rPr>
                <w:rFonts w:ascii="標楷體" w:eastAsia="標楷體" w:hAnsi="標楷體"/>
                <w:szCs w:val="24"/>
              </w:rPr>
            </w:pPr>
            <w:r w:rsidRPr="00BE3268">
              <w:rPr>
                <w:rFonts w:ascii="標楷體" w:eastAsia="標楷體" w:hAnsi="標楷體" w:hint="eastAsia"/>
                <w:szCs w:val="24"/>
              </w:rPr>
              <w:t>食材送達後放置於合乎衛生之適當地點（應與地面有適當隔離</w:t>
            </w:r>
            <w:r w:rsidRPr="00BE3268">
              <w:rPr>
                <w:rFonts w:ascii="標楷體" w:eastAsia="標楷體" w:hAnsi="標楷體" w:cs="新細明體" w:hint="eastAsia"/>
                <w:w w:val="90"/>
                <w:szCs w:val="24"/>
              </w:rPr>
              <w:t>、避免太陽直接照射、積水、濕滑</w:t>
            </w:r>
            <w:r w:rsidRPr="00BE3268">
              <w:rPr>
                <w:rFonts w:ascii="標楷體" w:eastAsia="標楷體" w:hAnsi="標楷體" w:hint="eastAsia"/>
                <w:szCs w:val="24"/>
              </w:rPr>
              <w:t>等）</w:t>
            </w:r>
          </w:p>
        </w:tc>
        <w:tc>
          <w:tcPr>
            <w:tcW w:w="648" w:type="dxa"/>
            <w:vAlign w:val="center"/>
          </w:tcPr>
          <w:p w:rsidR="00044484" w:rsidRPr="00BE3268" w:rsidRDefault="00044484" w:rsidP="00DF35AD">
            <w:pPr>
              <w:jc w:val="both"/>
              <w:rPr>
                <w:rFonts w:ascii="標楷體" w:eastAsia="標楷體" w:hAnsi="標楷體"/>
                <w:szCs w:val="24"/>
              </w:rPr>
            </w:pPr>
          </w:p>
        </w:tc>
        <w:tc>
          <w:tcPr>
            <w:tcW w:w="648" w:type="dxa"/>
            <w:vAlign w:val="center"/>
          </w:tcPr>
          <w:p w:rsidR="00044484" w:rsidRPr="00BE3268" w:rsidRDefault="00044484" w:rsidP="00DF35AD">
            <w:pPr>
              <w:jc w:val="both"/>
              <w:rPr>
                <w:rFonts w:ascii="標楷體" w:eastAsia="標楷體" w:hAnsi="標楷體"/>
                <w:szCs w:val="24"/>
              </w:rPr>
            </w:pPr>
          </w:p>
        </w:tc>
        <w:tc>
          <w:tcPr>
            <w:tcW w:w="648" w:type="dxa"/>
            <w:vAlign w:val="center"/>
          </w:tcPr>
          <w:p w:rsidR="00044484" w:rsidRPr="00BE3268" w:rsidRDefault="00044484" w:rsidP="00DF35AD">
            <w:pPr>
              <w:jc w:val="both"/>
              <w:rPr>
                <w:rFonts w:ascii="標楷體" w:eastAsia="標楷體" w:hAnsi="標楷體"/>
                <w:szCs w:val="24"/>
              </w:rPr>
            </w:pPr>
          </w:p>
        </w:tc>
        <w:tc>
          <w:tcPr>
            <w:tcW w:w="648" w:type="dxa"/>
            <w:vAlign w:val="center"/>
          </w:tcPr>
          <w:p w:rsidR="00044484" w:rsidRPr="00BE3268" w:rsidRDefault="00044484" w:rsidP="00DF35AD">
            <w:pPr>
              <w:jc w:val="both"/>
              <w:rPr>
                <w:rFonts w:ascii="標楷體" w:eastAsia="標楷體" w:hAnsi="標楷體"/>
                <w:szCs w:val="24"/>
              </w:rPr>
            </w:pPr>
          </w:p>
        </w:tc>
        <w:tc>
          <w:tcPr>
            <w:tcW w:w="648" w:type="dxa"/>
            <w:vAlign w:val="center"/>
          </w:tcPr>
          <w:p w:rsidR="00044484" w:rsidRPr="00BE3268" w:rsidRDefault="00044484" w:rsidP="00DF35AD">
            <w:pPr>
              <w:jc w:val="both"/>
              <w:rPr>
                <w:rFonts w:ascii="標楷體" w:eastAsia="標楷體" w:hAnsi="標楷體"/>
                <w:szCs w:val="24"/>
              </w:rPr>
            </w:pPr>
          </w:p>
        </w:tc>
      </w:tr>
      <w:tr w:rsidR="00044484" w:rsidRPr="00BE3268">
        <w:trPr>
          <w:trHeight w:val="733"/>
          <w:jc w:val="center"/>
        </w:trPr>
        <w:tc>
          <w:tcPr>
            <w:tcW w:w="900" w:type="dxa"/>
            <w:vAlign w:val="center"/>
          </w:tcPr>
          <w:p w:rsidR="00044484" w:rsidRPr="00BE3268" w:rsidRDefault="00044484" w:rsidP="00DF35AD">
            <w:pPr>
              <w:jc w:val="center"/>
              <w:rPr>
                <w:rFonts w:ascii="標楷體" w:eastAsia="標楷體" w:hAnsi="標楷體"/>
                <w:szCs w:val="24"/>
              </w:rPr>
            </w:pPr>
            <w:r w:rsidRPr="00BE3268">
              <w:rPr>
                <w:rFonts w:ascii="標楷體" w:eastAsia="標楷體" w:hAnsi="標楷體" w:hint="eastAsia"/>
                <w:szCs w:val="24"/>
              </w:rPr>
              <w:t>柒</w:t>
            </w:r>
          </w:p>
        </w:tc>
        <w:tc>
          <w:tcPr>
            <w:tcW w:w="5760" w:type="dxa"/>
            <w:vAlign w:val="center"/>
          </w:tcPr>
          <w:p w:rsidR="00044484" w:rsidRPr="00BE3268" w:rsidRDefault="00044484" w:rsidP="00DF35AD">
            <w:pPr>
              <w:jc w:val="both"/>
              <w:rPr>
                <w:rFonts w:ascii="標楷體" w:eastAsia="標楷體" w:hAnsi="標楷體"/>
                <w:szCs w:val="24"/>
              </w:rPr>
            </w:pPr>
            <w:r w:rsidRPr="00BE3268">
              <w:rPr>
                <w:rFonts w:ascii="標楷體" w:eastAsia="標楷體" w:hAnsi="標楷體" w:cs="新細明體" w:hint="eastAsia"/>
                <w:w w:val="90"/>
                <w:szCs w:val="24"/>
              </w:rPr>
              <w:t>按時送達各樓層教室</w:t>
            </w:r>
          </w:p>
        </w:tc>
        <w:tc>
          <w:tcPr>
            <w:tcW w:w="648" w:type="dxa"/>
            <w:vAlign w:val="center"/>
          </w:tcPr>
          <w:p w:rsidR="00044484" w:rsidRPr="00BE3268" w:rsidRDefault="00044484" w:rsidP="00DF35AD">
            <w:pPr>
              <w:jc w:val="both"/>
              <w:rPr>
                <w:rFonts w:ascii="標楷體" w:eastAsia="標楷體" w:hAnsi="標楷體"/>
                <w:szCs w:val="24"/>
              </w:rPr>
            </w:pPr>
          </w:p>
        </w:tc>
        <w:tc>
          <w:tcPr>
            <w:tcW w:w="648" w:type="dxa"/>
            <w:vAlign w:val="center"/>
          </w:tcPr>
          <w:p w:rsidR="00044484" w:rsidRPr="00BE3268" w:rsidRDefault="00044484" w:rsidP="00DF35AD">
            <w:pPr>
              <w:jc w:val="both"/>
              <w:rPr>
                <w:rFonts w:ascii="標楷體" w:eastAsia="標楷體" w:hAnsi="標楷體"/>
                <w:szCs w:val="24"/>
              </w:rPr>
            </w:pPr>
          </w:p>
        </w:tc>
        <w:tc>
          <w:tcPr>
            <w:tcW w:w="648" w:type="dxa"/>
            <w:vAlign w:val="center"/>
          </w:tcPr>
          <w:p w:rsidR="00044484" w:rsidRPr="00BE3268" w:rsidRDefault="00044484" w:rsidP="00DF35AD">
            <w:pPr>
              <w:jc w:val="both"/>
              <w:rPr>
                <w:rFonts w:ascii="標楷體" w:eastAsia="標楷體" w:hAnsi="標楷體"/>
                <w:szCs w:val="24"/>
              </w:rPr>
            </w:pPr>
          </w:p>
        </w:tc>
        <w:tc>
          <w:tcPr>
            <w:tcW w:w="648" w:type="dxa"/>
            <w:vAlign w:val="center"/>
          </w:tcPr>
          <w:p w:rsidR="00044484" w:rsidRPr="00BE3268" w:rsidRDefault="00044484" w:rsidP="00DF35AD">
            <w:pPr>
              <w:jc w:val="both"/>
              <w:rPr>
                <w:rFonts w:ascii="標楷體" w:eastAsia="標楷體" w:hAnsi="標楷體"/>
                <w:szCs w:val="24"/>
              </w:rPr>
            </w:pPr>
          </w:p>
        </w:tc>
        <w:tc>
          <w:tcPr>
            <w:tcW w:w="648" w:type="dxa"/>
            <w:vAlign w:val="center"/>
          </w:tcPr>
          <w:p w:rsidR="00044484" w:rsidRPr="00BE3268" w:rsidRDefault="00044484" w:rsidP="00DF35AD">
            <w:pPr>
              <w:jc w:val="both"/>
              <w:rPr>
                <w:rFonts w:ascii="標楷體" w:eastAsia="標楷體" w:hAnsi="標楷體"/>
                <w:szCs w:val="24"/>
              </w:rPr>
            </w:pPr>
          </w:p>
        </w:tc>
      </w:tr>
      <w:tr w:rsidR="00044484" w:rsidRPr="00BE3268">
        <w:trPr>
          <w:trHeight w:val="927"/>
          <w:jc w:val="center"/>
        </w:trPr>
        <w:tc>
          <w:tcPr>
            <w:tcW w:w="900" w:type="dxa"/>
            <w:vAlign w:val="center"/>
          </w:tcPr>
          <w:p w:rsidR="00044484" w:rsidRPr="00BE3268" w:rsidRDefault="00044484" w:rsidP="00DF35AD">
            <w:pPr>
              <w:jc w:val="center"/>
              <w:rPr>
                <w:rFonts w:ascii="標楷體" w:eastAsia="標楷體" w:hAnsi="標楷體"/>
                <w:szCs w:val="24"/>
              </w:rPr>
            </w:pPr>
            <w:r w:rsidRPr="00BE3268">
              <w:rPr>
                <w:rFonts w:ascii="標楷體" w:eastAsia="標楷體" w:hAnsi="標楷體" w:hint="eastAsia"/>
                <w:szCs w:val="24"/>
              </w:rPr>
              <w:t>捌</w:t>
            </w:r>
          </w:p>
        </w:tc>
        <w:tc>
          <w:tcPr>
            <w:tcW w:w="5760" w:type="dxa"/>
            <w:vAlign w:val="center"/>
          </w:tcPr>
          <w:p w:rsidR="00044484" w:rsidRPr="00BE3268" w:rsidRDefault="00044484" w:rsidP="00DF35AD">
            <w:pPr>
              <w:jc w:val="both"/>
              <w:rPr>
                <w:rFonts w:ascii="標楷體" w:eastAsia="標楷體" w:hAnsi="標楷體"/>
                <w:szCs w:val="24"/>
              </w:rPr>
            </w:pPr>
            <w:r w:rsidRPr="00BE3268">
              <w:rPr>
                <w:rFonts w:ascii="標楷體" w:eastAsia="標楷體" w:hAnsi="標楷體" w:hint="eastAsia"/>
                <w:szCs w:val="24"/>
              </w:rPr>
              <w:t>每日至少留樣壹份（會同機關抽驗樣本），標示日期，立即置於攝氏七度以下，冷藏48小時以備查驗。</w:t>
            </w:r>
          </w:p>
        </w:tc>
        <w:tc>
          <w:tcPr>
            <w:tcW w:w="648" w:type="dxa"/>
            <w:vAlign w:val="center"/>
          </w:tcPr>
          <w:p w:rsidR="00044484" w:rsidRPr="00BE3268" w:rsidRDefault="00044484" w:rsidP="00DF35AD">
            <w:pPr>
              <w:jc w:val="both"/>
              <w:rPr>
                <w:rFonts w:ascii="標楷體" w:eastAsia="標楷體" w:hAnsi="標楷體"/>
                <w:szCs w:val="24"/>
              </w:rPr>
            </w:pPr>
          </w:p>
        </w:tc>
        <w:tc>
          <w:tcPr>
            <w:tcW w:w="648" w:type="dxa"/>
            <w:vAlign w:val="center"/>
          </w:tcPr>
          <w:p w:rsidR="00044484" w:rsidRPr="00BE3268" w:rsidRDefault="00044484" w:rsidP="00DF35AD">
            <w:pPr>
              <w:jc w:val="both"/>
              <w:rPr>
                <w:rFonts w:ascii="標楷體" w:eastAsia="標楷體" w:hAnsi="標楷體"/>
                <w:szCs w:val="24"/>
              </w:rPr>
            </w:pPr>
          </w:p>
        </w:tc>
        <w:tc>
          <w:tcPr>
            <w:tcW w:w="648" w:type="dxa"/>
            <w:vAlign w:val="center"/>
          </w:tcPr>
          <w:p w:rsidR="00044484" w:rsidRPr="00BE3268" w:rsidRDefault="00044484" w:rsidP="00DF35AD">
            <w:pPr>
              <w:jc w:val="both"/>
              <w:rPr>
                <w:rFonts w:ascii="標楷體" w:eastAsia="標楷體" w:hAnsi="標楷體"/>
                <w:szCs w:val="24"/>
              </w:rPr>
            </w:pPr>
          </w:p>
        </w:tc>
        <w:tc>
          <w:tcPr>
            <w:tcW w:w="648" w:type="dxa"/>
            <w:vAlign w:val="center"/>
          </w:tcPr>
          <w:p w:rsidR="00044484" w:rsidRPr="00BE3268" w:rsidRDefault="00044484" w:rsidP="00DF35AD">
            <w:pPr>
              <w:jc w:val="both"/>
              <w:rPr>
                <w:rFonts w:ascii="標楷體" w:eastAsia="標楷體" w:hAnsi="標楷體"/>
                <w:szCs w:val="24"/>
              </w:rPr>
            </w:pPr>
          </w:p>
        </w:tc>
        <w:tc>
          <w:tcPr>
            <w:tcW w:w="648" w:type="dxa"/>
            <w:vAlign w:val="center"/>
          </w:tcPr>
          <w:p w:rsidR="00044484" w:rsidRPr="00BE3268" w:rsidRDefault="00044484" w:rsidP="00DF35AD">
            <w:pPr>
              <w:jc w:val="both"/>
              <w:rPr>
                <w:rFonts w:ascii="標楷體" w:eastAsia="標楷體" w:hAnsi="標楷體"/>
                <w:szCs w:val="24"/>
              </w:rPr>
            </w:pPr>
          </w:p>
        </w:tc>
      </w:tr>
      <w:tr w:rsidR="00044484" w:rsidRPr="00BE3268">
        <w:trPr>
          <w:trHeight w:val="733"/>
          <w:jc w:val="center"/>
        </w:trPr>
        <w:tc>
          <w:tcPr>
            <w:tcW w:w="900" w:type="dxa"/>
            <w:tcBorders>
              <w:bottom w:val="single" w:sz="4" w:space="0" w:color="auto"/>
            </w:tcBorders>
            <w:vAlign w:val="center"/>
          </w:tcPr>
          <w:p w:rsidR="00044484" w:rsidRPr="00BE3268" w:rsidRDefault="00044484" w:rsidP="00DF35AD">
            <w:pPr>
              <w:jc w:val="center"/>
              <w:rPr>
                <w:rFonts w:ascii="標楷體" w:eastAsia="標楷體" w:hAnsi="標楷體"/>
                <w:szCs w:val="24"/>
              </w:rPr>
            </w:pPr>
            <w:r w:rsidRPr="00BE3268">
              <w:rPr>
                <w:rFonts w:ascii="標楷體" w:eastAsia="標楷體" w:hAnsi="標楷體" w:hint="eastAsia"/>
                <w:szCs w:val="24"/>
              </w:rPr>
              <w:t>玖</w:t>
            </w:r>
          </w:p>
        </w:tc>
        <w:tc>
          <w:tcPr>
            <w:tcW w:w="5760" w:type="dxa"/>
            <w:tcBorders>
              <w:bottom w:val="single" w:sz="4" w:space="0" w:color="auto"/>
            </w:tcBorders>
            <w:vAlign w:val="center"/>
          </w:tcPr>
          <w:p w:rsidR="00044484" w:rsidRPr="00BE3268" w:rsidRDefault="00044484" w:rsidP="00DF35AD">
            <w:pPr>
              <w:jc w:val="both"/>
              <w:rPr>
                <w:rFonts w:ascii="標楷體" w:eastAsia="標楷體" w:hAnsi="標楷體"/>
                <w:szCs w:val="24"/>
              </w:rPr>
            </w:pPr>
            <w:r w:rsidRPr="00BE3268">
              <w:rPr>
                <w:rFonts w:ascii="標楷體" w:eastAsia="標楷體" w:hAnsi="標楷體" w:cs="新細明體" w:hint="eastAsia"/>
                <w:w w:val="90"/>
                <w:szCs w:val="24"/>
              </w:rPr>
              <w:t>廚餘當日回收清運。</w:t>
            </w:r>
          </w:p>
        </w:tc>
        <w:tc>
          <w:tcPr>
            <w:tcW w:w="648" w:type="dxa"/>
            <w:tcBorders>
              <w:bottom w:val="single" w:sz="4" w:space="0" w:color="auto"/>
            </w:tcBorders>
            <w:vAlign w:val="center"/>
          </w:tcPr>
          <w:p w:rsidR="00044484" w:rsidRPr="00BE3268" w:rsidRDefault="00044484" w:rsidP="00DF35AD">
            <w:pPr>
              <w:jc w:val="both"/>
              <w:rPr>
                <w:rFonts w:ascii="標楷體" w:eastAsia="標楷體" w:hAnsi="標楷體"/>
                <w:szCs w:val="24"/>
              </w:rPr>
            </w:pPr>
          </w:p>
        </w:tc>
        <w:tc>
          <w:tcPr>
            <w:tcW w:w="648" w:type="dxa"/>
            <w:tcBorders>
              <w:bottom w:val="single" w:sz="4" w:space="0" w:color="auto"/>
            </w:tcBorders>
            <w:vAlign w:val="center"/>
          </w:tcPr>
          <w:p w:rsidR="00044484" w:rsidRPr="00BE3268" w:rsidRDefault="00044484" w:rsidP="00DF35AD">
            <w:pPr>
              <w:jc w:val="both"/>
              <w:rPr>
                <w:rFonts w:ascii="標楷體" w:eastAsia="標楷體" w:hAnsi="標楷體"/>
                <w:szCs w:val="24"/>
              </w:rPr>
            </w:pPr>
          </w:p>
        </w:tc>
        <w:tc>
          <w:tcPr>
            <w:tcW w:w="648" w:type="dxa"/>
            <w:tcBorders>
              <w:bottom w:val="single" w:sz="4" w:space="0" w:color="auto"/>
            </w:tcBorders>
            <w:vAlign w:val="center"/>
          </w:tcPr>
          <w:p w:rsidR="00044484" w:rsidRPr="00BE3268" w:rsidRDefault="00044484" w:rsidP="00DF35AD">
            <w:pPr>
              <w:jc w:val="both"/>
              <w:rPr>
                <w:rFonts w:ascii="標楷體" w:eastAsia="標楷體" w:hAnsi="標楷體"/>
                <w:szCs w:val="24"/>
              </w:rPr>
            </w:pPr>
          </w:p>
        </w:tc>
        <w:tc>
          <w:tcPr>
            <w:tcW w:w="648" w:type="dxa"/>
            <w:tcBorders>
              <w:bottom w:val="single" w:sz="4" w:space="0" w:color="auto"/>
            </w:tcBorders>
            <w:vAlign w:val="center"/>
          </w:tcPr>
          <w:p w:rsidR="00044484" w:rsidRPr="00BE3268" w:rsidRDefault="00044484" w:rsidP="00DF35AD">
            <w:pPr>
              <w:jc w:val="both"/>
              <w:rPr>
                <w:rFonts w:ascii="標楷體" w:eastAsia="標楷體" w:hAnsi="標楷體"/>
                <w:szCs w:val="24"/>
              </w:rPr>
            </w:pPr>
          </w:p>
        </w:tc>
        <w:tc>
          <w:tcPr>
            <w:tcW w:w="648" w:type="dxa"/>
            <w:tcBorders>
              <w:bottom w:val="single" w:sz="4" w:space="0" w:color="auto"/>
            </w:tcBorders>
            <w:vAlign w:val="center"/>
          </w:tcPr>
          <w:p w:rsidR="00044484" w:rsidRPr="00BE3268" w:rsidRDefault="00044484" w:rsidP="00DF35AD">
            <w:pPr>
              <w:jc w:val="both"/>
              <w:rPr>
                <w:rFonts w:ascii="標楷體" w:eastAsia="標楷體" w:hAnsi="標楷體"/>
                <w:szCs w:val="24"/>
              </w:rPr>
            </w:pPr>
          </w:p>
        </w:tc>
      </w:tr>
      <w:tr w:rsidR="00044484" w:rsidRPr="00BE3268">
        <w:trPr>
          <w:trHeight w:val="733"/>
          <w:jc w:val="center"/>
        </w:trPr>
        <w:tc>
          <w:tcPr>
            <w:tcW w:w="900" w:type="dxa"/>
            <w:tcBorders>
              <w:bottom w:val="single" w:sz="4" w:space="0" w:color="auto"/>
            </w:tcBorders>
            <w:vAlign w:val="center"/>
          </w:tcPr>
          <w:p w:rsidR="00044484" w:rsidRPr="00BE3268" w:rsidRDefault="00044484" w:rsidP="00DF35AD">
            <w:pPr>
              <w:jc w:val="center"/>
              <w:rPr>
                <w:rFonts w:ascii="標楷體" w:eastAsia="標楷體" w:hAnsi="標楷體"/>
                <w:szCs w:val="24"/>
              </w:rPr>
            </w:pPr>
            <w:r w:rsidRPr="00BE3268">
              <w:rPr>
                <w:rFonts w:ascii="標楷體" w:eastAsia="標楷體" w:hAnsi="標楷體" w:hint="eastAsia"/>
                <w:szCs w:val="24"/>
              </w:rPr>
              <w:t>拾</w:t>
            </w:r>
          </w:p>
        </w:tc>
        <w:tc>
          <w:tcPr>
            <w:tcW w:w="5760" w:type="dxa"/>
            <w:tcBorders>
              <w:bottom w:val="single" w:sz="4" w:space="0" w:color="auto"/>
            </w:tcBorders>
            <w:vAlign w:val="center"/>
          </w:tcPr>
          <w:p w:rsidR="00044484" w:rsidRPr="00BE3268" w:rsidRDefault="00044484" w:rsidP="00DF35AD">
            <w:pPr>
              <w:jc w:val="both"/>
              <w:rPr>
                <w:rFonts w:ascii="標楷體" w:eastAsia="標楷體" w:hAnsi="標楷體" w:cs="新細明體"/>
                <w:w w:val="90"/>
                <w:szCs w:val="24"/>
              </w:rPr>
            </w:pPr>
            <w:r w:rsidRPr="00BE3268">
              <w:rPr>
                <w:rFonts w:ascii="標楷體" w:eastAsia="標楷體" w:hAnsi="標楷體" w:cs="新細明體" w:hint="eastAsia"/>
                <w:w w:val="90"/>
                <w:szCs w:val="24"/>
              </w:rPr>
              <w:t>廚餘回收區及午餐運送路線應整潔且無設施損害</w:t>
            </w:r>
          </w:p>
        </w:tc>
        <w:tc>
          <w:tcPr>
            <w:tcW w:w="648" w:type="dxa"/>
            <w:tcBorders>
              <w:bottom w:val="single" w:sz="4" w:space="0" w:color="auto"/>
            </w:tcBorders>
            <w:vAlign w:val="center"/>
          </w:tcPr>
          <w:p w:rsidR="00044484" w:rsidRPr="00BE3268" w:rsidRDefault="00044484" w:rsidP="00DF35AD">
            <w:pPr>
              <w:jc w:val="both"/>
              <w:rPr>
                <w:rFonts w:ascii="標楷體" w:eastAsia="標楷體" w:hAnsi="標楷體"/>
                <w:szCs w:val="24"/>
              </w:rPr>
            </w:pPr>
          </w:p>
        </w:tc>
        <w:tc>
          <w:tcPr>
            <w:tcW w:w="648" w:type="dxa"/>
            <w:tcBorders>
              <w:bottom w:val="single" w:sz="4" w:space="0" w:color="auto"/>
            </w:tcBorders>
            <w:vAlign w:val="center"/>
          </w:tcPr>
          <w:p w:rsidR="00044484" w:rsidRPr="00BE3268" w:rsidRDefault="00044484" w:rsidP="00DF35AD">
            <w:pPr>
              <w:jc w:val="both"/>
              <w:rPr>
                <w:rFonts w:ascii="標楷體" w:eastAsia="標楷體" w:hAnsi="標楷體"/>
                <w:szCs w:val="24"/>
              </w:rPr>
            </w:pPr>
          </w:p>
        </w:tc>
        <w:tc>
          <w:tcPr>
            <w:tcW w:w="648" w:type="dxa"/>
            <w:tcBorders>
              <w:bottom w:val="single" w:sz="4" w:space="0" w:color="auto"/>
            </w:tcBorders>
            <w:vAlign w:val="center"/>
          </w:tcPr>
          <w:p w:rsidR="00044484" w:rsidRPr="00BE3268" w:rsidRDefault="00044484" w:rsidP="00DF35AD">
            <w:pPr>
              <w:jc w:val="both"/>
              <w:rPr>
                <w:rFonts w:ascii="標楷體" w:eastAsia="標楷體" w:hAnsi="標楷體"/>
                <w:szCs w:val="24"/>
              </w:rPr>
            </w:pPr>
          </w:p>
        </w:tc>
        <w:tc>
          <w:tcPr>
            <w:tcW w:w="648" w:type="dxa"/>
            <w:tcBorders>
              <w:bottom w:val="single" w:sz="4" w:space="0" w:color="auto"/>
            </w:tcBorders>
            <w:vAlign w:val="center"/>
          </w:tcPr>
          <w:p w:rsidR="00044484" w:rsidRPr="00BE3268" w:rsidRDefault="00044484" w:rsidP="00DF35AD">
            <w:pPr>
              <w:jc w:val="both"/>
              <w:rPr>
                <w:rFonts w:ascii="標楷體" w:eastAsia="標楷體" w:hAnsi="標楷體"/>
                <w:szCs w:val="24"/>
              </w:rPr>
            </w:pPr>
          </w:p>
        </w:tc>
        <w:tc>
          <w:tcPr>
            <w:tcW w:w="648" w:type="dxa"/>
            <w:tcBorders>
              <w:bottom w:val="single" w:sz="4" w:space="0" w:color="auto"/>
            </w:tcBorders>
            <w:vAlign w:val="center"/>
          </w:tcPr>
          <w:p w:rsidR="00044484" w:rsidRPr="00BE3268" w:rsidRDefault="00044484" w:rsidP="00DF35AD">
            <w:pPr>
              <w:jc w:val="both"/>
              <w:rPr>
                <w:rFonts w:ascii="標楷體" w:eastAsia="標楷體" w:hAnsi="標楷體"/>
                <w:szCs w:val="24"/>
              </w:rPr>
            </w:pPr>
          </w:p>
        </w:tc>
      </w:tr>
      <w:tr w:rsidR="00044484" w:rsidRPr="00BE3268">
        <w:trPr>
          <w:cantSplit/>
          <w:trHeight w:val="2960"/>
          <w:jc w:val="center"/>
        </w:trPr>
        <w:tc>
          <w:tcPr>
            <w:tcW w:w="900" w:type="dxa"/>
            <w:tcBorders>
              <w:top w:val="single" w:sz="4" w:space="0" w:color="auto"/>
              <w:right w:val="single" w:sz="4" w:space="0" w:color="auto"/>
            </w:tcBorders>
            <w:textDirection w:val="tbRlV"/>
            <w:vAlign w:val="center"/>
          </w:tcPr>
          <w:p w:rsidR="00044484" w:rsidRPr="00BE3268" w:rsidRDefault="00044484" w:rsidP="00DF35AD">
            <w:pPr>
              <w:ind w:left="113" w:right="113"/>
              <w:jc w:val="both"/>
              <w:rPr>
                <w:rFonts w:ascii="標楷體" w:eastAsia="標楷體" w:hAnsi="標楷體"/>
                <w:szCs w:val="24"/>
              </w:rPr>
            </w:pPr>
            <w:r w:rsidRPr="00BE3268">
              <w:rPr>
                <w:rFonts w:ascii="標楷體" w:eastAsia="標楷體" w:hAnsi="標楷體" w:hint="eastAsia"/>
                <w:spacing w:val="20"/>
                <w:sz w:val="20"/>
              </w:rPr>
              <w:t>未符規定內容或其他紀錄</w:t>
            </w:r>
          </w:p>
        </w:tc>
        <w:tc>
          <w:tcPr>
            <w:tcW w:w="9000" w:type="dxa"/>
            <w:gridSpan w:val="6"/>
            <w:tcBorders>
              <w:top w:val="single" w:sz="4" w:space="0" w:color="auto"/>
              <w:left w:val="single" w:sz="4" w:space="0" w:color="auto"/>
            </w:tcBorders>
            <w:vAlign w:val="center"/>
          </w:tcPr>
          <w:p w:rsidR="00044484" w:rsidRPr="00BE3268" w:rsidRDefault="00044484" w:rsidP="00DF35AD">
            <w:pPr>
              <w:jc w:val="both"/>
              <w:rPr>
                <w:rFonts w:ascii="標楷體" w:eastAsia="標楷體" w:hAnsi="標楷體"/>
              </w:rPr>
            </w:pPr>
          </w:p>
        </w:tc>
      </w:tr>
    </w:tbl>
    <w:p w:rsidR="00044484" w:rsidRPr="00BE3268" w:rsidRDefault="00044484" w:rsidP="00044484">
      <w:pPr>
        <w:ind w:leftChars="-300" w:left="-660" w:rightChars="-214" w:right="-471"/>
        <w:rPr>
          <w:rFonts w:ascii="標楷體" w:eastAsia="標楷體" w:hAnsi="標楷體"/>
        </w:rPr>
      </w:pPr>
    </w:p>
    <w:p w:rsidR="00044484" w:rsidRPr="00BE3268" w:rsidRDefault="00044484" w:rsidP="00044484">
      <w:pPr>
        <w:pStyle w:val="table01"/>
        <w:rPr>
          <w:rStyle w:val="table011"/>
          <w:rFonts w:ascii="標楷體"/>
          <w:sz w:val="18"/>
          <w:szCs w:val="18"/>
        </w:rPr>
      </w:pPr>
      <w:r w:rsidRPr="00BE3268">
        <w:rPr>
          <w:rFonts w:ascii="標楷體" w:hint="eastAsia"/>
        </w:rPr>
        <w:t xml:space="preserve">    </w:t>
      </w:r>
      <w:r w:rsidRPr="00BE3268">
        <w:rPr>
          <w:rFonts w:ascii="標楷體" w:hint="eastAsia"/>
          <w:sz w:val="28"/>
          <w:szCs w:val="28"/>
        </w:rPr>
        <w:t>稽核人員：            午餐執秘：             校長：</w:t>
      </w:r>
    </w:p>
    <w:p w:rsidR="00044484" w:rsidRPr="00BE3268" w:rsidRDefault="00044484" w:rsidP="00044484">
      <w:pPr>
        <w:pStyle w:val="table01"/>
        <w:rPr>
          <w:rStyle w:val="table011"/>
          <w:rFonts w:ascii="標楷體"/>
          <w:sz w:val="18"/>
          <w:szCs w:val="18"/>
        </w:rPr>
      </w:pPr>
    </w:p>
    <w:p w:rsidR="00307759" w:rsidRPr="00BE3268" w:rsidRDefault="00307759" w:rsidP="00307759">
      <w:pPr>
        <w:pStyle w:val="table01"/>
        <w:rPr>
          <w:rStyle w:val="table011"/>
          <w:sz w:val="18"/>
        </w:rPr>
      </w:pPr>
      <w:bookmarkStart w:id="317" w:name="_Toc337458722"/>
      <w:bookmarkStart w:id="318" w:name="_Toc478659272"/>
      <w:r w:rsidRPr="00BE3268">
        <w:rPr>
          <w:rStyle w:val="table011"/>
          <w:rFonts w:hint="eastAsia"/>
          <w:sz w:val="18"/>
        </w:rPr>
        <w:t>附件【柒</w:t>
      </w:r>
      <w:r w:rsidRPr="00BE3268">
        <w:rPr>
          <w:rStyle w:val="table011"/>
          <w:rFonts w:hint="eastAsia"/>
          <w:sz w:val="18"/>
        </w:rPr>
        <w:t>-</w:t>
      </w:r>
      <w:r w:rsidR="00984F03" w:rsidRPr="00BE3268">
        <w:rPr>
          <w:rStyle w:val="table011"/>
          <w:rFonts w:hint="eastAsia"/>
          <w:sz w:val="18"/>
        </w:rPr>
        <w:t>4</w:t>
      </w:r>
      <w:r w:rsidRPr="00BE3268">
        <w:rPr>
          <w:rStyle w:val="table011"/>
          <w:rFonts w:hint="eastAsia"/>
          <w:sz w:val="18"/>
        </w:rPr>
        <w:t>】</w:t>
      </w:r>
      <w:r w:rsidRPr="00BE3268">
        <w:rPr>
          <w:rStyle w:val="table011"/>
          <w:sz w:val="18"/>
        </w:rPr>
        <w:t>民辦民營學校午餐招標規範書範本</w:t>
      </w:r>
      <w:bookmarkEnd w:id="317"/>
      <w:bookmarkEnd w:id="318"/>
    </w:p>
    <w:p w:rsidR="003501C8" w:rsidRPr="005236FF" w:rsidRDefault="003501C8" w:rsidP="003501C8">
      <w:pPr>
        <w:pStyle w:val="afe"/>
        <w:spacing w:after="0" w:line="240" w:lineRule="auto"/>
        <w:ind w:left="720" w:hanging="720"/>
        <w:rPr>
          <w:rFonts w:ascii="標楷體" w:hAnsi="標楷體"/>
          <w:sz w:val="32"/>
          <w:szCs w:val="32"/>
        </w:rPr>
      </w:pPr>
      <w:r w:rsidRPr="005236FF">
        <w:rPr>
          <w:rFonts w:ascii="標楷體" w:hAnsi="標楷體"/>
          <w:sz w:val="32"/>
          <w:szCs w:val="32"/>
        </w:rPr>
        <w:t xml:space="preserve">民辦民營學校午餐招標規範書範本     </w:t>
      </w:r>
    </w:p>
    <w:p w:rsidR="003501C8" w:rsidRPr="00BE3268" w:rsidRDefault="000616CE" w:rsidP="000616CE">
      <w:pPr>
        <w:pStyle w:val="afe"/>
        <w:spacing w:after="0" w:line="240" w:lineRule="exact"/>
        <w:ind w:left="720" w:right="100" w:hanging="720"/>
        <w:jc w:val="right"/>
        <w:rPr>
          <w:rFonts w:ascii="標楷體" w:hAnsi="標楷體"/>
          <w:sz w:val="20"/>
          <w:szCs w:val="20"/>
        </w:rPr>
      </w:pPr>
      <w:r>
        <w:rPr>
          <w:rFonts w:ascii="標楷體" w:hAnsi="標楷體" w:hint="eastAsia"/>
          <w:sz w:val="20"/>
          <w:szCs w:val="20"/>
        </w:rPr>
        <w:t xml:space="preserve"> </w:t>
      </w:r>
      <w:r w:rsidR="003501C8" w:rsidRPr="00BE3268">
        <w:rPr>
          <w:rFonts w:ascii="標楷體" w:hAnsi="標楷體" w:hint="eastAsia"/>
          <w:sz w:val="20"/>
          <w:szCs w:val="20"/>
        </w:rPr>
        <w:t>103.04.29修正</w:t>
      </w:r>
    </w:p>
    <w:p w:rsidR="00143F68" w:rsidRDefault="000C4203" w:rsidP="000616CE">
      <w:pPr>
        <w:spacing w:after="0" w:line="240" w:lineRule="exact"/>
        <w:ind w:right="40"/>
        <w:jc w:val="right"/>
        <w:rPr>
          <w:rFonts w:ascii="標楷體" w:eastAsia="標楷體" w:hAnsi="標楷體"/>
          <w:b/>
          <w:sz w:val="20"/>
          <w:szCs w:val="20"/>
        </w:rPr>
      </w:pPr>
      <w:r w:rsidRPr="00BE3268">
        <w:rPr>
          <w:rFonts w:ascii="標楷體" w:eastAsia="標楷體" w:hAnsi="標楷體"/>
          <w:b/>
          <w:sz w:val="20"/>
          <w:szCs w:val="20"/>
        </w:rPr>
        <w:t>10</w:t>
      </w:r>
      <w:r w:rsidRPr="00BE3268">
        <w:rPr>
          <w:rFonts w:ascii="標楷體" w:eastAsia="標楷體" w:hAnsi="標楷體" w:hint="eastAsia"/>
          <w:b/>
          <w:sz w:val="20"/>
          <w:szCs w:val="20"/>
        </w:rPr>
        <w:t>3.09.15修正</w:t>
      </w:r>
    </w:p>
    <w:p w:rsidR="000616CE" w:rsidRDefault="000616CE" w:rsidP="000616CE">
      <w:pPr>
        <w:spacing w:after="0" w:line="240" w:lineRule="exact"/>
        <w:ind w:right="40"/>
        <w:jc w:val="right"/>
        <w:rPr>
          <w:rFonts w:ascii="標楷體" w:eastAsia="標楷體" w:hAnsi="標楷體"/>
          <w:b/>
          <w:sz w:val="20"/>
          <w:szCs w:val="20"/>
        </w:rPr>
      </w:pPr>
      <w:r w:rsidRPr="00BE3268">
        <w:rPr>
          <w:rFonts w:ascii="標楷體" w:eastAsia="標楷體" w:hAnsi="標楷體"/>
          <w:b/>
          <w:sz w:val="20"/>
          <w:szCs w:val="20"/>
        </w:rPr>
        <w:t>10</w:t>
      </w:r>
      <w:r>
        <w:rPr>
          <w:rFonts w:ascii="標楷體" w:eastAsia="標楷體" w:hAnsi="標楷體" w:hint="eastAsia"/>
          <w:b/>
          <w:sz w:val="20"/>
          <w:szCs w:val="20"/>
        </w:rPr>
        <w:t>6</w:t>
      </w:r>
      <w:r w:rsidRPr="00BE3268">
        <w:rPr>
          <w:rFonts w:ascii="標楷體" w:eastAsia="標楷體" w:hAnsi="標楷體" w:hint="eastAsia"/>
          <w:b/>
          <w:sz w:val="20"/>
          <w:szCs w:val="20"/>
        </w:rPr>
        <w:t>.0</w:t>
      </w:r>
      <w:r w:rsidR="00110A43">
        <w:rPr>
          <w:rFonts w:ascii="標楷體" w:eastAsia="標楷體" w:hAnsi="標楷體" w:hint="eastAsia"/>
          <w:b/>
          <w:sz w:val="20"/>
          <w:szCs w:val="20"/>
        </w:rPr>
        <w:t>5</w:t>
      </w:r>
      <w:r w:rsidRPr="00BE3268">
        <w:rPr>
          <w:rFonts w:ascii="標楷體" w:eastAsia="標楷體" w:hAnsi="標楷體" w:hint="eastAsia"/>
          <w:b/>
          <w:sz w:val="20"/>
          <w:szCs w:val="20"/>
        </w:rPr>
        <w:t>.</w:t>
      </w:r>
      <w:r w:rsidR="00110A43">
        <w:rPr>
          <w:rFonts w:ascii="標楷體" w:eastAsia="標楷體" w:hAnsi="標楷體" w:hint="eastAsia"/>
          <w:b/>
          <w:sz w:val="20"/>
          <w:szCs w:val="20"/>
        </w:rPr>
        <w:t>31</w:t>
      </w:r>
      <w:r w:rsidRPr="00BE3268">
        <w:rPr>
          <w:rFonts w:ascii="標楷體" w:eastAsia="標楷體" w:hAnsi="標楷體" w:hint="eastAsia"/>
          <w:b/>
          <w:sz w:val="20"/>
          <w:szCs w:val="20"/>
        </w:rPr>
        <w:t>修正</w:t>
      </w:r>
    </w:p>
    <w:p w:rsidR="000616CE" w:rsidRPr="00BE3268" w:rsidRDefault="000616CE" w:rsidP="000C4203">
      <w:pPr>
        <w:spacing w:after="0" w:line="260" w:lineRule="exact"/>
        <w:ind w:right="40"/>
        <w:jc w:val="right"/>
        <w:rPr>
          <w:rFonts w:ascii="標楷體" w:eastAsia="標楷體" w:hAnsi="標楷體"/>
          <w:b/>
          <w:sz w:val="20"/>
          <w:szCs w:val="20"/>
        </w:rPr>
      </w:pPr>
    </w:p>
    <w:p w:rsidR="003501C8" w:rsidRPr="00BE3268" w:rsidRDefault="003501C8" w:rsidP="003501C8">
      <w:pPr>
        <w:pStyle w:val="a7"/>
        <w:tabs>
          <w:tab w:val="num" w:pos="1440"/>
        </w:tabs>
        <w:kinsoku w:val="0"/>
        <w:adjustRightInd w:val="0"/>
        <w:snapToGrid/>
        <w:spacing w:line="320" w:lineRule="exact"/>
        <w:ind w:left="1080" w:firstLineChars="0" w:hanging="1080"/>
        <w:jc w:val="left"/>
        <w:textAlignment w:val="baseline"/>
        <w:rPr>
          <w:rFonts w:ascii="標楷體" w:hAnsi="標楷體"/>
          <w:sz w:val="28"/>
          <w:szCs w:val="28"/>
        </w:rPr>
      </w:pPr>
      <w:r w:rsidRPr="00BE3268">
        <w:rPr>
          <w:rFonts w:ascii="標楷體" w:hAnsi="標楷體" w:hint="eastAsia"/>
          <w:sz w:val="28"/>
          <w:szCs w:val="28"/>
        </w:rPr>
        <w:t>第1條：廠商供應機關午餐，其範圍包括民有廚房之勞務經營管理、食材採購、午餐製備及運送</w:t>
      </w:r>
      <w:r w:rsidRPr="00BE3268">
        <w:rPr>
          <w:rFonts w:ascii="標楷體" w:hAnsi="標楷體"/>
          <w:sz w:val="28"/>
          <w:szCs w:val="28"/>
        </w:rPr>
        <w:t>。</w:t>
      </w:r>
    </w:p>
    <w:p w:rsidR="003501C8" w:rsidRPr="00BE3268" w:rsidRDefault="003501C8" w:rsidP="003501C8">
      <w:pPr>
        <w:spacing w:line="440" w:lineRule="exact"/>
        <w:rPr>
          <w:rFonts w:ascii="標楷體" w:eastAsia="標楷體" w:hAnsi="標楷體"/>
          <w:sz w:val="28"/>
          <w:szCs w:val="28"/>
        </w:rPr>
      </w:pPr>
      <w:r w:rsidRPr="00BE3268">
        <w:rPr>
          <w:rFonts w:ascii="標楷體" w:eastAsia="標楷體" w:hAnsi="標楷體" w:hint="eastAsia"/>
          <w:sz w:val="28"/>
          <w:szCs w:val="28"/>
        </w:rPr>
        <w:t>第2條：供應對象及人數：</w:t>
      </w:r>
    </w:p>
    <w:p w:rsidR="003501C8" w:rsidRPr="00BE3268" w:rsidRDefault="003501C8" w:rsidP="003501C8">
      <w:pPr>
        <w:pStyle w:val="afe"/>
        <w:spacing w:line="440" w:lineRule="exact"/>
        <w:ind w:firstLineChars="385" w:firstLine="1078"/>
        <w:jc w:val="left"/>
        <w:rPr>
          <w:rFonts w:ascii="標楷體" w:hAnsi="標楷體"/>
          <w:b w:val="0"/>
          <w:sz w:val="28"/>
          <w:szCs w:val="28"/>
        </w:rPr>
      </w:pPr>
      <w:r w:rsidRPr="00BE3268">
        <w:rPr>
          <w:rFonts w:ascii="標楷體" w:hAnsi="標楷體" w:hint="eastAsia"/>
          <w:b w:val="0"/>
          <w:sz w:val="28"/>
          <w:szCs w:val="28"/>
        </w:rPr>
        <w:t>一、供應對象以機關之全校學生、教職員工為限。</w:t>
      </w:r>
    </w:p>
    <w:p w:rsidR="003501C8" w:rsidRPr="00BE3268" w:rsidRDefault="003501C8" w:rsidP="003501C8">
      <w:pPr>
        <w:spacing w:line="440" w:lineRule="exact"/>
        <w:ind w:firstLineChars="385" w:firstLine="1078"/>
        <w:rPr>
          <w:rFonts w:ascii="標楷體" w:eastAsia="標楷體" w:hAnsi="標楷體"/>
          <w:sz w:val="28"/>
          <w:szCs w:val="28"/>
        </w:rPr>
      </w:pPr>
      <w:r w:rsidRPr="00BE3268">
        <w:rPr>
          <w:rFonts w:ascii="標楷體" w:eastAsia="標楷體" w:hAnsi="標楷體" w:hint="eastAsia"/>
          <w:sz w:val="28"/>
          <w:szCs w:val="28"/>
        </w:rPr>
        <w:t>二、供應人數以每日實際用餐人數為準。</w:t>
      </w:r>
    </w:p>
    <w:p w:rsidR="003501C8" w:rsidRPr="00BE3268" w:rsidRDefault="003501C8" w:rsidP="003501C8">
      <w:pPr>
        <w:pStyle w:val="a7"/>
        <w:tabs>
          <w:tab w:val="num" w:pos="1440"/>
        </w:tabs>
        <w:kinsoku w:val="0"/>
        <w:adjustRightInd w:val="0"/>
        <w:snapToGrid/>
        <w:spacing w:line="320" w:lineRule="exact"/>
        <w:ind w:left="1077" w:firstLineChars="0" w:hanging="1077"/>
        <w:jc w:val="left"/>
        <w:textAlignment w:val="baseline"/>
        <w:rPr>
          <w:rFonts w:ascii="標楷體" w:hAnsi="標楷體"/>
          <w:bCs/>
          <w:dstrike/>
          <w:sz w:val="28"/>
          <w:szCs w:val="28"/>
        </w:rPr>
      </w:pPr>
      <w:r w:rsidRPr="00BE3268">
        <w:rPr>
          <w:rFonts w:ascii="標楷體" w:hAnsi="標楷體" w:hint="eastAsia"/>
          <w:sz w:val="28"/>
          <w:szCs w:val="28"/>
        </w:rPr>
        <w:t>第3條：每人每日餐費</w:t>
      </w:r>
      <w:r w:rsidRPr="00BE3268">
        <w:rPr>
          <w:rFonts w:ascii="標楷體" w:hAnsi="標楷體" w:hint="eastAsia"/>
          <w:sz w:val="28"/>
          <w:szCs w:val="28"/>
          <w:u w:val="single"/>
        </w:rPr>
        <w:t xml:space="preserve">    </w:t>
      </w:r>
      <w:r w:rsidRPr="00BE3268">
        <w:rPr>
          <w:rFonts w:ascii="標楷體" w:hAnsi="標楷體" w:hint="eastAsia"/>
          <w:sz w:val="28"/>
          <w:szCs w:val="28"/>
        </w:rPr>
        <w:t>元，每人每學期每日平均</w:t>
      </w:r>
      <w:r w:rsidRPr="00BE3268">
        <w:rPr>
          <w:rFonts w:ascii="標楷體" w:hAnsi="標楷體" w:hint="eastAsia"/>
          <w:sz w:val="28"/>
          <w:szCs w:val="28"/>
          <w:lang w:val="zh-TW"/>
        </w:rPr>
        <w:t>菜金不得低於</w:t>
      </w:r>
      <w:r w:rsidRPr="00BE3268">
        <w:rPr>
          <w:rFonts w:ascii="標楷體" w:hAnsi="標楷體" w:hint="eastAsia"/>
          <w:sz w:val="28"/>
          <w:szCs w:val="28"/>
          <w:u w:val="single"/>
          <w:lang w:val="zh-TW"/>
        </w:rPr>
        <w:t xml:space="preserve">    </w:t>
      </w:r>
      <w:r w:rsidRPr="00BE3268">
        <w:rPr>
          <w:rFonts w:ascii="標楷體" w:hAnsi="標楷體" w:hint="eastAsia"/>
          <w:sz w:val="28"/>
          <w:szCs w:val="28"/>
          <w:lang w:val="zh-TW"/>
        </w:rPr>
        <w:t>元。</w:t>
      </w:r>
    </w:p>
    <w:p w:rsidR="003501C8" w:rsidRPr="00BE3268" w:rsidRDefault="003501C8" w:rsidP="003501C8">
      <w:pPr>
        <w:pStyle w:val="a7"/>
        <w:tabs>
          <w:tab w:val="num" w:pos="1440"/>
        </w:tabs>
        <w:kinsoku w:val="0"/>
        <w:adjustRightInd w:val="0"/>
        <w:snapToGrid/>
        <w:spacing w:line="320" w:lineRule="exact"/>
        <w:ind w:left="1080" w:firstLineChars="0" w:hanging="1080"/>
        <w:jc w:val="left"/>
        <w:textAlignment w:val="baseline"/>
        <w:rPr>
          <w:rFonts w:ascii="標楷體" w:hAnsi="標楷體"/>
          <w:sz w:val="28"/>
          <w:szCs w:val="28"/>
        </w:rPr>
      </w:pPr>
      <w:r w:rsidRPr="00BE3268">
        <w:rPr>
          <w:rFonts w:ascii="標楷體" w:hAnsi="標楷體" w:hint="eastAsia"/>
          <w:sz w:val="28"/>
          <w:szCs w:val="28"/>
        </w:rPr>
        <w:t>第4條：訂貨方式</w:t>
      </w:r>
    </w:p>
    <w:p w:rsidR="003501C8" w:rsidRPr="00BE3268" w:rsidRDefault="003501C8" w:rsidP="003501C8">
      <w:pPr>
        <w:pStyle w:val="a7"/>
        <w:tabs>
          <w:tab w:val="num" w:pos="1440"/>
        </w:tabs>
        <w:kinsoku w:val="0"/>
        <w:adjustRightInd w:val="0"/>
        <w:snapToGrid/>
        <w:spacing w:line="320" w:lineRule="exact"/>
        <w:ind w:leftChars="500" w:left="1660" w:hanging="560"/>
        <w:jc w:val="left"/>
        <w:textAlignment w:val="baseline"/>
        <w:rPr>
          <w:rFonts w:ascii="標楷體" w:hAnsi="標楷體"/>
          <w:sz w:val="28"/>
          <w:szCs w:val="28"/>
        </w:rPr>
      </w:pPr>
      <w:r w:rsidRPr="00BE3268">
        <w:rPr>
          <w:rFonts w:ascii="標楷體" w:hAnsi="標楷體" w:hint="eastAsia"/>
          <w:sz w:val="28"/>
          <w:szCs w:val="28"/>
        </w:rPr>
        <w:t>一、食譜之規劃、設計、營養及成本分析：</w:t>
      </w:r>
    </w:p>
    <w:p w:rsidR="003501C8" w:rsidRPr="00BE3268" w:rsidRDefault="003501C8" w:rsidP="003501C8">
      <w:pPr>
        <w:pStyle w:val="afe"/>
        <w:spacing w:line="320" w:lineRule="exact"/>
        <w:ind w:leftChars="700" w:left="2380" w:hangingChars="300" w:hanging="840"/>
        <w:jc w:val="left"/>
        <w:rPr>
          <w:rFonts w:ascii="標楷體" w:hAnsi="標楷體"/>
          <w:b w:val="0"/>
          <w:bCs w:val="0"/>
          <w:sz w:val="28"/>
          <w:szCs w:val="28"/>
        </w:rPr>
      </w:pPr>
      <w:r w:rsidRPr="00BE3268">
        <w:rPr>
          <w:rFonts w:ascii="標楷體" w:hAnsi="標楷體" w:hint="eastAsia"/>
          <w:b w:val="0"/>
          <w:bCs w:val="0"/>
          <w:sz w:val="28"/>
          <w:szCs w:val="28"/>
        </w:rPr>
        <w:t>（一）機關午餐食譜之規劃、設計、營養及成本分析等由廠商所僱用之營養師擬具（菜單應呈現午餐食物內容分析，除菜名外，並列出菜餚之食材內容），廠商須於供應該期前20日，交由機關午餐供應委員會審核確定（機關應於供應該期5天前確認）；廠商應將核定後供餐每日菜單(含食材)之資料，公布於機關指定網站周知學生及家長，以避免學生食用到引發過敏之食物。</w:t>
      </w:r>
    </w:p>
    <w:p w:rsidR="003501C8" w:rsidRPr="00BE3268" w:rsidRDefault="003501C8" w:rsidP="003501C8">
      <w:pPr>
        <w:pStyle w:val="afe"/>
        <w:spacing w:line="320" w:lineRule="exact"/>
        <w:ind w:leftChars="700" w:left="2380" w:hangingChars="300" w:hanging="840"/>
        <w:jc w:val="left"/>
        <w:rPr>
          <w:rFonts w:ascii="標楷體" w:hAnsi="標楷體"/>
          <w:b w:val="0"/>
          <w:bCs w:val="0"/>
          <w:sz w:val="28"/>
          <w:szCs w:val="28"/>
        </w:rPr>
      </w:pPr>
      <w:r w:rsidRPr="00BE3268">
        <w:rPr>
          <w:rFonts w:ascii="標楷體" w:hAnsi="標楷體" w:hint="eastAsia"/>
          <w:b w:val="0"/>
          <w:bCs w:val="0"/>
          <w:sz w:val="28"/>
          <w:szCs w:val="28"/>
        </w:rPr>
        <w:t>（二）規劃、設計之每日菜單應含熱量及主要食材之熟重及數量，水果亦應簡述大小、重量、產地，飲品應符合校園食品規範並簡述重量及廠牌，以作為驗收標準。</w:t>
      </w:r>
    </w:p>
    <w:p w:rsidR="003501C8" w:rsidRPr="00BE3268" w:rsidRDefault="003501C8" w:rsidP="005E17D4">
      <w:pPr>
        <w:pStyle w:val="afe"/>
        <w:spacing w:line="320" w:lineRule="exact"/>
        <w:ind w:leftChars="700" w:left="2380" w:hangingChars="300" w:hanging="840"/>
        <w:jc w:val="left"/>
        <w:rPr>
          <w:rFonts w:ascii="標楷體" w:hAnsi="標楷體"/>
          <w:b w:val="0"/>
          <w:bCs w:val="0"/>
          <w:sz w:val="28"/>
          <w:szCs w:val="28"/>
        </w:rPr>
      </w:pPr>
      <w:r w:rsidRPr="00BE3268">
        <w:rPr>
          <w:rFonts w:ascii="標楷體" w:hAnsi="標楷體" w:hint="eastAsia"/>
          <w:b w:val="0"/>
          <w:bCs w:val="0"/>
          <w:sz w:val="28"/>
          <w:szCs w:val="28"/>
        </w:rPr>
        <w:t>（三）</w:t>
      </w:r>
      <w:r w:rsidR="005E17D4" w:rsidRPr="00BE3268">
        <w:rPr>
          <w:rFonts w:ascii="標楷體" w:hAnsi="標楷體" w:hint="eastAsia"/>
          <w:b w:val="0"/>
          <w:bCs w:val="0"/>
          <w:sz w:val="28"/>
          <w:szCs w:val="28"/>
        </w:rPr>
        <w:t>每餐至少三菜一湯，主食以米飯為主、麵食為輔，並應參考教育部公布「學校午餐食物內容及營養基準」菜樣常有變換，</w:t>
      </w:r>
      <w:r w:rsidR="005E17D4" w:rsidRPr="00BE3268">
        <w:rPr>
          <w:rFonts w:ascii="標楷體" w:hAnsi="標楷體" w:hint="eastAsia"/>
          <w:bCs w:val="0"/>
          <w:sz w:val="28"/>
          <w:szCs w:val="28"/>
        </w:rPr>
        <w:t>且水果或飲品</w:t>
      </w:r>
      <w:r w:rsidR="005E17D4" w:rsidRPr="00BE3268">
        <w:rPr>
          <w:rFonts w:ascii="標楷體" w:hAnsi="標楷體" w:hint="eastAsia"/>
          <w:sz w:val="28"/>
          <w:szCs w:val="28"/>
        </w:rPr>
        <w:t>(每週至少2次水果及1次飲品</w:t>
      </w:r>
      <w:r w:rsidR="001603A6" w:rsidRPr="001603A6">
        <w:rPr>
          <w:rFonts w:ascii="標楷體" w:hAnsi="標楷體"/>
          <w:color w:val="FF0000"/>
          <w:sz w:val="24"/>
          <w:szCs w:val="24"/>
          <w:u w:val="single"/>
        </w:rPr>
        <w:t>(乳製品、豆漿、果汁)</w:t>
      </w:r>
      <w:r w:rsidR="005E17D4" w:rsidRPr="009F483E">
        <w:rPr>
          <w:rFonts w:ascii="標楷體" w:hAnsi="標楷體" w:hint="eastAsia"/>
          <w:color w:val="000000"/>
          <w:sz w:val="24"/>
          <w:szCs w:val="24"/>
        </w:rPr>
        <w:t>)</w:t>
      </w:r>
      <w:r w:rsidR="004E232D" w:rsidRPr="00BE3268">
        <w:rPr>
          <w:rFonts w:ascii="標楷體" w:hAnsi="標楷體" w:hint="eastAsia"/>
          <w:sz w:val="28"/>
          <w:szCs w:val="28"/>
        </w:rPr>
        <w:t>搭配</w:t>
      </w:r>
      <w:r w:rsidR="005E17D4" w:rsidRPr="00BE3268">
        <w:rPr>
          <w:rFonts w:ascii="標楷體" w:hAnsi="標楷體" w:hint="eastAsia"/>
          <w:b w:val="0"/>
          <w:bCs w:val="0"/>
          <w:sz w:val="28"/>
          <w:szCs w:val="28"/>
        </w:rPr>
        <w:t>。</w:t>
      </w:r>
    </w:p>
    <w:p w:rsidR="003501C8" w:rsidRPr="00BE3268" w:rsidRDefault="003501C8" w:rsidP="003501C8">
      <w:pPr>
        <w:pStyle w:val="afe"/>
        <w:spacing w:line="320" w:lineRule="exact"/>
        <w:ind w:leftChars="700" w:left="2380" w:hangingChars="300" w:hanging="840"/>
        <w:jc w:val="left"/>
        <w:rPr>
          <w:rFonts w:ascii="標楷體" w:hAnsi="標楷體"/>
          <w:b w:val="0"/>
          <w:bCs w:val="0"/>
          <w:sz w:val="28"/>
          <w:szCs w:val="28"/>
        </w:rPr>
      </w:pPr>
      <w:r w:rsidRPr="00BE3268">
        <w:rPr>
          <w:rFonts w:ascii="標楷體" w:hAnsi="標楷體" w:hint="eastAsia"/>
          <w:b w:val="0"/>
          <w:bCs w:val="0"/>
          <w:sz w:val="28"/>
          <w:szCs w:val="28"/>
        </w:rPr>
        <w:t>（四）除機關另有規定外，菜樣設計之變化，應符合下列供應頻率及份數：</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0"/>
        <w:gridCol w:w="5760"/>
      </w:tblGrid>
      <w:tr w:rsidR="003501C8" w:rsidRPr="00BE3268">
        <w:tc>
          <w:tcPr>
            <w:tcW w:w="2400" w:type="dxa"/>
          </w:tcPr>
          <w:p w:rsidR="003501C8" w:rsidRPr="00BE3268" w:rsidRDefault="003501C8" w:rsidP="00DF35AD">
            <w:pPr>
              <w:spacing w:line="320" w:lineRule="exact"/>
              <w:jc w:val="center"/>
              <w:rPr>
                <w:rFonts w:ascii="標楷體" w:eastAsia="標楷體" w:hAnsi="標楷體"/>
                <w:sz w:val="28"/>
                <w:szCs w:val="28"/>
              </w:rPr>
            </w:pPr>
            <w:r w:rsidRPr="00BE3268">
              <w:rPr>
                <w:rFonts w:ascii="標楷體" w:eastAsia="標楷體" w:hAnsi="標楷體" w:hint="eastAsia"/>
                <w:sz w:val="28"/>
                <w:szCs w:val="28"/>
              </w:rPr>
              <w:t>項目</w:t>
            </w:r>
          </w:p>
        </w:tc>
        <w:tc>
          <w:tcPr>
            <w:tcW w:w="5760" w:type="dxa"/>
          </w:tcPr>
          <w:p w:rsidR="003501C8" w:rsidRPr="00BE3268" w:rsidRDefault="003501C8" w:rsidP="00DF35AD">
            <w:pPr>
              <w:spacing w:line="320" w:lineRule="exact"/>
              <w:jc w:val="center"/>
              <w:rPr>
                <w:rFonts w:ascii="標楷體" w:eastAsia="標楷體" w:hAnsi="標楷體"/>
                <w:sz w:val="28"/>
                <w:szCs w:val="28"/>
              </w:rPr>
            </w:pPr>
            <w:r w:rsidRPr="00BE3268">
              <w:rPr>
                <w:rFonts w:ascii="標楷體" w:eastAsia="標楷體" w:hAnsi="標楷體" w:hint="eastAsia"/>
                <w:sz w:val="28"/>
                <w:szCs w:val="28"/>
              </w:rPr>
              <w:t>供餐頻率</w:t>
            </w:r>
          </w:p>
        </w:tc>
      </w:tr>
      <w:tr w:rsidR="003501C8" w:rsidRPr="00BE3268">
        <w:tc>
          <w:tcPr>
            <w:tcW w:w="2400" w:type="dxa"/>
            <w:vAlign w:val="center"/>
          </w:tcPr>
          <w:p w:rsidR="003501C8" w:rsidRPr="00BE3268" w:rsidRDefault="003501C8" w:rsidP="00DF35AD">
            <w:pPr>
              <w:spacing w:after="0" w:line="320" w:lineRule="exact"/>
              <w:jc w:val="center"/>
              <w:rPr>
                <w:rFonts w:ascii="標楷體" w:eastAsia="標楷體" w:hAnsi="標楷體"/>
                <w:sz w:val="28"/>
                <w:szCs w:val="28"/>
              </w:rPr>
            </w:pPr>
            <w:r w:rsidRPr="00BE3268">
              <w:rPr>
                <w:rFonts w:ascii="標楷體" w:eastAsia="標楷體" w:hAnsi="標楷體" w:hint="eastAsia"/>
                <w:sz w:val="28"/>
                <w:szCs w:val="28"/>
              </w:rPr>
              <w:t>加工調理食品</w:t>
            </w:r>
          </w:p>
        </w:tc>
        <w:tc>
          <w:tcPr>
            <w:tcW w:w="5760" w:type="dxa"/>
            <w:vAlign w:val="center"/>
          </w:tcPr>
          <w:p w:rsidR="003501C8" w:rsidRPr="00BE3268" w:rsidRDefault="003501C8" w:rsidP="00DF35AD">
            <w:pPr>
              <w:spacing w:after="0" w:line="320" w:lineRule="exact"/>
              <w:jc w:val="both"/>
              <w:rPr>
                <w:rFonts w:ascii="標楷體" w:eastAsia="標楷體" w:hAnsi="標楷體"/>
                <w:sz w:val="28"/>
                <w:szCs w:val="28"/>
              </w:rPr>
            </w:pPr>
            <w:r w:rsidRPr="00BE3268">
              <w:rPr>
                <w:rFonts w:ascii="標楷體" w:eastAsia="標楷體" w:hAnsi="標楷體" w:hint="eastAsia"/>
                <w:sz w:val="28"/>
                <w:szCs w:val="28"/>
              </w:rPr>
              <w:t>1天不得多於1道菜。</w:t>
            </w:r>
          </w:p>
        </w:tc>
      </w:tr>
      <w:tr w:rsidR="003501C8" w:rsidRPr="00BE3268">
        <w:tc>
          <w:tcPr>
            <w:tcW w:w="2400" w:type="dxa"/>
            <w:vAlign w:val="center"/>
          </w:tcPr>
          <w:p w:rsidR="003501C8" w:rsidRPr="00BE3268" w:rsidRDefault="003501C8" w:rsidP="00DF35AD">
            <w:pPr>
              <w:spacing w:after="0" w:line="320" w:lineRule="exact"/>
              <w:jc w:val="center"/>
              <w:rPr>
                <w:rFonts w:ascii="標楷體" w:eastAsia="標楷體" w:hAnsi="標楷體"/>
                <w:sz w:val="28"/>
                <w:szCs w:val="28"/>
              </w:rPr>
            </w:pPr>
            <w:r w:rsidRPr="00BE3268">
              <w:rPr>
                <w:rFonts w:ascii="標楷體" w:eastAsia="標楷體" w:hAnsi="標楷體" w:hint="eastAsia"/>
                <w:sz w:val="28"/>
                <w:szCs w:val="28"/>
              </w:rPr>
              <w:t>油炸品</w:t>
            </w:r>
          </w:p>
        </w:tc>
        <w:tc>
          <w:tcPr>
            <w:tcW w:w="5760" w:type="dxa"/>
            <w:vAlign w:val="center"/>
          </w:tcPr>
          <w:p w:rsidR="003501C8" w:rsidRPr="00BE3268" w:rsidRDefault="003501C8" w:rsidP="00DF35AD">
            <w:pPr>
              <w:spacing w:after="0" w:line="320" w:lineRule="exact"/>
              <w:jc w:val="both"/>
              <w:rPr>
                <w:rFonts w:ascii="標楷體" w:eastAsia="標楷體" w:hAnsi="標楷體"/>
                <w:sz w:val="28"/>
                <w:szCs w:val="28"/>
              </w:rPr>
            </w:pPr>
            <w:r w:rsidRPr="00BE3268">
              <w:rPr>
                <w:rFonts w:ascii="標楷體" w:eastAsia="標楷體" w:hAnsi="標楷體" w:hint="eastAsia"/>
                <w:sz w:val="28"/>
                <w:szCs w:val="28"/>
              </w:rPr>
              <w:t>1.1週不得超過1次為原則，盡量少油。</w:t>
            </w:r>
          </w:p>
          <w:p w:rsidR="003501C8" w:rsidRPr="00BE3268" w:rsidRDefault="003501C8" w:rsidP="00DF35AD">
            <w:pPr>
              <w:spacing w:after="0" w:line="320" w:lineRule="exact"/>
              <w:jc w:val="both"/>
              <w:rPr>
                <w:rFonts w:ascii="標楷體" w:eastAsia="標楷體" w:hAnsi="標楷體"/>
                <w:sz w:val="28"/>
                <w:szCs w:val="28"/>
              </w:rPr>
            </w:pPr>
            <w:r w:rsidRPr="00BE3268">
              <w:rPr>
                <w:rFonts w:ascii="標楷體" w:eastAsia="標楷體" w:hAnsi="標楷體" w:hint="eastAsia"/>
                <w:sz w:val="28"/>
                <w:szCs w:val="28"/>
              </w:rPr>
              <w:t>2.主菜1週最多1次，副菜1週最多1次。</w:t>
            </w:r>
          </w:p>
          <w:p w:rsidR="003501C8" w:rsidRPr="00BE3268" w:rsidRDefault="003501C8" w:rsidP="00DF35AD">
            <w:pPr>
              <w:spacing w:after="0" w:line="320" w:lineRule="exact"/>
              <w:jc w:val="both"/>
              <w:rPr>
                <w:rFonts w:ascii="標楷體" w:eastAsia="標楷體" w:hAnsi="標楷體"/>
                <w:sz w:val="28"/>
                <w:szCs w:val="28"/>
              </w:rPr>
            </w:pPr>
            <w:r w:rsidRPr="00BE3268">
              <w:rPr>
                <w:rFonts w:ascii="標楷體" w:eastAsia="標楷體" w:hAnsi="標楷體" w:hint="eastAsia"/>
                <w:sz w:val="28"/>
                <w:szCs w:val="28"/>
              </w:rPr>
              <w:t>3.不得使用反式脂肪酸(如：烤酥油)。</w:t>
            </w:r>
          </w:p>
        </w:tc>
      </w:tr>
      <w:tr w:rsidR="003501C8" w:rsidRPr="00BE3268">
        <w:tc>
          <w:tcPr>
            <w:tcW w:w="2400" w:type="dxa"/>
            <w:vAlign w:val="center"/>
          </w:tcPr>
          <w:p w:rsidR="003501C8" w:rsidRPr="00BE3268" w:rsidRDefault="003501C8" w:rsidP="00DF35AD">
            <w:pPr>
              <w:spacing w:after="0" w:line="320" w:lineRule="exact"/>
              <w:jc w:val="center"/>
              <w:rPr>
                <w:rFonts w:ascii="標楷體" w:eastAsia="標楷體" w:hAnsi="標楷體"/>
                <w:sz w:val="28"/>
                <w:szCs w:val="28"/>
              </w:rPr>
            </w:pPr>
            <w:r w:rsidRPr="00BE3268">
              <w:rPr>
                <w:rFonts w:ascii="標楷體" w:eastAsia="標楷體" w:hAnsi="標楷體" w:hint="eastAsia"/>
                <w:sz w:val="28"/>
                <w:szCs w:val="28"/>
              </w:rPr>
              <w:t>芶芡類</w:t>
            </w:r>
          </w:p>
        </w:tc>
        <w:tc>
          <w:tcPr>
            <w:tcW w:w="5760" w:type="dxa"/>
            <w:vAlign w:val="center"/>
          </w:tcPr>
          <w:p w:rsidR="003501C8" w:rsidRPr="00BE3268" w:rsidRDefault="003501C8" w:rsidP="00DF35AD">
            <w:pPr>
              <w:spacing w:after="0" w:line="320" w:lineRule="exact"/>
              <w:jc w:val="both"/>
              <w:rPr>
                <w:rFonts w:ascii="標楷體" w:eastAsia="標楷體" w:hAnsi="標楷體"/>
                <w:sz w:val="28"/>
                <w:szCs w:val="28"/>
              </w:rPr>
            </w:pPr>
            <w:r w:rsidRPr="00BE3268">
              <w:rPr>
                <w:rFonts w:ascii="標楷體" w:eastAsia="標楷體" w:hAnsi="標楷體" w:hint="eastAsia"/>
                <w:sz w:val="28"/>
                <w:szCs w:val="28"/>
              </w:rPr>
              <w:t>1週不得多於2次。</w:t>
            </w:r>
          </w:p>
        </w:tc>
      </w:tr>
      <w:tr w:rsidR="003501C8" w:rsidRPr="00BE3268">
        <w:tc>
          <w:tcPr>
            <w:tcW w:w="2400" w:type="dxa"/>
            <w:vAlign w:val="center"/>
          </w:tcPr>
          <w:p w:rsidR="003501C8" w:rsidRPr="00BE3268" w:rsidRDefault="003501C8" w:rsidP="00DF35AD">
            <w:pPr>
              <w:spacing w:after="0" w:line="320" w:lineRule="exact"/>
              <w:jc w:val="center"/>
              <w:rPr>
                <w:rFonts w:ascii="標楷體" w:eastAsia="標楷體" w:hAnsi="標楷體"/>
                <w:sz w:val="28"/>
                <w:szCs w:val="28"/>
              </w:rPr>
            </w:pPr>
            <w:r w:rsidRPr="00BE3268">
              <w:rPr>
                <w:rFonts w:ascii="標楷體" w:eastAsia="標楷體" w:hAnsi="標楷體" w:hint="eastAsia"/>
                <w:sz w:val="28"/>
                <w:szCs w:val="28"/>
              </w:rPr>
              <w:t>冰品類</w:t>
            </w:r>
          </w:p>
        </w:tc>
        <w:tc>
          <w:tcPr>
            <w:tcW w:w="5760" w:type="dxa"/>
            <w:vAlign w:val="center"/>
          </w:tcPr>
          <w:p w:rsidR="003501C8" w:rsidRPr="00BE3268" w:rsidRDefault="003501C8" w:rsidP="00DF35AD">
            <w:pPr>
              <w:spacing w:after="0" w:line="320" w:lineRule="exact"/>
              <w:jc w:val="both"/>
              <w:rPr>
                <w:rFonts w:ascii="標楷體" w:eastAsia="標楷體" w:hAnsi="標楷體"/>
                <w:sz w:val="28"/>
                <w:szCs w:val="28"/>
              </w:rPr>
            </w:pPr>
            <w:r w:rsidRPr="00BE3268">
              <w:rPr>
                <w:rFonts w:ascii="標楷體" w:eastAsia="標楷體" w:hAnsi="標楷體" w:hint="eastAsia"/>
                <w:sz w:val="28"/>
                <w:szCs w:val="28"/>
              </w:rPr>
              <w:t>每月不超過2次。</w:t>
            </w:r>
          </w:p>
        </w:tc>
      </w:tr>
      <w:tr w:rsidR="003501C8" w:rsidRPr="00BE3268">
        <w:tc>
          <w:tcPr>
            <w:tcW w:w="2400" w:type="dxa"/>
            <w:vAlign w:val="center"/>
          </w:tcPr>
          <w:p w:rsidR="003501C8" w:rsidRPr="00BE3268" w:rsidRDefault="003501C8" w:rsidP="00DF35AD">
            <w:pPr>
              <w:spacing w:after="0" w:line="320" w:lineRule="exact"/>
              <w:jc w:val="center"/>
              <w:rPr>
                <w:rFonts w:ascii="標楷體" w:eastAsia="標楷體" w:hAnsi="標楷體"/>
                <w:sz w:val="28"/>
                <w:szCs w:val="28"/>
              </w:rPr>
            </w:pPr>
            <w:r w:rsidRPr="00BE3268">
              <w:rPr>
                <w:rFonts w:ascii="標楷體" w:eastAsia="標楷體" w:hAnsi="標楷體" w:hint="eastAsia"/>
                <w:sz w:val="28"/>
                <w:szCs w:val="28"/>
              </w:rPr>
              <w:lastRenderedPageBreak/>
              <w:t>蔬菜</w:t>
            </w:r>
          </w:p>
        </w:tc>
        <w:tc>
          <w:tcPr>
            <w:tcW w:w="5760" w:type="dxa"/>
            <w:vAlign w:val="center"/>
          </w:tcPr>
          <w:p w:rsidR="003501C8" w:rsidRPr="00BE3268" w:rsidRDefault="003501C8" w:rsidP="00DF35AD">
            <w:pPr>
              <w:spacing w:after="0" w:line="320" w:lineRule="exact"/>
              <w:jc w:val="both"/>
              <w:rPr>
                <w:rFonts w:ascii="標楷體" w:eastAsia="標楷體" w:hAnsi="標楷體"/>
                <w:sz w:val="28"/>
                <w:szCs w:val="28"/>
              </w:rPr>
            </w:pPr>
            <w:r w:rsidRPr="00BE3268">
              <w:rPr>
                <w:rFonts w:ascii="標楷體" w:eastAsia="標楷體" w:hAnsi="標楷體" w:hint="eastAsia"/>
                <w:sz w:val="28"/>
                <w:szCs w:val="28"/>
              </w:rPr>
              <w:t>1.每日2份（中學）。</w:t>
            </w:r>
          </w:p>
          <w:p w:rsidR="003501C8" w:rsidRPr="00166DC6" w:rsidRDefault="003501C8" w:rsidP="00DF35AD">
            <w:pPr>
              <w:spacing w:after="0" w:line="320" w:lineRule="exact"/>
              <w:jc w:val="both"/>
              <w:rPr>
                <w:rFonts w:ascii="標楷體" w:eastAsia="標楷體" w:hAnsi="標楷體"/>
                <w:sz w:val="28"/>
                <w:szCs w:val="28"/>
              </w:rPr>
            </w:pPr>
            <w:r w:rsidRPr="00166DC6">
              <w:rPr>
                <w:rFonts w:ascii="標楷體" w:eastAsia="標楷體" w:hAnsi="標楷體" w:hint="eastAsia"/>
                <w:sz w:val="28"/>
                <w:szCs w:val="28"/>
              </w:rPr>
              <w:t>2.</w:t>
            </w:r>
            <w:r w:rsidR="004E232D" w:rsidRPr="00166DC6">
              <w:rPr>
                <w:rFonts w:ascii="標楷體" w:eastAsia="標楷體" w:hAnsi="標楷體" w:hint="eastAsia"/>
                <w:b/>
                <w:sz w:val="28"/>
                <w:szCs w:val="28"/>
              </w:rPr>
              <w:t>國小</w:t>
            </w:r>
            <w:r w:rsidRPr="00166DC6">
              <w:rPr>
                <w:rFonts w:ascii="標楷體" w:eastAsia="標楷體" w:hAnsi="標楷體" w:hint="eastAsia"/>
                <w:b/>
                <w:sz w:val="28"/>
                <w:szCs w:val="28"/>
              </w:rPr>
              <w:t>學生每日</w:t>
            </w:r>
            <w:r w:rsidR="004E232D" w:rsidRPr="00166DC6">
              <w:rPr>
                <w:rFonts w:ascii="標楷體" w:eastAsia="標楷體" w:hAnsi="標楷體" w:hint="eastAsia"/>
                <w:b/>
                <w:sz w:val="28"/>
                <w:szCs w:val="28"/>
              </w:rPr>
              <w:t>不得少於</w:t>
            </w:r>
            <w:r w:rsidR="00263782" w:rsidRPr="00166DC6">
              <w:rPr>
                <w:rFonts w:ascii="標楷體" w:eastAsia="標楷體" w:hAnsi="標楷體" w:hint="eastAsia"/>
                <w:b/>
                <w:sz w:val="28"/>
                <w:szCs w:val="28"/>
              </w:rPr>
              <w:t>1.5</w:t>
            </w:r>
            <w:r w:rsidRPr="00166DC6">
              <w:rPr>
                <w:rFonts w:ascii="標楷體" w:eastAsia="標楷體" w:hAnsi="標楷體" w:hint="eastAsia"/>
                <w:b/>
                <w:sz w:val="28"/>
                <w:szCs w:val="28"/>
              </w:rPr>
              <w:t>份</w:t>
            </w:r>
            <w:r w:rsidRPr="00166DC6">
              <w:rPr>
                <w:rFonts w:ascii="標楷體" w:eastAsia="標楷體" w:hAnsi="標楷體" w:hint="eastAsia"/>
                <w:sz w:val="28"/>
                <w:szCs w:val="28"/>
              </w:rPr>
              <w:t>。</w:t>
            </w:r>
          </w:p>
        </w:tc>
      </w:tr>
    </w:tbl>
    <w:p w:rsidR="003501C8" w:rsidRPr="00BE3268" w:rsidRDefault="003501C8" w:rsidP="003501C8">
      <w:pPr>
        <w:pStyle w:val="afe"/>
        <w:spacing w:line="320" w:lineRule="exact"/>
        <w:ind w:leftChars="700" w:left="2380" w:hangingChars="300" w:hanging="840"/>
        <w:jc w:val="left"/>
        <w:textDirection w:val="lrTbV"/>
        <w:rPr>
          <w:rFonts w:ascii="標楷體" w:hAnsi="標楷體"/>
          <w:b w:val="0"/>
          <w:sz w:val="28"/>
          <w:szCs w:val="28"/>
        </w:rPr>
      </w:pPr>
      <w:r w:rsidRPr="00BE3268">
        <w:rPr>
          <w:rFonts w:ascii="標楷體" w:hAnsi="標楷體" w:hint="eastAsia"/>
          <w:b w:val="0"/>
          <w:sz w:val="28"/>
          <w:szCs w:val="28"/>
        </w:rPr>
        <w:t>（五）廠商擬訂之午餐食譜，交由機關之午餐供應委員會審核時，廠商應列席，並應輔以成品照片說明。</w:t>
      </w:r>
    </w:p>
    <w:p w:rsidR="003501C8" w:rsidRPr="00BE3268" w:rsidRDefault="003501C8" w:rsidP="003501C8">
      <w:pPr>
        <w:pStyle w:val="afe"/>
        <w:spacing w:line="320" w:lineRule="exact"/>
        <w:ind w:leftChars="700" w:left="2380" w:hangingChars="300" w:hanging="840"/>
        <w:jc w:val="left"/>
        <w:textDirection w:val="lrTbV"/>
        <w:rPr>
          <w:rFonts w:ascii="標楷體" w:hAnsi="標楷體"/>
          <w:b w:val="0"/>
          <w:sz w:val="28"/>
          <w:szCs w:val="28"/>
        </w:rPr>
      </w:pPr>
      <w:r w:rsidRPr="00BE3268">
        <w:rPr>
          <w:rFonts w:ascii="標楷體" w:hAnsi="標楷體" w:hint="eastAsia"/>
          <w:b w:val="0"/>
          <w:sz w:val="28"/>
          <w:szCs w:val="28"/>
        </w:rPr>
        <w:t>（六）菜單開立原則</w:t>
      </w:r>
      <w:r w:rsidR="00984F03" w:rsidRPr="00BE3268">
        <w:rPr>
          <w:rFonts w:ascii="標楷體" w:hAnsi="標楷體" w:hint="eastAsia"/>
          <w:b w:val="0"/>
          <w:sz w:val="28"/>
          <w:szCs w:val="28"/>
        </w:rPr>
        <w:t>請依高雄市政府教育局午餐工作手冊辦理</w:t>
      </w:r>
      <w:r w:rsidRPr="00BE3268">
        <w:rPr>
          <w:rFonts w:ascii="標楷體" w:hAnsi="標楷體" w:hint="eastAsia"/>
          <w:b w:val="0"/>
          <w:sz w:val="28"/>
          <w:szCs w:val="28"/>
        </w:rPr>
        <w:t>。</w:t>
      </w:r>
    </w:p>
    <w:p w:rsidR="003501C8" w:rsidRPr="00BE3268" w:rsidRDefault="003501C8" w:rsidP="003501C8">
      <w:pPr>
        <w:pStyle w:val="a7"/>
        <w:tabs>
          <w:tab w:val="num" w:pos="1440"/>
        </w:tabs>
        <w:kinsoku w:val="0"/>
        <w:adjustRightInd w:val="0"/>
        <w:snapToGrid/>
        <w:spacing w:line="320" w:lineRule="exact"/>
        <w:ind w:leftChars="500" w:left="1660" w:hanging="560"/>
        <w:jc w:val="left"/>
        <w:textDirection w:val="lrTbV"/>
        <w:textAlignment w:val="baseline"/>
        <w:rPr>
          <w:rFonts w:ascii="標楷體" w:hAnsi="標楷體"/>
          <w:sz w:val="28"/>
          <w:szCs w:val="28"/>
        </w:rPr>
      </w:pPr>
      <w:r w:rsidRPr="00BE3268">
        <w:rPr>
          <w:rFonts w:ascii="標楷體" w:hAnsi="標楷體" w:hint="eastAsia"/>
          <w:sz w:val="28"/>
          <w:szCs w:val="28"/>
        </w:rPr>
        <w:t>二、廠商應依據菜單所排定之日期、時間、項目、數量送達機關驗收。</w:t>
      </w:r>
    </w:p>
    <w:p w:rsidR="003501C8" w:rsidRPr="00BE3268" w:rsidRDefault="003501C8" w:rsidP="003501C8">
      <w:pPr>
        <w:pStyle w:val="a7"/>
        <w:tabs>
          <w:tab w:val="num" w:pos="1440"/>
        </w:tabs>
        <w:kinsoku w:val="0"/>
        <w:adjustRightInd w:val="0"/>
        <w:snapToGrid/>
        <w:spacing w:line="320" w:lineRule="exact"/>
        <w:ind w:leftChars="500" w:left="1660" w:hanging="560"/>
        <w:jc w:val="left"/>
        <w:textDirection w:val="lrTbV"/>
        <w:textAlignment w:val="baseline"/>
        <w:rPr>
          <w:rFonts w:ascii="標楷體" w:hAnsi="標楷體"/>
          <w:sz w:val="28"/>
          <w:szCs w:val="28"/>
        </w:rPr>
      </w:pPr>
      <w:r w:rsidRPr="00BE3268">
        <w:rPr>
          <w:rFonts w:ascii="標楷體" w:hAnsi="標楷體" w:hint="eastAsia"/>
          <w:sz w:val="28"/>
          <w:szCs w:val="28"/>
        </w:rPr>
        <w:t>三、如遇偶發事件或臨時發生天災等不可抗拒之災害，經機關通知時必須停止供應機關午餐。</w:t>
      </w:r>
    </w:p>
    <w:p w:rsidR="003501C8" w:rsidRPr="00BE3268" w:rsidRDefault="003501C8" w:rsidP="003501C8">
      <w:pPr>
        <w:pStyle w:val="a7"/>
        <w:tabs>
          <w:tab w:val="num" w:pos="1440"/>
        </w:tabs>
        <w:kinsoku w:val="0"/>
        <w:adjustRightInd w:val="0"/>
        <w:snapToGrid/>
        <w:spacing w:line="320" w:lineRule="exact"/>
        <w:ind w:leftChars="500" w:left="1660" w:hanging="560"/>
        <w:jc w:val="left"/>
        <w:textDirection w:val="lrTbV"/>
        <w:textAlignment w:val="baseline"/>
        <w:rPr>
          <w:rFonts w:ascii="標楷體" w:hAnsi="標楷體"/>
          <w:sz w:val="28"/>
          <w:szCs w:val="28"/>
        </w:rPr>
      </w:pPr>
      <w:r w:rsidRPr="00BE3268">
        <w:rPr>
          <w:rFonts w:ascii="標楷體" w:hAnsi="標楷體" w:hint="eastAsia"/>
          <w:sz w:val="28"/>
          <w:szCs w:val="28"/>
        </w:rPr>
        <w:t>四、前列事件經主管機關正式發佈停止上課當日，廠商亦應不經過通知即自動停止供應。</w:t>
      </w:r>
    </w:p>
    <w:p w:rsidR="003501C8" w:rsidRPr="00BE3268" w:rsidRDefault="003501C8" w:rsidP="003501C8">
      <w:pPr>
        <w:pStyle w:val="a7"/>
        <w:tabs>
          <w:tab w:val="num" w:pos="1440"/>
        </w:tabs>
        <w:kinsoku w:val="0"/>
        <w:adjustRightInd w:val="0"/>
        <w:snapToGrid/>
        <w:spacing w:line="320" w:lineRule="exact"/>
        <w:ind w:leftChars="500" w:left="1660" w:hanging="560"/>
        <w:jc w:val="left"/>
        <w:textAlignment w:val="baseline"/>
        <w:rPr>
          <w:rFonts w:ascii="標楷體" w:hAnsi="標楷體"/>
          <w:sz w:val="28"/>
          <w:szCs w:val="28"/>
        </w:rPr>
      </w:pPr>
      <w:r w:rsidRPr="00BE3268">
        <w:rPr>
          <w:rFonts w:ascii="標楷體" w:hAnsi="標楷體" w:hint="eastAsia"/>
          <w:sz w:val="28"/>
          <w:szCs w:val="28"/>
        </w:rPr>
        <w:t>五、廠商如遇特殊情形(停電或其他事故)，當日確實無法供應午餐，經報請機關查明屬實，需依所提替代方案，供應教職員工生午餐。</w:t>
      </w:r>
    </w:p>
    <w:p w:rsidR="003501C8" w:rsidRPr="00BE3268" w:rsidRDefault="003501C8" w:rsidP="003501C8">
      <w:pPr>
        <w:pStyle w:val="a7"/>
        <w:tabs>
          <w:tab w:val="num" w:pos="1440"/>
        </w:tabs>
        <w:kinsoku w:val="0"/>
        <w:adjustRightInd w:val="0"/>
        <w:snapToGrid/>
        <w:spacing w:line="320" w:lineRule="exact"/>
        <w:ind w:left="1080" w:firstLineChars="0" w:hanging="1080"/>
        <w:jc w:val="left"/>
        <w:textAlignment w:val="baseline"/>
        <w:rPr>
          <w:rFonts w:ascii="標楷體" w:hAnsi="標楷體"/>
          <w:sz w:val="28"/>
          <w:szCs w:val="28"/>
        </w:rPr>
      </w:pPr>
      <w:r w:rsidRPr="00BE3268">
        <w:rPr>
          <w:rFonts w:ascii="標楷體" w:hAnsi="標楷體" w:hint="eastAsia"/>
          <w:sz w:val="28"/>
          <w:szCs w:val="28"/>
        </w:rPr>
        <w:t>第5條：廠商應指派專人負責與機關聯絡午餐相關作業，並應依衛生主管機關法律(規)規定，聘僱營養師、食品技師或合格餐飲衛生督導人員擔任餐飲衛生督導人員。廠商於履約期間配合本採購專案至少應雇用之人員：</w:t>
      </w:r>
    </w:p>
    <w:p w:rsidR="003501C8" w:rsidRPr="00BE3268" w:rsidRDefault="003501C8" w:rsidP="003501C8">
      <w:pPr>
        <w:pStyle w:val="a7"/>
        <w:tabs>
          <w:tab w:val="num" w:pos="1440"/>
        </w:tabs>
        <w:kinsoku w:val="0"/>
        <w:adjustRightInd w:val="0"/>
        <w:snapToGrid/>
        <w:spacing w:line="320" w:lineRule="exact"/>
        <w:ind w:leftChars="450" w:left="1530" w:hangingChars="193" w:hanging="540"/>
        <w:jc w:val="left"/>
        <w:textAlignment w:val="baseline"/>
        <w:rPr>
          <w:rFonts w:ascii="標楷體" w:hAnsi="標楷體"/>
          <w:sz w:val="28"/>
          <w:szCs w:val="28"/>
        </w:rPr>
      </w:pPr>
      <w:r w:rsidRPr="00BE3268">
        <w:rPr>
          <w:rFonts w:ascii="標楷體" w:hAnsi="標楷體" w:hint="eastAsia"/>
          <w:sz w:val="28"/>
          <w:szCs w:val="28"/>
        </w:rPr>
        <w:t>ㄧ、廚房烹飪人員：主廚1人、助廚2人及廚工15人（主廚及助廚應有廚師證照；廚工</w:t>
      </w:r>
      <w:r w:rsidRPr="00BF7AD3">
        <w:rPr>
          <w:rFonts w:ascii="標楷體" w:hAnsi="標楷體" w:hint="eastAsia"/>
          <w:b/>
          <w:color w:val="FF0000"/>
          <w:sz w:val="28"/>
          <w:szCs w:val="28"/>
          <w:u w:val="single"/>
        </w:rPr>
        <w:t>7</w:t>
      </w:r>
      <w:r w:rsidR="001C64BD" w:rsidRPr="00BF7AD3">
        <w:rPr>
          <w:rFonts w:ascii="標楷體" w:hAnsi="標楷體" w:hint="eastAsia"/>
          <w:b/>
          <w:color w:val="FF0000"/>
          <w:sz w:val="28"/>
          <w:szCs w:val="28"/>
          <w:u w:val="single"/>
        </w:rPr>
        <w:t>5</w:t>
      </w:r>
      <w:r w:rsidRPr="00BF7AD3">
        <w:rPr>
          <w:rFonts w:ascii="標楷體" w:hAnsi="標楷體" w:hint="eastAsia"/>
          <w:b/>
          <w:color w:val="FF0000"/>
          <w:sz w:val="28"/>
          <w:szCs w:val="28"/>
          <w:u w:val="single"/>
        </w:rPr>
        <w:t>﹪</w:t>
      </w:r>
      <w:r w:rsidRPr="00BE3268">
        <w:rPr>
          <w:rFonts w:ascii="標楷體" w:hAnsi="標楷體" w:hint="eastAsia"/>
          <w:sz w:val="28"/>
          <w:szCs w:val="28"/>
        </w:rPr>
        <w:t>以上具有丙級以上中餐烹調技術士證照，並應加入當地縣市之餐飲相關工會，並由當地衛生主管機關認可之工會發給廚師證書）。</w:t>
      </w:r>
    </w:p>
    <w:p w:rsidR="003501C8" w:rsidRPr="00BE3268" w:rsidRDefault="003501C8" w:rsidP="003501C8">
      <w:pPr>
        <w:pStyle w:val="a7"/>
        <w:tabs>
          <w:tab w:val="num" w:pos="1440"/>
        </w:tabs>
        <w:kinsoku w:val="0"/>
        <w:adjustRightInd w:val="0"/>
        <w:snapToGrid/>
        <w:spacing w:line="320" w:lineRule="exact"/>
        <w:ind w:leftChars="450" w:left="1528" w:hangingChars="192" w:hanging="538"/>
        <w:jc w:val="left"/>
        <w:textAlignment w:val="baseline"/>
        <w:rPr>
          <w:rFonts w:ascii="標楷體" w:hAnsi="標楷體"/>
          <w:sz w:val="28"/>
          <w:szCs w:val="28"/>
        </w:rPr>
      </w:pPr>
      <w:r w:rsidRPr="00BE3268">
        <w:rPr>
          <w:rFonts w:ascii="標楷體" w:hAnsi="標楷體" w:hint="eastAsia"/>
          <w:sz w:val="28"/>
          <w:szCs w:val="28"/>
        </w:rPr>
        <w:t>二、專任營養師1人(具有營養師執業執照)。</w:t>
      </w:r>
    </w:p>
    <w:p w:rsidR="003501C8" w:rsidRPr="00BE3268" w:rsidRDefault="003501C8" w:rsidP="003501C8">
      <w:pPr>
        <w:pStyle w:val="a7"/>
        <w:tabs>
          <w:tab w:val="num" w:pos="1440"/>
        </w:tabs>
        <w:kinsoku w:val="0"/>
        <w:adjustRightInd w:val="0"/>
        <w:snapToGrid/>
        <w:spacing w:line="320" w:lineRule="exact"/>
        <w:ind w:leftChars="450" w:left="1528" w:hangingChars="192" w:hanging="538"/>
        <w:jc w:val="left"/>
        <w:textAlignment w:val="baseline"/>
        <w:rPr>
          <w:rFonts w:ascii="標楷體" w:hAnsi="標楷體"/>
          <w:sz w:val="28"/>
          <w:szCs w:val="28"/>
        </w:rPr>
      </w:pPr>
      <w:r w:rsidRPr="00BE3268">
        <w:rPr>
          <w:rFonts w:ascii="標楷體" w:hAnsi="標楷體" w:hint="eastAsia"/>
          <w:sz w:val="28"/>
          <w:szCs w:val="28"/>
        </w:rPr>
        <w:t>三</w:t>
      </w:r>
      <w:r w:rsidRPr="00BE3268">
        <w:rPr>
          <w:rFonts w:ascii="標楷體" w:hAnsi="標楷體"/>
          <w:sz w:val="28"/>
          <w:szCs w:val="28"/>
        </w:rPr>
        <w:t>、</w:t>
      </w:r>
      <w:r w:rsidRPr="00BE3268">
        <w:rPr>
          <w:rFonts w:ascii="標楷體" w:hAnsi="標楷體" w:hint="eastAsia"/>
          <w:sz w:val="28"/>
          <w:szCs w:val="28"/>
        </w:rPr>
        <w:t>專任食品衛生管理員1人。（食品技師或合格餐飲衛生督導人員）</w:t>
      </w:r>
    </w:p>
    <w:p w:rsidR="003501C8" w:rsidRPr="00BE3268" w:rsidRDefault="003501C8" w:rsidP="003501C8">
      <w:pPr>
        <w:pStyle w:val="a7"/>
        <w:tabs>
          <w:tab w:val="num" w:pos="1440"/>
        </w:tabs>
        <w:kinsoku w:val="0"/>
        <w:adjustRightInd w:val="0"/>
        <w:snapToGrid/>
        <w:spacing w:line="320" w:lineRule="exact"/>
        <w:ind w:leftChars="450" w:left="1528" w:hangingChars="192" w:hanging="538"/>
        <w:jc w:val="left"/>
        <w:textAlignment w:val="baseline"/>
        <w:rPr>
          <w:rFonts w:ascii="標楷體" w:hAnsi="標楷體"/>
          <w:sz w:val="28"/>
          <w:szCs w:val="28"/>
        </w:rPr>
      </w:pPr>
      <w:r w:rsidRPr="00BE3268">
        <w:rPr>
          <w:rFonts w:ascii="標楷體" w:hAnsi="標楷體" w:hint="eastAsia"/>
          <w:sz w:val="28"/>
          <w:szCs w:val="28"/>
        </w:rPr>
        <w:t>四、經中央主管機關認可之訓練或經技能檢定合格之專任鍋操作人員1人。</w:t>
      </w:r>
    </w:p>
    <w:p w:rsidR="003501C8" w:rsidRPr="00BE3268" w:rsidRDefault="003501C8" w:rsidP="003501C8">
      <w:pPr>
        <w:pStyle w:val="a7"/>
        <w:tabs>
          <w:tab w:val="num" w:pos="1440"/>
        </w:tabs>
        <w:kinsoku w:val="0"/>
        <w:adjustRightInd w:val="0"/>
        <w:snapToGrid/>
        <w:spacing w:line="320" w:lineRule="exact"/>
        <w:ind w:leftChars="450" w:left="1528" w:hangingChars="192" w:hanging="538"/>
        <w:jc w:val="left"/>
        <w:textAlignment w:val="baseline"/>
        <w:rPr>
          <w:rFonts w:ascii="標楷體" w:hAnsi="標楷體"/>
          <w:sz w:val="28"/>
          <w:szCs w:val="28"/>
        </w:rPr>
      </w:pPr>
      <w:r w:rsidRPr="00BE3268">
        <w:rPr>
          <w:rFonts w:ascii="標楷體" w:hAnsi="標楷體" w:hint="eastAsia"/>
          <w:sz w:val="28"/>
          <w:szCs w:val="28"/>
        </w:rPr>
        <w:t>五、駐機關聯絡人員（供應</w:t>
      </w:r>
      <w:r w:rsidRPr="00BE3268">
        <w:rPr>
          <w:rFonts w:ascii="標楷體" w:hAnsi="標楷體" w:hint="eastAsia"/>
          <w:b/>
          <w:sz w:val="28"/>
          <w:szCs w:val="28"/>
        </w:rPr>
        <w:t>機關</w:t>
      </w:r>
      <w:r w:rsidRPr="00BE3268">
        <w:rPr>
          <w:rFonts w:ascii="標楷體" w:hAnsi="標楷體" w:hint="eastAsia"/>
          <w:sz w:val="28"/>
          <w:szCs w:val="28"/>
        </w:rPr>
        <w:t>）：</w:t>
      </w:r>
      <w:r w:rsidRPr="00BE3268">
        <w:rPr>
          <w:rFonts w:ascii="標楷體" w:hAnsi="標楷體" w:hint="eastAsia"/>
          <w:sz w:val="28"/>
          <w:szCs w:val="28"/>
          <w:u w:val="single"/>
        </w:rPr>
        <w:t xml:space="preserve">         </w:t>
      </w:r>
      <w:r w:rsidRPr="00BE3268">
        <w:rPr>
          <w:rFonts w:ascii="標楷體" w:hAnsi="標楷體" w:hint="eastAsia"/>
          <w:sz w:val="28"/>
          <w:szCs w:val="28"/>
        </w:rPr>
        <w:t>各1人。</w:t>
      </w:r>
    </w:p>
    <w:p w:rsidR="003501C8" w:rsidRPr="00BE3268" w:rsidRDefault="003501C8" w:rsidP="003501C8">
      <w:pPr>
        <w:pStyle w:val="a7"/>
        <w:tabs>
          <w:tab w:val="num" w:pos="1440"/>
        </w:tabs>
        <w:kinsoku w:val="0"/>
        <w:adjustRightInd w:val="0"/>
        <w:snapToGrid/>
        <w:spacing w:line="320" w:lineRule="exact"/>
        <w:ind w:leftChars="450" w:left="1528" w:hangingChars="192" w:hanging="538"/>
        <w:jc w:val="left"/>
        <w:textAlignment w:val="baseline"/>
        <w:rPr>
          <w:rFonts w:ascii="標楷體" w:hAnsi="標楷體"/>
          <w:sz w:val="28"/>
          <w:szCs w:val="28"/>
        </w:rPr>
      </w:pPr>
      <w:r w:rsidRPr="00BE3268">
        <w:rPr>
          <w:rFonts w:ascii="標楷體" w:hAnsi="標楷體" w:hint="eastAsia"/>
          <w:sz w:val="28"/>
          <w:szCs w:val="28"/>
        </w:rPr>
        <w:t>六、駐機關配膳人員（供應</w:t>
      </w:r>
      <w:r w:rsidRPr="00BE3268">
        <w:rPr>
          <w:rFonts w:ascii="標楷體" w:hAnsi="標楷體" w:hint="eastAsia"/>
          <w:b/>
          <w:sz w:val="28"/>
          <w:szCs w:val="28"/>
        </w:rPr>
        <w:t>機關</w:t>
      </w:r>
      <w:r w:rsidRPr="00BE3268">
        <w:rPr>
          <w:rFonts w:ascii="標楷體" w:hAnsi="標楷體" w:hint="eastAsia"/>
          <w:sz w:val="28"/>
          <w:szCs w:val="28"/>
        </w:rPr>
        <w:t>）：</w:t>
      </w:r>
      <w:r w:rsidRPr="00BE3268">
        <w:rPr>
          <w:rFonts w:ascii="標楷體" w:hAnsi="標楷體" w:hint="eastAsia"/>
          <w:sz w:val="28"/>
          <w:szCs w:val="28"/>
          <w:u w:val="single"/>
        </w:rPr>
        <w:t xml:space="preserve">         </w:t>
      </w:r>
      <w:r w:rsidRPr="00BE3268">
        <w:rPr>
          <w:rFonts w:ascii="標楷體" w:hAnsi="標楷體" w:hint="eastAsia"/>
          <w:sz w:val="28"/>
          <w:szCs w:val="28"/>
        </w:rPr>
        <w:t>人。</w:t>
      </w:r>
    </w:p>
    <w:p w:rsidR="003501C8" w:rsidRPr="00BE3268" w:rsidRDefault="003501C8" w:rsidP="003501C8">
      <w:pPr>
        <w:pStyle w:val="a7"/>
        <w:tabs>
          <w:tab w:val="num" w:pos="1440"/>
        </w:tabs>
        <w:kinsoku w:val="0"/>
        <w:adjustRightInd w:val="0"/>
        <w:snapToGrid/>
        <w:spacing w:line="320" w:lineRule="exact"/>
        <w:ind w:leftChars="450" w:left="1530" w:hangingChars="193" w:hanging="540"/>
        <w:jc w:val="left"/>
        <w:textAlignment w:val="baseline"/>
        <w:rPr>
          <w:rFonts w:ascii="標楷體" w:hAnsi="標楷體"/>
          <w:sz w:val="28"/>
          <w:szCs w:val="28"/>
        </w:rPr>
      </w:pPr>
      <w:r w:rsidRPr="00BE3268">
        <w:rPr>
          <w:rFonts w:ascii="標楷體" w:hAnsi="標楷體" w:hint="eastAsia"/>
          <w:sz w:val="28"/>
          <w:szCs w:val="28"/>
        </w:rPr>
        <w:t>七、廠商營養師之職責：</w:t>
      </w:r>
    </w:p>
    <w:p w:rsidR="003501C8" w:rsidRPr="00BE3268" w:rsidRDefault="003501C8" w:rsidP="003501C8">
      <w:pPr>
        <w:pStyle w:val="a7"/>
        <w:tabs>
          <w:tab w:val="num" w:pos="1440"/>
        </w:tabs>
        <w:kinsoku w:val="0"/>
        <w:adjustRightInd w:val="0"/>
        <w:snapToGrid/>
        <w:spacing w:line="320" w:lineRule="exact"/>
        <w:ind w:leftChars="650" w:left="2270" w:hangingChars="300" w:hanging="840"/>
        <w:jc w:val="left"/>
        <w:textAlignment w:val="baseline"/>
        <w:rPr>
          <w:rFonts w:ascii="標楷體" w:hAnsi="標楷體"/>
          <w:sz w:val="28"/>
          <w:szCs w:val="28"/>
        </w:rPr>
      </w:pPr>
      <w:r w:rsidRPr="00BE3268">
        <w:rPr>
          <w:rFonts w:ascii="標楷體" w:hAnsi="標楷體" w:hint="eastAsia"/>
          <w:sz w:val="28"/>
          <w:szCs w:val="28"/>
        </w:rPr>
        <w:t>（一）依據營養師法第12條：營養師業務：</w:t>
      </w:r>
    </w:p>
    <w:p w:rsidR="003501C8" w:rsidRPr="00BE3268" w:rsidRDefault="003501C8" w:rsidP="003501C8">
      <w:pPr>
        <w:pStyle w:val="a7"/>
        <w:tabs>
          <w:tab w:val="num" w:pos="1440"/>
        </w:tabs>
        <w:kinsoku w:val="0"/>
        <w:adjustRightInd w:val="0"/>
        <w:snapToGrid/>
        <w:spacing w:line="320" w:lineRule="exact"/>
        <w:ind w:leftChars="900" w:left="2820" w:hangingChars="300" w:hanging="840"/>
        <w:jc w:val="left"/>
        <w:textAlignment w:val="baseline"/>
        <w:rPr>
          <w:rFonts w:ascii="標楷體" w:hAnsi="標楷體"/>
          <w:sz w:val="28"/>
          <w:szCs w:val="28"/>
        </w:rPr>
      </w:pPr>
      <w:r w:rsidRPr="00BE3268">
        <w:rPr>
          <w:rFonts w:ascii="標楷體" w:hAnsi="標楷體" w:hint="eastAsia"/>
          <w:sz w:val="28"/>
          <w:szCs w:val="28"/>
        </w:rPr>
        <w:t>1.學校膳食營養之設計、教育及指導。</w:t>
      </w:r>
    </w:p>
    <w:p w:rsidR="003501C8" w:rsidRPr="00BE3268" w:rsidRDefault="003501C8" w:rsidP="003501C8">
      <w:pPr>
        <w:pStyle w:val="a7"/>
        <w:tabs>
          <w:tab w:val="num" w:pos="1440"/>
        </w:tabs>
        <w:kinsoku w:val="0"/>
        <w:adjustRightInd w:val="0"/>
        <w:snapToGrid/>
        <w:spacing w:line="320" w:lineRule="exact"/>
        <w:ind w:leftChars="900" w:left="2820" w:hangingChars="300" w:hanging="840"/>
        <w:jc w:val="left"/>
        <w:textAlignment w:val="baseline"/>
        <w:rPr>
          <w:rFonts w:ascii="標楷體" w:hAnsi="標楷體"/>
          <w:sz w:val="28"/>
          <w:szCs w:val="28"/>
        </w:rPr>
      </w:pPr>
      <w:r w:rsidRPr="00BE3268">
        <w:rPr>
          <w:rFonts w:ascii="標楷體" w:hAnsi="標楷體" w:hint="eastAsia"/>
          <w:sz w:val="28"/>
          <w:szCs w:val="28"/>
        </w:rPr>
        <w:t>2.學校膳食供應之監督及管理。</w:t>
      </w:r>
    </w:p>
    <w:p w:rsidR="003501C8" w:rsidRPr="00BE3268" w:rsidRDefault="003501C8" w:rsidP="003501C8">
      <w:pPr>
        <w:pStyle w:val="a7"/>
        <w:tabs>
          <w:tab w:val="num" w:pos="1440"/>
        </w:tabs>
        <w:kinsoku w:val="0"/>
        <w:adjustRightInd w:val="0"/>
        <w:snapToGrid/>
        <w:spacing w:line="320" w:lineRule="exact"/>
        <w:ind w:leftChars="900" w:left="2820" w:hangingChars="300" w:hanging="840"/>
        <w:jc w:val="left"/>
        <w:textAlignment w:val="baseline"/>
        <w:rPr>
          <w:rFonts w:ascii="標楷體" w:hAnsi="標楷體"/>
          <w:sz w:val="28"/>
          <w:szCs w:val="28"/>
        </w:rPr>
      </w:pPr>
      <w:r w:rsidRPr="00BE3268">
        <w:rPr>
          <w:rFonts w:ascii="標楷體" w:hAnsi="標楷體" w:hint="eastAsia"/>
          <w:sz w:val="28"/>
          <w:szCs w:val="28"/>
        </w:rPr>
        <w:t>3.膳食營養諮詢服務。</w:t>
      </w:r>
    </w:p>
    <w:p w:rsidR="003501C8" w:rsidRPr="00BE3268" w:rsidRDefault="003501C8" w:rsidP="003501C8">
      <w:pPr>
        <w:pStyle w:val="a7"/>
        <w:tabs>
          <w:tab w:val="num" w:pos="1440"/>
        </w:tabs>
        <w:kinsoku w:val="0"/>
        <w:adjustRightInd w:val="0"/>
        <w:snapToGrid/>
        <w:spacing w:line="320" w:lineRule="exact"/>
        <w:ind w:leftChars="650" w:left="2270" w:hangingChars="300" w:hanging="840"/>
        <w:jc w:val="left"/>
        <w:textAlignment w:val="baseline"/>
        <w:rPr>
          <w:rFonts w:ascii="標楷體" w:hAnsi="標楷體" w:cs="新細明體"/>
        </w:rPr>
      </w:pPr>
      <w:r w:rsidRPr="00BE3268">
        <w:rPr>
          <w:rFonts w:ascii="標楷體" w:hAnsi="標楷體" w:hint="eastAsia"/>
          <w:sz w:val="28"/>
          <w:szCs w:val="28"/>
        </w:rPr>
        <w:t>（二）依據</w:t>
      </w:r>
      <w:r w:rsidRPr="00BE3268">
        <w:rPr>
          <w:rFonts w:ascii="標楷體" w:hAnsi="標楷體" w:cs="新細明體"/>
          <w:sz w:val="28"/>
          <w:szCs w:val="28"/>
        </w:rPr>
        <w:t>學校衛生法</w:t>
      </w:r>
      <w:r w:rsidRPr="00BE3268">
        <w:rPr>
          <w:rFonts w:ascii="標楷體" w:hAnsi="標楷體" w:cs="新細明體" w:hint="eastAsia"/>
          <w:sz w:val="28"/>
          <w:szCs w:val="28"/>
        </w:rPr>
        <w:t>第23條之1</w:t>
      </w:r>
    </w:p>
    <w:p w:rsidR="003501C8" w:rsidRPr="00BE3268" w:rsidRDefault="003501C8" w:rsidP="003501C8">
      <w:pPr>
        <w:pStyle w:val="a7"/>
        <w:tabs>
          <w:tab w:val="num" w:pos="1440"/>
        </w:tabs>
        <w:kinsoku w:val="0"/>
        <w:adjustRightInd w:val="0"/>
        <w:snapToGrid/>
        <w:spacing w:line="320" w:lineRule="exact"/>
        <w:ind w:leftChars="900" w:left="2820" w:hangingChars="300" w:hanging="840"/>
        <w:jc w:val="left"/>
        <w:textAlignment w:val="baseline"/>
        <w:rPr>
          <w:rFonts w:ascii="標楷體" w:hAnsi="標楷體"/>
          <w:sz w:val="28"/>
          <w:szCs w:val="28"/>
        </w:rPr>
      </w:pPr>
      <w:r w:rsidRPr="00BE3268">
        <w:rPr>
          <w:rFonts w:ascii="標楷體" w:hAnsi="標楷體" w:hint="eastAsia"/>
          <w:sz w:val="28"/>
          <w:szCs w:val="28"/>
        </w:rPr>
        <w:t>1.飲食衛生安全督導。</w:t>
      </w:r>
    </w:p>
    <w:p w:rsidR="003501C8" w:rsidRPr="00BE3268" w:rsidRDefault="003501C8" w:rsidP="003501C8">
      <w:pPr>
        <w:pStyle w:val="a7"/>
        <w:tabs>
          <w:tab w:val="num" w:pos="1440"/>
        </w:tabs>
        <w:kinsoku w:val="0"/>
        <w:adjustRightInd w:val="0"/>
        <w:snapToGrid/>
        <w:spacing w:line="320" w:lineRule="exact"/>
        <w:ind w:leftChars="900" w:left="2820" w:hangingChars="300" w:hanging="840"/>
        <w:jc w:val="left"/>
        <w:textAlignment w:val="baseline"/>
        <w:rPr>
          <w:rFonts w:ascii="標楷體" w:hAnsi="標楷體"/>
          <w:sz w:val="28"/>
          <w:szCs w:val="28"/>
        </w:rPr>
      </w:pPr>
      <w:r w:rsidRPr="00BE3268">
        <w:rPr>
          <w:rFonts w:ascii="標楷體" w:hAnsi="標楷體" w:hint="eastAsia"/>
          <w:sz w:val="28"/>
          <w:szCs w:val="28"/>
        </w:rPr>
        <w:t>2.膳食管理執行。</w:t>
      </w:r>
    </w:p>
    <w:p w:rsidR="003501C8" w:rsidRPr="00BE3268" w:rsidRDefault="003501C8" w:rsidP="003501C8">
      <w:pPr>
        <w:pStyle w:val="a7"/>
        <w:tabs>
          <w:tab w:val="num" w:pos="1440"/>
        </w:tabs>
        <w:kinsoku w:val="0"/>
        <w:adjustRightInd w:val="0"/>
        <w:snapToGrid/>
        <w:spacing w:line="320" w:lineRule="exact"/>
        <w:ind w:leftChars="900" w:left="2820" w:hangingChars="300" w:hanging="840"/>
        <w:jc w:val="left"/>
        <w:textAlignment w:val="baseline"/>
        <w:rPr>
          <w:rFonts w:ascii="標楷體" w:hAnsi="標楷體"/>
          <w:sz w:val="28"/>
          <w:szCs w:val="28"/>
        </w:rPr>
      </w:pPr>
      <w:r w:rsidRPr="00BE3268">
        <w:rPr>
          <w:rFonts w:ascii="標楷體" w:hAnsi="標楷體" w:hint="eastAsia"/>
          <w:sz w:val="28"/>
          <w:szCs w:val="28"/>
        </w:rPr>
        <w:t>3.營養教育之實施。</w:t>
      </w:r>
    </w:p>
    <w:p w:rsidR="003501C8" w:rsidRPr="00BE3268" w:rsidRDefault="003501C8" w:rsidP="003501C8">
      <w:pPr>
        <w:pStyle w:val="a7"/>
        <w:tabs>
          <w:tab w:val="num" w:pos="1440"/>
        </w:tabs>
        <w:kinsoku w:val="0"/>
        <w:adjustRightInd w:val="0"/>
        <w:snapToGrid/>
        <w:spacing w:line="320" w:lineRule="exact"/>
        <w:ind w:leftChars="900" w:left="2820" w:hangingChars="300" w:hanging="840"/>
        <w:jc w:val="left"/>
        <w:textAlignment w:val="baseline"/>
        <w:rPr>
          <w:rFonts w:ascii="標楷體" w:hAnsi="標楷體"/>
          <w:sz w:val="28"/>
          <w:szCs w:val="28"/>
        </w:rPr>
      </w:pPr>
      <w:r w:rsidRPr="00BE3268">
        <w:rPr>
          <w:rFonts w:ascii="標楷體" w:hAnsi="標楷體" w:hint="eastAsia"/>
          <w:sz w:val="28"/>
          <w:szCs w:val="28"/>
        </w:rPr>
        <w:lastRenderedPageBreak/>
        <w:t>4.全校營養指導。</w:t>
      </w:r>
    </w:p>
    <w:p w:rsidR="003501C8" w:rsidRPr="00BE3268" w:rsidRDefault="003501C8" w:rsidP="003501C8">
      <w:pPr>
        <w:pStyle w:val="a7"/>
        <w:tabs>
          <w:tab w:val="num" w:pos="1440"/>
        </w:tabs>
        <w:kinsoku w:val="0"/>
        <w:adjustRightInd w:val="0"/>
        <w:snapToGrid/>
        <w:spacing w:line="320" w:lineRule="exact"/>
        <w:ind w:leftChars="650" w:left="2270" w:hangingChars="300" w:hanging="840"/>
        <w:jc w:val="left"/>
        <w:textAlignment w:val="baseline"/>
        <w:rPr>
          <w:rFonts w:ascii="標楷體" w:hAnsi="標楷體"/>
          <w:sz w:val="28"/>
          <w:szCs w:val="28"/>
        </w:rPr>
      </w:pPr>
      <w:r w:rsidRPr="00BE3268">
        <w:rPr>
          <w:rFonts w:ascii="標楷體" w:hAnsi="標楷體" w:hint="eastAsia"/>
          <w:sz w:val="28"/>
          <w:szCs w:val="28"/>
        </w:rPr>
        <w:t>（三）其他法令另有規定者。</w:t>
      </w:r>
    </w:p>
    <w:p w:rsidR="003501C8" w:rsidRPr="00BE3268" w:rsidRDefault="003501C8" w:rsidP="003501C8">
      <w:pPr>
        <w:pStyle w:val="a7"/>
        <w:tabs>
          <w:tab w:val="num" w:pos="1440"/>
        </w:tabs>
        <w:kinsoku w:val="0"/>
        <w:adjustRightInd w:val="0"/>
        <w:snapToGrid/>
        <w:spacing w:line="320" w:lineRule="exact"/>
        <w:ind w:leftChars="450" w:left="1530" w:hangingChars="193" w:hanging="540"/>
        <w:jc w:val="left"/>
        <w:textAlignment w:val="baseline"/>
        <w:rPr>
          <w:rFonts w:ascii="標楷體" w:hAnsi="標楷體"/>
          <w:sz w:val="28"/>
          <w:szCs w:val="28"/>
        </w:rPr>
      </w:pPr>
      <w:r w:rsidRPr="00BE3268">
        <w:rPr>
          <w:rFonts w:ascii="標楷體" w:hAnsi="標楷體" w:hint="eastAsia"/>
          <w:sz w:val="28"/>
          <w:szCs w:val="28"/>
        </w:rPr>
        <w:t>八、廠商營養師應配合機關每學期至少辦理午餐教育1次。</w:t>
      </w:r>
    </w:p>
    <w:p w:rsidR="003501C8" w:rsidRPr="00BE3268" w:rsidRDefault="003501C8" w:rsidP="003501C8">
      <w:pPr>
        <w:pStyle w:val="a7"/>
        <w:tabs>
          <w:tab w:val="num" w:pos="1440"/>
        </w:tabs>
        <w:kinsoku w:val="0"/>
        <w:adjustRightInd w:val="0"/>
        <w:snapToGrid/>
        <w:spacing w:line="320" w:lineRule="exact"/>
        <w:ind w:leftChars="450" w:left="1530" w:hangingChars="193" w:hanging="540"/>
        <w:jc w:val="left"/>
        <w:textAlignment w:val="baseline"/>
        <w:rPr>
          <w:rFonts w:ascii="標楷體" w:hAnsi="標楷體"/>
          <w:sz w:val="28"/>
          <w:szCs w:val="28"/>
        </w:rPr>
      </w:pPr>
      <w:r w:rsidRPr="00BE3268">
        <w:rPr>
          <w:rFonts w:ascii="標楷體" w:hAnsi="標楷體" w:hint="eastAsia"/>
          <w:sz w:val="28"/>
          <w:szCs w:val="28"/>
        </w:rPr>
        <w:t>九、廠商主廚、助廚、廚工、營養師及午餐運輸車駕駛為本採購專案人員，於供餐時間內應專職專任，廠商應於決標後10日內造冊，報請機關核備。</w:t>
      </w:r>
    </w:p>
    <w:p w:rsidR="003501C8" w:rsidRPr="00BE3268" w:rsidRDefault="003501C8" w:rsidP="003501C8">
      <w:pPr>
        <w:pStyle w:val="a7"/>
        <w:tabs>
          <w:tab w:val="num" w:pos="1440"/>
        </w:tabs>
        <w:kinsoku w:val="0"/>
        <w:adjustRightInd w:val="0"/>
        <w:snapToGrid/>
        <w:spacing w:line="320" w:lineRule="exact"/>
        <w:ind w:leftChars="450" w:left="1530" w:hangingChars="193" w:hanging="540"/>
        <w:jc w:val="left"/>
        <w:textAlignment w:val="baseline"/>
        <w:rPr>
          <w:rFonts w:ascii="標楷體" w:hAnsi="標楷體"/>
          <w:sz w:val="28"/>
          <w:szCs w:val="28"/>
        </w:rPr>
      </w:pPr>
      <w:r w:rsidRPr="00BE3268">
        <w:rPr>
          <w:rFonts w:ascii="標楷體" w:hAnsi="標楷體" w:hint="eastAsia"/>
          <w:sz w:val="28"/>
          <w:szCs w:val="28"/>
        </w:rPr>
        <w:t>十、廠商履約人員對於所應履約之工作有不適任之情形者，機關得要求更換，廠商不得拒絕。</w:t>
      </w:r>
    </w:p>
    <w:p w:rsidR="003501C8" w:rsidRPr="00BE3268" w:rsidRDefault="003501C8" w:rsidP="003501C8">
      <w:pPr>
        <w:pStyle w:val="a7"/>
        <w:tabs>
          <w:tab w:val="num" w:pos="1440"/>
        </w:tabs>
        <w:kinsoku w:val="0"/>
        <w:adjustRightInd w:val="0"/>
        <w:snapToGrid/>
        <w:spacing w:line="320" w:lineRule="exact"/>
        <w:ind w:left="1080" w:firstLineChars="0" w:hanging="1080"/>
        <w:jc w:val="left"/>
        <w:textAlignment w:val="baseline"/>
        <w:rPr>
          <w:rFonts w:ascii="標楷體" w:hAnsi="標楷體"/>
          <w:sz w:val="28"/>
          <w:szCs w:val="28"/>
        </w:rPr>
      </w:pPr>
      <w:r w:rsidRPr="00BE3268">
        <w:rPr>
          <w:rFonts w:ascii="標楷體" w:hAnsi="標楷體" w:hint="eastAsia"/>
          <w:sz w:val="28"/>
          <w:szCs w:val="28"/>
        </w:rPr>
        <w:t>第6條：廠商供應履約熟食食物離鍋後，應立即裝存加蓋；運輸車輛須為密閉式保溫車或維持適當溫度之密閉式專用車輛（不得與運送生鮮或其他物料車輛共用），且由專人負責運輸，確保清潔衛生安全無虞。廠商於履約期間成品專用可密封式運輸車輛（不得與運送生鮮或其他物料車輛共用）至少應有：</w:t>
      </w:r>
      <w:r w:rsidRPr="00BE3268">
        <w:rPr>
          <w:rFonts w:ascii="標楷體" w:hAnsi="標楷體" w:hint="eastAsia"/>
          <w:sz w:val="28"/>
          <w:szCs w:val="28"/>
          <w:u w:val="single"/>
        </w:rPr>
        <w:t xml:space="preserve">        </w:t>
      </w:r>
      <w:r w:rsidRPr="00BE3268">
        <w:rPr>
          <w:rFonts w:ascii="標楷體" w:hAnsi="標楷體" w:hint="eastAsia"/>
          <w:sz w:val="28"/>
          <w:szCs w:val="28"/>
        </w:rPr>
        <w:t>輛且由專人負責運輸。</w:t>
      </w:r>
    </w:p>
    <w:p w:rsidR="003501C8" w:rsidRPr="00BE3268" w:rsidRDefault="003501C8" w:rsidP="003501C8">
      <w:pPr>
        <w:spacing w:line="440" w:lineRule="exact"/>
        <w:ind w:leftChars="19" w:left="1075" w:hangingChars="369" w:hanging="1033"/>
        <w:rPr>
          <w:rFonts w:ascii="標楷體" w:eastAsia="標楷體" w:hAnsi="標楷體"/>
          <w:sz w:val="28"/>
          <w:szCs w:val="28"/>
        </w:rPr>
      </w:pPr>
      <w:r w:rsidRPr="00BE3268">
        <w:rPr>
          <w:rFonts w:ascii="標楷體" w:eastAsia="標楷體" w:hAnsi="標楷體" w:hint="eastAsia"/>
          <w:sz w:val="28"/>
          <w:szCs w:val="28"/>
        </w:rPr>
        <w:t>第7條：食物品質衛生管理方面：</w:t>
      </w:r>
    </w:p>
    <w:p w:rsidR="003501C8" w:rsidRPr="00BE3268" w:rsidRDefault="003501C8" w:rsidP="003501C8">
      <w:pPr>
        <w:spacing w:line="440" w:lineRule="exact"/>
        <w:ind w:leftChars="450" w:left="1531" w:hanging="541"/>
        <w:rPr>
          <w:rFonts w:ascii="標楷體" w:eastAsia="標楷體" w:hAnsi="標楷體"/>
          <w:sz w:val="28"/>
          <w:szCs w:val="28"/>
        </w:rPr>
      </w:pPr>
      <w:r w:rsidRPr="00BE3268">
        <w:rPr>
          <w:rFonts w:ascii="標楷體" w:eastAsia="標楷體" w:hAnsi="標楷體" w:hint="eastAsia"/>
          <w:sz w:val="28"/>
          <w:szCs w:val="28"/>
        </w:rPr>
        <w:t>一、廠商所提供之食材，如疏於管制檢驗，致發生中毒事件時廠商應負相關之民刑事責任，並負擔師生所有醫療費用（機關得直接依醫寮院所收據，由應支付廠商貨款（或履約保證金）扣除墊付）。</w:t>
      </w:r>
    </w:p>
    <w:p w:rsidR="003501C8" w:rsidRPr="00673BFB" w:rsidRDefault="003501C8" w:rsidP="00822E3E">
      <w:pPr>
        <w:spacing w:line="440" w:lineRule="exact"/>
        <w:ind w:leftChars="460" w:left="1553" w:hanging="541"/>
        <w:rPr>
          <w:rFonts w:ascii="標楷體" w:eastAsia="標楷體" w:hAnsi="標楷體"/>
          <w:sz w:val="28"/>
          <w:szCs w:val="28"/>
        </w:rPr>
      </w:pPr>
      <w:r w:rsidRPr="00BE3268">
        <w:rPr>
          <w:rFonts w:ascii="標楷體" w:eastAsia="標楷體" w:hAnsi="標楷體" w:hint="eastAsia"/>
          <w:sz w:val="28"/>
          <w:szCs w:val="28"/>
        </w:rPr>
        <w:t>二、廠商應遵守機關每日午餐供應時間，午餐需於</w:t>
      </w:r>
      <w:r w:rsidRPr="00E6752D">
        <w:rPr>
          <w:rFonts w:ascii="標楷體" w:eastAsia="標楷體" w:hAnsi="標楷體" w:hint="eastAsia"/>
          <w:b/>
          <w:sz w:val="28"/>
          <w:szCs w:val="28"/>
        </w:rPr>
        <w:t>11時40分</w:t>
      </w:r>
      <w:r w:rsidRPr="00BE3268">
        <w:rPr>
          <w:rFonts w:ascii="標楷體" w:eastAsia="標楷體" w:hAnsi="標楷體" w:hint="eastAsia"/>
          <w:sz w:val="28"/>
          <w:szCs w:val="28"/>
        </w:rPr>
        <w:t>或</w:t>
      </w:r>
      <w:r w:rsidRPr="00E6752D">
        <w:rPr>
          <w:rFonts w:ascii="標楷體" w:eastAsia="標楷體" w:hAnsi="標楷體" w:hint="eastAsia"/>
          <w:b/>
          <w:sz w:val="28"/>
          <w:szCs w:val="28"/>
        </w:rPr>
        <w:t>用餐10分鐘前</w:t>
      </w:r>
      <w:r w:rsidR="00673BFB" w:rsidRPr="008F3186">
        <w:rPr>
          <w:rFonts w:ascii="標楷體" w:eastAsia="標楷體" w:hAnsi="標楷體"/>
          <w:sz w:val="28"/>
          <w:szCs w:val="28"/>
        </w:rPr>
        <w:t>，</w:t>
      </w:r>
      <w:r w:rsidR="00673BFB" w:rsidRPr="008F3186">
        <w:rPr>
          <w:rFonts w:ascii="標楷體" w:eastAsia="標楷體" w:hAnsi="標楷體" w:hint="eastAsia"/>
          <w:color w:val="FF0000"/>
          <w:sz w:val="28"/>
          <w:szCs w:val="28"/>
          <w:u w:val="single"/>
        </w:rPr>
        <w:t>實際供貨日以機關上課日為基準，並配合學校節慶活動增減供應次數。</w:t>
      </w:r>
      <w:r w:rsidR="00673BFB" w:rsidRPr="008F3186">
        <w:rPr>
          <w:rFonts w:ascii="標楷體" w:eastAsia="標楷體" w:hAnsi="標楷體"/>
          <w:sz w:val="28"/>
          <w:szCs w:val="28"/>
        </w:rPr>
        <w:t>若非遇不可抗拒因素每逾10分鐘扣罰新台幣3</w:t>
      </w:r>
      <w:r w:rsidR="00673BFB" w:rsidRPr="008F3186">
        <w:rPr>
          <w:rFonts w:ascii="標楷體" w:eastAsia="標楷體" w:hAnsi="標楷體" w:hint="eastAsia"/>
          <w:sz w:val="28"/>
          <w:szCs w:val="28"/>
        </w:rPr>
        <w:t>,000</w:t>
      </w:r>
      <w:r w:rsidR="00673BFB" w:rsidRPr="008F3186">
        <w:rPr>
          <w:rFonts w:ascii="標楷體" w:eastAsia="標楷體" w:hAnsi="標楷體"/>
          <w:sz w:val="28"/>
          <w:szCs w:val="28"/>
        </w:rPr>
        <w:t>元整於該延遲送達之</w:t>
      </w:r>
      <w:r w:rsidR="00673BFB" w:rsidRPr="008F3186">
        <w:rPr>
          <w:rFonts w:ascii="標楷體" w:eastAsia="標楷體" w:hAnsi="標楷體" w:hint="eastAsia"/>
          <w:sz w:val="28"/>
          <w:szCs w:val="28"/>
        </w:rPr>
        <w:t>機關或學校</w:t>
      </w:r>
      <w:r w:rsidR="00673BFB" w:rsidRPr="008F3186">
        <w:rPr>
          <w:rFonts w:ascii="標楷體" w:eastAsia="標楷體" w:hAnsi="標楷體"/>
          <w:sz w:val="28"/>
          <w:szCs w:val="28"/>
        </w:rPr>
        <w:t>，逾30分鐘以上扣罰新台幣2萬元整於該延遲送達之</w:t>
      </w:r>
      <w:r w:rsidR="00673BFB" w:rsidRPr="008F3186">
        <w:rPr>
          <w:rFonts w:ascii="標楷體" w:eastAsia="標楷體" w:hAnsi="標楷體" w:hint="eastAsia"/>
          <w:sz w:val="28"/>
          <w:szCs w:val="28"/>
        </w:rPr>
        <w:t>機關或學校。</w:t>
      </w:r>
    </w:p>
    <w:p w:rsidR="003501C8" w:rsidRPr="00BE3268" w:rsidRDefault="003501C8" w:rsidP="003501C8">
      <w:pPr>
        <w:spacing w:line="440" w:lineRule="exact"/>
        <w:ind w:leftChars="450" w:left="1528" w:hangingChars="192" w:hanging="538"/>
        <w:jc w:val="both"/>
        <w:rPr>
          <w:rFonts w:ascii="標楷體" w:eastAsia="標楷體" w:hAnsi="標楷體"/>
          <w:spacing w:val="-6"/>
          <w:sz w:val="28"/>
          <w:szCs w:val="28"/>
        </w:rPr>
      </w:pPr>
      <w:r w:rsidRPr="00BE3268">
        <w:rPr>
          <w:rFonts w:ascii="標楷體" w:eastAsia="標楷體" w:hAnsi="標楷體" w:hint="eastAsia"/>
          <w:sz w:val="28"/>
          <w:szCs w:val="28"/>
        </w:rPr>
        <w:t>三、</w:t>
      </w:r>
      <w:r w:rsidRPr="00BE3268">
        <w:rPr>
          <w:rFonts w:ascii="標楷體" w:eastAsia="標楷體" w:hAnsi="標楷體" w:hint="eastAsia"/>
          <w:bCs/>
          <w:sz w:val="28"/>
          <w:szCs w:val="28"/>
        </w:rPr>
        <w:t>各項午餐食品（不含飲品、水</w:t>
      </w:r>
      <w:r w:rsidRPr="003702EA">
        <w:rPr>
          <w:rFonts w:ascii="標楷體" w:eastAsia="標楷體" w:hAnsi="標楷體" w:hint="eastAsia"/>
          <w:bCs/>
          <w:color w:val="FF0000"/>
          <w:sz w:val="28"/>
          <w:szCs w:val="28"/>
        </w:rPr>
        <w:t>果）</w:t>
      </w:r>
      <w:r w:rsidR="00365B3E" w:rsidRPr="003702EA">
        <w:rPr>
          <w:rFonts w:ascii="標楷體" w:eastAsia="標楷體" w:hAnsi="標楷體"/>
          <w:color w:val="FF0000"/>
          <w:sz w:val="28"/>
          <w:szCs w:val="28"/>
        </w:rPr>
        <w:t>必須是當日於</w:t>
      </w:r>
      <w:r w:rsidR="00365B3E" w:rsidRPr="003702EA">
        <w:rPr>
          <w:rFonts w:ascii="標楷體" w:eastAsia="標楷體" w:hAnsi="標楷體" w:hint="eastAsia"/>
          <w:color w:val="FF0000"/>
          <w:sz w:val="28"/>
          <w:szCs w:val="28"/>
        </w:rPr>
        <w:t>機關</w:t>
      </w:r>
      <w:r w:rsidR="00365B3E" w:rsidRPr="003702EA">
        <w:rPr>
          <w:rFonts w:ascii="標楷體" w:eastAsia="標楷體" w:hAnsi="標楷體"/>
          <w:color w:val="FF0000"/>
          <w:sz w:val="28"/>
          <w:szCs w:val="28"/>
        </w:rPr>
        <w:t>廚房製作工</w:t>
      </w:r>
      <w:r w:rsidR="00365B3E" w:rsidRPr="003702EA">
        <w:rPr>
          <w:rFonts w:ascii="標楷體" w:eastAsia="標楷體" w:hAnsi="標楷體" w:hint="eastAsia"/>
          <w:color w:val="FF0000"/>
          <w:sz w:val="28"/>
          <w:szCs w:val="28"/>
        </w:rPr>
        <w:t>，</w:t>
      </w:r>
      <w:r w:rsidR="00365B3E" w:rsidRPr="003702EA">
        <w:rPr>
          <w:rFonts w:ascii="標楷體" w:eastAsia="標楷體" w:hAnsi="標楷體" w:hint="eastAsia"/>
          <w:color w:val="FF0000"/>
          <w:sz w:val="28"/>
          <w:szCs w:val="28"/>
          <w:u w:val="single"/>
        </w:rPr>
        <w:t>廠商製作第一道菜至學生食用時間不得超過</w:t>
      </w:r>
      <w:r w:rsidR="00365B3E" w:rsidRPr="003702EA">
        <w:rPr>
          <w:rFonts w:ascii="標楷體" w:eastAsia="標楷體" w:hAnsi="標楷體"/>
          <w:color w:val="FF0000"/>
          <w:sz w:val="28"/>
          <w:szCs w:val="28"/>
          <w:u w:val="single"/>
        </w:rPr>
        <w:t>4</w:t>
      </w:r>
      <w:r w:rsidR="00365B3E" w:rsidRPr="003702EA">
        <w:rPr>
          <w:rFonts w:ascii="標楷體" w:eastAsia="標楷體" w:hAnsi="標楷體" w:hint="eastAsia"/>
          <w:color w:val="FF0000"/>
          <w:sz w:val="28"/>
          <w:szCs w:val="28"/>
          <w:u w:val="single"/>
        </w:rPr>
        <w:t>小時</w:t>
      </w:r>
      <w:r w:rsidR="003702EA" w:rsidRPr="003702EA">
        <w:rPr>
          <w:rFonts w:ascii="標楷體" w:eastAsia="標楷體" w:hAnsi="標楷體" w:hint="eastAsia"/>
          <w:color w:val="FF0000"/>
          <w:sz w:val="28"/>
          <w:szCs w:val="28"/>
          <w:u w:val="single"/>
        </w:rPr>
        <w:t>，或溫度保持在攝氏</w:t>
      </w:r>
      <w:r w:rsidR="003702EA" w:rsidRPr="003702EA">
        <w:rPr>
          <w:rFonts w:ascii="標楷體" w:eastAsia="標楷體" w:hAnsi="標楷體"/>
          <w:color w:val="FF0000"/>
          <w:sz w:val="28"/>
          <w:szCs w:val="28"/>
          <w:u w:val="single"/>
        </w:rPr>
        <w:t>60</w:t>
      </w:r>
      <w:r w:rsidR="003702EA" w:rsidRPr="003702EA">
        <w:rPr>
          <w:rFonts w:ascii="標楷體" w:eastAsia="標楷體" w:hAnsi="標楷體" w:hint="eastAsia"/>
          <w:color w:val="FF0000"/>
          <w:sz w:val="28"/>
          <w:szCs w:val="28"/>
          <w:u w:val="single"/>
        </w:rPr>
        <w:t>度以上</w:t>
      </w:r>
      <w:r w:rsidR="00365B3E" w:rsidRPr="003702EA">
        <w:rPr>
          <w:rFonts w:ascii="標楷體" w:eastAsia="標楷體" w:hAnsi="標楷體" w:hint="eastAsia"/>
          <w:color w:val="FF0000"/>
          <w:sz w:val="28"/>
          <w:szCs w:val="28"/>
          <w:u w:val="single"/>
        </w:rPr>
        <w:t>。不得</w:t>
      </w:r>
      <w:r w:rsidR="00365B3E" w:rsidRPr="008F3186">
        <w:rPr>
          <w:rFonts w:ascii="標楷體" w:eastAsia="標楷體" w:hAnsi="標楷體" w:hint="eastAsia"/>
          <w:color w:val="FF0000"/>
          <w:sz w:val="28"/>
          <w:szCs w:val="28"/>
          <w:u w:val="single"/>
        </w:rPr>
        <w:t>使用不需再烹煮之成品或再次加熱加工隔餐食物，並避免使用半成品</w:t>
      </w:r>
      <w:r w:rsidR="00365B3E" w:rsidRPr="008F3186">
        <w:rPr>
          <w:rFonts w:ascii="標楷體" w:eastAsia="標楷體" w:hAnsi="標楷體" w:hint="eastAsia"/>
          <w:sz w:val="28"/>
          <w:szCs w:val="28"/>
        </w:rPr>
        <w:t>。</w:t>
      </w:r>
      <w:r w:rsidRPr="00BE3268">
        <w:rPr>
          <w:rFonts w:ascii="標楷體" w:eastAsia="標楷體" w:hAnsi="標楷體" w:hint="eastAsia"/>
          <w:spacing w:val="-6"/>
          <w:sz w:val="28"/>
          <w:szCs w:val="28"/>
        </w:rPr>
        <w:t>烹調食品須分類訂定中心溫度且每日每道菜都應紀錄中心溫度，每月請款時送機關核備。</w:t>
      </w:r>
    </w:p>
    <w:p w:rsidR="003501C8" w:rsidRPr="00BE3268" w:rsidRDefault="003501C8" w:rsidP="003501C8">
      <w:pPr>
        <w:spacing w:line="440" w:lineRule="exact"/>
        <w:ind w:leftChars="450" w:left="1530" w:hangingChars="193" w:hanging="540"/>
        <w:rPr>
          <w:rFonts w:ascii="標楷體" w:eastAsia="標楷體" w:hAnsi="標楷體"/>
          <w:sz w:val="28"/>
          <w:szCs w:val="28"/>
        </w:rPr>
      </w:pPr>
      <w:r w:rsidRPr="00BE3268">
        <w:rPr>
          <w:rFonts w:ascii="標楷體" w:eastAsia="標楷體" w:hAnsi="標楷體" w:hint="eastAsia"/>
          <w:sz w:val="28"/>
          <w:szCs w:val="28"/>
        </w:rPr>
        <w:t>四、廠商之食品（材）供應商須符合國家標準或合格工廠產製（供應商應於決標後14個日內造冊向機關報備，異動時同），</w:t>
      </w:r>
      <w:r w:rsidR="00365B3E" w:rsidRPr="00E82237">
        <w:rPr>
          <w:rFonts w:ascii="標楷體" w:eastAsia="標楷體" w:hAnsi="標楷體" w:hint="eastAsia"/>
          <w:sz w:val="28"/>
          <w:szCs w:val="28"/>
        </w:rPr>
        <w:t>，</w:t>
      </w:r>
      <w:r w:rsidR="00365B3E" w:rsidRPr="00E82237">
        <w:rPr>
          <w:rFonts w:ascii="標楷體" w:eastAsia="標楷體" w:hAnsi="標楷體" w:hint="eastAsia"/>
          <w:color w:val="FF0000"/>
          <w:sz w:val="28"/>
          <w:szCs w:val="28"/>
          <w:u w:val="single"/>
        </w:rPr>
        <w:t>應於機關要求檢驗時，於供貨後二週內提出當批檢驗報告</w:t>
      </w:r>
      <w:r w:rsidRPr="00BE3268">
        <w:rPr>
          <w:rFonts w:ascii="標楷體" w:eastAsia="標楷體" w:hAnsi="標楷體" w:hint="eastAsia"/>
          <w:sz w:val="28"/>
          <w:szCs w:val="28"/>
        </w:rPr>
        <w:t>如下：</w:t>
      </w:r>
    </w:p>
    <w:p w:rsidR="003501C8" w:rsidRPr="00BE3268" w:rsidRDefault="003501C8" w:rsidP="003501C8">
      <w:pPr>
        <w:tabs>
          <w:tab w:val="left" w:pos="2160"/>
        </w:tabs>
        <w:spacing w:line="440" w:lineRule="exact"/>
        <w:ind w:leftChars="675" w:left="2023" w:hangingChars="192" w:hanging="538"/>
        <w:rPr>
          <w:rFonts w:ascii="標楷體" w:eastAsia="標楷體" w:hAnsi="標楷體"/>
          <w:sz w:val="28"/>
          <w:szCs w:val="28"/>
        </w:rPr>
      </w:pPr>
      <w:r w:rsidRPr="00BE3268">
        <w:rPr>
          <w:rFonts w:ascii="標楷體" w:eastAsia="標楷體" w:hAnsi="標楷體" w:hint="eastAsia"/>
          <w:sz w:val="28"/>
          <w:szCs w:val="28"/>
        </w:rPr>
        <w:t>(一)蔬菜類：每週至少1次，檢附農藥殘留檢驗證明。截切蔬菜類需CAS認證或HACCP認證</w:t>
      </w:r>
      <w:r w:rsidR="00A86AE4" w:rsidRPr="00A86AE4">
        <w:rPr>
          <w:rFonts w:ascii="標楷體" w:eastAsia="標楷體" w:hAnsi="標楷體" w:hint="eastAsia"/>
          <w:color w:val="FF0000"/>
          <w:sz w:val="28"/>
          <w:szCs w:val="28"/>
          <w:u w:val="single"/>
        </w:rPr>
        <w:t>，應優先使用四章一Q食材</w:t>
      </w:r>
      <w:r w:rsidR="00F4239C">
        <w:rPr>
          <w:rFonts w:ascii="標楷體" w:eastAsia="標楷體" w:hAnsi="標楷體" w:hint="eastAsia"/>
          <w:color w:val="FF0000"/>
          <w:sz w:val="28"/>
          <w:szCs w:val="28"/>
          <w:u w:val="single"/>
        </w:rPr>
        <w:t>(註)</w:t>
      </w:r>
      <w:r w:rsidR="00A86AE4" w:rsidRPr="00A86AE4">
        <w:rPr>
          <w:rFonts w:ascii="標楷體" w:eastAsia="標楷體" w:hAnsi="標楷體" w:hint="eastAsia"/>
          <w:color w:val="FF0000"/>
          <w:sz w:val="28"/>
          <w:szCs w:val="28"/>
          <w:u w:val="single"/>
        </w:rPr>
        <w:t>。</w:t>
      </w:r>
    </w:p>
    <w:p w:rsidR="003501C8" w:rsidRPr="00BE3268" w:rsidRDefault="003501C8" w:rsidP="003501C8">
      <w:pPr>
        <w:tabs>
          <w:tab w:val="left" w:pos="2160"/>
        </w:tabs>
        <w:spacing w:line="440" w:lineRule="exact"/>
        <w:ind w:leftChars="675" w:left="2023" w:hangingChars="192" w:hanging="538"/>
        <w:rPr>
          <w:rFonts w:ascii="標楷體" w:eastAsia="標楷體" w:hAnsi="標楷體"/>
          <w:sz w:val="28"/>
          <w:szCs w:val="28"/>
        </w:rPr>
      </w:pPr>
      <w:r w:rsidRPr="00BE3268">
        <w:rPr>
          <w:rFonts w:ascii="標楷體" w:eastAsia="標楷體" w:hAnsi="標楷體" w:hint="eastAsia"/>
          <w:sz w:val="28"/>
          <w:szCs w:val="28"/>
        </w:rPr>
        <w:t>(二)水果類：每週至少1次，檢附農藥殘餘檢驗證明。截切水果類需CAS認</w:t>
      </w:r>
      <w:r w:rsidRPr="00BE3268">
        <w:rPr>
          <w:rFonts w:ascii="標楷體" w:eastAsia="標楷體" w:hAnsi="標楷體" w:hint="eastAsia"/>
          <w:sz w:val="28"/>
          <w:szCs w:val="28"/>
        </w:rPr>
        <w:lastRenderedPageBreak/>
        <w:t>證或HACCP認證。</w:t>
      </w:r>
    </w:p>
    <w:p w:rsidR="003501C8" w:rsidRPr="00BE3268" w:rsidRDefault="003501C8" w:rsidP="003501C8">
      <w:pPr>
        <w:tabs>
          <w:tab w:val="left" w:pos="2160"/>
        </w:tabs>
        <w:spacing w:line="440" w:lineRule="exact"/>
        <w:ind w:leftChars="675" w:left="2023" w:hangingChars="192" w:hanging="538"/>
        <w:rPr>
          <w:rFonts w:ascii="標楷體" w:eastAsia="標楷體" w:hAnsi="標楷體"/>
          <w:sz w:val="28"/>
          <w:szCs w:val="28"/>
        </w:rPr>
      </w:pPr>
      <w:r w:rsidRPr="00BE3268">
        <w:rPr>
          <w:rFonts w:ascii="標楷體" w:eastAsia="標楷體" w:hAnsi="標楷體" w:hint="eastAsia"/>
          <w:sz w:val="28"/>
          <w:szCs w:val="28"/>
        </w:rPr>
        <w:t>(三)生鮮類（肉品、水產類）：必須提供合格屠宰證明（如有TFP標章者更佳）</w:t>
      </w:r>
      <w:r w:rsidRPr="00BE3268">
        <w:rPr>
          <w:rFonts w:ascii="標楷體" w:eastAsia="標楷體" w:hAnsi="標楷體" w:hint="eastAsia"/>
          <w:b/>
          <w:sz w:val="28"/>
          <w:szCs w:val="28"/>
        </w:rPr>
        <w:t>、</w:t>
      </w:r>
      <w:r w:rsidRPr="00BE3268">
        <w:rPr>
          <w:rFonts w:ascii="標楷體" w:eastAsia="標楷體" w:hAnsi="標楷體" w:hint="eastAsia"/>
          <w:sz w:val="28"/>
          <w:szCs w:val="28"/>
        </w:rPr>
        <w:t>CAS產品檢驗報告、藥物殘留檢驗合格證明或中央衛生主管機關認可之合格證明</w:t>
      </w:r>
      <w:r w:rsidR="00A86AE4" w:rsidRPr="00A86AE4">
        <w:rPr>
          <w:rFonts w:ascii="標楷體" w:eastAsia="標楷體" w:hAnsi="標楷體" w:hint="eastAsia"/>
          <w:color w:val="FF0000"/>
          <w:sz w:val="28"/>
          <w:szCs w:val="28"/>
          <w:u w:val="single"/>
        </w:rPr>
        <w:t>，應優先使用四章一Q食材</w:t>
      </w:r>
      <w:r w:rsidR="00F4239C">
        <w:rPr>
          <w:rFonts w:ascii="標楷體" w:eastAsia="標楷體" w:hAnsi="標楷體" w:hint="eastAsia"/>
          <w:color w:val="FF0000"/>
          <w:sz w:val="28"/>
          <w:szCs w:val="28"/>
          <w:u w:val="single"/>
        </w:rPr>
        <w:t>(註)</w:t>
      </w:r>
      <w:r w:rsidR="00A86AE4" w:rsidRPr="00A86AE4">
        <w:rPr>
          <w:rFonts w:ascii="標楷體" w:eastAsia="標楷體" w:hAnsi="標楷體" w:hint="eastAsia"/>
          <w:color w:val="FF0000"/>
          <w:sz w:val="28"/>
          <w:szCs w:val="28"/>
          <w:u w:val="single"/>
        </w:rPr>
        <w:t>。</w:t>
      </w:r>
    </w:p>
    <w:p w:rsidR="003501C8" w:rsidRPr="00BE3268" w:rsidRDefault="003501C8" w:rsidP="003501C8">
      <w:pPr>
        <w:tabs>
          <w:tab w:val="left" w:pos="2160"/>
        </w:tabs>
        <w:spacing w:line="440" w:lineRule="exact"/>
        <w:ind w:leftChars="675" w:left="2023" w:hangingChars="192" w:hanging="538"/>
        <w:rPr>
          <w:rFonts w:ascii="標楷體" w:eastAsia="標楷體" w:hAnsi="標楷體"/>
          <w:sz w:val="28"/>
          <w:szCs w:val="28"/>
        </w:rPr>
      </w:pPr>
      <w:r w:rsidRPr="00BE3268">
        <w:rPr>
          <w:rFonts w:ascii="標楷體" w:eastAsia="標楷體" w:hAnsi="標楷體" w:hint="eastAsia"/>
          <w:sz w:val="28"/>
          <w:szCs w:val="28"/>
        </w:rPr>
        <w:t>(四)冷凍、冷藏食品：必須優先選擇採購包裝袋上印有</w:t>
      </w:r>
      <w:r w:rsidRPr="00BE3268">
        <w:rPr>
          <w:rFonts w:ascii="標楷體" w:eastAsia="標楷體" w:hAnsi="標楷體"/>
          <w:sz w:val="28"/>
          <w:szCs w:val="28"/>
        </w:rPr>
        <w:t>CAS</w:t>
      </w:r>
      <w:r w:rsidRPr="00BE3268">
        <w:rPr>
          <w:rFonts w:ascii="標楷體" w:eastAsia="標楷體" w:hAnsi="標楷體" w:hint="eastAsia"/>
          <w:sz w:val="28"/>
          <w:szCs w:val="28"/>
        </w:rPr>
        <w:t>標章及產品編號或</w:t>
      </w:r>
      <w:r w:rsidR="002272E7" w:rsidRPr="00BE3268">
        <w:rPr>
          <w:rFonts w:ascii="標楷體" w:eastAsia="標楷體" w:hAnsi="標楷體" w:hint="eastAsia"/>
          <w:sz w:val="28"/>
          <w:szCs w:val="28"/>
          <w:u w:val="single"/>
        </w:rPr>
        <w:t>TQF</w:t>
      </w:r>
      <w:r w:rsidRPr="00BE3268">
        <w:rPr>
          <w:rFonts w:ascii="標楷體" w:eastAsia="標楷體" w:hAnsi="標楷體" w:hint="eastAsia"/>
          <w:sz w:val="28"/>
          <w:szCs w:val="28"/>
        </w:rPr>
        <w:t>同等級符合衛生標準之檢驗合格證明，標示內容應符合食品衛生管理法之規定；不得有仿冒品。</w:t>
      </w:r>
    </w:p>
    <w:p w:rsidR="003501C8" w:rsidRPr="00BE3268" w:rsidRDefault="003501C8" w:rsidP="003501C8">
      <w:pPr>
        <w:tabs>
          <w:tab w:val="left" w:pos="2160"/>
        </w:tabs>
        <w:spacing w:line="440" w:lineRule="exact"/>
        <w:ind w:leftChars="675" w:left="2023" w:hangingChars="192" w:hanging="538"/>
        <w:rPr>
          <w:rFonts w:ascii="標楷體" w:eastAsia="標楷體" w:hAnsi="標楷體"/>
          <w:sz w:val="28"/>
          <w:szCs w:val="28"/>
        </w:rPr>
      </w:pPr>
      <w:r w:rsidRPr="00BE3268">
        <w:rPr>
          <w:rFonts w:ascii="標楷體" w:eastAsia="標楷體" w:hAnsi="標楷體" w:hint="eastAsia"/>
          <w:sz w:val="28"/>
          <w:szCs w:val="28"/>
        </w:rPr>
        <w:t>(五)加工食品類：CAS、</w:t>
      </w:r>
      <w:r w:rsidR="002272E7" w:rsidRPr="00BE3268">
        <w:rPr>
          <w:rFonts w:ascii="標楷體" w:eastAsia="標楷體" w:hAnsi="標楷體" w:hint="eastAsia"/>
          <w:sz w:val="28"/>
          <w:szCs w:val="28"/>
          <w:u w:val="single"/>
        </w:rPr>
        <w:t>TQF</w:t>
      </w:r>
      <w:r w:rsidRPr="00BE3268">
        <w:rPr>
          <w:rFonts w:ascii="標楷體" w:eastAsia="標楷體" w:hAnsi="標楷體" w:hint="eastAsia"/>
          <w:sz w:val="28"/>
          <w:szCs w:val="28"/>
        </w:rPr>
        <w:t>產品檢驗報告或符合衛生標準之檢驗合格證明。</w:t>
      </w:r>
    </w:p>
    <w:p w:rsidR="003501C8" w:rsidRPr="00BE3268" w:rsidRDefault="003501C8" w:rsidP="003501C8">
      <w:pPr>
        <w:tabs>
          <w:tab w:val="left" w:pos="2160"/>
        </w:tabs>
        <w:spacing w:line="440" w:lineRule="exact"/>
        <w:ind w:leftChars="675" w:left="2023" w:hangingChars="192" w:hanging="538"/>
        <w:rPr>
          <w:rFonts w:ascii="標楷體" w:eastAsia="標楷體" w:hAnsi="標楷體"/>
          <w:sz w:val="28"/>
          <w:szCs w:val="28"/>
        </w:rPr>
      </w:pPr>
      <w:r w:rsidRPr="00BE3268">
        <w:rPr>
          <w:rFonts w:ascii="標楷體" w:eastAsia="標楷體" w:hAnsi="標楷體" w:hint="eastAsia"/>
          <w:sz w:val="28"/>
          <w:szCs w:val="28"/>
        </w:rPr>
        <w:t>(六)食用油及醬油等調味料：具正字標記或</w:t>
      </w:r>
      <w:r w:rsidR="002272E7" w:rsidRPr="00BE3268">
        <w:rPr>
          <w:rFonts w:ascii="標楷體" w:eastAsia="標楷體" w:hAnsi="標楷體" w:hint="eastAsia"/>
          <w:sz w:val="28"/>
          <w:szCs w:val="28"/>
          <w:u w:val="single"/>
        </w:rPr>
        <w:t>TQF</w:t>
      </w:r>
      <w:r w:rsidRPr="00BE3268">
        <w:rPr>
          <w:rFonts w:ascii="標楷體" w:eastAsia="標楷體" w:hAnsi="標楷體" w:hint="eastAsia"/>
          <w:sz w:val="28"/>
          <w:szCs w:val="28"/>
        </w:rPr>
        <w:t>標章，如該項產品無正字標記或</w:t>
      </w:r>
      <w:r w:rsidR="002272E7" w:rsidRPr="00BE3268">
        <w:rPr>
          <w:rFonts w:ascii="標楷體" w:eastAsia="標楷體" w:hAnsi="標楷體" w:hint="eastAsia"/>
          <w:sz w:val="28"/>
          <w:szCs w:val="28"/>
          <w:u w:val="single"/>
        </w:rPr>
        <w:t>TQF</w:t>
      </w:r>
      <w:r w:rsidRPr="00BE3268">
        <w:rPr>
          <w:rFonts w:ascii="標楷體" w:eastAsia="標楷體" w:hAnsi="標楷體" w:hint="eastAsia"/>
          <w:sz w:val="28"/>
          <w:szCs w:val="28"/>
        </w:rPr>
        <w:t>標章，則須使用經檢驗合格或合法登記之工廠產品，不得使用包裝不完整及未經檢驗合格之雜牌食品。</w:t>
      </w:r>
    </w:p>
    <w:p w:rsidR="003501C8" w:rsidRPr="00BE3268" w:rsidRDefault="003501C8" w:rsidP="003501C8">
      <w:pPr>
        <w:tabs>
          <w:tab w:val="left" w:pos="2160"/>
        </w:tabs>
        <w:spacing w:line="440" w:lineRule="exact"/>
        <w:ind w:leftChars="675" w:left="2023" w:hangingChars="192" w:hanging="538"/>
        <w:rPr>
          <w:rFonts w:ascii="標楷體" w:eastAsia="標楷體" w:hAnsi="標楷體"/>
          <w:sz w:val="28"/>
          <w:szCs w:val="28"/>
        </w:rPr>
      </w:pPr>
      <w:r w:rsidRPr="00BE3268">
        <w:rPr>
          <w:rFonts w:ascii="標楷體" w:eastAsia="標楷體" w:hAnsi="標楷體" w:hint="eastAsia"/>
          <w:sz w:val="28"/>
          <w:szCs w:val="28"/>
        </w:rPr>
        <w:t>(七)蛋品：CAS或</w:t>
      </w:r>
      <w:r w:rsidR="002272E7" w:rsidRPr="00BE3268">
        <w:rPr>
          <w:rFonts w:ascii="標楷體" w:eastAsia="標楷體" w:hAnsi="標楷體" w:hint="eastAsia"/>
          <w:sz w:val="28"/>
          <w:szCs w:val="28"/>
          <w:u w:val="single"/>
        </w:rPr>
        <w:t>TQF</w:t>
      </w:r>
      <w:r w:rsidRPr="00BE3268">
        <w:rPr>
          <w:rFonts w:ascii="標楷體" w:eastAsia="標楷體" w:hAnsi="標楷體" w:hint="eastAsia"/>
          <w:sz w:val="28"/>
          <w:szCs w:val="28"/>
        </w:rPr>
        <w:t>認證標章，有效期限、原廠出貨證明、藥物殘留檢驗證明或</w:t>
      </w:r>
      <w:r w:rsidRPr="00BE3268">
        <w:rPr>
          <w:rFonts w:ascii="標楷體" w:eastAsia="標楷體" w:hAnsi="標楷體" w:hint="eastAsia"/>
          <w:b/>
          <w:sz w:val="28"/>
          <w:szCs w:val="28"/>
        </w:rPr>
        <w:t>經高雄市政府農業局檢驗合格之產品</w:t>
      </w:r>
      <w:r w:rsidRPr="00BE3268">
        <w:rPr>
          <w:rFonts w:ascii="標楷體" w:eastAsia="標楷體" w:hAnsi="標楷體" w:hint="eastAsia"/>
          <w:sz w:val="28"/>
          <w:szCs w:val="28"/>
        </w:rPr>
        <w:t>。</w:t>
      </w:r>
    </w:p>
    <w:p w:rsidR="003501C8" w:rsidRPr="00E6752D" w:rsidRDefault="003501C8" w:rsidP="00E6752D">
      <w:pPr>
        <w:tabs>
          <w:tab w:val="left" w:pos="2160"/>
        </w:tabs>
        <w:spacing w:line="400" w:lineRule="exact"/>
        <w:ind w:leftChars="675" w:left="2023" w:hangingChars="192" w:hanging="538"/>
        <w:rPr>
          <w:rFonts w:ascii="標楷體" w:eastAsia="標楷體" w:hAnsi="標楷體"/>
          <w:b/>
          <w:sz w:val="28"/>
          <w:szCs w:val="28"/>
        </w:rPr>
      </w:pPr>
      <w:r w:rsidRPr="00BE3268">
        <w:rPr>
          <w:rFonts w:ascii="標楷體" w:eastAsia="標楷體" w:hAnsi="標楷體" w:hint="eastAsia"/>
          <w:sz w:val="28"/>
          <w:szCs w:val="28"/>
        </w:rPr>
        <w:t>(八)食鹽：</w:t>
      </w:r>
      <w:r w:rsidR="00E6752D" w:rsidRPr="00E6752D">
        <w:rPr>
          <w:rFonts w:ascii="標楷體" w:eastAsia="標楷體" w:hAnsi="標楷體"/>
          <w:color w:val="000000"/>
          <w:sz w:val="28"/>
          <w:szCs w:val="28"/>
        </w:rPr>
        <w:t>檢驗合格之</w:t>
      </w:r>
      <w:r w:rsidR="00E6752D" w:rsidRPr="00E6752D">
        <w:rPr>
          <w:rFonts w:ascii="標楷體" w:eastAsia="標楷體" w:hAnsi="標楷體"/>
          <w:color w:val="FF0000"/>
          <w:sz w:val="28"/>
          <w:szCs w:val="28"/>
          <w:u w:val="single"/>
        </w:rPr>
        <w:t>加碘</w:t>
      </w:r>
      <w:r w:rsidR="00E6752D" w:rsidRPr="00E6752D">
        <w:rPr>
          <w:rFonts w:ascii="標楷體" w:eastAsia="標楷體" w:hAnsi="標楷體"/>
          <w:color w:val="000000"/>
          <w:sz w:val="28"/>
          <w:szCs w:val="28"/>
        </w:rPr>
        <w:t>食用鹽或提供進口同批號</w:t>
      </w:r>
      <w:r w:rsidR="00E6752D" w:rsidRPr="00E6752D">
        <w:rPr>
          <w:rFonts w:ascii="標楷體" w:eastAsia="標楷體" w:hAnsi="標楷體"/>
          <w:color w:val="FF0000"/>
          <w:sz w:val="28"/>
          <w:szCs w:val="28"/>
          <w:u w:val="single"/>
        </w:rPr>
        <w:t>加碘</w:t>
      </w:r>
      <w:r w:rsidR="00E6752D" w:rsidRPr="00E6752D">
        <w:rPr>
          <w:rFonts w:ascii="標楷體" w:eastAsia="標楷體" w:hAnsi="標楷體"/>
          <w:color w:val="000000"/>
          <w:sz w:val="28"/>
          <w:szCs w:val="28"/>
        </w:rPr>
        <w:t>食品用鹽證明，</w:t>
      </w:r>
      <w:r w:rsidR="00E6752D" w:rsidRPr="00E6752D">
        <w:rPr>
          <w:rFonts w:ascii="標楷體" w:eastAsia="標楷體" w:hAnsi="標楷體"/>
          <w:color w:val="FF0000"/>
          <w:sz w:val="28"/>
          <w:szCs w:val="28"/>
          <w:u w:val="single"/>
        </w:rPr>
        <w:t>且碘添加之規格與含量須符合「食品添加物使用範圍及限量暨規格標準」</w:t>
      </w:r>
      <w:r w:rsidR="00E6752D" w:rsidRPr="00E6752D">
        <w:rPr>
          <w:rFonts w:ascii="標楷體" w:eastAsia="標楷體" w:hAnsi="標楷體"/>
          <w:color w:val="FF0000"/>
          <w:sz w:val="28"/>
          <w:szCs w:val="28"/>
        </w:rPr>
        <w:t>。</w:t>
      </w:r>
    </w:p>
    <w:p w:rsidR="003501C8" w:rsidRPr="00FD75E2" w:rsidRDefault="003501C8" w:rsidP="003501C8">
      <w:pPr>
        <w:tabs>
          <w:tab w:val="left" w:pos="2160"/>
        </w:tabs>
        <w:spacing w:line="440" w:lineRule="exact"/>
        <w:ind w:leftChars="675" w:left="2023" w:hangingChars="192" w:hanging="538"/>
        <w:rPr>
          <w:rFonts w:ascii="標楷體" w:eastAsia="標楷體" w:hAnsi="標楷體"/>
          <w:sz w:val="28"/>
          <w:szCs w:val="28"/>
        </w:rPr>
      </w:pPr>
      <w:r w:rsidRPr="00BE3268">
        <w:rPr>
          <w:rFonts w:ascii="標楷體" w:eastAsia="標楷體" w:hAnsi="標楷體" w:hint="eastAsia"/>
          <w:sz w:val="28"/>
          <w:szCs w:val="28"/>
        </w:rPr>
        <w:t>(九)</w:t>
      </w:r>
      <w:r w:rsidRPr="00FD75E2">
        <w:rPr>
          <w:rFonts w:ascii="標楷體" w:eastAsia="標楷體" w:hAnsi="標楷體" w:hint="eastAsia"/>
          <w:sz w:val="28"/>
          <w:szCs w:val="28"/>
        </w:rPr>
        <w:t>乳飲品：</w:t>
      </w:r>
      <w:r w:rsidR="00FD75E2" w:rsidRPr="00FD75E2">
        <w:rPr>
          <w:rFonts w:ascii="標楷體" w:eastAsia="標楷體" w:hAnsi="標楷體" w:hint="eastAsia"/>
          <w:sz w:val="28"/>
          <w:szCs w:val="28"/>
        </w:rPr>
        <w:t>CAS、</w:t>
      </w:r>
      <w:r w:rsidR="00FD75E2" w:rsidRPr="00FD75E2">
        <w:rPr>
          <w:rFonts w:ascii="標楷體" w:eastAsia="標楷體" w:hAnsi="標楷體" w:hint="eastAsia"/>
          <w:sz w:val="28"/>
          <w:szCs w:val="28"/>
          <w:u w:val="single"/>
        </w:rPr>
        <w:t>TQF</w:t>
      </w:r>
      <w:r w:rsidR="00FD75E2" w:rsidRPr="00FD75E2">
        <w:rPr>
          <w:rFonts w:ascii="標楷體" w:eastAsia="標楷體" w:hAnsi="標楷體" w:hint="eastAsia"/>
          <w:sz w:val="28"/>
          <w:szCs w:val="28"/>
        </w:rPr>
        <w:t>、HACCP認證標誌，鮮乳應有鮮乳標章。飲品或點心，其外包裝須完整無缺，並依據</w:t>
      </w:r>
      <w:r w:rsidR="00FD75E2" w:rsidRPr="00FD75E2">
        <w:rPr>
          <w:rFonts w:ascii="標楷體" w:eastAsia="標楷體" w:hAnsi="標楷體" w:hint="eastAsia"/>
          <w:color w:val="FF0000"/>
          <w:sz w:val="28"/>
          <w:szCs w:val="28"/>
          <w:u w:val="single"/>
        </w:rPr>
        <w:t>食品衛生管理法第22條</w:t>
      </w:r>
      <w:r w:rsidR="00FD75E2" w:rsidRPr="00FD75E2">
        <w:rPr>
          <w:rFonts w:ascii="標楷體" w:eastAsia="標楷體" w:hAnsi="標楷體" w:hint="eastAsia"/>
          <w:sz w:val="28"/>
          <w:szCs w:val="28"/>
        </w:rPr>
        <w:t>規定，應於容器或包裝以中文及通用符號顯著標示其品名、內容物名稱及重量、容量或數量、食品添加物名稱、廠商名稱、電話號碼及地址</w:t>
      </w:r>
      <w:r w:rsidR="00FD75E2" w:rsidRPr="00FD75E2">
        <w:rPr>
          <w:rFonts w:ascii="標楷體" w:eastAsia="標楷體" w:hAnsi="標楷體" w:hint="eastAsia"/>
          <w:color w:val="FF0000"/>
          <w:sz w:val="28"/>
          <w:szCs w:val="28"/>
          <w:u w:val="single"/>
        </w:rPr>
        <w:t>、原產地</w:t>
      </w:r>
      <w:r w:rsidR="00FD75E2" w:rsidRPr="00FD75E2">
        <w:rPr>
          <w:rFonts w:ascii="標楷體" w:eastAsia="標楷體" w:hAnsi="標楷體" w:hint="eastAsia"/>
          <w:sz w:val="28"/>
          <w:szCs w:val="28"/>
        </w:rPr>
        <w:t>、有效日期、</w:t>
      </w:r>
      <w:r w:rsidR="00FD75E2" w:rsidRPr="00FD75E2">
        <w:rPr>
          <w:rFonts w:ascii="標楷體" w:eastAsia="標楷體" w:hAnsi="標楷體" w:hint="eastAsia"/>
          <w:color w:val="FF0000"/>
          <w:sz w:val="28"/>
          <w:szCs w:val="28"/>
          <w:u w:val="single"/>
        </w:rPr>
        <w:t>營養標示、含基因改造食品原料</w:t>
      </w:r>
      <w:r w:rsidR="00FD75E2" w:rsidRPr="00FD75E2">
        <w:rPr>
          <w:rFonts w:ascii="標楷體" w:eastAsia="標楷體" w:hAnsi="標楷體" w:hint="eastAsia"/>
          <w:sz w:val="28"/>
          <w:szCs w:val="28"/>
        </w:rPr>
        <w:t>及其他經中央主管機關公告指定之標示事項(如「原產地(國)」)。乳品除應標示有效日期外，並標示保存期限及保存條件，且供應日須為保存日期之前3分之1時段，並應符合校園飲品及點心販售相關規範。</w:t>
      </w:r>
    </w:p>
    <w:p w:rsidR="00FD75E2" w:rsidRDefault="003501C8" w:rsidP="003501C8">
      <w:pPr>
        <w:spacing w:line="440" w:lineRule="exact"/>
        <w:ind w:leftChars="675" w:left="2023" w:hangingChars="192" w:hanging="538"/>
        <w:rPr>
          <w:rFonts w:ascii="標楷體" w:eastAsia="標楷體" w:hAnsi="標楷體"/>
          <w:sz w:val="28"/>
          <w:szCs w:val="28"/>
        </w:rPr>
      </w:pPr>
      <w:r w:rsidRPr="00BE3268">
        <w:rPr>
          <w:rFonts w:ascii="標楷體" w:eastAsia="標楷體" w:hAnsi="標楷體" w:hint="eastAsia"/>
          <w:sz w:val="28"/>
          <w:szCs w:val="28"/>
        </w:rPr>
        <w:t>(十)食</w:t>
      </w:r>
      <w:r w:rsidR="00FD75E2">
        <w:rPr>
          <w:rFonts w:ascii="標楷體" w:eastAsia="標楷體" w:hAnsi="標楷體" w:hint="eastAsia"/>
          <w:sz w:val="28"/>
          <w:szCs w:val="28"/>
        </w:rPr>
        <w:t>用</w:t>
      </w:r>
      <w:r w:rsidRPr="00BE3268">
        <w:rPr>
          <w:rFonts w:ascii="標楷體" w:eastAsia="標楷體" w:hAnsi="標楷體" w:hint="eastAsia"/>
          <w:sz w:val="28"/>
          <w:szCs w:val="28"/>
        </w:rPr>
        <w:t>米</w:t>
      </w:r>
    </w:p>
    <w:p w:rsidR="003501C8" w:rsidRPr="00C34DE7" w:rsidRDefault="00FD75E2" w:rsidP="008B35C7">
      <w:pPr>
        <w:spacing w:line="440" w:lineRule="exact"/>
        <w:ind w:leftChars="675" w:left="2182" w:hangingChars="249" w:hanging="697"/>
        <w:rPr>
          <w:rFonts w:ascii="標楷體" w:eastAsia="標楷體" w:hAnsi="標楷體"/>
          <w:color w:val="FF0000"/>
          <w:sz w:val="28"/>
          <w:szCs w:val="28"/>
          <w:u w:val="single"/>
        </w:rPr>
      </w:pPr>
      <w:r>
        <w:rPr>
          <w:rFonts w:ascii="標楷體" w:eastAsia="標楷體" w:hAnsi="標楷體" w:hint="eastAsia"/>
          <w:sz w:val="28"/>
          <w:szCs w:val="28"/>
        </w:rPr>
        <w:t xml:space="preserve">   </w:t>
      </w:r>
      <w:r w:rsidRPr="00C34DE7">
        <w:rPr>
          <w:rFonts w:ascii="標楷體" w:eastAsia="標楷體" w:hAnsi="標楷體" w:hint="eastAsia"/>
          <w:color w:val="FF0000"/>
          <w:sz w:val="28"/>
          <w:szCs w:val="28"/>
          <w:u w:val="single"/>
        </w:rPr>
        <w:t>1.</w:t>
      </w:r>
      <w:r w:rsidR="00C34DE7" w:rsidRPr="00C34DE7">
        <w:rPr>
          <w:rFonts w:ascii="標楷體" w:eastAsia="標楷體" w:hAnsi="標楷體" w:hint="eastAsia"/>
          <w:color w:val="FF0000"/>
          <w:sz w:val="28"/>
          <w:szCs w:val="28"/>
          <w:u w:val="single"/>
        </w:rPr>
        <w:t>應為當年期之食米</w:t>
      </w:r>
      <w:r w:rsidR="00C34DE7" w:rsidRPr="008B35C7">
        <w:rPr>
          <w:rFonts w:ascii="標楷體" w:eastAsia="標楷體" w:hAnsi="標楷體" w:hint="eastAsia"/>
          <w:color w:val="FF0000"/>
          <w:sz w:val="28"/>
          <w:szCs w:val="28"/>
          <w:u w:val="single"/>
        </w:rPr>
        <w:t>（</w:t>
      </w:r>
      <w:r w:rsidR="00C34DE7" w:rsidRPr="00C34DE7">
        <w:rPr>
          <w:rFonts w:ascii="標楷體" w:eastAsia="標楷體" w:hAnsi="標楷體" w:hint="eastAsia"/>
          <w:color w:val="FF0000"/>
          <w:sz w:val="28"/>
          <w:szCs w:val="28"/>
          <w:u w:val="single"/>
        </w:rPr>
        <w:t>稉米依行政院農業委員會農糧署訂頒「撥售學校用餐食米作業要點」規定，每年九月一日至翌年二月底止配撥當年第一期米或其前一期米，翌年三月一日至八月三十一日止配撥當年第二期米或其前一期米），且經農藥殘留檢測合格，以確保品質。</w:t>
      </w:r>
    </w:p>
    <w:p w:rsidR="00FD75E2" w:rsidRPr="00FD75E2" w:rsidRDefault="00FD75E2" w:rsidP="008B35C7">
      <w:pPr>
        <w:spacing w:line="440" w:lineRule="exact"/>
        <w:ind w:leftChars="675" w:left="2182" w:hangingChars="249" w:hanging="697"/>
        <w:rPr>
          <w:rFonts w:ascii="標楷體" w:eastAsia="標楷體" w:hAnsi="標楷體"/>
          <w:color w:val="FF0000"/>
          <w:sz w:val="28"/>
          <w:szCs w:val="28"/>
          <w:u w:val="single"/>
        </w:rPr>
      </w:pPr>
      <w:r w:rsidRPr="008B35C7">
        <w:rPr>
          <w:rFonts w:ascii="標楷體" w:eastAsia="標楷體" w:hAnsi="標楷體" w:hint="eastAsia"/>
          <w:color w:val="FF0000"/>
          <w:sz w:val="28"/>
          <w:szCs w:val="28"/>
        </w:rPr>
        <w:t xml:space="preserve">   </w:t>
      </w:r>
      <w:r w:rsidRPr="00FD75E2">
        <w:rPr>
          <w:rFonts w:ascii="標楷體" w:eastAsia="標楷體" w:hAnsi="標楷體"/>
          <w:color w:val="FF0000"/>
          <w:sz w:val="28"/>
          <w:szCs w:val="28"/>
          <w:u w:val="single"/>
        </w:rPr>
        <w:t>2.</w:t>
      </w:r>
      <w:r w:rsidRPr="008B35C7">
        <w:rPr>
          <w:rFonts w:ascii="標楷體" w:eastAsia="標楷體" w:hAnsi="標楷體" w:hint="eastAsia"/>
          <w:color w:val="FF0000"/>
          <w:sz w:val="28"/>
          <w:szCs w:val="28"/>
          <w:u w:val="single"/>
        </w:rPr>
        <w:t>廠商</w:t>
      </w:r>
      <w:r w:rsidRPr="00FD75E2">
        <w:rPr>
          <w:rFonts w:ascii="標楷體" w:eastAsia="標楷體" w:hAnsi="標楷體" w:hint="eastAsia"/>
          <w:color w:val="FF0000"/>
          <w:sz w:val="28"/>
          <w:szCs w:val="28"/>
          <w:u w:val="single"/>
        </w:rPr>
        <w:t>得依據行政院農業委員會「撥售學校用餐食米作業要點」向</w:t>
      </w:r>
      <w:r w:rsidRPr="008B35C7">
        <w:rPr>
          <w:rFonts w:ascii="標楷體" w:eastAsia="標楷體" w:hAnsi="標楷體" w:hint="eastAsia"/>
          <w:color w:val="FF0000"/>
          <w:sz w:val="28"/>
          <w:szCs w:val="28"/>
          <w:u w:val="single"/>
        </w:rPr>
        <w:t>農糧署</w:t>
      </w:r>
      <w:r w:rsidRPr="008B35C7">
        <w:rPr>
          <w:rFonts w:ascii="標楷體" w:eastAsia="標楷體" w:hAnsi="標楷體" w:hint="eastAsia"/>
          <w:color w:val="FF0000"/>
          <w:sz w:val="28"/>
          <w:szCs w:val="28"/>
          <w:u w:val="single"/>
        </w:rPr>
        <w:lastRenderedPageBreak/>
        <w:t>申購優惠食米</w:t>
      </w:r>
      <w:r w:rsidRPr="00FD75E2">
        <w:rPr>
          <w:rFonts w:ascii="標楷體" w:eastAsia="標楷體" w:hAnsi="標楷體" w:hint="eastAsia"/>
          <w:color w:val="FF0000"/>
          <w:sz w:val="28"/>
          <w:szCs w:val="28"/>
          <w:u w:val="single"/>
        </w:rPr>
        <w:t>。</w:t>
      </w:r>
    </w:p>
    <w:p w:rsidR="00FD75E2" w:rsidRPr="008B35C7" w:rsidRDefault="00FD75E2" w:rsidP="008B35C7">
      <w:pPr>
        <w:spacing w:line="440" w:lineRule="exact"/>
        <w:ind w:leftChars="675" w:left="2182" w:hangingChars="249" w:hanging="697"/>
        <w:rPr>
          <w:rFonts w:ascii="標楷體" w:eastAsia="標楷體" w:hAnsi="標楷體"/>
          <w:color w:val="FF0000"/>
          <w:sz w:val="28"/>
          <w:szCs w:val="28"/>
          <w:u w:val="single"/>
        </w:rPr>
      </w:pPr>
      <w:r w:rsidRPr="008B35C7">
        <w:rPr>
          <w:rFonts w:ascii="標楷體" w:eastAsia="標楷體" w:hAnsi="標楷體" w:hint="eastAsia"/>
          <w:color w:val="FF0000"/>
          <w:sz w:val="28"/>
          <w:szCs w:val="28"/>
        </w:rPr>
        <w:t xml:space="preserve">   </w:t>
      </w:r>
      <w:r w:rsidRPr="00FD75E2">
        <w:rPr>
          <w:rFonts w:ascii="標楷體" w:eastAsia="標楷體" w:hAnsi="標楷體" w:hint="eastAsia"/>
          <w:color w:val="FF0000"/>
          <w:sz w:val="28"/>
          <w:szCs w:val="28"/>
          <w:u w:val="single"/>
        </w:rPr>
        <w:t>3.國中小午餐米飯無須添加食品添加物，如有必要添加時，業者應經評估、訂定標準作業程序、建立監測機制及記錄，並於簽訂契約前敘明或提供相關資料備查。</w:t>
      </w:r>
    </w:p>
    <w:p w:rsidR="00C06AD9" w:rsidRDefault="003501C8" w:rsidP="00C06AD9">
      <w:pPr>
        <w:tabs>
          <w:tab w:val="left" w:pos="2160"/>
        </w:tabs>
        <w:spacing w:line="440" w:lineRule="exact"/>
        <w:ind w:leftChars="675" w:left="1968" w:hangingChars="192" w:hanging="483"/>
        <w:rPr>
          <w:rFonts w:ascii="標楷體" w:eastAsia="標楷體" w:hAnsi="標楷體"/>
          <w:sz w:val="28"/>
          <w:szCs w:val="28"/>
        </w:rPr>
      </w:pPr>
      <w:r w:rsidRPr="00BE3268">
        <w:rPr>
          <w:rFonts w:ascii="標楷體" w:eastAsia="標楷體" w:hAnsi="標楷體" w:hint="eastAsia"/>
          <w:w w:val="90"/>
          <w:sz w:val="28"/>
          <w:szCs w:val="28"/>
        </w:rPr>
        <w:t>(十一)廠商之</w:t>
      </w:r>
      <w:r w:rsidRPr="00BE3268">
        <w:rPr>
          <w:rFonts w:ascii="標楷體" w:eastAsia="標楷體" w:hAnsi="標楷體" w:hint="eastAsia"/>
          <w:sz w:val="28"/>
          <w:szCs w:val="28"/>
        </w:rPr>
        <w:t>食材供應商應經午餐供應委員會審核，機關得要求廠商提供購買各項食材單價及數量。</w:t>
      </w:r>
    </w:p>
    <w:p w:rsidR="00C06AD9" w:rsidRDefault="00C06AD9" w:rsidP="00C06AD9">
      <w:pPr>
        <w:pStyle w:val="afa"/>
        <w:spacing w:after="0" w:line="400" w:lineRule="exact"/>
        <w:ind w:leftChars="0" w:left="0" w:firstLineChars="250" w:firstLine="700"/>
        <w:rPr>
          <w:rFonts w:ascii="標楷體" w:hAnsi="標楷體"/>
          <w:color w:val="FF0000"/>
          <w:sz w:val="28"/>
          <w:szCs w:val="28"/>
          <w:u w:val="single"/>
        </w:rPr>
      </w:pPr>
      <w:r>
        <w:rPr>
          <w:rFonts w:ascii="標楷體" w:hAnsi="標楷體" w:hint="eastAsia"/>
          <w:color w:val="FF0000"/>
          <w:sz w:val="28"/>
          <w:szCs w:val="28"/>
          <w:u w:val="single"/>
        </w:rPr>
        <w:t>註：</w:t>
      </w:r>
      <w:r w:rsidRPr="00B430C4">
        <w:rPr>
          <w:rFonts w:ascii="標楷體" w:hAnsi="標楷體" w:hint="eastAsia"/>
          <w:color w:val="FF0000"/>
          <w:sz w:val="28"/>
          <w:szCs w:val="28"/>
          <w:u w:val="single"/>
        </w:rPr>
        <w:t>四章一Q食材</w:t>
      </w:r>
      <w:r>
        <w:rPr>
          <w:rFonts w:ascii="標楷體" w:hAnsi="標楷體" w:hint="eastAsia"/>
          <w:color w:val="FF0000"/>
          <w:sz w:val="28"/>
          <w:szCs w:val="28"/>
          <w:u w:val="single"/>
        </w:rPr>
        <w:t>補充規定</w:t>
      </w:r>
    </w:p>
    <w:p w:rsidR="00F4239C" w:rsidRPr="006D0D38" w:rsidRDefault="00F4239C" w:rsidP="00F4239C">
      <w:pPr>
        <w:widowControl w:val="0"/>
        <w:adjustRightInd w:val="0"/>
        <w:spacing w:after="0" w:line="440" w:lineRule="exact"/>
        <w:ind w:leftChars="-6" w:left="1804" w:hangingChars="649" w:hanging="1817"/>
        <w:textAlignment w:val="baseline"/>
        <w:rPr>
          <w:rFonts w:ascii="標楷體" w:eastAsia="標楷體" w:hAnsi="標楷體"/>
          <w:color w:val="FF0000"/>
          <w:sz w:val="28"/>
          <w:szCs w:val="28"/>
          <w:u w:val="single"/>
        </w:rPr>
      </w:pPr>
      <w:r>
        <w:rPr>
          <w:rFonts w:ascii="標楷體" w:eastAsia="標楷體" w:hAnsi="標楷體" w:hint="eastAsia"/>
          <w:color w:val="FF0000"/>
          <w:sz w:val="28"/>
          <w:szCs w:val="28"/>
        </w:rPr>
        <w:t xml:space="preserve">  </w:t>
      </w:r>
      <w:r w:rsidR="00C06AD9">
        <w:rPr>
          <w:rFonts w:ascii="標楷體" w:eastAsia="標楷體" w:hAnsi="標楷體" w:hint="eastAsia"/>
          <w:color w:val="FF0000"/>
          <w:sz w:val="28"/>
          <w:szCs w:val="28"/>
        </w:rPr>
        <w:t xml:space="preserve">    </w:t>
      </w:r>
      <w:r w:rsidR="00C06AD9" w:rsidRPr="00F4239C">
        <w:rPr>
          <w:rFonts w:ascii="標楷體" w:eastAsia="標楷體" w:hAnsi="標楷體" w:hint="eastAsia"/>
          <w:color w:val="FF0000"/>
          <w:sz w:val="28"/>
          <w:szCs w:val="28"/>
        </w:rPr>
        <w:t xml:space="preserve"> </w:t>
      </w:r>
      <w:r>
        <w:rPr>
          <w:rFonts w:ascii="標楷體" w:eastAsia="標楷體" w:hAnsi="標楷體" w:hint="eastAsia"/>
          <w:color w:val="FF0000"/>
          <w:sz w:val="28"/>
          <w:szCs w:val="28"/>
        </w:rPr>
        <w:t xml:space="preserve"> </w:t>
      </w:r>
      <w:r w:rsidRPr="00F4239C">
        <w:rPr>
          <w:rFonts w:ascii="標楷體" w:eastAsia="標楷體" w:hAnsi="標楷體" w:hint="eastAsia"/>
          <w:color w:val="FF0000"/>
          <w:sz w:val="28"/>
          <w:szCs w:val="28"/>
        </w:rPr>
        <w:t xml:space="preserve"> </w:t>
      </w:r>
      <w:r w:rsidR="00C06AD9" w:rsidRPr="006D0D38">
        <w:rPr>
          <w:rFonts w:ascii="標楷體" w:eastAsia="標楷體" w:hAnsi="標楷體" w:hint="eastAsia"/>
          <w:color w:val="FF0000"/>
          <w:sz w:val="28"/>
          <w:szCs w:val="28"/>
          <w:u w:val="single"/>
        </w:rPr>
        <w:t>(一)</w:t>
      </w:r>
      <w:r w:rsidRPr="006D0D38">
        <w:rPr>
          <w:rFonts w:ascii="標楷體" w:eastAsia="標楷體" w:hAnsi="標楷體" w:hint="eastAsia"/>
          <w:color w:val="FF0000"/>
          <w:sz w:val="28"/>
          <w:szCs w:val="28"/>
          <w:u w:val="single"/>
        </w:rPr>
        <w:t>主要食材(不含配菜)以供應台灣有機農產品標章、產銷履歷農產品（</w:t>
      </w:r>
      <w:r w:rsidRPr="006D0D38">
        <w:rPr>
          <w:rFonts w:ascii="標楷體" w:eastAsia="標楷體" w:hAnsi="標楷體"/>
          <w:color w:val="FF0000"/>
          <w:sz w:val="28"/>
          <w:szCs w:val="28"/>
          <w:u w:val="single"/>
        </w:rPr>
        <w:t>TAP</w:t>
      </w:r>
      <w:r w:rsidRPr="006D0D38">
        <w:rPr>
          <w:rFonts w:ascii="標楷體" w:eastAsia="標楷體" w:hAnsi="標楷體" w:hint="eastAsia"/>
          <w:color w:val="FF0000"/>
          <w:sz w:val="28"/>
          <w:szCs w:val="28"/>
          <w:u w:val="single"/>
        </w:rPr>
        <w:t>）標章、</w:t>
      </w:r>
      <w:r w:rsidRPr="006D0D38">
        <w:rPr>
          <w:rFonts w:ascii="標楷體" w:eastAsia="標楷體" w:hAnsi="標楷體"/>
          <w:color w:val="FF0000"/>
          <w:sz w:val="28"/>
          <w:szCs w:val="28"/>
          <w:u w:val="single"/>
        </w:rPr>
        <w:t>CAS</w:t>
      </w:r>
      <w:r w:rsidRPr="006D0D38">
        <w:rPr>
          <w:rFonts w:ascii="標楷體" w:eastAsia="標楷體" w:hAnsi="標楷體" w:hint="eastAsia"/>
          <w:color w:val="FF0000"/>
          <w:sz w:val="28"/>
          <w:szCs w:val="28"/>
          <w:u w:val="single"/>
        </w:rPr>
        <w:t>台灣優良農產品標章、吉園圃安全蔬果標章或臺灣農產品生產追溯二維條碼標示</w:t>
      </w:r>
      <w:r w:rsidRPr="006D0D38">
        <w:rPr>
          <w:rFonts w:ascii="標楷體" w:eastAsia="標楷體" w:hAnsi="標楷體"/>
          <w:color w:val="FF0000"/>
          <w:sz w:val="28"/>
          <w:szCs w:val="28"/>
          <w:u w:val="single"/>
        </w:rPr>
        <w:t>(</w:t>
      </w:r>
      <w:r w:rsidRPr="006D0D38">
        <w:rPr>
          <w:rFonts w:ascii="標楷體" w:eastAsia="標楷體" w:hAnsi="標楷體" w:hint="eastAsia"/>
          <w:color w:val="FF0000"/>
          <w:sz w:val="28"/>
          <w:szCs w:val="28"/>
          <w:u w:val="single"/>
        </w:rPr>
        <w:t>以下簡稱四章一</w:t>
      </w:r>
      <w:r w:rsidRPr="006D0D38">
        <w:rPr>
          <w:rFonts w:ascii="標楷體" w:eastAsia="標楷體" w:hAnsi="標楷體"/>
          <w:color w:val="FF0000"/>
          <w:sz w:val="28"/>
          <w:szCs w:val="28"/>
          <w:u w:val="single"/>
        </w:rPr>
        <w:t>Q)</w:t>
      </w:r>
      <w:r w:rsidRPr="006D0D38">
        <w:rPr>
          <w:rFonts w:ascii="標楷體" w:eastAsia="標楷體" w:hAnsi="標楷體" w:hint="eastAsia"/>
          <w:color w:val="FF0000"/>
          <w:sz w:val="28"/>
          <w:szCs w:val="28"/>
          <w:u w:val="single"/>
        </w:rPr>
        <w:t>之國產生鮮食材為主，水果、加工及調味性食材</w:t>
      </w:r>
      <w:r w:rsidRPr="006D0D38">
        <w:rPr>
          <w:rFonts w:ascii="標楷體" w:eastAsia="標楷體" w:hAnsi="標楷體"/>
          <w:color w:val="FF0000"/>
          <w:sz w:val="28"/>
          <w:szCs w:val="28"/>
          <w:u w:val="single"/>
        </w:rPr>
        <w:t>(</w:t>
      </w:r>
      <w:r w:rsidRPr="006D0D38">
        <w:rPr>
          <w:rFonts w:ascii="標楷體" w:eastAsia="標楷體" w:hAnsi="標楷體" w:hint="eastAsia"/>
          <w:color w:val="FF0000"/>
          <w:sz w:val="28"/>
          <w:szCs w:val="28"/>
          <w:u w:val="single"/>
        </w:rPr>
        <w:t>如蔥薑蒜</w:t>
      </w:r>
      <w:r w:rsidRPr="006D0D38">
        <w:rPr>
          <w:rFonts w:ascii="標楷體" w:eastAsia="標楷體" w:hAnsi="標楷體"/>
          <w:color w:val="FF0000"/>
          <w:sz w:val="28"/>
          <w:szCs w:val="28"/>
          <w:u w:val="single"/>
        </w:rPr>
        <w:t>)</w:t>
      </w:r>
      <w:r w:rsidRPr="006D0D38">
        <w:rPr>
          <w:rFonts w:ascii="標楷體" w:eastAsia="標楷體" w:hAnsi="標楷體" w:hint="eastAsia"/>
          <w:color w:val="FF0000"/>
          <w:sz w:val="28"/>
          <w:szCs w:val="28"/>
          <w:u w:val="single"/>
        </w:rPr>
        <w:t>暫不列入。</w:t>
      </w:r>
    </w:p>
    <w:p w:rsidR="00C06AD9" w:rsidRPr="006D0D38" w:rsidRDefault="00F4239C" w:rsidP="001B0536">
      <w:pPr>
        <w:widowControl w:val="0"/>
        <w:adjustRightInd w:val="0"/>
        <w:spacing w:after="0" w:line="440" w:lineRule="exact"/>
        <w:ind w:leftChars="-6" w:left="1804" w:hangingChars="649" w:hanging="1817"/>
        <w:textAlignment w:val="baseline"/>
        <w:rPr>
          <w:rFonts w:ascii="標楷體" w:eastAsia="標楷體" w:hAnsi="標楷體"/>
          <w:color w:val="FF0000"/>
          <w:sz w:val="28"/>
          <w:szCs w:val="28"/>
          <w:u w:val="single"/>
        </w:rPr>
      </w:pPr>
      <w:r w:rsidRPr="006D0D38">
        <w:rPr>
          <w:rFonts w:ascii="標楷體" w:eastAsia="標楷體" w:hAnsi="標楷體" w:hint="eastAsia"/>
          <w:color w:val="FF0000"/>
          <w:sz w:val="28"/>
          <w:szCs w:val="28"/>
        </w:rPr>
        <w:t xml:space="preserve">         </w:t>
      </w:r>
      <w:r w:rsidRPr="006D0D38">
        <w:rPr>
          <w:rFonts w:ascii="標楷體" w:eastAsia="標楷體" w:hAnsi="標楷體" w:hint="eastAsia"/>
          <w:color w:val="FF0000"/>
          <w:sz w:val="28"/>
          <w:szCs w:val="28"/>
          <w:u w:val="single"/>
        </w:rPr>
        <w:t>(二)</w:t>
      </w:r>
      <w:r w:rsidR="00C06AD9" w:rsidRPr="006D0D38">
        <w:rPr>
          <w:rFonts w:ascii="標楷體" w:eastAsia="標楷體" w:hAnsi="標楷體" w:hint="eastAsia"/>
          <w:color w:val="FF0000"/>
          <w:sz w:val="28"/>
          <w:szCs w:val="28"/>
          <w:u w:val="single"/>
        </w:rPr>
        <w:t>每日食材、菜色、品質、新鮮度等，廠商應保證合於食品衛生相關規定，各項食材均應訂定品質規格、驗收標準及提出來源證明，若經衛生主管機關抽樣檢驗，亦須符合各項標準規範，由品管人員驗收並每日製作完整驗收紀錄</w:t>
      </w:r>
      <w:r w:rsidR="00C06AD9" w:rsidRPr="006D0D38">
        <w:rPr>
          <w:rFonts w:ascii="標楷體" w:eastAsia="標楷體" w:hAnsi="標楷體"/>
          <w:color w:val="FF0000"/>
          <w:sz w:val="28"/>
          <w:szCs w:val="28"/>
          <w:u w:val="single"/>
        </w:rPr>
        <w:t>(</w:t>
      </w:r>
      <w:r w:rsidR="00C06AD9" w:rsidRPr="006D0D38">
        <w:rPr>
          <w:rFonts w:ascii="標楷體" w:eastAsia="標楷體" w:hAnsi="標楷體" w:hint="eastAsia"/>
          <w:color w:val="FF0000"/>
          <w:sz w:val="28"/>
          <w:szCs w:val="28"/>
          <w:u w:val="single"/>
        </w:rPr>
        <w:t>包括廠商名稱、產品名稱、品質規格、有效日期等</w:t>
      </w:r>
      <w:r w:rsidR="00C06AD9" w:rsidRPr="006D0D38">
        <w:rPr>
          <w:rFonts w:ascii="標楷體" w:eastAsia="標楷體" w:hAnsi="標楷體"/>
          <w:color w:val="FF0000"/>
          <w:sz w:val="28"/>
          <w:szCs w:val="28"/>
          <w:u w:val="single"/>
        </w:rPr>
        <w:t>)</w:t>
      </w:r>
      <w:r w:rsidR="00C06AD9" w:rsidRPr="006D0D38">
        <w:rPr>
          <w:rFonts w:ascii="標楷體" w:eastAsia="標楷體" w:hAnsi="標楷體" w:hint="eastAsia"/>
          <w:color w:val="FF0000"/>
          <w:sz w:val="28"/>
          <w:szCs w:val="28"/>
          <w:u w:val="single"/>
        </w:rPr>
        <w:t>，及優先使用取得標章種類，如：</w:t>
      </w:r>
    </w:p>
    <w:p w:rsidR="00C06AD9" w:rsidRPr="006D0D38" w:rsidRDefault="000029FD" w:rsidP="00C06AD9">
      <w:pPr>
        <w:snapToGrid w:val="0"/>
        <w:spacing w:after="0" w:line="440" w:lineRule="exact"/>
        <w:ind w:left="1200"/>
        <w:rPr>
          <w:rFonts w:ascii="標楷體" w:eastAsia="標楷體" w:hAnsi="標楷體"/>
          <w:color w:val="FF0000"/>
          <w:sz w:val="28"/>
          <w:szCs w:val="28"/>
          <w:u w:val="single"/>
        </w:rPr>
      </w:pPr>
      <w:r w:rsidRPr="006D0D38">
        <w:rPr>
          <w:rFonts w:ascii="標楷體" w:eastAsia="標楷體" w:hAnsi="標楷體" w:hint="eastAsia"/>
          <w:color w:val="FF0000"/>
          <w:sz w:val="28"/>
          <w:szCs w:val="28"/>
        </w:rPr>
        <w:t xml:space="preserve">    </w:t>
      </w:r>
      <w:r w:rsidR="00C06AD9" w:rsidRPr="006D0D38">
        <w:rPr>
          <w:rFonts w:ascii="標楷體" w:eastAsia="標楷體" w:hAnsi="標楷體"/>
          <w:color w:val="FF0000"/>
          <w:sz w:val="28"/>
          <w:szCs w:val="28"/>
          <w:u w:val="single"/>
        </w:rPr>
        <w:t>1</w:t>
      </w:r>
      <w:r w:rsidRPr="006D0D38">
        <w:rPr>
          <w:rFonts w:ascii="標楷體" w:eastAsia="標楷體" w:hAnsi="標楷體" w:hint="eastAsia"/>
          <w:color w:val="FF0000"/>
          <w:sz w:val="28"/>
          <w:szCs w:val="28"/>
          <w:u w:val="single"/>
        </w:rPr>
        <w:t>.</w:t>
      </w:r>
      <w:r w:rsidR="00C06AD9" w:rsidRPr="006D0D38">
        <w:rPr>
          <w:rFonts w:ascii="標楷體" w:eastAsia="標楷體" w:hAnsi="標楷體" w:hint="eastAsia"/>
          <w:color w:val="FF0000"/>
          <w:sz w:val="28"/>
          <w:szCs w:val="28"/>
          <w:u w:val="single"/>
        </w:rPr>
        <w:t>具「有機農產品」標章之驗證證書字號。</w:t>
      </w:r>
    </w:p>
    <w:p w:rsidR="00C06AD9" w:rsidRPr="006D0D38" w:rsidRDefault="00C06AD9" w:rsidP="00C06AD9">
      <w:pPr>
        <w:snapToGrid w:val="0"/>
        <w:spacing w:after="0" w:line="440" w:lineRule="exact"/>
        <w:ind w:left="1200"/>
        <w:rPr>
          <w:rFonts w:ascii="標楷體" w:eastAsia="標楷體" w:hAnsi="標楷體"/>
          <w:color w:val="FF0000"/>
          <w:sz w:val="28"/>
          <w:szCs w:val="28"/>
          <w:u w:val="single"/>
        </w:rPr>
      </w:pPr>
      <w:r w:rsidRPr="006D0D38">
        <w:rPr>
          <w:rFonts w:ascii="標楷體" w:eastAsia="標楷體" w:hAnsi="標楷體" w:hint="eastAsia"/>
          <w:color w:val="FF0000"/>
          <w:sz w:val="28"/>
          <w:szCs w:val="28"/>
        </w:rPr>
        <w:t xml:space="preserve">    </w:t>
      </w:r>
      <w:r w:rsidRPr="006D0D38">
        <w:rPr>
          <w:rFonts w:ascii="標楷體" w:eastAsia="標楷體" w:hAnsi="標楷體"/>
          <w:color w:val="FF0000"/>
          <w:sz w:val="28"/>
          <w:szCs w:val="28"/>
          <w:u w:val="single"/>
        </w:rPr>
        <w:t>2</w:t>
      </w:r>
      <w:r w:rsidR="000029FD" w:rsidRPr="006D0D38">
        <w:rPr>
          <w:rFonts w:ascii="標楷體" w:eastAsia="標楷體" w:hAnsi="標楷體" w:hint="eastAsia"/>
          <w:color w:val="FF0000"/>
          <w:sz w:val="28"/>
          <w:szCs w:val="28"/>
          <w:u w:val="single"/>
        </w:rPr>
        <w:t>.</w:t>
      </w:r>
      <w:r w:rsidRPr="006D0D38">
        <w:rPr>
          <w:rFonts w:ascii="標楷體" w:eastAsia="標楷體" w:hAnsi="標楷體" w:hint="eastAsia"/>
          <w:color w:val="FF0000"/>
          <w:sz w:val="28"/>
          <w:szCs w:val="28"/>
          <w:u w:val="single"/>
        </w:rPr>
        <w:t>具「產銷履歷農產品（</w:t>
      </w:r>
      <w:r w:rsidRPr="006D0D38">
        <w:rPr>
          <w:rFonts w:ascii="標楷體" w:eastAsia="標楷體" w:hAnsi="標楷體"/>
          <w:color w:val="FF0000"/>
          <w:sz w:val="28"/>
          <w:szCs w:val="28"/>
          <w:u w:val="single"/>
        </w:rPr>
        <w:t>TAP</w:t>
      </w:r>
      <w:r w:rsidRPr="006D0D38">
        <w:rPr>
          <w:rFonts w:ascii="標楷體" w:eastAsia="標楷體" w:hAnsi="標楷體" w:hint="eastAsia"/>
          <w:color w:val="FF0000"/>
          <w:sz w:val="28"/>
          <w:szCs w:val="28"/>
          <w:u w:val="single"/>
        </w:rPr>
        <w:t>）」標章之追溯號碼。</w:t>
      </w:r>
    </w:p>
    <w:p w:rsidR="00C06AD9" w:rsidRPr="006D0D38" w:rsidRDefault="00C06AD9" w:rsidP="00C06AD9">
      <w:pPr>
        <w:snapToGrid w:val="0"/>
        <w:spacing w:after="0" w:line="440" w:lineRule="exact"/>
        <w:ind w:left="1200"/>
        <w:rPr>
          <w:rFonts w:ascii="標楷體" w:eastAsia="標楷體" w:hAnsi="標楷體"/>
          <w:color w:val="FF0000"/>
          <w:sz w:val="28"/>
          <w:szCs w:val="28"/>
          <w:u w:val="single"/>
        </w:rPr>
      </w:pPr>
      <w:r w:rsidRPr="006D0D38">
        <w:rPr>
          <w:rFonts w:ascii="標楷體" w:eastAsia="標楷體" w:hAnsi="標楷體" w:hint="eastAsia"/>
          <w:color w:val="FF0000"/>
          <w:sz w:val="28"/>
          <w:szCs w:val="28"/>
        </w:rPr>
        <w:t xml:space="preserve">    </w:t>
      </w:r>
      <w:r w:rsidRPr="006D0D38">
        <w:rPr>
          <w:rFonts w:ascii="標楷體" w:eastAsia="標楷體" w:hAnsi="標楷體"/>
          <w:color w:val="FF0000"/>
          <w:sz w:val="28"/>
          <w:szCs w:val="28"/>
          <w:u w:val="single"/>
        </w:rPr>
        <w:t>3</w:t>
      </w:r>
      <w:r w:rsidR="000029FD" w:rsidRPr="006D0D38">
        <w:rPr>
          <w:rFonts w:ascii="標楷體" w:eastAsia="標楷體" w:hAnsi="標楷體" w:hint="eastAsia"/>
          <w:color w:val="FF0000"/>
          <w:sz w:val="28"/>
          <w:szCs w:val="28"/>
          <w:u w:val="single"/>
        </w:rPr>
        <w:t>.</w:t>
      </w:r>
      <w:r w:rsidRPr="006D0D38">
        <w:rPr>
          <w:rFonts w:ascii="標楷體" w:eastAsia="標楷體" w:hAnsi="標楷體" w:hint="eastAsia"/>
          <w:color w:val="FF0000"/>
          <w:sz w:val="28"/>
          <w:szCs w:val="28"/>
          <w:u w:val="single"/>
        </w:rPr>
        <w:t>具「</w:t>
      </w:r>
      <w:r w:rsidRPr="006D0D38">
        <w:rPr>
          <w:rFonts w:ascii="標楷體" w:eastAsia="標楷體" w:hAnsi="標楷體"/>
          <w:color w:val="FF0000"/>
          <w:sz w:val="28"/>
          <w:szCs w:val="28"/>
          <w:u w:val="single"/>
        </w:rPr>
        <w:t>CAS</w:t>
      </w:r>
      <w:r w:rsidRPr="006D0D38">
        <w:rPr>
          <w:rFonts w:ascii="標楷體" w:eastAsia="標楷體" w:hAnsi="標楷體" w:hint="eastAsia"/>
          <w:color w:val="FF0000"/>
          <w:sz w:val="28"/>
          <w:szCs w:val="28"/>
          <w:u w:val="single"/>
        </w:rPr>
        <w:t>台灣優良農產品」標章之產品編號。</w:t>
      </w:r>
    </w:p>
    <w:p w:rsidR="00C06AD9" w:rsidRPr="006D0D38" w:rsidRDefault="000029FD" w:rsidP="00C06AD9">
      <w:pPr>
        <w:snapToGrid w:val="0"/>
        <w:spacing w:after="0" w:line="440" w:lineRule="exact"/>
        <w:ind w:left="1200"/>
        <w:rPr>
          <w:rFonts w:ascii="標楷體" w:eastAsia="標楷體" w:hAnsi="標楷體"/>
          <w:color w:val="FF0000"/>
          <w:sz w:val="28"/>
          <w:szCs w:val="28"/>
          <w:u w:val="single"/>
        </w:rPr>
      </w:pPr>
      <w:r w:rsidRPr="006D0D38">
        <w:rPr>
          <w:rFonts w:ascii="標楷體" w:eastAsia="標楷體" w:hAnsi="標楷體" w:hint="eastAsia"/>
          <w:color w:val="FF0000"/>
          <w:sz w:val="28"/>
          <w:szCs w:val="28"/>
        </w:rPr>
        <w:t xml:space="preserve">    </w:t>
      </w:r>
      <w:r w:rsidR="00C06AD9" w:rsidRPr="006D0D38">
        <w:rPr>
          <w:rFonts w:ascii="標楷體" w:eastAsia="標楷體" w:hAnsi="標楷體"/>
          <w:color w:val="FF0000"/>
          <w:sz w:val="28"/>
          <w:szCs w:val="28"/>
          <w:u w:val="single"/>
        </w:rPr>
        <w:t>4</w:t>
      </w:r>
      <w:r w:rsidRPr="006D0D38">
        <w:rPr>
          <w:rFonts w:ascii="標楷體" w:eastAsia="標楷體" w:hAnsi="標楷體" w:hint="eastAsia"/>
          <w:color w:val="FF0000"/>
          <w:sz w:val="28"/>
          <w:szCs w:val="28"/>
          <w:u w:val="single"/>
        </w:rPr>
        <w:t>.</w:t>
      </w:r>
      <w:r w:rsidR="00C06AD9" w:rsidRPr="006D0D38">
        <w:rPr>
          <w:rFonts w:ascii="標楷體" w:eastAsia="標楷體" w:hAnsi="標楷體" w:hint="eastAsia"/>
          <w:color w:val="FF0000"/>
          <w:sz w:val="28"/>
          <w:szCs w:val="28"/>
          <w:u w:val="single"/>
        </w:rPr>
        <w:t>具「吉園圃」安全蔬果標章之識別碼。</w:t>
      </w:r>
    </w:p>
    <w:p w:rsidR="00C06AD9" w:rsidRPr="006D0D38" w:rsidRDefault="00C06AD9" w:rsidP="00C06AD9">
      <w:pPr>
        <w:snapToGrid w:val="0"/>
        <w:spacing w:after="0" w:line="440" w:lineRule="exact"/>
        <w:ind w:left="1200"/>
        <w:rPr>
          <w:rFonts w:ascii="標楷體" w:eastAsia="標楷體" w:hAnsi="標楷體"/>
          <w:color w:val="FF0000"/>
          <w:sz w:val="28"/>
          <w:szCs w:val="28"/>
          <w:u w:val="single"/>
        </w:rPr>
      </w:pPr>
      <w:r w:rsidRPr="006D0D38">
        <w:rPr>
          <w:rFonts w:ascii="標楷體" w:eastAsia="標楷體" w:hAnsi="標楷體" w:hint="eastAsia"/>
          <w:color w:val="FF0000"/>
          <w:sz w:val="28"/>
          <w:szCs w:val="28"/>
        </w:rPr>
        <w:t xml:space="preserve">    </w:t>
      </w:r>
      <w:r w:rsidRPr="006D0D38">
        <w:rPr>
          <w:rFonts w:ascii="標楷體" w:eastAsia="標楷體" w:hAnsi="標楷體"/>
          <w:color w:val="FF0000"/>
          <w:sz w:val="28"/>
          <w:szCs w:val="28"/>
          <w:u w:val="single"/>
        </w:rPr>
        <w:t>5</w:t>
      </w:r>
      <w:r w:rsidR="000029FD" w:rsidRPr="006D0D38">
        <w:rPr>
          <w:rFonts w:ascii="標楷體" w:eastAsia="標楷體" w:hAnsi="標楷體" w:hint="eastAsia"/>
          <w:color w:val="FF0000"/>
          <w:sz w:val="28"/>
          <w:szCs w:val="28"/>
          <w:u w:val="single"/>
        </w:rPr>
        <w:t>.</w:t>
      </w:r>
      <w:r w:rsidRPr="006D0D38">
        <w:rPr>
          <w:rFonts w:ascii="標楷體" w:eastAsia="標楷體" w:hAnsi="標楷體" w:hint="eastAsia"/>
          <w:color w:val="FF0000"/>
          <w:sz w:val="28"/>
          <w:szCs w:val="28"/>
          <w:u w:val="single"/>
        </w:rPr>
        <w:t>具臺灣農</w:t>
      </w:r>
      <w:r w:rsidRPr="006D0D38">
        <w:rPr>
          <w:rFonts w:ascii="標楷體" w:eastAsia="標楷體" w:hAnsi="標楷體"/>
          <w:color w:val="FF0000"/>
          <w:sz w:val="28"/>
          <w:szCs w:val="28"/>
          <w:u w:val="single"/>
        </w:rPr>
        <w:t>(</w:t>
      </w:r>
      <w:r w:rsidRPr="006D0D38">
        <w:rPr>
          <w:rFonts w:ascii="標楷體" w:eastAsia="標楷體" w:hAnsi="標楷體" w:hint="eastAsia"/>
          <w:color w:val="FF0000"/>
          <w:sz w:val="28"/>
          <w:szCs w:val="28"/>
          <w:u w:val="single"/>
        </w:rPr>
        <w:t>水、畜</w:t>
      </w:r>
      <w:r w:rsidRPr="006D0D38">
        <w:rPr>
          <w:rFonts w:ascii="標楷體" w:eastAsia="標楷體" w:hAnsi="標楷體"/>
          <w:color w:val="FF0000"/>
          <w:sz w:val="28"/>
          <w:szCs w:val="28"/>
          <w:u w:val="single"/>
        </w:rPr>
        <w:t>)</w:t>
      </w:r>
      <w:r w:rsidRPr="006D0D38">
        <w:rPr>
          <w:rFonts w:ascii="標楷體" w:eastAsia="標楷體" w:hAnsi="標楷體" w:hint="eastAsia"/>
          <w:color w:val="FF0000"/>
          <w:sz w:val="28"/>
          <w:szCs w:val="28"/>
          <w:u w:val="single"/>
        </w:rPr>
        <w:t>產品生產追溯標示之生產追溯標示者之生產追溯號碼。</w:t>
      </w:r>
    </w:p>
    <w:p w:rsidR="00C06AD9" w:rsidRPr="006D0D38" w:rsidRDefault="00C06AD9" w:rsidP="00C06AD9">
      <w:pPr>
        <w:snapToGrid w:val="0"/>
        <w:spacing w:after="0" w:line="440" w:lineRule="exact"/>
        <w:ind w:left="1200" w:firstLineChars="200" w:firstLine="560"/>
        <w:rPr>
          <w:rFonts w:ascii="標楷體" w:eastAsia="標楷體" w:hAnsi="標楷體"/>
          <w:color w:val="FF0000"/>
          <w:sz w:val="28"/>
          <w:szCs w:val="28"/>
          <w:u w:val="single"/>
        </w:rPr>
      </w:pPr>
      <w:r w:rsidRPr="006D0D38">
        <w:rPr>
          <w:rFonts w:ascii="標楷體" w:eastAsia="標楷體" w:hAnsi="標楷體" w:hint="eastAsia"/>
          <w:color w:val="FF0000"/>
          <w:sz w:val="28"/>
          <w:szCs w:val="28"/>
          <w:u w:val="single"/>
        </w:rPr>
        <w:t>6</w:t>
      </w:r>
      <w:r w:rsidR="000029FD" w:rsidRPr="006D0D38">
        <w:rPr>
          <w:rFonts w:ascii="標楷體" w:eastAsia="標楷體" w:hAnsi="標楷體" w:hint="eastAsia"/>
          <w:color w:val="FF0000"/>
          <w:sz w:val="28"/>
          <w:szCs w:val="28"/>
          <w:u w:val="single"/>
        </w:rPr>
        <w:t>.</w:t>
      </w:r>
      <w:r w:rsidRPr="006D0D38">
        <w:rPr>
          <w:rFonts w:ascii="標楷體" w:eastAsia="標楷體" w:hAnsi="標楷體" w:hint="eastAsia"/>
          <w:color w:val="FF0000"/>
          <w:sz w:val="28"/>
          <w:szCs w:val="28"/>
          <w:u w:val="single"/>
        </w:rPr>
        <w:t>水果、加工及調味性食材</w:t>
      </w:r>
      <w:r w:rsidRPr="006D0D38">
        <w:rPr>
          <w:rFonts w:ascii="標楷體" w:eastAsia="標楷體" w:hAnsi="標楷體"/>
          <w:color w:val="FF0000"/>
          <w:sz w:val="28"/>
          <w:szCs w:val="28"/>
          <w:u w:val="single"/>
        </w:rPr>
        <w:t>(</w:t>
      </w:r>
      <w:r w:rsidRPr="006D0D38">
        <w:rPr>
          <w:rFonts w:ascii="標楷體" w:eastAsia="標楷體" w:hAnsi="標楷體" w:hint="eastAsia"/>
          <w:color w:val="FF0000"/>
          <w:sz w:val="28"/>
          <w:szCs w:val="28"/>
          <w:u w:val="single"/>
        </w:rPr>
        <w:t>如蔥薑蒜</w:t>
      </w:r>
      <w:r w:rsidRPr="006D0D38">
        <w:rPr>
          <w:rFonts w:ascii="標楷體" w:eastAsia="標楷體" w:hAnsi="標楷體"/>
          <w:color w:val="FF0000"/>
          <w:sz w:val="28"/>
          <w:szCs w:val="28"/>
          <w:u w:val="single"/>
        </w:rPr>
        <w:t>)</w:t>
      </w:r>
      <w:r w:rsidRPr="006D0D38">
        <w:rPr>
          <w:rFonts w:ascii="標楷體" w:eastAsia="標楷體" w:hAnsi="標楷體" w:hint="eastAsia"/>
          <w:color w:val="FF0000"/>
          <w:sz w:val="28"/>
          <w:szCs w:val="28"/>
          <w:u w:val="single"/>
        </w:rPr>
        <w:t>暫不列入。</w:t>
      </w:r>
    </w:p>
    <w:p w:rsidR="00C06AD9" w:rsidRPr="006D0D38" w:rsidRDefault="00C06AD9" w:rsidP="00C06AD9">
      <w:pPr>
        <w:snapToGrid w:val="0"/>
        <w:spacing w:after="0" w:line="440" w:lineRule="exact"/>
        <w:ind w:left="1200" w:firstLineChars="200" w:firstLine="560"/>
        <w:rPr>
          <w:rFonts w:ascii="標楷體" w:eastAsia="標楷體" w:hAnsi="標楷體"/>
          <w:color w:val="FF0000"/>
          <w:sz w:val="28"/>
          <w:szCs w:val="28"/>
          <w:u w:val="single"/>
        </w:rPr>
      </w:pPr>
      <w:r w:rsidRPr="006D0D38">
        <w:rPr>
          <w:rFonts w:ascii="標楷體" w:eastAsia="標楷體" w:hAnsi="標楷體" w:hint="eastAsia"/>
          <w:color w:val="FF0000"/>
          <w:sz w:val="28"/>
          <w:szCs w:val="28"/>
          <w:u w:val="single"/>
        </w:rPr>
        <w:t>7</w:t>
      </w:r>
      <w:r w:rsidR="000029FD" w:rsidRPr="006D0D38">
        <w:rPr>
          <w:rFonts w:ascii="標楷體" w:eastAsia="標楷體" w:hAnsi="標楷體" w:hint="eastAsia"/>
          <w:color w:val="FF0000"/>
          <w:sz w:val="28"/>
          <w:szCs w:val="28"/>
          <w:u w:val="single"/>
        </w:rPr>
        <w:t>.</w:t>
      </w:r>
      <w:r w:rsidRPr="006D0D38">
        <w:rPr>
          <w:rFonts w:ascii="標楷體" w:eastAsia="標楷體" w:hAnsi="標楷體" w:hint="eastAsia"/>
          <w:color w:val="FF0000"/>
          <w:sz w:val="28"/>
          <w:szCs w:val="28"/>
          <w:u w:val="single"/>
        </w:rPr>
        <w:t>國產水果應占一半以上契約供應次數。</w:t>
      </w:r>
    </w:p>
    <w:p w:rsidR="000029FD" w:rsidRPr="006D0D38" w:rsidRDefault="00C06AD9" w:rsidP="000029FD">
      <w:pPr>
        <w:snapToGrid w:val="0"/>
        <w:spacing w:after="0" w:line="440" w:lineRule="exact"/>
        <w:ind w:leftChars="901" w:left="1985" w:hangingChars="1" w:hanging="3"/>
        <w:rPr>
          <w:rFonts w:ascii="標楷體" w:eastAsia="標楷體" w:hAnsi="標楷體"/>
          <w:color w:val="FF0000"/>
          <w:sz w:val="28"/>
          <w:szCs w:val="28"/>
          <w:u w:val="single"/>
        </w:rPr>
      </w:pPr>
      <w:r w:rsidRPr="006D0D38">
        <w:rPr>
          <w:rFonts w:ascii="標楷體" w:eastAsia="標楷體" w:hAnsi="標楷體" w:hint="eastAsia"/>
          <w:color w:val="FF0000"/>
          <w:sz w:val="28"/>
          <w:szCs w:val="28"/>
          <w:u w:val="single"/>
        </w:rPr>
        <w:t>全年均有生產供應的蔬菜如短期葉菜類、花果菜類及菇菌類等蔬菜均應具有四章一</w:t>
      </w:r>
      <w:r w:rsidRPr="006D0D38">
        <w:rPr>
          <w:rFonts w:ascii="標楷體" w:eastAsia="標楷體" w:hAnsi="標楷體"/>
          <w:color w:val="FF0000"/>
          <w:sz w:val="28"/>
          <w:szCs w:val="28"/>
          <w:u w:val="single"/>
        </w:rPr>
        <w:t>Q(</w:t>
      </w:r>
      <w:r w:rsidRPr="006D0D38">
        <w:rPr>
          <w:rFonts w:ascii="標楷體" w:eastAsia="標楷體" w:hAnsi="標楷體" w:hint="eastAsia"/>
          <w:color w:val="FF0000"/>
          <w:sz w:val="28"/>
          <w:szCs w:val="28"/>
          <w:u w:val="single"/>
        </w:rPr>
        <w:t>如附件：適用四章一</w:t>
      </w:r>
      <w:r w:rsidRPr="006D0D38">
        <w:rPr>
          <w:rFonts w:ascii="標楷體" w:eastAsia="標楷體" w:hAnsi="標楷體"/>
          <w:color w:val="FF0000"/>
          <w:sz w:val="28"/>
          <w:szCs w:val="28"/>
          <w:u w:val="single"/>
        </w:rPr>
        <w:t>Q</w:t>
      </w:r>
      <w:r w:rsidRPr="006D0D38">
        <w:rPr>
          <w:rFonts w:ascii="標楷體" w:eastAsia="標楷體" w:hAnsi="標楷體" w:hint="eastAsia"/>
          <w:color w:val="FF0000"/>
          <w:sz w:val="28"/>
          <w:szCs w:val="28"/>
          <w:u w:val="single"/>
        </w:rPr>
        <w:t>蔬菜品項一覽表</w:t>
      </w:r>
      <w:r w:rsidRPr="006D0D38">
        <w:rPr>
          <w:rFonts w:ascii="標楷體" w:eastAsia="標楷體" w:hAnsi="標楷體"/>
          <w:color w:val="FF0000"/>
          <w:sz w:val="28"/>
          <w:szCs w:val="28"/>
          <w:u w:val="single"/>
        </w:rPr>
        <w:t>)</w:t>
      </w:r>
      <w:r w:rsidRPr="006D0D38">
        <w:rPr>
          <w:rFonts w:ascii="標楷體" w:eastAsia="標楷體" w:hAnsi="標楷體" w:hint="eastAsia"/>
          <w:color w:val="FF0000"/>
          <w:sz w:val="28"/>
          <w:szCs w:val="28"/>
          <w:u w:val="single"/>
        </w:rPr>
        <w:t>。</w:t>
      </w:r>
    </w:p>
    <w:p w:rsidR="00C06AD9" w:rsidRPr="006D0D38" w:rsidRDefault="000029FD" w:rsidP="000029FD">
      <w:pPr>
        <w:snapToGrid w:val="0"/>
        <w:spacing w:after="0" w:line="440" w:lineRule="exact"/>
        <w:ind w:left="1982" w:hangingChars="708" w:hanging="1982"/>
        <w:rPr>
          <w:rFonts w:ascii="標楷體" w:eastAsia="標楷體" w:hAnsi="標楷體"/>
          <w:color w:val="FF0000"/>
          <w:sz w:val="28"/>
          <w:szCs w:val="28"/>
          <w:u w:val="single"/>
        </w:rPr>
      </w:pPr>
      <w:r w:rsidRPr="006D0D38">
        <w:rPr>
          <w:rFonts w:ascii="標楷體" w:eastAsia="標楷體" w:hAnsi="標楷體" w:hint="eastAsia"/>
          <w:color w:val="FF0000"/>
          <w:sz w:val="28"/>
          <w:szCs w:val="28"/>
        </w:rPr>
        <w:t xml:space="preserve">             </w:t>
      </w:r>
      <w:r w:rsidR="00C06AD9" w:rsidRPr="006D0D38">
        <w:rPr>
          <w:rFonts w:ascii="標楷體" w:eastAsia="標楷體" w:hAnsi="標楷體" w:hint="eastAsia"/>
          <w:color w:val="FF0000"/>
          <w:sz w:val="28"/>
          <w:szCs w:val="28"/>
          <w:u w:val="single"/>
        </w:rPr>
        <w:t>8</w:t>
      </w:r>
      <w:r w:rsidRPr="006D0D38">
        <w:rPr>
          <w:rFonts w:ascii="標楷體" w:eastAsia="標楷體" w:hAnsi="標楷體" w:hint="eastAsia"/>
          <w:color w:val="FF0000"/>
          <w:sz w:val="28"/>
          <w:szCs w:val="28"/>
          <w:u w:val="single"/>
        </w:rPr>
        <w:t>.</w:t>
      </w:r>
      <w:r w:rsidR="00C06AD9" w:rsidRPr="006D0D38">
        <w:rPr>
          <w:rFonts w:ascii="標楷體" w:eastAsia="標楷體" w:hAnsi="標楷體" w:hint="eastAsia"/>
          <w:color w:val="FF0000"/>
          <w:sz w:val="28"/>
          <w:szCs w:val="28"/>
          <w:u w:val="single"/>
        </w:rPr>
        <w:t>長期葉菜類</w:t>
      </w:r>
      <w:r w:rsidR="00C06AD9" w:rsidRPr="006D0D38">
        <w:rPr>
          <w:rFonts w:ascii="標楷體" w:eastAsia="標楷體" w:hAnsi="標楷體"/>
          <w:color w:val="FF0000"/>
          <w:sz w:val="28"/>
          <w:szCs w:val="28"/>
          <w:u w:val="single"/>
        </w:rPr>
        <w:t>(</w:t>
      </w:r>
      <w:r w:rsidR="00C06AD9" w:rsidRPr="006D0D38">
        <w:rPr>
          <w:rFonts w:ascii="標楷體" w:eastAsia="標楷體" w:hAnsi="標楷體" w:hint="eastAsia"/>
          <w:color w:val="FF0000"/>
          <w:sz w:val="28"/>
          <w:szCs w:val="28"/>
          <w:u w:val="single"/>
        </w:rPr>
        <w:t>甘藍、結球白菜</w:t>
      </w:r>
      <w:r w:rsidR="00C06AD9" w:rsidRPr="006D0D38">
        <w:rPr>
          <w:rFonts w:ascii="標楷體" w:eastAsia="標楷體" w:hAnsi="標楷體"/>
          <w:color w:val="FF0000"/>
          <w:sz w:val="28"/>
          <w:szCs w:val="28"/>
          <w:u w:val="single"/>
        </w:rPr>
        <w:t>)</w:t>
      </w:r>
      <w:r w:rsidR="00C06AD9" w:rsidRPr="006D0D38">
        <w:rPr>
          <w:rFonts w:ascii="標楷體" w:eastAsia="標楷體" w:hAnsi="標楷體" w:hint="eastAsia"/>
          <w:color w:val="FF0000"/>
          <w:sz w:val="28"/>
          <w:szCs w:val="28"/>
          <w:u w:val="single"/>
        </w:rPr>
        <w:t>、一年一收根莖類（洋蔥、馬鈴薯、蘿蔔、胡蘿蔔等）、部份花果菜類（青花菜及甜椒）、禽畜及漁產品等在非產季期間或於天災、疫病等不可抗力因素，國內無法足夠供應或價格劇烈波動時，得機動供應非四章一</w:t>
      </w:r>
      <w:r w:rsidR="00C06AD9" w:rsidRPr="006D0D38">
        <w:rPr>
          <w:rFonts w:ascii="標楷體" w:eastAsia="標楷體" w:hAnsi="標楷體"/>
          <w:color w:val="FF0000"/>
          <w:sz w:val="28"/>
          <w:szCs w:val="28"/>
          <w:u w:val="single"/>
        </w:rPr>
        <w:t>Q</w:t>
      </w:r>
      <w:r w:rsidR="00C06AD9" w:rsidRPr="006D0D38">
        <w:rPr>
          <w:rFonts w:ascii="標楷體" w:eastAsia="標楷體" w:hAnsi="標楷體" w:hint="eastAsia"/>
          <w:color w:val="FF0000"/>
          <w:sz w:val="28"/>
          <w:szCs w:val="28"/>
          <w:u w:val="single"/>
        </w:rPr>
        <w:t>之產品。</w:t>
      </w:r>
    </w:p>
    <w:p w:rsidR="00C06AD9" w:rsidRPr="006D0D38" w:rsidRDefault="000029FD" w:rsidP="00C06AD9">
      <w:pPr>
        <w:snapToGrid w:val="0"/>
        <w:spacing w:after="0" w:line="440" w:lineRule="exact"/>
        <w:ind w:leftChars="764" w:left="2087" w:hangingChars="145" w:hanging="406"/>
        <w:rPr>
          <w:rFonts w:ascii="標楷體" w:eastAsia="標楷體" w:hAnsi="標楷體"/>
          <w:color w:val="FF0000"/>
          <w:sz w:val="28"/>
          <w:szCs w:val="28"/>
          <w:u w:val="single"/>
        </w:rPr>
      </w:pPr>
      <w:r w:rsidRPr="004E6D67">
        <w:rPr>
          <w:rFonts w:ascii="標楷體" w:eastAsia="標楷體" w:hAnsi="標楷體" w:hint="eastAsia"/>
          <w:color w:val="FF0000"/>
          <w:sz w:val="28"/>
          <w:szCs w:val="28"/>
        </w:rPr>
        <w:t xml:space="preserve"> </w:t>
      </w:r>
      <w:r w:rsidR="00C06AD9" w:rsidRPr="006D0D38">
        <w:rPr>
          <w:rFonts w:ascii="標楷體" w:eastAsia="標楷體" w:hAnsi="標楷體" w:hint="eastAsia"/>
          <w:color w:val="FF0000"/>
          <w:sz w:val="28"/>
          <w:szCs w:val="28"/>
          <w:u w:val="single"/>
        </w:rPr>
        <w:t>9</w:t>
      </w:r>
      <w:r w:rsidRPr="006D0D38">
        <w:rPr>
          <w:rFonts w:ascii="標楷體" w:eastAsia="標楷體" w:hAnsi="標楷體" w:hint="eastAsia"/>
          <w:color w:val="FF0000"/>
          <w:sz w:val="28"/>
          <w:szCs w:val="28"/>
          <w:u w:val="single"/>
        </w:rPr>
        <w:t>.</w:t>
      </w:r>
      <w:r w:rsidR="00C06AD9" w:rsidRPr="006D0D38">
        <w:rPr>
          <w:rFonts w:ascii="標楷體" w:eastAsia="標楷體" w:hAnsi="標楷體" w:hint="eastAsia"/>
          <w:color w:val="FF0000"/>
          <w:sz w:val="28"/>
          <w:szCs w:val="28"/>
          <w:u w:val="single"/>
        </w:rPr>
        <w:t>上述天災、疫病發生後由行政院農業委員會函文及公告各縣市政府，依影響程度及市場供需情形決定機動供應非四章一</w:t>
      </w:r>
      <w:r w:rsidR="00C06AD9" w:rsidRPr="006D0D38">
        <w:rPr>
          <w:rFonts w:ascii="標楷體" w:eastAsia="標楷體" w:hAnsi="標楷體"/>
          <w:color w:val="FF0000"/>
          <w:sz w:val="28"/>
          <w:szCs w:val="28"/>
          <w:u w:val="single"/>
        </w:rPr>
        <w:t>Q</w:t>
      </w:r>
      <w:r w:rsidR="00C06AD9" w:rsidRPr="006D0D38">
        <w:rPr>
          <w:rFonts w:ascii="標楷體" w:eastAsia="標楷體" w:hAnsi="標楷體" w:hint="eastAsia"/>
          <w:color w:val="FF0000"/>
          <w:sz w:val="28"/>
          <w:szCs w:val="28"/>
          <w:u w:val="single"/>
        </w:rPr>
        <w:t>之產品辦理時間及期</w:t>
      </w:r>
      <w:r w:rsidR="00C06AD9" w:rsidRPr="006D0D38">
        <w:rPr>
          <w:rFonts w:ascii="標楷體" w:eastAsia="標楷體" w:hAnsi="標楷體" w:hint="eastAsia"/>
          <w:color w:val="FF0000"/>
          <w:sz w:val="28"/>
          <w:szCs w:val="28"/>
          <w:u w:val="single"/>
        </w:rPr>
        <w:lastRenderedPageBreak/>
        <w:t>限。</w:t>
      </w:r>
    </w:p>
    <w:p w:rsidR="00F4239C" w:rsidRPr="006D0D38" w:rsidRDefault="00F4239C" w:rsidP="00C06AD9">
      <w:pPr>
        <w:snapToGrid w:val="0"/>
        <w:spacing w:after="0" w:line="440" w:lineRule="exact"/>
        <w:ind w:leftChars="764" w:left="2087" w:hangingChars="145" w:hanging="406"/>
        <w:rPr>
          <w:rFonts w:ascii="標楷體" w:eastAsia="標楷體" w:hAnsi="標楷體"/>
          <w:color w:val="FF0000"/>
          <w:sz w:val="28"/>
          <w:szCs w:val="28"/>
          <w:u w:val="single"/>
        </w:rPr>
      </w:pPr>
      <w:r w:rsidRPr="004E6D67">
        <w:rPr>
          <w:rFonts w:ascii="標楷體" w:eastAsia="標楷體" w:hAnsi="標楷體" w:hint="eastAsia"/>
          <w:color w:val="FF0000"/>
          <w:sz w:val="28"/>
          <w:szCs w:val="28"/>
        </w:rPr>
        <w:t xml:space="preserve"> </w:t>
      </w:r>
      <w:r w:rsidRPr="006D0D38">
        <w:rPr>
          <w:rFonts w:ascii="標楷體" w:eastAsia="標楷體" w:hAnsi="標楷體" w:hint="eastAsia"/>
          <w:color w:val="FF0000"/>
          <w:sz w:val="28"/>
          <w:szCs w:val="28"/>
          <w:u w:val="single"/>
        </w:rPr>
        <w:t>10.具臺灣農產品生產追溯二維條碼標示</w:t>
      </w:r>
      <w:r w:rsidRPr="006D0D38">
        <w:rPr>
          <w:rFonts w:ascii="標楷體" w:eastAsia="標楷體" w:hAnsi="標楷體"/>
          <w:color w:val="FF0000"/>
          <w:sz w:val="28"/>
          <w:szCs w:val="28"/>
          <w:u w:val="single"/>
        </w:rPr>
        <w:t>(QR Code)</w:t>
      </w:r>
      <w:r w:rsidRPr="006D0D38">
        <w:rPr>
          <w:rFonts w:ascii="標楷體" w:eastAsia="標楷體" w:hAnsi="標楷體" w:hint="eastAsia"/>
          <w:color w:val="FF0000"/>
          <w:sz w:val="28"/>
          <w:szCs w:val="28"/>
          <w:u w:val="single"/>
        </w:rPr>
        <w:t>之生鮮蔬果，應按農業委員會農作物農藥殘留監測與管制計畫辦理田間自主送驗，並於送驗後二週內將檢驗報告送交機關。</w:t>
      </w:r>
    </w:p>
    <w:p w:rsidR="00C06AD9" w:rsidRPr="00A10F4D" w:rsidRDefault="001B0536" w:rsidP="00EB041B">
      <w:pPr>
        <w:widowControl w:val="0"/>
        <w:adjustRightInd w:val="0"/>
        <w:spacing w:after="0" w:line="440" w:lineRule="exact"/>
        <w:ind w:leftChars="-6" w:left="1804" w:hangingChars="649" w:hanging="1817"/>
        <w:textAlignment w:val="baseline"/>
        <w:rPr>
          <w:rFonts w:ascii="標楷體" w:eastAsia="標楷體" w:hAnsi="標楷體"/>
          <w:color w:val="FF0000"/>
          <w:sz w:val="28"/>
          <w:szCs w:val="28"/>
        </w:rPr>
      </w:pPr>
      <w:r w:rsidRPr="006D0D38">
        <w:rPr>
          <w:rFonts w:ascii="標楷體" w:eastAsia="標楷體" w:hAnsi="標楷體" w:hint="eastAsia"/>
          <w:color w:val="FF0000"/>
          <w:sz w:val="28"/>
          <w:szCs w:val="28"/>
        </w:rPr>
        <w:t xml:space="preserve">         </w:t>
      </w:r>
      <w:r w:rsidR="00C06AD9" w:rsidRPr="006D0D38">
        <w:rPr>
          <w:rFonts w:ascii="標楷體" w:eastAsia="標楷體" w:hAnsi="標楷體" w:hint="eastAsia"/>
          <w:color w:val="FF0000"/>
          <w:sz w:val="28"/>
          <w:szCs w:val="28"/>
          <w:u w:val="single"/>
        </w:rPr>
        <w:t>(</w:t>
      </w:r>
      <w:r w:rsidR="00F4239C" w:rsidRPr="006D0D38">
        <w:rPr>
          <w:rFonts w:ascii="標楷體" w:eastAsia="標楷體" w:hAnsi="標楷體" w:hint="eastAsia"/>
          <w:color w:val="FF0000"/>
          <w:sz w:val="28"/>
          <w:szCs w:val="28"/>
          <w:u w:val="single"/>
        </w:rPr>
        <w:t>三</w:t>
      </w:r>
      <w:r w:rsidR="00C06AD9" w:rsidRPr="006D0D38">
        <w:rPr>
          <w:rFonts w:ascii="標楷體" w:eastAsia="標楷體" w:hAnsi="標楷體" w:hint="eastAsia"/>
          <w:color w:val="FF0000"/>
          <w:sz w:val="28"/>
          <w:szCs w:val="28"/>
          <w:u w:val="single"/>
        </w:rPr>
        <w:t>)廠商須不定時查訪上游供應商，必要時配合提供上游供應商或生產者資料供機關不定期檢驗及查訪。除具「有機農產品」標章、「產銷履歷農產品（</w:t>
      </w:r>
      <w:r w:rsidR="00C06AD9" w:rsidRPr="006D0D38">
        <w:rPr>
          <w:rFonts w:ascii="標楷體" w:eastAsia="標楷體" w:hAnsi="標楷體"/>
          <w:color w:val="FF0000"/>
          <w:sz w:val="28"/>
          <w:szCs w:val="28"/>
          <w:u w:val="single"/>
        </w:rPr>
        <w:t>TAP</w:t>
      </w:r>
      <w:r w:rsidR="00C06AD9" w:rsidRPr="006D0D38">
        <w:rPr>
          <w:rFonts w:ascii="標楷體" w:eastAsia="標楷體" w:hAnsi="標楷體" w:hint="eastAsia"/>
          <w:color w:val="FF0000"/>
          <w:sz w:val="28"/>
          <w:szCs w:val="28"/>
          <w:u w:val="single"/>
        </w:rPr>
        <w:t>）」標章、「</w:t>
      </w:r>
      <w:r w:rsidR="00C06AD9" w:rsidRPr="006D0D38">
        <w:rPr>
          <w:rFonts w:ascii="標楷體" w:eastAsia="標楷體" w:hAnsi="標楷體"/>
          <w:color w:val="FF0000"/>
          <w:sz w:val="28"/>
          <w:szCs w:val="28"/>
          <w:u w:val="single"/>
        </w:rPr>
        <w:t>CAS</w:t>
      </w:r>
      <w:r w:rsidR="00C06AD9" w:rsidRPr="006D0D38">
        <w:rPr>
          <w:rFonts w:ascii="標楷體" w:eastAsia="標楷體" w:hAnsi="標楷體" w:hint="eastAsia"/>
          <w:color w:val="FF0000"/>
          <w:sz w:val="28"/>
          <w:szCs w:val="28"/>
          <w:u w:val="single"/>
        </w:rPr>
        <w:t>台灣優良農產品」標章、「吉園圃」安全蔬果標章者外，廠商應每月送食材依衛生主管機關公告方法進行檢驗，檢驗項目：動物用藥</w:t>
      </w:r>
      <w:r w:rsidR="00C06AD9" w:rsidRPr="006D0D38">
        <w:rPr>
          <w:rFonts w:ascii="標楷體" w:eastAsia="標楷體" w:hAnsi="標楷體"/>
          <w:color w:val="FF0000"/>
          <w:sz w:val="28"/>
          <w:szCs w:val="28"/>
          <w:u w:val="single"/>
        </w:rPr>
        <w:t>(</w:t>
      </w:r>
      <w:r w:rsidR="00C06AD9" w:rsidRPr="006D0D38">
        <w:rPr>
          <w:rFonts w:ascii="標楷體" w:eastAsia="標楷體" w:hAnsi="標楷體" w:hint="eastAsia"/>
          <w:color w:val="FF0000"/>
          <w:sz w:val="28"/>
          <w:szCs w:val="28"/>
          <w:u w:val="single"/>
        </w:rPr>
        <w:t>含乙型瘦體素</w:t>
      </w:r>
      <w:r w:rsidR="00C06AD9" w:rsidRPr="006D0D38">
        <w:rPr>
          <w:rFonts w:ascii="標楷體" w:eastAsia="標楷體" w:hAnsi="標楷體"/>
          <w:color w:val="FF0000"/>
          <w:sz w:val="28"/>
          <w:szCs w:val="28"/>
          <w:u w:val="single"/>
        </w:rPr>
        <w:t>)</w:t>
      </w:r>
      <w:r w:rsidR="00C06AD9" w:rsidRPr="006D0D38">
        <w:rPr>
          <w:rFonts w:ascii="標楷體" w:eastAsia="標楷體" w:hAnsi="標楷體" w:hint="eastAsia"/>
          <w:color w:val="FF0000"/>
          <w:sz w:val="28"/>
          <w:szCs w:val="28"/>
          <w:u w:val="single"/>
        </w:rPr>
        <w:t>、農藥等藥物殘留，並將檢驗報告送交機關。機關並保有隨機抽樣廠商肉品及蔬果</w:t>
      </w:r>
      <w:r w:rsidR="00F4239C" w:rsidRPr="006D0D38">
        <w:rPr>
          <w:rFonts w:eastAsia="標楷體" w:hint="eastAsia"/>
          <w:color w:val="FF0000"/>
          <w:sz w:val="28"/>
          <w:szCs w:val="28"/>
          <w:u w:val="single"/>
        </w:rPr>
        <w:t>所有生鮮類食材</w:t>
      </w:r>
      <w:r w:rsidR="00C06AD9" w:rsidRPr="006D0D38">
        <w:rPr>
          <w:rFonts w:ascii="標楷體" w:eastAsia="標楷體" w:hAnsi="標楷體" w:hint="eastAsia"/>
          <w:color w:val="FF0000"/>
          <w:sz w:val="28"/>
          <w:szCs w:val="28"/>
          <w:u w:val="single"/>
        </w:rPr>
        <w:t>之權利，檢驗費用由廠商支付。</w:t>
      </w:r>
      <w:r w:rsidR="00C06AD9" w:rsidRPr="006D0D38">
        <w:rPr>
          <w:rFonts w:ascii="標楷體" w:eastAsia="標楷體" w:hAnsi="標楷體" w:hint="eastAsia"/>
          <w:color w:val="FF0000"/>
          <w:sz w:val="28"/>
          <w:szCs w:val="28"/>
        </w:rPr>
        <w:t xml:space="preserve"> </w:t>
      </w:r>
      <w:r w:rsidR="00EB041B">
        <w:rPr>
          <w:rFonts w:ascii="標楷體" w:eastAsia="標楷體" w:hAnsi="標楷體" w:hint="eastAsia"/>
          <w:color w:val="FF0000"/>
          <w:sz w:val="28"/>
          <w:szCs w:val="28"/>
        </w:rPr>
        <w:t xml:space="preserve">   </w:t>
      </w:r>
    </w:p>
    <w:p w:rsidR="003501C8" w:rsidRPr="00BE3268" w:rsidRDefault="003501C8" w:rsidP="00C06AD9">
      <w:pPr>
        <w:spacing w:line="440" w:lineRule="exact"/>
        <w:ind w:leftChars="450" w:left="1528" w:hangingChars="192" w:hanging="538"/>
        <w:rPr>
          <w:rFonts w:ascii="標楷體" w:eastAsia="標楷體" w:hAnsi="標楷體"/>
          <w:sz w:val="28"/>
          <w:szCs w:val="28"/>
        </w:rPr>
      </w:pPr>
      <w:r w:rsidRPr="00BE3268">
        <w:rPr>
          <w:rFonts w:ascii="標楷體" w:eastAsia="標楷體" w:hAnsi="標楷體" w:hint="eastAsia"/>
          <w:sz w:val="28"/>
          <w:szCs w:val="28"/>
        </w:rPr>
        <w:t>五、廠商每天所供應餐食應準備一份完整午餐食物留樣，其採樣數量，固體食物200-450g，液體食物200-450ml，水檢體500-1000ml，並加註日期冷藏於冰箱內，待48小時後處理。</w:t>
      </w:r>
    </w:p>
    <w:p w:rsidR="003501C8" w:rsidRPr="00BE3268" w:rsidRDefault="003501C8" w:rsidP="003501C8">
      <w:pPr>
        <w:spacing w:line="440" w:lineRule="exact"/>
        <w:ind w:leftChars="450" w:left="1528" w:hangingChars="192" w:hanging="538"/>
        <w:rPr>
          <w:rFonts w:ascii="標楷體" w:eastAsia="標楷體" w:hAnsi="標楷體"/>
          <w:sz w:val="28"/>
          <w:szCs w:val="28"/>
        </w:rPr>
      </w:pPr>
      <w:r w:rsidRPr="00BE3268">
        <w:rPr>
          <w:rFonts w:ascii="標楷體" w:eastAsia="標楷體" w:hAnsi="標楷體" w:hint="eastAsia"/>
          <w:sz w:val="28"/>
          <w:szCs w:val="28"/>
        </w:rPr>
        <w:t>六、食材應符合衛生條件，分類儲存，不得任意堆置，亦不得直接置放於地面。</w:t>
      </w:r>
    </w:p>
    <w:p w:rsidR="003501C8" w:rsidRPr="00BE3268" w:rsidRDefault="003501C8" w:rsidP="003501C8">
      <w:pPr>
        <w:spacing w:line="440" w:lineRule="exact"/>
        <w:ind w:leftChars="450" w:left="1528" w:hangingChars="192" w:hanging="538"/>
        <w:rPr>
          <w:rFonts w:ascii="標楷體" w:eastAsia="標楷體" w:hAnsi="標楷體"/>
          <w:sz w:val="28"/>
          <w:szCs w:val="28"/>
        </w:rPr>
      </w:pPr>
      <w:r w:rsidRPr="00BE3268">
        <w:rPr>
          <w:rFonts w:ascii="標楷體" w:eastAsia="標楷體" w:hAnsi="標楷體" w:hint="eastAsia"/>
          <w:sz w:val="28"/>
          <w:szCs w:val="28"/>
        </w:rPr>
        <w:t>七、每日食材、菜色、品質、新鮮度等，廠商應保證合於食品衛生相關規定，各項食材均應訂定品質規格、驗收標準及提出來源證明，若經衛生主管機關抽樣檢驗，亦須符合各項標準規範，由品管人員驗收並每日製作完整驗收紀錄(包括廠商名稱、產品名稱、品質規格、有效日期等)。</w:t>
      </w:r>
    </w:p>
    <w:p w:rsidR="003501C8" w:rsidRPr="00BE3268" w:rsidRDefault="003501C8" w:rsidP="003501C8">
      <w:pPr>
        <w:spacing w:line="440" w:lineRule="exact"/>
        <w:ind w:leftChars="465" w:left="1443" w:hangingChars="150" w:hanging="420"/>
        <w:rPr>
          <w:rFonts w:ascii="標楷體" w:eastAsia="標楷體" w:hAnsi="標楷體"/>
          <w:sz w:val="28"/>
          <w:szCs w:val="28"/>
        </w:rPr>
      </w:pPr>
      <w:r w:rsidRPr="00BE3268">
        <w:rPr>
          <w:rFonts w:ascii="標楷體" w:eastAsia="標楷體" w:hAnsi="標楷體" w:hint="eastAsia"/>
          <w:sz w:val="28"/>
          <w:szCs w:val="28"/>
        </w:rPr>
        <w:t>八、廠商須不定時查訪上游供應商，並應接受機關不定期檢驗及查訪。廠商應每月送食材檢驗，檢驗項目：動物用藥(含乙型瘦體素)、農藥等藥物殘留，並將檢驗報告送交機關。</w:t>
      </w:r>
    </w:p>
    <w:p w:rsidR="003501C8" w:rsidRPr="00BE3268" w:rsidRDefault="003501C8" w:rsidP="002272E7">
      <w:pPr>
        <w:widowControl w:val="0"/>
        <w:spacing w:after="0" w:line="440" w:lineRule="exact"/>
        <w:ind w:leftChars="664" w:left="2021" w:hangingChars="200" w:hanging="560"/>
        <w:rPr>
          <w:rFonts w:ascii="標楷體" w:eastAsia="標楷體" w:hAnsi="標楷體"/>
          <w:sz w:val="28"/>
          <w:szCs w:val="28"/>
        </w:rPr>
      </w:pPr>
      <w:r w:rsidRPr="00BE3268">
        <w:rPr>
          <w:rFonts w:ascii="標楷體" w:eastAsia="標楷體" w:hAnsi="標楷體" w:hint="eastAsia"/>
          <w:sz w:val="28"/>
          <w:szCs w:val="28"/>
        </w:rPr>
        <w:t>(一)</w:t>
      </w:r>
      <w:r w:rsidRPr="00BE3268">
        <w:rPr>
          <w:rFonts w:ascii="標楷體" w:eastAsia="標楷體" w:hAnsi="標楷體"/>
          <w:sz w:val="28"/>
          <w:szCs w:val="28"/>
        </w:rPr>
        <w:t>廠商應免費提供機關依契約辦理審查、查驗、測試或檢驗所必須之設備及資料。</w:t>
      </w:r>
    </w:p>
    <w:p w:rsidR="003501C8" w:rsidRPr="00BE3268" w:rsidRDefault="003501C8" w:rsidP="002272E7">
      <w:pPr>
        <w:widowControl w:val="0"/>
        <w:spacing w:after="0" w:line="440" w:lineRule="exact"/>
        <w:ind w:leftChars="664" w:left="2021" w:hangingChars="200" w:hanging="560"/>
        <w:rPr>
          <w:rFonts w:ascii="標楷體" w:eastAsia="標楷體" w:hAnsi="標楷體"/>
          <w:sz w:val="28"/>
          <w:szCs w:val="28"/>
        </w:rPr>
      </w:pPr>
      <w:r w:rsidRPr="00BE3268">
        <w:rPr>
          <w:rFonts w:ascii="標楷體" w:eastAsia="標楷體" w:hAnsi="標楷體" w:hint="eastAsia"/>
          <w:sz w:val="28"/>
          <w:szCs w:val="28"/>
        </w:rPr>
        <w:t>(二)另</w:t>
      </w:r>
      <w:r w:rsidRPr="00BE3268">
        <w:rPr>
          <w:rFonts w:ascii="標楷體" w:eastAsia="標楷體" w:hAnsi="標楷體"/>
          <w:sz w:val="28"/>
          <w:szCs w:val="28"/>
        </w:rPr>
        <w:t>針對午餐食材，機關</w:t>
      </w:r>
      <w:r w:rsidRPr="00BE3268">
        <w:rPr>
          <w:rFonts w:ascii="標楷體" w:eastAsia="標楷體" w:hAnsi="標楷體" w:hint="eastAsia"/>
          <w:sz w:val="28"/>
          <w:szCs w:val="28"/>
        </w:rPr>
        <w:t>對廠商</w:t>
      </w:r>
      <w:r w:rsidRPr="00BE3268">
        <w:rPr>
          <w:rFonts w:ascii="標楷體" w:eastAsia="標楷體" w:hAnsi="標楷體"/>
          <w:sz w:val="28"/>
          <w:szCs w:val="28"/>
        </w:rPr>
        <w:t>應</w:t>
      </w:r>
      <w:r w:rsidRPr="00BE3268">
        <w:rPr>
          <w:rFonts w:ascii="標楷體" w:eastAsia="標楷體" w:hAnsi="標楷體" w:hint="eastAsia"/>
          <w:sz w:val="28"/>
          <w:szCs w:val="28"/>
        </w:rPr>
        <w:t>每學期至少抽驗</w:t>
      </w:r>
      <w:r w:rsidR="003B7695" w:rsidRPr="003A4F1C">
        <w:rPr>
          <w:rFonts w:ascii="標楷體" w:eastAsia="標楷體" w:hAnsi="標楷體" w:hint="eastAsia"/>
          <w:color w:val="000000"/>
          <w:sz w:val="28"/>
          <w:szCs w:val="28"/>
        </w:rPr>
        <w:t>2</w:t>
      </w:r>
      <w:r w:rsidRPr="00BE3268">
        <w:rPr>
          <w:rFonts w:ascii="標楷體" w:eastAsia="標楷體" w:hAnsi="標楷體" w:hint="eastAsia"/>
          <w:sz w:val="28"/>
          <w:szCs w:val="28"/>
        </w:rPr>
        <w:t>次</w:t>
      </w:r>
      <w:r w:rsidR="00AB1273" w:rsidRPr="00BE3268">
        <w:rPr>
          <w:rFonts w:ascii="標楷體" w:eastAsia="標楷體" w:hAnsi="標楷體" w:hint="eastAsia"/>
          <w:sz w:val="28"/>
          <w:szCs w:val="28"/>
        </w:rPr>
        <w:t>以上</w:t>
      </w:r>
      <w:r w:rsidRPr="00BE3268">
        <w:rPr>
          <w:rFonts w:ascii="標楷體" w:eastAsia="標楷體" w:hAnsi="標楷體"/>
          <w:sz w:val="28"/>
          <w:szCs w:val="28"/>
        </w:rPr>
        <w:t>，送衛生</w:t>
      </w:r>
      <w:r w:rsidRPr="00BE3268">
        <w:rPr>
          <w:rFonts w:ascii="標楷體" w:eastAsia="標楷體" w:hAnsi="標楷體" w:hint="eastAsia"/>
          <w:sz w:val="28"/>
          <w:szCs w:val="28"/>
        </w:rPr>
        <w:t>福利部</w:t>
      </w:r>
      <w:r w:rsidRPr="00BE3268">
        <w:rPr>
          <w:rFonts w:ascii="標楷體" w:eastAsia="標楷體" w:hAnsi="標楷體"/>
          <w:sz w:val="28"/>
          <w:szCs w:val="28"/>
        </w:rPr>
        <w:t>認可公告之食品衛生檢驗機構檢驗，</w:t>
      </w:r>
      <w:r w:rsidRPr="00BE3268">
        <w:rPr>
          <w:rFonts w:ascii="標楷體" w:eastAsia="標楷體" w:hAnsi="標楷體" w:hint="eastAsia"/>
          <w:sz w:val="28"/>
          <w:szCs w:val="28"/>
        </w:rPr>
        <w:t>抽</w:t>
      </w:r>
      <w:r w:rsidRPr="00BE3268">
        <w:rPr>
          <w:rFonts w:ascii="標楷體" w:eastAsia="標楷體" w:hAnsi="標楷體"/>
          <w:sz w:val="28"/>
          <w:szCs w:val="28"/>
        </w:rPr>
        <w:t>驗項目由機關自訂，</w:t>
      </w:r>
      <w:r w:rsidRPr="00BE3268">
        <w:rPr>
          <w:rFonts w:ascii="標楷體" w:eastAsia="標楷體" w:hAnsi="標楷體" w:hint="eastAsia"/>
          <w:sz w:val="28"/>
          <w:szCs w:val="28"/>
        </w:rPr>
        <w:t>檢驗費用之支付方及支應方式，依契約規定辦理，</w:t>
      </w:r>
      <w:r w:rsidRPr="00BE3268">
        <w:rPr>
          <w:rFonts w:ascii="標楷體" w:eastAsia="標楷體" w:hAnsi="標楷體" w:cs="夹发砰-WinCharSetFFFF-H" w:hint="eastAsia"/>
          <w:sz w:val="28"/>
          <w:szCs w:val="28"/>
        </w:rPr>
        <w:t>廠商應就機關抽樣之食材檢驗報告送交機關</w:t>
      </w:r>
      <w:r w:rsidRPr="00BE3268">
        <w:rPr>
          <w:rFonts w:ascii="標楷體" w:eastAsia="標楷體" w:hAnsi="標楷體"/>
          <w:sz w:val="28"/>
          <w:szCs w:val="28"/>
        </w:rPr>
        <w:t>。</w:t>
      </w:r>
    </w:p>
    <w:p w:rsidR="003501C8" w:rsidRPr="00BE3268" w:rsidRDefault="003501C8" w:rsidP="002272E7">
      <w:pPr>
        <w:widowControl w:val="0"/>
        <w:spacing w:after="0" w:line="440" w:lineRule="exact"/>
        <w:ind w:leftChars="664" w:left="2021" w:hangingChars="200" w:hanging="560"/>
        <w:rPr>
          <w:rFonts w:ascii="標楷體" w:eastAsia="標楷體" w:hAnsi="標楷體"/>
          <w:sz w:val="28"/>
          <w:szCs w:val="28"/>
        </w:rPr>
      </w:pPr>
      <w:r w:rsidRPr="00BE3268">
        <w:rPr>
          <w:rFonts w:ascii="標楷體" w:eastAsia="標楷體" w:hAnsi="標楷體" w:hint="eastAsia"/>
          <w:sz w:val="28"/>
          <w:szCs w:val="28"/>
        </w:rPr>
        <w:t>支付方：</w:t>
      </w:r>
      <w:r w:rsidRPr="00BE3268">
        <w:rPr>
          <w:rFonts w:ascii="標楷體" w:eastAsia="標楷體" w:hAnsi="標楷體" w:hint="eastAsia"/>
          <w:sz w:val="28"/>
          <w:szCs w:val="28"/>
          <w:u w:val="single"/>
        </w:rPr>
        <w:t xml:space="preserve"> </w:t>
      </w:r>
      <w:r w:rsidR="001B39BF" w:rsidRPr="00BE3268">
        <w:rPr>
          <w:rFonts w:ascii="標楷體" w:eastAsia="標楷體" w:hAnsi="標楷體" w:hint="eastAsia"/>
          <w:sz w:val="28"/>
          <w:szCs w:val="28"/>
          <w:u w:val="single"/>
        </w:rPr>
        <w:t xml:space="preserve">                                                 </w:t>
      </w:r>
      <w:r w:rsidRPr="00BE3268">
        <w:rPr>
          <w:rFonts w:ascii="標楷體" w:eastAsia="標楷體" w:hAnsi="標楷體" w:hint="eastAsia"/>
          <w:sz w:val="28"/>
          <w:szCs w:val="28"/>
        </w:rPr>
        <w:t xml:space="preserve">                                            </w:t>
      </w:r>
    </w:p>
    <w:p w:rsidR="003501C8" w:rsidRPr="00BE3268" w:rsidRDefault="003501C8" w:rsidP="002272E7">
      <w:pPr>
        <w:widowControl w:val="0"/>
        <w:spacing w:after="0" w:line="440" w:lineRule="exact"/>
        <w:ind w:leftChars="664" w:left="2021" w:hangingChars="200" w:hanging="560"/>
        <w:rPr>
          <w:rFonts w:ascii="標楷體" w:eastAsia="標楷體" w:hAnsi="標楷體"/>
          <w:b/>
          <w:sz w:val="28"/>
          <w:szCs w:val="28"/>
        </w:rPr>
      </w:pPr>
      <w:r w:rsidRPr="00BE3268">
        <w:rPr>
          <w:rFonts w:ascii="標楷體" w:eastAsia="標楷體" w:hAnsi="標楷體" w:hint="eastAsia"/>
          <w:sz w:val="28"/>
          <w:szCs w:val="28"/>
        </w:rPr>
        <w:t>支應方式：</w:t>
      </w:r>
      <w:r w:rsidR="001B39BF" w:rsidRPr="00BE3268">
        <w:rPr>
          <w:rFonts w:ascii="標楷體" w:eastAsia="標楷體" w:hAnsi="標楷體" w:hint="eastAsia"/>
          <w:sz w:val="28"/>
          <w:szCs w:val="28"/>
          <w:u w:val="single"/>
        </w:rPr>
        <w:t xml:space="preserve">                                                </w:t>
      </w:r>
      <w:r w:rsidRPr="00BE3268">
        <w:rPr>
          <w:rFonts w:ascii="標楷體" w:eastAsia="標楷體" w:hAnsi="標楷體" w:hint="eastAsia"/>
          <w:sz w:val="28"/>
          <w:szCs w:val="28"/>
        </w:rPr>
        <w:t xml:space="preserve">  </w:t>
      </w:r>
      <w:r w:rsidRPr="00BE3268">
        <w:rPr>
          <w:rFonts w:ascii="標楷體" w:eastAsia="標楷體" w:hAnsi="標楷體" w:hint="eastAsia"/>
          <w:b/>
          <w:sz w:val="28"/>
          <w:szCs w:val="28"/>
        </w:rPr>
        <w:t xml:space="preserve">                                         </w:t>
      </w:r>
    </w:p>
    <w:p w:rsidR="003501C8" w:rsidRPr="000706EF" w:rsidRDefault="003501C8" w:rsidP="003501C8">
      <w:pPr>
        <w:spacing w:line="440" w:lineRule="exact"/>
        <w:ind w:leftChars="447" w:left="1543" w:hangingChars="200" w:hanging="560"/>
        <w:rPr>
          <w:rFonts w:ascii="標楷體" w:eastAsia="標楷體" w:hAnsi="標楷體"/>
          <w:sz w:val="28"/>
          <w:szCs w:val="28"/>
        </w:rPr>
      </w:pPr>
      <w:r w:rsidRPr="002164D4">
        <w:rPr>
          <w:rFonts w:ascii="標楷體" w:eastAsia="標楷體" w:hAnsi="標楷體" w:hint="eastAsia"/>
          <w:sz w:val="28"/>
          <w:szCs w:val="28"/>
        </w:rPr>
        <w:t>九、午餐供應為每餐主食、3菜1湯及水果或飲品</w:t>
      </w:r>
      <w:r w:rsidR="000706EF" w:rsidRPr="002164D4">
        <w:rPr>
          <w:rFonts w:ascii="標楷體" w:eastAsia="標楷體" w:hAnsi="標楷體" w:hint="eastAsia"/>
          <w:b/>
          <w:sz w:val="28"/>
          <w:szCs w:val="28"/>
        </w:rPr>
        <w:t>(每週至少2次水果及1次飲品</w:t>
      </w:r>
      <w:r w:rsidR="002164D4" w:rsidRPr="00D62876">
        <w:rPr>
          <w:rFonts w:ascii="標楷體" w:eastAsia="標楷體" w:hAnsi="標楷體"/>
          <w:b/>
          <w:color w:val="FF0000"/>
          <w:sz w:val="28"/>
          <w:szCs w:val="28"/>
          <w:u w:val="single"/>
        </w:rPr>
        <w:lastRenderedPageBreak/>
        <w:t>(乳製品、豆漿、果汁)</w:t>
      </w:r>
      <w:r w:rsidR="000706EF" w:rsidRPr="002164D4">
        <w:rPr>
          <w:rFonts w:ascii="標楷體" w:eastAsia="標楷體" w:hAnsi="標楷體" w:hint="eastAsia"/>
          <w:b/>
          <w:sz w:val="28"/>
          <w:szCs w:val="28"/>
        </w:rPr>
        <w:t>)</w:t>
      </w:r>
      <w:r w:rsidRPr="002164D4">
        <w:rPr>
          <w:rFonts w:ascii="標楷體" w:eastAsia="標楷體" w:hAnsi="標楷體" w:hint="eastAsia"/>
          <w:sz w:val="28"/>
          <w:szCs w:val="28"/>
        </w:rPr>
        <w:t>，經機關指定之特定期間可彈性供應等值餐食。</w:t>
      </w:r>
    </w:p>
    <w:p w:rsidR="003501C8" w:rsidRPr="00BE3268" w:rsidRDefault="003501C8" w:rsidP="003501C8">
      <w:pPr>
        <w:spacing w:line="440" w:lineRule="exact"/>
        <w:ind w:leftChars="450" w:left="1528" w:hangingChars="192" w:hanging="538"/>
        <w:rPr>
          <w:rFonts w:ascii="標楷體" w:eastAsia="標楷體" w:hAnsi="標楷體"/>
          <w:sz w:val="28"/>
          <w:szCs w:val="28"/>
        </w:rPr>
      </w:pPr>
      <w:r w:rsidRPr="00BE3268">
        <w:rPr>
          <w:rFonts w:ascii="標楷體" w:eastAsia="標楷體" w:hAnsi="標楷體" w:hint="eastAsia"/>
          <w:sz w:val="28"/>
          <w:szCs w:val="28"/>
        </w:rPr>
        <w:t>十、機關教職員工生因食用廠商供應之餐食，致發生食物中毒或其他意外事件，經證實可歸責於廠商者者，廠商需負擔醫藥費，承擔法律上之一切責任，並視情節輕重，得予以終止契約。</w:t>
      </w:r>
    </w:p>
    <w:p w:rsidR="00EB041B" w:rsidRPr="00277137" w:rsidRDefault="003501C8" w:rsidP="00EB041B">
      <w:pPr>
        <w:spacing w:line="440" w:lineRule="exact"/>
        <w:ind w:leftChars="450" w:left="1528" w:hangingChars="192" w:hanging="538"/>
        <w:rPr>
          <w:rFonts w:ascii="標楷體" w:eastAsia="標楷體" w:hAnsi="標楷體"/>
          <w:dstrike/>
          <w:sz w:val="28"/>
          <w:szCs w:val="28"/>
        </w:rPr>
      </w:pPr>
      <w:r w:rsidRPr="00BE3268">
        <w:rPr>
          <w:rFonts w:ascii="標楷體" w:eastAsia="標楷體" w:hAnsi="標楷體" w:hint="eastAsia"/>
          <w:sz w:val="28"/>
          <w:szCs w:val="28"/>
        </w:rPr>
        <w:t>十一、</w:t>
      </w:r>
      <w:r w:rsidR="00EB041B" w:rsidRPr="00277137">
        <w:rPr>
          <w:rFonts w:ascii="標楷體" w:eastAsia="標楷體" w:hAnsi="標楷體" w:hint="eastAsia"/>
          <w:sz w:val="28"/>
          <w:szCs w:val="28"/>
        </w:rPr>
        <w:t>機關或其他被供餐學校</w:t>
      </w:r>
      <w:r w:rsidR="00EB041B" w:rsidRPr="00277137">
        <w:rPr>
          <w:rFonts w:ascii="標楷體" w:eastAsia="標楷體" w:hAnsi="標楷體"/>
          <w:sz w:val="28"/>
          <w:szCs w:val="28"/>
        </w:rPr>
        <w:t>教職員工生因食用廠商供應之餐飲，致發生食物中毒，或其他意外事件經證實者，廠商須負擔全數醫療費用</w:t>
      </w:r>
      <w:r w:rsidR="00EB041B" w:rsidRPr="00277137">
        <w:rPr>
          <w:rFonts w:ascii="標楷體" w:eastAsia="標楷體" w:hAnsi="標楷體" w:hint="eastAsia"/>
          <w:color w:val="FF0000"/>
          <w:sz w:val="28"/>
          <w:szCs w:val="28"/>
        </w:rPr>
        <w:t>（</w:t>
      </w:r>
      <w:r w:rsidR="00EB041B" w:rsidRPr="00277137">
        <w:rPr>
          <w:rFonts w:ascii="標楷體" w:eastAsia="標楷體" w:hAnsi="標楷體" w:hint="eastAsia"/>
          <w:color w:val="FF0000"/>
          <w:sz w:val="28"/>
          <w:szCs w:val="28"/>
          <w:u w:val="single"/>
        </w:rPr>
        <w:t>機關得直接依醫院收據，由廠商當月貨款扣除墊付）</w:t>
      </w:r>
      <w:r w:rsidR="00EB041B" w:rsidRPr="00277137">
        <w:rPr>
          <w:rFonts w:ascii="標楷體" w:eastAsia="標楷體" w:hAnsi="標楷體"/>
          <w:sz w:val="28"/>
          <w:szCs w:val="28"/>
        </w:rPr>
        <w:t>，承擔法律上之一切責任，並視情節輕重，得予以</w:t>
      </w:r>
      <w:r w:rsidR="00EB041B" w:rsidRPr="00277137">
        <w:rPr>
          <w:rFonts w:ascii="標楷體" w:eastAsia="標楷體" w:hAnsi="標楷體" w:hint="eastAsia"/>
          <w:sz w:val="28"/>
          <w:szCs w:val="28"/>
        </w:rPr>
        <w:t>終止契</w:t>
      </w:r>
      <w:r w:rsidR="00EB041B" w:rsidRPr="00277137">
        <w:rPr>
          <w:rFonts w:ascii="標楷體" w:eastAsia="標楷體" w:hAnsi="標楷體"/>
          <w:sz w:val="28"/>
          <w:szCs w:val="28"/>
        </w:rPr>
        <w:t>約。如因廢棄物處理不當，經環保局告發，所罰之款項，應由廠商全數負責。</w:t>
      </w:r>
    </w:p>
    <w:p w:rsidR="003501C8" w:rsidRPr="00BE3268" w:rsidRDefault="003501C8" w:rsidP="003501C8">
      <w:pPr>
        <w:spacing w:line="440" w:lineRule="exact"/>
        <w:ind w:leftChars="450" w:left="1528" w:hangingChars="192" w:hanging="538"/>
        <w:rPr>
          <w:rFonts w:ascii="標楷體" w:eastAsia="標楷體" w:hAnsi="標楷體"/>
          <w:sz w:val="28"/>
          <w:szCs w:val="28"/>
        </w:rPr>
      </w:pPr>
      <w:r w:rsidRPr="00BE3268">
        <w:rPr>
          <w:rFonts w:ascii="標楷體" w:eastAsia="標楷體" w:hAnsi="標楷體" w:hint="eastAsia"/>
          <w:sz w:val="28"/>
          <w:szCs w:val="28"/>
        </w:rPr>
        <w:t>十二、食品或食品添加物不合規定時</w:t>
      </w:r>
      <w:r w:rsidRPr="00BE3268">
        <w:rPr>
          <w:rFonts w:ascii="標楷體" w:eastAsia="標楷體" w:hAnsi="標楷體"/>
          <w:sz w:val="28"/>
          <w:szCs w:val="28"/>
        </w:rPr>
        <w:t>,</w:t>
      </w:r>
      <w:r w:rsidRPr="00BE3268">
        <w:rPr>
          <w:rFonts w:ascii="標楷體" w:eastAsia="標楷體" w:hAnsi="標楷體" w:hint="eastAsia"/>
          <w:sz w:val="28"/>
          <w:szCs w:val="28"/>
        </w:rPr>
        <w:t>機關將通知衛生機關處理及副知教育局。</w:t>
      </w:r>
    </w:p>
    <w:p w:rsidR="003501C8" w:rsidRPr="00BE3268" w:rsidRDefault="003501C8" w:rsidP="003501C8">
      <w:pPr>
        <w:autoSpaceDE w:val="0"/>
        <w:autoSpaceDN w:val="0"/>
        <w:adjustRightInd w:val="0"/>
        <w:spacing w:line="440" w:lineRule="exact"/>
        <w:ind w:leftChars="450" w:left="1892" w:hangingChars="322" w:hanging="902"/>
        <w:rPr>
          <w:rFonts w:ascii="標楷體" w:eastAsia="標楷體" w:hAnsi="標楷體" w:cs="夹发砰"/>
          <w:sz w:val="28"/>
          <w:szCs w:val="28"/>
        </w:rPr>
      </w:pPr>
      <w:r w:rsidRPr="00BE3268">
        <w:rPr>
          <w:rFonts w:ascii="標楷體" w:eastAsia="標楷體" w:hAnsi="標楷體" w:hint="eastAsia"/>
          <w:sz w:val="28"/>
          <w:szCs w:val="28"/>
        </w:rPr>
        <w:t>十三、</w:t>
      </w:r>
      <w:r w:rsidRPr="00BE3268">
        <w:rPr>
          <w:rFonts w:ascii="標楷體" w:eastAsia="標楷體" w:hAnsi="標楷體" w:cs="夹发砰" w:hint="eastAsia"/>
          <w:sz w:val="28"/>
          <w:szCs w:val="28"/>
        </w:rPr>
        <w:t>食品及其原料的採購、驗收、處理與貯存管理：</w:t>
      </w:r>
    </w:p>
    <w:p w:rsidR="003501C8" w:rsidRPr="00BE3268" w:rsidRDefault="003501C8" w:rsidP="003501C8">
      <w:pPr>
        <w:autoSpaceDE w:val="0"/>
        <w:autoSpaceDN w:val="0"/>
        <w:adjustRightInd w:val="0"/>
        <w:spacing w:line="440" w:lineRule="exact"/>
        <w:ind w:leftChars="750" w:left="2490" w:hangingChars="300" w:hanging="840"/>
        <w:rPr>
          <w:rFonts w:ascii="標楷體" w:eastAsia="標楷體" w:hAnsi="標楷體" w:cs="夹发砰"/>
          <w:sz w:val="28"/>
          <w:szCs w:val="28"/>
        </w:rPr>
      </w:pPr>
      <w:r w:rsidRPr="00BE3268">
        <w:rPr>
          <w:rFonts w:ascii="標楷體" w:eastAsia="標楷體" w:hAnsi="標楷體" w:cs="夹发砰" w:hint="eastAsia"/>
          <w:sz w:val="28"/>
          <w:szCs w:val="28"/>
        </w:rPr>
        <w:t>（一）作業場所之驗收區應隨時保持清潔的環境，驗收用之器具、容器應清洗及保持清潔，設專門的驗收人員在適當的時間進行驗收。</w:t>
      </w:r>
    </w:p>
    <w:p w:rsidR="003501C8" w:rsidRPr="00BE3268" w:rsidRDefault="003501C8" w:rsidP="003501C8">
      <w:pPr>
        <w:autoSpaceDE w:val="0"/>
        <w:autoSpaceDN w:val="0"/>
        <w:adjustRightInd w:val="0"/>
        <w:spacing w:line="440" w:lineRule="exact"/>
        <w:ind w:leftChars="750" w:left="2490" w:hangingChars="300" w:hanging="840"/>
        <w:rPr>
          <w:rFonts w:ascii="標楷體" w:eastAsia="標楷體" w:hAnsi="標楷體" w:cs="夹发砰"/>
          <w:sz w:val="28"/>
          <w:szCs w:val="28"/>
        </w:rPr>
      </w:pPr>
      <w:r w:rsidRPr="00BE3268">
        <w:rPr>
          <w:rFonts w:ascii="標楷體" w:eastAsia="標楷體" w:hAnsi="標楷體" w:cs="夹发砰" w:hint="eastAsia"/>
          <w:sz w:val="28"/>
          <w:szCs w:val="28"/>
        </w:rPr>
        <w:t>（二）運送水產品、肉類等易腐敗原料之貨車，應隨時保持清潔及有適當的冷藏（凍）設備；完整及不透水的包裝與明確的標示，應有溫度紀錄。</w:t>
      </w:r>
    </w:p>
    <w:p w:rsidR="003501C8" w:rsidRPr="00BE3268" w:rsidRDefault="003501C8" w:rsidP="003501C8">
      <w:pPr>
        <w:autoSpaceDE w:val="0"/>
        <w:autoSpaceDN w:val="0"/>
        <w:adjustRightInd w:val="0"/>
        <w:spacing w:line="440" w:lineRule="exact"/>
        <w:ind w:leftChars="750" w:left="2490" w:hangingChars="300" w:hanging="840"/>
        <w:rPr>
          <w:rFonts w:ascii="標楷體" w:eastAsia="標楷體" w:hAnsi="標楷體" w:cs="夹发砰"/>
          <w:sz w:val="28"/>
          <w:szCs w:val="28"/>
        </w:rPr>
      </w:pPr>
      <w:r w:rsidRPr="00BE3268">
        <w:rPr>
          <w:rFonts w:ascii="標楷體" w:eastAsia="標楷體" w:hAnsi="標楷體" w:cs="夹发砰" w:hint="eastAsia"/>
          <w:sz w:val="28"/>
          <w:szCs w:val="28"/>
        </w:rPr>
        <w:t>（三）對於各類食品的驗收應注意品質、鮮度等具有可食用性，對於不符合預期品質的產品，應予拒收，並建立完整的紀錄。</w:t>
      </w:r>
    </w:p>
    <w:p w:rsidR="003501C8" w:rsidRPr="00BE3268" w:rsidRDefault="003501C8" w:rsidP="003501C8">
      <w:pPr>
        <w:autoSpaceDE w:val="0"/>
        <w:autoSpaceDN w:val="0"/>
        <w:adjustRightInd w:val="0"/>
        <w:spacing w:line="440" w:lineRule="exact"/>
        <w:ind w:leftChars="750" w:left="2490" w:hangingChars="300" w:hanging="840"/>
        <w:rPr>
          <w:rFonts w:ascii="標楷體" w:eastAsia="標楷體" w:hAnsi="標楷體" w:cs="夹发砰"/>
          <w:sz w:val="28"/>
          <w:szCs w:val="28"/>
        </w:rPr>
      </w:pPr>
      <w:r w:rsidRPr="00BE3268">
        <w:rPr>
          <w:rFonts w:ascii="標楷體" w:eastAsia="標楷體" w:hAnsi="標楷體" w:cs="夹发砰" w:hint="eastAsia"/>
          <w:sz w:val="28"/>
          <w:szCs w:val="28"/>
        </w:rPr>
        <w:t>（四）驗收完成之原料或半成品應儘速貯藏於符合衛生規定之處所，分類、分區貯放備用，具有防止交叉污染的措施。</w:t>
      </w:r>
    </w:p>
    <w:p w:rsidR="003501C8" w:rsidRPr="00BE3268" w:rsidRDefault="003501C8" w:rsidP="003501C8">
      <w:pPr>
        <w:autoSpaceDE w:val="0"/>
        <w:autoSpaceDN w:val="0"/>
        <w:adjustRightInd w:val="0"/>
        <w:spacing w:line="440" w:lineRule="exact"/>
        <w:ind w:leftChars="750" w:left="2490" w:hangingChars="300" w:hanging="840"/>
        <w:rPr>
          <w:rFonts w:ascii="標楷體" w:eastAsia="標楷體" w:hAnsi="標楷體" w:cs="夹发砰"/>
          <w:sz w:val="28"/>
          <w:szCs w:val="28"/>
        </w:rPr>
      </w:pPr>
      <w:r w:rsidRPr="00BE3268">
        <w:rPr>
          <w:rFonts w:ascii="標楷體" w:eastAsia="標楷體" w:hAnsi="標楷體" w:cs="夹发砰" w:hint="eastAsia"/>
          <w:sz w:val="28"/>
          <w:szCs w:val="28"/>
        </w:rPr>
        <w:t>（五）冰箱的冷藏溫度維持於攝氏</w:t>
      </w:r>
      <w:r w:rsidRPr="00BE3268">
        <w:rPr>
          <w:rFonts w:ascii="標楷體" w:eastAsia="標楷體" w:hAnsi="標楷體" w:cs="夹发砰"/>
          <w:sz w:val="28"/>
          <w:szCs w:val="28"/>
        </w:rPr>
        <w:t>0</w:t>
      </w:r>
      <w:r w:rsidRPr="00BE3268">
        <w:rPr>
          <w:rFonts w:ascii="標楷體" w:eastAsia="標楷體" w:hAnsi="標楷體" w:cs="夹发砰" w:hint="eastAsia"/>
          <w:sz w:val="28"/>
          <w:szCs w:val="28"/>
        </w:rPr>
        <w:t>℃－</w:t>
      </w:r>
      <w:r w:rsidRPr="00BE3268">
        <w:rPr>
          <w:rFonts w:ascii="標楷體" w:eastAsia="標楷體" w:hAnsi="標楷體" w:cs="夹发砰"/>
          <w:sz w:val="28"/>
          <w:szCs w:val="28"/>
        </w:rPr>
        <w:t>7</w:t>
      </w:r>
      <w:r w:rsidRPr="00BE3268">
        <w:rPr>
          <w:rFonts w:ascii="標楷體" w:eastAsia="標楷體" w:hAnsi="標楷體" w:cs="夹发砰" w:hint="eastAsia"/>
          <w:sz w:val="28"/>
          <w:szCs w:val="28"/>
        </w:rPr>
        <w:t>℃，冷凍溫度維持於攝氏－</w:t>
      </w:r>
      <w:r w:rsidRPr="00BE3268">
        <w:rPr>
          <w:rFonts w:ascii="標楷體" w:eastAsia="標楷體" w:hAnsi="標楷體" w:cs="夹发砰"/>
          <w:sz w:val="28"/>
          <w:szCs w:val="28"/>
        </w:rPr>
        <w:t>18</w:t>
      </w:r>
      <w:r w:rsidRPr="00BE3268">
        <w:rPr>
          <w:rFonts w:ascii="標楷體" w:eastAsia="標楷體" w:hAnsi="標楷體" w:cs="夹发砰" w:hint="eastAsia"/>
          <w:sz w:val="28"/>
          <w:szCs w:val="28"/>
        </w:rPr>
        <w:t>℃以下，並可由冰箱外部檢視溫度，盛裝食物不得超過最大裝載線或最大裝載量，以保持冷凍、冷藏之效果。</w:t>
      </w:r>
    </w:p>
    <w:p w:rsidR="003501C8" w:rsidRPr="00BE3268" w:rsidRDefault="003501C8" w:rsidP="003501C8">
      <w:pPr>
        <w:autoSpaceDE w:val="0"/>
        <w:autoSpaceDN w:val="0"/>
        <w:adjustRightInd w:val="0"/>
        <w:spacing w:line="440" w:lineRule="exact"/>
        <w:ind w:leftChars="750" w:left="2490" w:hangingChars="300" w:hanging="840"/>
        <w:rPr>
          <w:rFonts w:ascii="標楷體" w:eastAsia="標楷體" w:hAnsi="標楷體" w:cs="夹发砰"/>
          <w:sz w:val="28"/>
          <w:szCs w:val="28"/>
        </w:rPr>
      </w:pPr>
      <w:r w:rsidRPr="00BE3268">
        <w:rPr>
          <w:rFonts w:ascii="標楷體" w:eastAsia="標楷體" w:hAnsi="標楷體" w:cs="夹发砰" w:hint="eastAsia"/>
          <w:sz w:val="28"/>
          <w:szCs w:val="28"/>
        </w:rPr>
        <w:t>（六）乾貨類食品物料應設層架分類、離牆、離地存放，貯藏處所應通風良好、低溫乾燥並保持清潔。</w:t>
      </w:r>
    </w:p>
    <w:p w:rsidR="003501C8" w:rsidRPr="00BE3268" w:rsidRDefault="003501C8" w:rsidP="003501C8">
      <w:pPr>
        <w:autoSpaceDE w:val="0"/>
        <w:autoSpaceDN w:val="0"/>
        <w:adjustRightInd w:val="0"/>
        <w:spacing w:line="440" w:lineRule="exact"/>
        <w:ind w:leftChars="750" w:left="2490" w:hangingChars="300" w:hanging="840"/>
        <w:rPr>
          <w:rFonts w:ascii="標楷體" w:eastAsia="標楷體" w:hAnsi="標楷體" w:cs="夹发砰"/>
          <w:sz w:val="28"/>
          <w:szCs w:val="28"/>
        </w:rPr>
      </w:pPr>
      <w:r w:rsidRPr="00BE3268">
        <w:rPr>
          <w:rFonts w:ascii="標楷體" w:eastAsia="標楷體" w:hAnsi="標楷體" w:cs="夹发砰" w:hint="eastAsia"/>
          <w:sz w:val="28"/>
          <w:szCs w:val="28"/>
        </w:rPr>
        <w:t>（七）冷凍食品解凍方式及條件應正確（冷藏解凍、流動涼水解凍、微波解凍），避免暴露於室溫下解凍，食物解凍及處理應避免與各類原物料交叉污染。</w:t>
      </w:r>
    </w:p>
    <w:p w:rsidR="003501C8" w:rsidRPr="00BE3268" w:rsidRDefault="003501C8" w:rsidP="003501C8">
      <w:pPr>
        <w:autoSpaceDE w:val="0"/>
        <w:autoSpaceDN w:val="0"/>
        <w:adjustRightInd w:val="0"/>
        <w:spacing w:line="440" w:lineRule="exact"/>
        <w:ind w:leftChars="750" w:left="2490" w:hangingChars="300" w:hanging="840"/>
        <w:rPr>
          <w:rFonts w:ascii="標楷體" w:eastAsia="標楷體" w:hAnsi="標楷體" w:cs="夹发砰"/>
          <w:sz w:val="28"/>
          <w:szCs w:val="28"/>
        </w:rPr>
      </w:pPr>
      <w:r w:rsidRPr="00BE3268">
        <w:rPr>
          <w:rFonts w:ascii="標楷體" w:eastAsia="標楷體" w:hAnsi="標楷體" w:cs="夹发砰" w:hint="eastAsia"/>
          <w:sz w:val="28"/>
          <w:szCs w:val="28"/>
        </w:rPr>
        <w:t>（八）各類原料之處理應分區、專用刀具砧板及有專責處理人員；刀具、砧</w:t>
      </w:r>
      <w:r w:rsidRPr="00BE3268">
        <w:rPr>
          <w:rFonts w:ascii="標楷體" w:eastAsia="標楷體" w:hAnsi="標楷體" w:cs="夹发砰" w:hint="eastAsia"/>
          <w:sz w:val="28"/>
          <w:szCs w:val="28"/>
        </w:rPr>
        <w:lastRenderedPageBreak/>
        <w:t>板或盛裝容器用完後均需清洗及消毒，專區貯放。</w:t>
      </w:r>
    </w:p>
    <w:p w:rsidR="003501C8" w:rsidRPr="00BE3268" w:rsidRDefault="003501C8" w:rsidP="003501C8">
      <w:pPr>
        <w:autoSpaceDE w:val="0"/>
        <w:autoSpaceDN w:val="0"/>
        <w:adjustRightInd w:val="0"/>
        <w:spacing w:line="440" w:lineRule="exact"/>
        <w:ind w:leftChars="750" w:left="2490" w:hangingChars="300" w:hanging="840"/>
        <w:rPr>
          <w:rFonts w:ascii="標楷體" w:eastAsia="標楷體" w:hAnsi="標楷體" w:cs="夹发砰"/>
          <w:sz w:val="28"/>
          <w:szCs w:val="28"/>
        </w:rPr>
      </w:pPr>
      <w:r w:rsidRPr="00BE3268">
        <w:rPr>
          <w:rFonts w:ascii="標楷體" w:eastAsia="標楷體" w:hAnsi="標楷體" w:cs="夹发砰" w:hint="eastAsia"/>
          <w:sz w:val="28"/>
          <w:szCs w:val="28"/>
        </w:rPr>
        <w:t>（九）外購半成品物料應有完善的品質管控、清洗及製備等需有完整的紀錄備查。</w:t>
      </w:r>
    </w:p>
    <w:p w:rsidR="003501C8" w:rsidRPr="00BE3268" w:rsidRDefault="003501C8" w:rsidP="003501C8">
      <w:pPr>
        <w:autoSpaceDE w:val="0"/>
        <w:autoSpaceDN w:val="0"/>
        <w:adjustRightInd w:val="0"/>
        <w:spacing w:line="440" w:lineRule="exact"/>
        <w:ind w:leftChars="750" w:left="2490" w:hangingChars="300" w:hanging="840"/>
        <w:rPr>
          <w:rFonts w:ascii="標楷體" w:eastAsia="標楷體" w:hAnsi="標楷體" w:cs="夹发砰"/>
          <w:sz w:val="28"/>
          <w:szCs w:val="28"/>
        </w:rPr>
      </w:pPr>
      <w:r w:rsidRPr="00BE3268">
        <w:rPr>
          <w:rFonts w:ascii="標楷體" w:eastAsia="標楷體" w:hAnsi="標楷體" w:cs="夹发砰" w:hint="eastAsia"/>
          <w:sz w:val="28"/>
          <w:szCs w:val="28"/>
        </w:rPr>
        <w:t>（十）外購組合成品品質應有支持文件及紀錄備查（如檢驗報告）。</w:t>
      </w:r>
    </w:p>
    <w:p w:rsidR="003501C8" w:rsidRDefault="003501C8" w:rsidP="003501C8">
      <w:pPr>
        <w:autoSpaceDE w:val="0"/>
        <w:autoSpaceDN w:val="0"/>
        <w:adjustRightInd w:val="0"/>
        <w:spacing w:line="440" w:lineRule="exact"/>
        <w:ind w:leftChars="750" w:left="2490" w:hangingChars="300" w:hanging="840"/>
        <w:rPr>
          <w:rFonts w:ascii="標楷體" w:eastAsia="標楷體" w:hAnsi="標楷體" w:cs="夹发砰"/>
          <w:sz w:val="28"/>
          <w:szCs w:val="28"/>
        </w:rPr>
      </w:pPr>
      <w:r w:rsidRPr="00BE3268">
        <w:rPr>
          <w:rFonts w:ascii="標楷體" w:eastAsia="標楷體" w:hAnsi="標楷體" w:cs="夹发砰" w:hint="eastAsia"/>
          <w:sz w:val="28"/>
          <w:szCs w:val="28"/>
        </w:rPr>
        <w:t>（十一）廠商於辦理食材驗收時除法令另有規定外，應參考附表「食材驗收標準」辦理。</w:t>
      </w:r>
    </w:p>
    <w:p w:rsidR="00001E7C" w:rsidRPr="008C5DF9" w:rsidRDefault="00001E7C" w:rsidP="00001E7C">
      <w:pPr>
        <w:autoSpaceDE w:val="0"/>
        <w:autoSpaceDN w:val="0"/>
        <w:adjustRightInd w:val="0"/>
        <w:spacing w:line="440" w:lineRule="exact"/>
        <w:rPr>
          <w:rFonts w:ascii="標楷體" w:eastAsia="標楷體" w:hAnsi="標楷體"/>
          <w:color w:val="FF0000"/>
          <w:sz w:val="28"/>
          <w:szCs w:val="28"/>
          <w:u w:val="single"/>
        </w:rPr>
      </w:pPr>
      <w:r>
        <w:rPr>
          <w:rFonts w:ascii="標楷體" w:eastAsia="標楷體" w:hAnsi="標楷體" w:hint="eastAsia"/>
          <w:sz w:val="28"/>
          <w:szCs w:val="28"/>
        </w:rPr>
        <w:t xml:space="preserve">       </w:t>
      </w:r>
      <w:r w:rsidRPr="008C5DF9">
        <w:rPr>
          <w:rFonts w:ascii="標楷體" w:eastAsia="標楷體" w:hAnsi="標楷體" w:hint="eastAsia"/>
          <w:sz w:val="28"/>
          <w:szCs w:val="28"/>
        </w:rPr>
        <w:t>十四、</w:t>
      </w:r>
      <w:r w:rsidRPr="008C5DF9">
        <w:rPr>
          <w:rFonts w:ascii="標楷體" w:eastAsia="標楷體" w:hAnsi="標楷體" w:hint="eastAsia"/>
          <w:color w:val="FF0000"/>
          <w:sz w:val="28"/>
          <w:szCs w:val="28"/>
          <w:u w:val="single"/>
        </w:rPr>
        <w:t>廠商應指派專人負責與機關聯絡午餐相關作業：</w:t>
      </w:r>
    </w:p>
    <w:p w:rsidR="00001E7C" w:rsidRPr="008C5DF9" w:rsidRDefault="00001E7C" w:rsidP="00001E7C">
      <w:pPr>
        <w:widowControl w:val="0"/>
        <w:adjustRightInd w:val="0"/>
        <w:spacing w:after="0" w:line="440" w:lineRule="exact"/>
        <w:ind w:left="2072" w:hangingChars="740" w:hanging="2072"/>
        <w:jc w:val="both"/>
        <w:textAlignment w:val="baseline"/>
        <w:rPr>
          <w:rFonts w:ascii="標楷體" w:eastAsia="標楷體" w:hAnsi="標楷體"/>
          <w:color w:val="FF0000"/>
          <w:sz w:val="28"/>
          <w:szCs w:val="28"/>
          <w:u w:val="single"/>
        </w:rPr>
      </w:pPr>
      <w:r w:rsidRPr="008C5DF9">
        <w:rPr>
          <w:rFonts w:ascii="標楷體" w:eastAsia="標楷體" w:hAnsi="標楷體" w:hint="eastAsia"/>
          <w:color w:val="FF0000"/>
          <w:sz w:val="28"/>
          <w:szCs w:val="28"/>
        </w:rPr>
        <w:t xml:space="preserve">           </w:t>
      </w:r>
      <w:r w:rsidRPr="008C5DF9">
        <w:rPr>
          <w:rFonts w:ascii="標楷體" w:eastAsia="標楷體" w:hAnsi="標楷體" w:hint="eastAsia"/>
          <w:color w:val="FF0000"/>
          <w:sz w:val="28"/>
          <w:szCs w:val="28"/>
          <w:u w:val="single"/>
        </w:rPr>
        <w:t>(一)廠商應依衛生福利主管機關法律</w:t>
      </w:r>
      <w:r w:rsidRPr="008C5DF9">
        <w:rPr>
          <w:rFonts w:ascii="標楷體" w:eastAsia="標楷體" w:hAnsi="標楷體"/>
          <w:color w:val="FF0000"/>
          <w:sz w:val="28"/>
          <w:szCs w:val="28"/>
          <w:u w:val="single"/>
        </w:rPr>
        <w:t>(</w:t>
      </w:r>
      <w:r w:rsidRPr="008C5DF9">
        <w:rPr>
          <w:rFonts w:ascii="標楷體" w:eastAsia="標楷體" w:hAnsi="標楷體" w:hint="eastAsia"/>
          <w:color w:val="FF0000"/>
          <w:sz w:val="28"/>
          <w:szCs w:val="28"/>
          <w:u w:val="single"/>
        </w:rPr>
        <w:t>規</w:t>
      </w:r>
      <w:r w:rsidRPr="008C5DF9">
        <w:rPr>
          <w:rFonts w:ascii="標楷體" w:eastAsia="標楷體" w:hAnsi="標楷體"/>
          <w:color w:val="FF0000"/>
          <w:sz w:val="28"/>
          <w:szCs w:val="28"/>
          <w:u w:val="single"/>
        </w:rPr>
        <w:t>)</w:t>
      </w:r>
      <w:r w:rsidRPr="008C5DF9">
        <w:rPr>
          <w:rFonts w:ascii="標楷體" w:eastAsia="標楷體" w:hAnsi="標楷體" w:hint="eastAsia"/>
          <w:color w:val="FF0000"/>
          <w:sz w:val="28"/>
          <w:szCs w:val="28"/>
          <w:u w:val="single"/>
        </w:rPr>
        <w:t>規定，申請食品業者登錄、聘僱營養師、食品技師或合格餐飲衛生督導人員擔任餐飲衛生督導人員。</w:t>
      </w:r>
    </w:p>
    <w:p w:rsidR="00001E7C" w:rsidRPr="001826F3" w:rsidRDefault="00001E7C" w:rsidP="00001E7C">
      <w:pPr>
        <w:widowControl w:val="0"/>
        <w:adjustRightInd w:val="0"/>
        <w:spacing w:after="0" w:line="440" w:lineRule="exact"/>
        <w:ind w:left="2072" w:hangingChars="740" w:hanging="2072"/>
        <w:jc w:val="both"/>
        <w:textAlignment w:val="baseline"/>
        <w:rPr>
          <w:rFonts w:ascii="標楷體" w:eastAsia="標楷體" w:hAnsi="標楷體"/>
          <w:color w:val="FF0000"/>
          <w:sz w:val="28"/>
          <w:szCs w:val="28"/>
          <w:u w:val="single"/>
        </w:rPr>
      </w:pPr>
      <w:r w:rsidRPr="008C5DF9">
        <w:rPr>
          <w:rFonts w:ascii="標楷體" w:eastAsia="標楷體" w:hAnsi="標楷體" w:hint="eastAsia"/>
          <w:color w:val="FF0000"/>
          <w:sz w:val="28"/>
          <w:szCs w:val="28"/>
        </w:rPr>
        <w:t xml:space="preserve">           </w:t>
      </w:r>
      <w:r w:rsidRPr="008C5DF9">
        <w:rPr>
          <w:rFonts w:ascii="標楷體" w:eastAsia="標楷體" w:hAnsi="標楷體" w:hint="eastAsia"/>
          <w:color w:val="FF0000"/>
          <w:sz w:val="28"/>
          <w:szCs w:val="28"/>
          <w:u w:val="single"/>
        </w:rPr>
        <w:t>(二)得標廠商應配合行政院食品雲及教育部推動校園食材登錄平臺政策，於供應膳食</w:t>
      </w:r>
      <w:r w:rsidRPr="008C5DF9">
        <w:rPr>
          <w:rFonts w:ascii="標楷體" w:eastAsia="標楷體" w:hAnsi="標楷體" w:hint="eastAsia"/>
          <w:b/>
          <w:color w:val="FF0000"/>
          <w:sz w:val="28"/>
          <w:szCs w:val="28"/>
          <w:u w:val="single"/>
        </w:rPr>
        <w:t>當日下午3時前</w:t>
      </w:r>
      <w:r w:rsidRPr="008C5DF9">
        <w:rPr>
          <w:rFonts w:ascii="標楷體" w:eastAsia="標楷體" w:hAnsi="標楷體" w:hint="eastAsia"/>
          <w:color w:val="FF0000"/>
          <w:sz w:val="28"/>
          <w:szCs w:val="28"/>
          <w:u w:val="single"/>
        </w:rPr>
        <w:t>至高雄市政府（或教育部）指定之校園食材登錄平臺，登載每日菜單、食材（含調味料）、供應商等資料，如有驗證標章、檢驗報告等也應一併登錄。前開資料應備妥相關文件以供教育主管機關或衛生主管機關查驗，不得有虛偽造假不實登載之事實。</w:t>
      </w:r>
    </w:p>
    <w:p w:rsidR="00001E7C" w:rsidRPr="001826F3" w:rsidRDefault="00001E7C" w:rsidP="00001E7C">
      <w:pPr>
        <w:spacing w:after="0" w:line="440" w:lineRule="exact"/>
        <w:ind w:leftChars="381" w:left="2078" w:hangingChars="443" w:hanging="1240"/>
        <w:jc w:val="both"/>
        <w:textDirection w:val="lrTbV"/>
        <w:rPr>
          <w:rFonts w:ascii="標楷體" w:eastAsia="標楷體" w:hAnsi="標楷體"/>
          <w:color w:val="000000"/>
          <w:sz w:val="28"/>
          <w:szCs w:val="28"/>
        </w:rPr>
      </w:pPr>
      <w:r w:rsidRPr="001826F3">
        <w:rPr>
          <w:rFonts w:ascii="標楷體" w:eastAsia="標楷體" w:hAnsi="標楷體" w:hint="eastAsia"/>
          <w:color w:val="FF0000"/>
          <w:sz w:val="28"/>
          <w:szCs w:val="28"/>
        </w:rPr>
        <w:t xml:space="preserve">     </w:t>
      </w:r>
      <w:r w:rsidRPr="001826F3">
        <w:rPr>
          <w:rFonts w:ascii="標楷體" w:eastAsia="標楷體" w:hAnsi="標楷體" w:hint="eastAsia"/>
          <w:color w:val="000000"/>
          <w:sz w:val="28"/>
          <w:szCs w:val="28"/>
        </w:rPr>
        <w:t>(三)</w:t>
      </w:r>
      <w:r w:rsidRPr="001826F3">
        <w:rPr>
          <w:rFonts w:ascii="標楷體" w:eastAsia="標楷體" w:hAnsi="標楷體" w:hint="eastAsia"/>
          <w:bCs/>
          <w:color w:val="000000"/>
          <w:sz w:val="28"/>
          <w:szCs w:val="28"/>
        </w:rPr>
        <w:t>未依規定於時間內於校園食材登錄平臺登載食材資訊（記1點）。</w:t>
      </w:r>
    </w:p>
    <w:p w:rsidR="00001E7C" w:rsidRPr="001826F3" w:rsidRDefault="00001E7C" w:rsidP="00001E7C">
      <w:pPr>
        <w:autoSpaceDE w:val="0"/>
        <w:autoSpaceDN w:val="0"/>
        <w:adjustRightInd w:val="0"/>
        <w:spacing w:line="440" w:lineRule="exact"/>
        <w:rPr>
          <w:rFonts w:ascii="標楷體" w:eastAsia="標楷體" w:hAnsi="標楷體" w:cs="夹发砰"/>
          <w:sz w:val="28"/>
          <w:szCs w:val="28"/>
          <w:u w:val="single"/>
        </w:rPr>
      </w:pPr>
      <w:r>
        <w:rPr>
          <w:rFonts w:ascii="標楷體" w:eastAsia="標楷體" w:hAnsi="標楷體" w:hint="eastAsia"/>
          <w:color w:val="000000"/>
          <w:sz w:val="28"/>
          <w:szCs w:val="28"/>
        </w:rPr>
        <w:t xml:space="preserve">           </w:t>
      </w:r>
      <w:r w:rsidRPr="001826F3">
        <w:rPr>
          <w:rFonts w:ascii="標楷體" w:eastAsia="標楷體" w:hAnsi="標楷體" w:hint="eastAsia"/>
          <w:color w:val="000000"/>
          <w:sz w:val="28"/>
          <w:szCs w:val="28"/>
        </w:rPr>
        <w:t>(四)</w:t>
      </w:r>
      <w:r w:rsidRPr="001826F3">
        <w:rPr>
          <w:rFonts w:ascii="標楷體" w:eastAsia="標楷體" w:hAnsi="標楷體" w:hint="eastAsia"/>
          <w:bCs/>
          <w:color w:val="000000"/>
          <w:sz w:val="28"/>
          <w:szCs w:val="28"/>
        </w:rPr>
        <w:t>未於校園食材登錄平臺登載正確詳實之食材資訊（記2點）。</w:t>
      </w:r>
    </w:p>
    <w:p w:rsidR="00001E7C" w:rsidRPr="00001E7C" w:rsidRDefault="00001E7C" w:rsidP="003501C8">
      <w:pPr>
        <w:autoSpaceDE w:val="0"/>
        <w:autoSpaceDN w:val="0"/>
        <w:adjustRightInd w:val="0"/>
        <w:spacing w:line="440" w:lineRule="exact"/>
        <w:ind w:leftChars="750" w:left="2490" w:hangingChars="300" w:hanging="840"/>
        <w:rPr>
          <w:rFonts w:ascii="標楷體" w:eastAsia="標楷體" w:hAnsi="標楷體" w:cs="夹发砰"/>
          <w:sz w:val="28"/>
          <w:szCs w:val="28"/>
          <w:u w:val="single"/>
        </w:rPr>
      </w:pPr>
    </w:p>
    <w:p w:rsidR="003501C8" w:rsidRPr="00BE3268" w:rsidRDefault="003501C8" w:rsidP="003501C8">
      <w:pPr>
        <w:spacing w:line="440" w:lineRule="exact"/>
        <w:ind w:leftChars="19" w:left="1075" w:hangingChars="369" w:hanging="1033"/>
        <w:rPr>
          <w:rFonts w:ascii="標楷體" w:eastAsia="標楷體" w:hAnsi="標楷體"/>
          <w:sz w:val="28"/>
          <w:szCs w:val="28"/>
        </w:rPr>
      </w:pPr>
      <w:r w:rsidRPr="00BE3268">
        <w:rPr>
          <w:rFonts w:ascii="標楷體" w:eastAsia="標楷體" w:hAnsi="標楷體" w:hint="eastAsia"/>
          <w:sz w:val="28"/>
          <w:szCs w:val="28"/>
        </w:rPr>
        <w:t>第8條：作業場所應符合下列衛生標準：</w:t>
      </w:r>
    </w:p>
    <w:p w:rsidR="003501C8" w:rsidRPr="00BE3268" w:rsidRDefault="003501C8" w:rsidP="003501C8">
      <w:pPr>
        <w:spacing w:line="440" w:lineRule="exact"/>
        <w:ind w:leftChars="450" w:left="1528" w:hangingChars="192" w:hanging="538"/>
        <w:rPr>
          <w:rFonts w:ascii="標楷體" w:eastAsia="標楷體" w:hAnsi="標楷體"/>
          <w:sz w:val="28"/>
          <w:szCs w:val="28"/>
        </w:rPr>
      </w:pPr>
      <w:r w:rsidRPr="00BE3268">
        <w:rPr>
          <w:rFonts w:ascii="標楷體" w:eastAsia="標楷體" w:hAnsi="標楷體" w:hint="eastAsia"/>
          <w:sz w:val="28"/>
          <w:szCs w:val="28"/>
        </w:rPr>
        <w:t>一、作業場所內外排水系統、走廊、臺階及進貨通道，須消毒打掃清潔。</w:t>
      </w:r>
    </w:p>
    <w:p w:rsidR="003501C8" w:rsidRPr="00BE3268" w:rsidRDefault="003501C8" w:rsidP="003501C8">
      <w:pPr>
        <w:spacing w:line="440" w:lineRule="exact"/>
        <w:ind w:leftChars="449" w:left="1528" w:hangingChars="193" w:hanging="540"/>
        <w:rPr>
          <w:rFonts w:ascii="標楷體" w:eastAsia="標楷體" w:hAnsi="標楷體"/>
          <w:sz w:val="28"/>
          <w:szCs w:val="28"/>
        </w:rPr>
      </w:pPr>
      <w:r w:rsidRPr="00BE3268">
        <w:rPr>
          <w:rFonts w:ascii="標楷體" w:eastAsia="標楷體" w:hAnsi="標楷體" w:hint="eastAsia"/>
          <w:sz w:val="28"/>
          <w:szCs w:val="28"/>
        </w:rPr>
        <w:t>二、作業場所內及過濾網每日至少清除一次以上，且隨時保持清潔，不得有溝泥頭髮及汙垢之存在。</w:t>
      </w:r>
    </w:p>
    <w:p w:rsidR="003501C8" w:rsidRPr="00BE3268" w:rsidRDefault="003501C8" w:rsidP="003501C8">
      <w:pPr>
        <w:spacing w:line="440" w:lineRule="exact"/>
        <w:ind w:leftChars="449" w:left="1528" w:hangingChars="193" w:hanging="540"/>
        <w:rPr>
          <w:rFonts w:ascii="標楷體" w:eastAsia="標楷體" w:hAnsi="標楷體"/>
          <w:sz w:val="28"/>
          <w:szCs w:val="28"/>
        </w:rPr>
      </w:pPr>
      <w:r w:rsidRPr="00BE3268">
        <w:rPr>
          <w:rFonts w:ascii="標楷體" w:eastAsia="標楷體" w:hAnsi="標楷體" w:hint="eastAsia"/>
          <w:sz w:val="28"/>
          <w:szCs w:val="28"/>
        </w:rPr>
        <w:t>三、作業場所內之炊具、餐具、桌椅及內外環境，包括男女廁所，應維護清潔。</w:t>
      </w:r>
    </w:p>
    <w:p w:rsidR="003501C8" w:rsidRPr="00BE3268" w:rsidRDefault="003501C8" w:rsidP="003501C8">
      <w:pPr>
        <w:spacing w:line="440" w:lineRule="exact"/>
        <w:ind w:leftChars="449" w:left="1528" w:hangingChars="193" w:hanging="540"/>
        <w:rPr>
          <w:rFonts w:ascii="標楷體" w:eastAsia="標楷體" w:hAnsi="標楷體"/>
          <w:sz w:val="28"/>
          <w:szCs w:val="28"/>
        </w:rPr>
      </w:pPr>
      <w:r w:rsidRPr="00BE3268">
        <w:rPr>
          <w:rFonts w:ascii="標楷體" w:eastAsia="標楷體" w:hAnsi="標楷體" w:hint="eastAsia"/>
          <w:sz w:val="28"/>
          <w:szCs w:val="28"/>
        </w:rPr>
        <w:t>四、作業場所在每日結束以前，應將用具設備、爐灶、爐台、水溝及環境內外清洗乾淨，不可留有廢棄物在廚房內，廢物桶亦應刷洗乾淨。</w:t>
      </w:r>
    </w:p>
    <w:p w:rsidR="003501C8" w:rsidRPr="00BE3268" w:rsidRDefault="003501C8" w:rsidP="003501C8">
      <w:pPr>
        <w:spacing w:line="440" w:lineRule="exact"/>
        <w:ind w:leftChars="449" w:left="1528" w:hangingChars="193" w:hanging="540"/>
        <w:rPr>
          <w:rFonts w:ascii="標楷體" w:eastAsia="標楷體" w:hAnsi="標楷體"/>
          <w:sz w:val="28"/>
          <w:szCs w:val="28"/>
        </w:rPr>
      </w:pPr>
      <w:r w:rsidRPr="00BE3268">
        <w:rPr>
          <w:rFonts w:ascii="標楷體" w:eastAsia="標楷體" w:hAnsi="標楷體" w:hint="eastAsia"/>
          <w:sz w:val="28"/>
          <w:szCs w:val="28"/>
        </w:rPr>
        <w:t>五、垃圾及廢棄物，必須當日處理，不可放置作業場所內過夜，或堆置機關校園內。</w:t>
      </w:r>
    </w:p>
    <w:p w:rsidR="003501C8" w:rsidRPr="00BE3268" w:rsidRDefault="003501C8" w:rsidP="003501C8">
      <w:pPr>
        <w:spacing w:line="440" w:lineRule="exact"/>
        <w:ind w:leftChars="449" w:left="1528" w:hangingChars="193" w:hanging="540"/>
        <w:rPr>
          <w:rFonts w:ascii="標楷體" w:eastAsia="標楷體" w:hAnsi="標楷體"/>
          <w:sz w:val="28"/>
          <w:szCs w:val="28"/>
        </w:rPr>
      </w:pPr>
      <w:r w:rsidRPr="00BE3268">
        <w:rPr>
          <w:rFonts w:ascii="標楷體" w:eastAsia="標楷體" w:hAnsi="標楷體" w:hint="eastAsia"/>
          <w:sz w:val="28"/>
          <w:szCs w:val="28"/>
        </w:rPr>
        <w:t>六、作業場所使用之油煙罩，濾油網必須每天清洗。</w:t>
      </w:r>
    </w:p>
    <w:p w:rsidR="003501C8" w:rsidRPr="00BE3268" w:rsidRDefault="003501C8" w:rsidP="003501C8">
      <w:pPr>
        <w:spacing w:line="440" w:lineRule="exact"/>
        <w:ind w:leftChars="449" w:left="1528" w:hangingChars="193" w:hanging="540"/>
        <w:rPr>
          <w:rFonts w:ascii="標楷體" w:eastAsia="標楷體" w:hAnsi="標楷體"/>
          <w:sz w:val="28"/>
          <w:szCs w:val="28"/>
        </w:rPr>
      </w:pPr>
      <w:r w:rsidRPr="00BE3268">
        <w:rPr>
          <w:rFonts w:ascii="標楷體" w:eastAsia="標楷體" w:hAnsi="標楷體" w:hint="eastAsia"/>
          <w:sz w:val="28"/>
          <w:szCs w:val="28"/>
        </w:rPr>
        <w:lastRenderedPageBreak/>
        <w:t>七、廠商自備炊餐具不得有破舊、龜裂、缺口，影響衛生情事。</w:t>
      </w:r>
    </w:p>
    <w:p w:rsidR="003501C8" w:rsidRPr="00BE3268" w:rsidRDefault="003501C8" w:rsidP="003501C8">
      <w:pPr>
        <w:spacing w:line="440" w:lineRule="exact"/>
        <w:ind w:leftChars="449" w:left="1528" w:hangingChars="193" w:hanging="540"/>
        <w:rPr>
          <w:rFonts w:ascii="標楷體" w:eastAsia="標楷體" w:hAnsi="標楷體"/>
          <w:sz w:val="28"/>
          <w:szCs w:val="28"/>
        </w:rPr>
      </w:pPr>
      <w:r w:rsidRPr="00BE3268">
        <w:rPr>
          <w:rFonts w:ascii="標楷體" w:eastAsia="標楷體" w:hAnsi="標楷體" w:hint="eastAsia"/>
          <w:sz w:val="28"/>
          <w:szCs w:val="28"/>
        </w:rPr>
        <w:t>八、飲食器具櫥及菜櫥，每天至少洗刷一次，並保持清潔；班級用餐車，每週至少清理一次。冷凍冷藏庫每天至少擦拭一次，每星期至少一次用清潔劑、消毒劑清洗牆壁、食物架等。</w:t>
      </w:r>
    </w:p>
    <w:p w:rsidR="003501C8" w:rsidRPr="00BE3268" w:rsidRDefault="003501C8" w:rsidP="003501C8">
      <w:pPr>
        <w:spacing w:line="440" w:lineRule="exact"/>
        <w:ind w:leftChars="449" w:left="1528" w:hangingChars="193" w:hanging="540"/>
        <w:rPr>
          <w:rFonts w:ascii="標楷體" w:eastAsia="標楷體" w:hAnsi="標楷體"/>
          <w:sz w:val="28"/>
          <w:szCs w:val="28"/>
        </w:rPr>
      </w:pPr>
      <w:r w:rsidRPr="00BE3268">
        <w:rPr>
          <w:rFonts w:ascii="標楷體" w:eastAsia="標楷體" w:hAnsi="標楷體" w:hint="eastAsia"/>
          <w:sz w:val="28"/>
          <w:szCs w:val="28"/>
        </w:rPr>
        <w:t>九、主廚或廚工所使用的布，須保持清潔，任何使用於擦拭與食物接觸的布，不可做為其他用途。</w:t>
      </w:r>
    </w:p>
    <w:p w:rsidR="003501C8" w:rsidRPr="00BE3268" w:rsidRDefault="003501C8" w:rsidP="003501C8">
      <w:pPr>
        <w:spacing w:line="440" w:lineRule="exact"/>
        <w:ind w:leftChars="449" w:left="1528" w:hangingChars="193" w:hanging="540"/>
        <w:rPr>
          <w:rFonts w:ascii="標楷體" w:eastAsia="標楷體" w:hAnsi="標楷體"/>
          <w:sz w:val="28"/>
          <w:szCs w:val="28"/>
        </w:rPr>
      </w:pPr>
      <w:r w:rsidRPr="00BE3268">
        <w:rPr>
          <w:rFonts w:ascii="標楷體" w:eastAsia="標楷體" w:hAnsi="標楷體" w:hint="eastAsia"/>
          <w:sz w:val="28"/>
          <w:szCs w:val="28"/>
        </w:rPr>
        <w:t>十、毛巾、抹布，須每天用煮沸消毒法消毒，溫度須在攝氏</w:t>
      </w:r>
      <w:r w:rsidR="008D06B7" w:rsidRPr="00BE3268">
        <w:rPr>
          <w:rFonts w:ascii="標楷體" w:eastAsia="標楷體" w:hAnsi="標楷體" w:hint="eastAsia"/>
          <w:sz w:val="28"/>
          <w:szCs w:val="28"/>
        </w:rPr>
        <w:t>100</w:t>
      </w:r>
      <w:r w:rsidRPr="00BE3268">
        <w:rPr>
          <w:rFonts w:ascii="標楷體" w:eastAsia="標楷體" w:hAnsi="標楷體" w:hint="eastAsia"/>
          <w:sz w:val="28"/>
          <w:szCs w:val="28"/>
        </w:rPr>
        <w:t>度，時間</w:t>
      </w:r>
      <w:r w:rsidR="008D06B7" w:rsidRPr="00BE3268">
        <w:rPr>
          <w:rFonts w:ascii="標楷體" w:eastAsia="標楷體" w:hAnsi="標楷體" w:hint="eastAsia"/>
          <w:sz w:val="28"/>
          <w:szCs w:val="28"/>
        </w:rPr>
        <w:t>15</w:t>
      </w:r>
      <w:r w:rsidRPr="00BE3268">
        <w:rPr>
          <w:rFonts w:ascii="標楷體" w:eastAsia="標楷體" w:hAnsi="標楷體" w:hint="eastAsia"/>
          <w:sz w:val="28"/>
          <w:szCs w:val="28"/>
        </w:rPr>
        <w:t>分鐘以上。</w:t>
      </w:r>
    </w:p>
    <w:p w:rsidR="003501C8" w:rsidRPr="00BE3268" w:rsidRDefault="003501C8" w:rsidP="003501C8">
      <w:pPr>
        <w:spacing w:line="440" w:lineRule="exact"/>
        <w:ind w:leftChars="449" w:left="1528" w:hangingChars="193" w:hanging="540"/>
        <w:rPr>
          <w:rFonts w:ascii="標楷體" w:eastAsia="標楷體" w:hAnsi="標楷體"/>
          <w:sz w:val="28"/>
          <w:szCs w:val="28"/>
        </w:rPr>
      </w:pPr>
      <w:r w:rsidRPr="00BE3268">
        <w:rPr>
          <w:rFonts w:ascii="標楷體" w:eastAsia="標楷體" w:hAnsi="標楷體" w:hint="eastAsia"/>
          <w:sz w:val="28"/>
          <w:szCs w:val="28"/>
        </w:rPr>
        <w:t>十一、洗菜、洗米等污水殘渣，不可往地上倒，且應隨時保持地面的乾燥、清潔。</w:t>
      </w:r>
    </w:p>
    <w:p w:rsidR="003501C8" w:rsidRPr="00BE3268" w:rsidRDefault="003501C8" w:rsidP="003501C8">
      <w:pPr>
        <w:spacing w:line="440" w:lineRule="exact"/>
        <w:ind w:leftChars="449" w:left="1528" w:hangingChars="193" w:hanging="540"/>
        <w:rPr>
          <w:rFonts w:ascii="標楷體" w:eastAsia="標楷體" w:hAnsi="標楷體"/>
          <w:sz w:val="28"/>
          <w:szCs w:val="28"/>
        </w:rPr>
      </w:pPr>
      <w:r w:rsidRPr="00BE3268">
        <w:rPr>
          <w:rFonts w:ascii="標楷體" w:eastAsia="標楷體" w:hAnsi="標楷體" w:hint="eastAsia"/>
          <w:sz w:val="28"/>
          <w:szCs w:val="28"/>
        </w:rPr>
        <w:t>十二、每週至少大清掃一次，包括：庫房、油煙罩、爐灶、冷凍冷藏庫、調理台、照明燈、抽風機、地面、牆面、門窗玻璃、桌椅等所有設備。</w:t>
      </w:r>
    </w:p>
    <w:p w:rsidR="003501C8" w:rsidRPr="00BE3268" w:rsidRDefault="003501C8" w:rsidP="003501C8">
      <w:pPr>
        <w:spacing w:line="440" w:lineRule="exact"/>
        <w:ind w:leftChars="449" w:left="1528" w:hangingChars="193" w:hanging="540"/>
        <w:rPr>
          <w:rFonts w:ascii="標楷體" w:eastAsia="標楷體" w:hAnsi="標楷體"/>
          <w:sz w:val="28"/>
          <w:szCs w:val="28"/>
        </w:rPr>
      </w:pPr>
      <w:r w:rsidRPr="00BE3268">
        <w:rPr>
          <w:rFonts w:ascii="標楷體" w:eastAsia="標楷體" w:hAnsi="標楷體" w:hint="eastAsia"/>
          <w:sz w:val="28"/>
          <w:szCs w:val="28"/>
        </w:rPr>
        <w:t>十三、應裝設自動酒精手指消毒器、紅外線自動感應水龍頭、廚房之垃圾筒為腳踏式垃圾桶。</w:t>
      </w:r>
    </w:p>
    <w:p w:rsidR="003501C8" w:rsidRPr="00BE3268" w:rsidRDefault="003501C8" w:rsidP="003501C8">
      <w:pPr>
        <w:spacing w:line="440" w:lineRule="exact"/>
        <w:ind w:leftChars="449" w:left="1528" w:hangingChars="193" w:hanging="540"/>
        <w:rPr>
          <w:rFonts w:ascii="標楷體" w:eastAsia="標楷體" w:hAnsi="標楷體"/>
          <w:sz w:val="28"/>
          <w:szCs w:val="28"/>
        </w:rPr>
      </w:pPr>
      <w:r w:rsidRPr="00BE3268">
        <w:rPr>
          <w:rFonts w:ascii="標楷體" w:eastAsia="標楷體" w:hAnsi="標楷體" w:hint="eastAsia"/>
          <w:sz w:val="28"/>
          <w:szCs w:val="28"/>
        </w:rPr>
        <w:t>十四、每日填寫衛生自主檢查表，每週送機關備查。</w:t>
      </w:r>
    </w:p>
    <w:p w:rsidR="003501C8" w:rsidRPr="00BE3268" w:rsidRDefault="003501C8" w:rsidP="003501C8">
      <w:pPr>
        <w:spacing w:line="400" w:lineRule="exact"/>
        <w:ind w:leftChars="449" w:left="1528" w:hangingChars="193" w:hanging="540"/>
        <w:rPr>
          <w:rFonts w:ascii="標楷體" w:eastAsia="標楷體" w:hAnsi="標楷體" w:cs="夹发砰"/>
          <w:sz w:val="28"/>
          <w:szCs w:val="28"/>
        </w:rPr>
      </w:pPr>
      <w:r w:rsidRPr="00BE3268">
        <w:rPr>
          <w:rFonts w:ascii="標楷體" w:eastAsia="標楷體" w:hAnsi="標楷體" w:hint="eastAsia"/>
          <w:sz w:val="28"/>
          <w:szCs w:val="28"/>
        </w:rPr>
        <w:t>十五、</w:t>
      </w:r>
      <w:r w:rsidRPr="00BE3268">
        <w:rPr>
          <w:rFonts w:ascii="標楷體" w:eastAsia="標楷體" w:hAnsi="標楷體" w:cs="夹发砰" w:hint="eastAsia"/>
          <w:sz w:val="28"/>
          <w:szCs w:val="28"/>
        </w:rPr>
        <w:t>作業場所的病媒防制</w:t>
      </w:r>
    </w:p>
    <w:p w:rsidR="003501C8" w:rsidRPr="00BE3268" w:rsidRDefault="003501C8" w:rsidP="003501C8">
      <w:pPr>
        <w:autoSpaceDE w:val="0"/>
        <w:autoSpaceDN w:val="0"/>
        <w:adjustRightInd w:val="0"/>
        <w:spacing w:line="400" w:lineRule="exact"/>
        <w:ind w:leftChars="750" w:left="2280" w:hangingChars="225" w:hanging="630"/>
        <w:rPr>
          <w:rFonts w:ascii="標楷體" w:eastAsia="標楷體" w:hAnsi="標楷體" w:cs="夹发砰"/>
          <w:sz w:val="28"/>
          <w:szCs w:val="28"/>
        </w:rPr>
      </w:pPr>
      <w:r w:rsidRPr="00BE3268">
        <w:rPr>
          <w:rFonts w:ascii="標楷體" w:eastAsia="標楷體" w:hAnsi="標楷體" w:cs="夹发砰" w:hint="eastAsia"/>
          <w:sz w:val="28"/>
          <w:szCs w:val="28"/>
        </w:rPr>
        <w:t>（</w:t>
      </w:r>
      <w:r w:rsidRPr="00BE3268">
        <w:rPr>
          <w:rFonts w:ascii="標楷體" w:eastAsia="標楷體" w:hAnsi="標楷體" w:cs="夹发砰"/>
          <w:sz w:val="28"/>
          <w:szCs w:val="28"/>
        </w:rPr>
        <w:t>1</w:t>
      </w:r>
      <w:r w:rsidRPr="00BE3268">
        <w:rPr>
          <w:rFonts w:ascii="標楷體" w:eastAsia="標楷體" w:hAnsi="標楷體" w:cs="夹发砰" w:hint="eastAsia"/>
          <w:sz w:val="28"/>
          <w:szCs w:val="28"/>
        </w:rPr>
        <w:t>）作業場所不得發現蟑螂、老鼠、蚊蟲等病媒及其蹤跡。</w:t>
      </w:r>
    </w:p>
    <w:p w:rsidR="003501C8" w:rsidRPr="00BE3268" w:rsidRDefault="003501C8" w:rsidP="003501C8">
      <w:pPr>
        <w:autoSpaceDE w:val="0"/>
        <w:autoSpaceDN w:val="0"/>
        <w:adjustRightInd w:val="0"/>
        <w:spacing w:line="400" w:lineRule="exact"/>
        <w:ind w:leftChars="750" w:left="2280" w:hangingChars="225" w:hanging="630"/>
        <w:rPr>
          <w:rFonts w:ascii="標楷體" w:eastAsia="標楷體" w:hAnsi="標楷體" w:cs="夹发砰"/>
          <w:sz w:val="28"/>
          <w:szCs w:val="28"/>
        </w:rPr>
      </w:pPr>
      <w:r w:rsidRPr="00BE3268">
        <w:rPr>
          <w:rFonts w:ascii="標楷體" w:eastAsia="標楷體" w:hAnsi="標楷體" w:cs="夹发砰" w:hint="eastAsia"/>
          <w:sz w:val="28"/>
          <w:szCs w:val="28"/>
        </w:rPr>
        <w:t>（</w:t>
      </w:r>
      <w:r w:rsidRPr="00BE3268">
        <w:rPr>
          <w:rFonts w:ascii="標楷體" w:eastAsia="標楷體" w:hAnsi="標楷體" w:cs="夹发砰"/>
          <w:sz w:val="28"/>
          <w:szCs w:val="28"/>
        </w:rPr>
        <w:t>2</w:t>
      </w:r>
      <w:r w:rsidRPr="00BE3268">
        <w:rPr>
          <w:rFonts w:ascii="標楷體" w:eastAsia="標楷體" w:hAnsi="標楷體" w:cs="夹发砰" w:hint="eastAsia"/>
          <w:sz w:val="28"/>
          <w:szCs w:val="28"/>
        </w:rPr>
        <w:t>）有效及定期的病媒防治捕殺措施（備消毒紀錄）。</w:t>
      </w:r>
    </w:p>
    <w:p w:rsidR="003501C8" w:rsidRPr="00BE3268" w:rsidRDefault="003501C8" w:rsidP="003501C8">
      <w:pPr>
        <w:autoSpaceDE w:val="0"/>
        <w:autoSpaceDN w:val="0"/>
        <w:adjustRightInd w:val="0"/>
        <w:spacing w:line="400" w:lineRule="exact"/>
        <w:ind w:leftChars="750" w:left="2280" w:hangingChars="225" w:hanging="630"/>
        <w:rPr>
          <w:rFonts w:ascii="標楷體" w:eastAsia="標楷體" w:hAnsi="標楷體" w:cs="夹发砰"/>
          <w:sz w:val="28"/>
          <w:szCs w:val="28"/>
        </w:rPr>
      </w:pPr>
      <w:r w:rsidRPr="00BE3268">
        <w:rPr>
          <w:rFonts w:ascii="標楷體" w:eastAsia="標楷體" w:hAnsi="標楷體" w:cs="夹发砰" w:hint="eastAsia"/>
          <w:sz w:val="28"/>
          <w:szCs w:val="28"/>
        </w:rPr>
        <w:t>（</w:t>
      </w:r>
      <w:r w:rsidRPr="00BE3268">
        <w:rPr>
          <w:rFonts w:ascii="標楷體" w:eastAsia="標楷體" w:hAnsi="標楷體" w:cs="夹发砰"/>
          <w:sz w:val="28"/>
          <w:szCs w:val="28"/>
        </w:rPr>
        <w:t>3</w:t>
      </w:r>
      <w:r w:rsidRPr="00BE3268">
        <w:rPr>
          <w:rFonts w:ascii="標楷體" w:eastAsia="標楷體" w:hAnsi="標楷體" w:cs="夹发砰" w:hint="eastAsia"/>
          <w:sz w:val="28"/>
          <w:szCs w:val="28"/>
        </w:rPr>
        <w:t>）使用環境衛生藥品或化學藥劑應注意其殘效性，不得對食品有產生危害。</w:t>
      </w:r>
    </w:p>
    <w:p w:rsidR="003501C8" w:rsidRPr="00BE3268" w:rsidRDefault="003501C8" w:rsidP="003501C8">
      <w:pPr>
        <w:autoSpaceDE w:val="0"/>
        <w:autoSpaceDN w:val="0"/>
        <w:adjustRightInd w:val="0"/>
        <w:spacing w:line="400" w:lineRule="exact"/>
        <w:ind w:leftChars="750" w:left="2280" w:hangingChars="225" w:hanging="630"/>
        <w:rPr>
          <w:rFonts w:ascii="標楷體" w:eastAsia="標楷體" w:hAnsi="標楷體" w:cs="夹发砰"/>
        </w:rPr>
      </w:pPr>
      <w:r w:rsidRPr="00BE3268">
        <w:rPr>
          <w:rFonts w:ascii="標楷體" w:eastAsia="標楷體" w:hAnsi="標楷體" w:cs="夹发砰" w:hint="eastAsia"/>
          <w:sz w:val="28"/>
          <w:szCs w:val="28"/>
        </w:rPr>
        <w:t>（</w:t>
      </w:r>
      <w:r w:rsidRPr="00BE3268">
        <w:rPr>
          <w:rFonts w:ascii="標楷體" w:eastAsia="標楷體" w:hAnsi="標楷體" w:cs="夹发砰"/>
          <w:sz w:val="28"/>
          <w:szCs w:val="28"/>
        </w:rPr>
        <w:t>4</w:t>
      </w:r>
      <w:r w:rsidRPr="00BE3268">
        <w:rPr>
          <w:rFonts w:ascii="標楷體" w:eastAsia="標楷體" w:hAnsi="標楷體" w:cs="夹发砰" w:hint="eastAsia"/>
          <w:sz w:val="28"/>
          <w:szCs w:val="28"/>
        </w:rPr>
        <w:t>）環境衛生用藥及化學藥劑等應有專櫃分開存放，專人管理，不得放於食品處理區或食品貯存區。</w:t>
      </w:r>
    </w:p>
    <w:p w:rsidR="003501C8" w:rsidRPr="00BE3268" w:rsidRDefault="003501C8" w:rsidP="003501C8">
      <w:pPr>
        <w:autoSpaceDE w:val="0"/>
        <w:autoSpaceDN w:val="0"/>
        <w:adjustRightInd w:val="0"/>
        <w:spacing w:line="400" w:lineRule="exact"/>
        <w:ind w:firstLineChars="385" w:firstLine="1078"/>
        <w:rPr>
          <w:rFonts w:ascii="標楷體" w:eastAsia="標楷體" w:hAnsi="標楷體" w:cs="夹发砰"/>
          <w:sz w:val="28"/>
          <w:szCs w:val="28"/>
        </w:rPr>
      </w:pPr>
      <w:r w:rsidRPr="00BE3268">
        <w:rPr>
          <w:rFonts w:ascii="標楷體" w:eastAsia="標楷體" w:hAnsi="標楷體" w:cs="夹发砰" w:hint="eastAsia"/>
          <w:sz w:val="28"/>
          <w:szCs w:val="28"/>
        </w:rPr>
        <w:t>十六、作業場所設施規劃及管理</w:t>
      </w:r>
    </w:p>
    <w:p w:rsidR="003501C8" w:rsidRPr="00BE3268" w:rsidRDefault="003501C8" w:rsidP="003501C8">
      <w:pPr>
        <w:autoSpaceDE w:val="0"/>
        <w:autoSpaceDN w:val="0"/>
        <w:adjustRightInd w:val="0"/>
        <w:spacing w:line="400" w:lineRule="exact"/>
        <w:ind w:leftChars="750" w:left="2367" w:hangingChars="256" w:hanging="717"/>
        <w:rPr>
          <w:rFonts w:ascii="標楷體" w:eastAsia="標楷體" w:hAnsi="標楷體" w:cs="夹发砰"/>
          <w:sz w:val="28"/>
          <w:szCs w:val="28"/>
        </w:rPr>
      </w:pPr>
      <w:r w:rsidRPr="00BE3268">
        <w:rPr>
          <w:rFonts w:ascii="標楷體" w:eastAsia="標楷體" w:hAnsi="標楷體" w:cs="夹发砰" w:hint="eastAsia"/>
          <w:sz w:val="28"/>
          <w:szCs w:val="28"/>
        </w:rPr>
        <w:t>（</w:t>
      </w:r>
      <w:r w:rsidRPr="00BE3268">
        <w:rPr>
          <w:rFonts w:ascii="標楷體" w:eastAsia="標楷體" w:hAnsi="標楷體" w:cs="夹发砰"/>
          <w:sz w:val="28"/>
          <w:szCs w:val="28"/>
        </w:rPr>
        <w:t>1</w:t>
      </w:r>
      <w:r w:rsidRPr="00BE3268">
        <w:rPr>
          <w:rFonts w:ascii="標楷體" w:eastAsia="標楷體" w:hAnsi="標楷體" w:cs="夹发砰" w:hint="eastAsia"/>
          <w:sz w:val="28"/>
          <w:szCs w:val="28"/>
        </w:rPr>
        <w:t>）處理或調製食品的設施（工作台、灶台、冰箱、清洗槽、工具櫃、各類容器．．．）應具易清洗、不納垢、無毒。</w:t>
      </w:r>
    </w:p>
    <w:p w:rsidR="003501C8" w:rsidRPr="00BE3268" w:rsidRDefault="003501C8" w:rsidP="003501C8">
      <w:pPr>
        <w:autoSpaceDE w:val="0"/>
        <w:autoSpaceDN w:val="0"/>
        <w:adjustRightInd w:val="0"/>
        <w:spacing w:line="400" w:lineRule="exact"/>
        <w:ind w:leftChars="750" w:left="2367" w:hangingChars="256" w:hanging="717"/>
        <w:rPr>
          <w:rFonts w:ascii="標楷體" w:eastAsia="標楷體" w:hAnsi="標楷體" w:cs="夹发砰"/>
          <w:sz w:val="28"/>
          <w:szCs w:val="28"/>
        </w:rPr>
      </w:pPr>
      <w:r w:rsidRPr="00BE3268">
        <w:rPr>
          <w:rFonts w:ascii="標楷體" w:eastAsia="標楷體" w:hAnsi="標楷體" w:cs="夹发砰" w:hint="eastAsia"/>
          <w:sz w:val="28"/>
          <w:szCs w:val="28"/>
        </w:rPr>
        <w:t>（</w:t>
      </w:r>
      <w:r w:rsidRPr="00BE3268">
        <w:rPr>
          <w:rFonts w:ascii="標楷體" w:eastAsia="標楷體" w:hAnsi="標楷體" w:cs="夹发砰"/>
          <w:sz w:val="28"/>
          <w:szCs w:val="28"/>
        </w:rPr>
        <w:t>2</w:t>
      </w:r>
      <w:r w:rsidRPr="00BE3268">
        <w:rPr>
          <w:rFonts w:ascii="標楷體" w:eastAsia="標楷體" w:hAnsi="標楷體" w:cs="夹发砰" w:hint="eastAsia"/>
          <w:sz w:val="28"/>
          <w:szCs w:val="28"/>
        </w:rPr>
        <w:t>）與食品接觸之設備、器具等應清洗清潔及有效消毒、專區貯放。</w:t>
      </w:r>
    </w:p>
    <w:p w:rsidR="003501C8" w:rsidRPr="00BE3268" w:rsidRDefault="003501C8" w:rsidP="003501C8">
      <w:pPr>
        <w:autoSpaceDE w:val="0"/>
        <w:autoSpaceDN w:val="0"/>
        <w:adjustRightInd w:val="0"/>
        <w:spacing w:line="400" w:lineRule="exact"/>
        <w:ind w:leftChars="750" w:left="2367" w:hangingChars="256" w:hanging="717"/>
        <w:rPr>
          <w:rFonts w:ascii="標楷體" w:eastAsia="標楷體" w:hAnsi="標楷體" w:cs="夹发砰"/>
          <w:sz w:val="28"/>
          <w:szCs w:val="28"/>
        </w:rPr>
      </w:pPr>
      <w:r w:rsidRPr="00BE3268">
        <w:rPr>
          <w:rFonts w:ascii="標楷體" w:eastAsia="標楷體" w:hAnsi="標楷體" w:cs="夹发砰" w:hint="eastAsia"/>
          <w:sz w:val="28"/>
          <w:szCs w:val="28"/>
        </w:rPr>
        <w:t>（</w:t>
      </w:r>
      <w:r w:rsidRPr="00BE3268">
        <w:rPr>
          <w:rFonts w:ascii="標楷體" w:eastAsia="標楷體" w:hAnsi="標楷體" w:cs="夹发砰"/>
          <w:sz w:val="28"/>
          <w:szCs w:val="28"/>
        </w:rPr>
        <w:t>3</w:t>
      </w:r>
      <w:r w:rsidRPr="00BE3268">
        <w:rPr>
          <w:rFonts w:ascii="標楷體" w:eastAsia="標楷體" w:hAnsi="標楷體" w:cs="夹发砰" w:hint="eastAsia"/>
          <w:sz w:val="28"/>
          <w:szCs w:val="28"/>
        </w:rPr>
        <w:t>）用於放置食品或物料之層架、推車，盛裝容器、</w:t>
      </w:r>
      <w:r w:rsidRPr="00BE3268">
        <w:rPr>
          <w:rFonts w:ascii="標楷體" w:eastAsia="標楷體" w:hAnsi="標楷體" w:cs="夹发砰OOEnc" w:hint="eastAsia"/>
          <w:sz w:val="28"/>
          <w:szCs w:val="28"/>
        </w:rPr>
        <w:t>抺</w:t>
      </w:r>
      <w:r w:rsidRPr="00BE3268">
        <w:rPr>
          <w:rFonts w:ascii="標楷體" w:eastAsia="標楷體" w:hAnsi="標楷體" w:cs="夹发砰" w:hint="eastAsia"/>
          <w:sz w:val="28"/>
          <w:szCs w:val="28"/>
        </w:rPr>
        <w:t>布以顏色或形狀區分管理，避免混用後使食品遭受污染。</w:t>
      </w:r>
    </w:p>
    <w:p w:rsidR="003501C8" w:rsidRPr="00BE3268" w:rsidRDefault="003501C8" w:rsidP="003501C8">
      <w:pPr>
        <w:autoSpaceDE w:val="0"/>
        <w:autoSpaceDN w:val="0"/>
        <w:adjustRightInd w:val="0"/>
        <w:spacing w:line="400" w:lineRule="exact"/>
        <w:ind w:leftChars="750" w:left="2367" w:hangingChars="256" w:hanging="717"/>
        <w:rPr>
          <w:rFonts w:ascii="標楷體" w:eastAsia="標楷體" w:hAnsi="標楷體" w:cs="夹发砰"/>
          <w:sz w:val="28"/>
          <w:szCs w:val="28"/>
        </w:rPr>
      </w:pPr>
      <w:r w:rsidRPr="00BE3268">
        <w:rPr>
          <w:rFonts w:ascii="標楷體" w:eastAsia="標楷體" w:hAnsi="標楷體" w:cs="夹发砰" w:hint="eastAsia"/>
          <w:sz w:val="28"/>
          <w:szCs w:val="28"/>
        </w:rPr>
        <w:lastRenderedPageBreak/>
        <w:t>（</w:t>
      </w:r>
      <w:r w:rsidRPr="00BE3268">
        <w:rPr>
          <w:rFonts w:ascii="標楷體" w:eastAsia="標楷體" w:hAnsi="標楷體" w:cs="夹发砰"/>
          <w:sz w:val="28"/>
          <w:szCs w:val="28"/>
        </w:rPr>
        <w:t>4</w:t>
      </w:r>
      <w:r w:rsidRPr="00BE3268">
        <w:rPr>
          <w:rFonts w:ascii="標楷體" w:eastAsia="標楷體" w:hAnsi="標楷體" w:cs="夹发砰" w:hint="eastAsia"/>
          <w:sz w:val="28"/>
          <w:szCs w:val="28"/>
        </w:rPr>
        <w:t>）作業場所應設置有蓋、防漏、易清洗的垃圾桶、廚餘桶，垃圾及廚餘應適當分類存放及適時清理。</w:t>
      </w:r>
    </w:p>
    <w:p w:rsidR="003501C8" w:rsidRPr="00BE3268" w:rsidRDefault="003501C8" w:rsidP="003501C8">
      <w:pPr>
        <w:spacing w:line="400" w:lineRule="exact"/>
        <w:ind w:leftChars="750" w:left="2367" w:hangingChars="256" w:hanging="717"/>
        <w:rPr>
          <w:rFonts w:ascii="標楷體" w:eastAsia="標楷體" w:hAnsi="標楷體" w:cs="夹发砰"/>
          <w:sz w:val="28"/>
          <w:szCs w:val="28"/>
        </w:rPr>
      </w:pPr>
      <w:r w:rsidRPr="00BE3268">
        <w:rPr>
          <w:rFonts w:ascii="標楷體" w:eastAsia="標楷體" w:hAnsi="標楷體" w:cs="夹发砰" w:hint="eastAsia"/>
          <w:sz w:val="28"/>
          <w:szCs w:val="28"/>
        </w:rPr>
        <w:t>（</w:t>
      </w:r>
      <w:r w:rsidRPr="00BE3268">
        <w:rPr>
          <w:rFonts w:ascii="標楷體" w:eastAsia="標楷體" w:hAnsi="標楷體" w:cs="夹发砰"/>
          <w:sz w:val="28"/>
          <w:szCs w:val="28"/>
        </w:rPr>
        <w:t>5</w:t>
      </w:r>
      <w:r w:rsidRPr="00BE3268">
        <w:rPr>
          <w:rFonts w:ascii="標楷體" w:eastAsia="標楷體" w:hAnsi="標楷體" w:cs="夹发砰" w:hint="eastAsia"/>
          <w:sz w:val="28"/>
          <w:szCs w:val="28"/>
        </w:rPr>
        <w:t>）各作業區、營業場所之地面、牆壁、天花板等應保持清潔、乾燥；排水設施通暢，並有防止垃圾及菜渣流入之設施，廢棄物流放系統應有截流設備、防逆流及防病媒入侵之設施。</w:t>
      </w:r>
    </w:p>
    <w:p w:rsidR="003501C8" w:rsidRPr="00BE3268" w:rsidRDefault="003501C8" w:rsidP="003501C8">
      <w:pPr>
        <w:autoSpaceDE w:val="0"/>
        <w:autoSpaceDN w:val="0"/>
        <w:adjustRightInd w:val="0"/>
        <w:spacing w:line="400" w:lineRule="exact"/>
        <w:ind w:leftChars="750" w:left="2367" w:hangingChars="256" w:hanging="717"/>
        <w:rPr>
          <w:rFonts w:ascii="標楷體" w:eastAsia="標楷體" w:hAnsi="標楷體" w:cs="夹发砰"/>
          <w:sz w:val="28"/>
          <w:szCs w:val="28"/>
        </w:rPr>
      </w:pPr>
      <w:r w:rsidRPr="00BE3268">
        <w:rPr>
          <w:rFonts w:ascii="標楷體" w:eastAsia="標楷體" w:hAnsi="標楷體" w:cs="夹发砰" w:hint="eastAsia"/>
          <w:sz w:val="28"/>
          <w:szCs w:val="28"/>
        </w:rPr>
        <w:t>（6）處理食品的作業場所（前處理區、烹調區等）入口應有洗手設備，其設施須適當的維護。</w:t>
      </w:r>
    </w:p>
    <w:p w:rsidR="003501C8" w:rsidRPr="00BE3268" w:rsidRDefault="003501C8" w:rsidP="003501C8">
      <w:pPr>
        <w:autoSpaceDE w:val="0"/>
        <w:autoSpaceDN w:val="0"/>
        <w:adjustRightInd w:val="0"/>
        <w:spacing w:line="400" w:lineRule="exact"/>
        <w:ind w:leftChars="750" w:left="2367" w:hangingChars="256" w:hanging="717"/>
        <w:rPr>
          <w:rFonts w:ascii="標楷體" w:eastAsia="標楷體" w:hAnsi="標楷體" w:cs="夹发砰"/>
          <w:sz w:val="28"/>
          <w:szCs w:val="28"/>
        </w:rPr>
      </w:pPr>
      <w:r w:rsidRPr="00BE3268">
        <w:rPr>
          <w:rFonts w:ascii="標楷體" w:eastAsia="標楷體" w:hAnsi="標楷體" w:cs="夹发砰" w:hint="eastAsia"/>
          <w:sz w:val="28"/>
          <w:szCs w:val="28"/>
        </w:rPr>
        <w:t>（7）切割熟食或即食食品作業區應有完善的洗手及消毒設備。</w:t>
      </w:r>
    </w:p>
    <w:p w:rsidR="003501C8" w:rsidRPr="00BE3268" w:rsidRDefault="003501C8" w:rsidP="003501C8">
      <w:pPr>
        <w:autoSpaceDE w:val="0"/>
        <w:autoSpaceDN w:val="0"/>
        <w:adjustRightInd w:val="0"/>
        <w:spacing w:line="400" w:lineRule="exact"/>
        <w:ind w:leftChars="750" w:left="2367" w:hangingChars="256" w:hanging="717"/>
        <w:rPr>
          <w:rFonts w:ascii="標楷體" w:eastAsia="標楷體" w:hAnsi="標楷體" w:cs="夹发砰"/>
          <w:sz w:val="28"/>
          <w:szCs w:val="28"/>
        </w:rPr>
      </w:pPr>
      <w:r w:rsidRPr="00BE3268">
        <w:rPr>
          <w:rFonts w:ascii="標楷體" w:eastAsia="標楷體" w:hAnsi="標楷體" w:cs="夹发砰" w:hint="eastAsia"/>
          <w:sz w:val="28"/>
          <w:szCs w:val="28"/>
        </w:rPr>
        <w:t>（8）洗手處所應備液體清潔劑及乾手設備，並標示洗手圖示或掛圖，洗手設備應定期清洗及維護，並有維護紀錄。</w:t>
      </w:r>
    </w:p>
    <w:p w:rsidR="003501C8" w:rsidRPr="00BE3268" w:rsidRDefault="003501C8" w:rsidP="003501C8">
      <w:pPr>
        <w:autoSpaceDE w:val="0"/>
        <w:autoSpaceDN w:val="0"/>
        <w:adjustRightInd w:val="0"/>
        <w:spacing w:line="400" w:lineRule="exact"/>
        <w:ind w:leftChars="750" w:left="2367" w:hangingChars="256" w:hanging="717"/>
        <w:rPr>
          <w:rFonts w:ascii="標楷體" w:eastAsia="標楷體" w:hAnsi="標楷體" w:cs="夹发砰"/>
          <w:sz w:val="28"/>
          <w:szCs w:val="28"/>
        </w:rPr>
      </w:pPr>
      <w:r w:rsidRPr="00BE3268">
        <w:rPr>
          <w:rFonts w:ascii="標楷體" w:eastAsia="標楷體" w:hAnsi="標楷體" w:cs="夹发砰" w:hint="eastAsia"/>
          <w:sz w:val="28"/>
          <w:szCs w:val="28"/>
        </w:rPr>
        <w:t>（9）洗手要遵守「濕、搓、沖、捧、擦」的要訣，從手指、手掌到手肘（包括可能碰觸到食物的地方），約需</w:t>
      </w:r>
      <w:r w:rsidRPr="00BE3268">
        <w:rPr>
          <w:rFonts w:ascii="標楷體" w:eastAsia="標楷體" w:hAnsi="標楷體" w:cs="夹发砰"/>
          <w:sz w:val="28"/>
          <w:szCs w:val="28"/>
        </w:rPr>
        <w:t xml:space="preserve">20 </w:t>
      </w:r>
      <w:r w:rsidRPr="00BE3268">
        <w:rPr>
          <w:rFonts w:ascii="標楷體" w:eastAsia="標楷體" w:hAnsi="標楷體" w:cs="夹发砰" w:hint="eastAsia"/>
          <w:sz w:val="28"/>
          <w:szCs w:val="28"/>
        </w:rPr>
        <w:t>秒。</w:t>
      </w:r>
    </w:p>
    <w:p w:rsidR="003501C8" w:rsidRPr="00BE3268" w:rsidRDefault="003501C8" w:rsidP="003501C8">
      <w:pPr>
        <w:autoSpaceDE w:val="0"/>
        <w:autoSpaceDN w:val="0"/>
        <w:adjustRightInd w:val="0"/>
        <w:spacing w:line="400" w:lineRule="exact"/>
        <w:ind w:leftChars="750" w:left="2367" w:hangingChars="256" w:hanging="717"/>
        <w:rPr>
          <w:rFonts w:ascii="標楷體" w:eastAsia="標楷體" w:hAnsi="標楷體" w:cs="夹发砰"/>
          <w:sz w:val="28"/>
          <w:szCs w:val="28"/>
        </w:rPr>
      </w:pPr>
      <w:r w:rsidRPr="00BE3268">
        <w:rPr>
          <w:rFonts w:ascii="標楷體" w:eastAsia="標楷體" w:hAnsi="標楷體" w:cs="夹发砰" w:hint="eastAsia"/>
          <w:sz w:val="28"/>
          <w:szCs w:val="28"/>
        </w:rPr>
        <w:t>（10）管理人員應確實注意所屬部門處理食品的作業人員洗手時機：</w:t>
      </w:r>
    </w:p>
    <w:p w:rsidR="003501C8" w:rsidRPr="00BE3268" w:rsidRDefault="003501C8" w:rsidP="003501C8">
      <w:pPr>
        <w:autoSpaceDE w:val="0"/>
        <w:autoSpaceDN w:val="0"/>
        <w:adjustRightInd w:val="0"/>
        <w:spacing w:line="400" w:lineRule="exact"/>
        <w:ind w:leftChars="1048" w:left="2306" w:firstLineChars="1" w:firstLine="3"/>
        <w:rPr>
          <w:rFonts w:ascii="標楷體" w:eastAsia="標楷體" w:hAnsi="標楷體" w:cs="夹发砰"/>
          <w:sz w:val="28"/>
          <w:szCs w:val="28"/>
        </w:rPr>
      </w:pPr>
      <w:r w:rsidRPr="00BE3268">
        <w:rPr>
          <w:rFonts w:ascii="標楷體" w:eastAsia="標楷體" w:hAnsi="標楷體" w:cs="夹发砰" w:hint="eastAsia"/>
          <w:sz w:val="28"/>
          <w:szCs w:val="28"/>
        </w:rPr>
        <w:t>．進入工作場所。</w:t>
      </w:r>
    </w:p>
    <w:p w:rsidR="003501C8" w:rsidRPr="00BE3268" w:rsidRDefault="003501C8" w:rsidP="003501C8">
      <w:pPr>
        <w:autoSpaceDE w:val="0"/>
        <w:autoSpaceDN w:val="0"/>
        <w:adjustRightInd w:val="0"/>
        <w:spacing w:line="400" w:lineRule="exact"/>
        <w:ind w:leftChars="1048" w:left="2306" w:firstLineChars="1" w:firstLine="3"/>
        <w:rPr>
          <w:rFonts w:ascii="標楷體" w:eastAsia="標楷體" w:hAnsi="標楷體" w:cs="夹发砰"/>
          <w:sz w:val="28"/>
          <w:szCs w:val="28"/>
        </w:rPr>
      </w:pPr>
      <w:r w:rsidRPr="00BE3268">
        <w:rPr>
          <w:rFonts w:ascii="標楷體" w:eastAsia="標楷體" w:hAnsi="標楷體" w:cs="夹发砰" w:hint="eastAsia"/>
          <w:sz w:val="28"/>
          <w:szCs w:val="28"/>
        </w:rPr>
        <w:t>．開始工作。</w:t>
      </w:r>
    </w:p>
    <w:p w:rsidR="003501C8" w:rsidRPr="00BE3268" w:rsidRDefault="003501C8" w:rsidP="003501C8">
      <w:pPr>
        <w:autoSpaceDE w:val="0"/>
        <w:autoSpaceDN w:val="0"/>
        <w:adjustRightInd w:val="0"/>
        <w:spacing w:line="400" w:lineRule="exact"/>
        <w:ind w:leftChars="1048" w:left="2306" w:firstLineChars="1" w:firstLine="3"/>
        <w:rPr>
          <w:rFonts w:ascii="標楷體" w:eastAsia="標楷體" w:hAnsi="標楷體" w:cs="夹发砰"/>
          <w:sz w:val="28"/>
          <w:szCs w:val="28"/>
        </w:rPr>
      </w:pPr>
      <w:r w:rsidRPr="00BE3268">
        <w:rPr>
          <w:rFonts w:ascii="標楷體" w:eastAsia="標楷體" w:hAnsi="標楷體" w:cs="夹发砰" w:hint="eastAsia"/>
          <w:sz w:val="28"/>
          <w:szCs w:val="28"/>
        </w:rPr>
        <w:t>．觸摸未烹調食品（生食）、不潔器物。</w:t>
      </w:r>
    </w:p>
    <w:p w:rsidR="003501C8" w:rsidRPr="00BE3268" w:rsidRDefault="003501C8" w:rsidP="003501C8">
      <w:pPr>
        <w:autoSpaceDE w:val="0"/>
        <w:autoSpaceDN w:val="0"/>
        <w:adjustRightInd w:val="0"/>
        <w:spacing w:line="400" w:lineRule="exact"/>
        <w:ind w:leftChars="1048" w:left="2306" w:firstLineChars="1" w:firstLine="3"/>
        <w:rPr>
          <w:rFonts w:ascii="標楷體" w:eastAsia="標楷體" w:hAnsi="標楷體" w:cs="夹发砰"/>
          <w:sz w:val="28"/>
          <w:szCs w:val="28"/>
        </w:rPr>
      </w:pPr>
      <w:r w:rsidRPr="00BE3268">
        <w:rPr>
          <w:rFonts w:ascii="標楷體" w:eastAsia="標楷體" w:hAnsi="標楷體" w:cs="夹发砰" w:hint="eastAsia"/>
          <w:sz w:val="28"/>
          <w:szCs w:val="28"/>
        </w:rPr>
        <w:t>．如廁後洗手。</w:t>
      </w:r>
    </w:p>
    <w:p w:rsidR="003501C8" w:rsidRPr="00BE3268" w:rsidRDefault="003501C8" w:rsidP="003501C8">
      <w:pPr>
        <w:autoSpaceDE w:val="0"/>
        <w:autoSpaceDN w:val="0"/>
        <w:adjustRightInd w:val="0"/>
        <w:spacing w:line="400" w:lineRule="exact"/>
        <w:ind w:leftChars="1050" w:left="2671" w:hangingChars="129" w:hanging="361"/>
        <w:rPr>
          <w:rFonts w:ascii="標楷體" w:eastAsia="標楷體" w:hAnsi="標楷體" w:cs="夹发砰"/>
          <w:sz w:val="28"/>
          <w:szCs w:val="28"/>
        </w:rPr>
      </w:pPr>
      <w:r w:rsidRPr="00BE3268">
        <w:rPr>
          <w:rFonts w:ascii="標楷體" w:eastAsia="標楷體" w:hAnsi="標楷體" w:cs="夹发砰" w:hint="eastAsia"/>
          <w:sz w:val="28"/>
          <w:szCs w:val="28"/>
        </w:rPr>
        <w:t>．吐痰、打噴嚏或其他可能污染手部清潔之行為，應洗淨後再工作。</w:t>
      </w:r>
    </w:p>
    <w:p w:rsidR="003501C8" w:rsidRPr="00BE3268" w:rsidRDefault="003501C8" w:rsidP="003501C8">
      <w:pPr>
        <w:autoSpaceDE w:val="0"/>
        <w:autoSpaceDN w:val="0"/>
        <w:adjustRightInd w:val="0"/>
        <w:spacing w:line="400" w:lineRule="exact"/>
        <w:ind w:leftChars="1048" w:left="2306" w:firstLineChars="1" w:firstLine="3"/>
        <w:rPr>
          <w:rFonts w:ascii="標楷體" w:eastAsia="標楷體" w:hAnsi="標楷體" w:cs="夹发砰"/>
          <w:sz w:val="28"/>
          <w:szCs w:val="28"/>
        </w:rPr>
      </w:pPr>
      <w:r w:rsidRPr="00BE3268">
        <w:rPr>
          <w:rFonts w:ascii="標楷體" w:eastAsia="標楷體" w:hAnsi="標楷體" w:cs="夹发砰" w:hint="eastAsia"/>
          <w:sz w:val="28"/>
          <w:szCs w:val="28"/>
        </w:rPr>
        <w:t>．處理垃圾、擦地板或休息過後等都要洗手。</w:t>
      </w:r>
    </w:p>
    <w:p w:rsidR="003501C8" w:rsidRPr="00BE3268" w:rsidRDefault="003501C8" w:rsidP="003501C8">
      <w:pPr>
        <w:autoSpaceDE w:val="0"/>
        <w:autoSpaceDN w:val="0"/>
        <w:adjustRightInd w:val="0"/>
        <w:spacing w:line="400" w:lineRule="exact"/>
        <w:ind w:leftChars="450" w:left="990"/>
        <w:rPr>
          <w:rFonts w:ascii="標楷體" w:eastAsia="標楷體" w:hAnsi="標楷體" w:cs="夹发砰"/>
          <w:sz w:val="28"/>
          <w:szCs w:val="28"/>
        </w:rPr>
      </w:pPr>
      <w:r w:rsidRPr="00BE3268">
        <w:rPr>
          <w:rFonts w:ascii="標楷體" w:eastAsia="標楷體" w:hAnsi="標楷體" w:cs="夹发砰" w:hint="eastAsia"/>
          <w:sz w:val="28"/>
          <w:szCs w:val="28"/>
        </w:rPr>
        <w:t>十七、食品器具、容器之清洗、消毒及管理</w:t>
      </w:r>
    </w:p>
    <w:p w:rsidR="003501C8" w:rsidRPr="00BE3268" w:rsidRDefault="003501C8" w:rsidP="003501C8">
      <w:pPr>
        <w:autoSpaceDE w:val="0"/>
        <w:autoSpaceDN w:val="0"/>
        <w:adjustRightInd w:val="0"/>
        <w:spacing w:line="400" w:lineRule="exact"/>
        <w:ind w:leftChars="750" w:left="2370" w:hangingChars="257" w:hanging="720"/>
        <w:rPr>
          <w:rFonts w:ascii="標楷體" w:eastAsia="標楷體" w:hAnsi="標楷體" w:cs="夹发砰"/>
          <w:sz w:val="28"/>
          <w:szCs w:val="28"/>
        </w:rPr>
      </w:pPr>
      <w:r w:rsidRPr="00BE3268">
        <w:rPr>
          <w:rFonts w:ascii="標楷體" w:eastAsia="標楷體" w:hAnsi="標楷體" w:cs="夹发砰" w:hint="eastAsia"/>
          <w:sz w:val="28"/>
          <w:szCs w:val="28"/>
        </w:rPr>
        <w:t>（1）食品器具、容器清洗及消毒的動線應妥善規劃，避免清洗及消毒完成之器具、容器再受污染；清洗完成之器具、容器專區存放，以防止任何污染。</w:t>
      </w:r>
    </w:p>
    <w:p w:rsidR="003501C8" w:rsidRPr="00BE3268" w:rsidRDefault="003501C8" w:rsidP="003501C8">
      <w:pPr>
        <w:autoSpaceDE w:val="0"/>
        <w:autoSpaceDN w:val="0"/>
        <w:adjustRightInd w:val="0"/>
        <w:spacing w:line="400" w:lineRule="exact"/>
        <w:ind w:leftChars="750" w:left="2370" w:hangingChars="257" w:hanging="720"/>
        <w:rPr>
          <w:rFonts w:ascii="標楷體" w:eastAsia="標楷體" w:hAnsi="標楷體" w:cs="夹发砰"/>
          <w:sz w:val="28"/>
          <w:szCs w:val="28"/>
        </w:rPr>
      </w:pPr>
      <w:r w:rsidRPr="00BE3268">
        <w:rPr>
          <w:rFonts w:ascii="標楷體" w:eastAsia="標楷體" w:hAnsi="標楷體" w:cs="夹发砰" w:hint="eastAsia"/>
          <w:sz w:val="28"/>
          <w:szCs w:val="28"/>
        </w:rPr>
        <w:t>（2）食品容器、器具等使用後，應儘速以正確有效的洗滌及消毒。</w:t>
      </w:r>
    </w:p>
    <w:p w:rsidR="003501C8" w:rsidRPr="00BE3268" w:rsidRDefault="003501C8" w:rsidP="003501C8">
      <w:pPr>
        <w:autoSpaceDE w:val="0"/>
        <w:autoSpaceDN w:val="0"/>
        <w:adjustRightInd w:val="0"/>
        <w:spacing w:line="400" w:lineRule="exact"/>
        <w:ind w:leftChars="750" w:left="2370" w:hangingChars="257" w:hanging="720"/>
        <w:rPr>
          <w:rFonts w:ascii="標楷體" w:eastAsia="標楷體" w:hAnsi="標楷體" w:cs="夹发砰"/>
          <w:sz w:val="28"/>
          <w:szCs w:val="28"/>
        </w:rPr>
      </w:pPr>
      <w:r w:rsidRPr="00BE3268">
        <w:rPr>
          <w:rFonts w:ascii="標楷體" w:eastAsia="標楷體" w:hAnsi="標楷體" w:cs="夹发砰" w:hint="eastAsia"/>
          <w:sz w:val="28"/>
          <w:szCs w:val="28"/>
        </w:rPr>
        <w:t>（3）清潔劑應為食品級，清潔濟及消毒化學藥劑應專櫃貯放管理不可放置於有食品之區域。</w:t>
      </w:r>
    </w:p>
    <w:p w:rsidR="003501C8" w:rsidRPr="00BE3268" w:rsidRDefault="003501C8" w:rsidP="003501C8">
      <w:pPr>
        <w:autoSpaceDE w:val="0"/>
        <w:autoSpaceDN w:val="0"/>
        <w:adjustRightInd w:val="0"/>
        <w:spacing w:line="400" w:lineRule="exact"/>
        <w:ind w:leftChars="750" w:left="2370" w:hangingChars="257" w:hanging="720"/>
        <w:rPr>
          <w:rFonts w:ascii="標楷體" w:eastAsia="標楷體" w:hAnsi="標楷體" w:cs="夹发砰"/>
          <w:sz w:val="28"/>
          <w:szCs w:val="28"/>
        </w:rPr>
      </w:pPr>
      <w:r w:rsidRPr="00BE3268">
        <w:rPr>
          <w:rFonts w:ascii="標楷體" w:eastAsia="標楷體" w:hAnsi="標楷體" w:cs="夹发砰" w:hint="eastAsia"/>
          <w:sz w:val="28"/>
          <w:szCs w:val="28"/>
        </w:rPr>
        <w:t>（4）食品容器、器具之洗滌設施，應定期維護及檢測，避免化學物質污染。</w:t>
      </w:r>
    </w:p>
    <w:p w:rsidR="003501C8" w:rsidRPr="00BE3268" w:rsidRDefault="003501C8" w:rsidP="003501C8">
      <w:pPr>
        <w:autoSpaceDE w:val="0"/>
        <w:autoSpaceDN w:val="0"/>
        <w:adjustRightInd w:val="0"/>
        <w:spacing w:line="400" w:lineRule="exact"/>
        <w:ind w:leftChars="450" w:left="990"/>
        <w:rPr>
          <w:rFonts w:ascii="標楷體" w:eastAsia="標楷體" w:hAnsi="標楷體" w:cs="夹发砰"/>
          <w:sz w:val="28"/>
          <w:szCs w:val="28"/>
        </w:rPr>
      </w:pPr>
      <w:r w:rsidRPr="00BE3268">
        <w:rPr>
          <w:rFonts w:ascii="標楷體" w:eastAsia="標楷體" w:hAnsi="標楷體" w:cs="夹发砰" w:hint="eastAsia"/>
          <w:sz w:val="28"/>
          <w:szCs w:val="28"/>
        </w:rPr>
        <w:lastRenderedPageBreak/>
        <w:t>十八、廢棄物處理</w:t>
      </w:r>
    </w:p>
    <w:p w:rsidR="003501C8" w:rsidRPr="00BE3268" w:rsidRDefault="003501C8" w:rsidP="003501C8">
      <w:pPr>
        <w:autoSpaceDE w:val="0"/>
        <w:autoSpaceDN w:val="0"/>
        <w:adjustRightInd w:val="0"/>
        <w:spacing w:line="400" w:lineRule="exact"/>
        <w:ind w:leftChars="750" w:left="2370" w:hangingChars="257" w:hanging="720"/>
        <w:rPr>
          <w:rFonts w:ascii="標楷體" w:eastAsia="標楷體" w:hAnsi="標楷體" w:cs="夹发砰"/>
          <w:sz w:val="28"/>
          <w:szCs w:val="28"/>
        </w:rPr>
      </w:pPr>
      <w:r w:rsidRPr="00BE3268">
        <w:rPr>
          <w:rFonts w:ascii="標楷體" w:eastAsia="標楷體" w:hAnsi="標楷體" w:cs="夹发砰" w:hint="eastAsia"/>
          <w:sz w:val="28"/>
          <w:szCs w:val="28"/>
        </w:rPr>
        <w:t>（</w:t>
      </w:r>
      <w:r w:rsidRPr="00BE3268">
        <w:rPr>
          <w:rFonts w:ascii="標楷體" w:eastAsia="標楷體" w:hAnsi="標楷體" w:cs="夹发砰"/>
          <w:sz w:val="28"/>
          <w:szCs w:val="28"/>
        </w:rPr>
        <w:t>1</w:t>
      </w:r>
      <w:r w:rsidRPr="00BE3268">
        <w:rPr>
          <w:rFonts w:ascii="標楷體" w:eastAsia="標楷體" w:hAnsi="標楷體" w:cs="夹发砰" w:hint="eastAsia"/>
          <w:sz w:val="28"/>
          <w:szCs w:val="28"/>
        </w:rPr>
        <w:t>）廢棄物依性質分類集存，放置地點應有防止污染食品或避免蟲鼠或其他動物侵害。</w:t>
      </w:r>
    </w:p>
    <w:p w:rsidR="003501C8" w:rsidRPr="00BE3268" w:rsidRDefault="003501C8" w:rsidP="003501C8">
      <w:pPr>
        <w:autoSpaceDE w:val="0"/>
        <w:autoSpaceDN w:val="0"/>
        <w:adjustRightInd w:val="0"/>
        <w:spacing w:line="400" w:lineRule="exact"/>
        <w:ind w:leftChars="750" w:left="2370" w:hangingChars="257" w:hanging="720"/>
        <w:rPr>
          <w:rFonts w:ascii="標楷體" w:eastAsia="標楷體" w:hAnsi="標楷體" w:cs="夹发砰"/>
          <w:sz w:val="28"/>
          <w:szCs w:val="28"/>
        </w:rPr>
      </w:pPr>
      <w:r w:rsidRPr="00BE3268">
        <w:rPr>
          <w:rFonts w:ascii="標楷體" w:eastAsia="標楷體" w:hAnsi="標楷體" w:cs="夹发砰" w:hint="eastAsia"/>
          <w:sz w:val="28"/>
          <w:szCs w:val="28"/>
        </w:rPr>
        <w:t>（</w:t>
      </w:r>
      <w:r w:rsidRPr="00BE3268">
        <w:rPr>
          <w:rFonts w:ascii="標楷體" w:eastAsia="標楷體" w:hAnsi="標楷體" w:cs="夹发砰"/>
          <w:sz w:val="28"/>
          <w:szCs w:val="28"/>
        </w:rPr>
        <w:t>2</w:t>
      </w:r>
      <w:r w:rsidRPr="00BE3268">
        <w:rPr>
          <w:rFonts w:ascii="標楷體" w:eastAsia="標楷體" w:hAnsi="標楷體" w:cs="夹发砰" w:hint="eastAsia"/>
          <w:sz w:val="28"/>
          <w:szCs w:val="28"/>
        </w:rPr>
        <w:t>）盛裝廢棄物之容器應有防止不良氣味溢出、防漏、防水、防蟲、防病媒孳生；廢棄物清除後，容器應洗滌清潔。</w:t>
      </w:r>
    </w:p>
    <w:p w:rsidR="003501C8" w:rsidRPr="00BE3268" w:rsidRDefault="003501C8" w:rsidP="003501C8">
      <w:pPr>
        <w:autoSpaceDE w:val="0"/>
        <w:autoSpaceDN w:val="0"/>
        <w:adjustRightInd w:val="0"/>
        <w:spacing w:line="400" w:lineRule="exact"/>
        <w:ind w:leftChars="750" w:left="2370" w:hangingChars="257" w:hanging="720"/>
        <w:rPr>
          <w:rFonts w:ascii="標楷體" w:eastAsia="標楷體" w:hAnsi="標楷體" w:cs="夹发砰"/>
          <w:sz w:val="28"/>
          <w:szCs w:val="28"/>
        </w:rPr>
      </w:pPr>
      <w:r w:rsidRPr="00BE3268">
        <w:rPr>
          <w:rFonts w:ascii="標楷體" w:eastAsia="標楷體" w:hAnsi="標楷體" w:cs="夹发砰" w:hint="eastAsia"/>
          <w:sz w:val="28"/>
          <w:szCs w:val="28"/>
        </w:rPr>
        <w:t>（</w:t>
      </w:r>
      <w:r w:rsidRPr="00BE3268">
        <w:rPr>
          <w:rFonts w:ascii="標楷體" w:eastAsia="標楷體" w:hAnsi="標楷體" w:cs="夹发砰"/>
          <w:sz w:val="28"/>
          <w:szCs w:val="28"/>
        </w:rPr>
        <w:t>3</w:t>
      </w:r>
      <w:r w:rsidRPr="00BE3268">
        <w:rPr>
          <w:rFonts w:ascii="標楷體" w:eastAsia="標楷體" w:hAnsi="標楷體" w:cs="夹发砰" w:hint="eastAsia"/>
          <w:sz w:val="28"/>
          <w:szCs w:val="28"/>
        </w:rPr>
        <w:t>）廢棄物不得堆放於食品或食品添加物驗收、處理、烹調、加工、販賣、用餐等場所內。</w:t>
      </w:r>
    </w:p>
    <w:p w:rsidR="003501C8" w:rsidRPr="00BE3268" w:rsidRDefault="003501C8" w:rsidP="003501C8">
      <w:pPr>
        <w:autoSpaceDE w:val="0"/>
        <w:autoSpaceDN w:val="0"/>
        <w:adjustRightInd w:val="0"/>
        <w:spacing w:line="400" w:lineRule="exact"/>
        <w:ind w:leftChars="750" w:left="2370" w:hangingChars="257" w:hanging="720"/>
        <w:rPr>
          <w:rFonts w:ascii="標楷體" w:eastAsia="標楷體" w:hAnsi="標楷體" w:cs="夹发砰"/>
          <w:sz w:val="28"/>
          <w:szCs w:val="28"/>
        </w:rPr>
      </w:pPr>
      <w:r w:rsidRPr="00BE3268">
        <w:rPr>
          <w:rFonts w:ascii="標楷體" w:eastAsia="標楷體" w:hAnsi="標楷體" w:cs="夹发砰" w:hint="eastAsia"/>
          <w:sz w:val="28"/>
          <w:szCs w:val="28"/>
        </w:rPr>
        <w:t>（</w:t>
      </w:r>
      <w:r w:rsidRPr="00BE3268">
        <w:rPr>
          <w:rFonts w:ascii="標楷體" w:eastAsia="標楷體" w:hAnsi="標楷體" w:cs="夹发砰"/>
          <w:sz w:val="28"/>
          <w:szCs w:val="28"/>
        </w:rPr>
        <w:t>4</w:t>
      </w:r>
      <w:r w:rsidRPr="00BE3268">
        <w:rPr>
          <w:rFonts w:ascii="標楷體" w:eastAsia="標楷體" w:hAnsi="標楷體" w:cs="夹发砰" w:hint="eastAsia"/>
          <w:sz w:val="28"/>
          <w:szCs w:val="28"/>
        </w:rPr>
        <w:t>）清潔劑及清潔用品應專區放置，使用後歸定位（在各作業場所亦然）。</w:t>
      </w:r>
    </w:p>
    <w:p w:rsidR="003501C8" w:rsidRPr="00BE3268" w:rsidRDefault="003501C8" w:rsidP="003501C8">
      <w:pPr>
        <w:autoSpaceDE w:val="0"/>
        <w:autoSpaceDN w:val="0"/>
        <w:adjustRightInd w:val="0"/>
        <w:spacing w:line="400" w:lineRule="exact"/>
        <w:ind w:leftChars="750" w:left="2370" w:hangingChars="257" w:hanging="720"/>
        <w:rPr>
          <w:rFonts w:ascii="標楷體" w:eastAsia="標楷體" w:hAnsi="標楷體" w:cs="夹发砰"/>
          <w:sz w:val="28"/>
          <w:szCs w:val="28"/>
        </w:rPr>
      </w:pPr>
      <w:r w:rsidRPr="00BE3268">
        <w:rPr>
          <w:rFonts w:ascii="標楷體" w:eastAsia="標楷體" w:hAnsi="標楷體" w:cs="夹发砰" w:hint="eastAsia"/>
          <w:sz w:val="28"/>
          <w:szCs w:val="28"/>
        </w:rPr>
        <w:t>（</w:t>
      </w:r>
      <w:r w:rsidRPr="00BE3268">
        <w:rPr>
          <w:rFonts w:ascii="標楷體" w:eastAsia="標楷體" w:hAnsi="標楷體" w:cs="夹发砰"/>
          <w:sz w:val="28"/>
          <w:szCs w:val="28"/>
        </w:rPr>
        <w:t>5</w:t>
      </w:r>
      <w:r w:rsidRPr="00BE3268">
        <w:rPr>
          <w:rFonts w:ascii="標楷體" w:eastAsia="標楷體" w:hAnsi="標楷體" w:cs="夹发砰" w:hint="eastAsia"/>
          <w:sz w:val="28"/>
          <w:szCs w:val="28"/>
        </w:rPr>
        <w:t>）承包廢棄物處理的廠商應為環保署認可之合格及合法的廢棄物處理廠商。</w:t>
      </w:r>
    </w:p>
    <w:p w:rsidR="003501C8" w:rsidRPr="00BE3268" w:rsidRDefault="003501C8" w:rsidP="003501C8">
      <w:pPr>
        <w:autoSpaceDE w:val="0"/>
        <w:autoSpaceDN w:val="0"/>
        <w:adjustRightInd w:val="0"/>
        <w:spacing w:line="400" w:lineRule="exact"/>
        <w:ind w:leftChars="825" w:left="2353" w:hangingChars="192" w:hanging="538"/>
        <w:rPr>
          <w:rFonts w:ascii="標楷體" w:eastAsia="標楷體" w:hAnsi="標楷體"/>
          <w:sz w:val="28"/>
          <w:szCs w:val="28"/>
        </w:rPr>
      </w:pPr>
      <w:r w:rsidRPr="00BE3268">
        <w:rPr>
          <w:rFonts w:ascii="標楷體" w:eastAsia="標楷體" w:hAnsi="標楷體" w:cs="夹发砰" w:hint="eastAsia"/>
          <w:sz w:val="28"/>
          <w:szCs w:val="28"/>
        </w:rPr>
        <w:t>(6)</w:t>
      </w:r>
      <w:r w:rsidR="0041792A" w:rsidRPr="0041792A">
        <w:rPr>
          <w:rFonts w:ascii="標楷體" w:eastAsia="標楷體" w:hAnsi="標楷體" w:cs="夹发砰" w:hint="eastAsia"/>
          <w:color w:val="FF0000"/>
          <w:sz w:val="28"/>
          <w:szCs w:val="28"/>
        </w:rPr>
        <w:t xml:space="preserve"> </w:t>
      </w:r>
      <w:r w:rsidR="0041792A" w:rsidRPr="006B004B">
        <w:rPr>
          <w:rFonts w:ascii="標楷體" w:eastAsia="標楷體" w:hAnsi="標楷體" w:cs="夹发砰" w:hint="eastAsia"/>
          <w:color w:val="FF0000"/>
          <w:sz w:val="28"/>
          <w:szCs w:val="28"/>
          <w:u w:val="single"/>
        </w:rPr>
        <w:t>廠商</w:t>
      </w:r>
      <w:r w:rsidR="0041792A" w:rsidRPr="006B004B">
        <w:rPr>
          <w:rFonts w:ascii="標楷體" w:eastAsia="標楷體" w:hAnsi="標楷體" w:hint="eastAsia"/>
          <w:color w:val="FF0000"/>
          <w:sz w:val="28"/>
          <w:szCs w:val="28"/>
          <w:u w:val="single"/>
        </w:rPr>
        <w:t>如因廢棄物處理不當，經環保局告發，或經衛生局告發衛生不符者，所罰之款項，亦由廠商負責。</w:t>
      </w:r>
    </w:p>
    <w:p w:rsidR="003501C8" w:rsidRPr="00BE3268" w:rsidRDefault="003501C8" w:rsidP="003501C8">
      <w:pPr>
        <w:autoSpaceDE w:val="0"/>
        <w:autoSpaceDN w:val="0"/>
        <w:adjustRightInd w:val="0"/>
        <w:spacing w:line="400" w:lineRule="exact"/>
        <w:ind w:leftChars="450" w:left="990"/>
        <w:rPr>
          <w:rFonts w:ascii="標楷體" w:eastAsia="標楷體" w:hAnsi="標楷體" w:cs="夹发砰"/>
          <w:sz w:val="28"/>
          <w:szCs w:val="28"/>
        </w:rPr>
      </w:pPr>
      <w:r w:rsidRPr="00BE3268">
        <w:rPr>
          <w:rFonts w:ascii="標楷體" w:eastAsia="標楷體" w:hAnsi="標楷體" w:cs="夹发砰" w:hint="eastAsia"/>
          <w:sz w:val="28"/>
          <w:szCs w:val="28"/>
        </w:rPr>
        <w:t>十九、水源：</w:t>
      </w:r>
    </w:p>
    <w:p w:rsidR="003501C8" w:rsidRPr="00BE3268" w:rsidRDefault="003501C8" w:rsidP="003501C8">
      <w:pPr>
        <w:autoSpaceDE w:val="0"/>
        <w:autoSpaceDN w:val="0"/>
        <w:adjustRightInd w:val="0"/>
        <w:spacing w:line="400" w:lineRule="exact"/>
        <w:ind w:firstLineChars="650" w:firstLine="1820"/>
        <w:rPr>
          <w:rFonts w:ascii="標楷體" w:eastAsia="標楷體" w:hAnsi="標楷體" w:cs="夹发砰"/>
          <w:sz w:val="28"/>
          <w:szCs w:val="28"/>
        </w:rPr>
      </w:pPr>
      <w:r w:rsidRPr="00BE3268">
        <w:rPr>
          <w:rFonts w:ascii="標楷體" w:eastAsia="標楷體" w:hAnsi="標楷體" w:cs="夹发砰" w:hint="eastAsia"/>
          <w:sz w:val="28"/>
          <w:szCs w:val="28"/>
        </w:rPr>
        <w:t>(1)廠房內水源一律使用自來水，不得使用地下水源。</w:t>
      </w:r>
    </w:p>
    <w:p w:rsidR="003501C8" w:rsidRPr="00BE3268" w:rsidRDefault="003501C8" w:rsidP="003501C8">
      <w:pPr>
        <w:autoSpaceDE w:val="0"/>
        <w:autoSpaceDN w:val="0"/>
        <w:adjustRightInd w:val="0"/>
        <w:spacing w:line="400" w:lineRule="exact"/>
        <w:ind w:leftChars="825" w:left="2235" w:hangingChars="150" w:hanging="420"/>
        <w:rPr>
          <w:rFonts w:ascii="標楷體" w:eastAsia="標楷體" w:hAnsi="標楷體" w:cs="夹发砰"/>
          <w:sz w:val="28"/>
          <w:szCs w:val="28"/>
        </w:rPr>
      </w:pPr>
      <w:r w:rsidRPr="00BE3268">
        <w:rPr>
          <w:rFonts w:ascii="標楷體" w:eastAsia="標楷體" w:hAnsi="標楷體" w:cs="夹发砰" w:hint="eastAsia"/>
          <w:sz w:val="28"/>
          <w:szCs w:val="28"/>
        </w:rPr>
        <w:t>(2)蓄水池（塔、槽）應以獨立結構設於地坪上，其設置地點應距污穢場所、化糞池等污染源</w:t>
      </w:r>
      <w:r w:rsidR="00A20AAF" w:rsidRPr="00BE3268">
        <w:rPr>
          <w:rFonts w:ascii="標楷體" w:eastAsia="標楷體" w:hAnsi="標楷體" w:cs="夹发砰" w:hint="eastAsia"/>
          <w:sz w:val="28"/>
          <w:szCs w:val="28"/>
        </w:rPr>
        <w:t>3</w:t>
      </w:r>
      <w:r w:rsidRPr="00BE3268">
        <w:rPr>
          <w:rFonts w:ascii="標楷體" w:eastAsia="標楷體" w:hAnsi="標楷體" w:cs="夹发砰" w:hint="eastAsia"/>
          <w:sz w:val="28"/>
          <w:szCs w:val="28"/>
        </w:rPr>
        <w:t>公尺以上。</w:t>
      </w:r>
    </w:p>
    <w:p w:rsidR="003501C8" w:rsidRPr="00BE3268" w:rsidRDefault="003501C8" w:rsidP="003501C8">
      <w:pPr>
        <w:autoSpaceDE w:val="0"/>
        <w:autoSpaceDN w:val="0"/>
        <w:adjustRightInd w:val="0"/>
        <w:spacing w:line="400" w:lineRule="exact"/>
        <w:ind w:leftChars="825" w:left="2235" w:hangingChars="150" w:hanging="420"/>
        <w:rPr>
          <w:rFonts w:ascii="標楷體" w:eastAsia="標楷體" w:hAnsi="標楷體" w:cs="夹发砰"/>
          <w:sz w:val="28"/>
          <w:szCs w:val="28"/>
        </w:rPr>
      </w:pPr>
      <w:r w:rsidRPr="00BE3268">
        <w:rPr>
          <w:rFonts w:ascii="標楷體" w:eastAsia="標楷體" w:hAnsi="標楷體" w:cs="夹发砰" w:hint="eastAsia"/>
          <w:sz w:val="28"/>
          <w:szCs w:val="28"/>
        </w:rPr>
        <w:t>(3)蓄水池（塔、槽）應保持清潔，每半年至少清理一次並做成紀錄。</w:t>
      </w:r>
    </w:p>
    <w:p w:rsidR="003501C8" w:rsidRPr="00BE3268" w:rsidRDefault="003501C8" w:rsidP="003501C8">
      <w:pPr>
        <w:autoSpaceDE w:val="0"/>
        <w:autoSpaceDN w:val="0"/>
        <w:adjustRightInd w:val="0"/>
        <w:spacing w:line="400" w:lineRule="exact"/>
        <w:ind w:leftChars="825" w:left="2235" w:hangingChars="150" w:hanging="420"/>
        <w:rPr>
          <w:rFonts w:ascii="標楷體" w:eastAsia="標楷體" w:hAnsi="標楷體" w:cs="夹发砰"/>
          <w:sz w:val="28"/>
          <w:szCs w:val="28"/>
        </w:rPr>
      </w:pPr>
      <w:r w:rsidRPr="00BE3268">
        <w:rPr>
          <w:rFonts w:ascii="標楷體" w:eastAsia="標楷體" w:hAnsi="標楷體" w:cs="夹发砰" w:hint="eastAsia"/>
          <w:sz w:val="28"/>
          <w:szCs w:val="28"/>
        </w:rPr>
        <w:t>(4)飲用水與非飲用水之管路系統應完全分離，出水口並應明顯區分。</w:t>
      </w:r>
    </w:p>
    <w:p w:rsidR="003501C8" w:rsidRPr="00BE3268" w:rsidRDefault="003501C8" w:rsidP="003501C8">
      <w:pPr>
        <w:autoSpaceDE w:val="0"/>
        <w:autoSpaceDN w:val="0"/>
        <w:adjustRightInd w:val="0"/>
        <w:spacing w:line="400" w:lineRule="exact"/>
        <w:ind w:leftChars="450" w:left="990"/>
        <w:rPr>
          <w:rFonts w:ascii="標楷體" w:eastAsia="標楷體" w:hAnsi="標楷體" w:cs="夹发砰"/>
          <w:sz w:val="28"/>
          <w:szCs w:val="28"/>
        </w:rPr>
      </w:pPr>
      <w:r w:rsidRPr="00BE3268">
        <w:rPr>
          <w:rFonts w:ascii="標楷體" w:eastAsia="標楷體" w:hAnsi="標楷體" w:cs="夹发砰" w:hint="eastAsia"/>
          <w:sz w:val="28"/>
          <w:szCs w:val="28"/>
        </w:rPr>
        <w:t>二十、其他衛生事項</w:t>
      </w:r>
    </w:p>
    <w:p w:rsidR="003501C8" w:rsidRPr="00BE3268" w:rsidRDefault="003501C8" w:rsidP="003501C8">
      <w:pPr>
        <w:autoSpaceDE w:val="0"/>
        <w:autoSpaceDN w:val="0"/>
        <w:adjustRightInd w:val="0"/>
        <w:spacing w:line="400" w:lineRule="exact"/>
        <w:ind w:leftChars="750" w:left="2370" w:hangingChars="257" w:hanging="720"/>
        <w:rPr>
          <w:rFonts w:ascii="標楷體" w:eastAsia="標楷體" w:hAnsi="標楷體" w:cs="夹发砰"/>
          <w:sz w:val="28"/>
          <w:szCs w:val="28"/>
        </w:rPr>
      </w:pPr>
      <w:r w:rsidRPr="00BE3268">
        <w:rPr>
          <w:rFonts w:ascii="標楷體" w:eastAsia="標楷體" w:hAnsi="標楷體" w:cs="夹发砰" w:hint="eastAsia"/>
          <w:sz w:val="28"/>
          <w:szCs w:val="28"/>
        </w:rPr>
        <w:t>（</w:t>
      </w:r>
      <w:r w:rsidRPr="00BE3268">
        <w:rPr>
          <w:rFonts w:ascii="標楷體" w:eastAsia="標楷體" w:hAnsi="標楷體" w:cs="夹发砰"/>
          <w:sz w:val="28"/>
          <w:szCs w:val="28"/>
        </w:rPr>
        <w:t>1</w:t>
      </w:r>
      <w:r w:rsidRPr="00BE3268">
        <w:rPr>
          <w:rFonts w:ascii="標楷體" w:eastAsia="標楷體" w:hAnsi="標楷體" w:cs="夹发砰" w:hint="eastAsia"/>
          <w:sz w:val="28"/>
          <w:szCs w:val="28"/>
        </w:rPr>
        <w:t>）配膳區應隨時保持清潔衛生及舒適的作業環境，與食品配膳包裝無關之物品或人員不得隨便進入。</w:t>
      </w:r>
    </w:p>
    <w:p w:rsidR="003501C8" w:rsidRPr="00BE3268" w:rsidRDefault="003501C8" w:rsidP="003501C8">
      <w:pPr>
        <w:autoSpaceDE w:val="0"/>
        <w:autoSpaceDN w:val="0"/>
        <w:adjustRightInd w:val="0"/>
        <w:spacing w:line="400" w:lineRule="exact"/>
        <w:ind w:leftChars="750" w:left="2370" w:hangingChars="257" w:hanging="720"/>
        <w:rPr>
          <w:rFonts w:ascii="標楷體" w:eastAsia="標楷體" w:hAnsi="標楷體" w:cs="夹发砰"/>
          <w:sz w:val="28"/>
          <w:szCs w:val="28"/>
        </w:rPr>
      </w:pPr>
      <w:r w:rsidRPr="00BE3268">
        <w:rPr>
          <w:rFonts w:ascii="標楷體" w:eastAsia="標楷體" w:hAnsi="標楷體" w:cs="夹发砰" w:hint="eastAsia"/>
          <w:sz w:val="28"/>
          <w:szCs w:val="28"/>
        </w:rPr>
        <w:t>（</w:t>
      </w:r>
      <w:r w:rsidRPr="00BE3268">
        <w:rPr>
          <w:rFonts w:ascii="標楷體" w:eastAsia="標楷體" w:hAnsi="標楷體" w:cs="夹发砰"/>
          <w:sz w:val="28"/>
          <w:szCs w:val="28"/>
        </w:rPr>
        <w:t>2</w:t>
      </w:r>
      <w:r w:rsidRPr="00BE3268">
        <w:rPr>
          <w:rFonts w:ascii="標楷體" w:eastAsia="標楷體" w:hAnsi="標楷體" w:cs="夹发砰" w:hint="eastAsia"/>
          <w:sz w:val="28"/>
          <w:szCs w:val="28"/>
        </w:rPr>
        <w:t>）配膳工作人員除應穿戴整齊清潔之工作衣帽外並應戴口罩及清潔乾淨的衛生手套，裝膳過程不得有污染食品之行為。</w:t>
      </w:r>
    </w:p>
    <w:p w:rsidR="003501C8" w:rsidRPr="00BE3268" w:rsidRDefault="003501C8" w:rsidP="003501C8">
      <w:pPr>
        <w:autoSpaceDE w:val="0"/>
        <w:autoSpaceDN w:val="0"/>
        <w:adjustRightInd w:val="0"/>
        <w:spacing w:line="400" w:lineRule="exact"/>
        <w:ind w:leftChars="750" w:left="2370" w:hangingChars="257" w:hanging="720"/>
        <w:rPr>
          <w:rFonts w:ascii="標楷體" w:eastAsia="標楷體" w:hAnsi="標楷體" w:cs="夹发砰"/>
          <w:sz w:val="28"/>
          <w:szCs w:val="28"/>
        </w:rPr>
      </w:pPr>
      <w:r w:rsidRPr="00BE3268">
        <w:rPr>
          <w:rFonts w:ascii="標楷體" w:eastAsia="標楷體" w:hAnsi="標楷體" w:cs="夹发砰" w:hint="eastAsia"/>
          <w:sz w:val="28"/>
          <w:szCs w:val="28"/>
        </w:rPr>
        <w:t>（</w:t>
      </w:r>
      <w:r w:rsidRPr="00BE3268">
        <w:rPr>
          <w:rFonts w:ascii="標楷體" w:eastAsia="標楷體" w:hAnsi="標楷體" w:cs="夹发砰"/>
          <w:sz w:val="28"/>
          <w:szCs w:val="28"/>
        </w:rPr>
        <w:t>3</w:t>
      </w:r>
      <w:r w:rsidRPr="00BE3268">
        <w:rPr>
          <w:rFonts w:ascii="標楷體" w:eastAsia="標楷體" w:hAnsi="標楷體" w:cs="夹发砰" w:hint="eastAsia"/>
          <w:sz w:val="28"/>
          <w:szCs w:val="28"/>
        </w:rPr>
        <w:t>）患有呼吸道疾病或有受外傷者，不得從事配膳工作及避免進入配膳區。</w:t>
      </w:r>
    </w:p>
    <w:p w:rsidR="003501C8" w:rsidRPr="00BE3268" w:rsidRDefault="003501C8" w:rsidP="003501C8">
      <w:pPr>
        <w:autoSpaceDE w:val="0"/>
        <w:autoSpaceDN w:val="0"/>
        <w:adjustRightInd w:val="0"/>
        <w:spacing w:line="400" w:lineRule="exact"/>
        <w:ind w:leftChars="750" w:left="2370" w:hangingChars="257" w:hanging="720"/>
        <w:rPr>
          <w:rFonts w:ascii="標楷體" w:eastAsia="標楷體" w:hAnsi="標楷體" w:cs="夹发砰"/>
          <w:sz w:val="28"/>
          <w:szCs w:val="28"/>
        </w:rPr>
      </w:pPr>
      <w:r w:rsidRPr="00BE3268">
        <w:rPr>
          <w:rFonts w:ascii="標楷體" w:eastAsia="標楷體" w:hAnsi="標楷體" w:cs="夹发砰" w:hint="eastAsia"/>
          <w:sz w:val="28"/>
          <w:szCs w:val="28"/>
        </w:rPr>
        <w:t>（</w:t>
      </w:r>
      <w:r w:rsidRPr="00BE3268">
        <w:rPr>
          <w:rFonts w:ascii="標楷體" w:eastAsia="標楷體" w:hAnsi="標楷體" w:cs="夹发砰"/>
          <w:sz w:val="28"/>
          <w:szCs w:val="28"/>
        </w:rPr>
        <w:t>4</w:t>
      </w:r>
      <w:r w:rsidRPr="00BE3268">
        <w:rPr>
          <w:rFonts w:ascii="標楷體" w:eastAsia="標楷體" w:hAnsi="標楷體" w:cs="夹发砰" w:hint="eastAsia"/>
          <w:sz w:val="28"/>
          <w:szCs w:val="28"/>
        </w:rPr>
        <w:t>）配膳區內備用之食品或器具應設置層架放置，有效保護或覆蓋以防止污染。</w:t>
      </w:r>
    </w:p>
    <w:p w:rsidR="003501C8" w:rsidRPr="00BE3268" w:rsidRDefault="003501C8" w:rsidP="003501C8">
      <w:pPr>
        <w:autoSpaceDE w:val="0"/>
        <w:autoSpaceDN w:val="0"/>
        <w:adjustRightInd w:val="0"/>
        <w:spacing w:line="400" w:lineRule="exact"/>
        <w:ind w:leftChars="750" w:left="2370" w:hangingChars="257" w:hanging="720"/>
        <w:rPr>
          <w:rFonts w:ascii="標楷體" w:eastAsia="標楷體" w:hAnsi="標楷體" w:cs="夹发砰"/>
          <w:sz w:val="28"/>
          <w:szCs w:val="28"/>
        </w:rPr>
      </w:pPr>
      <w:r w:rsidRPr="00BE3268">
        <w:rPr>
          <w:rFonts w:ascii="標楷體" w:eastAsia="標楷體" w:hAnsi="標楷體" w:cs="夹发砰" w:hint="eastAsia"/>
          <w:sz w:val="28"/>
          <w:szCs w:val="28"/>
        </w:rPr>
        <w:t>（</w:t>
      </w:r>
      <w:r w:rsidRPr="00BE3268">
        <w:rPr>
          <w:rFonts w:ascii="標楷體" w:eastAsia="標楷體" w:hAnsi="標楷體" w:cs="夹发砰"/>
          <w:sz w:val="28"/>
          <w:szCs w:val="28"/>
        </w:rPr>
        <w:t>5</w:t>
      </w:r>
      <w:r w:rsidRPr="00BE3268">
        <w:rPr>
          <w:rFonts w:ascii="標楷體" w:eastAsia="標楷體" w:hAnsi="標楷體" w:cs="夹发砰" w:hint="eastAsia"/>
          <w:sz w:val="28"/>
          <w:szCs w:val="28"/>
        </w:rPr>
        <w:t>）用於盛裝食品之紙餐盒，使用前應確認清潔未受污染。</w:t>
      </w:r>
    </w:p>
    <w:p w:rsidR="003501C8" w:rsidRPr="00BE3268" w:rsidRDefault="003501C8" w:rsidP="003501C8">
      <w:pPr>
        <w:autoSpaceDE w:val="0"/>
        <w:autoSpaceDN w:val="0"/>
        <w:adjustRightInd w:val="0"/>
        <w:spacing w:line="400" w:lineRule="exact"/>
        <w:ind w:leftChars="750" w:left="2370" w:hangingChars="257" w:hanging="720"/>
        <w:rPr>
          <w:rFonts w:ascii="標楷體" w:eastAsia="標楷體" w:hAnsi="標楷體" w:cs="夹发砰"/>
          <w:sz w:val="28"/>
          <w:szCs w:val="28"/>
        </w:rPr>
      </w:pPr>
      <w:r w:rsidRPr="00BE3268">
        <w:rPr>
          <w:rFonts w:ascii="標楷體" w:eastAsia="標楷體" w:hAnsi="標楷體" w:cs="夹发砰" w:hint="eastAsia"/>
          <w:sz w:val="28"/>
          <w:szCs w:val="28"/>
        </w:rPr>
        <w:lastRenderedPageBreak/>
        <w:t>（</w:t>
      </w:r>
      <w:r w:rsidRPr="00BE3268">
        <w:rPr>
          <w:rFonts w:ascii="標楷體" w:eastAsia="標楷體" w:hAnsi="標楷體" w:cs="夹发砰"/>
          <w:sz w:val="28"/>
          <w:szCs w:val="28"/>
        </w:rPr>
        <w:t>6</w:t>
      </w:r>
      <w:r w:rsidRPr="00BE3268">
        <w:rPr>
          <w:rFonts w:ascii="標楷體" w:eastAsia="標楷體" w:hAnsi="標楷體" w:cs="夹发砰" w:hint="eastAsia"/>
          <w:sz w:val="28"/>
          <w:szCs w:val="28"/>
        </w:rPr>
        <w:t>）配膳作業區使用之機械應定期維護，留意化學性物質之污染。</w:t>
      </w:r>
    </w:p>
    <w:p w:rsidR="003501C8" w:rsidRPr="00BE3268" w:rsidRDefault="003501C8" w:rsidP="003501C8">
      <w:pPr>
        <w:autoSpaceDE w:val="0"/>
        <w:autoSpaceDN w:val="0"/>
        <w:adjustRightInd w:val="0"/>
        <w:spacing w:line="400" w:lineRule="exact"/>
        <w:ind w:leftChars="750" w:left="2370" w:hangingChars="257" w:hanging="720"/>
        <w:rPr>
          <w:rFonts w:ascii="標楷體" w:eastAsia="標楷體" w:hAnsi="標楷體" w:cs="夹发砰"/>
          <w:sz w:val="28"/>
          <w:szCs w:val="28"/>
        </w:rPr>
      </w:pPr>
      <w:r w:rsidRPr="00BE3268">
        <w:rPr>
          <w:rFonts w:ascii="標楷體" w:eastAsia="標楷體" w:hAnsi="標楷體" w:cs="夹发砰" w:hint="eastAsia"/>
          <w:sz w:val="28"/>
          <w:szCs w:val="28"/>
        </w:rPr>
        <w:t>（7）食品或盛裝食品之容器、器具不得直接放置於地面或低於膝蓋以下高度，應設層架放置。</w:t>
      </w:r>
    </w:p>
    <w:p w:rsidR="003501C8" w:rsidRPr="00BE3268" w:rsidRDefault="003501C8" w:rsidP="003501C8">
      <w:pPr>
        <w:autoSpaceDE w:val="0"/>
        <w:autoSpaceDN w:val="0"/>
        <w:adjustRightInd w:val="0"/>
        <w:spacing w:line="400" w:lineRule="exact"/>
        <w:ind w:leftChars="750" w:left="2370" w:hangingChars="257" w:hanging="720"/>
        <w:rPr>
          <w:rFonts w:ascii="標楷體" w:eastAsia="標楷體" w:hAnsi="標楷體" w:cs="夹发砰"/>
          <w:sz w:val="28"/>
          <w:szCs w:val="28"/>
        </w:rPr>
      </w:pPr>
      <w:r w:rsidRPr="00BE3268">
        <w:rPr>
          <w:rFonts w:ascii="標楷體" w:eastAsia="標楷體" w:hAnsi="標楷體" w:cs="夹发砰" w:hint="eastAsia"/>
          <w:sz w:val="28"/>
          <w:szCs w:val="28"/>
        </w:rPr>
        <w:t>（8）運送餐盒之車輛應保持乾淨清潔，最好有保溫設施；運送人員穿著專用清潔之工作衣帽。</w:t>
      </w:r>
    </w:p>
    <w:p w:rsidR="003501C8" w:rsidRPr="00BE3268" w:rsidRDefault="003501C8" w:rsidP="003501C8">
      <w:pPr>
        <w:autoSpaceDE w:val="0"/>
        <w:autoSpaceDN w:val="0"/>
        <w:adjustRightInd w:val="0"/>
        <w:spacing w:line="400" w:lineRule="exact"/>
        <w:ind w:leftChars="750" w:left="2370" w:hangingChars="257" w:hanging="720"/>
        <w:rPr>
          <w:rFonts w:ascii="標楷體" w:eastAsia="標楷體" w:hAnsi="標楷體" w:cs="夹发砰"/>
          <w:sz w:val="28"/>
          <w:szCs w:val="28"/>
        </w:rPr>
      </w:pPr>
      <w:r w:rsidRPr="00BE3268">
        <w:rPr>
          <w:rFonts w:ascii="標楷體" w:eastAsia="標楷體" w:hAnsi="標楷體" w:cs="夹发砰" w:hint="eastAsia"/>
          <w:sz w:val="28"/>
          <w:szCs w:val="28"/>
        </w:rPr>
        <w:t>（9）包裝完成之餐盒應設層架或清潔容器放置，不可放於地面、清潔衛生不佳、放置廢棄物或其他易影響食品品質之處所。</w:t>
      </w:r>
    </w:p>
    <w:p w:rsidR="003501C8" w:rsidRPr="00BE3268" w:rsidRDefault="003501C8" w:rsidP="003501C8">
      <w:pPr>
        <w:autoSpaceDE w:val="0"/>
        <w:autoSpaceDN w:val="0"/>
        <w:adjustRightInd w:val="0"/>
        <w:spacing w:line="400" w:lineRule="exact"/>
        <w:ind w:leftChars="750" w:left="2370" w:hangingChars="257" w:hanging="720"/>
        <w:rPr>
          <w:rFonts w:ascii="標楷體" w:eastAsia="標楷體" w:hAnsi="標楷體" w:cs="夹发砰"/>
          <w:sz w:val="28"/>
          <w:szCs w:val="28"/>
        </w:rPr>
      </w:pPr>
      <w:r w:rsidRPr="00BE3268">
        <w:rPr>
          <w:rFonts w:ascii="標楷體" w:eastAsia="標楷體" w:hAnsi="標楷體" w:cs="夹发砰" w:hint="eastAsia"/>
          <w:sz w:val="28"/>
          <w:szCs w:val="28"/>
        </w:rPr>
        <w:t>（10）餐盒運送之時間、數量、地點、人員等資料有完整紀錄。</w:t>
      </w:r>
    </w:p>
    <w:p w:rsidR="003501C8" w:rsidRPr="00BE3268" w:rsidRDefault="003501C8" w:rsidP="003501C8">
      <w:pPr>
        <w:spacing w:line="400" w:lineRule="exact"/>
        <w:ind w:leftChars="750" w:left="2370" w:hangingChars="257" w:hanging="720"/>
        <w:rPr>
          <w:rFonts w:ascii="標楷體" w:eastAsia="標楷體" w:hAnsi="標楷體"/>
          <w:sz w:val="28"/>
          <w:szCs w:val="28"/>
        </w:rPr>
      </w:pPr>
      <w:r w:rsidRPr="00BE3268">
        <w:rPr>
          <w:rFonts w:ascii="標楷體" w:eastAsia="標楷體" w:hAnsi="標楷體" w:cs="夹发砰" w:hint="eastAsia"/>
          <w:sz w:val="28"/>
          <w:szCs w:val="28"/>
        </w:rPr>
        <w:t>（11）</w:t>
      </w:r>
      <w:r w:rsidRPr="00BE3268">
        <w:rPr>
          <w:rFonts w:ascii="標楷體" w:eastAsia="標楷體" w:hAnsi="標楷體" w:cs="標楷體" w:hint="eastAsia"/>
          <w:sz w:val="28"/>
          <w:szCs w:val="28"/>
        </w:rPr>
        <w:t>機關之供餐電梯、供餐區、餐具回收區及運輸車輛運輸路線應每日清潔。</w:t>
      </w:r>
    </w:p>
    <w:p w:rsidR="003501C8" w:rsidRPr="00BE3268" w:rsidRDefault="003501C8" w:rsidP="003501C8">
      <w:pPr>
        <w:pStyle w:val="afb"/>
        <w:spacing w:line="440" w:lineRule="exact"/>
        <w:ind w:left="8" w:hangingChars="3" w:hanging="8"/>
        <w:rPr>
          <w:rFonts w:ascii="標楷體" w:hAnsi="標楷體"/>
          <w:sz w:val="28"/>
          <w:szCs w:val="28"/>
        </w:rPr>
      </w:pPr>
      <w:r w:rsidRPr="00BE3268">
        <w:rPr>
          <w:rFonts w:ascii="標楷體" w:hAnsi="標楷體" w:hint="eastAsia"/>
          <w:sz w:val="28"/>
          <w:szCs w:val="28"/>
        </w:rPr>
        <w:t>第9條：從業人員管理應符合下列標準：</w:t>
      </w:r>
    </w:p>
    <w:p w:rsidR="003501C8" w:rsidRPr="00BE3268" w:rsidRDefault="003501C8" w:rsidP="003501C8">
      <w:pPr>
        <w:pStyle w:val="afb"/>
        <w:spacing w:line="440" w:lineRule="exact"/>
        <w:ind w:leftChars="447" w:left="1529" w:hangingChars="195" w:hanging="546"/>
        <w:rPr>
          <w:rFonts w:ascii="標楷體" w:hAnsi="標楷體"/>
          <w:sz w:val="28"/>
          <w:szCs w:val="28"/>
        </w:rPr>
      </w:pPr>
      <w:r w:rsidRPr="00BE3268">
        <w:rPr>
          <w:rFonts w:ascii="標楷體" w:hAnsi="標楷體" w:hint="eastAsia"/>
          <w:sz w:val="28"/>
          <w:szCs w:val="28"/>
        </w:rPr>
        <w:t>一、從業人員於從業期間每年至少應接受一次健康檢查，檢查項目應包括：性病、胸部X光檢查、A型肝炎、皮膚病、砂眼、傷寒、尿液及一般檢查，並保有完整紀錄，其結果應報請機關核備。依「</w:t>
      </w:r>
      <w:r w:rsidRPr="00BE3268">
        <w:rPr>
          <w:rFonts w:ascii="標楷體" w:hAnsi="標楷體"/>
          <w:sz w:val="28"/>
          <w:szCs w:val="28"/>
        </w:rPr>
        <w:t>食品良好衛生規範</w:t>
      </w:r>
      <w:r w:rsidRPr="00BE3268">
        <w:rPr>
          <w:rFonts w:ascii="標楷體" w:hAnsi="標楷體" w:hint="eastAsia"/>
          <w:sz w:val="28"/>
          <w:szCs w:val="28"/>
        </w:rPr>
        <w:t>」</w:t>
      </w:r>
      <w:r w:rsidRPr="00BE3268">
        <w:rPr>
          <w:rFonts w:ascii="標楷體" w:hAnsi="標楷體"/>
          <w:sz w:val="28"/>
          <w:szCs w:val="28"/>
        </w:rPr>
        <w:t>從業人員在Ａ型肝炎、手部皮膚病、出疹、膿瘡、外傷、結核病或傷寒等疾病之傳染或帶菌期間，或有其他可能造成食品污染之疾病者，不得從事與食品接觸之工作</w:t>
      </w:r>
      <w:r w:rsidRPr="00BE3268">
        <w:rPr>
          <w:rFonts w:ascii="標楷體" w:hAnsi="標楷體" w:hint="eastAsia"/>
          <w:sz w:val="28"/>
          <w:szCs w:val="28"/>
        </w:rPr>
        <w:t>，人員有異動（新雇或解雇）均應隨時以書面名冊通知機關，</w:t>
      </w:r>
      <w:r w:rsidR="002E0544" w:rsidRPr="00BE3268">
        <w:rPr>
          <w:rFonts w:ascii="標楷體" w:hAnsi="標楷體" w:hint="eastAsia"/>
          <w:sz w:val="28"/>
          <w:szCs w:val="28"/>
        </w:rPr>
        <w:t>3</w:t>
      </w:r>
      <w:r w:rsidRPr="00BE3268">
        <w:rPr>
          <w:rFonts w:ascii="標楷體" w:hAnsi="標楷體" w:hint="eastAsia"/>
          <w:sz w:val="28"/>
          <w:szCs w:val="28"/>
        </w:rPr>
        <w:t>個工作日內補足缺額，新雇人員應於到職後14個工作日內完成健康檢查，未經體檢合格者，</w:t>
      </w:r>
      <w:r w:rsidRPr="00BE3268">
        <w:rPr>
          <w:rFonts w:ascii="標楷體" w:hAnsi="標楷體"/>
          <w:sz w:val="28"/>
          <w:szCs w:val="28"/>
        </w:rPr>
        <w:t>不得從事與食品接觸之工作</w:t>
      </w:r>
      <w:r w:rsidRPr="00BE3268">
        <w:rPr>
          <w:rFonts w:ascii="標楷體" w:hAnsi="標楷體" w:hint="eastAsia"/>
          <w:sz w:val="28"/>
          <w:szCs w:val="28"/>
        </w:rPr>
        <w:t>，違者處以懲罰性違約金新台幣壹萬元，並得終止契約。</w:t>
      </w:r>
    </w:p>
    <w:p w:rsidR="003501C8" w:rsidRPr="00BE3268" w:rsidRDefault="003501C8" w:rsidP="003501C8">
      <w:pPr>
        <w:pStyle w:val="afb"/>
        <w:spacing w:line="440" w:lineRule="exact"/>
        <w:ind w:leftChars="447" w:left="1529" w:hangingChars="195" w:hanging="546"/>
        <w:rPr>
          <w:rFonts w:ascii="標楷體" w:hAnsi="標楷體"/>
          <w:sz w:val="28"/>
          <w:szCs w:val="28"/>
        </w:rPr>
      </w:pPr>
      <w:r w:rsidRPr="00BE3268">
        <w:rPr>
          <w:rFonts w:ascii="標楷體" w:hAnsi="標楷體" w:hint="eastAsia"/>
          <w:sz w:val="28"/>
          <w:szCs w:val="28"/>
        </w:rPr>
        <w:t>二、應指派現場負責人一人指揮監督從業人員，並負責與機關溝通、聯繫及處理偶發事件。</w:t>
      </w:r>
    </w:p>
    <w:p w:rsidR="003501C8" w:rsidRPr="00BE3268" w:rsidRDefault="003501C8" w:rsidP="003501C8">
      <w:pPr>
        <w:autoSpaceDE w:val="0"/>
        <w:autoSpaceDN w:val="0"/>
        <w:adjustRightInd w:val="0"/>
        <w:spacing w:line="400" w:lineRule="exact"/>
        <w:ind w:leftChars="450" w:left="1528" w:hangingChars="192" w:hanging="538"/>
        <w:rPr>
          <w:rFonts w:ascii="標楷體" w:eastAsia="標楷體" w:hAnsi="標楷體"/>
          <w:sz w:val="28"/>
          <w:szCs w:val="28"/>
        </w:rPr>
      </w:pPr>
      <w:r w:rsidRPr="00BE3268">
        <w:rPr>
          <w:rFonts w:ascii="標楷體" w:eastAsia="標楷體" w:hAnsi="標楷體" w:hint="eastAsia"/>
          <w:sz w:val="28"/>
          <w:szCs w:val="28"/>
        </w:rPr>
        <w:t>三、從業人員在作業場所內，一律穿著整齊清潔制服、圍裙，男著帽、女著髮網或頭巾（以不露髮為原則），並穿鞋襪，不得赤足或穿拖鞋、涼鞋；供餐時應帶口罩。工作前應先用肥皂洗手，工作中不得抽煙、嚼檳榔、嚼口香糖、飲食、隨地吐痰、亂丟廢棄物及其他</w:t>
      </w:r>
      <w:r w:rsidRPr="00BE3268">
        <w:rPr>
          <w:rFonts w:ascii="標楷體" w:eastAsia="標楷體" w:hAnsi="標楷體"/>
          <w:sz w:val="28"/>
          <w:szCs w:val="28"/>
        </w:rPr>
        <w:t>可能污染食品之行為</w:t>
      </w:r>
      <w:r w:rsidRPr="00BE3268">
        <w:rPr>
          <w:rFonts w:ascii="標楷體" w:eastAsia="標楷體" w:hAnsi="標楷體" w:hint="eastAsia"/>
          <w:sz w:val="28"/>
          <w:szCs w:val="28"/>
        </w:rPr>
        <w:t>等。手指甲應經常修剪，並保持乾淨。</w:t>
      </w:r>
    </w:p>
    <w:p w:rsidR="003501C8" w:rsidRPr="00BE3268" w:rsidRDefault="003501C8" w:rsidP="003501C8">
      <w:pPr>
        <w:pStyle w:val="afb"/>
        <w:spacing w:line="440" w:lineRule="exact"/>
        <w:ind w:leftChars="447" w:left="1529" w:hangingChars="195" w:hanging="546"/>
        <w:rPr>
          <w:rFonts w:ascii="標楷體" w:hAnsi="標楷體"/>
          <w:sz w:val="28"/>
          <w:szCs w:val="28"/>
        </w:rPr>
      </w:pPr>
      <w:r w:rsidRPr="00BE3268">
        <w:rPr>
          <w:rFonts w:ascii="標楷體" w:hAnsi="標楷體" w:hint="eastAsia"/>
          <w:sz w:val="28"/>
          <w:szCs w:val="28"/>
        </w:rPr>
        <w:t>四、</w:t>
      </w:r>
      <w:r w:rsidRPr="00BE3268">
        <w:rPr>
          <w:rFonts w:ascii="標楷體" w:hAnsi="標楷體" w:cs="夹发砰" w:hint="eastAsia"/>
          <w:sz w:val="28"/>
          <w:szCs w:val="28"/>
        </w:rPr>
        <w:t>從業人員需接受每年至少8小時衛生(營養)講習、在職訓練等</w:t>
      </w:r>
      <w:r w:rsidRPr="00BE3268">
        <w:rPr>
          <w:rFonts w:ascii="標楷體" w:hAnsi="標楷體" w:hint="eastAsia"/>
          <w:sz w:val="28"/>
          <w:szCs w:val="28"/>
        </w:rPr>
        <w:t>。</w:t>
      </w:r>
    </w:p>
    <w:p w:rsidR="003501C8" w:rsidRPr="00BE3268" w:rsidRDefault="003501C8" w:rsidP="003501C8">
      <w:pPr>
        <w:pStyle w:val="afb"/>
        <w:spacing w:line="440" w:lineRule="exact"/>
        <w:ind w:leftChars="447" w:left="1529" w:hangingChars="195" w:hanging="546"/>
        <w:rPr>
          <w:rFonts w:ascii="標楷體" w:hAnsi="標楷體"/>
          <w:sz w:val="28"/>
          <w:szCs w:val="28"/>
        </w:rPr>
      </w:pPr>
      <w:r w:rsidRPr="00BE3268">
        <w:rPr>
          <w:rFonts w:ascii="標楷體" w:hAnsi="標楷體" w:hint="eastAsia"/>
          <w:sz w:val="28"/>
          <w:szCs w:val="28"/>
        </w:rPr>
        <w:t>五、從業人員應避免與機關師生發生爭執，若有此情事應報請機關調解，以弭爭</w:t>
      </w:r>
      <w:r w:rsidRPr="00BE3268">
        <w:rPr>
          <w:rFonts w:ascii="標楷體" w:hAnsi="標楷體" w:hint="eastAsia"/>
          <w:sz w:val="28"/>
          <w:szCs w:val="28"/>
        </w:rPr>
        <w:lastRenderedPageBreak/>
        <w:t>端。</w:t>
      </w:r>
    </w:p>
    <w:p w:rsidR="003501C8" w:rsidRPr="00BE3268" w:rsidRDefault="003501C8" w:rsidP="003501C8">
      <w:pPr>
        <w:pStyle w:val="afb"/>
        <w:spacing w:line="440" w:lineRule="exact"/>
        <w:ind w:leftChars="447" w:left="1529" w:hangingChars="195" w:hanging="546"/>
        <w:rPr>
          <w:rFonts w:ascii="標楷體" w:hAnsi="標楷體"/>
          <w:sz w:val="28"/>
          <w:szCs w:val="28"/>
        </w:rPr>
      </w:pPr>
      <w:r w:rsidRPr="00BE3268">
        <w:rPr>
          <w:rFonts w:ascii="標楷體" w:hAnsi="標楷體" w:hint="eastAsia"/>
          <w:sz w:val="28"/>
          <w:szCs w:val="28"/>
        </w:rPr>
        <w:t>七、從業人員之服務態度，應保持和藹熱忱，如服務不佳、態度傲慢，經機關提出意見時，廠商應即督導改善或更換人員。</w:t>
      </w:r>
    </w:p>
    <w:p w:rsidR="003501C8" w:rsidRPr="00BE3268" w:rsidRDefault="003501C8" w:rsidP="003501C8">
      <w:pPr>
        <w:spacing w:line="440" w:lineRule="exact"/>
        <w:ind w:leftChars="447" w:left="1529" w:hangingChars="195" w:hanging="546"/>
        <w:rPr>
          <w:rFonts w:ascii="標楷體" w:eastAsia="標楷體" w:hAnsi="標楷體"/>
          <w:sz w:val="28"/>
          <w:szCs w:val="28"/>
        </w:rPr>
      </w:pPr>
      <w:r w:rsidRPr="00BE3268">
        <w:rPr>
          <w:rFonts w:ascii="標楷體" w:eastAsia="標楷體" w:hAnsi="標楷體" w:hint="eastAsia"/>
          <w:sz w:val="28"/>
          <w:szCs w:val="28"/>
        </w:rPr>
        <w:t>八、更換廚師</w:t>
      </w:r>
      <w:r w:rsidRPr="00BE3268">
        <w:rPr>
          <w:rFonts w:ascii="標楷體" w:eastAsia="標楷體" w:hAnsi="標楷體"/>
          <w:sz w:val="28"/>
          <w:szCs w:val="28"/>
        </w:rPr>
        <w:t>(</w:t>
      </w:r>
      <w:r w:rsidRPr="00BE3268">
        <w:rPr>
          <w:rFonts w:ascii="標楷體" w:eastAsia="標楷體" w:hAnsi="標楷體" w:hint="eastAsia"/>
          <w:sz w:val="28"/>
          <w:szCs w:val="28"/>
        </w:rPr>
        <w:t>工</w:t>
      </w:r>
      <w:r w:rsidRPr="00BE3268">
        <w:rPr>
          <w:rFonts w:ascii="標楷體" w:eastAsia="標楷體" w:hAnsi="標楷體"/>
          <w:sz w:val="28"/>
          <w:szCs w:val="28"/>
        </w:rPr>
        <w:t>)</w:t>
      </w:r>
      <w:r w:rsidRPr="00BE3268">
        <w:rPr>
          <w:rFonts w:ascii="標楷體" w:eastAsia="標楷體" w:hAnsi="標楷體" w:hint="eastAsia"/>
          <w:sz w:val="28"/>
          <w:szCs w:val="28"/>
        </w:rPr>
        <w:t>，或廚師請假代理人員，須於一週（事）前以書面通知機關，並提出相關技術證照及健康檢查合格証明文件，廚師請假代理人（短期代理）須具有中餐烹調技術証照。</w:t>
      </w:r>
    </w:p>
    <w:p w:rsidR="003501C8" w:rsidRPr="00BE3268" w:rsidRDefault="003501C8" w:rsidP="003501C8">
      <w:pPr>
        <w:pStyle w:val="afb"/>
        <w:spacing w:line="440" w:lineRule="exact"/>
        <w:ind w:leftChars="447" w:left="1529" w:hangingChars="195" w:hanging="546"/>
        <w:rPr>
          <w:rFonts w:ascii="標楷體" w:hAnsi="標楷體"/>
          <w:sz w:val="28"/>
          <w:szCs w:val="28"/>
        </w:rPr>
      </w:pPr>
      <w:r w:rsidRPr="00BE3268">
        <w:rPr>
          <w:rFonts w:ascii="標楷體" w:hAnsi="標楷體" w:hint="eastAsia"/>
          <w:sz w:val="28"/>
          <w:szCs w:val="28"/>
        </w:rPr>
        <w:t>九、其它</w:t>
      </w:r>
      <w:r w:rsidRPr="00BE3268">
        <w:rPr>
          <w:rFonts w:ascii="標楷體" w:hAnsi="標楷體" w:cs="夹发砰" w:hint="eastAsia"/>
          <w:sz w:val="28"/>
          <w:szCs w:val="28"/>
        </w:rPr>
        <w:t>從業員工衛生管理</w:t>
      </w:r>
      <w:r w:rsidRPr="00BE3268">
        <w:rPr>
          <w:rFonts w:ascii="標楷體" w:hAnsi="標楷體" w:hint="eastAsia"/>
          <w:sz w:val="28"/>
          <w:szCs w:val="28"/>
        </w:rPr>
        <w:t>：</w:t>
      </w:r>
    </w:p>
    <w:p w:rsidR="003501C8" w:rsidRPr="00BE3268" w:rsidRDefault="003501C8" w:rsidP="003501C8">
      <w:pPr>
        <w:autoSpaceDE w:val="0"/>
        <w:autoSpaceDN w:val="0"/>
        <w:adjustRightInd w:val="0"/>
        <w:spacing w:line="400" w:lineRule="exact"/>
        <w:ind w:leftChars="674" w:left="2203" w:hangingChars="257" w:hanging="720"/>
        <w:rPr>
          <w:rFonts w:ascii="標楷體" w:eastAsia="標楷體" w:hAnsi="標楷體" w:cs="夹发砰"/>
          <w:sz w:val="28"/>
          <w:szCs w:val="28"/>
        </w:rPr>
      </w:pPr>
      <w:r w:rsidRPr="00BE3268">
        <w:rPr>
          <w:rFonts w:ascii="標楷體" w:eastAsia="標楷體" w:hAnsi="標楷體" w:cs="夹发砰" w:hint="eastAsia"/>
          <w:sz w:val="28"/>
          <w:szCs w:val="28"/>
        </w:rPr>
        <w:t>（1）作業場所應設置員工專用的更衣室，並保持清潔衛生。</w:t>
      </w:r>
    </w:p>
    <w:p w:rsidR="003501C8" w:rsidRPr="00BE3268" w:rsidRDefault="003501C8" w:rsidP="003501C8">
      <w:pPr>
        <w:autoSpaceDE w:val="0"/>
        <w:autoSpaceDN w:val="0"/>
        <w:adjustRightInd w:val="0"/>
        <w:spacing w:line="400" w:lineRule="exact"/>
        <w:ind w:leftChars="674" w:left="2203" w:hangingChars="257" w:hanging="720"/>
        <w:rPr>
          <w:rFonts w:ascii="標楷體" w:eastAsia="標楷體" w:hAnsi="標楷體" w:cs="夹发砰"/>
          <w:sz w:val="28"/>
          <w:szCs w:val="28"/>
        </w:rPr>
      </w:pPr>
      <w:r w:rsidRPr="00BE3268">
        <w:rPr>
          <w:rFonts w:ascii="標楷體" w:eastAsia="標楷體" w:hAnsi="標楷體" w:cs="夹发砰" w:hint="eastAsia"/>
          <w:sz w:val="28"/>
          <w:szCs w:val="28"/>
        </w:rPr>
        <w:t>（2）進入各作業場所及調製食物前應洗手，離開作業場所或如廁應除去工作服，進入工作場所再穿工作服及有效洗手。</w:t>
      </w:r>
    </w:p>
    <w:p w:rsidR="003501C8" w:rsidRPr="00BE3268" w:rsidRDefault="003501C8" w:rsidP="003501C8">
      <w:pPr>
        <w:autoSpaceDE w:val="0"/>
        <w:autoSpaceDN w:val="0"/>
        <w:adjustRightInd w:val="0"/>
        <w:spacing w:line="400" w:lineRule="exact"/>
        <w:ind w:leftChars="674" w:left="2203" w:hangingChars="257" w:hanging="720"/>
        <w:rPr>
          <w:rFonts w:ascii="標楷體" w:eastAsia="標楷體" w:hAnsi="標楷體" w:cs="夹发砰"/>
          <w:sz w:val="28"/>
          <w:szCs w:val="28"/>
        </w:rPr>
      </w:pPr>
      <w:r w:rsidRPr="00BE3268">
        <w:rPr>
          <w:rFonts w:ascii="標楷體" w:eastAsia="標楷體" w:hAnsi="標楷體" w:cs="夹发砰" w:hint="eastAsia"/>
          <w:sz w:val="28"/>
          <w:szCs w:val="28"/>
        </w:rPr>
        <w:t>（3）工作人員應隨時保持乾淨的雙手，注意洗手的時機，不得蓄留指甲、塗指甲油及戴飾物等；手上有傷口時，應經過適當的包紮和處理後，才能工作（並避免參與食品製作）。</w:t>
      </w:r>
    </w:p>
    <w:p w:rsidR="003501C8" w:rsidRPr="00BE3268" w:rsidRDefault="003501C8" w:rsidP="003501C8">
      <w:pPr>
        <w:autoSpaceDE w:val="0"/>
        <w:autoSpaceDN w:val="0"/>
        <w:adjustRightInd w:val="0"/>
        <w:spacing w:line="400" w:lineRule="exact"/>
        <w:ind w:leftChars="674" w:left="2203" w:hangingChars="257" w:hanging="720"/>
        <w:rPr>
          <w:rFonts w:ascii="標楷體" w:eastAsia="標楷體" w:hAnsi="標楷體" w:cs="夹发砰"/>
          <w:sz w:val="28"/>
          <w:szCs w:val="28"/>
        </w:rPr>
      </w:pPr>
      <w:r w:rsidRPr="00BE3268">
        <w:rPr>
          <w:rFonts w:ascii="標楷體" w:eastAsia="標楷體" w:hAnsi="標楷體" w:cs="夹发砰" w:hint="eastAsia"/>
          <w:sz w:val="28"/>
          <w:szCs w:val="28"/>
        </w:rPr>
        <w:t>（4）調製食品時禁止飲食、吸煙、嚼檳榔及嬉戲笑罵等行為。</w:t>
      </w:r>
    </w:p>
    <w:p w:rsidR="003501C8" w:rsidRPr="00BE3268" w:rsidRDefault="003501C8" w:rsidP="003501C8">
      <w:pPr>
        <w:autoSpaceDE w:val="0"/>
        <w:autoSpaceDN w:val="0"/>
        <w:adjustRightInd w:val="0"/>
        <w:spacing w:line="400" w:lineRule="exact"/>
        <w:ind w:leftChars="674" w:left="2203" w:hangingChars="257" w:hanging="720"/>
        <w:rPr>
          <w:rFonts w:ascii="標楷體" w:eastAsia="標楷體" w:hAnsi="標楷體"/>
          <w:sz w:val="28"/>
          <w:szCs w:val="28"/>
        </w:rPr>
      </w:pPr>
      <w:r w:rsidRPr="00BE3268">
        <w:rPr>
          <w:rFonts w:ascii="標楷體" w:eastAsia="標楷體" w:hAnsi="標楷體" w:hint="eastAsia"/>
          <w:sz w:val="28"/>
          <w:szCs w:val="28"/>
        </w:rPr>
        <w:t>（5）直接接觸或處理不經加熱即行食用之食品，雙手應徹底洗淨及消毒或穿戴清潔之不透水手套，並防止與原料、不潔器物接觸後再處理熟食品。</w:t>
      </w:r>
    </w:p>
    <w:p w:rsidR="003501C8" w:rsidRPr="00BE3268" w:rsidRDefault="003501C8" w:rsidP="003501C8">
      <w:pPr>
        <w:spacing w:line="440" w:lineRule="exact"/>
        <w:rPr>
          <w:rFonts w:ascii="標楷體" w:eastAsia="標楷體" w:hAnsi="標楷體"/>
          <w:sz w:val="28"/>
          <w:szCs w:val="28"/>
        </w:rPr>
      </w:pPr>
      <w:r w:rsidRPr="00BE3268">
        <w:rPr>
          <w:rFonts w:ascii="標楷體" w:eastAsia="標楷體" w:hAnsi="標楷體" w:hint="eastAsia"/>
          <w:sz w:val="28"/>
          <w:szCs w:val="28"/>
        </w:rPr>
        <w:t>第10條：供膳方面：</w:t>
      </w:r>
    </w:p>
    <w:p w:rsidR="003501C8" w:rsidRPr="00BE3268" w:rsidRDefault="003501C8" w:rsidP="003501C8">
      <w:pPr>
        <w:spacing w:line="440" w:lineRule="exact"/>
        <w:ind w:leftChars="450" w:left="1528" w:hangingChars="192" w:hanging="538"/>
        <w:rPr>
          <w:rFonts w:ascii="標楷體" w:eastAsia="標楷體" w:hAnsi="標楷體"/>
          <w:sz w:val="28"/>
          <w:szCs w:val="28"/>
        </w:rPr>
      </w:pPr>
      <w:r w:rsidRPr="00BE3268">
        <w:rPr>
          <w:rFonts w:ascii="標楷體" w:eastAsia="標楷體" w:hAnsi="標楷體" w:hint="eastAsia"/>
          <w:sz w:val="28"/>
          <w:szCs w:val="28"/>
        </w:rPr>
        <w:t>一、每週供應午餐以5天為原則。</w:t>
      </w:r>
    </w:p>
    <w:p w:rsidR="003501C8" w:rsidRPr="00BE3268" w:rsidRDefault="003501C8" w:rsidP="003501C8">
      <w:pPr>
        <w:spacing w:line="440" w:lineRule="exact"/>
        <w:ind w:leftChars="450" w:left="1528" w:hangingChars="192" w:hanging="538"/>
        <w:rPr>
          <w:rFonts w:ascii="標楷體" w:eastAsia="標楷體" w:hAnsi="標楷體"/>
          <w:sz w:val="28"/>
          <w:szCs w:val="28"/>
        </w:rPr>
      </w:pPr>
      <w:r w:rsidRPr="00BE3268">
        <w:rPr>
          <w:rFonts w:ascii="標楷體" w:eastAsia="標楷體" w:hAnsi="標楷體" w:hint="eastAsia"/>
          <w:sz w:val="28"/>
          <w:szCs w:val="28"/>
        </w:rPr>
        <w:t>二、午餐箱之標籤：各班各午餐箱均應標明班級，標籤應醒目（長10公分寬5公分以上），數量變動時立即更新。廠商運送餐飲，應有良好的貯存設備，裝置器具及湯桶應使用不鏽鋼容器，並加不鏽鋼蓋，鋼蓋周緣應平整，確保衛生、安全。</w:t>
      </w:r>
    </w:p>
    <w:p w:rsidR="003501C8" w:rsidRPr="00BE3268" w:rsidRDefault="003501C8" w:rsidP="003501C8">
      <w:pPr>
        <w:spacing w:line="440" w:lineRule="exact"/>
        <w:ind w:leftChars="450" w:left="1528" w:hangingChars="192" w:hanging="538"/>
        <w:rPr>
          <w:rFonts w:ascii="標楷體" w:eastAsia="標楷體" w:hAnsi="標楷體"/>
          <w:sz w:val="28"/>
          <w:szCs w:val="28"/>
        </w:rPr>
      </w:pPr>
      <w:r w:rsidRPr="00BE3268">
        <w:rPr>
          <w:rFonts w:ascii="標楷體" w:eastAsia="標楷體" w:hAnsi="標楷體" w:hint="eastAsia"/>
          <w:sz w:val="28"/>
          <w:szCs w:val="28"/>
        </w:rPr>
        <w:t>三、如遇特殊或緊急情況，得於供餐前向機關申請變更菜單，非經機關同意，不得變更（</w:t>
      </w:r>
      <w:r w:rsidRPr="00BE3268">
        <w:rPr>
          <w:rFonts w:ascii="標楷體" w:eastAsia="標楷體" w:hAnsi="標楷體" w:cs="標楷體" w:hint="eastAsia"/>
          <w:sz w:val="28"/>
          <w:szCs w:val="28"/>
        </w:rPr>
        <w:t>更換菜單除契約另有規定外及特殊原因外（如產地天然災害），每月不得超過3項次</w:t>
      </w:r>
      <w:r w:rsidRPr="00BE3268">
        <w:rPr>
          <w:rFonts w:ascii="標楷體" w:eastAsia="標楷體" w:hAnsi="標楷體" w:hint="eastAsia"/>
          <w:sz w:val="28"/>
          <w:szCs w:val="28"/>
        </w:rPr>
        <w:t>）。</w:t>
      </w:r>
    </w:p>
    <w:p w:rsidR="003501C8" w:rsidRPr="00BE3268" w:rsidRDefault="003501C8" w:rsidP="003501C8">
      <w:pPr>
        <w:spacing w:line="440" w:lineRule="exact"/>
        <w:ind w:leftChars="450" w:left="1528" w:hangingChars="192" w:hanging="538"/>
        <w:rPr>
          <w:rFonts w:ascii="標楷體" w:eastAsia="標楷體" w:hAnsi="標楷體"/>
          <w:sz w:val="28"/>
          <w:szCs w:val="28"/>
        </w:rPr>
      </w:pPr>
      <w:r w:rsidRPr="00BE3268">
        <w:rPr>
          <w:rFonts w:ascii="標楷體" w:eastAsia="標楷體" w:hAnsi="標楷體" w:hint="eastAsia"/>
          <w:sz w:val="28"/>
          <w:szCs w:val="28"/>
        </w:rPr>
        <w:t>四、在契約期限內，除契約另規定外，不得以任何理由拒絕供餐。</w:t>
      </w:r>
    </w:p>
    <w:p w:rsidR="003501C8" w:rsidRPr="00BE3268" w:rsidRDefault="003501C8" w:rsidP="003501C8">
      <w:pPr>
        <w:spacing w:line="440" w:lineRule="exact"/>
        <w:ind w:leftChars="450" w:left="1410" w:hangingChars="150" w:hanging="420"/>
        <w:rPr>
          <w:rFonts w:ascii="標楷體" w:eastAsia="標楷體" w:hAnsi="標楷體"/>
          <w:sz w:val="28"/>
          <w:szCs w:val="28"/>
        </w:rPr>
      </w:pPr>
      <w:r w:rsidRPr="00BE3268">
        <w:rPr>
          <w:rFonts w:ascii="標楷體" w:eastAsia="標楷體" w:hAnsi="標楷體" w:hint="eastAsia"/>
          <w:sz w:val="28"/>
          <w:szCs w:val="28"/>
        </w:rPr>
        <w:t>五、廠商應於供餐機關設有行政協調專人，經機關同意後，在供餐時間內，必須</w:t>
      </w:r>
      <w:r w:rsidRPr="00BE3268">
        <w:rPr>
          <w:rFonts w:ascii="標楷體" w:eastAsia="標楷體" w:hAnsi="標楷體" w:hint="eastAsia"/>
          <w:sz w:val="28"/>
          <w:szCs w:val="28"/>
        </w:rPr>
        <w:lastRenderedPageBreak/>
        <w:t>留在供餐機關，以便隨時協調及處理問題。</w:t>
      </w:r>
    </w:p>
    <w:p w:rsidR="003501C8" w:rsidRPr="00BE3268" w:rsidRDefault="003501C8" w:rsidP="003501C8">
      <w:pPr>
        <w:spacing w:line="440" w:lineRule="exact"/>
        <w:ind w:leftChars="450" w:left="1410" w:hangingChars="150" w:hanging="420"/>
        <w:rPr>
          <w:rFonts w:ascii="標楷體" w:eastAsia="標楷體" w:hAnsi="標楷體"/>
          <w:sz w:val="28"/>
          <w:szCs w:val="28"/>
        </w:rPr>
      </w:pPr>
      <w:r w:rsidRPr="00BE3268">
        <w:rPr>
          <w:rFonts w:ascii="標楷體" w:eastAsia="標楷體" w:hAnsi="標楷體" w:hint="eastAsia"/>
          <w:sz w:val="28"/>
          <w:szCs w:val="28"/>
        </w:rPr>
        <w:t>六、交貨地點：廠商所送午餐應依機關指定地點放置，不得置於各樓層地面、太陽直接照射、病媒出沒或塵污、積水、濕滑等處。熱湯溫度須降至不造成燒燙傷範圍（湯桶設計須加蓋且有安全扣環，兩側有提把方便兩人搬運）。</w:t>
      </w:r>
    </w:p>
    <w:p w:rsidR="003501C8" w:rsidRPr="00BE3268" w:rsidRDefault="003501C8" w:rsidP="003501C8">
      <w:pPr>
        <w:spacing w:line="440" w:lineRule="exact"/>
        <w:ind w:leftChars="450" w:left="1528" w:hangingChars="192" w:hanging="538"/>
        <w:rPr>
          <w:rFonts w:ascii="標楷體" w:eastAsia="標楷體" w:hAnsi="標楷體"/>
          <w:sz w:val="28"/>
          <w:szCs w:val="28"/>
        </w:rPr>
      </w:pPr>
      <w:r w:rsidRPr="00BE3268">
        <w:rPr>
          <w:rFonts w:ascii="標楷體" w:eastAsia="標楷體" w:hAnsi="標楷體" w:hint="eastAsia"/>
          <w:sz w:val="28"/>
          <w:szCs w:val="28"/>
        </w:rPr>
        <w:t>七、廠商應接受高雄市政府市府衛生局與教育局之抽查，衛生清潔如有不合格，應即改善，經二次檢查仍不合格且情節重大者，機關除依衛生法令處理外，得終止契約。</w:t>
      </w:r>
    </w:p>
    <w:p w:rsidR="003501C8" w:rsidRPr="00BE3268" w:rsidRDefault="003501C8" w:rsidP="003501C8">
      <w:pPr>
        <w:spacing w:line="440" w:lineRule="exact"/>
        <w:ind w:leftChars="450" w:left="1528" w:hangingChars="192" w:hanging="538"/>
        <w:rPr>
          <w:rFonts w:ascii="標楷體" w:eastAsia="標楷體" w:hAnsi="標楷體"/>
          <w:sz w:val="28"/>
          <w:szCs w:val="28"/>
        </w:rPr>
      </w:pPr>
      <w:r w:rsidRPr="00BE3268">
        <w:rPr>
          <w:rFonts w:ascii="標楷體" w:eastAsia="標楷體" w:hAnsi="標楷體" w:hint="eastAsia"/>
          <w:sz w:val="28"/>
          <w:szCs w:val="28"/>
        </w:rPr>
        <w:t>八、餐車出入校園應減速慢行，並避開下課及放學時間。餐車不慎損壞校園設施時，應負賠償責任。</w:t>
      </w:r>
    </w:p>
    <w:p w:rsidR="003501C8" w:rsidRPr="00BE3268" w:rsidRDefault="003501C8" w:rsidP="003501C8">
      <w:pPr>
        <w:spacing w:line="440" w:lineRule="exact"/>
        <w:ind w:left="1078" w:hangingChars="385" w:hanging="1078"/>
        <w:rPr>
          <w:rFonts w:ascii="標楷體" w:eastAsia="標楷體" w:hAnsi="標楷體"/>
          <w:sz w:val="28"/>
          <w:szCs w:val="28"/>
        </w:rPr>
      </w:pPr>
      <w:r w:rsidRPr="00BE3268">
        <w:rPr>
          <w:rFonts w:ascii="標楷體" w:eastAsia="標楷體" w:hAnsi="標楷體" w:hint="eastAsia"/>
          <w:sz w:val="28"/>
          <w:szCs w:val="28"/>
        </w:rPr>
        <w:t>第11條：機關之午餐供應委員會，不定時督導廠商承辦之膳食衛生、品質、供膳時間及人員管理等，如有違反本契約情事者，予以警告並限期改善；逾期未改善者、違規頻率太高或情節重大，機關得依本規範書第</w:t>
      </w:r>
      <w:r w:rsidR="00E96C71" w:rsidRPr="00BE3268">
        <w:rPr>
          <w:rFonts w:ascii="標楷體" w:eastAsia="標楷體" w:hAnsi="標楷體" w:hint="eastAsia"/>
          <w:sz w:val="28"/>
          <w:szCs w:val="28"/>
        </w:rPr>
        <w:t>15</w:t>
      </w:r>
      <w:r w:rsidRPr="00BE3268">
        <w:rPr>
          <w:rFonts w:ascii="標楷體" w:eastAsia="標楷體" w:hAnsi="標楷體" w:hint="eastAsia"/>
          <w:sz w:val="28"/>
          <w:szCs w:val="28"/>
        </w:rPr>
        <w:t>條辦理。</w:t>
      </w:r>
    </w:p>
    <w:p w:rsidR="003501C8" w:rsidRPr="00BE3268" w:rsidRDefault="003501C8" w:rsidP="003501C8">
      <w:pPr>
        <w:spacing w:line="440" w:lineRule="exact"/>
        <w:ind w:left="1078" w:hangingChars="385" w:hanging="1078"/>
        <w:rPr>
          <w:rFonts w:ascii="標楷體" w:eastAsia="標楷體" w:hAnsi="標楷體"/>
          <w:sz w:val="28"/>
          <w:szCs w:val="28"/>
        </w:rPr>
      </w:pPr>
      <w:r w:rsidRPr="00BE3268">
        <w:rPr>
          <w:rFonts w:ascii="標楷體" w:eastAsia="標楷體" w:hAnsi="標楷體" w:hint="eastAsia"/>
          <w:sz w:val="28"/>
          <w:szCs w:val="28"/>
        </w:rPr>
        <w:t>第12條：廠商應每週以一或兩班為基準進行交叉午餐意見調查（或經機關用餐者連續2個月）反應口味不佳者，廠商應立即改善，機關得要求廠商更換營養師或廚師。</w:t>
      </w:r>
    </w:p>
    <w:p w:rsidR="003501C8" w:rsidRPr="00BE3268" w:rsidRDefault="003501C8" w:rsidP="003501C8">
      <w:pPr>
        <w:spacing w:line="440" w:lineRule="exact"/>
        <w:ind w:left="1078" w:hangingChars="385" w:hanging="1078"/>
        <w:rPr>
          <w:rFonts w:ascii="標楷體" w:eastAsia="標楷體" w:hAnsi="標楷體"/>
          <w:sz w:val="28"/>
          <w:szCs w:val="28"/>
        </w:rPr>
      </w:pPr>
      <w:r w:rsidRPr="00BE3268">
        <w:rPr>
          <w:rFonts w:ascii="標楷體" w:eastAsia="標楷體" w:hAnsi="標楷體" w:hint="eastAsia"/>
          <w:sz w:val="28"/>
          <w:szCs w:val="28"/>
        </w:rPr>
        <w:t>第13條：本規範書如有未盡事宜，廠商應依「食品衛生管理法」、「食品良好衛生規範」、「學校餐廳廚房員生消費合作社衛生管理法」、「勞工安全衛生法」、「高雄市學校午餐工作手冊」及其相關規定辦理。</w:t>
      </w:r>
    </w:p>
    <w:p w:rsidR="003501C8" w:rsidRPr="00BE3268" w:rsidRDefault="003501C8" w:rsidP="003501C8">
      <w:pPr>
        <w:spacing w:line="440" w:lineRule="exact"/>
        <w:ind w:left="1078" w:hangingChars="385" w:hanging="1078"/>
        <w:rPr>
          <w:rFonts w:ascii="標楷體" w:eastAsia="標楷體" w:hAnsi="標楷體"/>
          <w:sz w:val="28"/>
          <w:szCs w:val="28"/>
        </w:rPr>
      </w:pPr>
      <w:r w:rsidRPr="00BE3268">
        <w:rPr>
          <w:rFonts w:ascii="標楷體" w:eastAsia="標楷體" w:hAnsi="標楷體" w:hint="eastAsia"/>
          <w:sz w:val="28"/>
          <w:szCs w:val="28"/>
        </w:rPr>
        <w:t>第14條：廠商經營之廚房應確實做好食品衛生管理，經機關或有權機關抽驗未確實管理者，依契約書第16條辦理。</w:t>
      </w:r>
    </w:p>
    <w:p w:rsidR="003501C8" w:rsidRPr="00BE3268" w:rsidRDefault="003501C8" w:rsidP="003501C8">
      <w:pPr>
        <w:spacing w:line="440" w:lineRule="exact"/>
        <w:ind w:left="1078" w:hangingChars="385" w:hanging="1078"/>
        <w:rPr>
          <w:rFonts w:ascii="標楷體" w:eastAsia="標楷體" w:hAnsi="標楷體"/>
          <w:sz w:val="28"/>
          <w:szCs w:val="28"/>
        </w:rPr>
      </w:pPr>
      <w:r w:rsidRPr="00BE3268">
        <w:rPr>
          <w:rFonts w:ascii="標楷體" w:eastAsia="標楷體" w:hAnsi="標楷體" w:hint="eastAsia"/>
          <w:sz w:val="28"/>
          <w:szCs w:val="28"/>
        </w:rPr>
        <w:t>第15條：廠商如有違本規範書，機關得視情節輕重予以終止契約或處以壹萬元之懲罰性之違約金。</w:t>
      </w:r>
    </w:p>
    <w:p w:rsidR="003501C8" w:rsidRPr="00BE3268" w:rsidRDefault="003501C8" w:rsidP="003501C8">
      <w:pPr>
        <w:spacing w:line="440" w:lineRule="exact"/>
        <w:ind w:left="1078" w:hangingChars="385" w:hanging="1078"/>
        <w:rPr>
          <w:rFonts w:ascii="標楷體" w:eastAsia="標楷體" w:hAnsi="標楷體"/>
          <w:sz w:val="28"/>
          <w:szCs w:val="28"/>
        </w:rPr>
      </w:pPr>
      <w:r w:rsidRPr="00BE3268">
        <w:rPr>
          <w:rFonts w:ascii="標楷體" w:eastAsia="標楷體" w:hAnsi="標楷體" w:hint="eastAsia"/>
          <w:sz w:val="28"/>
          <w:szCs w:val="28"/>
        </w:rPr>
        <w:t>第16條：廠商履約期間經衛生主管機關公告註銷優良廠商者，機關得終止契約。</w:t>
      </w:r>
    </w:p>
    <w:p w:rsidR="003501C8" w:rsidRPr="00BE3268" w:rsidRDefault="003501C8" w:rsidP="003501C8">
      <w:pPr>
        <w:spacing w:line="440" w:lineRule="exact"/>
        <w:ind w:left="1078" w:hangingChars="385" w:hanging="1078"/>
        <w:rPr>
          <w:rFonts w:ascii="標楷體" w:eastAsia="標楷體" w:hAnsi="標楷體"/>
          <w:sz w:val="28"/>
          <w:szCs w:val="28"/>
        </w:rPr>
      </w:pPr>
      <w:r w:rsidRPr="00BE3268">
        <w:rPr>
          <w:rFonts w:ascii="標楷體" w:eastAsia="標楷體" w:hAnsi="標楷體" w:hint="eastAsia"/>
          <w:sz w:val="28"/>
          <w:szCs w:val="28"/>
        </w:rPr>
        <w:t>第17條：終止契約或懲罰性之違約金之認定，由機關午餐供應委員會負責審核，廠商得列席說明，審核結果，經書面通後，廠商如有爭議，依本契約履約爭議辦理。</w:t>
      </w:r>
    </w:p>
    <w:p w:rsidR="003501C8" w:rsidRPr="00BE3268" w:rsidRDefault="003501C8" w:rsidP="003501C8">
      <w:pPr>
        <w:spacing w:line="440" w:lineRule="exact"/>
        <w:ind w:left="1078" w:hangingChars="385" w:hanging="1078"/>
        <w:rPr>
          <w:rFonts w:ascii="標楷體" w:eastAsia="標楷體" w:hAnsi="標楷體"/>
          <w:sz w:val="28"/>
          <w:szCs w:val="28"/>
        </w:rPr>
      </w:pPr>
      <w:r w:rsidRPr="00BE3268">
        <w:rPr>
          <w:rFonts w:ascii="標楷體" w:eastAsia="標楷體" w:hAnsi="標楷體" w:hint="eastAsia"/>
          <w:sz w:val="28"/>
          <w:szCs w:val="28"/>
        </w:rPr>
        <w:t>第18條：附則</w:t>
      </w:r>
    </w:p>
    <w:p w:rsidR="003501C8" w:rsidRPr="00BE3268" w:rsidRDefault="003501C8" w:rsidP="003501C8">
      <w:pPr>
        <w:autoSpaceDE w:val="0"/>
        <w:autoSpaceDN w:val="0"/>
        <w:adjustRightInd w:val="0"/>
        <w:spacing w:line="440" w:lineRule="exact"/>
        <w:ind w:leftChars="449" w:left="1528" w:hangingChars="193" w:hanging="540"/>
        <w:rPr>
          <w:rFonts w:ascii="標楷體" w:eastAsia="標楷體" w:hAnsi="標楷體" w:cs="標楷體"/>
          <w:sz w:val="28"/>
          <w:szCs w:val="28"/>
        </w:rPr>
      </w:pPr>
      <w:r w:rsidRPr="00BE3268">
        <w:rPr>
          <w:rFonts w:ascii="標楷體" w:eastAsia="標楷體" w:hAnsi="標楷體" w:cs="標楷體" w:hint="eastAsia"/>
          <w:sz w:val="28"/>
          <w:szCs w:val="28"/>
        </w:rPr>
        <w:t>一、機關午餐供應委員會決議事項於機關及廠商雙方無異議後為履約條件。</w:t>
      </w:r>
    </w:p>
    <w:p w:rsidR="003501C8" w:rsidRPr="00BE3268" w:rsidRDefault="003501C8" w:rsidP="003501C8">
      <w:pPr>
        <w:autoSpaceDE w:val="0"/>
        <w:autoSpaceDN w:val="0"/>
        <w:adjustRightInd w:val="0"/>
        <w:spacing w:line="440" w:lineRule="exact"/>
        <w:ind w:leftChars="449" w:left="1528" w:hangingChars="193" w:hanging="540"/>
        <w:rPr>
          <w:rFonts w:ascii="標楷體" w:eastAsia="標楷體" w:hAnsi="標楷體" w:cs="標楷體"/>
          <w:sz w:val="28"/>
          <w:szCs w:val="28"/>
        </w:rPr>
      </w:pPr>
      <w:r w:rsidRPr="00BE3268">
        <w:rPr>
          <w:rFonts w:ascii="標楷體" w:eastAsia="標楷體" w:hAnsi="標楷體" w:cs="標楷體" w:hint="eastAsia"/>
          <w:sz w:val="28"/>
          <w:szCs w:val="28"/>
        </w:rPr>
        <w:t>二、食材供應商應投保產品責任險，食材供應商應於供餐前提出該供應商基本資</w:t>
      </w:r>
      <w:r w:rsidRPr="00BE3268">
        <w:rPr>
          <w:rFonts w:ascii="標楷體" w:eastAsia="標楷體" w:hAnsi="標楷體" w:cs="標楷體" w:hint="eastAsia"/>
          <w:sz w:val="28"/>
          <w:szCs w:val="28"/>
        </w:rPr>
        <w:lastRenderedPageBreak/>
        <w:t>料及產品責任險，供機關備查；廠商應配合機關每學期至少一次至食材供應商處實地考察，機關若有正當理由異議，廠商應無條件更換食材供應商。</w:t>
      </w:r>
    </w:p>
    <w:p w:rsidR="003501C8" w:rsidRPr="00BE3268" w:rsidRDefault="003501C8" w:rsidP="003501C8">
      <w:pPr>
        <w:autoSpaceDE w:val="0"/>
        <w:autoSpaceDN w:val="0"/>
        <w:adjustRightInd w:val="0"/>
        <w:spacing w:line="440" w:lineRule="exact"/>
        <w:ind w:leftChars="449" w:left="1528" w:hangingChars="193" w:hanging="540"/>
        <w:rPr>
          <w:rFonts w:ascii="標楷體" w:eastAsia="標楷體" w:hAnsi="標楷體" w:cs="標楷體"/>
          <w:sz w:val="28"/>
          <w:szCs w:val="28"/>
        </w:rPr>
      </w:pPr>
      <w:r w:rsidRPr="00BE3268">
        <w:rPr>
          <w:rFonts w:ascii="標楷體" w:eastAsia="標楷體" w:hAnsi="標楷體" w:cs="標楷體" w:hint="eastAsia"/>
          <w:sz w:val="28"/>
          <w:szCs w:val="28"/>
        </w:rPr>
        <w:t>三、表1～14廠商應依檢核事項確實紀錄，機關得要求廠商提供。</w:t>
      </w:r>
    </w:p>
    <w:p w:rsidR="003501C8" w:rsidRPr="00BE3268" w:rsidRDefault="003501C8" w:rsidP="003501C8">
      <w:pPr>
        <w:autoSpaceDE w:val="0"/>
        <w:autoSpaceDN w:val="0"/>
        <w:adjustRightInd w:val="0"/>
        <w:spacing w:line="440" w:lineRule="exact"/>
        <w:ind w:leftChars="449" w:left="1513" w:hangingChars="193" w:hanging="525"/>
        <w:rPr>
          <w:rFonts w:ascii="標楷體" w:eastAsia="標楷體" w:hAnsi="標楷體"/>
          <w:spacing w:val="-4"/>
          <w:sz w:val="28"/>
          <w:szCs w:val="28"/>
        </w:rPr>
      </w:pPr>
      <w:r w:rsidRPr="00BE3268">
        <w:rPr>
          <w:rFonts w:ascii="標楷體" w:eastAsia="標楷體" w:hAnsi="標楷體" w:hint="eastAsia"/>
          <w:spacing w:val="-4"/>
          <w:sz w:val="28"/>
          <w:szCs w:val="28"/>
        </w:rPr>
        <w:t>四、契約期滿前由機關午餐供應委員會進行績效評估向全體用餐者進行問卷調查（如附件2）與評估，</w:t>
      </w:r>
      <w:r w:rsidRPr="00A204B2">
        <w:rPr>
          <w:rFonts w:ascii="標楷體" w:eastAsia="標楷體" w:hAnsi="標楷體" w:hint="eastAsia"/>
          <w:b/>
          <w:spacing w:val="-4"/>
          <w:sz w:val="28"/>
          <w:szCs w:val="28"/>
        </w:rPr>
        <w:t>滿意度達75％以上</w:t>
      </w:r>
      <w:r w:rsidRPr="00BE3268">
        <w:rPr>
          <w:rFonts w:ascii="標楷體" w:eastAsia="標楷體" w:hAnsi="標楷體" w:hint="eastAsia"/>
          <w:spacing w:val="-4"/>
          <w:sz w:val="28"/>
          <w:szCs w:val="28"/>
        </w:rPr>
        <w:t>且經衛生主管機關評鑑為優良廠商時，由機關午餐供應委員會討論表決，並經機關首長同意後，決定是否由原廠商辦理續約或重新辦理招標。</w:t>
      </w:r>
    </w:p>
    <w:p w:rsidR="003501C8" w:rsidRPr="00BE3268" w:rsidRDefault="003501C8" w:rsidP="003501C8">
      <w:pPr>
        <w:autoSpaceDE w:val="0"/>
        <w:autoSpaceDN w:val="0"/>
        <w:adjustRightInd w:val="0"/>
        <w:spacing w:line="360" w:lineRule="exact"/>
        <w:ind w:leftChars="449" w:left="1528" w:hangingChars="193" w:hanging="540"/>
        <w:rPr>
          <w:rFonts w:ascii="標楷體" w:eastAsia="標楷體" w:hAnsi="標楷體"/>
          <w:sz w:val="28"/>
          <w:szCs w:val="28"/>
        </w:rPr>
      </w:pPr>
      <w:r w:rsidRPr="00BE3268">
        <w:rPr>
          <w:rFonts w:ascii="標楷體" w:eastAsia="標楷體" w:hAnsi="標楷體" w:hint="eastAsia"/>
          <w:sz w:val="28"/>
          <w:szCs w:val="28"/>
        </w:rPr>
        <w:t>五、本採購招標文件所規範之材料規格或檢驗標準，如無CAS或</w:t>
      </w:r>
      <w:r w:rsidR="0022328F">
        <w:rPr>
          <w:rFonts w:ascii="標楷體" w:eastAsia="標楷體" w:hAnsi="標楷體" w:hint="eastAsia"/>
          <w:sz w:val="28"/>
          <w:szCs w:val="28"/>
        </w:rPr>
        <w:t>TQF</w:t>
      </w:r>
      <w:r w:rsidRPr="00BE3268">
        <w:rPr>
          <w:rFonts w:ascii="標楷體" w:eastAsia="標楷體" w:hAnsi="標楷體" w:hint="eastAsia"/>
          <w:sz w:val="28"/>
          <w:szCs w:val="28"/>
        </w:rPr>
        <w:t>標記等廠牌，則須使用經檢驗合格及合法登記之工廠產品，並</w:t>
      </w:r>
      <w:r w:rsidRPr="00BE3268">
        <w:rPr>
          <w:rFonts w:ascii="標楷體" w:eastAsia="標楷體" w:hAnsi="標楷體" w:hint="eastAsia"/>
          <w:b/>
          <w:sz w:val="28"/>
          <w:szCs w:val="28"/>
        </w:rPr>
        <w:t>檢附檢驗合格證明及合法登記之工廠證明</w:t>
      </w:r>
      <w:r w:rsidRPr="00BE3268">
        <w:rPr>
          <w:rFonts w:ascii="標楷體" w:eastAsia="標楷體" w:hAnsi="標楷體" w:hint="eastAsia"/>
          <w:sz w:val="28"/>
          <w:szCs w:val="28"/>
        </w:rPr>
        <w:t>。</w:t>
      </w:r>
    </w:p>
    <w:p w:rsidR="003501C8" w:rsidRPr="00BE3268" w:rsidRDefault="003501C8" w:rsidP="003501C8">
      <w:pPr>
        <w:autoSpaceDE w:val="0"/>
        <w:autoSpaceDN w:val="0"/>
        <w:adjustRightInd w:val="0"/>
        <w:spacing w:line="440" w:lineRule="exact"/>
        <w:ind w:leftChars="449" w:left="1528" w:hangingChars="193" w:hanging="540"/>
        <w:rPr>
          <w:rFonts w:ascii="標楷體" w:eastAsia="標楷體" w:hAnsi="標楷體"/>
          <w:sz w:val="28"/>
          <w:szCs w:val="28"/>
        </w:rPr>
      </w:pPr>
      <w:r w:rsidRPr="00BE3268">
        <w:rPr>
          <w:rFonts w:ascii="標楷體" w:eastAsia="標楷體" w:hAnsi="標楷體" w:hint="eastAsia"/>
          <w:sz w:val="28"/>
          <w:szCs w:val="28"/>
        </w:rPr>
        <w:t>六、本採購招標文件所規範之材料規格或檢驗標準，非屬政府採購法第26條第1項規定所稱「國際標準」或「國家標準」者，廠商均得使用同等品。</w:t>
      </w:r>
    </w:p>
    <w:p w:rsidR="00860874" w:rsidRPr="00BE3268" w:rsidRDefault="003501C8" w:rsidP="00860874">
      <w:pPr>
        <w:spacing w:line="400" w:lineRule="exact"/>
        <w:ind w:leftChars="447" w:left="1543" w:hangingChars="200" w:hanging="560"/>
        <w:jc w:val="both"/>
        <w:textDirection w:val="lrTbV"/>
        <w:rPr>
          <w:rFonts w:ascii="標楷體" w:eastAsia="標楷體" w:hAnsi="標楷體"/>
          <w:sz w:val="28"/>
        </w:rPr>
      </w:pPr>
      <w:r w:rsidRPr="00BE3268">
        <w:rPr>
          <w:rFonts w:ascii="標楷體" w:eastAsia="標楷體" w:hAnsi="標楷體" w:hint="eastAsia"/>
          <w:sz w:val="28"/>
          <w:szCs w:val="28"/>
        </w:rPr>
        <w:t>七、</w:t>
      </w:r>
      <w:r w:rsidRPr="00BE3268">
        <w:rPr>
          <w:rFonts w:ascii="標楷體" w:eastAsia="標楷體" w:hAnsi="標楷體" w:hint="eastAsia"/>
          <w:bCs/>
          <w:sz w:val="28"/>
          <w:szCs w:val="28"/>
        </w:rPr>
        <w:t>廠商應配合行政院食品追溯雲及教育部推動校園食材登錄平臺之政策，於供應膳食</w:t>
      </w:r>
      <w:r w:rsidRPr="00BE3268">
        <w:rPr>
          <w:rFonts w:ascii="標楷體" w:eastAsia="標楷體" w:hAnsi="標楷體" w:hint="eastAsia"/>
          <w:b/>
          <w:bCs/>
          <w:sz w:val="28"/>
          <w:szCs w:val="28"/>
        </w:rPr>
        <w:t>當日下午3時前至本市</w:t>
      </w:r>
      <w:r w:rsidR="008F75F4">
        <w:rPr>
          <w:rFonts w:ascii="標楷體" w:eastAsia="標楷體" w:hAnsi="標楷體" w:hint="eastAsia"/>
          <w:b/>
          <w:bCs/>
          <w:sz w:val="28"/>
          <w:szCs w:val="28"/>
        </w:rPr>
        <w:t>或教育部</w:t>
      </w:r>
      <w:r w:rsidRPr="00BE3268">
        <w:rPr>
          <w:rFonts w:ascii="標楷體" w:eastAsia="標楷體" w:hAnsi="標楷體" w:hint="eastAsia"/>
          <w:b/>
          <w:bCs/>
          <w:sz w:val="28"/>
          <w:szCs w:val="28"/>
        </w:rPr>
        <w:t>指定之校園食材登錄平臺，</w:t>
      </w:r>
      <w:r w:rsidRPr="00BE3268">
        <w:rPr>
          <w:rFonts w:ascii="標楷體" w:eastAsia="標楷體" w:hAnsi="標楷體" w:hint="eastAsia"/>
          <w:bCs/>
          <w:sz w:val="28"/>
          <w:szCs w:val="28"/>
        </w:rPr>
        <w:t>登載</w:t>
      </w:r>
      <w:r w:rsidR="002272E7" w:rsidRPr="00BE3268">
        <w:rPr>
          <w:rFonts w:ascii="標楷體" w:eastAsia="標楷體" w:hAnsi="標楷體" w:hint="eastAsia"/>
          <w:b/>
          <w:bCs/>
          <w:sz w:val="28"/>
          <w:szCs w:val="28"/>
          <w:u w:val="single"/>
        </w:rPr>
        <w:t>每日菜單、菜色照片、食材資訊、調味料、供應商、進貨日期</w:t>
      </w:r>
      <w:r w:rsidR="002272E7" w:rsidRPr="00BE3268">
        <w:rPr>
          <w:rFonts w:ascii="標楷體" w:eastAsia="標楷體" w:hAnsi="標楷體" w:hint="eastAsia"/>
          <w:bCs/>
          <w:sz w:val="28"/>
          <w:szCs w:val="28"/>
          <w:u w:val="single"/>
        </w:rPr>
        <w:t>等資料，</w:t>
      </w:r>
      <w:r w:rsidR="002272E7" w:rsidRPr="00E36A65">
        <w:rPr>
          <w:rFonts w:ascii="標楷體" w:eastAsia="標楷體" w:hAnsi="標楷體" w:hint="eastAsia"/>
          <w:b/>
          <w:bCs/>
          <w:sz w:val="28"/>
          <w:szCs w:val="28"/>
          <w:u w:val="single"/>
        </w:rPr>
        <w:t>4項皆須上傳</w:t>
      </w:r>
      <w:r w:rsidR="002272E7" w:rsidRPr="00BE3268">
        <w:rPr>
          <w:rFonts w:ascii="標楷體" w:eastAsia="標楷體" w:hAnsi="標楷體" w:hint="eastAsia"/>
          <w:bCs/>
          <w:sz w:val="28"/>
          <w:szCs w:val="28"/>
          <w:u w:val="single"/>
        </w:rPr>
        <w:t>，</w:t>
      </w:r>
      <w:r w:rsidRPr="00BE3268">
        <w:rPr>
          <w:rFonts w:ascii="標楷體" w:eastAsia="標楷體" w:hAnsi="標楷體" w:hint="eastAsia"/>
          <w:bCs/>
          <w:sz w:val="28"/>
          <w:szCs w:val="28"/>
        </w:rPr>
        <w:t>如有認證標章、檢驗報告等也一併登錄。前項資料應備妥相關文件以供教育主管機關或衛生主管機關查驗，不得有虛偽造假不實登載之事實。未依規定辦理者，依契約規定辦理。</w:t>
      </w:r>
      <w:r w:rsidR="00860874" w:rsidRPr="00BE3268">
        <w:rPr>
          <w:rFonts w:ascii="標楷體" w:eastAsia="標楷體" w:hAnsi="標楷體" w:hint="eastAsia"/>
          <w:sz w:val="28"/>
        </w:rPr>
        <w:t>本市在確保供餐品質的原則下違約記點標準如下：</w:t>
      </w:r>
    </w:p>
    <w:p w:rsidR="00860874" w:rsidRPr="00BE3268" w:rsidRDefault="00860874" w:rsidP="00860874">
      <w:pPr>
        <w:spacing w:after="0" w:line="400" w:lineRule="exact"/>
        <w:ind w:leftChars="387" w:left="851" w:firstLineChars="50" w:firstLine="140"/>
        <w:jc w:val="both"/>
        <w:rPr>
          <w:rFonts w:ascii="標楷體" w:eastAsia="標楷體" w:hAnsi="標楷體"/>
          <w:sz w:val="28"/>
        </w:rPr>
      </w:pPr>
      <w:r>
        <w:rPr>
          <w:rFonts w:ascii="標楷體" w:eastAsia="標楷體" w:hAnsi="標楷體" w:hint="eastAsia"/>
          <w:sz w:val="28"/>
        </w:rPr>
        <w:t xml:space="preserve">　(一)</w:t>
      </w:r>
      <w:r w:rsidRPr="00BE3268">
        <w:rPr>
          <w:rFonts w:ascii="標楷體" w:eastAsia="標楷體" w:hAnsi="標楷體" w:hint="eastAsia"/>
          <w:sz w:val="28"/>
        </w:rPr>
        <w:t>未依規定於時間內於校園食材登錄平臺登載食材資訊（記1點）。</w:t>
      </w:r>
    </w:p>
    <w:p w:rsidR="00860874" w:rsidRPr="00860874" w:rsidRDefault="00860874" w:rsidP="00860874">
      <w:pPr>
        <w:spacing w:after="0" w:line="400" w:lineRule="exact"/>
        <w:jc w:val="both"/>
        <w:rPr>
          <w:rFonts w:ascii="標楷體" w:eastAsia="標楷體" w:hAnsi="標楷體"/>
          <w:bCs/>
          <w:sz w:val="28"/>
          <w:szCs w:val="28"/>
        </w:rPr>
      </w:pPr>
      <w:r>
        <w:rPr>
          <w:rFonts w:ascii="標楷體" w:eastAsia="標楷體" w:hAnsi="標楷體" w:hint="eastAsia"/>
          <w:sz w:val="28"/>
        </w:rPr>
        <w:t xml:space="preserve">　　　　（二）</w:t>
      </w:r>
      <w:r w:rsidRPr="00BE3268">
        <w:rPr>
          <w:rFonts w:ascii="標楷體" w:eastAsia="標楷體" w:hAnsi="標楷體" w:hint="eastAsia"/>
          <w:sz w:val="28"/>
        </w:rPr>
        <w:t>未於校園食材登錄平臺登載正確詳實之食材資訊（記2點）。</w:t>
      </w:r>
    </w:p>
    <w:p w:rsidR="004E7FB4" w:rsidRPr="00BE3268" w:rsidRDefault="004E7FB4" w:rsidP="004E7FB4">
      <w:pPr>
        <w:spacing w:line="400" w:lineRule="exact"/>
        <w:ind w:leftChars="447" w:left="1543" w:hangingChars="200" w:hanging="560"/>
        <w:jc w:val="both"/>
        <w:textDirection w:val="lrTbV"/>
        <w:rPr>
          <w:rFonts w:ascii="標楷體" w:eastAsia="標楷體" w:hAnsi="標楷體"/>
          <w:sz w:val="28"/>
        </w:rPr>
      </w:pPr>
      <w:r w:rsidRPr="00BE3268">
        <w:rPr>
          <w:rFonts w:ascii="標楷體" w:eastAsia="標楷體" w:hAnsi="標楷體" w:hint="eastAsia"/>
          <w:bCs/>
          <w:sz w:val="28"/>
          <w:szCs w:val="28"/>
        </w:rPr>
        <w:t>八、</w:t>
      </w:r>
      <w:r w:rsidR="007E761E" w:rsidRPr="00C818C1">
        <w:rPr>
          <w:rFonts w:ascii="標楷體" w:eastAsia="標楷體" w:hAnsi="標楷體" w:hint="eastAsia"/>
          <w:b/>
          <w:color w:val="000000"/>
          <w:sz w:val="28"/>
          <w:u w:val="single"/>
        </w:rPr>
        <w:t>廠商</w:t>
      </w:r>
      <w:r w:rsidR="007E761E" w:rsidRPr="007E761E">
        <w:rPr>
          <w:rFonts w:ascii="標楷體" w:eastAsia="標楷體" w:hAnsi="標楷體" w:hint="eastAsia"/>
          <w:sz w:val="28"/>
          <w:u w:val="single"/>
        </w:rPr>
        <w:t>得依據行政院農業委員會「撥售學校用餐食米作業要點」向農糧署申購優惠食米，其費用由廠商負擔</w:t>
      </w:r>
      <w:r w:rsidR="007E761E" w:rsidRPr="007E761E">
        <w:rPr>
          <w:rFonts w:ascii="標楷體" w:eastAsia="標楷體" w:hAnsi="標楷體" w:hint="eastAsia"/>
          <w:sz w:val="28"/>
        </w:rPr>
        <w:t>；惟如因相關法令規定，無法向農糧署申購時，廠商應自行向糧商購買當年期之食米，其品質不得低於農糧署學午糧等級且須經農藥殘留檢測合格，以確保品質。</w:t>
      </w:r>
    </w:p>
    <w:p w:rsidR="00DA70D1" w:rsidRDefault="00DA70D1" w:rsidP="00006FD6">
      <w:pPr>
        <w:spacing w:line="500" w:lineRule="exact"/>
        <w:rPr>
          <w:rFonts w:ascii="標楷體" w:eastAsia="標楷體" w:hAnsi="標楷體"/>
          <w:sz w:val="24"/>
          <w:szCs w:val="24"/>
        </w:rPr>
      </w:pPr>
    </w:p>
    <w:p w:rsidR="00DA70D1" w:rsidRDefault="00DA70D1" w:rsidP="00006FD6">
      <w:pPr>
        <w:spacing w:line="500" w:lineRule="exact"/>
        <w:rPr>
          <w:rFonts w:ascii="標楷體" w:eastAsia="標楷體" w:hAnsi="標楷體"/>
          <w:sz w:val="24"/>
          <w:szCs w:val="24"/>
        </w:rPr>
      </w:pPr>
    </w:p>
    <w:p w:rsidR="00DA70D1" w:rsidRDefault="00DA70D1" w:rsidP="00006FD6">
      <w:pPr>
        <w:spacing w:line="500" w:lineRule="exact"/>
        <w:rPr>
          <w:rFonts w:ascii="標楷體" w:eastAsia="標楷體" w:hAnsi="標楷體"/>
          <w:sz w:val="24"/>
          <w:szCs w:val="24"/>
        </w:rPr>
      </w:pPr>
    </w:p>
    <w:p w:rsidR="00DA70D1" w:rsidRDefault="00DA70D1" w:rsidP="00006FD6">
      <w:pPr>
        <w:spacing w:line="500" w:lineRule="exact"/>
        <w:rPr>
          <w:rFonts w:ascii="標楷體" w:eastAsia="標楷體" w:hAnsi="標楷體"/>
          <w:sz w:val="24"/>
          <w:szCs w:val="24"/>
        </w:rPr>
      </w:pPr>
    </w:p>
    <w:p w:rsidR="00DA70D1" w:rsidRDefault="00DA70D1" w:rsidP="00006FD6">
      <w:pPr>
        <w:spacing w:line="500" w:lineRule="exact"/>
        <w:rPr>
          <w:rFonts w:ascii="標楷體" w:eastAsia="標楷體" w:hAnsi="標楷體"/>
          <w:sz w:val="24"/>
          <w:szCs w:val="24"/>
        </w:rPr>
      </w:pPr>
    </w:p>
    <w:p w:rsidR="00DA70D1" w:rsidRDefault="00DA70D1" w:rsidP="00006FD6">
      <w:pPr>
        <w:spacing w:line="500" w:lineRule="exact"/>
        <w:rPr>
          <w:rFonts w:ascii="標楷體" w:eastAsia="標楷體" w:hAnsi="標楷體"/>
          <w:sz w:val="24"/>
          <w:szCs w:val="24"/>
        </w:rPr>
      </w:pPr>
    </w:p>
    <w:p w:rsidR="00DA70D1" w:rsidRDefault="00DA70D1" w:rsidP="00006FD6">
      <w:pPr>
        <w:spacing w:line="500" w:lineRule="exact"/>
        <w:rPr>
          <w:rFonts w:ascii="標楷體" w:eastAsia="標楷體" w:hAnsi="標楷體"/>
          <w:sz w:val="24"/>
          <w:szCs w:val="24"/>
        </w:rPr>
      </w:pPr>
    </w:p>
    <w:p w:rsidR="00DA70D1" w:rsidRDefault="00DA70D1" w:rsidP="00006FD6">
      <w:pPr>
        <w:spacing w:line="500" w:lineRule="exact"/>
        <w:rPr>
          <w:rFonts w:ascii="標楷體" w:eastAsia="標楷體" w:hAnsi="標楷體"/>
          <w:sz w:val="24"/>
          <w:szCs w:val="24"/>
        </w:rPr>
      </w:pPr>
    </w:p>
    <w:p w:rsidR="0025589B" w:rsidRPr="00BE3268" w:rsidRDefault="003501C8" w:rsidP="00006FD6">
      <w:pPr>
        <w:spacing w:line="500" w:lineRule="exact"/>
        <w:rPr>
          <w:rFonts w:ascii="標楷體" w:eastAsia="標楷體" w:hAnsi="標楷體"/>
          <w:sz w:val="24"/>
          <w:szCs w:val="24"/>
        </w:rPr>
      </w:pPr>
      <w:r w:rsidRPr="00BE3268">
        <w:rPr>
          <w:rFonts w:ascii="標楷體" w:eastAsia="標楷體" w:hAnsi="標楷體" w:hint="eastAsia"/>
          <w:sz w:val="24"/>
          <w:szCs w:val="24"/>
        </w:rPr>
        <w:t>附件1</w:t>
      </w:r>
    </w:p>
    <w:p w:rsidR="0025589B" w:rsidRPr="00BE3268" w:rsidRDefault="0025589B" w:rsidP="0025589B">
      <w:pPr>
        <w:spacing w:line="360" w:lineRule="exact"/>
        <w:jc w:val="center"/>
        <w:rPr>
          <w:rFonts w:ascii="標楷體" w:eastAsia="標楷體" w:hAnsi="標楷體"/>
          <w:b/>
          <w:sz w:val="28"/>
          <w:szCs w:val="28"/>
        </w:rPr>
      </w:pPr>
      <w:r w:rsidRPr="00BE3268">
        <w:rPr>
          <w:rFonts w:ascii="標楷體" w:eastAsia="標楷體" w:hAnsi="標楷體" w:hint="eastAsia"/>
          <w:b/>
          <w:sz w:val="28"/>
          <w:szCs w:val="28"/>
        </w:rPr>
        <w:t>高雄市○○</w:t>
      </w:r>
      <w:r w:rsidR="00C46AD2">
        <w:rPr>
          <w:rFonts w:ascii="標楷體" w:eastAsia="標楷體" w:hAnsi="標楷體" w:hint="eastAsia"/>
          <w:b/>
          <w:sz w:val="28"/>
          <w:szCs w:val="28"/>
        </w:rPr>
        <w:t>高中職/</w:t>
      </w:r>
      <w:r w:rsidRPr="00BE3268">
        <w:rPr>
          <w:rFonts w:ascii="標楷體" w:eastAsia="標楷體" w:hAnsi="標楷體" w:hint="eastAsia"/>
          <w:b/>
          <w:sz w:val="28"/>
          <w:szCs w:val="28"/>
        </w:rPr>
        <w:t>國中/國小○○○學年度學校午餐供餐情形滿意度調查表</w:t>
      </w:r>
    </w:p>
    <w:p w:rsidR="0025589B" w:rsidRPr="00BE3268" w:rsidRDefault="0025589B" w:rsidP="0025589B">
      <w:pPr>
        <w:spacing w:line="360" w:lineRule="exact"/>
        <w:ind w:firstLineChars="300" w:firstLine="720"/>
        <w:jc w:val="both"/>
        <w:rPr>
          <w:rFonts w:ascii="標楷體" w:eastAsia="標楷體" w:hAnsi="標楷體"/>
          <w:b/>
          <w:sz w:val="24"/>
          <w:szCs w:val="24"/>
        </w:rPr>
      </w:pPr>
      <w:r w:rsidRPr="00BE3268">
        <w:rPr>
          <w:rFonts w:ascii="標楷體" w:eastAsia="標楷體" w:hAnsi="標楷體" w:hint="eastAsia"/>
          <w:sz w:val="24"/>
          <w:szCs w:val="24"/>
          <w:u w:val="single"/>
        </w:rPr>
        <w:t xml:space="preserve">   </w:t>
      </w:r>
      <w:r w:rsidRPr="00BE3268">
        <w:rPr>
          <w:rFonts w:ascii="標楷體" w:eastAsia="標楷體" w:hAnsi="標楷體" w:hint="eastAsia"/>
          <w:sz w:val="24"/>
          <w:szCs w:val="24"/>
        </w:rPr>
        <w:t>年</w:t>
      </w:r>
      <w:r w:rsidRPr="00BE3268">
        <w:rPr>
          <w:rFonts w:ascii="標楷體" w:eastAsia="標楷體" w:hAnsi="標楷體" w:hint="eastAsia"/>
          <w:sz w:val="24"/>
          <w:szCs w:val="24"/>
          <w:u w:val="single"/>
        </w:rPr>
        <w:t xml:space="preserve">   </w:t>
      </w:r>
      <w:r w:rsidRPr="00BE3268">
        <w:rPr>
          <w:rFonts w:ascii="標楷體" w:eastAsia="標楷體" w:hAnsi="標楷體" w:hint="eastAsia"/>
          <w:sz w:val="24"/>
          <w:szCs w:val="24"/>
        </w:rPr>
        <w:t>班   座號：</w:t>
      </w:r>
      <w:r w:rsidRPr="00BE3268">
        <w:rPr>
          <w:rFonts w:ascii="標楷體" w:eastAsia="標楷體" w:hAnsi="標楷體" w:hint="eastAsia"/>
          <w:sz w:val="24"/>
          <w:szCs w:val="24"/>
          <w:u w:val="single"/>
        </w:rPr>
        <w:t xml:space="preserve">     </w:t>
      </w:r>
      <w:r w:rsidRPr="00BE3268">
        <w:rPr>
          <w:rFonts w:ascii="標楷體" w:eastAsia="標楷體" w:hAnsi="標楷體" w:hint="eastAsia"/>
          <w:sz w:val="24"/>
          <w:szCs w:val="24"/>
        </w:rPr>
        <w:t xml:space="preserve">  姓名：</w:t>
      </w:r>
      <w:r w:rsidRPr="00BE3268">
        <w:rPr>
          <w:rFonts w:ascii="標楷體" w:eastAsia="標楷體" w:hAnsi="標楷體" w:hint="eastAsia"/>
          <w:sz w:val="24"/>
          <w:szCs w:val="24"/>
          <w:u w:val="single"/>
        </w:rPr>
        <w:t xml:space="preserve">               </w:t>
      </w:r>
      <w:r w:rsidRPr="00BE3268">
        <w:rPr>
          <w:rFonts w:ascii="標楷體" w:eastAsia="標楷體" w:hAnsi="標楷體" w:hint="eastAsia"/>
          <w:sz w:val="24"/>
          <w:szCs w:val="24"/>
        </w:rPr>
        <w:t xml:space="preserve"> 家長簽名：</w:t>
      </w:r>
      <w:r w:rsidRPr="00BE3268">
        <w:rPr>
          <w:rFonts w:ascii="標楷體" w:eastAsia="標楷體" w:hAnsi="標楷體" w:hint="eastAsia"/>
          <w:sz w:val="24"/>
          <w:szCs w:val="24"/>
          <w:u w:val="single"/>
        </w:rPr>
        <w:t xml:space="preserve">                </w:t>
      </w:r>
    </w:p>
    <w:p w:rsidR="0025589B" w:rsidRPr="00BE3268" w:rsidRDefault="0025589B" w:rsidP="0025589B">
      <w:pPr>
        <w:spacing w:line="240" w:lineRule="exact"/>
        <w:rPr>
          <w:rFonts w:ascii="標楷體" w:eastAsia="標楷體" w:hAnsi="標楷體"/>
          <w:bCs/>
          <w:sz w:val="24"/>
          <w:szCs w:val="24"/>
        </w:rPr>
      </w:pPr>
      <w:r w:rsidRPr="00BE3268">
        <w:rPr>
          <w:rFonts w:ascii="標楷體" w:eastAsia="標楷體" w:hAnsi="標楷體" w:hint="eastAsia"/>
          <w:sz w:val="24"/>
          <w:szCs w:val="24"/>
        </w:rPr>
        <w:t xml:space="preserve"> 各位同學：                                           填表日期：</w:t>
      </w:r>
      <w:r w:rsidRPr="00BE3268">
        <w:rPr>
          <w:rFonts w:ascii="標楷體" w:eastAsia="標楷體" w:hAnsi="標楷體" w:hint="eastAsia"/>
          <w:sz w:val="24"/>
          <w:szCs w:val="24"/>
          <w:u w:val="single"/>
        </w:rPr>
        <w:t xml:space="preserve">    年   月   日</w:t>
      </w:r>
    </w:p>
    <w:p w:rsidR="0025589B" w:rsidRPr="00BE3268" w:rsidRDefault="0025589B" w:rsidP="0025589B">
      <w:pPr>
        <w:spacing w:line="240" w:lineRule="exact"/>
        <w:ind w:left="240" w:hangingChars="100" w:hanging="240"/>
        <w:rPr>
          <w:rFonts w:ascii="標楷體" w:eastAsia="標楷體" w:hAnsi="標楷體"/>
          <w:sz w:val="24"/>
          <w:szCs w:val="24"/>
        </w:rPr>
      </w:pPr>
      <w:r w:rsidRPr="00BE3268">
        <w:rPr>
          <w:rFonts w:ascii="標楷體" w:eastAsia="標楷體" w:hAnsi="標楷體" w:hint="eastAsia"/>
          <w:sz w:val="24"/>
          <w:szCs w:val="24"/>
        </w:rPr>
        <w:tab/>
        <w:t xml:space="preserve">　 午餐廚房想知道老師與同學對學校午餐供應的感想，以作為學校午餐供應及效益評估改進的參考。</w:t>
      </w:r>
    </w:p>
    <w:p w:rsidR="0025589B" w:rsidRPr="00BE3268" w:rsidRDefault="0025589B" w:rsidP="0025589B">
      <w:pPr>
        <w:spacing w:line="240" w:lineRule="exact"/>
        <w:ind w:firstLineChars="200" w:firstLine="480"/>
        <w:rPr>
          <w:rFonts w:ascii="標楷體" w:eastAsia="標楷體" w:hAnsi="標楷體"/>
          <w:bCs/>
          <w:sz w:val="24"/>
          <w:szCs w:val="24"/>
        </w:rPr>
      </w:pPr>
      <w:r w:rsidRPr="00BE3268">
        <w:rPr>
          <w:rFonts w:ascii="標楷體" w:eastAsia="標楷體" w:hAnsi="標楷體" w:hint="eastAsia"/>
          <w:b/>
          <w:bCs/>
          <w:sz w:val="24"/>
          <w:szCs w:val="24"/>
        </w:rPr>
        <w:t>PS：</w:t>
      </w:r>
      <w:r w:rsidRPr="00BE3268">
        <w:rPr>
          <w:rFonts w:ascii="標楷體" w:eastAsia="標楷體" w:hAnsi="標楷體" w:hint="eastAsia"/>
          <w:bCs/>
          <w:sz w:val="24"/>
          <w:szCs w:val="24"/>
        </w:rPr>
        <w:t>本調查表由學生填寫完成，帶回家請家長簽名確認後；</w:t>
      </w:r>
      <w:r w:rsidRPr="00BE3268">
        <w:rPr>
          <w:rFonts w:ascii="標楷體" w:eastAsia="標楷體" w:hAnsi="標楷體" w:hint="eastAsia"/>
          <w:b/>
          <w:bCs/>
          <w:sz w:val="24"/>
          <w:szCs w:val="24"/>
        </w:rPr>
        <w:t>全班統計完成、收齊後</w:t>
      </w:r>
      <w:r w:rsidRPr="00BE3268">
        <w:rPr>
          <w:rFonts w:ascii="標楷體" w:eastAsia="標楷體" w:hAnsi="標楷體" w:hint="eastAsia"/>
          <w:bCs/>
          <w:sz w:val="24"/>
          <w:szCs w:val="24"/>
        </w:rPr>
        <w:t>，</w:t>
      </w:r>
    </w:p>
    <w:p w:rsidR="0025589B" w:rsidRPr="00BE3268" w:rsidRDefault="0025589B" w:rsidP="0025589B">
      <w:pPr>
        <w:spacing w:line="240" w:lineRule="exact"/>
        <w:rPr>
          <w:rFonts w:ascii="標楷體" w:eastAsia="標楷體" w:hAnsi="標楷體"/>
          <w:sz w:val="24"/>
          <w:szCs w:val="24"/>
        </w:rPr>
      </w:pPr>
      <w:r w:rsidRPr="00BE3268">
        <w:rPr>
          <w:rFonts w:ascii="標楷體" w:eastAsia="標楷體" w:hAnsi="標楷體" w:hint="eastAsia"/>
          <w:bCs/>
          <w:sz w:val="24"/>
          <w:szCs w:val="24"/>
        </w:rPr>
        <w:t xml:space="preserve">    請於</w:t>
      </w:r>
      <w:r w:rsidRPr="00BE3268">
        <w:rPr>
          <w:rFonts w:ascii="標楷體" w:eastAsia="標楷體" w:hAnsi="標楷體" w:hint="eastAsia"/>
          <w:bCs/>
          <w:sz w:val="24"/>
          <w:szCs w:val="24"/>
          <w:u w:val="single"/>
        </w:rPr>
        <w:t xml:space="preserve">    </w:t>
      </w:r>
      <w:r w:rsidRPr="00BE3268">
        <w:rPr>
          <w:rFonts w:ascii="標楷體" w:eastAsia="標楷體" w:hAnsi="標楷體" w:hint="eastAsia"/>
          <w:bCs/>
          <w:sz w:val="24"/>
          <w:szCs w:val="24"/>
        </w:rPr>
        <w:t>年</w:t>
      </w:r>
      <w:r w:rsidRPr="00BE3268">
        <w:rPr>
          <w:rFonts w:ascii="標楷體" w:eastAsia="標楷體" w:hAnsi="標楷體" w:hint="eastAsia"/>
          <w:bCs/>
          <w:sz w:val="24"/>
          <w:szCs w:val="24"/>
          <w:u w:val="single"/>
        </w:rPr>
        <w:t xml:space="preserve">    </w:t>
      </w:r>
      <w:r w:rsidRPr="00BE3268">
        <w:rPr>
          <w:rFonts w:ascii="標楷體" w:eastAsia="標楷體" w:hAnsi="標楷體" w:hint="eastAsia"/>
          <w:bCs/>
          <w:sz w:val="24"/>
          <w:szCs w:val="24"/>
        </w:rPr>
        <w:t>月</w:t>
      </w:r>
      <w:r w:rsidRPr="00BE3268">
        <w:rPr>
          <w:rFonts w:ascii="標楷體" w:eastAsia="標楷體" w:hAnsi="標楷體" w:hint="eastAsia"/>
          <w:bCs/>
          <w:sz w:val="24"/>
          <w:szCs w:val="24"/>
          <w:u w:val="single"/>
        </w:rPr>
        <w:t xml:space="preserve">    </w:t>
      </w:r>
      <w:r w:rsidRPr="00BE3268">
        <w:rPr>
          <w:rFonts w:ascii="標楷體" w:eastAsia="標楷體" w:hAnsi="標楷體" w:hint="eastAsia"/>
          <w:bCs/>
          <w:sz w:val="24"/>
          <w:szCs w:val="24"/>
        </w:rPr>
        <w:t>日中午前交回</w:t>
      </w:r>
      <w:r w:rsidRPr="00BE3268">
        <w:rPr>
          <w:rFonts w:ascii="標楷體" w:eastAsia="標楷體" w:hAnsi="標楷體" w:hint="eastAsia"/>
          <w:b/>
          <w:sz w:val="24"/>
          <w:szCs w:val="24"/>
        </w:rPr>
        <w:t>○○○</w:t>
      </w:r>
      <w:r w:rsidRPr="00BE3268">
        <w:rPr>
          <w:rFonts w:ascii="標楷體" w:eastAsia="標楷體" w:hAnsi="標楷體" w:hint="eastAsia"/>
          <w:bCs/>
          <w:sz w:val="24"/>
          <w:szCs w:val="24"/>
        </w:rPr>
        <w:t>，謝謝合作！！</w:t>
      </w:r>
      <w:r w:rsidRPr="00BE3268">
        <w:rPr>
          <w:rFonts w:ascii="標楷體" w:eastAsia="標楷體" w:hAnsi="標楷體" w:hint="eastAsia"/>
          <w:sz w:val="24"/>
          <w:szCs w:val="24"/>
        </w:rPr>
        <w:t xml:space="preserve"> </w:t>
      </w:r>
    </w:p>
    <w:p w:rsidR="00DC4A20" w:rsidRPr="00C74577" w:rsidRDefault="0025589B" w:rsidP="00DC4A20">
      <w:pPr>
        <w:spacing w:line="240" w:lineRule="exact"/>
        <w:rPr>
          <w:rFonts w:ascii="標楷體" w:eastAsia="標楷體" w:hAnsi="標楷體"/>
          <w:color w:val="000000"/>
          <w:sz w:val="24"/>
          <w:szCs w:val="24"/>
          <w:u w:val="single"/>
        </w:rPr>
      </w:pPr>
      <w:r w:rsidRPr="00BE3268">
        <w:rPr>
          <w:rFonts w:ascii="標楷體" w:eastAsia="標楷體" w:hAnsi="標楷體" w:hint="eastAsia"/>
          <w:sz w:val="24"/>
          <w:szCs w:val="24"/>
        </w:rPr>
        <w:t xml:space="preserve">                                       </w:t>
      </w:r>
      <w:r w:rsidRPr="00BE3268">
        <w:rPr>
          <w:rFonts w:ascii="標楷體" w:eastAsia="標楷體" w:hAnsi="標楷體" w:hint="eastAsia"/>
          <w:b/>
          <w:sz w:val="24"/>
          <w:szCs w:val="24"/>
        </w:rPr>
        <w:t>○○○</w:t>
      </w:r>
      <w:r w:rsidRPr="00BE3268">
        <w:rPr>
          <w:rFonts w:ascii="標楷體" w:eastAsia="標楷體" w:hAnsi="標楷體" w:hint="eastAsia"/>
          <w:sz w:val="24"/>
          <w:szCs w:val="24"/>
        </w:rPr>
        <w:t xml:space="preserve">啟  </w:t>
      </w:r>
      <w:r w:rsidR="00DC4A20">
        <w:rPr>
          <w:rFonts w:ascii="標楷體" w:eastAsia="標楷體" w:hAnsi="標楷體" w:hint="eastAsia"/>
          <w:sz w:val="24"/>
          <w:szCs w:val="24"/>
        </w:rPr>
        <w:t xml:space="preserve">  </w:t>
      </w:r>
      <w:r w:rsidRPr="00BE3268">
        <w:rPr>
          <w:rFonts w:ascii="標楷體" w:eastAsia="標楷體" w:hAnsi="標楷體" w:hint="eastAsia"/>
          <w:sz w:val="24"/>
          <w:szCs w:val="24"/>
        </w:rPr>
        <w:t xml:space="preserve"> </w:t>
      </w:r>
      <w:r w:rsidR="00DC4A20" w:rsidRPr="00C74577">
        <w:rPr>
          <w:rFonts w:ascii="標楷體" w:eastAsia="標楷體" w:hAnsi="標楷體" w:hint="eastAsia"/>
          <w:b/>
          <w:color w:val="000000"/>
          <w:sz w:val="24"/>
          <w:szCs w:val="24"/>
        </w:rPr>
        <w:t>○</w:t>
      </w:r>
      <w:r w:rsidR="00DC4A20">
        <w:rPr>
          <w:rFonts w:ascii="標楷體" w:eastAsia="標楷體" w:hAnsi="標楷體" w:hint="eastAsia"/>
          <w:color w:val="000000"/>
          <w:sz w:val="24"/>
          <w:szCs w:val="24"/>
        </w:rPr>
        <w:t>年</w:t>
      </w:r>
      <w:r w:rsidR="00DC4A20" w:rsidRPr="00C74577">
        <w:rPr>
          <w:rFonts w:ascii="標楷體" w:eastAsia="標楷體" w:hAnsi="標楷體" w:hint="eastAsia"/>
          <w:b/>
          <w:color w:val="000000"/>
          <w:sz w:val="24"/>
          <w:szCs w:val="24"/>
        </w:rPr>
        <w:t>○</w:t>
      </w:r>
      <w:r w:rsidR="00DC4A20">
        <w:rPr>
          <w:rFonts w:ascii="標楷體" w:eastAsia="標楷體" w:hAnsi="標楷體" w:hint="eastAsia"/>
          <w:color w:val="000000"/>
          <w:sz w:val="24"/>
          <w:szCs w:val="24"/>
        </w:rPr>
        <w:t>月</w:t>
      </w:r>
      <w:r w:rsidR="00DC4A20" w:rsidRPr="00C74577">
        <w:rPr>
          <w:rFonts w:ascii="標楷體" w:eastAsia="標楷體" w:hAnsi="標楷體" w:hint="eastAsia"/>
          <w:b/>
          <w:color w:val="000000"/>
          <w:sz w:val="24"/>
          <w:szCs w:val="24"/>
        </w:rPr>
        <w:t>○</w:t>
      </w:r>
      <w:r w:rsidR="00DC4A20">
        <w:rPr>
          <w:rFonts w:ascii="標楷體" w:eastAsia="標楷體" w:hAnsi="標楷體" w:hint="eastAsia"/>
          <w:color w:val="000000"/>
          <w:sz w:val="24"/>
          <w:szCs w:val="24"/>
        </w:rPr>
        <w:t>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2160"/>
        <w:gridCol w:w="890"/>
        <w:gridCol w:w="1715"/>
        <w:gridCol w:w="1715"/>
        <w:gridCol w:w="1715"/>
        <w:gridCol w:w="1726"/>
      </w:tblGrid>
      <w:tr w:rsidR="0025589B" w:rsidRPr="00BE3268">
        <w:trPr>
          <w:trHeight w:hRule="exact" w:val="851"/>
          <w:jc w:val="center"/>
        </w:trPr>
        <w:tc>
          <w:tcPr>
            <w:tcW w:w="720" w:type="dxa"/>
            <w:vAlign w:val="center"/>
          </w:tcPr>
          <w:p w:rsidR="0025589B" w:rsidRPr="00BE3268" w:rsidRDefault="0025589B" w:rsidP="00DF35AD">
            <w:pPr>
              <w:spacing w:line="400" w:lineRule="exact"/>
              <w:jc w:val="center"/>
              <w:rPr>
                <w:rFonts w:ascii="標楷體" w:eastAsia="標楷體" w:hAnsi="標楷體"/>
                <w:b/>
              </w:rPr>
            </w:pPr>
            <w:r w:rsidRPr="00BE3268">
              <w:rPr>
                <w:rFonts w:ascii="標楷體" w:eastAsia="標楷體" w:hAnsi="標楷體" w:hint="eastAsia"/>
                <w:b/>
              </w:rPr>
              <w:t>題號</w:t>
            </w:r>
          </w:p>
        </w:tc>
        <w:tc>
          <w:tcPr>
            <w:tcW w:w="2160" w:type="dxa"/>
            <w:vAlign w:val="center"/>
          </w:tcPr>
          <w:p w:rsidR="0025589B" w:rsidRPr="00BE3268" w:rsidRDefault="0025589B" w:rsidP="00DF35AD">
            <w:pPr>
              <w:spacing w:line="400" w:lineRule="exact"/>
              <w:jc w:val="center"/>
              <w:rPr>
                <w:rFonts w:ascii="標楷體" w:eastAsia="標楷體" w:hAnsi="標楷體"/>
                <w:b/>
              </w:rPr>
            </w:pPr>
            <w:r w:rsidRPr="00BE3268">
              <w:rPr>
                <w:rFonts w:ascii="標楷體" w:eastAsia="標楷體" w:hAnsi="標楷體" w:hint="eastAsia"/>
                <w:b/>
              </w:rPr>
              <w:t>題   目</w:t>
            </w:r>
          </w:p>
        </w:tc>
        <w:tc>
          <w:tcPr>
            <w:tcW w:w="7756" w:type="dxa"/>
            <w:gridSpan w:val="5"/>
            <w:vAlign w:val="center"/>
          </w:tcPr>
          <w:p w:rsidR="0025589B" w:rsidRPr="00BE3268" w:rsidRDefault="0025589B" w:rsidP="00DF35AD">
            <w:pPr>
              <w:spacing w:line="400" w:lineRule="exact"/>
              <w:jc w:val="center"/>
              <w:rPr>
                <w:rFonts w:ascii="標楷體" w:eastAsia="標楷體" w:hAnsi="標楷體"/>
              </w:rPr>
            </w:pPr>
            <w:r w:rsidRPr="00BE3268">
              <w:rPr>
                <w:rFonts w:ascii="標楷體" w:eastAsia="標楷體" w:hAnsi="標楷體" w:hint="eastAsia"/>
                <w:b/>
              </w:rPr>
              <w:t>選         項</w:t>
            </w:r>
          </w:p>
        </w:tc>
      </w:tr>
      <w:tr w:rsidR="0025589B" w:rsidRPr="00BE3268">
        <w:trPr>
          <w:trHeight w:hRule="exact" w:val="964"/>
          <w:jc w:val="center"/>
        </w:trPr>
        <w:tc>
          <w:tcPr>
            <w:tcW w:w="720" w:type="dxa"/>
            <w:vAlign w:val="center"/>
          </w:tcPr>
          <w:p w:rsidR="0025589B" w:rsidRPr="00BE3268" w:rsidRDefault="0025589B" w:rsidP="00DF35AD">
            <w:pPr>
              <w:spacing w:line="400" w:lineRule="exact"/>
              <w:jc w:val="center"/>
              <w:rPr>
                <w:rFonts w:ascii="標楷體" w:eastAsia="標楷體" w:hAnsi="標楷體"/>
              </w:rPr>
            </w:pPr>
            <w:r w:rsidRPr="00BE3268">
              <w:rPr>
                <w:rFonts w:ascii="標楷體" w:eastAsia="標楷體" w:hAnsi="標楷體" w:hint="eastAsia"/>
              </w:rPr>
              <w:t>0</w:t>
            </w:r>
          </w:p>
        </w:tc>
        <w:tc>
          <w:tcPr>
            <w:tcW w:w="2160" w:type="dxa"/>
            <w:vAlign w:val="center"/>
          </w:tcPr>
          <w:p w:rsidR="0025589B" w:rsidRPr="00BE3268" w:rsidRDefault="0025589B" w:rsidP="00DF35AD">
            <w:pPr>
              <w:spacing w:line="400" w:lineRule="exact"/>
              <w:jc w:val="both"/>
              <w:rPr>
                <w:rFonts w:ascii="標楷體" w:eastAsia="標楷體" w:hAnsi="標楷體"/>
                <w:b/>
              </w:rPr>
            </w:pPr>
            <w:r w:rsidRPr="00BE3268">
              <w:rPr>
                <w:rFonts w:ascii="標楷體" w:eastAsia="標楷體" w:hAnsi="標楷體" w:hint="eastAsia"/>
              </w:rPr>
              <w:t>你是否在校用餐？</w:t>
            </w:r>
            <w:r w:rsidRPr="00BE3268">
              <w:rPr>
                <w:rFonts w:ascii="標楷體" w:eastAsia="標楷體" w:hAnsi="標楷體" w:hint="eastAsia"/>
                <w:b/>
              </w:rPr>
              <w:t xml:space="preserve"> </w:t>
            </w:r>
          </w:p>
        </w:tc>
        <w:tc>
          <w:tcPr>
            <w:tcW w:w="890" w:type="dxa"/>
            <w:vAlign w:val="center"/>
          </w:tcPr>
          <w:p w:rsidR="0025589B" w:rsidRPr="00BE3268" w:rsidRDefault="0025589B" w:rsidP="00DF35AD">
            <w:pPr>
              <w:spacing w:line="400" w:lineRule="exact"/>
              <w:jc w:val="both"/>
              <w:rPr>
                <w:rFonts w:ascii="標楷體" w:eastAsia="標楷體" w:hAnsi="標楷體"/>
                <w:b/>
              </w:rPr>
            </w:pPr>
          </w:p>
        </w:tc>
        <w:tc>
          <w:tcPr>
            <w:tcW w:w="1710" w:type="dxa"/>
            <w:vAlign w:val="center"/>
          </w:tcPr>
          <w:p w:rsidR="0025589B" w:rsidRPr="00BE3268" w:rsidRDefault="0025589B" w:rsidP="00DF35AD">
            <w:pPr>
              <w:spacing w:line="400" w:lineRule="exact"/>
              <w:jc w:val="both"/>
              <w:rPr>
                <w:rFonts w:ascii="標楷體" w:eastAsia="標楷體" w:hAnsi="標楷體"/>
                <w:b/>
              </w:rPr>
            </w:pPr>
            <w:r w:rsidRPr="00BE3268">
              <w:rPr>
                <w:rFonts w:ascii="標楷體" w:eastAsia="標楷體" w:hAnsi="標楷體" w:hint="eastAsia"/>
              </w:rPr>
              <w:t>（</w:t>
            </w:r>
            <w:r w:rsidRPr="00BE3268">
              <w:rPr>
                <w:rFonts w:ascii="標楷體" w:eastAsia="標楷體" w:hAnsi="標楷體"/>
              </w:rPr>
              <w:t>1</w:t>
            </w:r>
            <w:r w:rsidRPr="00BE3268">
              <w:rPr>
                <w:rFonts w:ascii="標楷體" w:eastAsia="標楷體" w:hAnsi="標楷體" w:hint="eastAsia"/>
              </w:rPr>
              <w:t>）是</w:t>
            </w:r>
          </w:p>
        </w:tc>
        <w:tc>
          <w:tcPr>
            <w:tcW w:w="5156" w:type="dxa"/>
            <w:gridSpan w:val="3"/>
            <w:vAlign w:val="center"/>
          </w:tcPr>
          <w:p w:rsidR="0025589B" w:rsidRPr="00BE3268" w:rsidRDefault="0025589B" w:rsidP="00DF35AD">
            <w:pPr>
              <w:spacing w:line="400" w:lineRule="exact"/>
              <w:jc w:val="both"/>
              <w:rPr>
                <w:rFonts w:ascii="標楷體" w:eastAsia="標楷體" w:hAnsi="標楷體"/>
                <w:b/>
              </w:rPr>
            </w:pPr>
            <w:r w:rsidRPr="00BE3268">
              <w:rPr>
                <w:rFonts w:ascii="標楷體" w:eastAsia="標楷體" w:hAnsi="標楷體" w:hint="eastAsia"/>
              </w:rPr>
              <w:t>（</w:t>
            </w:r>
            <w:r w:rsidRPr="00BE3268">
              <w:rPr>
                <w:rFonts w:ascii="標楷體" w:eastAsia="標楷體" w:hAnsi="標楷體"/>
              </w:rPr>
              <w:t>2</w:t>
            </w:r>
            <w:r w:rsidRPr="00BE3268">
              <w:rPr>
                <w:rFonts w:ascii="標楷體" w:eastAsia="標楷體" w:hAnsi="標楷體" w:hint="eastAsia"/>
              </w:rPr>
              <w:t>）否【沒有】</w:t>
            </w:r>
          </w:p>
        </w:tc>
      </w:tr>
      <w:tr w:rsidR="0025589B" w:rsidRPr="00BE3268">
        <w:trPr>
          <w:trHeight w:hRule="exact" w:val="964"/>
          <w:jc w:val="center"/>
        </w:trPr>
        <w:tc>
          <w:tcPr>
            <w:tcW w:w="720" w:type="dxa"/>
            <w:vAlign w:val="center"/>
          </w:tcPr>
          <w:p w:rsidR="0025589B" w:rsidRPr="00BE3268" w:rsidRDefault="0025589B" w:rsidP="00DF35AD">
            <w:pPr>
              <w:spacing w:line="300" w:lineRule="exact"/>
              <w:jc w:val="center"/>
              <w:rPr>
                <w:rFonts w:ascii="標楷體" w:eastAsia="標楷體" w:hAnsi="標楷體"/>
              </w:rPr>
            </w:pPr>
            <w:r w:rsidRPr="00BE3268">
              <w:rPr>
                <w:rFonts w:ascii="標楷體" w:eastAsia="標楷體" w:hAnsi="標楷體" w:hint="eastAsia"/>
              </w:rPr>
              <w:t>1</w:t>
            </w:r>
          </w:p>
        </w:tc>
        <w:tc>
          <w:tcPr>
            <w:tcW w:w="2160" w:type="dxa"/>
            <w:vAlign w:val="center"/>
          </w:tcPr>
          <w:p w:rsidR="0025589B" w:rsidRPr="00BE3268" w:rsidRDefault="0025589B" w:rsidP="00DF35AD">
            <w:pPr>
              <w:spacing w:line="300" w:lineRule="exact"/>
              <w:jc w:val="both"/>
              <w:rPr>
                <w:rFonts w:ascii="標楷體" w:eastAsia="標楷體" w:hAnsi="標楷體"/>
              </w:rPr>
            </w:pPr>
            <w:r w:rsidRPr="00BE3268">
              <w:rPr>
                <w:rFonts w:ascii="標楷體" w:eastAsia="標楷體" w:hAnsi="標楷體" w:hint="eastAsia"/>
              </w:rPr>
              <w:t>對你而言，每天的主食（飯、麵）份量如何？</w:t>
            </w:r>
          </w:p>
        </w:tc>
        <w:tc>
          <w:tcPr>
            <w:tcW w:w="890" w:type="dxa"/>
            <w:vAlign w:val="center"/>
          </w:tcPr>
          <w:p w:rsidR="0025589B" w:rsidRPr="00BE3268" w:rsidRDefault="0025589B" w:rsidP="00DF35AD">
            <w:pPr>
              <w:spacing w:line="300" w:lineRule="exact"/>
              <w:jc w:val="both"/>
              <w:rPr>
                <w:rFonts w:ascii="標楷體" w:eastAsia="標楷體" w:hAnsi="標楷體"/>
              </w:rPr>
            </w:pPr>
          </w:p>
        </w:tc>
        <w:tc>
          <w:tcPr>
            <w:tcW w:w="1715" w:type="dxa"/>
            <w:vAlign w:val="center"/>
          </w:tcPr>
          <w:p w:rsidR="0025589B" w:rsidRPr="00BE3268" w:rsidRDefault="0025589B" w:rsidP="00DF35AD">
            <w:pPr>
              <w:spacing w:line="300" w:lineRule="exact"/>
              <w:jc w:val="both"/>
              <w:rPr>
                <w:rFonts w:ascii="標楷體" w:eastAsia="標楷體" w:hAnsi="標楷體"/>
              </w:rPr>
            </w:pPr>
            <w:r w:rsidRPr="00BE3268">
              <w:rPr>
                <w:rFonts w:ascii="標楷體" w:eastAsia="標楷體" w:hAnsi="標楷體" w:hint="eastAsia"/>
              </w:rPr>
              <w:t>（1）太多</w:t>
            </w:r>
          </w:p>
        </w:tc>
        <w:tc>
          <w:tcPr>
            <w:tcW w:w="1715" w:type="dxa"/>
            <w:vAlign w:val="center"/>
          </w:tcPr>
          <w:p w:rsidR="0025589B" w:rsidRPr="00BE3268" w:rsidRDefault="0025589B" w:rsidP="00DF35AD">
            <w:pPr>
              <w:spacing w:line="300" w:lineRule="exact"/>
              <w:jc w:val="both"/>
              <w:rPr>
                <w:rFonts w:ascii="標楷體" w:eastAsia="標楷體" w:hAnsi="標楷體"/>
              </w:rPr>
            </w:pPr>
            <w:r w:rsidRPr="00BE3268">
              <w:rPr>
                <w:rFonts w:ascii="標楷體" w:eastAsia="標楷體" w:hAnsi="標楷體" w:hint="eastAsia"/>
              </w:rPr>
              <w:t>（2）適中</w:t>
            </w:r>
          </w:p>
        </w:tc>
        <w:tc>
          <w:tcPr>
            <w:tcW w:w="1715" w:type="dxa"/>
            <w:vAlign w:val="center"/>
          </w:tcPr>
          <w:p w:rsidR="0025589B" w:rsidRPr="00BE3268" w:rsidRDefault="0025589B" w:rsidP="00DF35AD">
            <w:pPr>
              <w:spacing w:line="300" w:lineRule="exact"/>
              <w:jc w:val="both"/>
              <w:rPr>
                <w:rFonts w:ascii="標楷體" w:eastAsia="標楷體" w:hAnsi="標楷體"/>
              </w:rPr>
            </w:pPr>
            <w:r w:rsidRPr="00BE3268">
              <w:rPr>
                <w:rFonts w:ascii="標楷體" w:eastAsia="標楷體" w:hAnsi="標楷體" w:hint="eastAsia"/>
              </w:rPr>
              <w:t>（3）不足夠</w:t>
            </w:r>
          </w:p>
        </w:tc>
        <w:tc>
          <w:tcPr>
            <w:tcW w:w="1721" w:type="dxa"/>
            <w:vAlign w:val="center"/>
          </w:tcPr>
          <w:p w:rsidR="0025589B" w:rsidRPr="00BE3268" w:rsidRDefault="0025589B" w:rsidP="00DF35AD">
            <w:pPr>
              <w:spacing w:line="300" w:lineRule="exact"/>
              <w:jc w:val="both"/>
              <w:rPr>
                <w:rFonts w:ascii="標楷體" w:eastAsia="標楷體" w:hAnsi="標楷體"/>
              </w:rPr>
            </w:pPr>
            <w:r w:rsidRPr="00BE3268">
              <w:rPr>
                <w:rFonts w:ascii="標楷體" w:eastAsia="標楷體" w:hAnsi="標楷體" w:hint="eastAsia"/>
              </w:rPr>
              <w:t>（4）太少</w:t>
            </w:r>
          </w:p>
        </w:tc>
      </w:tr>
      <w:tr w:rsidR="0025589B" w:rsidRPr="00BE3268">
        <w:trPr>
          <w:trHeight w:hRule="exact" w:val="964"/>
          <w:jc w:val="center"/>
        </w:trPr>
        <w:tc>
          <w:tcPr>
            <w:tcW w:w="720" w:type="dxa"/>
            <w:vAlign w:val="center"/>
          </w:tcPr>
          <w:p w:rsidR="0025589B" w:rsidRPr="00BE3268" w:rsidRDefault="0025589B" w:rsidP="00DF35AD">
            <w:pPr>
              <w:spacing w:line="300" w:lineRule="exact"/>
              <w:jc w:val="center"/>
              <w:rPr>
                <w:rFonts w:ascii="標楷體" w:eastAsia="標楷體" w:hAnsi="標楷體"/>
              </w:rPr>
            </w:pPr>
            <w:r w:rsidRPr="00BE3268">
              <w:rPr>
                <w:rFonts w:ascii="標楷體" w:eastAsia="標楷體" w:hAnsi="標楷體" w:hint="eastAsia"/>
              </w:rPr>
              <w:t>2</w:t>
            </w:r>
          </w:p>
        </w:tc>
        <w:tc>
          <w:tcPr>
            <w:tcW w:w="2160" w:type="dxa"/>
            <w:vAlign w:val="center"/>
          </w:tcPr>
          <w:p w:rsidR="0025589B" w:rsidRPr="00BE3268" w:rsidRDefault="0025589B" w:rsidP="00DF35AD">
            <w:pPr>
              <w:spacing w:line="300" w:lineRule="exact"/>
              <w:jc w:val="both"/>
              <w:rPr>
                <w:rFonts w:ascii="標楷體" w:eastAsia="標楷體" w:hAnsi="標楷體"/>
              </w:rPr>
            </w:pPr>
            <w:r w:rsidRPr="00BE3268">
              <w:rPr>
                <w:rFonts w:ascii="標楷體" w:eastAsia="標楷體" w:hAnsi="標楷體" w:hint="eastAsia"/>
              </w:rPr>
              <w:t>對你而言，每天副食（魚、肉、青菜）的份量如何？</w:t>
            </w:r>
          </w:p>
        </w:tc>
        <w:tc>
          <w:tcPr>
            <w:tcW w:w="890" w:type="dxa"/>
            <w:vAlign w:val="center"/>
          </w:tcPr>
          <w:p w:rsidR="0025589B" w:rsidRPr="00BE3268" w:rsidRDefault="0025589B" w:rsidP="00DF35AD">
            <w:pPr>
              <w:spacing w:line="300" w:lineRule="exact"/>
              <w:jc w:val="both"/>
              <w:rPr>
                <w:rFonts w:ascii="標楷體" w:eastAsia="標楷體" w:hAnsi="標楷體"/>
              </w:rPr>
            </w:pPr>
          </w:p>
        </w:tc>
        <w:tc>
          <w:tcPr>
            <w:tcW w:w="1715" w:type="dxa"/>
            <w:vAlign w:val="center"/>
          </w:tcPr>
          <w:p w:rsidR="0025589B" w:rsidRPr="00BE3268" w:rsidRDefault="0025589B" w:rsidP="00DF35AD">
            <w:pPr>
              <w:spacing w:line="300" w:lineRule="exact"/>
              <w:jc w:val="both"/>
              <w:rPr>
                <w:rFonts w:ascii="標楷體" w:eastAsia="標楷體" w:hAnsi="標楷體"/>
              </w:rPr>
            </w:pPr>
            <w:r w:rsidRPr="00BE3268">
              <w:rPr>
                <w:rFonts w:ascii="標楷體" w:eastAsia="標楷體" w:hAnsi="標楷體" w:hint="eastAsia"/>
              </w:rPr>
              <w:t>（1）太多</w:t>
            </w:r>
          </w:p>
        </w:tc>
        <w:tc>
          <w:tcPr>
            <w:tcW w:w="1715" w:type="dxa"/>
            <w:vAlign w:val="center"/>
          </w:tcPr>
          <w:p w:rsidR="0025589B" w:rsidRPr="00BE3268" w:rsidRDefault="0025589B" w:rsidP="00DF35AD">
            <w:pPr>
              <w:spacing w:line="300" w:lineRule="exact"/>
              <w:jc w:val="both"/>
              <w:rPr>
                <w:rFonts w:ascii="標楷體" w:eastAsia="標楷體" w:hAnsi="標楷體"/>
              </w:rPr>
            </w:pPr>
            <w:r w:rsidRPr="00BE3268">
              <w:rPr>
                <w:rFonts w:ascii="標楷體" w:eastAsia="標楷體" w:hAnsi="標楷體" w:hint="eastAsia"/>
              </w:rPr>
              <w:t>（2）適中</w:t>
            </w:r>
          </w:p>
        </w:tc>
        <w:tc>
          <w:tcPr>
            <w:tcW w:w="1715" w:type="dxa"/>
            <w:vAlign w:val="center"/>
          </w:tcPr>
          <w:p w:rsidR="0025589B" w:rsidRPr="00BE3268" w:rsidRDefault="0025589B" w:rsidP="00DF35AD">
            <w:pPr>
              <w:spacing w:line="300" w:lineRule="exact"/>
              <w:jc w:val="both"/>
              <w:rPr>
                <w:rFonts w:ascii="標楷體" w:eastAsia="標楷體" w:hAnsi="標楷體"/>
              </w:rPr>
            </w:pPr>
            <w:r w:rsidRPr="00BE3268">
              <w:rPr>
                <w:rFonts w:ascii="標楷體" w:eastAsia="標楷體" w:hAnsi="標楷體" w:hint="eastAsia"/>
              </w:rPr>
              <w:t>（3）不足夠</w:t>
            </w:r>
          </w:p>
        </w:tc>
        <w:tc>
          <w:tcPr>
            <w:tcW w:w="1721" w:type="dxa"/>
            <w:vAlign w:val="center"/>
          </w:tcPr>
          <w:p w:rsidR="0025589B" w:rsidRPr="00BE3268" w:rsidRDefault="0025589B" w:rsidP="00DF35AD">
            <w:pPr>
              <w:spacing w:line="300" w:lineRule="exact"/>
              <w:jc w:val="both"/>
              <w:rPr>
                <w:rFonts w:ascii="標楷體" w:eastAsia="標楷體" w:hAnsi="標楷體"/>
              </w:rPr>
            </w:pPr>
            <w:r w:rsidRPr="00BE3268">
              <w:rPr>
                <w:rFonts w:ascii="標楷體" w:eastAsia="標楷體" w:hAnsi="標楷體" w:hint="eastAsia"/>
              </w:rPr>
              <w:t>（4）太少</w:t>
            </w:r>
          </w:p>
        </w:tc>
      </w:tr>
      <w:tr w:rsidR="0025589B" w:rsidRPr="00BE3268">
        <w:trPr>
          <w:trHeight w:hRule="exact" w:val="964"/>
          <w:jc w:val="center"/>
        </w:trPr>
        <w:tc>
          <w:tcPr>
            <w:tcW w:w="720" w:type="dxa"/>
            <w:vAlign w:val="center"/>
          </w:tcPr>
          <w:p w:rsidR="0025589B" w:rsidRPr="00BE3268" w:rsidRDefault="0025589B" w:rsidP="00DF35AD">
            <w:pPr>
              <w:spacing w:line="300" w:lineRule="exact"/>
              <w:jc w:val="center"/>
              <w:rPr>
                <w:rFonts w:ascii="標楷體" w:eastAsia="標楷體" w:hAnsi="標楷體"/>
              </w:rPr>
            </w:pPr>
            <w:r w:rsidRPr="00BE3268">
              <w:rPr>
                <w:rFonts w:ascii="標楷體" w:eastAsia="標楷體" w:hAnsi="標楷體" w:hint="eastAsia"/>
              </w:rPr>
              <w:t>3</w:t>
            </w:r>
          </w:p>
        </w:tc>
        <w:tc>
          <w:tcPr>
            <w:tcW w:w="2160" w:type="dxa"/>
            <w:vAlign w:val="center"/>
          </w:tcPr>
          <w:p w:rsidR="0025589B" w:rsidRPr="00BE3268" w:rsidRDefault="0025589B" w:rsidP="00DF35AD">
            <w:pPr>
              <w:spacing w:line="300" w:lineRule="exact"/>
              <w:jc w:val="both"/>
              <w:rPr>
                <w:rFonts w:ascii="標楷體" w:eastAsia="標楷體" w:hAnsi="標楷體"/>
              </w:rPr>
            </w:pPr>
            <w:r w:rsidRPr="00BE3268">
              <w:rPr>
                <w:rFonts w:ascii="標楷體" w:eastAsia="標楷體" w:hAnsi="標楷體" w:hint="eastAsia"/>
              </w:rPr>
              <w:t>對你而言，每天的湯類份量如何？</w:t>
            </w:r>
          </w:p>
        </w:tc>
        <w:tc>
          <w:tcPr>
            <w:tcW w:w="890" w:type="dxa"/>
            <w:vAlign w:val="center"/>
          </w:tcPr>
          <w:p w:rsidR="0025589B" w:rsidRPr="00BE3268" w:rsidRDefault="0025589B" w:rsidP="00DF35AD">
            <w:pPr>
              <w:spacing w:line="300" w:lineRule="exact"/>
              <w:jc w:val="both"/>
              <w:rPr>
                <w:rFonts w:ascii="標楷體" w:eastAsia="標楷體" w:hAnsi="標楷體"/>
              </w:rPr>
            </w:pPr>
          </w:p>
        </w:tc>
        <w:tc>
          <w:tcPr>
            <w:tcW w:w="1715" w:type="dxa"/>
            <w:vAlign w:val="center"/>
          </w:tcPr>
          <w:p w:rsidR="0025589B" w:rsidRPr="00BE3268" w:rsidRDefault="0025589B" w:rsidP="00DF35AD">
            <w:pPr>
              <w:spacing w:line="300" w:lineRule="exact"/>
              <w:jc w:val="both"/>
              <w:rPr>
                <w:rFonts w:ascii="標楷體" w:eastAsia="標楷體" w:hAnsi="標楷體"/>
              </w:rPr>
            </w:pPr>
            <w:r w:rsidRPr="00BE3268">
              <w:rPr>
                <w:rFonts w:ascii="標楷體" w:eastAsia="標楷體" w:hAnsi="標楷體" w:hint="eastAsia"/>
              </w:rPr>
              <w:t>（1）太多</w:t>
            </w:r>
          </w:p>
        </w:tc>
        <w:tc>
          <w:tcPr>
            <w:tcW w:w="1715" w:type="dxa"/>
            <w:vAlign w:val="center"/>
          </w:tcPr>
          <w:p w:rsidR="0025589B" w:rsidRPr="00BE3268" w:rsidRDefault="0025589B" w:rsidP="00DF35AD">
            <w:pPr>
              <w:spacing w:line="300" w:lineRule="exact"/>
              <w:jc w:val="both"/>
              <w:rPr>
                <w:rFonts w:ascii="標楷體" w:eastAsia="標楷體" w:hAnsi="標楷體"/>
              </w:rPr>
            </w:pPr>
            <w:r w:rsidRPr="00BE3268">
              <w:rPr>
                <w:rFonts w:ascii="標楷體" w:eastAsia="標楷體" w:hAnsi="標楷體" w:hint="eastAsia"/>
              </w:rPr>
              <w:t>（2）適中</w:t>
            </w:r>
          </w:p>
        </w:tc>
        <w:tc>
          <w:tcPr>
            <w:tcW w:w="1715" w:type="dxa"/>
            <w:vAlign w:val="center"/>
          </w:tcPr>
          <w:p w:rsidR="0025589B" w:rsidRPr="00BE3268" w:rsidRDefault="0025589B" w:rsidP="00DF35AD">
            <w:pPr>
              <w:spacing w:line="300" w:lineRule="exact"/>
              <w:jc w:val="both"/>
              <w:rPr>
                <w:rFonts w:ascii="標楷體" w:eastAsia="標楷體" w:hAnsi="標楷體"/>
              </w:rPr>
            </w:pPr>
            <w:r w:rsidRPr="00BE3268">
              <w:rPr>
                <w:rFonts w:ascii="標楷體" w:eastAsia="標楷體" w:hAnsi="標楷體" w:hint="eastAsia"/>
              </w:rPr>
              <w:t>（3）不足夠</w:t>
            </w:r>
          </w:p>
        </w:tc>
        <w:tc>
          <w:tcPr>
            <w:tcW w:w="1721" w:type="dxa"/>
            <w:vAlign w:val="center"/>
          </w:tcPr>
          <w:p w:rsidR="0025589B" w:rsidRPr="00BE3268" w:rsidRDefault="0025589B" w:rsidP="00DF35AD">
            <w:pPr>
              <w:spacing w:line="300" w:lineRule="exact"/>
              <w:jc w:val="both"/>
              <w:rPr>
                <w:rFonts w:ascii="標楷體" w:eastAsia="標楷體" w:hAnsi="標楷體"/>
              </w:rPr>
            </w:pPr>
            <w:r w:rsidRPr="00BE3268">
              <w:rPr>
                <w:rFonts w:ascii="標楷體" w:eastAsia="標楷體" w:hAnsi="標楷體" w:hint="eastAsia"/>
              </w:rPr>
              <w:t>（4）太少</w:t>
            </w:r>
          </w:p>
        </w:tc>
      </w:tr>
      <w:tr w:rsidR="0025589B" w:rsidRPr="00BE3268">
        <w:trPr>
          <w:trHeight w:hRule="exact" w:val="964"/>
          <w:jc w:val="center"/>
        </w:trPr>
        <w:tc>
          <w:tcPr>
            <w:tcW w:w="720" w:type="dxa"/>
            <w:vAlign w:val="center"/>
          </w:tcPr>
          <w:p w:rsidR="0025589B" w:rsidRPr="00BE3268" w:rsidRDefault="0025589B" w:rsidP="00DF35AD">
            <w:pPr>
              <w:spacing w:line="300" w:lineRule="exact"/>
              <w:jc w:val="center"/>
              <w:rPr>
                <w:rFonts w:ascii="標楷體" w:eastAsia="標楷體" w:hAnsi="標楷體"/>
              </w:rPr>
            </w:pPr>
            <w:r w:rsidRPr="00BE3268">
              <w:rPr>
                <w:rFonts w:ascii="標楷體" w:eastAsia="標楷體" w:hAnsi="標楷體" w:hint="eastAsia"/>
              </w:rPr>
              <w:t>4</w:t>
            </w:r>
          </w:p>
        </w:tc>
        <w:tc>
          <w:tcPr>
            <w:tcW w:w="2160" w:type="dxa"/>
            <w:vAlign w:val="center"/>
          </w:tcPr>
          <w:p w:rsidR="0025589B" w:rsidRPr="00BE3268" w:rsidRDefault="0025589B" w:rsidP="00DF35AD">
            <w:pPr>
              <w:spacing w:line="300" w:lineRule="exact"/>
              <w:jc w:val="both"/>
              <w:rPr>
                <w:rFonts w:ascii="標楷體" w:eastAsia="標楷體" w:hAnsi="標楷體"/>
              </w:rPr>
            </w:pPr>
            <w:r w:rsidRPr="00BE3268">
              <w:rPr>
                <w:rFonts w:ascii="標楷體" w:eastAsia="標楷體" w:hAnsi="標楷體" w:hint="eastAsia"/>
              </w:rPr>
              <w:t>對你而言，午餐菜色油膩程度感覺如何？</w:t>
            </w:r>
          </w:p>
        </w:tc>
        <w:tc>
          <w:tcPr>
            <w:tcW w:w="890" w:type="dxa"/>
            <w:vAlign w:val="center"/>
          </w:tcPr>
          <w:p w:rsidR="0025589B" w:rsidRPr="00BE3268" w:rsidRDefault="0025589B" w:rsidP="00DF35AD">
            <w:pPr>
              <w:spacing w:line="300" w:lineRule="exact"/>
              <w:jc w:val="both"/>
              <w:rPr>
                <w:rFonts w:ascii="標楷體" w:eastAsia="標楷體" w:hAnsi="標楷體"/>
              </w:rPr>
            </w:pPr>
          </w:p>
        </w:tc>
        <w:tc>
          <w:tcPr>
            <w:tcW w:w="1715" w:type="dxa"/>
            <w:vAlign w:val="center"/>
          </w:tcPr>
          <w:p w:rsidR="0025589B" w:rsidRPr="00BE3268" w:rsidRDefault="0025589B" w:rsidP="00DF35AD">
            <w:pPr>
              <w:spacing w:line="300" w:lineRule="exact"/>
              <w:jc w:val="both"/>
              <w:rPr>
                <w:rFonts w:ascii="標楷體" w:eastAsia="標楷體" w:hAnsi="標楷體"/>
              </w:rPr>
            </w:pPr>
            <w:r w:rsidRPr="00BE3268">
              <w:rPr>
                <w:rFonts w:ascii="標楷體" w:eastAsia="標楷體" w:hAnsi="標楷體" w:hint="eastAsia"/>
              </w:rPr>
              <w:t>（1）很滿意</w:t>
            </w:r>
          </w:p>
        </w:tc>
        <w:tc>
          <w:tcPr>
            <w:tcW w:w="1715" w:type="dxa"/>
            <w:vAlign w:val="center"/>
          </w:tcPr>
          <w:p w:rsidR="0025589B" w:rsidRPr="00BE3268" w:rsidRDefault="0025589B" w:rsidP="00DF35AD">
            <w:pPr>
              <w:spacing w:line="300" w:lineRule="exact"/>
              <w:jc w:val="both"/>
              <w:rPr>
                <w:rFonts w:ascii="標楷體" w:eastAsia="標楷體" w:hAnsi="標楷體"/>
              </w:rPr>
            </w:pPr>
            <w:r w:rsidRPr="00BE3268">
              <w:rPr>
                <w:rFonts w:ascii="標楷體" w:eastAsia="標楷體" w:hAnsi="標楷體" w:hint="eastAsia"/>
              </w:rPr>
              <w:t>（2）剛好</w:t>
            </w:r>
          </w:p>
        </w:tc>
        <w:tc>
          <w:tcPr>
            <w:tcW w:w="1715" w:type="dxa"/>
            <w:vAlign w:val="center"/>
          </w:tcPr>
          <w:p w:rsidR="0025589B" w:rsidRPr="00BE3268" w:rsidRDefault="0025589B" w:rsidP="00DF35AD">
            <w:pPr>
              <w:spacing w:line="300" w:lineRule="exact"/>
              <w:jc w:val="both"/>
              <w:rPr>
                <w:rFonts w:ascii="標楷體" w:eastAsia="標楷體" w:hAnsi="標楷體"/>
              </w:rPr>
            </w:pPr>
            <w:r w:rsidRPr="00BE3268">
              <w:rPr>
                <w:rFonts w:ascii="標楷體" w:eastAsia="標楷體" w:hAnsi="標楷體" w:hint="eastAsia"/>
              </w:rPr>
              <w:t>（3）尚可接受</w:t>
            </w:r>
          </w:p>
        </w:tc>
        <w:tc>
          <w:tcPr>
            <w:tcW w:w="1721" w:type="dxa"/>
            <w:vAlign w:val="center"/>
          </w:tcPr>
          <w:p w:rsidR="0025589B" w:rsidRPr="00BE3268" w:rsidRDefault="0025589B" w:rsidP="00DF35AD">
            <w:pPr>
              <w:spacing w:line="300" w:lineRule="exact"/>
              <w:jc w:val="both"/>
              <w:rPr>
                <w:rFonts w:ascii="標楷體" w:eastAsia="標楷體" w:hAnsi="標楷體"/>
              </w:rPr>
            </w:pPr>
            <w:r w:rsidRPr="00BE3268">
              <w:rPr>
                <w:rFonts w:ascii="標楷體" w:eastAsia="標楷體" w:hAnsi="標楷體" w:hint="eastAsia"/>
              </w:rPr>
              <w:t>（4）太油</w:t>
            </w:r>
          </w:p>
        </w:tc>
      </w:tr>
      <w:tr w:rsidR="0025589B" w:rsidRPr="00BE3268">
        <w:trPr>
          <w:trHeight w:hRule="exact" w:val="964"/>
          <w:jc w:val="center"/>
        </w:trPr>
        <w:tc>
          <w:tcPr>
            <w:tcW w:w="720" w:type="dxa"/>
            <w:vAlign w:val="center"/>
          </w:tcPr>
          <w:p w:rsidR="0025589B" w:rsidRPr="00BE3268" w:rsidRDefault="0025589B" w:rsidP="00DF35AD">
            <w:pPr>
              <w:spacing w:line="300" w:lineRule="exact"/>
              <w:jc w:val="center"/>
              <w:rPr>
                <w:rFonts w:ascii="標楷體" w:eastAsia="標楷體" w:hAnsi="標楷體"/>
              </w:rPr>
            </w:pPr>
            <w:r w:rsidRPr="00BE3268">
              <w:rPr>
                <w:rFonts w:ascii="標楷體" w:eastAsia="標楷體" w:hAnsi="標楷體" w:hint="eastAsia"/>
              </w:rPr>
              <w:t>5</w:t>
            </w:r>
          </w:p>
        </w:tc>
        <w:tc>
          <w:tcPr>
            <w:tcW w:w="2160" w:type="dxa"/>
            <w:vAlign w:val="center"/>
          </w:tcPr>
          <w:p w:rsidR="0025589B" w:rsidRPr="00BE3268" w:rsidRDefault="0025589B" w:rsidP="00DF35AD">
            <w:pPr>
              <w:spacing w:line="300" w:lineRule="exact"/>
              <w:jc w:val="both"/>
              <w:rPr>
                <w:rFonts w:ascii="標楷體" w:eastAsia="標楷體" w:hAnsi="標楷體"/>
              </w:rPr>
            </w:pPr>
            <w:r w:rsidRPr="00BE3268">
              <w:rPr>
                <w:rFonts w:ascii="標楷體" w:eastAsia="標楷體" w:hAnsi="標楷體" w:hint="eastAsia"/>
              </w:rPr>
              <w:t>對你而言，午餐菜色鹹淡程度是否感到滿意？</w:t>
            </w:r>
          </w:p>
        </w:tc>
        <w:tc>
          <w:tcPr>
            <w:tcW w:w="890" w:type="dxa"/>
            <w:vAlign w:val="center"/>
          </w:tcPr>
          <w:p w:rsidR="0025589B" w:rsidRPr="00BE3268" w:rsidRDefault="0025589B" w:rsidP="00DF35AD">
            <w:pPr>
              <w:spacing w:line="300" w:lineRule="exact"/>
              <w:jc w:val="both"/>
              <w:rPr>
                <w:rFonts w:ascii="標楷體" w:eastAsia="標楷體" w:hAnsi="標楷體"/>
              </w:rPr>
            </w:pPr>
          </w:p>
        </w:tc>
        <w:tc>
          <w:tcPr>
            <w:tcW w:w="1715" w:type="dxa"/>
            <w:vAlign w:val="center"/>
          </w:tcPr>
          <w:p w:rsidR="0025589B" w:rsidRPr="00BE3268" w:rsidRDefault="0025589B" w:rsidP="00DF35AD">
            <w:pPr>
              <w:jc w:val="both"/>
              <w:rPr>
                <w:rFonts w:ascii="標楷體" w:eastAsia="標楷體" w:hAnsi="標楷體"/>
              </w:rPr>
            </w:pPr>
            <w:r w:rsidRPr="00BE3268">
              <w:rPr>
                <w:rFonts w:ascii="標楷體" w:eastAsia="標楷體" w:hAnsi="標楷體" w:hint="eastAsia"/>
              </w:rPr>
              <w:t>（1）很滿意</w:t>
            </w:r>
          </w:p>
        </w:tc>
        <w:tc>
          <w:tcPr>
            <w:tcW w:w="1715" w:type="dxa"/>
            <w:vAlign w:val="center"/>
          </w:tcPr>
          <w:p w:rsidR="0025589B" w:rsidRPr="00BE3268" w:rsidRDefault="0025589B" w:rsidP="00DF35AD">
            <w:pPr>
              <w:spacing w:line="300" w:lineRule="exact"/>
              <w:jc w:val="both"/>
              <w:rPr>
                <w:rFonts w:ascii="標楷體" w:eastAsia="標楷體" w:hAnsi="標楷體"/>
              </w:rPr>
            </w:pPr>
            <w:r w:rsidRPr="00BE3268">
              <w:rPr>
                <w:rFonts w:ascii="標楷體" w:eastAsia="標楷體" w:hAnsi="標楷體" w:hint="eastAsia"/>
              </w:rPr>
              <w:t>（2）滿意</w:t>
            </w:r>
          </w:p>
        </w:tc>
        <w:tc>
          <w:tcPr>
            <w:tcW w:w="1715" w:type="dxa"/>
            <w:vAlign w:val="center"/>
          </w:tcPr>
          <w:p w:rsidR="0025589B" w:rsidRPr="00BE3268" w:rsidRDefault="0025589B" w:rsidP="00DF35AD">
            <w:pPr>
              <w:spacing w:line="300" w:lineRule="exact"/>
              <w:jc w:val="both"/>
              <w:rPr>
                <w:rFonts w:ascii="標楷體" w:eastAsia="標楷體" w:hAnsi="標楷體"/>
              </w:rPr>
            </w:pPr>
            <w:r w:rsidRPr="00BE3268">
              <w:rPr>
                <w:rFonts w:ascii="標楷體" w:eastAsia="標楷體" w:hAnsi="標楷體" w:hint="eastAsia"/>
              </w:rPr>
              <w:t>（3）不滿意</w:t>
            </w:r>
          </w:p>
        </w:tc>
        <w:tc>
          <w:tcPr>
            <w:tcW w:w="1721" w:type="dxa"/>
            <w:vAlign w:val="center"/>
          </w:tcPr>
          <w:p w:rsidR="0025589B" w:rsidRPr="00BE3268" w:rsidRDefault="0025589B" w:rsidP="00DF35AD">
            <w:pPr>
              <w:spacing w:line="300" w:lineRule="exact"/>
              <w:jc w:val="both"/>
              <w:rPr>
                <w:rFonts w:ascii="標楷體" w:eastAsia="標楷體" w:hAnsi="標楷體"/>
              </w:rPr>
            </w:pPr>
            <w:r w:rsidRPr="00BE3268">
              <w:rPr>
                <w:rFonts w:ascii="標楷體" w:eastAsia="標楷體" w:hAnsi="標楷體" w:hint="eastAsia"/>
              </w:rPr>
              <w:t>（4）很不滿意</w:t>
            </w:r>
          </w:p>
        </w:tc>
      </w:tr>
      <w:tr w:rsidR="0025589B" w:rsidRPr="00BE3268">
        <w:trPr>
          <w:trHeight w:hRule="exact" w:val="964"/>
          <w:jc w:val="center"/>
        </w:trPr>
        <w:tc>
          <w:tcPr>
            <w:tcW w:w="720" w:type="dxa"/>
            <w:vAlign w:val="center"/>
          </w:tcPr>
          <w:p w:rsidR="0025589B" w:rsidRPr="00BE3268" w:rsidRDefault="0025589B" w:rsidP="00DF35AD">
            <w:pPr>
              <w:spacing w:line="300" w:lineRule="exact"/>
              <w:jc w:val="center"/>
              <w:rPr>
                <w:rFonts w:ascii="標楷體" w:eastAsia="標楷體" w:hAnsi="標楷體"/>
              </w:rPr>
            </w:pPr>
            <w:r w:rsidRPr="00BE3268">
              <w:rPr>
                <w:rFonts w:ascii="標楷體" w:eastAsia="標楷體" w:hAnsi="標楷體" w:hint="eastAsia"/>
              </w:rPr>
              <w:t>6</w:t>
            </w:r>
          </w:p>
        </w:tc>
        <w:tc>
          <w:tcPr>
            <w:tcW w:w="2160" w:type="dxa"/>
            <w:vAlign w:val="center"/>
          </w:tcPr>
          <w:p w:rsidR="0025589B" w:rsidRPr="00BE3268" w:rsidRDefault="0025589B" w:rsidP="00DF35AD">
            <w:pPr>
              <w:spacing w:line="300" w:lineRule="exact"/>
              <w:jc w:val="both"/>
              <w:rPr>
                <w:rFonts w:ascii="標楷體" w:eastAsia="標楷體" w:hAnsi="標楷體"/>
              </w:rPr>
            </w:pPr>
            <w:r w:rsidRPr="00BE3268">
              <w:rPr>
                <w:rFonts w:ascii="標楷體" w:eastAsia="標楷體" w:hAnsi="標楷體" w:hint="eastAsia"/>
              </w:rPr>
              <w:t>你對於乳飲品的品質是否感到滿意？</w:t>
            </w:r>
          </w:p>
        </w:tc>
        <w:tc>
          <w:tcPr>
            <w:tcW w:w="890" w:type="dxa"/>
            <w:vAlign w:val="center"/>
          </w:tcPr>
          <w:p w:rsidR="0025589B" w:rsidRPr="00BE3268" w:rsidRDefault="0025589B" w:rsidP="00DF35AD">
            <w:pPr>
              <w:spacing w:line="300" w:lineRule="exact"/>
              <w:jc w:val="both"/>
              <w:rPr>
                <w:rFonts w:ascii="標楷體" w:eastAsia="標楷體" w:hAnsi="標楷體"/>
              </w:rPr>
            </w:pPr>
          </w:p>
        </w:tc>
        <w:tc>
          <w:tcPr>
            <w:tcW w:w="1715" w:type="dxa"/>
            <w:vAlign w:val="center"/>
          </w:tcPr>
          <w:p w:rsidR="0025589B" w:rsidRPr="00BE3268" w:rsidRDefault="0025589B" w:rsidP="00DF35AD">
            <w:pPr>
              <w:jc w:val="both"/>
              <w:rPr>
                <w:rFonts w:ascii="標楷體" w:eastAsia="標楷體" w:hAnsi="標楷體"/>
              </w:rPr>
            </w:pPr>
            <w:r w:rsidRPr="00BE3268">
              <w:rPr>
                <w:rFonts w:ascii="標楷體" w:eastAsia="標楷體" w:hAnsi="標楷體" w:hint="eastAsia"/>
              </w:rPr>
              <w:t>（1）很滿意</w:t>
            </w:r>
          </w:p>
        </w:tc>
        <w:tc>
          <w:tcPr>
            <w:tcW w:w="1715" w:type="dxa"/>
            <w:vAlign w:val="center"/>
          </w:tcPr>
          <w:p w:rsidR="0025589B" w:rsidRPr="00BE3268" w:rsidRDefault="0025589B" w:rsidP="00DF35AD">
            <w:pPr>
              <w:spacing w:line="300" w:lineRule="exact"/>
              <w:jc w:val="both"/>
              <w:rPr>
                <w:rFonts w:ascii="標楷體" w:eastAsia="標楷體" w:hAnsi="標楷體"/>
              </w:rPr>
            </w:pPr>
            <w:r w:rsidRPr="00BE3268">
              <w:rPr>
                <w:rFonts w:ascii="標楷體" w:eastAsia="標楷體" w:hAnsi="標楷體" w:hint="eastAsia"/>
              </w:rPr>
              <w:t>（2）滿意</w:t>
            </w:r>
          </w:p>
        </w:tc>
        <w:tc>
          <w:tcPr>
            <w:tcW w:w="1715" w:type="dxa"/>
            <w:vAlign w:val="center"/>
          </w:tcPr>
          <w:p w:rsidR="0025589B" w:rsidRPr="00BE3268" w:rsidRDefault="0025589B" w:rsidP="00DF35AD">
            <w:pPr>
              <w:spacing w:line="300" w:lineRule="exact"/>
              <w:jc w:val="both"/>
              <w:rPr>
                <w:rFonts w:ascii="標楷體" w:eastAsia="標楷體" w:hAnsi="標楷體"/>
              </w:rPr>
            </w:pPr>
            <w:r w:rsidRPr="00BE3268">
              <w:rPr>
                <w:rFonts w:ascii="標楷體" w:eastAsia="標楷體" w:hAnsi="標楷體" w:hint="eastAsia"/>
              </w:rPr>
              <w:t>（3）不滿意</w:t>
            </w:r>
          </w:p>
        </w:tc>
        <w:tc>
          <w:tcPr>
            <w:tcW w:w="1721" w:type="dxa"/>
            <w:vAlign w:val="center"/>
          </w:tcPr>
          <w:p w:rsidR="0025589B" w:rsidRPr="00BE3268" w:rsidRDefault="0025589B" w:rsidP="00DF35AD">
            <w:pPr>
              <w:jc w:val="both"/>
              <w:rPr>
                <w:rFonts w:ascii="標楷體" w:eastAsia="標楷體" w:hAnsi="標楷體"/>
              </w:rPr>
            </w:pPr>
            <w:r w:rsidRPr="00BE3268">
              <w:rPr>
                <w:rFonts w:ascii="標楷體" w:eastAsia="標楷體" w:hAnsi="標楷體" w:hint="eastAsia"/>
              </w:rPr>
              <w:t>（4）很不滿意</w:t>
            </w:r>
          </w:p>
        </w:tc>
      </w:tr>
      <w:tr w:rsidR="0025589B" w:rsidRPr="00BE3268">
        <w:trPr>
          <w:trHeight w:hRule="exact" w:val="964"/>
          <w:jc w:val="center"/>
        </w:trPr>
        <w:tc>
          <w:tcPr>
            <w:tcW w:w="720" w:type="dxa"/>
            <w:vAlign w:val="center"/>
          </w:tcPr>
          <w:p w:rsidR="0025589B" w:rsidRPr="00BE3268" w:rsidRDefault="0025589B" w:rsidP="00DF35AD">
            <w:pPr>
              <w:spacing w:line="300" w:lineRule="exact"/>
              <w:jc w:val="center"/>
              <w:rPr>
                <w:rFonts w:ascii="標楷體" w:eastAsia="標楷體" w:hAnsi="標楷體"/>
              </w:rPr>
            </w:pPr>
            <w:r w:rsidRPr="00BE3268">
              <w:rPr>
                <w:rFonts w:ascii="標楷體" w:eastAsia="標楷體" w:hAnsi="標楷體" w:hint="eastAsia"/>
              </w:rPr>
              <w:lastRenderedPageBreak/>
              <w:t>7</w:t>
            </w:r>
          </w:p>
        </w:tc>
        <w:tc>
          <w:tcPr>
            <w:tcW w:w="2160" w:type="dxa"/>
            <w:vAlign w:val="center"/>
          </w:tcPr>
          <w:p w:rsidR="0025589B" w:rsidRPr="00BE3268" w:rsidRDefault="0025589B" w:rsidP="00DF35AD">
            <w:pPr>
              <w:spacing w:line="300" w:lineRule="exact"/>
              <w:jc w:val="both"/>
              <w:rPr>
                <w:rFonts w:ascii="標楷體" w:eastAsia="標楷體" w:hAnsi="標楷體"/>
              </w:rPr>
            </w:pPr>
            <w:r w:rsidRPr="00BE3268">
              <w:rPr>
                <w:rFonts w:ascii="標楷體" w:eastAsia="標楷體" w:hAnsi="標楷體" w:hint="eastAsia"/>
              </w:rPr>
              <w:t>你對於水果的品質是否感到滿意？</w:t>
            </w:r>
          </w:p>
        </w:tc>
        <w:tc>
          <w:tcPr>
            <w:tcW w:w="890" w:type="dxa"/>
            <w:vAlign w:val="center"/>
          </w:tcPr>
          <w:p w:rsidR="0025589B" w:rsidRPr="00BE3268" w:rsidRDefault="0025589B" w:rsidP="00DF35AD">
            <w:pPr>
              <w:spacing w:line="300" w:lineRule="exact"/>
              <w:jc w:val="both"/>
              <w:rPr>
                <w:rFonts w:ascii="標楷體" w:eastAsia="標楷體" w:hAnsi="標楷體"/>
              </w:rPr>
            </w:pPr>
          </w:p>
        </w:tc>
        <w:tc>
          <w:tcPr>
            <w:tcW w:w="1715" w:type="dxa"/>
            <w:vAlign w:val="center"/>
          </w:tcPr>
          <w:p w:rsidR="0025589B" w:rsidRPr="00BE3268" w:rsidRDefault="0025589B" w:rsidP="00DF35AD">
            <w:pPr>
              <w:jc w:val="both"/>
              <w:rPr>
                <w:rFonts w:ascii="標楷體" w:eastAsia="標楷體" w:hAnsi="標楷體"/>
              </w:rPr>
            </w:pPr>
            <w:r w:rsidRPr="00BE3268">
              <w:rPr>
                <w:rFonts w:ascii="標楷體" w:eastAsia="標楷體" w:hAnsi="標楷體" w:hint="eastAsia"/>
              </w:rPr>
              <w:t>（1）很滿意</w:t>
            </w:r>
          </w:p>
        </w:tc>
        <w:tc>
          <w:tcPr>
            <w:tcW w:w="1715" w:type="dxa"/>
            <w:vAlign w:val="center"/>
          </w:tcPr>
          <w:p w:rsidR="0025589B" w:rsidRPr="00BE3268" w:rsidRDefault="0025589B" w:rsidP="00DF35AD">
            <w:pPr>
              <w:spacing w:line="300" w:lineRule="exact"/>
              <w:jc w:val="both"/>
              <w:rPr>
                <w:rFonts w:ascii="標楷體" w:eastAsia="標楷體" w:hAnsi="標楷體"/>
              </w:rPr>
            </w:pPr>
            <w:r w:rsidRPr="00BE3268">
              <w:rPr>
                <w:rFonts w:ascii="標楷體" w:eastAsia="標楷體" w:hAnsi="標楷體" w:hint="eastAsia"/>
              </w:rPr>
              <w:t>（2）滿意</w:t>
            </w:r>
          </w:p>
        </w:tc>
        <w:tc>
          <w:tcPr>
            <w:tcW w:w="1715" w:type="dxa"/>
            <w:vAlign w:val="center"/>
          </w:tcPr>
          <w:p w:rsidR="0025589B" w:rsidRPr="00BE3268" w:rsidRDefault="0025589B" w:rsidP="00DF35AD">
            <w:pPr>
              <w:spacing w:line="300" w:lineRule="exact"/>
              <w:jc w:val="both"/>
              <w:rPr>
                <w:rFonts w:ascii="標楷體" w:eastAsia="標楷體" w:hAnsi="標楷體"/>
              </w:rPr>
            </w:pPr>
            <w:r w:rsidRPr="00BE3268">
              <w:rPr>
                <w:rFonts w:ascii="標楷體" w:eastAsia="標楷體" w:hAnsi="標楷體" w:hint="eastAsia"/>
              </w:rPr>
              <w:t>（3）不滿意</w:t>
            </w:r>
          </w:p>
        </w:tc>
        <w:tc>
          <w:tcPr>
            <w:tcW w:w="1721" w:type="dxa"/>
            <w:vAlign w:val="center"/>
          </w:tcPr>
          <w:p w:rsidR="0025589B" w:rsidRPr="00BE3268" w:rsidRDefault="0025589B" w:rsidP="00DF35AD">
            <w:pPr>
              <w:jc w:val="both"/>
              <w:rPr>
                <w:rFonts w:ascii="標楷體" w:eastAsia="標楷體" w:hAnsi="標楷體"/>
              </w:rPr>
            </w:pPr>
            <w:r w:rsidRPr="00BE3268">
              <w:rPr>
                <w:rFonts w:ascii="標楷體" w:eastAsia="標楷體" w:hAnsi="標楷體" w:hint="eastAsia"/>
              </w:rPr>
              <w:t>（4）很不滿意</w:t>
            </w:r>
          </w:p>
        </w:tc>
      </w:tr>
      <w:tr w:rsidR="0025589B" w:rsidRPr="00BE3268">
        <w:trPr>
          <w:trHeight w:hRule="exact" w:val="964"/>
          <w:jc w:val="center"/>
        </w:trPr>
        <w:tc>
          <w:tcPr>
            <w:tcW w:w="720" w:type="dxa"/>
            <w:vAlign w:val="center"/>
          </w:tcPr>
          <w:p w:rsidR="0025589B" w:rsidRPr="00BE3268" w:rsidRDefault="0025589B" w:rsidP="00DF35AD">
            <w:pPr>
              <w:spacing w:line="300" w:lineRule="exact"/>
              <w:jc w:val="center"/>
              <w:rPr>
                <w:rFonts w:ascii="標楷體" w:eastAsia="標楷體" w:hAnsi="標楷體"/>
              </w:rPr>
            </w:pPr>
            <w:r w:rsidRPr="00BE3268">
              <w:rPr>
                <w:rFonts w:ascii="標楷體" w:eastAsia="標楷體" w:hAnsi="標楷體" w:hint="eastAsia"/>
              </w:rPr>
              <w:t>8</w:t>
            </w:r>
          </w:p>
        </w:tc>
        <w:tc>
          <w:tcPr>
            <w:tcW w:w="2160" w:type="dxa"/>
            <w:vAlign w:val="center"/>
          </w:tcPr>
          <w:p w:rsidR="0025589B" w:rsidRPr="00BE3268" w:rsidRDefault="0025589B" w:rsidP="00DF35AD">
            <w:pPr>
              <w:spacing w:line="300" w:lineRule="exact"/>
              <w:jc w:val="both"/>
              <w:rPr>
                <w:rFonts w:ascii="標楷體" w:eastAsia="標楷體" w:hAnsi="標楷體"/>
              </w:rPr>
            </w:pPr>
            <w:r w:rsidRPr="00BE3268">
              <w:rPr>
                <w:rFonts w:ascii="標楷體" w:eastAsia="標楷體" w:hAnsi="標楷體" w:hint="eastAsia"/>
              </w:rPr>
              <w:t>你對於午餐食品衛生是否感到滿意？</w:t>
            </w:r>
          </w:p>
        </w:tc>
        <w:tc>
          <w:tcPr>
            <w:tcW w:w="890" w:type="dxa"/>
            <w:vAlign w:val="center"/>
          </w:tcPr>
          <w:p w:rsidR="0025589B" w:rsidRPr="00BE3268" w:rsidRDefault="0025589B" w:rsidP="00DF35AD">
            <w:pPr>
              <w:spacing w:line="300" w:lineRule="exact"/>
              <w:jc w:val="both"/>
              <w:rPr>
                <w:rFonts w:ascii="標楷體" w:eastAsia="標楷體" w:hAnsi="標楷體"/>
              </w:rPr>
            </w:pPr>
          </w:p>
        </w:tc>
        <w:tc>
          <w:tcPr>
            <w:tcW w:w="1715" w:type="dxa"/>
            <w:vAlign w:val="center"/>
          </w:tcPr>
          <w:p w:rsidR="0025589B" w:rsidRPr="00BE3268" w:rsidRDefault="0025589B" w:rsidP="00DF35AD">
            <w:pPr>
              <w:jc w:val="both"/>
              <w:rPr>
                <w:rFonts w:ascii="標楷體" w:eastAsia="標楷體" w:hAnsi="標楷體"/>
              </w:rPr>
            </w:pPr>
            <w:r w:rsidRPr="00BE3268">
              <w:rPr>
                <w:rFonts w:ascii="標楷體" w:eastAsia="標楷體" w:hAnsi="標楷體" w:hint="eastAsia"/>
              </w:rPr>
              <w:t>（1）很滿意</w:t>
            </w:r>
          </w:p>
        </w:tc>
        <w:tc>
          <w:tcPr>
            <w:tcW w:w="1715" w:type="dxa"/>
            <w:vAlign w:val="center"/>
          </w:tcPr>
          <w:p w:rsidR="0025589B" w:rsidRPr="00BE3268" w:rsidRDefault="0025589B" w:rsidP="00DF35AD">
            <w:pPr>
              <w:spacing w:line="300" w:lineRule="exact"/>
              <w:jc w:val="both"/>
              <w:rPr>
                <w:rFonts w:ascii="標楷體" w:eastAsia="標楷體" w:hAnsi="標楷體"/>
              </w:rPr>
            </w:pPr>
            <w:r w:rsidRPr="00BE3268">
              <w:rPr>
                <w:rFonts w:ascii="標楷體" w:eastAsia="標楷體" w:hAnsi="標楷體" w:hint="eastAsia"/>
              </w:rPr>
              <w:t>（2）滿意</w:t>
            </w:r>
          </w:p>
        </w:tc>
        <w:tc>
          <w:tcPr>
            <w:tcW w:w="1715" w:type="dxa"/>
            <w:vAlign w:val="center"/>
          </w:tcPr>
          <w:p w:rsidR="0025589B" w:rsidRPr="00BE3268" w:rsidRDefault="0025589B" w:rsidP="00DF35AD">
            <w:pPr>
              <w:spacing w:line="300" w:lineRule="exact"/>
              <w:jc w:val="both"/>
              <w:rPr>
                <w:rFonts w:ascii="標楷體" w:eastAsia="標楷體" w:hAnsi="標楷體"/>
              </w:rPr>
            </w:pPr>
            <w:r w:rsidRPr="00BE3268">
              <w:rPr>
                <w:rFonts w:ascii="標楷體" w:eastAsia="標楷體" w:hAnsi="標楷體" w:hint="eastAsia"/>
              </w:rPr>
              <w:t>（3）不滿意</w:t>
            </w:r>
          </w:p>
        </w:tc>
        <w:tc>
          <w:tcPr>
            <w:tcW w:w="1721" w:type="dxa"/>
            <w:vAlign w:val="center"/>
          </w:tcPr>
          <w:p w:rsidR="0025589B" w:rsidRPr="00BE3268" w:rsidRDefault="0025589B" w:rsidP="00DF35AD">
            <w:pPr>
              <w:jc w:val="both"/>
              <w:rPr>
                <w:rFonts w:ascii="標楷體" w:eastAsia="標楷體" w:hAnsi="標楷體"/>
              </w:rPr>
            </w:pPr>
            <w:r w:rsidRPr="00BE3268">
              <w:rPr>
                <w:rFonts w:ascii="標楷體" w:eastAsia="標楷體" w:hAnsi="標楷體" w:hint="eastAsia"/>
              </w:rPr>
              <w:t>（4）很不滿意</w:t>
            </w:r>
          </w:p>
        </w:tc>
      </w:tr>
      <w:tr w:rsidR="0025589B" w:rsidRPr="00BE3268">
        <w:trPr>
          <w:trHeight w:hRule="exact" w:val="964"/>
          <w:jc w:val="center"/>
        </w:trPr>
        <w:tc>
          <w:tcPr>
            <w:tcW w:w="720" w:type="dxa"/>
            <w:vAlign w:val="center"/>
          </w:tcPr>
          <w:p w:rsidR="0025589B" w:rsidRPr="00BE3268" w:rsidRDefault="0025589B" w:rsidP="00DF35AD">
            <w:pPr>
              <w:spacing w:line="300" w:lineRule="exact"/>
              <w:jc w:val="center"/>
              <w:rPr>
                <w:rFonts w:ascii="標楷體" w:eastAsia="標楷體" w:hAnsi="標楷體"/>
              </w:rPr>
            </w:pPr>
            <w:r w:rsidRPr="00BE3268">
              <w:rPr>
                <w:rFonts w:ascii="標楷體" w:eastAsia="標楷體" w:hAnsi="標楷體" w:hint="eastAsia"/>
              </w:rPr>
              <w:t>9</w:t>
            </w:r>
          </w:p>
        </w:tc>
        <w:tc>
          <w:tcPr>
            <w:tcW w:w="2160" w:type="dxa"/>
            <w:vAlign w:val="center"/>
          </w:tcPr>
          <w:p w:rsidR="0025589B" w:rsidRPr="00BE3268" w:rsidRDefault="0025589B" w:rsidP="00DF35AD">
            <w:pPr>
              <w:spacing w:line="300" w:lineRule="exact"/>
              <w:jc w:val="both"/>
              <w:rPr>
                <w:rFonts w:ascii="標楷體" w:eastAsia="標楷體" w:hAnsi="標楷體"/>
              </w:rPr>
            </w:pPr>
            <w:r w:rsidRPr="00BE3268">
              <w:rPr>
                <w:rFonts w:ascii="標楷體" w:eastAsia="標楷體" w:hAnsi="標楷體" w:hint="eastAsia"/>
              </w:rPr>
              <w:t>你對於工作人員的服務態度是否感到滿意？</w:t>
            </w:r>
          </w:p>
        </w:tc>
        <w:tc>
          <w:tcPr>
            <w:tcW w:w="890" w:type="dxa"/>
            <w:vAlign w:val="center"/>
          </w:tcPr>
          <w:p w:rsidR="0025589B" w:rsidRPr="00BE3268" w:rsidRDefault="0025589B" w:rsidP="00DF35AD">
            <w:pPr>
              <w:spacing w:line="300" w:lineRule="exact"/>
              <w:jc w:val="both"/>
              <w:rPr>
                <w:rFonts w:ascii="標楷體" w:eastAsia="標楷體" w:hAnsi="標楷體"/>
              </w:rPr>
            </w:pPr>
          </w:p>
        </w:tc>
        <w:tc>
          <w:tcPr>
            <w:tcW w:w="1715" w:type="dxa"/>
            <w:vAlign w:val="center"/>
          </w:tcPr>
          <w:p w:rsidR="0025589B" w:rsidRPr="00BE3268" w:rsidRDefault="0025589B" w:rsidP="00DF35AD">
            <w:pPr>
              <w:jc w:val="both"/>
              <w:rPr>
                <w:rFonts w:ascii="標楷體" w:eastAsia="標楷體" w:hAnsi="標楷體"/>
              </w:rPr>
            </w:pPr>
            <w:r w:rsidRPr="00BE3268">
              <w:rPr>
                <w:rFonts w:ascii="標楷體" w:eastAsia="標楷體" w:hAnsi="標楷體" w:hint="eastAsia"/>
              </w:rPr>
              <w:t>（1）很滿意</w:t>
            </w:r>
          </w:p>
        </w:tc>
        <w:tc>
          <w:tcPr>
            <w:tcW w:w="1715" w:type="dxa"/>
            <w:vAlign w:val="center"/>
          </w:tcPr>
          <w:p w:rsidR="0025589B" w:rsidRPr="00BE3268" w:rsidRDefault="0025589B" w:rsidP="00DF35AD">
            <w:pPr>
              <w:spacing w:line="300" w:lineRule="exact"/>
              <w:jc w:val="both"/>
              <w:rPr>
                <w:rFonts w:ascii="標楷體" w:eastAsia="標楷體" w:hAnsi="標楷體"/>
              </w:rPr>
            </w:pPr>
            <w:r w:rsidRPr="00BE3268">
              <w:rPr>
                <w:rFonts w:ascii="標楷體" w:eastAsia="標楷體" w:hAnsi="標楷體" w:hint="eastAsia"/>
              </w:rPr>
              <w:t>（2）滿意</w:t>
            </w:r>
          </w:p>
        </w:tc>
        <w:tc>
          <w:tcPr>
            <w:tcW w:w="1715" w:type="dxa"/>
            <w:vAlign w:val="center"/>
          </w:tcPr>
          <w:p w:rsidR="0025589B" w:rsidRPr="00BE3268" w:rsidRDefault="0025589B" w:rsidP="00DF35AD">
            <w:pPr>
              <w:spacing w:line="300" w:lineRule="exact"/>
              <w:jc w:val="both"/>
              <w:rPr>
                <w:rFonts w:ascii="標楷體" w:eastAsia="標楷體" w:hAnsi="標楷體"/>
              </w:rPr>
            </w:pPr>
            <w:r w:rsidRPr="00BE3268">
              <w:rPr>
                <w:rFonts w:ascii="標楷體" w:eastAsia="標楷體" w:hAnsi="標楷體" w:hint="eastAsia"/>
              </w:rPr>
              <w:t>（3）不滿意</w:t>
            </w:r>
          </w:p>
        </w:tc>
        <w:tc>
          <w:tcPr>
            <w:tcW w:w="1721" w:type="dxa"/>
            <w:vAlign w:val="center"/>
          </w:tcPr>
          <w:p w:rsidR="0025589B" w:rsidRPr="00BE3268" w:rsidRDefault="0025589B" w:rsidP="00DF35AD">
            <w:pPr>
              <w:jc w:val="both"/>
              <w:rPr>
                <w:rFonts w:ascii="標楷體" w:eastAsia="標楷體" w:hAnsi="標楷體"/>
              </w:rPr>
            </w:pPr>
            <w:r w:rsidRPr="00BE3268">
              <w:rPr>
                <w:rFonts w:ascii="標楷體" w:eastAsia="標楷體" w:hAnsi="標楷體" w:hint="eastAsia"/>
              </w:rPr>
              <w:t>（4）很不滿意</w:t>
            </w:r>
          </w:p>
        </w:tc>
      </w:tr>
      <w:tr w:rsidR="0025589B" w:rsidRPr="00BE3268">
        <w:trPr>
          <w:trHeight w:hRule="exact" w:val="964"/>
          <w:jc w:val="center"/>
        </w:trPr>
        <w:tc>
          <w:tcPr>
            <w:tcW w:w="720" w:type="dxa"/>
            <w:vAlign w:val="center"/>
          </w:tcPr>
          <w:p w:rsidR="0025589B" w:rsidRPr="00BE3268" w:rsidRDefault="0025589B" w:rsidP="00DF35AD">
            <w:pPr>
              <w:spacing w:line="300" w:lineRule="exact"/>
              <w:jc w:val="center"/>
              <w:rPr>
                <w:rFonts w:ascii="標楷體" w:eastAsia="標楷體" w:hAnsi="標楷體"/>
              </w:rPr>
            </w:pPr>
            <w:r w:rsidRPr="00BE3268">
              <w:rPr>
                <w:rFonts w:ascii="標楷體" w:eastAsia="標楷體" w:hAnsi="標楷體" w:hint="eastAsia"/>
              </w:rPr>
              <w:t>10</w:t>
            </w:r>
          </w:p>
        </w:tc>
        <w:tc>
          <w:tcPr>
            <w:tcW w:w="2160" w:type="dxa"/>
            <w:vAlign w:val="center"/>
          </w:tcPr>
          <w:p w:rsidR="0025589B" w:rsidRPr="00BE3268" w:rsidRDefault="0025589B" w:rsidP="00DF35AD">
            <w:pPr>
              <w:spacing w:line="300" w:lineRule="exact"/>
              <w:jc w:val="both"/>
              <w:rPr>
                <w:rFonts w:ascii="標楷體" w:eastAsia="標楷體" w:hAnsi="標楷體"/>
              </w:rPr>
            </w:pPr>
            <w:r w:rsidRPr="00BE3268">
              <w:rPr>
                <w:rFonts w:ascii="標楷體" w:eastAsia="標楷體" w:hAnsi="標楷體" w:hint="eastAsia"/>
              </w:rPr>
              <w:t>你對於整體學校午餐供應是否感到滿意？</w:t>
            </w:r>
          </w:p>
        </w:tc>
        <w:tc>
          <w:tcPr>
            <w:tcW w:w="890" w:type="dxa"/>
            <w:vAlign w:val="center"/>
          </w:tcPr>
          <w:p w:rsidR="0025589B" w:rsidRPr="00BE3268" w:rsidRDefault="0025589B" w:rsidP="00DF35AD">
            <w:pPr>
              <w:spacing w:line="300" w:lineRule="exact"/>
              <w:jc w:val="both"/>
              <w:rPr>
                <w:rFonts w:ascii="標楷體" w:eastAsia="標楷體" w:hAnsi="標楷體"/>
              </w:rPr>
            </w:pPr>
          </w:p>
        </w:tc>
        <w:tc>
          <w:tcPr>
            <w:tcW w:w="1715" w:type="dxa"/>
            <w:vAlign w:val="center"/>
          </w:tcPr>
          <w:p w:rsidR="0025589B" w:rsidRPr="00BE3268" w:rsidRDefault="0025589B" w:rsidP="00DF35AD">
            <w:pPr>
              <w:jc w:val="both"/>
              <w:rPr>
                <w:rFonts w:ascii="標楷體" w:eastAsia="標楷體" w:hAnsi="標楷體"/>
              </w:rPr>
            </w:pPr>
            <w:r w:rsidRPr="00BE3268">
              <w:rPr>
                <w:rFonts w:ascii="標楷體" w:eastAsia="標楷體" w:hAnsi="標楷體" w:hint="eastAsia"/>
              </w:rPr>
              <w:t>（1）很滿意</w:t>
            </w:r>
          </w:p>
        </w:tc>
        <w:tc>
          <w:tcPr>
            <w:tcW w:w="1715" w:type="dxa"/>
            <w:vAlign w:val="center"/>
          </w:tcPr>
          <w:p w:rsidR="0025589B" w:rsidRPr="00BE3268" w:rsidRDefault="0025589B" w:rsidP="00DF35AD">
            <w:pPr>
              <w:spacing w:line="300" w:lineRule="exact"/>
              <w:jc w:val="both"/>
              <w:rPr>
                <w:rFonts w:ascii="標楷體" w:eastAsia="標楷體" w:hAnsi="標楷體"/>
              </w:rPr>
            </w:pPr>
            <w:r w:rsidRPr="00BE3268">
              <w:rPr>
                <w:rFonts w:ascii="標楷體" w:eastAsia="標楷體" w:hAnsi="標楷體" w:hint="eastAsia"/>
              </w:rPr>
              <w:t>（2）滿意</w:t>
            </w:r>
          </w:p>
        </w:tc>
        <w:tc>
          <w:tcPr>
            <w:tcW w:w="1715" w:type="dxa"/>
            <w:vAlign w:val="center"/>
          </w:tcPr>
          <w:p w:rsidR="0025589B" w:rsidRPr="00BE3268" w:rsidRDefault="0025589B" w:rsidP="00DF35AD">
            <w:pPr>
              <w:spacing w:line="300" w:lineRule="exact"/>
              <w:jc w:val="both"/>
              <w:rPr>
                <w:rFonts w:ascii="標楷體" w:eastAsia="標楷體" w:hAnsi="標楷體"/>
              </w:rPr>
            </w:pPr>
            <w:r w:rsidRPr="00BE3268">
              <w:rPr>
                <w:rFonts w:ascii="標楷體" w:eastAsia="標楷體" w:hAnsi="標楷體" w:hint="eastAsia"/>
              </w:rPr>
              <w:t>（3）不滿意</w:t>
            </w:r>
          </w:p>
        </w:tc>
        <w:tc>
          <w:tcPr>
            <w:tcW w:w="1721" w:type="dxa"/>
            <w:vAlign w:val="center"/>
          </w:tcPr>
          <w:p w:rsidR="0025589B" w:rsidRPr="00BE3268" w:rsidRDefault="0025589B" w:rsidP="00DF35AD">
            <w:pPr>
              <w:jc w:val="both"/>
              <w:rPr>
                <w:rFonts w:ascii="標楷體" w:eastAsia="標楷體" w:hAnsi="標楷體"/>
              </w:rPr>
            </w:pPr>
            <w:r w:rsidRPr="00BE3268">
              <w:rPr>
                <w:rFonts w:ascii="標楷體" w:eastAsia="標楷體" w:hAnsi="標楷體" w:hint="eastAsia"/>
              </w:rPr>
              <w:t>（4）很不滿意</w:t>
            </w:r>
          </w:p>
        </w:tc>
      </w:tr>
      <w:tr w:rsidR="0025589B" w:rsidRPr="00BE3268">
        <w:trPr>
          <w:trHeight w:hRule="exact" w:val="1418"/>
          <w:jc w:val="center"/>
        </w:trPr>
        <w:tc>
          <w:tcPr>
            <w:tcW w:w="10636" w:type="dxa"/>
            <w:gridSpan w:val="7"/>
          </w:tcPr>
          <w:p w:rsidR="0025589B" w:rsidRPr="00BE3268" w:rsidRDefault="0025589B" w:rsidP="00DF35AD">
            <w:pPr>
              <w:spacing w:line="300" w:lineRule="exact"/>
              <w:rPr>
                <w:rFonts w:ascii="標楷體" w:eastAsia="標楷體" w:hAnsi="標楷體"/>
              </w:rPr>
            </w:pPr>
            <w:r w:rsidRPr="00BE3268">
              <w:rPr>
                <w:rFonts w:ascii="標楷體" w:eastAsia="標楷體" w:hAnsi="標楷體" w:hint="eastAsia"/>
                <w:b/>
                <w:sz w:val="28"/>
                <w:szCs w:val="28"/>
              </w:rPr>
              <w:t>其他建議、感想：(家長及學生可提出意見)</w:t>
            </w:r>
          </w:p>
        </w:tc>
      </w:tr>
      <w:tr w:rsidR="0025589B" w:rsidRPr="00BE3268">
        <w:trPr>
          <w:trHeight w:hRule="exact" w:val="1418"/>
          <w:jc w:val="center"/>
        </w:trPr>
        <w:tc>
          <w:tcPr>
            <w:tcW w:w="10636" w:type="dxa"/>
            <w:gridSpan w:val="7"/>
          </w:tcPr>
          <w:p w:rsidR="0025589B" w:rsidRPr="00BE3268" w:rsidRDefault="0025589B" w:rsidP="00DF35AD">
            <w:pPr>
              <w:spacing w:line="300" w:lineRule="exact"/>
              <w:rPr>
                <w:rFonts w:ascii="標楷體" w:eastAsia="標楷體" w:hAnsi="標楷體"/>
                <w:b/>
                <w:sz w:val="28"/>
                <w:szCs w:val="28"/>
              </w:rPr>
            </w:pPr>
            <w:r w:rsidRPr="00BE3268">
              <w:rPr>
                <w:rFonts w:ascii="標楷體" w:eastAsia="標楷體" w:hAnsi="標楷體" w:hint="eastAsia"/>
                <w:b/>
                <w:sz w:val="28"/>
                <w:szCs w:val="28"/>
              </w:rPr>
              <w:t>本調查表內容為草案，應經午餐供應委員會通過後，並經首長或其授權人核定後始可辦理。</w:t>
            </w:r>
          </w:p>
        </w:tc>
      </w:tr>
    </w:tbl>
    <w:p w:rsidR="0025589B" w:rsidRPr="00BE3268" w:rsidRDefault="0025589B" w:rsidP="0025589B">
      <w:pPr>
        <w:spacing w:line="440" w:lineRule="exact"/>
        <w:rPr>
          <w:rFonts w:ascii="標楷體" w:eastAsia="標楷體" w:hAnsi="標楷體"/>
          <w:b/>
          <w:sz w:val="28"/>
          <w:szCs w:val="28"/>
        </w:rPr>
        <w:sectPr w:rsidR="0025589B" w:rsidRPr="00BE3268" w:rsidSect="00DF35AD">
          <w:footerReference w:type="even" r:id="rId12"/>
          <w:footerReference w:type="default" r:id="rId13"/>
          <w:pgSz w:w="11906" w:h="16838"/>
          <w:pgMar w:top="567" w:right="567" w:bottom="567" w:left="567" w:header="851" w:footer="992" w:gutter="0"/>
          <w:cols w:space="425"/>
          <w:docGrid w:linePitch="360"/>
        </w:sectPr>
      </w:pPr>
    </w:p>
    <w:p w:rsidR="00307759" w:rsidRPr="00BE3268" w:rsidRDefault="00307759" w:rsidP="00307759">
      <w:pPr>
        <w:pStyle w:val="table01"/>
        <w:rPr>
          <w:rStyle w:val="table011"/>
          <w:sz w:val="18"/>
        </w:rPr>
      </w:pPr>
      <w:bookmarkStart w:id="319" w:name="_Toc337458723"/>
      <w:bookmarkStart w:id="320" w:name="_Toc478659273"/>
      <w:r w:rsidRPr="00BE3268">
        <w:rPr>
          <w:rStyle w:val="table011"/>
          <w:sz w:val="18"/>
        </w:rPr>
        <w:lastRenderedPageBreak/>
        <w:t>附件【柒</w:t>
      </w:r>
      <w:r w:rsidRPr="00BE3268">
        <w:rPr>
          <w:rStyle w:val="table011"/>
          <w:sz w:val="18"/>
        </w:rPr>
        <w:t>-</w:t>
      </w:r>
      <w:r w:rsidR="002F6878" w:rsidRPr="00BE3268">
        <w:rPr>
          <w:rStyle w:val="table011"/>
          <w:rFonts w:hint="eastAsia"/>
          <w:sz w:val="18"/>
        </w:rPr>
        <w:t>5</w:t>
      </w:r>
      <w:r w:rsidRPr="00BE3268">
        <w:rPr>
          <w:rStyle w:val="table011"/>
          <w:sz w:val="18"/>
        </w:rPr>
        <w:t>】學校午餐民辦民營勞務採購契約範本</w:t>
      </w:r>
      <w:bookmarkEnd w:id="319"/>
      <w:bookmarkEnd w:id="320"/>
    </w:p>
    <w:p w:rsidR="001B43CE" w:rsidRPr="00C17144" w:rsidRDefault="0025589B" w:rsidP="00BE02AF">
      <w:pPr>
        <w:tabs>
          <w:tab w:val="left" w:pos="2375"/>
          <w:tab w:val="right" w:pos="10602"/>
        </w:tabs>
        <w:spacing w:afterLines="50" w:line="400" w:lineRule="exact"/>
        <w:jc w:val="center"/>
        <w:textDirection w:val="lrTbV"/>
        <w:rPr>
          <w:rFonts w:ascii="標楷體" w:eastAsia="標楷體" w:hAnsi="標楷體"/>
          <w:sz w:val="32"/>
          <w:szCs w:val="32"/>
        </w:rPr>
      </w:pPr>
      <w:r w:rsidRPr="00C17144">
        <w:rPr>
          <w:rFonts w:ascii="標楷體" w:eastAsia="標楷體" w:hAnsi="標楷體"/>
          <w:b/>
          <w:sz w:val="32"/>
          <w:szCs w:val="32"/>
        </w:rPr>
        <w:t>高雄市    學年度學校午餐民辦民營勞務採購契約範本</w:t>
      </w:r>
    </w:p>
    <w:p w:rsidR="001B43CE" w:rsidRPr="00BE3268" w:rsidRDefault="0025589B" w:rsidP="00BE02AF">
      <w:pPr>
        <w:spacing w:afterLines="50" w:line="200" w:lineRule="exact"/>
        <w:ind w:right="180"/>
        <w:jc w:val="right"/>
        <w:textDirection w:val="lrTbV"/>
        <w:rPr>
          <w:rFonts w:ascii="標楷體" w:eastAsia="標楷體" w:hAnsi="標楷體"/>
          <w:b/>
          <w:sz w:val="18"/>
          <w:szCs w:val="18"/>
        </w:rPr>
      </w:pPr>
      <w:r w:rsidRPr="00BE3268">
        <w:rPr>
          <w:rFonts w:ascii="標楷體" w:eastAsia="標楷體" w:hAnsi="標楷體" w:hint="eastAsia"/>
          <w:b/>
          <w:sz w:val="18"/>
          <w:szCs w:val="18"/>
        </w:rPr>
        <w:t>103.04.29修正</w:t>
      </w:r>
    </w:p>
    <w:p w:rsidR="001550DF" w:rsidRDefault="001550DF" w:rsidP="001550DF">
      <w:pPr>
        <w:spacing w:after="0" w:line="260" w:lineRule="exact"/>
        <w:ind w:right="140"/>
        <w:jc w:val="right"/>
        <w:rPr>
          <w:rFonts w:ascii="標楷體" w:eastAsia="標楷體" w:hAnsi="標楷體"/>
          <w:b/>
          <w:sz w:val="18"/>
          <w:szCs w:val="18"/>
        </w:rPr>
      </w:pPr>
      <w:r w:rsidRPr="00BE3268">
        <w:rPr>
          <w:rFonts w:ascii="標楷體" w:eastAsia="標楷體" w:hAnsi="標楷體" w:hint="eastAsia"/>
          <w:b/>
          <w:sz w:val="18"/>
          <w:szCs w:val="18"/>
        </w:rPr>
        <w:t xml:space="preserve"> </w:t>
      </w:r>
      <w:r w:rsidRPr="00BE3268">
        <w:rPr>
          <w:rFonts w:ascii="標楷體" w:eastAsia="標楷體" w:hAnsi="標楷體"/>
          <w:b/>
          <w:sz w:val="18"/>
          <w:szCs w:val="18"/>
        </w:rPr>
        <w:t>10</w:t>
      </w:r>
      <w:r w:rsidRPr="00BE3268">
        <w:rPr>
          <w:rFonts w:ascii="標楷體" w:eastAsia="標楷體" w:hAnsi="標楷體" w:hint="eastAsia"/>
          <w:b/>
          <w:sz w:val="18"/>
          <w:szCs w:val="18"/>
        </w:rPr>
        <w:t>3.09.15修正</w:t>
      </w:r>
    </w:p>
    <w:p w:rsidR="00AC56AA" w:rsidRDefault="00AC56AA" w:rsidP="00AC56AA">
      <w:pPr>
        <w:spacing w:after="0" w:line="260" w:lineRule="exact"/>
        <w:ind w:right="140"/>
        <w:jc w:val="right"/>
        <w:rPr>
          <w:rFonts w:ascii="標楷體" w:eastAsia="標楷體" w:hAnsi="標楷體"/>
          <w:b/>
          <w:sz w:val="18"/>
          <w:szCs w:val="18"/>
        </w:rPr>
      </w:pPr>
      <w:r w:rsidRPr="00BE3268">
        <w:rPr>
          <w:rFonts w:ascii="標楷體" w:eastAsia="標楷體" w:hAnsi="標楷體"/>
          <w:b/>
          <w:sz w:val="18"/>
          <w:szCs w:val="18"/>
        </w:rPr>
        <w:t>10</w:t>
      </w:r>
      <w:r>
        <w:rPr>
          <w:rFonts w:ascii="標楷體" w:eastAsia="標楷體" w:hAnsi="標楷體" w:hint="eastAsia"/>
          <w:b/>
          <w:sz w:val="18"/>
          <w:szCs w:val="18"/>
        </w:rPr>
        <w:t>6</w:t>
      </w:r>
      <w:r w:rsidRPr="00BE3268">
        <w:rPr>
          <w:rFonts w:ascii="標楷體" w:eastAsia="標楷體" w:hAnsi="標楷體" w:hint="eastAsia"/>
          <w:b/>
          <w:sz w:val="18"/>
          <w:szCs w:val="18"/>
        </w:rPr>
        <w:t>.0</w:t>
      </w:r>
      <w:r w:rsidR="006804AE">
        <w:rPr>
          <w:rFonts w:ascii="標楷體" w:eastAsia="標楷體" w:hAnsi="標楷體" w:hint="eastAsia"/>
          <w:b/>
          <w:sz w:val="18"/>
          <w:szCs w:val="18"/>
        </w:rPr>
        <w:t>5</w:t>
      </w:r>
      <w:r w:rsidRPr="00BE3268">
        <w:rPr>
          <w:rFonts w:ascii="標楷體" w:eastAsia="標楷體" w:hAnsi="標楷體" w:hint="eastAsia"/>
          <w:b/>
          <w:sz w:val="18"/>
          <w:szCs w:val="18"/>
        </w:rPr>
        <w:t>.</w:t>
      </w:r>
      <w:r w:rsidR="006804AE">
        <w:rPr>
          <w:rFonts w:ascii="標楷體" w:eastAsia="標楷體" w:hAnsi="標楷體" w:hint="eastAsia"/>
          <w:b/>
          <w:sz w:val="18"/>
          <w:szCs w:val="18"/>
        </w:rPr>
        <w:t>31</w:t>
      </w:r>
      <w:r w:rsidRPr="00BE3268">
        <w:rPr>
          <w:rFonts w:ascii="標楷體" w:eastAsia="標楷體" w:hAnsi="標楷體" w:hint="eastAsia"/>
          <w:b/>
          <w:sz w:val="18"/>
          <w:szCs w:val="18"/>
        </w:rPr>
        <w:t>修正</w:t>
      </w:r>
    </w:p>
    <w:p w:rsidR="00AC56AA" w:rsidRPr="00BE3268" w:rsidRDefault="00AC56AA" w:rsidP="001550DF">
      <w:pPr>
        <w:spacing w:after="0" w:line="260" w:lineRule="exact"/>
        <w:ind w:right="140"/>
        <w:jc w:val="right"/>
        <w:rPr>
          <w:rFonts w:ascii="標楷體" w:eastAsia="標楷體" w:hAnsi="標楷體"/>
          <w:b/>
          <w:sz w:val="18"/>
          <w:szCs w:val="18"/>
        </w:rPr>
      </w:pPr>
    </w:p>
    <w:p w:rsidR="0025589B" w:rsidRPr="00BE3268" w:rsidRDefault="0025589B" w:rsidP="0025589B">
      <w:pPr>
        <w:spacing w:line="400" w:lineRule="exact"/>
        <w:jc w:val="both"/>
        <w:rPr>
          <w:rFonts w:ascii="標楷體" w:eastAsia="標楷體" w:hAnsi="標楷體"/>
          <w:sz w:val="28"/>
        </w:rPr>
      </w:pPr>
      <w:r w:rsidRPr="00BE3268">
        <w:rPr>
          <w:rFonts w:ascii="標楷體" w:eastAsia="標楷體" w:hAnsi="標楷體" w:hint="eastAsia"/>
          <w:sz w:val="28"/>
        </w:rPr>
        <w:t>招標機關</w:t>
      </w:r>
      <w:r w:rsidRPr="00BE3268">
        <w:rPr>
          <w:rFonts w:ascii="標楷體" w:eastAsia="標楷體" w:hAnsi="標楷體"/>
          <w:sz w:val="28"/>
        </w:rPr>
        <w:t>(</w:t>
      </w:r>
      <w:r w:rsidRPr="00BE3268">
        <w:rPr>
          <w:rFonts w:ascii="標楷體" w:eastAsia="標楷體" w:hAnsi="標楷體" w:hint="eastAsia"/>
          <w:sz w:val="28"/>
        </w:rPr>
        <w:t>以下簡稱機關</w:t>
      </w:r>
      <w:r w:rsidRPr="00BE3268">
        <w:rPr>
          <w:rFonts w:ascii="標楷體" w:eastAsia="標楷體" w:hAnsi="標楷體"/>
          <w:sz w:val="28"/>
        </w:rPr>
        <w:t>)</w:t>
      </w:r>
      <w:r w:rsidRPr="00BE3268">
        <w:rPr>
          <w:rFonts w:ascii="標楷體" w:eastAsia="標楷體" w:hAnsi="標楷體" w:hint="eastAsia"/>
          <w:sz w:val="28"/>
        </w:rPr>
        <w:t>及得標廠商</w:t>
      </w:r>
      <w:r w:rsidRPr="00BE3268">
        <w:rPr>
          <w:rFonts w:ascii="標楷體" w:eastAsia="標楷體" w:hAnsi="標楷體"/>
          <w:sz w:val="28"/>
        </w:rPr>
        <w:t>(</w:t>
      </w:r>
      <w:r w:rsidRPr="00BE3268">
        <w:rPr>
          <w:rFonts w:ascii="標楷體" w:eastAsia="標楷體" w:hAnsi="標楷體" w:hint="eastAsia"/>
          <w:sz w:val="28"/>
        </w:rPr>
        <w:t>以下簡稱廠商</w:t>
      </w:r>
      <w:r w:rsidRPr="00BE3268">
        <w:rPr>
          <w:rFonts w:ascii="標楷體" w:eastAsia="標楷體" w:hAnsi="標楷體"/>
          <w:sz w:val="28"/>
        </w:rPr>
        <w:t>)</w:t>
      </w:r>
      <w:r w:rsidRPr="00BE3268">
        <w:rPr>
          <w:rFonts w:ascii="標楷體" w:eastAsia="標楷體" w:hAnsi="標楷體" w:hint="eastAsia"/>
          <w:sz w:val="28"/>
        </w:rPr>
        <w:t>雙方同意依政府採購法(以下簡稱採購法)及其主管機關訂定之規定訂定本契約，共同遵守，其條款如下：</w:t>
      </w:r>
    </w:p>
    <w:p w:rsidR="0025589B" w:rsidRPr="00BE3268" w:rsidRDefault="0025589B" w:rsidP="0025589B">
      <w:pPr>
        <w:spacing w:line="400" w:lineRule="exact"/>
        <w:jc w:val="both"/>
        <w:textDirection w:val="lrTbV"/>
        <w:rPr>
          <w:rFonts w:ascii="標楷體" w:eastAsia="標楷體" w:hAnsi="標楷體"/>
          <w:b/>
          <w:sz w:val="28"/>
        </w:rPr>
      </w:pPr>
      <w:r w:rsidRPr="00BE3268">
        <w:rPr>
          <w:rFonts w:ascii="標楷體" w:eastAsia="標楷體" w:hAnsi="標楷體" w:hint="eastAsia"/>
          <w:b/>
          <w:sz w:val="28"/>
        </w:rPr>
        <w:t>第1條  契約文件及效力</w:t>
      </w:r>
    </w:p>
    <w:p w:rsidR="0025589B" w:rsidRPr="00BE3268" w:rsidRDefault="0025589B" w:rsidP="0025589B">
      <w:pPr>
        <w:spacing w:line="400" w:lineRule="exact"/>
        <w:ind w:left="284"/>
        <w:jc w:val="both"/>
        <w:textDirection w:val="lrTbV"/>
        <w:rPr>
          <w:rFonts w:ascii="標楷體" w:eastAsia="標楷體" w:hAnsi="標楷體"/>
          <w:sz w:val="28"/>
        </w:rPr>
      </w:pPr>
      <w:r w:rsidRPr="00BE3268">
        <w:rPr>
          <w:rFonts w:ascii="標楷體" w:eastAsia="標楷體" w:hAnsi="標楷體" w:hint="eastAsia"/>
          <w:sz w:val="28"/>
        </w:rPr>
        <w:t>(一)契約包括下列文件：</w:t>
      </w:r>
    </w:p>
    <w:p w:rsidR="0025589B" w:rsidRPr="00BE3268" w:rsidRDefault="0025589B" w:rsidP="0025589B">
      <w:pPr>
        <w:pStyle w:val="a"/>
        <w:numPr>
          <w:ilvl w:val="0"/>
          <w:numId w:val="0"/>
        </w:numPr>
        <w:spacing w:line="400" w:lineRule="exact"/>
        <w:ind w:left="851"/>
        <w:rPr>
          <w:rFonts w:ascii="標楷體" w:eastAsia="標楷體" w:hAnsi="標楷體"/>
        </w:rPr>
      </w:pPr>
      <w:r w:rsidRPr="00BE3268">
        <w:rPr>
          <w:rFonts w:ascii="標楷體" w:eastAsia="標楷體" w:hAnsi="標楷體" w:hint="eastAsia"/>
        </w:rPr>
        <w:t>1.招標文件及其變更或補充。</w:t>
      </w:r>
    </w:p>
    <w:p w:rsidR="0025589B" w:rsidRPr="00BE3268" w:rsidRDefault="0025589B" w:rsidP="0025589B">
      <w:pPr>
        <w:pStyle w:val="a"/>
        <w:numPr>
          <w:ilvl w:val="0"/>
          <w:numId w:val="0"/>
        </w:numPr>
        <w:spacing w:line="400" w:lineRule="exact"/>
        <w:ind w:left="851"/>
        <w:rPr>
          <w:rFonts w:ascii="標楷體" w:eastAsia="標楷體" w:hAnsi="標楷體"/>
        </w:rPr>
      </w:pPr>
      <w:r w:rsidRPr="00BE3268">
        <w:rPr>
          <w:rFonts w:ascii="標楷體" w:eastAsia="標楷體" w:hAnsi="標楷體" w:hint="eastAsia"/>
        </w:rPr>
        <w:t>2.投標文件及其變更或補充。</w:t>
      </w:r>
    </w:p>
    <w:p w:rsidR="0025589B" w:rsidRPr="00BE3268" w:rsidRDefault="0025589B" w:rsidP="0025589B">
      <w:pPr>
        <w:pStyle w:val="a"/>
        <w:numPr>
          <w:ilvl w:val="0"/>
          <w:numId w:val="0"/>
        </w:numPr>
        <w:spacing w:line="400" w:lineRule="exact"/>
        <w:ind w:left="851"/>
        <w:rPr>
          <w:rFonts w:ascii="標楷體" w:eastAsia="標楷體" w:hAnsi="標楷體"/>
        </w:rPr>
      </w:pPr>
      <w:r w:rsidRPr="00BE3268">
        <w:rPr>
          <w:rFonts w:ascii="標楷體" w:eastAsia="標楷體" w:hAnsi="標楷體" w:hint="eastAsia"/>
        </w:rPr>
        <w:t>3.決標文件及其變更或補充。</w:t>
      </w:r>
    </w:p>
    <w:p w:rsidR="0025589B" w:rsidRPr="00BE3268" w:rsidRDefault="0025589B" w:rsidP="0025589B">
      <w:pPr>
        <w:pStyle w:val="a"/>
        <w:numPr>
          <w:ilvl w:val="0"/>
          <w:numId w:val="0"/>
        </w:numPr>
        <w:spacing w:line="400" w:lineRule="exact"/>
        <w:ind w:left="851"/>
        <w:rPr>
          <w:rFonts w:ascii="標楷體" w:eastAsia="標楷體" w:hAnsi="標楷體"/>
          <w:bdr w:val="single" w:sz="4" w:space="0" w:color="auto"/>
        </w:rPr>
      </w:pPr>
      <w:r w:rsidRPr="00BE3268">
        <w:rPr>
          <w:rFonts w:ascii="標楷體" w:eastAsia="標楷體" w:hAnsi="標楷體" w:hint="eastAsia"/>
        </w:rPr>
        <w:t>4.契約本文、附件及其變更或補充。</w:t>
      </w:r>
    </w:p>
    <w:p w:rsidR="0025589B" w:rsidRPr="00BE3268" w:rsidRDefault="0025589B" w:rsidP="0025589B">
      <w:pPr>
        <w:pStyle w:val="a"/>
        <w:numPr>
          <w:ilvl w:val="0"/>
          <w:numId w:val="0"/>
        </w:numPr>
        <w:spacing w:line="400" w:lineRule="exact"/>
        <w:ind w:left="851"/>
        <w:rPr>
          <w:rFonts w:ascii="標楷體" w:eastAsia="標楷體" w:hAnsi="標楷體"/>
        </w:rPr>
      </w:pPr>
      <w:r w:rsidRPr="00BE3268">
        <w:rPr>
          <w:rFonts w:ascii="標楷體" w:eastAsia="標楷體" w:hAnsi="標楷體" w:hint="eastAsia"/>
        </w:rPr>
        <w:t>5.依契約所提出之履約文件或資料。</w:t>
      </w:r>
    </w:p>
    <w:p w:rsidR="0025589B" w:rsidRPr="00BE3268" w:rsidRDefault="0025589B" w:rsidP="0025589B">
      <w:pPr>
        <w:spacing w:line="400" w:lineRule="exact"/>
        <w:ind w:left="851" w:hanging="567"/>
        <w:jc w:val="both"/>
        <w:textDirection w:val="lrTbV"/>
        <w:rPr>
          <w:rFonts w:ascii="標楷體" w:eastAsia="標楷體" w:hAnsi="標楷體"/>
          <w:sz w:val="28"/>
        </w:rPr>
      </w:pPr>
      <w:r w:rsidRPr="00BE3268">
        <w:rPr>
          <w:rFonts w:ascii="標楷體" w:eastAsia="標楷體" w:hAnsi="標楷體" w:hint="eastAsia"/>
          <w:sz w:val="28"/>
        </w:rPr>
        <w:t>(二)契約文件，包括以書面、錄音、錄影、照相、微縮、電子數位資料或樣品等方式呈現之原件或複製品。</w:t>
      </w:r>
    </w:p>
    <w:p w:rsidR="0025589B" w:rsidRPr="00BE3268" w:rsidRDefault="0025589B" w:rsidP="0025589B">
      <w:pPr>
        <w:spacing w:line="400" w:lineRule="exact"/>
        <w:ind w:left="851" w:hanging="567"/>
        <w:jc w:val="both"/>
        <w:textDirection w:val="lrTbV"/>
        <w:rPr>
          <w:rFonts w:ascii="標楷體" w:eastAsia="標楷體" w:hAnsi="標楷體"/>
          <w:sz w:val="28"/>
        </w:rPr>
      </w:pPr>
      <w:r w:rsidRPr="00BE3268">
        <w:rPr>
          <w:rFonts w:ascii="標楷體" w:eastAsia="標楷體" w:hAnsi="標楷體" w:hint="eastAsia"/>
          <w:sz w:val="28"/>
        </w:rPr>
        <w:t>(三)契約所含各種文件之內容如有不一致之處，除另有規定外，依下列原則處理：</w:t>
      </w:r>
    </w:p>
    <w:p w:rsidR="0025589B" w:rsidRPr="00BE3268" w:rsidRDefault="0025589B" w:rsidP="0025589B">
      <w:pPr>
        <w:spacing w:line="400" w:lineRule="exact"/>
        <w:ind w:left="1134" w:right="57" w:hanging="284"/>
        <w:jc w:val="both"/>
        <w:rPr>
          <w:rFonts w:ascii="標楷體" w:eastAsia="標楷體" w:hAnsi="標楷體"/>
          <w:sz w:val="28"/>
        </w:rPr>
      </w:pPr>
      <w:r w:rsidRPr="00BE3268">
        <w:rPr>
          <w:rFonts w:ascii="標楷體" w:eastAsia="標楷體" w:hAnsi="標楷體" w:hint="eastAsia"/>
          <w:sz w:val="28"/>
        </w:rPr>
        <w:t>1.</w:t>
      </w:r>
      <w:r w:rsidRPr="00BE3268">
        <w:rPr>
          <w:rFonts w:ascii="標楷體" w:eastAsia="標楷體" w:hAnsi="標楷體" w:hint="eastAsia"/>
          <w:b/>
          <w:sz w:val="28"/>
          <w:szCs w:val="28"/>
        </w:rPr>
        <w:t>招標文件內之投標須知</w:t>
      </w:r>
      <w:r w:rsidRPr="00BE3268">
        <w:rPr>
          <w:rFonts w:ascii="標楷體" w:eastAsia="標楷體" w:hAnsi="標楷體" w:hint="eastAsia"/>
          <w:sz w:val="28"/>
          <w:szCs w:val="28"/>
        </w:rPr>
        <w:t>及</w:t>
      </w:r>
      <w:r w:rsidRPr="00BE3268">
        <w:rPr>
          <w:rFonts w:ascii="標楷體" w:eastAsia="標楷體" w:hAnsi="標楷體" w:hint="eastAsia"/>
          <w:sz w:val="28"/>
        </w:rPr>
        <w:t>契約條款優於招標文件內之其他文件所附記之條款。但附記之條款有特別聲明者，不在此限。</w:t>
      </w:r>
    </w:p>
    <w:p w:rsidR="0025589B" w:rsidRPr="00BE3268" w:rsidRDefault="0025589B" w:rsidP="0025589B">
      <w:pPr>
        <w:spacing w:line="400" w:lineRule="exact"/>
        <w:ind w:left="1134" w:right="57" w:hanging="284"/>
        <w:jc w:val="both"/>
        <w:rPr>
          <w:rFonts w:ascii="標楷體" w:eastAsia="標楷體" w:hAnsi="標楷體"/>
          <w:sz w:val="28"/>
        </w:rPr>
      </w:pPr>
      <w:r w:rsidRPr="00BE3268">
        <w:rPr>
          <w:rFonts w:ascii="標楷體" w:eastAsia="標楷體" w:hAnsi="標楷體" w:hint="eastAsia"/>
          <w:sz w:val="28"/>
        </w:rPr>
        <w:t>2.招標文件之內容優於投標文件之內容。但投標文件之內容經機關審定優於招標文件之內容者，不在此限。招標文件如允許廠商於投標文件內特別聲明，並經機關於審標時接受者，以投標文件之內容為準。</w:t>
      </w:r>
    </w:p>
    <w:p w:rsidR="0025589B" w:rsidRPr="00BE3268" w:rsidRDefault="0025589B" w:rsidP="0025589B">
      <w:pPr>
        <w:spacing w:line="400" w:lineRule="exact"/>
        <w:ind w:left="1134" w:right="57" w:hanging="284"/>
        <w:jc w:val="both"/>
        <w:rPr>
          <w:rFonts w:ascii="標楷體" w:eastAsia="標楷體" w:hAnsi="標楷體"/>
          <w:sz w:val="28"/>
        </w:rPr>
      </w:pPr>
      <w:r w:rsidRPr="00BE3268">
        <w:rPr>
          <w:rFonts w:ascii="標楷體" w:eastAsia="標楷體" w:hAnsi="標楷體" w:hint="eastAsia"/>
          <w:sz w:val="28"/>
        </w:rPr>
        <w:t>3.文件經機關審定之日期較新者優於審定日期較舊者。</w:t>
      </w:r>
    </w:p>
    <w:p w:rsidR="0025589B" w:rsidRPr="00BE3268" w:rsidRDefault="0025589B" w:rsidP="0025589B">
      <w:pPr>
        <w:spacing w:line="400" w:lineRule="exact"/>
        <w:ind w:left="1134" w:right="57" w:hanging="284"/>
        <w:jc w:val="both"/>
        <w:rPr>
          <w:rFonts w:ascii="標楷體" w:eastAsia="標楷體" w:hAnsi="標楷體"/>
          <w:sz w:val="28"/>
        </w:rPr>
      </w:pPr>
      <w:r w:rsidRPr="00BE3268">
        <w:rPr>
          <w:rFonts w:ascii="標楷體" w:eastAsia="標楷體" w:hAnsi="標楷體" w:hint="eastAsia"/>
          <w:sz w:val="28"/>
        </w:rPr>
        <w:t>4.大比例尺圖者優於小比例尺圖者。</w:t>
      </w:r>
    </w:p>
    <w:p w:rsidR="0025589B" w:rsidRPr="00BE3268" w:rsidRDefault="0025589B" w:rsidP="0025589B">
      <w:pPr>
        <w:spacing w:line="400" w:lineRule="exact"/>
        <w:ind w:left="1134" w:right="57" w:hanging="284"/>
        <w:jc w:val="both"/>
        <w:rPr>
          <w:rFonts w:ascii="標楷體" w:eastAsia="標楷體" w:hAnsi="標楷體"/>
          <w:sz w:val="28"/>
        </w:rPr>
      </w:pPr>
      <w:r w:rsidRPr="00BE3268">
        <w:rPr>
          <w:rFonts w:ascii="標楷體" w:eastAsia="標楷體" w:hAnsi="標楷體" w:hint="eastAsia"/>
          <w:sz w:val="28"/>
        </w:rPr>
        <w:t>5.決標紀錄之內容優於開標或議價紀錄之內容。</w:t>
      </w:r>
    </w:p>
    <w:p w:rsidR="0025589B" w:rsidRPr="00BE3268" w:rsidRDefault="0025589B" w:rsidP="0025589B">
      <w:pPr>
        <w:spacing w:line="400" w:lineRule="exact"/>
        <w:ind w:left="1134" w:right="57" w:hanging="284"/>
        <w:jc w:val="both"/>
        <w:rPr>
          <w:rFonts w:ascii="標楷體" w:eastAsia="標楷體" w:hAnsi="標楷體"/>
          <w:sz w:val="28"/>
        </w:rPr>
      </w:pPr>
      <w:r w:rsidRPr="00BE3268">
        <w:rPr>
          <w:rFonts w:ascii="標楷體" w:eastAsia="標楷體" w:hAnsi="標楷體" w:hint="eastAsia"/>
          <w:sz w:val="28"/>
        </w:rPr>
        <w:t>6.同一優先順位之文件，其內容有不一致之處，屬機關文件者，以對廠商有利者為準；屬廠商文件者，以對機關有利者為準。</w:t>
      </w:r>
    </w:p>
    <w:p w:rsidR="0025589B" w:rsidRPr="00BE3268" w:rsidRDefault="0025589B" w:rsidP="0025589B">
      <w:pPr>
        <w:spacing w:line="400" w:lineRule="exact"/>
        <w:ind w:left="1134" w:right="57" w:hanging="284"/>
        <w:jc w:val="both"/>
        <w:rPr>
          <w:rFonts w:ascii="標楷體" w:eastAsia="標楷體" w:hAnsi="標楷體"/>
          <w:sz w:val="28"/>
        </w:rPr>
      </w:pPr>
      <w:r w:rsidRPr="00BE3268">
        <w:rPr>
          <w:rFonts w:ascii="標楷體" w:eastAsia="標楷體" w:hAnsi="標楷體" w:hint="eastAsia"/>
          <w:sz w:val="28"/>
        </w:rPr>
        <w:t>7.本契約之附件與本契約內之廠商文件，其內容與本契約條文有歧異者，除對機關較有利者外，其歧異部分無效。</w:t>
      </w:r>
    </w:p>
    <w:p w:rsidR="0025589B" w:rsidRPr="00BE3268" w:rsidRDefault="0025589B" w:rsidP="0025589B">
      <w:pPr>
        <w:spacing w:line="400" w:lineRule="exact"/>
        <w:ind w:left="1134" w:right="57" w:hanging="284"/>
        <w:jc w:val="both"/>
        <w:rPr>
          <w:rFonts w:ascii="標楷體" w:eastAsia="標楷體" w:hAnsi="標楷體"/>
          <w:sz w:val="28"/>
        </w:rPr>
      </w:pPr>
      <w:r w:rsidRPr="00BE3268">
        <w:rPr>
          <w:rFonts w:ascii="標楷體" w:eastAsia="標楷體" w:hAnsi="標楷體" w:hint="eastAsia"/>
          <w:sz w:val="28"/>
        </w:rPr>
        <w:lastRenderedPageBreak/>
        <w:t>8.招標文件內之標價清單，其品項名稱、規格、數量，優於招標文件內其他文件之內容。</w:t>
      </w:r>
    </w:p>
    <w:p w:rsidR="0025589B" w:rsidRPr="00BE3268" w:rsidRDefault="0025589B" w:rsidP="0025589B">
      <w:pPr>
        <w:spacing w:line="400" w:lineRule="exact"/>
        <w:ind w:left="851" w:hanging="567"/>
        <w:jc w:val="both"/>
        <w:textDirection w:val="lrTbV"/>
        <w:rPr>
          <w:rFonts w:ascii="標楷體" w:eastAsia="標楷體" w:hAnsi="標楷體"/>
          <w:sz w:val="28"/>
        </w:rPr>
      </w:pPr>
      <w:r w:rsidRPr="00BE3268">
        <w:rPr>
          <w:rFonts w:ascii="標楷體" w:eastAsia="標楷體" w:hAnsi="標楷體" w:hint="eastAsia"/>
          <w:sz w:val="28"/>
        </w:rPr>
        <w:t>(四)契約文件之一切規定得互為補充，如仍有不明確之處，應依公平合理原則解釋之。如有爭議，依採購法之規定處理。</w:t>
      </w:r>
    </w:p>
    <w:p w:rsidR="0025589B" w:rsidRPr="00BE3268" w:rsidRDefault="0025589B" w:rsidP="0025589B">
      <w:pPr>
        <w:spacing w:line="400" w:lineRule="exact"/>
        <w:ind w:left="851" w:hanging="567"/>
        <w:jc w:val="both"/>
        <w:textDirection w:val="lrTbV"/>
        <w:rPr>
          <w:rFonts w:ascii="標楷體" w:eastAsia="標楷體" w:hAnsi="標楷體"/>
          <w:sz w:val="28"/>
        </w:rPr>
      </w:pPr>
      <w:r w:rsidRPr="00BE3268">
        <w:rPr>
          <w:rFonts w:ascii="標楷體" w:eastAsia="標楷體" w:hAnsi="標楷體" w:hint="eastAsia"/>
          <w:sz w:val="28"/>
        </w:rPr>
        <w:t>(五)契約文字：</w:t>
      </w:r>
    </w:p>
    <w:p w:rsidR="0025589B" w:rsidRPr="00BE3268" w:rsidRDefault="0025589B" w:rsidP="0025589B">
      <w:pPr>
        <w:spacing w:line="400" w:lineRule="exact"/>
        <w:ind w:left="1134" w:right="57" w:hanging="284"/>
        <w:jc w:val="both"/>
        <w:rPr>
          <w:rFonts w:ascii="標楷體" w:eastAsia="標楷體" w:hAnsi="標楷體"/>
          <w:sz w:val="28"/>
        </w:rPr>
      </w:pPr>
      <w:r w:rsidRPr="00BE3268">
        <w:rPr>
          <w:rFonts w:ascii="標楷體" w:eastAsia="標楷體" w:hAnsi="標楷體" w:hint="eastAsia"/>
          <w:sz w:val="28"/>
        </w:rPr>
        <w:t>1.契約文字以中文為準。但下列情形得以外文為準：</w:t>
      </w:r>
    </w:p>
    <w:p w:rsidR="0025589B" w:rsidRPr="00BE3268" w:rsidRDefault="0025589B" w:rsidP="0025589B">
      <w:pPr>
        <w:spacing w:line="400" w:lineRule="exact"/>
        <w:ind w:left="1418" w:hanging="284"/>
        <w:jc w:val="both"/>
        <w:rPr>
          <w:rFonts w:ascii="標楷體" w:eastAsia="標楷體" w:hAnsi="標楷體"/>
          <w:sz w:val="28"/>
        </w:rPr>
      </w:pPr>
      <w:r w:rsidRPr="00BE3268">
        <w:rPr>
          <w:rFonts w:ascii="標楷體" w:eastAsia="標楷體" w:hAnsi="標楷體" w:hint="eastAsia"/>
          <w:sz w:val="28"/>
        </w:rPr>
        <w:t>(1)特殊技術或材料之圖文資料。</w:t>
      </w:r>
    </w:p>
    <w:p w:rsidR="0025589B" w:rsidRPr="00BE3268" w:rsidRDefault="0025589B" w:rsidP="0025589B">
      <w:pPr>
        <w:spacing w:line="400" w:lineRule="exact"/>
        <w:ind w:left="1418" w:hanging="284"/>
        <w:jc w:val="both"/>
        <w:rPr>
          <w:rFonts w:ascii="標楷體" w:eastAsia="標楷體" w:hAnsi="標楷體"/>
          <w:sz w:val="28"/>
        </w:rPr>
      </w:pPr>
      <w:r w:rsidRPr="00BE3268">
        <w:rPr>
          <w:rFonts w:ascii="標楷體" w:eastAsia="標楷體" w:hAnsi="標楷體" w:hint="eastAsia"/>
          <w:sz w:val="28"/>
        </w:rPr>
        <w:t>(2)國際組織、外國政府或其授權機構、公會或商會所出具之文件。</w:t>
      </w:r>
    </w:p>
    <w:p w:rsidR="0025589B" w:rsidRPr="00BE3268" w:rsidRDefault="0025589B" w:rsidP="0025589B">
      <w:pPr>
        <w:spacing w:line="400" w:lineRule="exact"/>
        <w:ind w:left="1418" w:hanging="284"/>
        <w:jc w:val="both"/>
        <w:rPr>
          <w:rFonts w:ascii="標楷體" w:eastAsia="標楷體" w:hAnsi="標楷體"/>
          <w:sz w:val="28"/>
        </w:rPr>
      </w:pPr>
      <w:r w:rsidRPr="00BE3268">
        <w:rPr>
          <w:rFonts w:ascii="標楷體" w:eastAsia="標楷體" w:hAnsi="標楷體" w:hint="eastAsia"/>
          <w:sz w:val="28"/>
        </w:rPr>
        <w:t>(3)其他經機關認定確有必要者。</w:t>
      </w:r>
    </w:p>
    <w:p w:rsidR="0025589B" w:rsidRPr="00BE3268" w:rsidRDefault="0025589B" w:rsidP="0025589B">
      <w:pPr>
        <w:spacing w:line="400" w:lineRule="exact"/>
        <w:ind w:left="1134" w:right="57" w:hanging="284"/>
        <w:jc w:val="both"/>
        <w:textDirection w:val="lrTbV"/>
        <w:rPr>
          <w:rFonts w:ascii="標楷體" w:eastAsia="標楷體" w:hAnsi="標楷體"/>
          <w:sz w:val="28"/>
        </w:rPr>
      </w:pPr>
      <w:r w:rsidRPr="00BE3268">
        <w:rPr>
          <w:rFonts w:ascii="標楷體" w:eastAsia="標楷體" w:hAnsi="標楷體" w:hint="eastAsia"/>
          <w:sz w:val="28"/>
        </w:rPr>
        <w:t>2.契約文字有中文譯文，其與外文文意不符者，除資格文件外，以中文為準。其因譯文有誤致生損害者，由提供譯文之一方負責賠償。</w:t>
      </w:r>
    </w:p>
    <w:p w:rsidR="0025589B" w:rsidRPr="00BE3268" w:rsidRDefault="0025589B" w:rsidP="0025589B">
      <w:pPr>
        <w:spacing w:line="400" w:lineRule="exact"/>
        <w:ind w:left="1134" w:right="57" w:hanging="284"/>
        <w:jc w:val="both"/>
        <w:textDirection w:val="lrTbV"/>
        <w:rPr>
          <w:rFonts w:ascii="標楷體" w:eastAsia="標楷體" w:hAnsi="標楷體"/>
          <w:sz w:val="28"/>
        </w:rPr>
      </w:pPr>
      <w:r w:rsidRPr="00BE3268">
        <w:rPr>
          <w:rFonts w:ascii="標楷體" w:eastAsia="標楷體" w:hAnsi="標楷體" w:hint="eastAsia"/>
          <w:sz w:val="28"/>
        </w:rPr>
        <w:t>3.契約所稱申請、報告、同意、指示、核准、通知、解釋及其他類似行為所為之意思表示，除契約另有規定或當事人同意外，應以中文(正體字)書面為之。書面之遞交，得以面交簽收、郵寄、傳真或電子資料傳輸至雙方預為約定之人員或處所。</w:t>
      </w:r>
    </w:p>
    <w:p w:rsidR="0025589B" w:rsidRPr="00BE3268" w:rsidRDefault="0025589B" w:rsidP="0025589B">
      <w:pPr>
        <w:spacing w:line="400" w:lineRule="exact"/>
        <w:ind w:left="1134" w:right="57" w:hanging="284"/>
        <w:jc w:val="both"/>
        <w:textDirection w:val="lrTbV"/>
        <w:rPr>
          <w:rFonts w:ascii="標楷體" w:eastAsia="標楷體" w:hAnsi="標楷體"/>
          <w:sz w:val="28"/>
        </w:rPr>
      </w:pPr>
      <w:r w:rsidRPr="00BE3268">
        <w:rPr>
          <w:rFonts w:ascii="標楷體" w:eastAsia="標楷體" w:hAnsi="標楷體" w:hint="eastAsia"/>
          <w:sz w:val="28"/>
        </w:rPr>
        <w:t>4.送達方式</w:t>
      </w:r>
    </w:p>
    <w:p w:rsidR="00254B14" w:rsidRPr="00BE3268" w:rsidRDefault="0025589B" w:rsidP="0025589B">
      <w:pPr>
        <w:spacing w:line="400" w:lineRule="exact"/>
        <w:ind w:left="1418" w:hanging="284"/>
        <w:jc w:val="both"/>
        <w:rPr>
          <w:rFonts w:ascii="標楷體" w:eastAsia="標楷體" w:hAnsi="標楷體"/>
          <w:sz w:val="28"/>
        </w:rPr>
      </w:pPr>
      <w:r w:rsidRPr="00BE3268">
        <w:rPr>
          <w:rFonts w:ascii="標楷體" w:eastAsia="標楷體" w:hAnsi="標楷體" w:hint="eastAsia"/>
          <w:sz w:val="28"/>
        </w:rPr>
        <w:t>（1）依本款書面之遞交，如涉雙方權益或履約爭議之通知事項，均應以中文書面為之，並於送達對方時生效。除於事前取得他方同意變更地址者外，雙方之地址應以下列為準。</w:t>
      </w:r>
    </w:p>
    <w:p w:rsidR="00254B14" w:rsidRPr="00BE3268" w:rsidRDefault="0025589B" w:rsidP="00254B14">
      <w:pPr>
        <w:spacing w:line="400" w:lineRule="exact"/>
        <w:ind w:leftChars="643" w:left="1418" w:hangingChars="1" w:hanging="3"/>
        <w:jc w:val="both"/>
        <w:rPr>
          <w:rFonts w:ascii="標楷體" w:eastAsia="標楷體" w:hAnsi="標楷體"/>
          <w:sz w:val="28"/>
        </w:rPr>
      </w:pPr>
      <w:r w:rsidRPr="00BE3268">
        <w:rPr>
          <w:rFonts w:ascii="標楷體" w:eastAsia="標楷體" w:hAnsi="標楷體" w:hint="eastAsia"/>
          <w:sz w:val="28"/>
        </w:rPr>
        <w:t>機關地址：</w:t>
      </w:r>
      <w:r w:rsidRPr="00BE3268">
        <w:rPr>
          <w:rFonts w:ascii="標楷體" w:eastAsia="標楷體" w:hAnsi="標楷體" w:hint="eastAsia"/>
          <w:sz w:val="28"/>
          <w:u w:val="single"/>
        </w:rPr>
        <w:t xml:space="preserve">        </w:t>
      </w:r>
      <w:r w:rsidR="00254B14" w:rsidRPr="00BE3268">
        <w:rPr>
          <w:rFonts w:ascii="標楷體" w:eastAsia="標楷體" w:hAnsi="標楷體" w:hint="eastAsia"/>
          <w:sz w:val="28"/>
          <w:u w:val="single"/>
        </w:rPr>
        <w:t xml:space="preserve">                                 </w:t>
      </w:r>
      <w:r w:rsidRPr="00BE3268">
        <w:rPr>
          <w:rFonts w:ascii="標楷體" w:eastAsia="標楷體" w:hAnsi="標楷體" w:hint="eastAsia"/>
          <w:sz w:val="28"/>
          <w:u w:val="single"/>
        </w:rPr>
        <w:t xml:space="preserve">      </w:t>
      </w:r>
    </w:p>
    <w:p w:rsidR="00254B14" w:rsidRPr="00BE3268" w:rsidRDefault="0025589B" w:rsidP="00254B14">
      <w:pPr>
        <w:spacing w:line="400" w:lineRule="exact"/>
        <w:ind w:leftChars="645" w:left="1419"/>
        <w:jc w:val="both"/>
        <w:rPr>
          <w:rFonts w:ascii="標楷體" w:eastAsia="標楷體" w:hAnsi="標楷體"/>
          <w:sz w:val="28"/>
          <w:u w:val="single"/>
        </w:rPr>
      </w:pPr>
      <w:r w:rsidRPr="00BE3268">
        <w:rPr>
          <w:rFonts w:ascii="標楷體" w:eastAsia="標楷體" w:hAnsi="標楷體" w:hint="eastAsia"/>
          <w:sz w:val="28"/>
        </w:rPr>
        <w:t>廠商地址：</w:t>
      </w:r>
      <w:r w:rsidR="00254B14" w:rsidRPr="00BE3268">
        <w:rPr>
          <w:rFonts w:ascii="標楷體" w:eastAsia="標楷體" w:hAnsi="標楷體" w:hint="eastAsia"/>
          <w:sz w:val="28"/>
          <w:u w:val="single"/>
        </w:rPr>
        <w:t xml:space="preserve">                                               </w:t>
      </w:r>
    </w:p>
    <w:p w:rsidR="0025589B" w:rsidRPr="00BE3268" w:rsidRDefault="0025589B" w:rsidP="00254B14">
      <w:pPr>
        <w:spacing w:line="400" w:lineRule="exact"/>
        <w:ind w:leftChars="508" w:left="1398" w:hangingChars="100" w:hanging="280"/>
        <w:jc w:val="both"/>
        <w:rPr>
          <w:rFonts w:ascii="標楷體" w:eastAsia="標楷體" w:hAnsi="標楷體"/>
          <w:sz w:val="28"/>
        </w:rPr>
      </w:pPr>
      <w:r w:rsidRPr="00BE3268">
        <w:rPr>
          <w:rFonts w:ascii="標楷體" w:eastAsia="標楷體" w:hAnsi="標楷體" w:hint="eastAsia"/>
          <w:sz w:val="28"/>
        </w:rPr>
        <w:t>（2）當事人之任一方未依前款規定辦理地址變更，他方按原址，並依當時法律規定之任何一種送達方式辦理時，視為業已送達對方。</w:t>
      </w:r>
    </w:p>
    <w:p w:rsidR="0025589B" w:rsidRPr="00BE3268" w:rsidRDefault="0025589B" w:rsidP="0025589B">
      <w:pPr>
        <w:spacing w:line="400" w:lineRule="exact"/>
        <w:ind w:left="1418" w:hanging="284"/>
        <w:jc w:val="both"/>
        <w:textDirection w:val="lrTbV"/>
        <w:rPr>
          <w:rFonts w:ascii="標楷體" w:eastAsia="標楷體" w:hAnsi="標楷體"/>
          <w:sz w:val="28"/>
        </w:rPr>
      </w:pPr>
      <w:r w:rsidRPr="00BE3268">
        <w:rPr>
          <w:rFonts w:ascii="標楷體" w:eastAsia="標楷體" w:hAnsi="標楷體" w:hint="eastAsia"/>
          <w:sz w:val="28"/>
        </w:rPr>
        <w:t>（3）前款地址寄送，其送達日以掛號函件執據、快遞執據或收執聯所載之交寄日期，視為送達。</w:t>
      </w:r>
    </w:p>
    <w:p w:rsidR="0025589B" w:rsidRPr="00BE3268" w:rsidRDefault="0025589B" w:rsidP="0025589B">
      <w:pPr>
        <w:spacing w:line="400" w:lineRule="exact"/>
        <w:ind w:left="568" w:hanging="284"/>
        <w:jc w:val="both"/>
        <w:textDirection w:val="lrTbV"/>
        <w:rPr>
          <w:rFonts w:ascii="標楷體" w:eastAsia="標楷體" w:hAnsi="標楷體"/>
          <w:sz w:val="28"/>
          <w:bdr w:val="single" w:sz="4" w:space="0" w:color="auto"/>
        </w:rPr>
      </w:pPr>
      <w:r w:rsidRPr="00BE3268">
        <w:rPr>
          <w:rFonts w:ascii="標楷體" w:eastAsia="標楷體" w:hAnsi="標楷體" w:hint="eastAsia"/>
          <w:sz w:val="28"/>
        </w:rPr>
        <w:t>(六)契約所使用之度量衡單位，除另有規定者外，以</w:t>
      </w:r>
      <w:r w:rsidRPr="00BE3268">
        <w:rPr>
          <w:rFonts w:ascii="標楷體" w:eastAsia="標楷體" w:hAnsi="標楷體" w:hint="eastAsia"/>
          <w:b/>
          <w:sz w:val="28"/>
        </w:rPr>
        <w:t>法定度量衡單位</w:t>
      </w:r>
      <w:r w:rsidRPr="00BE3268">
        <w:rPr>
          <w:rFonts w:ascii="標楷體" w:eastAsia="標楷體" w:hAnsi="標楷體" w:hint="eastAsia"/>
          <w:sz w:val="28"/>
        </w:rPr>
        <w:t>為之。</w:t>
      </w:r>
    </w:p>
    <w:p w:rsidR="0025589B" w:rsidRPr="00BE3268" w:rsidRDefault="0025589B" w:rsidP="0025589B">
      <w:pPr>
        <w:spacing w:line="400" w:lineRule="exact"/>
        <w:ind w:left="851" w:hanging="567"/>
        <w:jc w:val="both"/>
        <w:textDirection w:val="lrTbV"/>
        <w:rPr>
          <w:rFonts w:ascii="標楷體" w:eastAsia="標楷體" w:hAnsi="標楷體"/>
        </w:rPr>
      </w:pPr>
      <w:r w:rsidRPr="00BE3268">
        <w:rPr>
          <w:rFonts w:ascii="標楷體" w:eastAsia="標楷體" w:hAnsi="標楷體" w:hint="eastAsia"/>
          <w:sz w:val="28"/>
        </w:rPr>
        <w:t>(七)契約所定事項如有違反法令或無法執行之部分，該部分無效。但除去該部分，契約亦可成立者，不影響其他部分之有效性。該無效之部分，機關及廠商必要時得依契約原定目的變更之。</w:t>
      </w:r>
      <w:r w:rsidRPr="00BE3268">
        <w:rPr>
          <w:rFonts w:ascii="標楷體" w:eastAsia="標楷體" w:hAnsi="標楷體" w:hint="eastAsia"/>
        </w:rPr>
        <w:t xml:space="preserve">   </w:t>
      </w:r>
    </w:p>
    <w:p w:rsidR="0025589B" w:rsidRPr="00BE3268" w:rsidRDefault="0025589B" w:rsidP="0025589B">
      <w:pPr>
        <w:pStyle w:val="aff"/>
        <w:spacing w:line="400" w:lineRule="exact"/>
        <w:ind w:left="851" w:hanging="567"/>
        <w:rPr>
          <w:rFonts w:ascii="標楷體" w:eastAsia="標楷體" w:hAnsi="標楷體"/>
        </w:rPr>
      </w:pPr>
      <w:r w:rsidRPr="00BE3268">
        <w:rPr>
          <w:rFonts w:ascii="標楷體" w:eastAsia="標楷體" w:hAnsi="標楷體" w:hint="eastAsia"/>
        </w:rPr>
        <w:lastRenderedPageBreak/>
        <w:t>(八)</w:t>
      </w:r>
      <w:r w:rsidRPr="00BE3268">
        <w:rPr>
          <w:rFonts w:ascii="標楷體" w:eastAsia="標楷體" w:hAnsi="標楷體" w:hint="eastAsia"/>
          <w:b/>
        </w:rPr>
        <w:t>經雙方代表人或其授權人簽署</w:t>
      </w:r>
      <w:r w:rsidRPr="00BE3268">
        <w:rPr>
          <w:rFonts w:ascii="標楷體" w:eastAsia="標楷體" w:hAnsi="標楷體" w:hint="eastAsia"/>
        </w:rPr>
        <w:t>契約正本2份，機關及廠商各執1份，並由雙方各依規定貼用印花稅票。副本</w:t>
      </w:r>
      <w:r w:rsidRPr="00BE3268">
        <w:rPr>
          <w:rFonts w:ascii="標楷體" w:eastAsia="標楷體" w:hAnsi="標楷體" w:hint="eastAsia"/>
          <w:u w:val="single"/>
        </w:rPr>
        <w:t xml:space="preserve">　　　</w:t>
      </w:r>
      <w:r w:rsidRPr="00BE3268">
        <w:rPr>
          <w:rFonts w:ascii="標楷體" w:eastAsia="標楷體" w:hAnsi="標楷體" w:hint="eastAsia"/>
        </w:rPr>
        <w:t>份(請載明)，由機關、廠商及相關機關、單位分別執用。副本如有誤繕，以正本為準。</w:t>
      </w:r>
    </w:p>
    <w:p w:rsidR="0025589B" w:rsidRPr="00BE3268" w:rsidRDefault="0025589B" w:rsidP="00BE02AF">
      <w:pPr>
        <w:spacing w:beforeLines="25" w:afterLines="25" w:line="400" w:lineRule="exact"/>
        <w:ind w:left="284" w:hanging="284"/>
        <w:jc w:val="both"/>
        <w:rPr>
          <w:rFonts w:ascii="標楷體" w:eastAsia="標楷體" w:hAnsi="標楷體"/>
          <w:sz w:val="28"/>
          <w:bdr w:val="single" w:sz="4" w:space="0" w:color="auto"/>
        </w:rPr>
      </w:pPr>
    </w:p>
    <w:p w:rsidR="0025589B" w:rsidRPr="00BE3268" w:rsidRDefault="0025589B" w:rsidP="0025589B">
      <w:pPr>
        <w:spacing w:line="400" w:lineRule="exact"/>
        <w:jc w:val="both"/>
        <w:rPr>
          <w:rFonts w:ascii="標楷體" w:eastAsia="標楷體" w:hAnsi="標楷體"/>
          <w:b/>
          <w:sz w:val="28"/>
        </w:rPr>
      </w:pPr>
      <w:r w:rsidRPr="00BE3268">
        <w:rPr>
          <w:rFonts w:ascii="標楷體" w:eastAsia="標楷體" w:hAnsi="標楷體" w:hint="eastAsia"/>
          <w:b/>
          <w:sz w:val="28"/>
        </w:rPr>
        <w:t>第2條  履約標的</w:t>
      </w:r>
    </w:p>
    <w:p w:rsidR="00327E9D" w:rsidRDefault="0025589B" w:rsidP="0025589B">
      <w:pPr>
        <w:spacing w:line="400" w:lineRule="exact"/>
        <w:ind w:leftChars="129" w:left="847" w:hangingChars="201" w:hanging="563"/>
        <w:jc w:val="both"/>
        <w:textDirection w:val="lrTbV"/>
        <w:rPr>
          <w:rFonts w:ascii="標楷體" w:eastAsia="標楷體" w:hAnsi="標楷體"/>
          <w:sz w:val="28"/>
        </w:rPr>
      </w:pPr>
      <w:r w:rsidRPr="00BE3268">
        <w:rPr>
          <w:rFonts w:ascii="標楷體" w:eastAsia="標楷體" w:hAnsi="標楷體" w:hint="eastAsia"/>
          <w:sz w:val="28"/>
        </w:rPr>
        <w:t>(一)廠商應給付之標的及工作事項(由機關於招標時載明)：</w:t>
      </w:r>
    </w:p>
    <w:p w:rsidR="0025589B" w:rsidRPr="009F46AF" w:rsidRDefault="00327E9D" w:rsidP="0025589B">
      <w:pPr>
        <w:spacing w:line="400" w:lineRule="exact"/>
        <w:ind w:leftChars="129" w:left="847" w:hangingChars="201" w:hanging="563"/>
        <w:jc w:val="both"/>
        <w:textDirection w:val="lrTbV"/>
        <w:rPr>
          <w:rFonts w:ascii="標楷體" w:eastAsia="標楷體" w:hAnsi="標楷體"/>
          <w:b/>
          <w:color w:val="FF0000"/>
          <w:sz w:val="28"/>
        </w:rPr>
      </w:pPr>
      <w:r>
        <w:rPr>
          <w:rFonts w:ascii="標楷體" w:eastAsia="標楷體" w:hAnsi="標楷體" w:hint="eastAsia"/>
          <w:sz w:val="28"/>
        </w:rPr>
        <w:t xml:space="preserve">    </w:t>
      </w:r>
      <w:r w:rsidRPr="009F46AF">
        <w:rPr>
          <w:rFonts w:ascii="標楷體" w:eastAsia="標楷體" w:hAnsi="標楷體" w:hint="eastAsia"/>
          <w:b/>
          <w:color w:val="FF0000"/>
          <w:sz w:val="28"/>
        </w:rPr>
        <w:t xml:space="preserve"> </w:t>
      </w:r>
      <w:r w:rsidR="0025589B" w:rsidRPr="009F46AF">
        <w:rPr>
          <w:rFonts w:ascii="標楷體" w:eastAsia="標楷體" w:hAnsi="標楷體" w:hint="eastAsia"/>
          <w:b/>
          <w:color w:val="FF0000"/>
          <w:sz w:val="28"/>
          <w:u w:val="single"/>
        </w:rPr>
        <w:t xml:space="preserve">     </w:t>
      </w:r>
      <w:r w:rsidR="0025589B" w:rsidRPr="009F46AF">
        <w:rPr>
          <w:rFonts w:ascii="標楷體" w:eastAsia="標楷體" w:hAnsi="標楷體" w:hint="eastAsia"/>
          <w:b/>
          <w:color w:val="FF0000"/>
          <w:sz w:val="28"/>
          <w:szCs w:val="28"/>
        </w:rPr>
        <w:t>學年度</w:t>
      </w:r>
      <w:r w:rsidR="00411C92" w:rsidRPr="009F46AF">
        <w:rPr>
          <w:rFonts w:ascii="標楷體" w:eastAsia="標楷體" w:hAnsi="標楷體" w:hint="eastAsia"/>
          <w:b/>
          <w:color w:val="FF0000"/>
          <w:sz w:val="28"/>
          <w:szCs w:val="28"/>
        </w:rPr>
        <w:t>高雄市高級/國民</w:t>
      </w:r>
      <w:r w:rsidR="00411C92" w:rsidRPr="009F46AF">
        <w:rPr>
          <w:rFonts w:ascii="標楷體" w:eastAsia="標楷體" w:hAnsi="標楷體" w:hint="eastAsia"/>
          <w:b/>
          <w:color w:val="FF0000"/>
          <w:sz w:val="28"/>
          <w:szCs w:val="28"/>
          <w:u w:val="single"/>
        </w:rPr>
        <w:t xml:space="preserve">     </w:t>
      </w:r>
      <w:r w:rsidR="00411C92" w:rsidRPr="009F46AF">
        <w:rPr>
          <w:rFonts w:ascii="標楷體" w:eastAsia="標楷體" w:hAnsi="標楷體" w:hint="eastAsia"/>
          <w:b/>
          <w:color w:val="FF0000"/>
          <w:sz w:val="28"/>
          <w:szCs w:val="28"/>
        </w:rPr>
        <w:t>學民辦民營午餐</w:t>
      </w:r>
      <w:r w:rsidR="0025589B" w:rsidRPr="009F46AF">
        <w:rPr>
          <w:rFonts w:ascii="標楷體" w:eastAsia="標楷體" w:hAnsi="標楷體" w:hint="eastAsia"/>
          <w:b/>
          <w:color w:val="FF0000"/>
          <w:sz w:val="28"/>
          <w:szCs w:val="28"/>
        </w:rPr>
        <w:t>契約定全部事項。</w:t>
      </w:r>
    </w:p>
    <w:p w:rsidR="0025589B" w:rsidRPr="00BE3268" w:rsidRDefault="0025589B" w:rsidP="0025589B">
      <w:pPr>
        <w:spacing w:line="400" w:lineRule="exact"/>
        <w:ind w:left="568" w:hanging="284"/>
        <w:jc w:val="both"/>
        <w:textDirection w:val="lrTbV"/>
        <w:rPr>
          <w:rFonts w:ascii="標楷體" w:eastAsia="標楷體" w:hAnsi="標楷體"/>
          <w:sz w:val="28"/>
        </w:rPr>
      </w:pPr>
      <w:r w:rsidRPr="00BE3268">
        <w:rPr>
          <w:rFonts w:ascii="標楷體" w:eastAsia="標楷體" w:hAnsi="標楷體" w:hint="eastAsia"/>
          <w:sz w:val="28"/>
        </w:rPr>
        <w:t>(二)機關辦理事項(由機關於招標時載明，無者免填)：</w:t>
      </w:r>
    </w:p>
    <w:p w:rsidR="0025589B" w:rsidRPr="00BE3268" w:rsidRDefault="0025589B" w:rsidP="0025589B">
      <w:pPr>
        <w:spacing w:line="400" w:lineRule="exact"/>
        <w:ind w:left="841" w:hangingChars="300" w:hanging="841"/>
        <w:jc w:val="both"/>
        <w:rPr>
          <w:rFonts w:ascii="標楷體" w:eastAsia="標楷體" w:hAnsi="標楷體"/>
          <w:b/>
          <w:sz w:val="24"/>
          <w:szCs w:val="24"/>
        </w:rPr>
      </w:pPr>
      <w:r w:rsidRPr="00BE3268">
        <w:rPr>
          <w:rFonts w:ascii="標楷體" w:eastAsia="標楷體" w:hAnsi="標楷體" w:hint="eastAsia"/>
          <w:b/>
          <w:sz w:val="28"/>
        </w:rPr>
        <w:t xml:space="preserve">     </w:t>
      </w:r>
      <w:r w:rsidRPr="00BE3268">
        <w:rPr>
          <w:rFonts w:ascii="標楷體" w:eastAsia="標楷體" w:hAnsi="標楷體" w:hint="eastAsia"/>
          <w:b/>
          <w:sz w:val="28"/>
          <w:szCs w:val="28"/>
        </w:rPr>
        <w:t xml:space="preserve"> </w:t>
      </w:r>
      <w:r w:rsidRPr="00BE3268">
        <w:rPr>
          <w:rFonts w:ascii="標楷體" w:eastAsia="標楷體" w:hAnsi="標楷體" w:hint="eastAsia"/>
          <w:b/>
          <w:sz w:val="24"/>
          <w:szCs w:val="24"/>
        </w:rPr>
        <w:t>如○○國中提供現有設備及專用電梯1部；○○國小提供午餐製作場所、現有設備及專用電梯1部。</w:t>
      </w:r>
    </w:p>
    <w:p w:rsidR="0025589B" w:rsidRPr="00BE3268" w:rsidRDefault="0025589B" w:rsidP="0025589B">
      <w:pPr>
        <w:spacing w:line="400" w:lineRule="exact"/>
        <w:jc w:val="both"/>
        <w:rPr>
          <w:rFonts w:ascii="標楷體" w:eastAsia="標楷體" w:hAnsi="標楷體"/>
          <w:b/>
          <w:sz w:val="28"/>
        </w:rPr>
      </w:pPr>
    </w:p>
    <w:p w:rsidR="0025589B" w:rsidRPr="00BE3268" w:rsidRDefault="0025589B" w:rsidP="0025589B">
      <w:pPr>
        <w:spacing w:line="400" w:lineRule="exact"/>
        <w:jc w:val="both"/>
        <w:rPr>
          <w:rFonts w:ascii="標楷體" w:eastAsia="標楷體" w:hAnsi="標楷體"/>
          <w:b/>
          <w:sz w:val="28"/>
          <w:szCs w:val="28"/>
        </w:rPr>
      </w:pPr>
      <w:r w:rsidRPr="00BE3268">
        <w:rPr>
          <w:rFonts w:ascii="標楷體" w:eastAsia="標楷體" w:hAnsi="標楷體" w:hint="eastAsia"/>
          <w:b/>
          <w:sz w:val="28"/>
          <w:szCs w:val="28"/>
        </w:rPr>
        <w:t>第3條  契約價金之給付</w:t>
      </w:r>
      <w:r w:rsidR="00506231" w:rsidRPr="00506231">
        <w:rPr>
          <w:rFonts w:ascii="標楷體" w:eastAsia="標楷體" w:hAnsi="標楷體" w:hint="eastAsia"/>
          <w:color w:val="FF0000"/>
          <w:sz w:val="20"/>
          <w:szCs w:val="20"/>
        </w:rPr>
        <w:t>(若有變更依教育局函示辦理)</w:t>
      </w:r>
      <w:r w:rsidRPr="00BE3268">
        <w:rPr>
          <w:rFonts w:ascii="標楷體" w:eastAsia="標楷體" w:hAnsi="標楷體" w:hint="eastAsia"/>
          <w:sz w:val="28"/>
          <w:szCs w:val="28"/>
        </w:rPr>
        <w:t>【契約總價：新台幣○○○元整】</w:t>
      </w:r>
    </w:p>
    <w:p w:rsidR="0025589B" w:rsidRDefault="0025589B" w:rsidP="0025589B">
      <w:pPr>
        <w:spacing w:line="400" w:lineRule="exact"/>
        <w:ind w:left="568" w:hanging="284"/>
        <w:jc w:val="both"/>
        <w:textDirection w:val="lrTbV"/>
        <w:rPr>
          <w:rFonts w:ascii="標楷體" w:eastAsia="標楷體" w:hAnsi="標楷體"/>
          <w:sz w:val="28"/>
          <w:szCs w:val="28"/>
        </w:rPr>
      </w:pPr>
      <w:r w:rsidRPr="00BE3268">
        <w:rPr>
          <w:rFonts w:ascii="標楷體" w:eastAsia="標楷體" w:hAnsi="標楷體" w:hint="eastAsia"/>
          <w:sz w:val="28"/>
          <w:szCs w:val="28"/>
        </w:rPr>
        <w:t>契約價金結算方式：</w:t>
      </w:r>
    </w:p>
    <w:p w:rsidR="0046252D" w:rsidRPr="00BE3268" w:rsidRDefault="0046252D" w:rsidP="0046252D">
      <w:pPr>
        <w:spacing w:line="400" w:lineRule="exact"/>
        <w:ind w:left="851" w:hanging="284"/>
        <w:jc w:val="both"/>
        <w:textDirection w:val="lrTbV"/>
        <w:rPr>
          <w:rFonts w:ascii="標楷體" w:eastAsia="標楷體" w:hAnsi="標楷體"/>
          <w:sz w:val="28"/>
          <w:szCs w:val="28"/>
        </w:rPr>
      </w:pPr>
      <w:r w:rsidRPr="00BE3268">
        <w:rPr>
          <w:rFonts w:ascii="標楷體" w:eastAsia="標楷體" w:hAnsi="標楷體" w:hint="eastAsia"/>
          <w:sz w:val="28"/>
          <w:szCs w:val="28"/>
        </w:rPr>
        <w:t>■單價計算法。</w:t>
      </w:r>
    </w:p>
    <w:p w:rsidR="0025589B" w:rsidRPr="00BE3268" w:rsidRDefault="0025589B" w:rsidP="0025589B">
      <w:pPr>
        <w:spacing w:line="400" w:lineRule="exact"/>
        <w:ind w:leftChars="353" w:left="1617" w:hangingChars="300" w:hanging="840"/>
        <w:jc w:val="both"/>
        <w:textDirection w:val="lrTbV"/>
        <w:rPr>
          <w:rFonts w:ascii="標楷體" w:eastAsia="標楷體" w:hAnsi="標楷體"/>
          <w:sz w:val="28"/>
          <w:szCs w:val="28"/>
        </w:rPr>
      </w:pPr>
      <w:r w:rsidRPr="00BE3268">
        <w:rPr>
          <w:rFonts w:ascii="標楷體" w:eastAsia="標楷體" w:hAnsi="標楷體" w:hint="eastAsia"/>
          <w:sz w:val="28"/>
          <w:szCs w:val="28"/>
        </w:rPr>
        <w:t>（一）單價計算法：每人每餐</w:t>
      </w:r>
      <w:r w:rsidRPr="00BE3268">
        <w:rPr>
          <w:rFonts w:ascii="標楷體" w:eastAsia="標楷體" w:hAnsi="標楷體" w:hint="eastAsia"/>
          <w:sz w:val="28"/>
          <w:szCs w:val="28"/>
          <w:u w:val="single"/>
        </w:rPr>
        <w:t xml:space="preserve">     </w:t>
      </w:r>
      <w:r w:rsidRPr="00BE3268">
        <w:rPr>
          <w:rFonts w:ascii="標楷體" w:eastAsia="標楷體" w:hAnsi="標楷體" w:hint="eastAsia"/>
          <w:sz w:val="28"/>
          <w:szCs w:val="28"/>
        </w:rPr>
        <w:t>元整。</w:t>
      </w:r>
    </w:p>
    <w:p w:rsidR="009E3254" w:rsidRPr="00BE3268" w:rsidRDefault="0025589B" w:rsidP="009E3254">
      <w:pPr>
        <w:spacing w:line="400" w:lineRule="exact"/>
        <w:ind w:leftChars="353" w:left="1617" w:hangingChars="300" w:hanging="840"/>
        <w:jc w:val="both"/>
        <w:textDirection w:val="lrTbV"/>
        <w:rPr>
          <w:rFonts w:ascii="標楷體" w:eastAsia="標楷體" w:hAnsi="標楷體"/>
          <w:sz w:val="28"/>
          <w:szCs w:val="28"/>
        </w:rPr>
      </w:pPr>
      <w:r w:rsidRPr="00BE3268">
        <w:rPr>
          <w:rFonts w:ascii="標楷體" w:eastAsia="標楷體" w:hAnsi="標楷體" w:hint="eastAsia"/>
          <w:sz w:val="28"/>
          <w:szCs w:val="28"/>
        </w:rPr>
        <w:t>（二）結算方式：</w:t>
      </w:r>
      <w:r w:rsidR="009E3254" w:rsidRPr="00BE3268">
        <w:rPr>
          <w:rFonts w:ascii="標楷體" w:eastAsia="標楷體" w:hAnsi="標楷體" w:hint="eastAsia"/>
          <w:sz w:val="28"/>
          <w:szCs w:val="28"/>
        </w:rPr>
        <w:t>每月月底結算一次（每人每餐費用*當月用餐人數*當月用餐天數）</w:t>
      </w:r>
      <w:r w:rsidR="009E3254">
        <w:rPr>
          <w:rFonts w:ascii="標楷體" w:eastAsia="標楷體" w:hAnsi="標楷體" w:hint="eastAsia"/>
          <w:sz w:val="28"/>
          <w:szCs w:val="28"/>
        </w:rPr>
        <w:t>。</w:t>
      </w:r>
    </w:p>
    <w:p w:rsidR="0025589B" w:rsidRPr="00BE3268" w:rsidRDefault="0025589B" w:rsidP="009E3254">
      <w:pPr>
        <w:spacing w:line="400" w:lineRule="exact"/>
        <w:jc w:val="both"/>
        <w:textDirection w:val="lrTbV"/>
        <w:rPr>
          <w:rFonts w:ascii="標楷體" w:eastAsia="標楷體" w:hAnsi="標楷體"/>
          <w:b/>
          <w:sz w:val="28"/>
        </w:rPr>
      </w:pPr>
      <w:r w:rsidRPr="00BE3268">
        <w:rPr>
          <w:rFonts w:ascii="標楷體" w:eastAsia="標楷體" w:hAnsi="標楷體" w:hint="eastAsia"/>
          <w:b/>
          <w:sz w:val="28"/>
        </w:rPr>
        <w:t>第4條  契約價金之調整</w:t>
      </w:r>
    </w:p>
    <w:p w:rsidR="0025589B" w:rsidRPr="00BE3268" w:rsidRDefault="0025589B" w:rsidP="0025589B">
      <w:pPr>
        <w:spacing w:line="400" w:lineRule="exact"/>
        <w:ind w:left="794" w:hanging="554"/>
        <w:jc w:val="both"/>
        <w:textDirection w:val="lrTbV"/>
        <w:rPr>
          <w:rFonts w:ascii="標楷體" w:eastAsia="標楷體" w:hAnsi="標楷體"/>
          <w:sz w:val="28"/>
        </w:rPr>
      </w:pPr>
      <w:r w:rsidRPr="00BE3268">
        <w:rPr>
          <w:rFonts w:ascii="標楷體" w:eastAsia="標楷體" w:hAnsi="標楷體" w:hint="eastAsia"/>
          <w:sz w:val="28"/>
        </w:rPr>
        <w:t>(一) 依下列處理方式辦理：</w:t>
      </w:r>
    </w:p>
    <w:p w:rsidR="0025589B" w:rsidRPr="00BE3268" w:rsidRDefault="0025589B" w:rsidP="0025589B">
      <w:pPr>
        <w:spacing w:line="400" w:lineRule="exact"/>
        <w:ind w:left="1350" w:hanging="556"/>
        <w:jc w:val="both"/>
        <w:textDirection w:val="lrTbV"/>
        <w:rPr>
          <w:rFonts w:ascii="標楷體" w:eastAsia="標楷體" w:hAnsi="標楷體"/>
          <w:sz w:val="28"/>
        </w:rPr>
      </w:pPr>
      <w:r w:rsidRPr="00BE3268">
        <w:rPr>
          <w:rFonts w:ascii="標楷體" w:eastAsia="標楷體" w:hAnsi="標楷體" w:hint="eastAsia"/>
          <w:sz w:val="28"/>
          <w:szCs w:val="28"/>
        </w:rPr>
        <w:t>1.</w:t>
      </w:r>
      <w:r w:rsidRPr="00BE3268">
        <w:rPr>
          <w:rFonts w:ascii="標楷體" w:eastAsia="標楷體" w:hAnsi="標楷體" w:hint="eastAsia"/>
          <w:sz w:val="28"/>
        </w:rPr>
        <w:t>主食及副食：</w:t>
      </w:r>
    </w:p>
    <w:p w:rsidR="0025589B" w:rsidRPr="00BE3268" w:rsidRDefault="0025589B" w:rsidP="0025589B">
      <w:pPr>
        <w:spacing w:line="400" w:lineRule="exact"/>
        <w:ind w:left="1519" w:hanging="680"/>
        <w:jc w:val="both"/>
        <w:textDirection w:val="lrTbV"/>
        <w:rPr>
          <w:rFonts w:ascii="標楷體" w:eastAsia="標楷體" w:hAnsi="標楷體"/>
          <w:sz w:val="28"/>
        </w:rPr>
      </w:pPr>
      <w:r w:rsidRPr="00BE3268">
        <w:rPr>
          <w:rFonts w:ascii="標楷體" w:eastAsia="標楷體" w:hAnsi="標楷體" w:hint="eastAsia"/>
          <w:sz w:val="28"/>
        </w:rPr>
        <w:t>（1）驗收結果與規定不符，而不妨礙安全及使用需求，亦無減少通常效用或契約預定效用，經機關檢討不必更換或確有困難，或不必補交者，得於必要時減價收受。採減價收受者，按不符項目標的之契約價金*供應量之金額80% 減價，並處以減價金額之20%違約金。</w:t>
      </w:r>
    </w:p>
    <w:p w:rsidR="0025589B" w:rsidRPr="00BE3268" w:rsidRDefault="0025589B" w:rsidP="0025589B">
      <w:pPr>
        <w:spacing w:line="400" w:lineRule="exact"/>
        <w:ind w:left="1519" w:hanging="680"/>
        <w:jc w:val="both"/>
        <w:textDirection w:val="lrTbV"/>
        <w:rPr>
          <w:rFonts w:ascii="標楷體" w:eastAsia="標楷體" w:hAnsi="標楷體"/>
          <w:sz w:val="28"/>
        </w:rPr>
      </w:pPr>
      <w:r w:rsidRPr="00BE3268">
        <w:rPr>
          <w:rFonts w:ascii="標楷體" w:eastAsia="標楷體" w:hAnsi="標楷體" w:hint="eastAsia"/>
          <w:sz w:val="28"/>
        </w:rPr>
        <w:t>（2）驗收結果與規定不符，有減少通常效用或契約預定效用，除不給付本項金額外，應按不符項目標的之契約價金單價*供應量之金額，處以2倍之懲罰性違約金。</w:t>
      </w:r>
    </w:p>
    <w:p w:rsidR="0025589B" w:rsidRPr="00BE3268" w:rsidRDefault="0025589B" w:rsidP="0025589B">
      <w:pPr>
        <w:spacing w:line="400" w:lineRule="exact"/>
        <w:ind w:left="1519" w:hanging="680"/>
        <w:jc w:val="both"/>
        <w:textDirection w:val="lrTbV"/>
        <w:rPr>
          <w:rFonts w:ascii="標楷體" w:eastAsia="標楷體" w:hAnsi="標楷體"/>
          <w:sz w:val="28"/>
        </w:rPr>
      </w:pPr>
      <w:r w:rsidRPr="00BE3268">
        <w:rPr>
          <w:rFonts w:ascii="標楷體" w:eastAsia="標楷體" w:hAnsi="標楷體" w:hint="eastAsia"/>
          <w:sz w:val="28"/>
        </w:rPr>
        <w:t>（3）發生食物污染或食物中毒確認為廠商責任者，為驗收結果與規定不符，驗收結果與規定不符，有減少通常效用或契約預定效用，除不給付本項金額</w:t>
      </w:r>
      <w:r w:rsidRPr="00BE3268">
        <w:rPr>
          <w:rFonts w:ascii="標楷體" w:eastAsia="標楷體" w:hAnsi="標楷體" w:hint="eastAsia"/>
          <w:sz w:val="28"/>
        </w:rPr>
        <w:lastRenderedPageBreak/>
        <w:t>外，應按不符項目標的之契約價金單價*供應量之金額，處以20倍之懲罰性違約金。</w:t>
      </w:r>
    </w:p>
    <w:p w:rsidR="0025589B" w:rsidRPr="00BE3268" w:rsidRDefault="0025589B" w:rsidP="0025589B">
      <w:pPr>
        <w:spacing w:line="400" w:lineRule="exact"/>
        <w:ind w:left="1350" w:hanging="556"/>
        <w:jc w:val="both"/>
        <w:textDirection w:val="lrTbV"/>
        <w:rPr>
          <w:rFonts w:ascii="標楷體" w:eastAsia="標楷體" w:hAnsi="標楷體"/>
          <w:sz w:val="28"/>
        </w:rPr>
      </w:pPr>
      <w:r w:rsidRPr="00BE3268">
        <w:rPr>
          <w:rFonts w:ascii="標楷體" w:eastAsia="標楷體" w:hAnsi="標楷體" w:hint="eastAsia"/>
          <w:sz w:val="28"/>
        </w:rPr>
        <w:t>2.水果：</w:t>
      </w:r>
    </w:p>
    <w:p w:rsidR="0025589B" w:rsidRPr="00BE3268" w:rsidRDefault="0025589B" w:rsidP="0025589B">
      <w:pPr>
        <w:spacing w:line="400" w:lineRule="exact"/>
        <w:ind w:left="1519" w:hanging="680"/>
        <w:jc w:val="both"/>
        <w:textDirection w:val="lrTbV"/>
        <w:rPr>
          <w:rFonts w:ascii="標楷體" w:eastAsia="標楷體" w:hAnsi="標楷體"/>
          <w:sz w:val="28"/>
        </w:rPr>
      </w:pPr>
      <w:r w:rsidRPr="00BE3268">
        <w:rPr>
          <w:rFonts w:ascii="標楷體" w:eastAsia="標楷體" w:hAnsi="標楷體" w:hint="eastAsia"/>
          <w:sz w:val="28"/>
        </w:rPr>
        <w:t>（1）驗收結果與規定不符，而不妨礙安全及使用需求，亦無減少通常效用或契約預定效用，經機關檢討不必更換或確有困難，或不必補交者，得於必要時減價收受。採減價收受者，按不符項目標的之契約價金*供應量之金額50% 減價，並處以減價金額之20%懲罰性違約金。</w:t>
      </w:r>
    </w:p>
    <w:p w:rsidR="0025589B" w:rsidRPr="00BE3268" w:rsidRDefault="0025589B" w:rsidP="0025589B">
      <w:pPr>
        <w:spacing w:line="400" w:lineRule="exact"/>
        <w:ind w:left="1519" w:hanging="680"/>
        <w:jc w:val="both"/>
        <w:textDirection w:val="lrTbV"/>
        <w:rPr>
          <w:rFonts w:ascii="標楷體" w:eastAsia="標楷體" w:hAnsi="標楷體"/>
          <w:sz w:val="28"/>
        </w:rPr>
      </w:pPr>
      <w:r w:rsidRPr="00BE3268">
        <w:rPr>
          <w:rFonts w:ascii="標楷體" w:eastAsia="標楷體" w:hAnsi="標楷體" w:hint="eastAsia"/>
          <w:sz w:val="28"/>
        </w:rPr>
        <w:t>（2）驗收結果與規定不符，有減少通常效用或契約預定效用，除不給付本項金額外，應按不符項目標的之契約價金單價*供應量之金額，處以3倍之懲罰性違約金。</w:t>
      </w:r>
    </w:p>
    <w:p w:rsidR="0025589B" w:rsidRPr="00BE3268" w:rsidRDefault="0025589B" w:rsidP="0025589B">
      <w:pPr>
        <w:spacing w:line="400" w:lineRule="exact"/>
        <w:ind w:left="1519" w:hanging="680"/>
        <w:jc w:val="both"/>
        <w:textDirection w:val="lrTbV"/>
        <w:rPr>
          <w:rFonts w:ascii="標楷體" w:eastAsia="標楷體" w:hAnsi="標楷體"/>
          <w:sz w:val="28"/>
        </w:rPr>
      </w:pPr>
      <w:r w:rsidRPr="00BE3268">
        <w:rPr>
          <w:rFonts w:ascii="標楷體" w:eastAsia="標楷體" w:hAnsi="標楷體" w:hint="eastAsia"/>
          <w:sz w:val="28"/>
        </w:rPr>
        <w:t>（3）發生食物污染或食物中毒確認為廠商責任者，為驗收結果與規定不符，驗收結果與規定不符，有減少通常效用或契約預定效用，除不給付本項金額外，應按不符項目標的之契約價金單價*供應量之金額，處以20倍之懲罰性違約金。</w:t>
      </w:r>
    </w:p>
    <w:p w:rsidR="0025589B" w:rsidRPr="00BE3268" w:rsidRDefault="0025589B" w:rsidP="0025589B">
      <w:pPr>
        <w:spacing w:line="400" w:lineRule="exact"/>
        <w:ind w:left="1350" w:hanging="556"/>
        <w:jc w:val="both"/>
        <w:textDirection w:val="lrTbV"/>
        <w:rPr>
          <w:rFonts w:ascii="標楷體" w:eastAsia="標楷體" w:hAnsi="標楷體"/>
          <w:sz w:val="28"/>
        </w:rPr>
      </w:pPr>
      <w:r w:rsidRPr="00BE3268">
        <w:rPr>
          <w:rFonts w:ascii="標楷體" w:eastAsia="標楷體" w:hAnsi="標楷體" w:hint="eastAsia"/>
          <w:sz w:val="28"/>
        </w:rPr>
        <w:t>3.湯類、飲品及甜點：</w:t>
      </w:r>
    </w:p>
    <w:p w:rsidR="0025589B" w:rsidRPr="00BE3268" w:rsidRDefault="0025589B" w:rsidP="0025589B">
      <w:pPr>
        <w:spacing w:line="400" w:lineRule="exact"/>
        <w:ind w:left="1519" w:hanging="680"/>
        <w:jc w:val="both"/>
        <w:textDirection w:val="lrTbV"/>
        <w:rPr>
          <w:rFonts w:ascii="標楷體" w:eastAsia="標楷體" w:hAnsi="標楷體"/>
          <w:sz w:val="28"/>
        </w:rPr>
      </w:pPr>
      <w:r w:rsidRPr="00BE3268">
        <w:rPr>
          <w:rFonts w:ascii="標楷體" w:eastAsia="標楷體" w:hAnsi="標楷體" w:hint="eastAsia"/>
          <w:sz w:val="28"/>
        </w:rPr>
        <w:t>（1）驗收結果與規定不符，而不妨礙安全及使用需求，亦無減少通常效用或契約預定效用，經機關檢討不必更換或確有困難，或不必補交者，得於必要時減價收受。採減價收受者，按不符項目標的之契約價金*供應量之金額50% 減價，並處以減價金額之20%懲罰性違約金。</w:t>
      </w:r>
    </w:p>
    <w:p w:rsidR="0025589B" w:rsidRPr="00BE3268" w:rsidRDefault="0025589B" w:rsidP="0025589B">
      <w:pPr>
        <w:spacing w:line="400" w:lineRule="exact"/>
        <w:ind w:left="1519" w:hanging="680"/>
        <w:jc w:val="both"/>
        <w:textDirection w:val="lrTbV"/>
        <w:rPr>
          <w:rFonts w:ascii="標楷體" w:eastAsia="標楷體" w:hAnsi="標楷體"/>
          <w:sz w:val="28"/>
        </w:rPr>
      </w:pPr>
      <w:r w:rsidRPr="00BE3268">
        <w:rPr>
          <w:rFonts w:ascii="標楷體" w:eastAsia="標楷體" w:hAnsi="標楷體" w:hint="eastAsia"/>
          <w:sz w:val="28"/>
        </w:rPr>
        <w:t>（2）驗收結果與規定不符，有減少通常效用或契約預定效用，除不給付本項金額外，應按不符項目標的之契約價金單價*供應量之金額，處以5倍之懲罰性違約金。</w:t>
      </w:r>
    </w:p>
    <w:p w:rsidR="0025589B" w:rsidRPr="00BE3268" w:rsidRDefault="0025589B" w:rsidP="0025589B">
      <w:pPr>
        <w:spacing w:line="400" w:lineRule="exact"/>
        <w:ind w:left="1519" w:hanging="680"/>
        <w:jc w:val="both"/>
        <w:textDirection w:val="lrTbV"/>
        <w:rPr>
          <w:rFonts w:ascii="標楷體" w:eastAsia="標楷體" w:hAnsi="標楷體"/>
          <w:sz w:val="28"/>
        </w:rPr>
      </w:pPr>
      <w:r w:rsidRPr="00BE3268">
        <w:rPr>
          <w:rFonts w:ascii="標楷體" w:eastAsia="標楷體" w:hAnsi="標楷體" w:hint="eastAsia"/>
          <w:sz w:val="28"/>
        </w:rPr>
        <w:t>（3）發生食物污染或食物中毒確認為廠商責任者，為驗收結果與規定不符，驗收結果與規定不符，有減少通常效用或契約預定效用，除不給付本項金額外，應按不符項目標的之契約價金單價*供應量之金額，處以20倍之懲罰性違約金。</w:t>
      </w:r>
    </w:p>
    <w:p w:rsidR="0025589B" w:rsidRPr="00BE3268" w:rsidRDefault="0025589B" w:rsidP="0025589B">
      <w:pPr>
        <w:spacing w:line="400" w:lineRule="exact"/>
        <w:ind w:left="851" w:hanging="567"/>
        <w:jc w:val="both"/>
        <w:textDirection w:val="lrTbV"/>
        <w:rPr>
          <w:rFonts w:ascii="標楷體" w:eastAsia="標楷體" w:hAnsi="標楷體"/>
          <w:sz w:val="28"/>
        </w:rPr>
      </w:pPr>
      <w:r w:rsidRPr="00BE3268">
        <w:rPr>
          <w:rFonts w:ascii="標楷體" w:eastAsia="標楷體" w:hAnsi="標楷體" w:hint="eastAsia"/>
          <w:sz w:val="28"/>
        </w:rPr>
        <w:t>(二)契約價金採總價給付者，未列入標價清單之項目或數量，其已於契約載明應由廠商施作或供應或為廠商</w:t>
      </w:r>
      <w:r w:rsidR="00146696" w:rsidRPr="00BE3268">
        <w:rPr>
          <w:rFonts w:ascii="標楷體" w:eastAsia="標楷體" w:hAnsi="標楷體" w:hint="eastAsia"/>
          <w:sz w:val="28"/>
        </w:rPr>
        <w:t>完成履約所必須者，仍應由廠商負責供應或施作，不得據以請求加價。</w:t>
      </w:r>
      <w:r w:rsidRPr="00BE3268">
        <w:rPr>
          <w:rFonts w:ascii="標楷體" w:eastAsia="標楷體" w:hAnsi="標楷體" w:hint="eastAsia"/>
          <w:b/>
          <w:sz w:val="28"/>
          <w:szCs w:val="28"/>
        </w:rPr>
        <w:t>如經機關確認屬漏列且未於其他項目中編列者，應以契約變更增加契約價金。</w:t>
      </w:r>
    </w:p>
    <w:p w:rsidR="0025589B" w:rsidRPr="00BE3268" w:rsidRDefault="0025589B" w:rsidP="0025589B">
      <w:pPr>
        <w:spacing w:line="400" w:lineRule="exact"/>
        <w:ind w:left="851" w:hanging="567"/>
        <w:jc w:val="both"/>
        <w:textDirection w:val="lrTbV"/>
        <w:rPr>
          <w:rFonts w:ascii="標楷體" w:eastAsia="標楷體" w:hAnsi="標楷體"/>
          <w:b/>
          <w:sz w:val="28"/>
          <w:szCs w:val="28"/>
        </w:rPr>
      </w:pPr>
      <w:r w:rsidRPr="00BE3268">
        <w:rPr>
          <w:rFonts w:ascii="標楷體" w:eastAsia="標楷體" w:hAnsi="標楷體" w:hint="eastAsia"/>
          <w:sz w:val="28"/>
        </w:rPr>
        <w:t>(三)契約價金，除另有規定外，含廠商及其人員依中華民國法令應繳納之稅捐、規費及強制性保險之保險費。</w:t>
      </w:r>
      <w:r w:rsidRPr="00BE3268">
        <w:rPr>
          <w:rFonts w:ascii="標楷體" w:eastAsia="標楷體" w:hAnsi="標楷體" w:hint="eastAsia"/>
          <w:b/>
          <w:sz w:val="28"/>
          <w:szCs w:val="28"/>
        </w:rPr>
        <w:t>依法令應以機關名義申請之許可或執照，由廠商備具文</w:t>
      </w:r>
      <w:r w:rsidRPr="00BE3268">
        <w:rPr>
          <w:rFonts w:ascii="標楷體" w:eastAsia="標楷體" w:hAnsi="標楷體" w:hint="eastAsia"/>
          <w:b/>
          <w:sz w:val="28"/>
          <w:szCs w:val="28"/>
        </w:rPr>
        <w:lastRenderedPageBreak/>
        <w:t>件代為申請者，其需繳納之規費不含於契約價金，由廠商代為繳納後機關覈實支付，但已明列項目而含於契約價金者，不在此限。</w:t>
      </w:r>
    </w:p>
    <w:p w:rsidR="0025589B" w:rsidRPr="00BE3268" w:rsidRDefault="0025589B" w:rsidP="0025589B">
      <w:pPr>
        <w:spacing w:line="400" w:lineRule="exact"/>
        <w:ind w:left="851" w:hanging="567"/>
        <w:jc w:val="both"/>
        <w:textDirection w:val="lrTbV"/>
        <w:rPr>
          <w:rFonts w:ascii="標楷體" w:eastAsia="標楷體" w:hAnsi="標楷體"/>
          <w:sz w:val="28"/>
        </w:rPr>
      </w:pPr>
      <w:r w:rsidRPr="00BE3268">
        <w:rPr>
          <w:rFonts w:ascii="標楷體" w:eastAsia="標楷體" w:hAnsi="標楷體" w:hint="eastAsia"/>
          <w:sz w:val="28"/>
        </w:rPr>
        <w:t>(四)中華民國以外其他國家或地區之稅捐、規費或關稅，由廠商負擔。</w:t>
      </w:r>
    </w:p>
    <w:p w:rsidR="0025589B" w:rsidRPr="00BE3268" w:rsidRDefault="0025589B" w:rsidP="0025589B">
      <w:pPr>
        <w:spacing w:line="400" w:lineRule="exact"/>
        <w:ind w:left="851" w:hanging="567"/>
        <w:jc w:val="both"/>
        <w:rPr>
          <w:rFonts w:ascii="標楷體" w:eastAsia="標楷體" w:hAnsi="標楷體"/>
          <w:sz w:val="28"/>
        </w:rPr>
      </w:pPr>
      <w:r w:rsidRPr="00BE3268">
        <w:rPr>
          <w:rFonts w:ascii="標楷體" w:eastAsia="標楷體" w:hAnsi="標楷體" w:hint="eastAsia"/>
          <w:sz w:val="28"/>
        </w:rPr>
        <w:t>(五)廠商履約遇有下列政府行為之一，致履約費用增加或減少者，契約價金得予調整：</w:t>
      </w:r>
    </w:p>
    <w:p w:rsidR="0025589B" w:rsidRPr="00BE3268" w:rsidRDefault="0025589B" w:rsidP="0025589B">
      <w:pPr>
        <w:spacing w:line="400" w:lineRule="exact"/>
        <w:ind w:left="1531" w:right="57" w:hanging="567"/>
        <w:jc w:val="both"/>
        <w:textDirection w:val="lrTbV"/>
        <w:rPr>
          <w:rFonts w:ascii="標楷體" w:eastAsia="標楷體" w:hAnsi="標楷體"/>
          <w:sz w:val="28"/>
        </w:rPr>
      </w:pPr>
      <w:r w:rsidRPr="00BE3268">
        <w:rPr>
          <w:rFonts w:ascii="標楷體" w:eastAsia="標楷體" w:hAnsi="標楷體" w:hint="eastAsia"/>
          <w:sz w:val="28"/>
        </w:rPr>
        <w:t>1.政府法令之新增或變更。</w:t>
      </w:r>
    </w:p>
    <w:p w:rsidR="0025589B" w:rsidRPr="00BE3268" w:rsidRDefault="0025589B" w:rsidP="0025589B">
      <w:pPr>
        <w:spacing w:line="400" w:lineRule="exact"/>
        <w:ind w:left="1531" w:right="57" w:hanging="567"/>
        <w:jc w:val="both"/>
        <w:textDirection w:val="lrTbV"/>
        <w:rPr>
          <w:rFonts w:ascii="標楷體" w:eastAsia="標楷體" w:hAnsi="標楷體"/>
          <w:sz w:val="28"/>
        </w:rPr>
      </w:pPr>
      <w:r w:rsidRPr="00BE3268">
        <w:rPr>
          <w:rFonts w:ascii="標楷體" w:eastAsia="標楷體" w:hAnsi="標楷體" w:hint="eastAsia"/>
          <w:sz w:val="28"/>
        </w:rPr>
        <w:t>2.稅捐或規費之新增或變更。</w:t>
      </w:r>
    </w:p>
    <w:p w:rsidR="0025589B" w:rsidRPr="00BE3268" w:rsidRDefault="0025589B" w:rsidP="0025589B">
      <w:pPr>
        <w:spacing w:line="400" w:lineRule="exact"/>
        <w:ind w:left="1531" w:right="57" w:hanging="567"/>
        <w:jc w:val="both"/>
        <w:textDirection w:val="lrTbV"/>
        <w:rPr>
          <w:rFonts w:ascii="標楷體" w:eastAsia="標楷體" w:hAnsi="標楷體"/>
          <w:sz w:val="28"/>
        </w:rPr>
      </w:pPr>
      <w:r w:rsidRPr="00BE3268">
        <w:rPr>
          <w:rFonts w:ascii="標楷體" w:eastAsia="標楷體" w:hAnsi="標楷體" w:hint="eastAsia"/>
          <w:sz w:val="28"/>
        </w:rPr>
        <w:t>3.政府公告、公定或管制價格或費率之變更。</w:t>
      </w:r>
    </w:p>
    <w:p w:rsidR="0025589B" w:rsidRPr="00BE3268" w:rsidRDefault="0025589B" w:rsidP="0025589B">
      <w:pPr>
        <w:spacing w:line="400" w:lineRule="exact"/>
        <w:ind w:left="851" w:hanging="567"/>
        <w:jc w:val="both"/>
        <w:textDirection w:val="lrTbV"/>
        <w:rPr>
          <w:rFonts w:ascii="標楷體" w:eastAsia="標楷體" w:hAnsi="標楷體"/>
          <w:sz w:val="28"/>
        </w:rPr>
      </w:pPr>
      <w:r w:rsidRPr="00BE3268">
        <w:rPr>
          <w:rFonts w:ascii="標楷體" w:eastAsia="標楷體" w:hAnsi="標楷體" w:hint="eastAsia"/>
          <w:sz w:val="28"/>
        </w:rPr>
        <w:t>(六)前款情形，屬中華民國政府所為，致履約成本增加者，其所增加之必要費用，由機關負擔；致履約成本減少者，其所減少之部分，得自契約價金中扣除。屬其他國家政府所為，致履約成本增加或減少者，契約價金不予調整。</w:t>
      </w:r>
    </w:p>
    <w:p w:rsidR="0025589B" w:rsidRPr="00BE3268" w:rsidRDefault="0025589B" w:rsidP="0025589B">
      <w:pPr>
        <w:spacing w:line="400" w:lineRule="exact"/>
        <w:jc w:val="both"/>
        <w:rPr>
          <w:rFonts w:ascii="標楷體" w:eastAsia="標楷體" w:hAnsi="標楷體"/>
          <w:b/>
          <w:sz w:val="28"/>
        </w:rPr>
      </w:pPr>
    </w:p>
    <w:p w:rsidR="0025589B" w:rsidRPr="00BE3268" w:rsidRDefault="0025589B" w:rsidP="0025589B">
      <w:pPr>
        <w:spacing w:line="400" w:lineRule="exact"/>
        <w:jc w:val="both"/>
        <w:rPr>
          <w:rFonts w:ascii="標楷體" w:eastAsia="標楷體" w:hAnsi="標楷體"/>
          <w:b/>
          <w:sz w:val="28"/>
        </w:rPr>
      </w:pPr>
      <w:r w:rsidRPr="00BE3268">
        <w:rPr>
          <w:rFonts w:ascii="標楷體" w:eastAsia="標楷體" w:hAnsi="標楷體" w:hint="eastAsia"/>
          <w:b/>
          <w:sz w:val="28"/>
        </w:rPr>
        <w:t>第5條  契約價金之給付條件</w:t>
      </w:r>
    </w:p>
    <w:p w:rsidR="0025589B" w:rsidRPr="00BE3268" w:rsidRDefault="0025589B" w:rsidP="0025589B">
      <w:pPr>
        <w:spacing w:line="400" w:lineRule="exact"/>
        <w:ind w:left="568" w:hanging="284"/>
        <w:jc w:val="both"/>
        <w:textDirection w:val="lrTbV"/>
        <w:rPr>
          <w:rFonts w:ascii="標楷體" w:eastAsia="標楷體" w:hAnsi="標楷體"/>
          <w:sz w:val="28"/>
        </w:rPr>
      </w:pPr>
      <w:r w:rsidRPr="00BE3268">
        <w:rPr>
          <w:rFonts w:ascii="標楷體" w:eastAsia="標楷體" w:hAnsi="標楷體" w:hint="eastAsia"/>
          <w:sz w:val="28"/>
        </w:rPr>
        <w:t>(一)契約依下列規定辦理付款：</w:t>
      </w:r>
    </w:p>
    <w:p w:rsidR="0025589B" w:rsidRPr="00BE3268" w:rsidRDefault="0025589B" w:rsidP="0025589B">
      <w:pPr>
        <w:spacing w:line="400" w:lineRule="exact"/>
        <w:ind w:left="1135" w:hanging="284"/>
        <w:jc w:val="both"/>
        <w:textDirection w:val="lrTbV"/>
        <w:rPr>
          <w:rFonts w:ascii="標楷體" w:eastAsia="標楷體" w:hAnsi="標楷體"/>
          <w:sz w:val="28"/>
        </w:rPr>
      </w:pPr>
      <w:r w:rsidRPr="00BE3268">
        <w:rPr>
          <w:rFonts w:ascii="標楷體" w:eastAsia="標楷體" w:hAnsi="標楷體" w:hint="eastAsia"/>
          <w:sz w:val="28"/>
        </w:rPr>
        <w:t>1.預付款(無者免填)：</w:t>
      </w:r>
    </w:p>
    <w:p w:rsidR="0025589B" w:rsidRPr="00BE3268" w:rsidRDefault="0025589B" w:rsidP="0025589B">
      <w:pPr>
        <w:spacing w:line="400" w:lineRule="exact"/>
        <w:ind w:left="1588" w:hanging="454"/>
        <w:jc w:val="both"/>
        <w:textDirection w:val="lrTbV"/>
        <w:rPr>
          <w:rFonts w:ascii="標楷體" w:eastAsia="標楷體" w:hAnsi="標楷體"/>
          <w:sz w:val="28"/>
          <w:u w:val="single"/>
        </w:rPr>
      </w:pPr>
      <w:r w:rsidRPr="00BE3268">
        <w:rPr>
          <w:rFonts w:ascii="標楷體" w:eastAsia="標楷體" w:hAnsi="標楷體" w:hint="eastAsia"/>
          <w:sz w:val="28"/>
        </w:rPr>
        <w:t>(1)契約預付款為契約價金總額</w:t>
      </w:r>
      <w:r w:rsidRPr="00BE3268">
        <w:rPr>
          <w:rFonts w:ascii="標楷體" w:eastAsia="標楷體" w:hAnsi="標楷體"/>
          <w:sz w:val="28"/>
          <w:u w:val="single"/>
        </w:rPr>
        <w:t xml:space="preserve">  </w:t>
      </w:r>
      <w:r w:rsidRPr="00BE3268">
        <w:rPr>
          <w:rFonts w:ascii="標楷體" w:eastAsia="標楷體" w:hAnsi="標楷體" w:hint="eastAsia"/>
          <w:sz w:val="28"/>
          <w:u w:val="single"/>
        </w:rPr>
        <w:t xml:space="preserve">　</w:t>
      </w:r>
      <w:r w:rsidRPr="00BE3268">
        <w:rPr>
          <w:rFonts w:ascii="標楷體" w:eastAsia="標楷體" w:hAnsi="標楷體"/>
          <w:sz w:val="28"/>
          <w:u w:val="single"/>
        </w:rPr>
        <w:t xml:space="preserve"> </w:t>
      </w:r>
      <w:r w:rsidRPr="00BE3268">
        <w:rPr>
          <w:rFonts w:ascii="標楷體" w:eastAsia="標楷體" w:hAnsi="標楷體" w:hint="eastAsia"/>
          <w:sz w:val="28"/>
        </w:rPr>
        <w:t>% (由機關於招標時載明；其額度以不逾契約價金總額或契約價金上限之30% 為原則)，付款條件如下：</w:t>
      </w:r>
      <w:r w:rsidRPr="00BE3268">
        <w:rPr>
          <w:rFonts w:ascii="標楷體" w:eastAsia="標楷體" w:hAnsi="標楷體"/>
          <w:sz w:val="28"/>
          <w:u w:val="single"/>
        </w:rPr>
        <w:t xml:space="preserve">  </w:t>
      </w:r>
      <w:r w:rsidRPr="00BE3268">
        <w:rPr>
          <w:rFonts w:ascii="標楷體" w:eastAsia="標楷體" w:hAnsi="標楷體" w:hint="eastAsia"/>
          <w:sz w:val="28"/>
          <w:u w:val="single"/>
        </w:rPr>
        <w:t xml:space="preserve">　　　　　　　　　　</w:t>
      </w:r>
      <w:r w:rsidRPr="00BE3268">
        <w:rPr>
          <w:rFonts w:ascii="標楷體" w:eastAsia="標楷體" w:hAnsi="標楷體"/>
          <w:sz w:val="28"/>
          <w:u w:val="single"/>
        </w:rPr>
        <w:t xml:space="preserve">  </w:t>
      </w:r>
      <w:r w:rsidRPr="00BE3268">
        <w:rPr>
          <w:rFonts w:ascii="標楷體" w:eastAsia="標楷體" w:hAnsi="標楷體" w:hint="eastAsia"/>
          <w:sz w:val="28"/>
        </w:rPr>
        <w:t>(由機關於招標時載明)。</w:t>
      </w:r>
    </w:p>
    <w:p w:rsidR="0025589B" w:rsidRPr="00BE3268" w:rsidRDefault="0025589B" w:rsidP="0025589B">
      <w:pPr>
        <w:spacing w:line="400" w:lineRule="exact"/>
        <w:ind w:left="1531" w:hanging="397"/>
        <w:jc w:val="both"/>
        <w:textDirection w:val="lrTbV"/>
        <w:rPr>
          <w:rFonts w:ascii="標楷體" w:eastAsia="標楷體" w:hAnsi="標楷體"/>
          <w:sz w:val="28"/>
        </w:rPr>
      </w:pPr>
      <w:r w:rsidRPr="00BE3268">
        <w:rPr>
          <w:rFonts w:ascii="標楷體" w:eastAsia="標楷體" w:hAnsi="標楷體" w:hint="eastAsia"/>
          <w:sz w:val="28"/>
        </w:rPr>
        <w:t>(2)預付款於雙方簽定契約，廠商辦妥履約各項保證，並提供預付款還款保證，經機關核可後在</w:t>
      </w:r>
      <w:r w:rsidRPr="00BE3268">
        <w:rPr>
          <w:rFonts w:ascii="標楷體" w:eastAsia="標楷體" w:hAnsi="標楷體"/>
          <w:sz w:val="28"/>
          <w:u w:val="single"/>
        </w:rPr>
        <w:t xml:space="preserve">  </w:t>
      </w:r>
      <w:r w:rsidRPr="00BE3268">
        <w:rPr>
          <w:rFonts w:ascii="標楷體" w:eastAsia="標楷體" w:hAnsi="標楷體" w:hint="eastAsia"/>
          <w:sz w:val="28"/>
          <w:u w:val="single"/>
        </w:rPr>
        <w:t xml:space="preserve">　</w:t>
      </w:r>
      <w:r w:rsidRPr="00BE3268">
        <w:rPr>
          <w:rFonts w:ascii="標楷體" w:eastAsia="標楷體" w:hAnsi="標楷體"/>
          <w:sz w:val="28"/>
          <w:u w:val="single"/>
        </w:rPr>
        <w:t xml:space="preserve">  </w:t>
      </w:r>
      <w:r w:rsidRPr="00BE3268">
        <w:rPr>
          <w:rFonts w:ascii="標楷體" w:eastAsia="標楷體" w:hAnsi="標楷體" w:hint="eastAsia"/>
          <w:sz w:val="28"/>
          <w:u w:val="single"/>
        </w:rPr>
        <w:t xml:space="preserve">　</w:t>
      </w:r>
      <w:r w:rsidRPr="00BE3268">
        <w:rPr>
          <w:rFonts w:ascii="標楷體" w:eastAsia="標楷體" w:hAnsi="標楷體" w:hint="eastAsia"/>
          <w:sz w:val="28"/>
        </w:rPr>
        <w:t>日(由機關於招標時載明)內撥付。</w:t>
      </w:r>
    </w:p>
    <w:p w:rsidR="0025589B" w:rsidRPr="00BE3268" w:rsidRDefault="0025589B" w:rsidP="0025589B">
      <w:pPr>
        <w:spacing w:line="400" w:lineRule="exact"/>
        <w:ind w:left="1531" w:hanging="397"/>
        <w:jc w:val="both"/>
        <w:textDirection w:val="lrTbV"/>
        <w:rPr>
          <w:rFonts w:ascii="標楷體" w:eastAsia="標楷體" w:hAnsi="標楷體"/>
          <w:sz w:val="28"/>
        </w:rPr>
      </w:pPr>
      <w:r w:rsidRPr="00BE3268">
        <w:rPr>
          <w:rFonts w:ascii="標楷體" w:eastAsia="標楷體" w:hAnsi="標楷體" w:hint="eastAsia"/>
          <w:sz w:val="28"/>
        </w:rPr>
        <w:t>(3)預付款應於銀行開立專戶，專用於本採購，機關得隨時查核其使用情形。</w:t>
      </w:r>
    </w:p>
    <w:p w:rsidR="0025589B" w:rsidRPr="00BE3268" w:rsidRDefault="0025589B" w:rsidP="0025589B">
      <w:pPr>
        <w:spacing w:line="400" w:lineRule="exact"/>
        <w:ind w:left="1531" w:hanging="397"/>
        <w:jc w:val="both"/>
        <w:textDirection w:val="lrTbV"/>
        <w:rPr>
          <w:rFonts w:ascii="標楷體" w:eastAsia="標楷體" w:hAnsi="標楷體"/>
          <w:sz w:val="28"/>
        </w:rPr>
      </w:pPr>
      <w:r w:rsidRPr="00BE3268">
        <w:rPr>
          <w:rFonts w:ascii="標楷體" w:eastAsia="標楷體" w:hAnsi="標楷體" w:hint="eastAsia"/>
          <w:sz w:val="28"/>
        </w:rPr>
        <w:t>(4)預付款之扣回方式如下 (由機關於招標時載明；無者免填)：</w:t>
      </w:r>
    </w:p>
    <w:p w:rsidR="0025589B" w:rsidRPr="00BE3268" w:rsidRDefault="0025589B" w:rsidP="0025589B">
      <w:pPr>
        <w:spacing w:line="400" w:lineRule="exact"/>
        <w:ind w:left="2098" w:hanging="397"/>
        <w:jc w:val="both"/>
        <w:textDirection w:val="lrTbV"/>
        <w:rPr>
          <w:rFonts w:ascii="標楷體" w:eastAsia="標楷體" w:hAnsi="標楷體"/>
          <w:sz w:val="28"/>
        </w:rPr>
      </w:pPr>
      <w:r w:rsidRPr="00BE3268">
        <w:rPr>
          <w:rFonts w:ascii="標楷體" w:eastAsia="標楷體" w:hAnsi="標楷體" w:hint="eastAsia"/>
          <w:sz w:val="28"/>
          <w:u w:val="single"/>
        </w:rPr>
        <w:t xml:space="preserve">　　　　　　　　　　　　　　　　　　　　　　　　　　　</w:t>
      </w:r>
    </w:p>
    <w:p w:rsidR="0025589B" w:rsidRPr="00BE3268" w:rsidRDefault="0025589B" w:rsidP="0025589B">
      <w:pPr>
        <w:spacing w:line="400" w:lineRule="exact"/>
        <w:ind w:left="1135" w:hanging="284"/>
        <w:jc w:val="both"/>
        <w:textDirection w:val="lrTbV"/>
        <w:rPr>
          <w:rFonts w:ascii="標楷體" w:eastAsia="標楷體" w:hAnsi="標楷體"/>
          <w:sz w:val="28"/>
        </w:rPr>
      </w:pPr>
      <w:r w:rsidRPr="00BE3268">
        <w:rPr>
          <w:rFonts w:ascii="標楷體" w:eastAsia="標楷體" w:hAnsi="標楷體" w:hint="eastAsia"/>
          <w:sz w:val="28"/>
        </w:rPr>
        <w:t>2.分期付款(無者免填)：</w:t>
      </w:r>
    </w:p>
    <w:p w:rsidR="0025589B" w:rsidRPr="00BE3268" w:rsidRDefault="0025589B" w:rsidP="0025589B">
      <w:pPr>
        <w:spacing w:line="400" w:lineRule="exact"/>
        <w:ind w:left="1531" w:hanging="397"/>
        <w:jc w:val="both"/>
        <w:textDirection w:val="lrTbV"/>
        <w:rPr>
          <w:rFonts w:ascii="標楷體" w:eastAsia="標楷體" w:hAnsi="標楷體"/>
          <w:sz w:val="28"/>
        </w:rPr>
      </w:pPr>
      <w:r w:rsidRPr="00BE3268">
        <w:rPr>
          <w:rFonts w:ascii="標楷體" w:eastAsia="標楷體" w:hAnsi="標楷體" w:hint="eastAsia"/>
          <w:sz w:val="28"/>
        </w:rPr>
        <w:t>(1)契約分期付款為契約價金總額</w:t>
      </w:r>
      <w:r w:rsidRPr="00BE3268">
        <w:rPr>
          <w:rFonts w:ascii="標楷體" w:eastAsia="標楷體" w:hAnsi="標楷體"/>
          <w:sz w:val="28"/>
          <w:u w:val="single"/>
        </w:rPr>
        <w:t xml:space="preserve">  </w:t>
      </w:r>
      <w:r w:rsidRPr="00BE3268">
        <w:rPr>
          <w:rFonts w:ascii="標楷體" w:eastAsia="標楷體" w:hAnsi="標楷體" w:hint="eastAsia"/>
          <w:sz w:val="28"/>
          <w:u w:val="single"/>
        </w:rPr>
        <w:t xml:space="preserve">　</w:t>
      </w:r>
      <w:r w:rsidRPr="00BE3268">
        <w:rPr>
          <w:rFonts w:ascii="標楷體" w:eastAsia="標楷體" w:hAnsi="標楷體"/>
          <w:sz w:val="28"/>
          <w:u w:val="single"/>
        </w:rPr>
        <w:t xml:space="preserve">  </w:t>
      </w:r>
      <w:r w:rsidRPr="00BE3268">
        <w:rPr>
          <w:rFonts w:ascii="標楷體" w:eastAsia="標楷體" w:hAnsi="標楷體" w:hint="eastAsia"/>
          <w:sz w:val="28"/>
        </w:rPr>
        <w:t>% (由機關於招標時載明)，其各期之付款條件：</w:t>
      </w:r>
      <w:r w:rsidRPr="00BE3268">
        <w:rPr>
          <w:rFonts w:ascii="標楷體" w:eastAsia="標楷體" w:hAnsi="標楷體"/>
          <w:sz w:val="28"/>
          <w:u w:val="single"/>
        </w:rPr>
        <w:t xml:space="preserve">  </w:t>
      </w:r>
      <w:r w:rsidRPr="00BE3268">
        <w:rPr>
          <w:rFonts w:ascii="標楷體" w:eastAsia="標楷體" w:hAnsi="標楷體" w:hint="eastAsia"/>
          <w:sz w:val="28"/>
          <w:u w:val="single"/>
        </w:rPr>
        <w:t xml:space="preserve">　　　　　　</w:t>
      </w:r>
      <w:r w:rsidRPr="00BE3268">
        <w:rPr>
          <w:rFonts w:ascii="標楷體" w:eastAsia="標楷體" w:hAnsi="標楷體"/>
          <w:sz w:val="28"/>
          <w:u w:val="single"/>
        </w:rPr>
        <w:t xml:space="preserve">  </w:t>
      </w:r>
      <w:r w:rsidRPr="00BE3268">
        <w:rPr>
          <w:rFonts w:ascii="標楷體" w:eastAsia="標楷體" w:hAnsi="標楷體" w:hint="eastAsia"/>
          <w:sz w:val="28"/>
        </w:rPr>
        <w:t>(由機關於招標時載明)</w:t>
      </w:r>
    </w:p>
    <w:p w:rsidR="0025589B" w:rsidRPr="00BE3268" w:rsidRDefault="0025589B" w:rsidP="0025589B">
      <w:pPr>
        <w:spacing w:line="400" w:lineRule="exact"/>
        <w:ind w:left="1531" w:hanging="397"/>
        <w:jc w:val="both"/>
        <w:textDirection w:val="lrTbV"/>
        <w:rPr>
          <w:rFonts w:ascii="標楷體" w:eastAsia="標楷體" w:hAnsi="標楷體"/>
          <w:sz w:val="28"/>
        </w:rPr>
      </w:pPr>
      <w:r w:rsidRPr="00BE3268">
        <w:rPr>
          <w:rFonts w:ascii="標楷體" w:eastAsia="標楷體" w:hAnsi="標楷體" w:hint="eastAsia"/>
          <w:sz w:val="28"/>
        </w:rPr>
        <w:t>(2)分期付款於條件具備，經機關核可後在</w:t>
      </w:r>
      <w:r w:rsidRPr="00BE3268">
        <w:rPr>
          <w:rFonts w:ascii="標楷體" w:eastAsia="標楷體" w:hAnsi="標楷體"/>
          <w:sz w:val="28"/>
          <w:u w:val="single"/>
        </w:rPr>
        <w:t xml:space="preserve">  </w:t>
      </w:r>
      <w:r w:rsidRPr="00BE3268">
        <w:rPr>
          <w:rFonts w:ascii="標楷體" w:eastAsia="標楷體" w:hAnsi="標楷體" w:hint="eastAsia"/>
          <w:sz w:val="28"/>
          <w:u w:val="single"/>
        </w:rPr>
        <w:t xml:space="preserve">　</w:t>
      </w:r>
      <w:r w:rsidRPr="00BE3268">
        <w:rPr>
          <w:rFonts w:ascii="標楷體" w:eastAsia="標楷體" w:hAnsi="標楷體"/>
          <w:sz w:val="28"/>
          <w:u w:val="single"/>
        </w:rPr>
        <w:t xml:space="preserve">  </w:t>
      </w:r>
      <w:r w:rsidRPr="00BE3268">
        <w:rPr>
          <w:rFonts w:ascii="標楷體" w:eastAsia="標楷體" w:hAnsi="標楷體" w:hint="eastAsia"/>
          <w:sz w:val="28"/>
        </w:rPr>
        <w:t>(由機關於招標時載明)日內撥付。</w:t>
      </w:r>
    </w:p>
    <w:p w:rsidR="00927C62" w:rsidRPr="00FB1F42" w:rsidRDefault="0025589B" w:rsidP="00927C62">
      <w:pPr>
        <w:spacing w:line="400" w:lineRule="exact"/>
        <w:ind w:left="1135" w:hanging="284"/>
        <w:jc w:val="both"/>
        <w:textDirection w:val="lrTbV"/>
        <w:rPr>
          <w:rFonts w:ascii="標楷體" w:eastAsia="標楷體" w:hAnsi="標楷體"/>
          <w:color w:val="FF0000"/>
          <w:sz w:val="28"/>
          <w:szCs w:val="28"/>
          <w:u w:val="single"/>
        </w:rPr>
      </w:pPr>
      <w:r w:rsidRPr="00FB1F42">
        <w:rPr>
          <w:rFonts w:ascii="標楷體" w:eastAsia="標楷體" w:hAnsi="標楷體" w:hint="eastAsia"/>
          <w:color w:val="FF0000"/>
          <w:sz w:val="28"/>
          <w:szCs w:val="28"/>
          <w:u w:val="single"/>
        </w:rPr>
        <w:lastRenderedPageBreak/>
        <w:t>3.</w:t>
      </w:r>
      <w:r w:rsidR="00927C62" w:rsidRPr="00FB1F42">
        <w:rPr>
          <w:rFonts w:ascii="標楷體" w:eastAsia="標楷體" w:hAnsi="標楷體" w:hint="eastAsia"/>
          <w:color w:val="FF0000"/>
          <w:sz w:val="28"/>
          <w:szCs w:val="28"/>
          <w:u w:val="single"/>
        </w:rPr>
        <w:t>訓練費之付款</w:t>
      </w:r>
      <w:r w:rsidR="00927C62" w:rsidRPr="00FB1F42">
        <w:rPr>
          <w:rFonts w:ascii="標楷體" w:eastAsia="標楷體" w:hAnsi="標楷體"/>
          <w:color w:val="FF0000"/>
          <w:sz w:val="28"/>
          <w:szCs w:val="28"/>
          <w:u w:val="single"/>
        </w:rPr>
        <w:t>(</w:t>
      </w:r>
      <w:r w:rsidR="00927C62" w:rsidRPr="00FB1F42">
        <w:rPr>
          <w:rFonts w:ascii="標楷體" w:eastAsia="標楷體" w:hAnsi="標楷體" w:hint="eastAsia"/>
          <w:color w:val="FF0000"/>
          <w:sz w:val="28"/>
          <w:szCs w:val="28"/>
          <w:u w:val="single"/>
        </w:rPr>
        <w:t>由機關視需要於招標時載明，無者免填</w:t>
      </w:r>
      <w:r w:rsidR="00927C62" w:rsidRPr="00FB1F42">
        <w:rPr>
          <w:rFonts w:ascii="標楷體" w:eastAsia="標楷體" w:hAnsi="標楷體"/>
          <w:color w:val="FF0000"/>
          <w:sz w:val="28"/>
          <w:szCs w:val="28"/>
          <w:u w:val="single"/>
        </w:rPr>
        <w:t>)</w:t>
      </w:r>
      <w:r w:rsidR="00927C62" w:rsidRPr="00FB1F42">
        <w:rPr>
          <w:rFonts w:ascii="標楷體" w:eastAsia="標楷體" w:hAnsi="標楷體" w:hint="eastAsia"/>
          <w:color w:val="FF0000"/>
          <w:sz w:val="28"/>
          <w:szCs w:val="28"/>
          <w:u w:val="single"/>
        </w:rPr>
        <w:t>：</w:t>
      </w:r>
    </w:p>
    <w:p w:rsidR="00927C62" w:rsidRPr="00FB1F42" w:rsidRDefault="00927C62" w:rsidP="00927C62">
      <w:pPr>
        <w:spacing w:line="440" w:lineRule="exact"/>
        <w:ind w:leftChars="355" w:left="781" w:firstLineChars="150" w:firstLine="420"/>
        <w:jc w:val="both"/>
        <w:textDirection w:val="lrTbV"/>
        <w:rPr>
          <w:rFonts w:ascii="標楷體" w:eastAsia="標楷體" w:hAnsi="標楷體"/>
          <w:color w:val="FF0000"/>
          <w:sz w:val="28"/>
          <w:szCs w:val="28"/>
          <w:u w:val="single"/>
        </w:rPr>
      </w:pPr>
      <w:r w:rsidRPr="00FB1F42">
        <w:rPr>
          <w:rFonts w:ascii="標楷體" w:eastAsia="標楷體" w:hAnsi="標楷體" w:hint="eastAsia"/>
          <w:color w:val="FF0000"/>
          <w:sz w:val="28"/>
          <w:szCs w:val="28"/>
          <w:u w:val="single"/>
        </w:rPr>
        <w:t>□訓練完成後付款。</w:t>
      </w:r>
    </w:p>
    <w:p w:rsidR="00927C62" w:rsidRPr="00FB1F42" w:rsidRDefault="00927C62" w:rsidP="00927C62">
      <w:pPr>
        <w:spacing w:line="440" w:lineRule="exact"/>
        <w:ind w:leftChars="355" w:left="781" w:firstLineChars="150" w:firstLine="420"/>
        <w:jc w:val="both"/>
        <w:textDirection w:val="lrTbV"/>
        <w:rPr>
          <w:rFonts w:ascii="標楷體" w:eastAsia="標楷體" w:hAnsi="標楷體"/>
          <w:color w:val="FF0000"/>
          <w:sz w:val="28"/>
          <w:szCs w:val="28"/>
          <w:u w:val="single"/>
        </w:rPr>
      </w:pPr>
      <w:r w:rsidRPr="00FB1F42">
        <w:rPr>
          <w:rFonts w:ascii="標楷體" w:eastAsia="標楷體" w:hAnsi="標楷體" w:hint="eastAsia"/>
          <w:color w:val="FF0000"/>
          <w:sz w:val="28"/>
          <w:szCs w:val="28"/>
          <w:u w:val="single"/>
        </w:rPr>
        <w:t>□其他。</w:t>
      </w:r>
    </w:p>
    <w:p w:rsidR="00927C62" w:rsidRPr="00FB1F42" w:rsidRDefault="00927C62" w:rsidP="00927C62">
      <w:pPr>
        <w:spacing w:line="440" w:lineRule="exact"/>
        <w:ind w:left="851" w:hanging="284"/>
        <w:jc w:val="both"/>
        <w:textDirection w:val="lrTbV"/>
        <w:rPr>
          <w:rFonts w:ascii="標楷體" w:eastAsia="標楷體" w:hAnsi="標楷體"/>
          <w:color w:val="FF0000"/>
          <w:sz w:val="28"/>
          <w:szCs w:val="28"/>
          <w:u w:val="single"/>
        </w:rPr>
      </w:pPr>
      <w:r w:rsidRPr="00FB1F42">
        <w:rPr>
          <w:rFonts w:ascii="標楷體" w:eastAsia="標楷體" w:hAnsi="標楷體" w:hint="eastAsia"/>
          <w:color w:val="FF0000"/>
          <w:sz w:val="28"/>
          <w:szCs w:val="28"/>
        </w:rPr>
        <w:t xml:space="preserve">  </w:t>
      </w:r>
      <w:r w:rsidRPr="00FB1F42">
        <w:rPr>
          <w:rFonts w:ascii="標楷體" w:eastAsia="標楷體" w:hAnsi="標楷體" w:hint="eastAsia"/>
          <w:color w:val="FF0000"/>
          <w:sz w:val="28"/>
          <w:szCs w:val="28"/>
          <w:u w:val="single"/>
        </w:rPr>
        <w:t>4.安裝測試費之付款</w:t>
      </w:r>
      <w:r w:rsidRPr="00FB1F42">
        <w:rPr>
          <w:rFonts w:ascii="標楷體" w:eastAsia="標楷體" w:hAnsi="標楷體"/>
          <w:color w:val="FF0000"/>
          <w:sz w:val="28"/>
          <w:szCs w:val="28"/>
          <w:u w:val="single"/>
        </w:rPr>
        <w:t>(</w:t>
      </w:r>
      <w:r w:rsidRPr="00FB1F42">
        <w:rPr>
          <w:rFonts w:ascii="標楷體" w:eastAsia="標楷體" w:hAnsi="標楷體" w:hint="eastAsia"/>
          <w:color w:val="FF0000"/>
          <w:sz w:val="28"/>
          <w:szCs w:val="28"/>
          <w:u w:val="single"/>
        </w:rPr>
        <w:t>由機關視需要於招標時載明，無者免填</w:t>
      </w:r>
      <w:r w:rsidRPr="00FB1F42">
        <w:rPr>
          <w:rFonts w:ascii="標楷體" w:eastAsia="標楷體" w:hAnsi="標楷體"/>
          <w:color w:val="FF0000"/>
          <w:sz w:val="28"/>
          <w:szCs w:val="28"/>
          <w:u w:val="single"/>
        </w:rPr>
        <w:t>)</w:t>
      </w:r>
      <w:r w:rsidRPr="00FB1F42">
        <w:rPr>
          <w:rFonts w:ascii="標楷體" w:eastAsia="標楷體" w:hAnsi="標楷體" w:hint="eastAsia"/>
          <w:color w:val="FF0000"/>
          <w:sz w:val="28"/>
          <w:szCs w:val="28"/>
          <w:u w:val="single"/>
        </w:rPr>
        <w:t>：</w:t>
      </w:r>
    </w:p>
    <w:p w:rsidR="00927C62" w:rsidRPr="00FB1F42" w:rsidRDefault="00927C62" w:rsidP="00927C62">
      <w:pPr>
        <w:spacing w:line="440" w:lineRule="exact"/>
        <w:ind w:leftChars="355" w:left="781" w:firstLineChars="150" w:firstLine="420"/>
        <w:jc w:val="both"/>
        <w:textDirection w:val="lrTbV"/>
        <w:rPr>
          <w:rFonts w:ascii="標楷體" w:eastAsia="標楷體" w:hAnsi="標楷體"/>
          <w:color w:val="FF0000"/>
          <w:sz w:val="28"/>
          <w:szCs w:val="28"/>
          <w:u w:val="single"/>
        </w:rPr>
      </w:pPr>
      <w:r w:rsidRPr="00FB1F42">
        <w:rPr>
          <w:rFonts w:ascii="標楷體" w:eastAsia="標楷體" w:hAnsi="標楷體" w:hint="eastAsia"/>
          <w:color w:val="FF0000"/>
          <w:sz w:val="28"/>
          <w:szCs w:val="28"/>
          <w:u w:val="single"/>
        </w:rPr>
        <w:t>□安裝測試完成後付款。</w:t>
      </w:r>
    </w:p>
    <w:p w:rsidR="00927C62" w:rsidRPr="0088045B" w:rsidRDefault="00927C62" w:rsidP="00927C62">
      <w:pPr>
        <w:spacing w:line="440" w:lineRule="exact"/>
        <w:ind w:leftChars="355" w:left="781" w:firstLineChars="150" w:firstLine="420"/>
        <w:jc w:val="both"/>
        <w:textDirection w:val="lrTbV"/>
        <w:rPr>
          <w:rFonts w:ascii="標楷體" w:eastAsia="標楷體" w:hAnsi="標楷體"/>
          <w:color w:val="FF0000"/>
          <w:sz w:val="28"/>
          <w:szCs w:val="28"/>
        </w:rPr>
      </w:pPr>
      <w:r w:rsidRPr="0088045B">
        <w:rPr>
          <w:rFonts w:ascii="標楷體" w:eastAsia="標楷體" w:hAnsi="標楷體" w:hint="eastAsia"/>
          <w:color w:val="FF0000"/>
          <w:sz w:val="28"/>
          <w:szCs w:val="28"/>
        </w:rPr>
        <w:t>□其他。</w:t>
      </w:r>
    </w:p>
    <w:p w:rsidR="0025589B" w:rsidRPr="00BE3268" w:rsidRDefault="00927C62" w:rsidP="003A389E">
      <w:pPr>
        <w:spacing w:line="400" w:lineRule="exact"/>
        <w:ind w:leftChars="381" w:left="1118" w:right="57" w:hangingChars="100" w:hanging="280"/>
        <w:jc w:val="both"/>
        <w:rPr>
          <w:rFonts w:ascii="標楷體" w:eastAsia="標楷體" w:hAnsi="標楷體"/>
          <w:sz w:val="28"/>
          <w:szCs w:val="28"/>
        </w:rPr>
      </w:pPr>
      <w:r>
        <w:rPr>
          <w:rFonts w:ascii="標楷體" w:eastAsia="標楷體" w:hAnsi="標楷體" w:hint="eastAsia"/>
          <w:sz w:val="28"/>
          <w:szCs w:val="28"/>
        </w:rPr>
        <w:t>5.</w:t>
      </w:r>
      <w:r w:rsidR="003A389E" w:rsidRPr="00BE3268">
        <w:rPr>
          <w:rFonts w:ascii="標楷體" w:eastAsia="標楷體" w:hAnsi="標楷體" w:hint="eastAsia"/>
          <w:sz w:val="28"/>
        </w:rPr>
        <w:t>驗收後付款：</w:t>
      </w:r>
      <w:r w:rsidR="003A389E" w:rsidRPr="00BE3268">
        <w:rPr>
          <w:rFonts w:ascii="標楷體" w:eastAsia="標楷體" w:hAnsi="標楷體" w:hint="eastAsia"/>
          <w:b/>
          <w:sz w:val="28"/>
          <w:szCs w:val="28"/>
        </w:rPr>
        <w:t>除</w:t>
      </w:r>
      <w:r w:rsidR="003A389E" w:rsidRPr="00BE3268">
        <w:rPr>
          <w:rFonts w:ascii="標楷體" w:eastAsia="標楷體" w:hAnsi="標楷體" w:hint="eastAsia"/>
          <w:sz w:val="28"/>
          <w:szCs w:val="28"/>
        </w:rPr>
        <w:t>契約</w:t>
      </w:r>
      <w:r w:rsidR="003A389E" w:rsidRPr="00BE3268">
        <w:rPr>
          <w:rFonts w:ascii="標楷體" w:eastAsia="標楷體" w:hAnsi="標楷體" w:hint="eastAsia"/>
          <w:b/>
          <w:sz w:val="28"/>
          <w:szCs w:val="28"/>
        </w:rPr>
        <w:t>另有規定外，於</w:t>
      </w:r>
      <w:r w:rsidR="003A389E" w:rsidRPr="00BE3268">
        <w:rPr>
          <w:rFonts w:ascii="標楷體" w:eastAsia="標楷體" w:hAnsi="標楷體" w:hint="eastAsia"/>
          <w:sz w:val="28"/>
          <w:szCs w:val="28"/>
        </w:rPr>
        <w:t>驗收</w:t>
      </w:r>
      <w:r w:rsidR="003A389E" w:rsidRPr="00BE3268">
        <w:rPr>
          <w:rFonts w:ascii="標楷體" w:eastAsia="標楷體" w:hAnsi="標楷體" w:hint="eastAsia"/>
          <w:b/>
          <w:sz w:val="28"/>
          <w:szCs w:val="28"/>
        </w:rPr>
        <w:t>合格，廠商繳納保固保證金（契約未明定需繳納保固保證金者則免）後，機關於接到廠商提出請款單據後□5；□10；□15；□30；□＿工作天</w:t>
      </w:r>
      <w:r w:rsidR="003A389E" w:rsidRPr="00BE3268">
        <w:rPr>
          <w:rFonts w:ascii="標楷體" w:eastAsia="標楷體" w:hAnsi="標楷體" w:hint="eastAsia"/>
          <w:sz w:val="28"/>
          <w:szCs w:val="28"/>
        </w:rPr>
        <w:t>（由機關於招標時載明</w:t>
      </w:r>
      <w:r w:rsidR="003A389E" w:rsidRPr="00BE3268">
        <w:rPr>
          <w:rFonts w:ascii="標楷體" w:eastAsia="標楷體" w:hAnsi="標楷體" w:hint="eastAsia"/>
          <w:b/>
          <w:sz w:val="28"/>
          <w:szCs w:val="28"/>
        </w:rPr>
        <w:t>；未載明者，為15工作天；但涉及向補助機關申請補助款者，為30工作天</w:t>
      </w:r>
      <w:r w:rsidR="003A389E" w:rsidRPr="00BE3268">
        <w:rPr>
          <w:rFonts w:ascii="標楷體" w:eastAsia="標楷體" w:hAnsi="標楷體" w:hint="eastAsia"/>
          <w:sz w:val="28"/>
          <w:szCs w:val="28"/>
        </w:rPr>
        <w:t>）內</w:t>
      </w:r>
      <w:r w:rsidR="003A389E" w:rsidRPr="00BE3268">
        <w:rPr>
          <w:rFonts w:ascii="標楷體" w:eastAsia="標楷體" w:hAnsi="標楷體" w:hint="eastAsia"/>
          <w:b/>
          <w:sz w:val="28"/>
          <w:szCs w:val="28"/>
        </w:rPr>
        <w:t>，一次無息結付尾。</w:t>
      </w:r>
      <w:r w:rsidR="003A389E" w:rsidRPr="00BE3268">
        <w:rPr>
          <w:rFonts w:ascii="標楷體" w:eastAsia="標楷體" w:hAnsi="標楷體" w:hint="eastAsia"/>
          <w:sz w:val="28"/>
          <w:szCs w:val="28"/>
        </w:rPr>
        <w:t xml:space="preserve"> </w:t>
      </w:r>
    </w:p>
    <w:p w:rsidR="0025589B" w:rsidRPr="00BE3268" w:rsidRDefault="00927C62" w:rsidP="0025589B">
      <w:pPr>
        <w:spacing w:line="400" w:lineRule="exact"/>
        <w:ind w:left="1135" w:hanging="284"/>
        <w:jc w:val="both"/>
        <w:textDirection w:val="lrTbV"/>
        <w:rPr>
          <w:rFonts w:ascii="標楷體" w:eastAsia="標楷體" w:hAnsi="標楷體"/>
          <w:b/>
          <w:sz w:val="28"/>
          <w:szCs w:val="28"/>
          <w:u w:val="single"/>
        </w:rPr>
      </w:pPr>
      <w:r>
        <w:rPr>
          <w:rFonts w:ascii="標楷體" w:eastAsia="標楷體" w:hAnsi="標楷體" w:hint="eastAsia"/>
          <w:sz w:val="28"/>
        </w:rPr>
        <w:t>6</w:t>
      </w:r>
      <w:r w:rsidR="0025589B" w:rsidRPr="00BE3268">
        <w:rPr>
          <w:rFonts w:ascii="標楷體" w:eastAsia="標楷體" w:hAnsi="標楷體" w:hint="eastAsia"/>
          <w:sz w:val="28"/>
        </w:rPr>
        <w:t>.</w:t>
      </w:r>
      <w:r w:rsidR="003A389E" w:rsidRPr="00BE3268">
        <w:rPr>
          <w:rFonts w:ascii="標楷體" w:eastAsia="標楷體" w:hAnsi="標楷體" w:hint="eastAsia"/>
          <w:sz w:val="28"/>
        </w:rPr>
        <w:t>契約未載明機關接到廠商依契約約定提出之請款單據後之付款期限及審核程序者，應依行政院主計總處訂頒之「公款支付時限及處理應行注意事項」規定辦理。</w:t>
      </w:r>
    </w:p>
    <w:p w:rsidR="003A389E" w:rsidRPr="00BE3268" w:rsidRDefault="00927C62" w:rsidP="003A389E">
      <w:pPr>
        <w:spacing w:line="400" w:lineRule="exact"/>
        <w:ind w:left="1135" w:hanging="284"/>
        <w:jc w:val="both"/>
        <w:textDirection w:val="lrTbV"/>
        <w:rPr>
          <w:rFonts w:ascii="標楷體" w:eastAsia="標楷體" w:hAnsi="標楷體"/>
          <w:sz w:val="28"/>
        </w:rPr>
      </w:pPr>
      <w:r>
        <w:rPr>
          <w:rFonts w:ascii="標楷體" w:eastAsia="標楷體" w:hAnsi="標楷體" w:hint="eastAsia"/>
          <w:sz w:val="28"/>
        </w:rPr>
        <w:t>7</w:t>
      </w:r>
      <w:r w:rsidR="0025589B" w:rsidRPr="00BE3268">
        <w:rPr>
          <w:rFonts w:ascii="標楷體" w:eastAsia="標楷體" w:hAnsi="標楷體" w:hint="eastAsia"/>
          <w:sz w:val="28"/>
        </w:rPr>
        <w:t>.</w:t>
      </w:r>
      <w:r w:rsidR="003A389E" w:rsidRPr="00BE3268">
        <w:rPr>
          <w:rFonts w:ascii="標楷體" w:eastAsia="標楷體" w:hAnsi="標楷體" w:hint="eastAsia"/>
          <w:sz w:val="28"/>
        </w:rPr>
        <w:t>廠商履約有下列情形之一者，機關得暫停給付契約價金至情形消滅為止：</w:t>
      </w:r>
    </w:p>
    <w:p w:rsidR="003A389E" w:rsidRPr="00BE3268" w:rsidRDefault="003A389E" w:rsidP="003A389E">
      <w:pPr>
        <w:spacing w:line="400" w:lineRule="exact"/>
        <w:ind w:left="1531" w:hanging="397"/>
        <w:jc w:val="both"/>
        <w:textDirection w:val="lrTbV"/>
        <w:rPr>
          <w:rFonts w:ascii="標楷體" w:eastAsia="標楷體" w:hAnsi="標楷體"/>
          <w:sz w:val="28"/>
        </w:rPr>
      </w:pPr>
      <w:r w:rsidRPr="00BE3268">
        <w:rPr>
          <w:rFonts w:ascii="標楷體" w:eastAsia="標楷體" w:hAnsi="標楷體" w:hint="eastAsia"/>
          <w:sz w:val="28"/>
        </w:rPr>
        <w:t>(1)履約實際進度因可歸責於廠商之事由，落後預定進度達</w:t>
      </w:r>
      <w:r w:rsidR="00AF2A0C" w:rsidRPr="00AF2A0C">
        <w:rPr>
          <w:rFonts w:ascii="標楷體" w:eastAsia="標楷體" w:hAnsi="標楷體" w:hint="eastAsia"/>
          <w:sz w:val="28"/>
          <w:u w:val="single"/>
        </w:rPr>
        <w:t>___</w:t>
      </w:r>
      <w:r w:rsidR="00AF2A0C">
        <w:rPr>
          <w:rFonts w:ascii="標楷體" w:eastAsia="標楷體" w:hAnsi="標楷體" w:hint="eastAsia"/>
          <w:sz w:val="28"/>
        </w:rPr>
        <w:t xml:space="preserve">% </w:t>
      </w:r>
      <w:r w:rsidRPr="00BE3268">
        <w:rPr>
          <w:rFonts w:ascii="標楷體" w:eastAsia="標楷體" w:hAnsi="標楷體" w:hint="eastAsia"/>
          <w:sz w:val="28"/>
        </w:rPr>
        <w:t>(由機關於招標時載明)</w:t>
      </w:r>
      <w:r w:rsidR="00AF2A0C">
        <w:rPr>
          <w:rFonts w:ascii="標楷體" w:eastAsia="標楷體" w:hAnsi="標楷體" w:hint="eastAsia"/>
          <w:sz w:val="28"/>
        </w:rPr>
        <w:t xml:space="preserve">以上者。 </w:t>
      </w:r>
    </w:p>
    <w:p w:rsidR="003A389E" w:rsidRPr="00BE3268" w:rsidRDefault="003A389E" w:rsidP="003A389E">
      <w:pPr>
        <w:spacing w:line="400" w:lineRule="exact"/>
        <w:ind w:left="1531" w:hanging="397"/>
        <w:jc w:val="both"/>
        <w:textDirection w:val="lrTbV"/>
        <w:rPr>
          <w:rFonts w:ascii="標楷體" w:eastAsia="標楷體" w:hAnsi="標楷體"/>
          <w:sz w:val="28"/>
        </w:rPr>
      </w:pPr>
      <w:r w:rsidRPr="00BE3268">
        <w:rPr>
          <w:rFonts w:ascii="標楷體" w:eastAsia="標楷體" w:hAnsi="標楷體" w:hint="eastAsia"/>
          <w:sz w:val="28"/>
        </w:rPr>
        <w:t>(2)履約有瑕疵經書面通知改善而逾期未改善者。</w:t>
      </w:r>
    </w:p>
    <w:p w:rsidR="003A389E" w:rsidRPr="00BE3268" w:rsidRDefault="003A389E" w:rsidP="003A389E">
      <w:pPr>
        <w:spacing w:line="400" w:lineRule="exact"/>
        <w:ind w:left="1531" w:hanging="397"/>
        <w:jc w:val="both"/>
        <w:textDirection w:val="lrTbV"/>
        <w:rPr>
          <w:rFonts w:ascii="標楷體" w:eastAsia="標楷體" w:hAnsi="標楷體"/>
          <w:sz w:val="28"/>
        </w:rPr>
      </w:pPr>
      <w:r w:rsidRPr="00BE3268">
        <w:rPr>
          <w:rFonts w:ascii="標楷體" w:eastAsia="標楷體" w:hAnsi="標楷體" w:hint="eastAsia"/>
          <w:sz w:val="28"/>
        </w:rPr>
        <w:t>(3)未履行契約應辦事項，經通知仍延不履行者。</w:t>
      </w:r>
    </w:p>
    <w:p w:rsidR="003A389E" w:rsidRPr="00BE3268" w:rsidRDefault="003A389E" w:rsidP="003A389E">
      <w:pPr>
        <w:spacing w:line="400" w:lineRule="exact"/>
        <w:ind w:left="1531" w:hanging="397"/>
        <w:jc w:val="both"/>
        <w:textDirection w:val="lrTbV"/>
        <w:rPr>
          <w:rFonts w:ascii="標楷體" w:eastAsia="標楷體" w:hAnsi="標楷體"/>
          <w:dstrike/>
          <w:sz w:val="28"/>
        </w:rPr>
      </w:pPr>
      <w:r w:rsidRPr="00BE3268">
        <w:rPr>
          <w:rFonts w:ascii="標楷體" w:eastAsia="標楷體" w:hAnsi="標楷體" w:hint="eastAsia"/>
          <w:sz w:val="28"/>
        </w:rPr>
        <w:t>(4)廠商履約人員不適任，經通知更換仍延不辦理者。</w:t>
      </w:r>
    </w:p>
    <w:p w:rsidR="003A389E" w:rsidRPr="00BE3268" w:rsidRDefault="003A389E" w:rsidP="003A389E">
      <w:pPr>
        <w:spacing w:line="400" w:lineRule="exact"/>
        <w:ind w:left="1531" w:hanging="397"/>
        <w:jc w:val="both"/>
        <w:textDirection w:val="lrTbV"/>
        <w:rPr>
          <w:rFonts w:ascii="標楷體" w:eastAsia="標楷體" w:hAnsi="標楷體"/>
          <w:sz w:val="28"/>
        </w:rPr>
      </w:pPr>
      <w:r w:rsidRPr="00BE3268">
        <w:rPr>
          <w:rFonts w:ascii="標楷體" w:eastAsia="標楷體" w:hAnsi="標楷體" w:hint="eastAsia"/>
          <w:sz w:val="28"/>
        </w:rPr>
        <w:t>(5)廠商對其派至機關</w:t>
      </w:r>
      <w:r w:rsidRPr="00BE3268">
        <w:rPr>
          <w:rFonts w:ascii="標楷體" w:eastAsia="標楷體" w:hAnsi="標楷體" w:hint="eastAsia"/>
          <w:sz w:val="28"/>
          <w:u w:val="single"/>
        </w:rPr>
        <w:t>提供</w:t>
      </w:r>
      <w:r w:rsidR="00E3435A" w:rsidRPr="00BE3268">
        <w:rPr>
          <w:rFonts w:ascii="標楷體" w:eastAsia="標楷體" w:hAnsi="標楷體" w:hint="eastAsia"/>
          <w:sz w:val="28"/>
          <w:u w:val="single"/>
        </w:rPr>
        <w:t>勞務之</w:t>
      </w:r>
      <w:r w:rsidR="00FE33BB" w:rsidRPr="00BE3268">
        <w:rPr>
          <w:rFonts w:ascii="標楷體" w:eastAsia="標楷體" w:hAnsi="標楷體" w:hint="eastAsia"/>
          <w:sz w:val="28"/>
          <w:szCs w:val="28"/>
          <w:u w:val="single"/>
        </w:rPr>
        <w:t>員工</w:t>
      </w:r>
      <w:r w:rsidRPr="00BE3268">
        <w:rPr>
          <w:rFonts w:ascii="標楷體" w:eastAsia="標楷體" w:hAnsi="標楷體" w:hint="eastAsia"/>
          <w:sz w:val="28"/>
        </w:rPr>
        <w:t>，未依法給付工資，未依規定繳納勞工保險費、就業保險費、全民健康保險費或未提繳勞工退休金，且可歸責於廠商，經通知改正而逾期未改正者。</w:t>
      </w:r>
    </w:p>
    <w:p w:rsidR="0025589B" w:rsidRPr="00BE3268" w:rsidRDefault="003A389E" w:rsidP="003A389E">
      <w:pPr>
        <w:spacing w:line="400" w:lineRule="exact"/>
        <w:ind w:leftChars="514" w:left="1134" w:hangingChars="1" w:hanging="3"/>
        <w:jc w:val="both"/>
        <w:textDirection w:val="lrTbV"/>
        <w:rPr>
          <w:rFonts w:ascii="標楷體" w:eastAsia="標楷體" w:hAnsi="標楷體"/>
          <w:sz w:val="28"/>
        </w:rPr>
      </w:pPr>
      <w:r w:rsidRPr="00BE3268">
        <w:rPr>
          <w:rFonts w:ascii="標楷體" w:eastAsia="標楷體" w:hAnsi="標楷體" w:hint="eastAsia"/>
          <w:sz w:val="28"/>
        </w:rPr>
        <w:t>(6)其他違反法令或契約情形。</w:t>
      </w:r>
      <w:r w:rsidRPr="00BE3268">
        <w:rPr>
          <w:rFonts w:ascii="標楷體" w:eastAsia="標楷體" w:hAnsi="標楷體"/>
          <w:sz w:val="28"/>
        </w:rPr>
        <w:t xml:space="preserve"> </w:t>
      </w:r>
    </w:p>
    <w:p w:rsidR="00F62D18" w:rsidRPr="00BE3268" w:rsidRDefault="00927C62" w:rsidP="00F62D18">
      <w:pPr>
        <w:spacing w:line="400" w:lineRule="exact"/>
        <w:ind w:left="1135" w:hanging="284"/>
        <w:jc w:val="both"/>
        <w:rPr>
          <w:rFonts w:ascii="標楷體" w:eastAsia="標楷體" w:hAnsi="標楷體"/>
          <w:sz w:val="28"/>
        </w:rPr>
      </w:pPr>
      <w:r>
        <w:rPr>
          <w:rFonts w:ascii="標楷體" w:eastAsia="標楷體" w:hAnsi="標楷體" w:hint="eastAsia"/>
          <w:sz w:val="28"/>
        </w:rPr>
        <w:t>8</w:t>
      </w:r>
      <w:r w:rsidR="0025589B" w:rsidRPr="00BE3268">
        <w:rPr>
          <w:rFonts w:ascii="標楷體" w:eastAsia="標楷體" w:hAnsi="標楷體" w:hint="eastAsia"/>
          <w:sz w:val="28"/>
        </w:rPr>
        <w:t>.</w:t>
      </w:r>
      <w:r w:rsidR="00F62D18" w:rsidRPr="00BE3268">
        <w:rPr>
          <w:rFonts w:ascii="標楷體" w:eastAsia="標楷體" w:hAnsi="標楷體" w:hint="eastAsia"/>
          <w:sz w:val="28"/>
        </w:rPr>
        <w:t>因非可歸責於廠商之事由，機關有延遲付款之情形，廠商投訴對象：</w:t>
      </w:r>
    </w:p>
    <w:p w:rsidR="00F62D18" w:rsidRPr="00BE3268" w:rsidRDefault="00F62D18" w:rsidP="00F62D18">
      <w:pPr>
        <w:spacing w:line="400" w:lineRule="exact"/>
        <w:ind w:left="1531" w:hanging="397"/>
        <w:jc w:val="both"/>
        <w:rPr>
          <w:rFonts w:ascii="標楷體" w:eastAsia="標楷體" w:hAnsi="標楷體"/>
          <w:sz w:val="28"/>
        </w:rPr>
      </w:pPr>
      <w:r>
        <w:rPr>
          <w:rFonts w:ascii="標楷體" w:eastAsia="標楷體" w:hAnsi="標楷體" w:hint="eastAsia"/>
          <w:sz w:val="28"/>
        </w:rPr>
        <w:t xml:space="preserve">  </w:t>
      </w:r>
      <w:r w:rsidRPr="00BE3268">
        <w:rPr>
          <w:rFonts w:ascii="標楷體" w:eastAsia="標楷體" w:hAnsi="標楷體" w:hint="eastAsia"/>
          <w:sz w:val="28"/>
        </w:rPr>
        <w:t>(1)採購機關之政風單位；</w:t>
      </w:r>
    </w:p>
    <w:p w:rsidR="00F62D18" w:rsidRPr="00BE3268" w:rsidRDefault="00F62D18" w:rsidP="00F62D18">
      <w:pPr>
        <w:spacing w:line="400" w:lineRule="exact"/>
        <w:ind w:left="1531" w:hanging="397"/>
        <w:jc w:val="both"/>
        <w:rPr>
          <w:rFonts w:ascii="標楷體" w:eastAsia="標楷體" w:hAnsi="標楷體"/>
          <w:sz w:val="28"/>
        </w:rPr>
      </w:pPr>
      <w:r>
        <w:rPr>
          <w:rFonts w:ascii="標楷體" w:eastAsia="標楷體" w:hAnsi="標楷體" w:hint="eastAsia"/>
          <w:sz w:val="28"/>
        </w:rPr>
        <w:t xml:space="preserve">  </w:t>
      </w:r>
      <w:r w:rsidRPr="00BE3268">
        <w:rPr>
          <w:rFonts w:ascii="標楷體" w:eastAsia="標楷體" w:hAnsi="標楷體" w:hint="eastAsia"/>
          <w:sz w:val="28"/>
        </w:rPr>
        <w:t>(2)採購機關之上級機關；</w:t>
      </w:r>
    </w:p>
    <w:p w:rsidR="00F62D18" w:rsidRPr="00BE3268" w:rsidRDefault="00F62D18" w:rsidP="00F62D18">
      <w:pPr>
        <w:spacing w:line="400" w:lineRule="exact"/>
        <w:ind w:left="1531" w:hanging="397"/>
        <w:jc w:val="both"/>
        <w:rPr>
          <w:rFonts w:ascii="標楷體" w:eastAsia="標楷體" w:hAnsi="標楷體"/>
          <w:sz w:val="28"/>
        </w:rPr>
      </w:pPr>
      <w:r>
        <w:rPr>
          <w:rFonts w:ascii="標楷體" w:eastAsia="標楷體" w:hAnsi="標楷體" w:hint="eastAsia"/>
          <w:sz w:val="28"/>
        </w:rPr>
        <w:t xml:space="preserve">  </w:t>
      </w:r>
      <w:r w:rsidRPr="00BE3268">
        <w:rPr>
          <w:rFonts w:ascii="標楷體" w:eastAsia="標楷體" w:hAnsi="標楷體" w:hint="eastAsia"/>
          <w:sz w:val="28"/>
        </w:rPr>
        <w:t>(3)法務部廉政署；</w:t>
      </w:r>
    </w:p>
    <w:p w:rsidR="00F62D18" w:rsidRPr="00BE3268" w:rsidRDefault="00F62D18" w:rsidP="00F62D18">
      <w:pPr>
        <w:spacing w:line="400" w:lineRule="exact"/>
        <w:ind w:left="1531" w:hanging="397"/>
        <w:jc w:val="both"/>
        <w:rPr>
          <w:rFonts w:ascii="標楷體" w:eastAsia="標楷體" w:hAnsi="標楷體"/>
          <w:sz w:val="28"/>
        </w:rPr>
      </w:pPr>
      <w:r>
        <w:rPr>
          <w:rFonts w:ascii="標楷體" w:eastAsia="標楷體" w:hAnsi="標楷體" w:hint="eastAsia"/>
          <w:sz w:val="28"/>
        </w:rPr>
        <w:t xml:space="preserve">  </w:t>
      </w:r>
      <w:r w:rsidRPr="00BE3268">
        <w:rPr>
          <w:rFonts w:ascii="標楷體" w:eastAsia="標楷體" w:hAnsi="標楷體" w:hint="eastAsia"/>
          <w:sz w:val="28"/>
        </w:rPr>
        <w:t>(4)採購稽核小組；</w:t>
      </w:r>
    </w:p>
    <w:p w:rsidR="00F62D18" w:rsidRPr="00BE3268" w:rsidRDefault="00F62D18" w:rsidP="00F62D18">
      <w:pPr>
        <w:spacing w:line="400" w:lineRule="exact"/>
        <w:ind w:left="1531" w:hanging="397"/>
        <w:jc w:val="both"/>
        <w:rPr>
          <w:rFonts w:ascii="標楷體" w:eastAsia="標楷體" w:hAnsi="標楷體"/>
          <w:sz w:val="28"/>
        </w:rPr>
      </w:pPr>
      <w:r>
        <w:rPr>
          <w:rFonts w:ascii="標楷體" w:eastAsia="標楷體" w:hAnsi="標楷體" w:hint="eastAsia"/>
          <w:sz w:val="28"/>
        </w:rPr>
        <w:lastRenderedPageBreak/>
        <w:t xml:space="preserve">  </w:t>
      </w:r>
      <w:r w:rsidRPr="00BE3268">
        <w:rPr>
          <w:rFonts w:ascii="標楷體" w:eastAsia="標楷體" w:hAnsi="標楷體" w:hint="eastAsia"/>
          <w:sz w:val="28"/>
        </w:rPr>
        <w:t>(5)採購法主管機關；</w:t>
      </w:r>
    </w:p>
    <w:p w:rsidR="00F62D18" w:rsidRPr="00BE3268" w:rsidRDefault="00F62D18" w:rsidP="00F62D18">
      <w:pPr>
        <w:spacing w:line="400" w:lineRule="exact"/>
        <w:ind w:firstLineChars="400" w:firstLine="1120"/>
        <w:jc w:val="both"/>
        <w:rPr>
          <w:rFonts w:ascii="標楷體" w:eastAsia="標楷體" w:hAnsi="標楷體"/>
          <w:sz w:val="28"/>
        </w:rPr>
      </w:pPr>
      <w:r>
        <w:rPr>
          <w:rFonts w:ascii="標楷體" w:eastAsia="標楷體" w:hAnsi="標楷體" w:hint="eastAsia"/>
          <w:sz w:val="28"/>
        </w:rPr>
        <w:t xml:space="preserve">  </w:t>
      </w:r>
      <w:r w:rsidRPr="00BE3268">
        <w:rPr>
          <w:rFonts w:ascii="標楷體" w:eastAsia="標楷體" w:hAnsi="標楷體" w:hint="eastAsia"/>
          <w:sz w:val="28"/>
        </w:rPr>
        <w:t xml:space="preserve">(6)行政院主計總處。 </w:t>
      </w:r>
    </w:p>
    <w:p w:rsidR="0025589B" w:rsidRPr="00BE3268" w:rsidRDefault="0025589B" w:rsidP="00F62D18">
      <w:pPr>
        <w:spacing w:line="400" w:lineRule="exact"/>
        <w:ind w:left="851" w:hanging="567"/>
        <w:jc w:val="both"/>
        <w:rPr>
          <w:rFonts w:ascii="標楷體" w:eastAsia="標楷體" w:hAnsi="標楷體"/>
          <w:sz w:val="28"/>
        </w:rPr>
      </w:pPr>
      <w:r w:rsidRPr="00BE3268">
        <w:rPr>
          <w:rFonts w:ascii="標楷體" w:eastAsia="標楷體" w:hAnsi="標楷體" w:hint="eastAsia"/>
          <w:sz w:val="28"/>
        </w:rPr>
        <w:t>(二)</w:t>
      </w:r>
      <w:r w:rsidR="00F62D18" w:rsidRPr="00F62D18">
        <w:rPr>
          <w:rFonts w:ascii="標楷體" w:eastAsia="標楷體" w:hAnsi="標楷體" w:hint="eastAsia"/>
          <w:sz w:val="28"/>
        </w:rPr>
        <w:t>契約價金總額曾經減價而確定，其所組成之各單項價格得依約定或合意方式調整（例如減價之金額僅自部分項目扣減）；未約定或合意調整方式者，如廠商所報各單項價格未有不合理之處，視同就廠商所報各單項價格依同一減價比率（決標金額/投標金額）調整。投標文件中報價之分項價格合計數額與決標金額不同者，依決標金額與該合計數額之比率調整之。</w:t>
      </w:r>
    </w:p>
    <w:p w:rsidR="0025589B" w:rsidRPr="00BE3268" w:rsidRDefault="00115A55" w:rsidP="00115A55">
      <w:pPr>
        <w:pStyle w:val="31"/>
        <w:spacing w:line="400" w:lineRule="exact"/>
        <w:ind w:leftChars="150" w:left="890" w:hangingChars="200" w:hanging="560"/>
        <w:rPr>
          <w:rFonts w:ascii="標楷體" w:eastAsia="標楷體" w:hAnsi="標楷體"/>
          <w:sz w:val="28"/>
          <w:szCs w:val="28"/>
        </w:rPr>
      </w:pPr>
      <w:r w:rsidRPr="00BE3268">
        <w:rPr>
          <w:rFonts w:ascii="標楷體" w:eastAsia="標楷體" w:hAnsi="標楷體" w:hint="eastAsia"/>
          <w:sz w:val="28"/>
        </w:rPr>
        <w:t>(</w:t>
      </w:r>
      <w:r>
        <w:rPr>
          <w:rFonts w:ascii="標楷體" w:eastAsia="標楷體" w:hAnsi="標楷體" w:hint="eastAsia"/>
          <w:sz w:val="28"/>
        </w:rPr>
        <w:t>三</w:t>
      </w:r>
      <w:r w:rsidRPr="00BE3268">
        <w:rPr>
          <w:rFonts w:ascii="標楷體" w:eastAsia="標楷體" w:hAnsi="標楷體" w:hint="eastAsia"/>
          <w:sz w:val="28"/>
        </w:rPr>
        <w:t>)</w:t>
      </w:r>
      <w:r w:rsidR="006F43E5" w:rsidRPr="00BE3268">
        <w:rPr>
          <w:rFonts w:ascii="標楷體" w:eastAsia="標楷體" w:hAnsi="標楷體" w:hint="eastAsia"/>
          <w:spacing w:val="4"/>
          <w:sz w:val="28"/>
        </w:rPr>
        <w:t>廠商計價領款之印章，除另有約定外，以廠商於投標文件所蓋之章為之。</w:t>
      </w:r>
    </w:p>
    <w:p w:rsidR="0025589B" w:rsidRPr="00BE3268" w:rsidRDefault="0025589B" w:rsidP="0025589B">
      <w:pPr>
        <w:spacing w:line="400" w:lineRule="exact"/>
        <w:ind w:left="851" w:hanging="567"/>
        <w:jc w:val="both"/>
        <w:rPr>
          <w:rFonts w:ascii="標楷體" w:eastAsia="標楷體" w:hAnsi="標楷體"/>
          <w:spacing w:val="4"/>
          <w:sz w:val="28"/>
        </w:rPr>
      </w:pPr>
      <w:r w:rsidRPr="00BE3268">
        <w:rPr>
          <w:rFonts w:ascii="標楷體" w:eastAsia="標楷體" w:hAnsi="標楷體" w:hint="eastAsia"/>
          <w:sz w:val="28"/>
        </w:rPr>
        <w:t>(四)</w:t>
      </w:r>
      <w:r w:rsidR="006F43E5" w:rsidRPr="00BE3268">
        <w:rPr>
          <w:rFonts w:ascii="標楷體" w:eastAsia="標楷體" w:hAnsi="標楷體" w:hint="eastAsia"/>
          <w:sz w:val="28"/>
        </w:rPr>
        <w:t>廠商應依身心障礙者權益保障法、原住民族工作權保障法及採購法規定僱用身心障礙者及原住民。僱用不足者，應依規定分別向所在地之直轄市或縣（市）勞工主管機關設立之身心障礙者就業基金及原住民族中央主管機關設立之原住民族綜合發展基金之就業基金，定期繳納差額補助費及代金；並不得僱用外籍勞工取代僱用不足額部分。招標機關應將國內員工總人數逾100人之廠商資料公開於政府電子採購網，以供勞工及原住民族主管機關查核差額補助費及代金繳納情形，招標機關不另辦理查核。</w:t>
      </w:r>
    </w:p>
    <w:p w:rsidR="0025589B" w:rsidRPr="00BE3268" w:rsidRDefault="0025589B" w:rsidP="0025589B">
      <w:pPr>
        <w:spacing w:line="400" w:lineRule="exact"/>
        <w:ind w:left="851" w:hanging="567"/>
        <w:jc w:val="both"/>
        <w:rPr>
          <w:rFonts w:ascii="標楷體" w:eastAsia="標楷體" w:hAnsi="標楷體"/>
          <w:sz w:val="28"/>
        </w:rPr>
      </w:pPr>
      <w:r w:rsidRPr="00BE3268">
        <w:rPr>
          <w:rFonts w:ascii="標楷體" w:eastAsia="標楷體" w:hAnsi="標楷體" w:hint="eastAsia"/>
          <w:sz w:val="28"/>
        </w:rPr>
        <w:t>(五)</w:t>
      </w:r>
      <w:r w:rsidR="006F43E5" w:rsidRPr="00BE3268">
        <w:rPr>
          <w:rFonts w:ascii="標楷體" w:eastAsia="標楷體" w:hAnsi="標楷體" w:hint="eastAsia"/>
          <w:sz w:val="28"/>
        </w:rPr>
        <w:t>契約價金總額，除另有規定外，為完成契約所需全部材料、人工</w:t>
      </w:r>
      <w:r w:rsidR="006F43E5" w:rsidRPr="00BE3268">
        <w:rPr>
          <w:rFonts w:ascii="標楷體" w:eastAsia="標楷體" w:hAnsi="標楷體"/>
          <w:sz w:val="28"/>
        </w:rPr>
        <w:t>、</w:t>
      </w:r>
      <w:r w:rsidR="006F43E5" w:rsidRPr="00BE3268">
        <w:rPr>
          <w:rFonts w:ascii="標楷體" w:eastAsia="標楷體" w:hAnsi="標楷體" w:hint="eastAsia"/>
          <w:sz w:val="28"/>
        </w:rPr>
        <w:t>機具、設備及履約所必須之費用。</w:t>
      </w:r>
    </w:p>
    <w:p w:rsidR="0025589B" w:rsidRPr="00BE3268" w:rsidRDefault="0025589B" w:rsidP="0025589B">
      <w:pPr>
        <w:spacing w:line="400" w:lineRule="exact"/>
        <w:ind w:left="851" w:hanging="567"/>
        <w:jc w:val="both"/>
        <w:rPr>
          <w:rFonts w:ascii="標楷體" w:eastAsia="標楷體" w:hAnsi="標楷體"/>
          <w:sz w:val="28"/>
        </w:rPr>
      </w:pPr>
      <w:r w:rsidRPr="00BE3268">
        <w:rPr>
          <w:rFonts w:ascii="標楷體" w:eastAsia="標楷體" w:hAnsi="標楷體" w:hint="eastAsia"/>
          <w:sz w:val="28"/>
        </w:rPr>
        <w:t>(六)</w:t>
      </w:r>
      <w:r w:rsidR="006F43E5" w:rsidRPr="00BE3268">
        <w:rPr>
          <w:rFonts w:ascii="標楷體" w:eastAsia="標楷體" w:hAnsi="標楷體" w:hint="eastAsia"/>
          <w:sz w:val="28"/>
        </w:rPr>
        <w:t>廠商請領契約價金時應提出電子或紙本統一發票</w:t>
      </w:r>
      <w:r w:rsidR="006F43E5" w:rsidRPr="00BE3268">
        <w:rPr>
          <w:rFonts w:ascii="標楷體" w:eastAsia="標楷體" w:hAnsi="標楷體" w:hint="eastAsia"/>
          <w:sz w:val="28"/>
          <w:szCs w:val="28"/>
        </w:rPr>
        <w:t>，契約價金含營業稅。廠商應按銷售額全額開立應稅發票。</w:t>
      </w:r>
      <w:r w:rsidR="006F43E5" w:rsidRPr="00BE3268">
        <w:rPr>
          <w:rFonts w:ascii="標楷體" w:eastAsia="標楷體" w:hAnsi="標楷體" w:hint="eastAsia"/>
          <w:sz w:val="28"/>
        </w:rPr>
        <w:t>無統一發票者應提出收據。</w:t>
      </w:r>
    </w:p>
    <w:p w:rsidR="006F43E5" w:rsidRPr="00BE3268" w:rsidRDefault="0025589B" w:rsidP="006F43E5">
      <w:pPr>
        <w:spacing w:line="400" w:lineRule="exact"/>
        <w:ind w:left="568" w:hanging="284"/>
        <w:jc w:val="both"/>
        <w:rPr>
          <w:rFonts w:ascii="標楷體" w:eastAsia="標楷體" w:hAnsi="標楷體"/>
          <w:sz w:val="28"/>
        </w:rPr>
      </w:pPr>
      <w:r w:rsidRPr="00BE3268">
        <w:rPr>
          <w:rFonts w:ascii="標楷體" w:eastAsia="標楷體" w:hAnsi="標楷體" w:hint="eastAsia"/>
          <w:sz w:val="28"/>
        </w:rPr>
        <w:t>(七)</w:t>
      </w:r>
      <w:r w:rsidR="006F43E5" w:rsidRPr="00BE3268">
        <w:rPr>
          <w:rFonts w:ascii="標楷體" w:eastAsia="標楷體" w:hAnsi="標楷體" w:hint="eastAsia"/>
          <w:sz w:val="28"/>
        </w:rPr>
        <w:t>廠商請領契約價金時應提出之其他文件為(由機關於招標時載明)：</w:t>
      </w:r>
    </w:p>
    <w:p w:rsidR="006F43E5" w:rsidRDefault="006F43E5" w:rsidP="006F43E5">
      <w:pPr>
        <w:spacing w:line="400" w:lineRule="exact"/>
        <w:ind w:left="1418" w:right="57" w:hanging="567"/>
        <w:jc w:val="both"/>
        <w:rPr>
          <w:rFonts w:ascii="標楷體" w:eastAsia="標楷體" w:hAnsi="標楷體"/>
          <w:sz w:val="28"/>
          <w:szCs w:val="28"/>
        </w:rPr>
      </w:pPr>
      <w:r w:rsidRPr="00BE3268">
        <w:rPr>
          <w:rFonts w:ascii="標楷體" w:eastAsia="標楷體" w:hAnsi="標楷體" w:hint="eastAsia"/>
          <w:sz w:val="28"/>
          <w:szCs w:val="28"/>
        </w:rPr>
        <w:t>■購買食材成本或費用證明。</w:t>
      </w:r>
    </w:p>
    <w:p w:rsidR="006F43E5" w:rsidRPr="003208EE" w:rsidRDefault="006F43E5" w:rsidP="006F43E5">
      <w:pPr>
        <w:spacing w:line="440" w:lineRule="exact"/>
        <w:ind w:right="57"/>
        <w:jc w:val="both"/>
        <w:rPr>
          <w:rFonts w:ascii="標楷體" w:eastAsia="標楷體" w:hAnsi="標楷體"/>
          <w:b/>
          <w:color w:val="FF0000"/>
          <w:sz w:val="28"/>
          <w:szCs w:val="28"/>
          <w:u w:val="single"/>
        </w:rPr>
      </w:pPr>
      <w:r>
        <w:rPr>
          <w:rFonts w:ascii="標楷體" w:eastAsia="標楷體" w:hAnsi="標楷體" w:hint="eastAsia"/>
          <w:sz w:val="28"/>
          <w:szCs w:val="28"/>
        </w:rPr>
        <w:t xml:space="preserve">      </w:t>
      </w:r>
      <w:r w:rsidRPr="003208EE">
        <w:rPr>
          <w:rFonts w:ascii="標楷體" w:eastAsia="標楷體" w:hAnsi="標楷體" w:hint="eastAsia"/>
          <w:color w:val="FF0000"/>
          <w:sz w:val="28"/>
          <w:szCs w:val="28"/>
          <w:u w:val="single"/>
        </w:rPr>
        <w:t>■</w:t>
      </w:r>
      <w:r w:rsidRPr="003208EE">
        <w:rPr>
          <w:rFonts w:ascii="標楷體" w:eastAsia="標楷體" w:hAnsi="標楷體" w:hint="eastAsia"/>
          <w:b/>
          <w:color w:val="FF0000"/>
          <w:sz w:val="28"/>
          <w:szCs w:val="28"/>
          <w:u w:val="single"/>
        </w:rPr>
        <w:t>送貨簽收單。</w:t>
      </w:r>
    </w:p>
    <w:p w:rsidR="006F43E5" w:rsidRPr="00BE3268" w:rsidRDefault="006F43E5" w:rsidP="006F43E5">
      <w:pPr>
        <w:spacing w:line="400" w:lineRule="exact"/>
        <w:ind w:left="1418" w:right="57" w:hanging="567"/>
        <w:jc w:val="both"/>
        <w:rPr>
          <w:rFonts w:ascii="標楷體" w:eastAsia="標楷體" w:hAnsi="標楷體"/>
          <w:sz w:val="28"/>
          <w:szCs w:val="28"/>
        </w:rPr>
      </w:pPr>
      <w:r w:rsidRPr="00BE3268">
        <w:rPr>
          <w:rFonts w:ascii="標楷體" w:eastAsia="標楷體" w:hAnsi="標楷體" w:hint="eastAsia"/>
          <w:sz w:val="28"/>
          <w:szCs w:val="28"/>
        </w:rPr>
        <w:t>■保險單或保險證明。（第一次付款時）</w:t>
      </w:r>
    </w:p>
    <w:p w:rsidR="006F43E5" w:rsidRPr="00BE3268" w:rsidRDefault="006F43E5" w:rsidP="006F43E5">
      <w:pPr>
        <w:spacing w:line="400" w:lineRule="exact"/>
        <w:ind w:left="1418" w:right="57" w:hanging="567"/>
        <w:jc w:val="both"/>
        <w:rPr>
          <w:rFonts w:ascii="標楷體" w:eastAsia="標楷體" w:hAnsi="標楷體"/>
          <w:sz w:val="28"/>
          <w:szCs w:val="28"/>
        </w:rPr>
      </w:pPr>
      <w:r w:rsidRPr="00BE3268">
        <w:rPr>
          <w:rFonts w:ascii="標楷體" w:eastAsia="標楷體" w:hAnsi="標楷體" w:hint="eastAsia"/>
          <w:sz w:val="28"/>
          <w:szCs w:val="28"/>
        </w:rPr>
        <w:t>□外國廠商之商業發票。</w:t>
      </w:r>
    </w:p>
    <w:p w:rsidR="006F43E5" w:rsidRPr="00BE3268" w:rsidRDefault="006F43E5" w:rsidP="006F43E5">
      <w:pPr>
        <w:spacing w:line="400" w:lineRule="exact"/>
        <w:ind w:left="1418" w:right="57" w:hanging="567"/>
        <w:jc w:val="both"/>
        <w:rPr>
          <w:rFonts w:ascii="標楷體" w:eastAsia="標楷體" w:hAnsi="標楷體"/>
          <w:sz w:val="28"/>
          <w:szCs w:val="28"/>
        </w:rPr>
      </w:pPr>
      <w:r w:rsidRPr="00BE3268">
        <w:rPr>
          <w:rFonts w:ascii="標楷體" w:eastAsia="標楷體" w:hAnsi="標楷體" w:hint="eastAsia"/>
          <w:sz w:val="28"/>
          <w:szCs w:val="28"/>
        </w:rPr>
        <w:t>■契約規定之其他給付憑證文件</w:t>
      </w:r>
      <w:r w:rsidRPr="003208EE">
        <w:rPr>
          <w:rFonts w:ascii="標楷體" w:eastAsia="標楷體" w:hAnsi="標楷體" w:hint="eastAsia"/>
          <w:b/>
          <w:color w:val="FF0000"/>
          <w:sz w:val="28"/>
          <w:szCs w:val="28"/>
          <w:u w:val="single"/>
        </w:rPr>
        <w:t>（含單價、供應人數、總價款）</w:t>
      </w:r>
      <w:r w:rsidRPr="00BE3268">
        <w:rPr>
          <w:rFonts w:ascii="標楷體" w:eastAsia="標楷體" w:hAnsi="標楷體" w:hint="eastAsia"/>
          <w:sz w:val="28"/>
          <w:szCs w:val="28"/>
        </w:rPr>
        <w:t>。</w:t>
      </w:r>
    </w:p>
    <w:p w:rsidR="003431D7" w:rsidRPr="00BE3268" w:rsidRDefault="0025589B" w:rsidP="006F43E5">
      <w:pPr>
        <w:spacing w:line="400" w:lineRule="exact"/>
        <w:ind w:left="568" w:hanging="284"/>
        <w:jc w:val="both"/>
        <w:rPr>
          <w:rFonts w:ascii="標楷體" w:eastAsia="標楷體" w:hAnsi="標楷體"/>
          <w:sz w:val="28"/>
          <w:szCs w:val="28"/>
        </w:rPr>
      </w:pPr>
      <w:r w:rsidRPr="00BE3268">
        <w:rPr>
          <w:rFonts w:ascii="標楷體" w:eastAsia="標楷體" w:hAnsi="標楷體" w:hint="eastAsia"/>
          <w:sz w:val="28"/>
        </w:rPr>
        <w:t>(八)</w:t>
      </w:r>
      <w:r w:rsidR="006F43E5" w:rsidRPr="00BE3268">
        <w:rPr>
          <w:rFonts w:ascii="標楷體" w:eastAsia="標楷體" w:hAnsi="標楷體" w:hint="eastAsia"/>
          <w:sz w:val="28"/>
        </w:rPr>
        <w:t>前款文件，應有出具人之簽名或蓋章。但慣例無需簽名或蓋章者，不在此限。</w:t>
      </w:r>
    </w:p>
    <w:p w:rsidR="0025589B" w:rsidRPr="00BE3268" w:rsidRDefault="0025589B" w:rsidP="003431D7">
      <w:pPr>
        <w:spacing w:line="400" w:lineRule="exact"/>
        <w:ind w:left="851" w:hanging="567"/>
        <w:jc w:val="both"/>
        <w:rPr>
          <w:rFonts w:ascii="標楷體" w:eastAsia="標楷體" w:hAnsi="標楷體"/>
          <w:sz w:val="28"/>
        </w:rPr>
      </w:pPr>
      <w:r w:rsidRPr="00BE3268">
        <w:rPr>
          <w:rFonts w:ascii="標楷體" w:eastAsia="標楷體" w:hAnsi="標楷體" w:hint="eastAsia"/>
          <w:sz w:val="28"/>
        </w:rPr>
        <w:t>(九)</w:t>
      </w:r>
      <w:r w:rsidR="006F43E5" w:rsidRPr="00BE3268">
        <w:rPr>
          <w:rFonts w:ascii="標楷體" w:eastAsia="標楷體" w:hAnsi="標楷體" w:hint="eastAsia"/>
          <w:sz w:val="28"/>
        </w:rPr>
        <w:t>廠商履約有逾期違約金、損害賠償、採購標的損壞或短缺、不實行為、未完全履約、不符契約規定、溢領價金或減少履約事項等情形時，機關得自應付價金中扣抵；其有不足者，得通知廠商給付或自保證金扣抵。</w:t>
      </w:r>
    </w:p>
    <w:p w:rsidR="0025589B" w:rsidRPr="00BE3268" w:rsidRDefault="0025589B" w:rsidP="0025589B">
      <w:pPr>
        <w:spacing w:line="400" w:lineRule="exact"/>
        <w:ind w:left="851" w:hanging="567"/>
        <w:jc w:val="both"/>
        <w:rPr>
          <w:rFonts w:ascii="標楷體" w:eastAsia="標楷體" w:hAnsi="標楷體"/>
          <w:sz w:val="28"/>
        </w:rPr>
      </w:pPr>
      <w:r w:rsidRPr="00BE3268">
        <w:rPr>
          <w:rFonts w:ascii="標楷體" w:eastAsia="標楷體" w:hAnsi="標楷體" w:hint="eastAsia"/>
          <w:sz w:val="28"/>
        </w:rPr>
        <w:lastRenderedPageBreak/>
        <w:t>(十)</w:t>
      </w:r>
      <w:r w:rsidR="006F43E5" w:rsidRPr="00BE3268">
        <w:rPr>
          <w:rFonts w:ascii="標楷體" w:eastAsia="標楷體" w:hAnsi="標楷體" w:hint="eastAsia"/>
          <w:sz w:val="28"/>
        </w:rPr>
        <w:t>服務範圍包括代辦訓練操作或維護人員者，其服務費用除廠商本身所需者外，有關受訓人員之旅費及生活費用，由機關自訂標準支給，不包括在服務費用項目之內。</w:t>
      </w:r>
    </w:p>
    <w:p w:rsidR="0025589B" w:rsidRPr="00BE3268" w:rsidRDefault="00B02BC6" w:rsidP="0025589B">
      <w:pPr>
        <w:spacing w:line="400" w:lineRule="exact"/>
        <w:ind w:left="1135" w:hanging="851"/>
        <w:jc w:val="both"/>
        <w:rPr>
          <w:rFonts w:ascii="標楷體" w:eastAsia="標楷體" w:hAnsi="標楷體"/>
          <w:sz w:val="28"/>
        </w:rPr>
      </w:pPr>
      <w:r>
        <w:rPr>
          <w:rFonts w:ascii="標楷體" w:eastAsia="標楷體" w:hAnsi="標楷體" w:hint="eastAsia"/>
          <w:sz w:val="28"/>
        </w:rPr>
        <w:t xml:space="preserve"> </w:t>
      </w:r>
      <w:r w:rsidR="0025589B" w:rsidRPr="00BE3268">
        <w:rPr>
          <w:rFonts w:ascii="標楷體" w:eastAsia="標楷體" w:hAnsi="標楷體" w:hint="eastAsia"/>
          <w:sz w:val="28"/>
        </w:rPr>
        <w:t>(十一)</w:t>
      </w:r>
      <w:r w:rsidR="006F43E5" w:rsidRPr="00BE3268">
        <w:rPr>
          <w:rFonts w:ascii="標楷體" w:eastAsia="標楷體" w:hAnsi="標楷體" w:hint="eastAsia"/>
          <w:sz w:val="28"/>
        </w:rPr>
        <w:t>分包契約依採購法第67條第2項報備於機關，並經廠商就分包部分設定權利質權予分包廠商者，該分包契約所載付款條件應符合前列各款規定(採購法第98條之規定除外)或與機關另行議定。</w:t>
      </w:r>
    </w:p>
    <w:p w:rsidR="006F43E5" w:rsidRDefault="00B02BC6" w:rsidP="0025589B">
      <w:pPr>
        <w:spacing w:line="400" w:lineRule="exact"/>
        <w:ind w:left="1135" w:right="57" w:hanging="851"/>
        <w:jc w:val="both"/>
        <w:rPr>
          <w:rFonts w:ascii="標楷體" w:eastAsia="標楷體" w:hAnsi="標楷體"/>
          <w:sz w:val="28"/>
        </w:rPr>
      </w:pPr>
      <w:r>
        <w:rPr>
          <w:rFonts w:ascii="標楷體" w:eastAsia="標楷體" w:hAnsi="標楷體" w:hint="eastAsia"/>
          <w:sz w:val="28"/>
        </w:rPr>
        <w:t xml:space="preserve"> </w:t>
      </w:r>
      <w:r w:rsidR="0025589B" w:rsidRPr="00BE3268">
        <w:rPr>
          <w:rFonts w:ascii="標楷體" w:eastAsia="標楷體" w:hAnsi="標楷體" w:hint="eastAsia"/>
          <w:sz w:val="28"/>
        </w:rPr>
        <w:t>(十二)</w:t>
      </w:r>
      <w:r w:rsidR="006F43E5" w:rsidRPr="00BE3268">
        <w:rPr>
          <w:rFonts w:ascii="標楷體" w:eastAsia="標楷體" w:hAnsi="標楷體" w:hint="eastAsia"/>
          <w:sz w:val="28"/>
        </w:rPr>
        <w:t>加班費</w:t>
      </w:r>
    </w:p>
    <w:p w:rsidR="0025589B" w:rsidRPr="00BE3268" w:rsidRDefault="006F43E5" w:rsidP="006F43E5">
      <w:pPr>
        <w:spacing w:line="400" w:lineRule="exact"/>
        <w:ind w:leftChars="560" w:left="1232" w:right="57"/>
        <w:jc w:val="both"/>
        <w:rPr>
          <w:rFonts w:ascii="標楷體" w:eastAsia="標楷體" w:hAnsi="標楷體"/>
          <w:sz w:val="28"/>
        </w:rPr>
      </w:pPr>
      <w:r w:rsidRPr="00BE3268">
        <w:rPr>
          <w:rFonts w:ascii="標楷體" w:eastAsia="標楷體" w:hAnsi="標楷體" w:hint="eastAsia"/>
          <w:sz w:val="28"/>
        </w:rPr>
        <w:t>廠商派至機關</w:t>
      </w:r>
      <w:r w:rsidRPr="00D227FA">
        <w:rPr>
          <w:rFonts w:ascii="標楷體" w:eastAsia="標楷體" w:hAnsi="標楷體" w:hint="eastAsia"/>
          <w:sz w:val="28"/>
        </w:rPr>
        <w:t>提供勞務之</w:t>
      </w:r>
      <w:r w:rsidRPr="00D227FA">
        <w:rPr>
          <w:rFonts w:ascii="標楷體" w:eastAsia="標楷體" w:hAnsi="標楷體" w:hint="eastAsia"/>
          <w:sz w:val="28"/>
          <w:szCs w:val="28"/>
        </w:rPr>
        <w:t>員工</w:t>
      </w:r>
      <w:r w:rsidRPr="00BE3268">
        <w:rPr>
          <w:rFonts w:ascii="標楷體" w:eastAsia="標楷體" w:hAnsi="標楷體" w:hint="eastAsia"/>
          <w:sz w:val="28"/>
        </w:rPr>
        <w:t>，因非可歸責廠商之因素，機關要求加班（延長工作時間）者，機關另依勞動基準法之規定支付其加班費用</w:t>
      </w:r>
    </w:p>
    <w:p w:rsidR="0025589B" w:rsidRPr="00BE3268" w:rsidRDefault="0025589B" w:rsidP="0025589B">
      <w:pPr>
        <w:spacing w:line="400" w:lineRule="exact"/>
        <w:ind w:left="482" w:hanging="482"/>
        <w:jc w:val="both"/>
        <w:textDirection w:val="lrTbV"/>
        <w:rPr>
          <w:rFonts w:ascii="標楷體" w:eastAsia="標楷體" w:hAnsi="標楷體"/>
          <w:sz w:val="28"/>
        </w:rPr>
      </w:pPr>
    </w:p>
    <w:p w:rsidR="0025589B" w:rsidRPr="00BE3268" w:rsidRDefault="0025589B" w:rsidP="0025589B">
      <w:pPr>
        <w:spacing w:line="400" w:lineRule="exact"/>
        <w:ind w:left="482" w:hanging="482"/>
        <w:jc w:val="both"/>
        <w:textDirection w:val="lrTbV"/>
        <w:rPr>
          <w:rFonts w:ascii="標楷體" w:eastAsia="標楷體" w:hAnsi="標楷體"/>
          <w:b/>
          <w:sz w:val="28"/>
        </w:rPr>
      </w:pPr>
      <w:r w:rsidRPr="00BE3268">
        <w:rPr>
          <w:rFonts w:ascii="標楷體" w:eastAsia="標楷體" w:hAnsi="標楷體" w:hint="eastAsia"/>
          <w:b/>
          <w:sz w:val="28"/>
        </w:rPr>
        <w:t>第6條  稅捐</w:t>
      </w:r>
    </w:p>
    <w:p w:rsidR="0025589B" w:rsidRPr="008B6F23" w:rsidRDefault="0025589B" w:rsidP="0025589B">
      <w:pPr>
        <w:spacing w:line="400" w:lineRule="exact"/>
        <w:ind w:left="851" w:hanging="567"/>
        <w:jc w:val="both"/>
        <w:rPr>
          <w:rFonts w:ascii="標楷體" w:eastAsia="標楷體" w:hAnsi="標楷體"/>
          <w:color w:val="000000"/>
          <w:sz w:val="28"/>
        </w:rPr>
      </w:pPr>
      <w:r w:rsidRPr="008B6F23">
        <w:rPr>
          <w:rFonts w:ascii="標楷體" w:eastAsia="標楷體" w:hAnsi="標楷體" w:hint="eastAsia"/>
          <w:color w:val="000000"/>
          <w:sz w:val="28"/>
        </w:rPr>
        <w:t>(一)以新臺幣報價之項目，除招標文件另有規定外，應含稅，包括營業稅。由自然人投標者，不含營業稅，但仍包括其必要之稅捐。</w:t>
      </w:r>
    </w:p>
    <w:p w:rsidR="00D227FA" w:rsidRPr="008B6F23" w:rsidRDefault="00D227FA" w:rsidP="00D227FA">
      <w:pPr>
        <w:spacing w:line="400" w:lineRule="exact"/>
        <w:ind w:left="851" w:hanging="567"/>
        <w:jc w:val="both"/>
        <w:rPr>
          <w:rFonts w:ascii="標楷體" w:eastAsia="標楷體" w:hAnsi="標楷體"/>
          <w:color w:val="000000"/>
          <w:sz w:val="28"/>
          <w:szCs w:val="28"/>
        </w:rPr>
      </w:pPr>
      <w:r w:rsidRPr="008B6F23">
        <w:rPr>
          <w:rFonts w:ascii="標楷體" w:eastAsia="標楷體" w:hAnsi="標楷體" w:hint="eastAsia"/>
          <w:color w:val="000000"/>
          <w:sz w:val="28"/>
          <w:szCs w:val="28"/>
        </w:rPr>
        <w:t>(二)</w:t>
      </w:r>
      <w:r w:rsidR="000152E4" w:rsidRPr="008B6F23">
        <w:rPr>
          <w:rFonts w:ascii="標楷體" w:eastAsia="標楷體" w:hint="eastAsia"/>
          <w:color w:val="000000"/>
          <w:sz w:val="28"/>
        </w:rPr>
        <w:t>以外幣報價之勞務費用或權利金，加計營業稅後與其他廠商之標價比較。但決標時將營業稅扣除，付款時由機關代繳</w:t>
      </w:r>
      <w:r w:rsidRPr="008B6F23">
        <w:rPr>
          <w:rFonts w:ascii="標楷體" w:eastAsia="標楷體" w:hAnsi="標楷體" w:hint="eastAsia"/>
          <w:color w:val="000000"/>
          <w:sz w:val="28"/>
          <w:szCs w:val="28"/>
        </w:rPr>
        <w:t>。</w:t>
      </w:r>
    </w:p>
    <w:p w:rsidR="00D227FA" w:rsidRPr="008B6F23" w:rsidRDefault="00D227FA" w:rsidP="00D227FA">
      <w:pPr>
        <w:spacing w:line="400" w:lineRule="exact"/>
        <w:ind w:left="851" w:hanging="567"/>
        <w:jc w:val="both"/>
        <w:rPr>
          <w:rFonts w:ascii="標楷體" w:eastAsia="標楷體" w:hAnsi="標楷體"/>
          <w:color w:val="000000"/>
          <w:sz w:val="28"/>
          <w:szCs w:val="28"/>
        </w:rPr>
      </w:pPr>
      <w:r w:rsidRPr="008B6F23">
        <w:rPr>
          <w:rFonts w:ascii="標楷體" w:eastAsia="標楷體" w:hAnsi="標楷體" w:hint="eastAsia"/>
          <w:color w:val="000000"/>
          <w:sz w:val="28"/>
          <w:szCs w:val="28"/>
        </w:rPr>
        <w:t>(三)</w:t>
      </w:r>
      <w:r w:rsidR="000152E4" w:rsidRPr="008B6F23">
        <w:rPr>
          <w:rFonts w:ascii="標楷體" w:eastAsia="標楷體" w:hint="eastAsia"/>
          <w:color w:val="000000"/>
          <w:sz w:val="28"/>
        </w:rPr>
        <w:t>外國廠商在中華民國境內發生之勞務費或權利金收入，於領取價款時按當時之稅率繳納營利事業所得稅。上述稅款在付款時由機關代為扣繳。但外國廠商在中華民國境內有分支機構、營業代理人或由國內廠商開立統一發票代領者，上述稅款在付款時不代為扣繳，而由該等機構、代理人或廠商繳納</w:t>
      </w:r>
      <w:r w:rsidRPr="008B6F23">
        <w:rPr>
          <w:rFonts w:ascii="標楷體" w:eastAsia="標楷體" w:hAnsi="標楷體" w:hint="eastAsia"/>
          <w:color w:val="000000"/>
          <w:sz w:val="28"/>
          <w:szCs w:val="28"/>
        </w:rPr>
        <w:t>。</w:t>
      </w:r>
    </w:p>
    <w:p w:rsidR="0025589B" w:rsidRPr="00D227FA" w:rsidRDefault="0025589B" w:rsidP="0025589B">
      <w:pPr>
        <w:spacing w:line="400" w:lineRule="exact"/>
        <w:ind w:left="851" w:hanging="567"/>
        <w:jc w:val="both"/>
        <w:rPr>
          <w:rFonts w:ascii="標楷體" w:eastAsia="標楷體" w:hAnsi="標楷體"/>
          <w:sz w:val="28"/>
        </w:rPr>
      </w:pPr>
    </w:p>
    <w:p w:rsidR="0025589B" w:rsidRPr="00BE3268" w:rsidRDefault="0025589B" w:rsidP="0025589B">
      <w:pPr>
        <w:spacing w:line="400" w:lineRule="exact"/>
        <w:ind w:left="482" w:hanging="482"/>
        <w:jc w:val="both"/>
        <w:textDirection w:val="lrTbV"/>
        <w:rPr>
          <w:rFonts w:ascii="標楷體" w:eastAsia="標楷體" w:hAnsi="標楷體"/>
          <w:b/>
          <w:sz w:val="28"/>
        </w:rPr>
      </w:pPr>
      <w:r w:rsidRPr="00BE3268">
        <w:rPr>
          <w:rFonts w:ascii="標楷體" w:eastAsia="標楷體" w:hAnsi="標楷體" w:hint="eastAsia"/>
          <w:b/>
          <w:sz w:val="28"/>
        </w:rPr>
        <w:t>第7條  履約期限</w:t>
      </w:r>
    </w:p>
    <w:p w:rsidR="0025589B" w:rsidRPr="00BE3268" w:rsidRDefault="0025589B" w:rsidP="0025589B">
      <w:pPr>
        <w:spacing w:line="400" w:lineRule="exact"/>
        <w:ind w:leftChars="193" w:left="851" w:hangingChars="152" w:hanging="426"/>
        <w:jc w:val="both"/>
        <w:textDirection w:val="lrTbV"/>
        <w:rPr>
          <w:rFonts w:ascii="標楷體" w:eastAsia="標楷體" w:hAnsi="標楷體"/>
          <w:sz w:val="28"/>
        </w:rPr>
      </w:pPr>
      <w:r w:rsidRPr="00BE3268">
        <w:rPr>
          <w:rFonts w:ascii="標楷體" w:eastAsia="標楷體" w:hAnsi="標楷體" w:hint="eastAsia"/>
          <w:sz w:val="28"/>
        </w:rPr>
        <w:t>(一)履約期限(由機關擇需要者於招標時載明)：</w:t>
      </w:r>
    </w:p>
    <w:p w:rsidR="0025589B" w:rsidRPr="00BE3268" w:rsidRDefault="0025589B" w:rsidP="0025589B">
      <w:pPr>
        <w:spacing w:line="400" w:lineRule="exact"/>
        <w:ind w:left="1135" w:hanging="284"/>
        <w:jc w:val="both"/>
        <w:textDirection w:val="lrTbV"/>
        <w:rPr>
          <w:rFonts w:ascii="標楷體" w:eastAsia="標楷體" w:hAnsi="標楷體"/>
          <w:sz w:val="28"/>
        </w:rPr>
      </w:pPr>
      <w:r w:rsidRPr="00BE3268">
        <w:rPr>
          <w:rFonts w:ascii="標楷體" w:eastAsia="標楷體" w:hAnsi="標楷體" w:hint="eastAsia"/>
          <w:sz w:val="28"/>
        </w:rPr>
        <w:t>□廠商應於</w:t>
      </w:r>
      <w:r w:rsidRPr="00BE3268">
        <w:rPr>
          <w:rFonts w:ascii="標楷體" w:eastAsia="標楷體" w:hAnsi="標楷體"/>
          <w:sz w:val="28"/>
          <w:u w:val="single"/>
        </w:rPr>
        <w:t xml:space="preserve"> </w:t>
      </w:r>
      <w:r w:rsidRPr="00BE3268">
        <w:rPr>
          <w:rFonts w:ascii="標楷體" w:eastAsia="標楷體" w:hAnsi="標楷體" w:hint="eastAsia"/>
          <w:sz w:val="28"/>
          <w:u w:val="single"/>
        </w:rPr>
        <w:t xml:space="preserve">　</w:t>
      </w:r>
      <w:r w:rsidRPr="00BE3268">
        <w:rPr>
          <w:rFonts w:ascii="標楷體" w:eastAsia="標楷體" w:hAnsi="標楷體"/>
          <w:sz w:val="28"/>
          <w:u w:val="single"/>
        </w:rPr>
        <w:t xml:space="preserve"> </w:t>
      </w:r>
      <w:r w:rsidRPr="00BE3268">
        <w:rPr>
          <w:rFonts w:ascii="標楷體" w:eastAsia="標楷體" w:hAnsi="標楷體" w:hint="eastAsia"/>
          <w:sz w:val="28"/>
        </w:rPr>
        <w:t>年</w:t>
      </w:r>
      <w:r w:rsidRPr="00BE3268">
        <w:rPr>
          <w:rFonts w:ascii="標楷體" w:eastAsia="標楷體" w:hAnsi="標楷體" w:hint="eastAsia"/>
          <w:sz w:val="28"/>
          <w:u w:val="single"/>
        </w:rPr>
        <w:t xml:space="preserve">　</w:t>
      </w:r>
      <w:r w:rsidRPr="00BE3268">
        <w:rPr>
          <w:rFonts w:ascii="標楷體" w:eastAsia="標楷體" w:hAnsi="標楷體"/>
          <w:sz w:val="28"/>
          <w:u w:val="single"/>
        </w:rPr>
        <w:t xml:space="preserve"> </w:t>
      </w:r>
      <w:r w:rsidRPr="00BE3268">
        <w:rPr>
          <w:rFonts w:ascii="標楷體" w:eastAsia="標楷體" w:hAnsi="標楷體" w:hint="eastAsia"/>
          <w:sz w:val="28"/>
        </w:rPr>
        <w:t>月</w:t>
      </w:r>
      <w:r w:rsidRPr="00BE3268">
        <w:rPr>
          <w:rFonts w:ascii="標楷體" w:eastAsia="標楷體" w:hAnsi="標楷體" w:hint="eastAsia"/>
          <w:sz w:val="28"/>
          <w:u w:val="single"/>
        </w:rPr>
        <w:t xml:space="preserve">　　</w:t>
      </w:r>
      <w:r w:rsidRPr="00BE3268">
        <w:rPr>
          <w:rFonts w:ascii="標楷體" w:eastAsia="標楷體" w:hAnsi="標楷體" w:hint="eastAsia"/>
          <w:sz w:val="28"/>
        </w:rPr>
        <w:t>日以前(□決標日□機關簽約日□機關通知日□收到信用狀日起</w:t>
      </w:r>
      <w:r w:rsidRPr="00BE3268">
        <w:rPr>
          <w:rFonts w:ascii="標楷體" w:eastAsia="標楷體" w:hAnsi="標楷體" w:hint="eastAsia"/>
          <w:sz w:val="28"/>
          <w:u w:val="single"/>
        </w:rPr>
        <w:t xml:space="preserve">        </w:t>
      </w:r>
      <w:r w:rsidRPr="00BE3268">
        <w:rPr>
          <w:rFonts w:ascii="標楷體" w:eastAsia="標楷體" w:hAnsi="標楷體" w:hint="eastAsia"/>
          <w:sz w:val="28"/>
        </w:rPr>
        <w:t>天</w:t>
      </w:r>
      <w:r w:rsidRPr="00BE3268">
        <w:rPr>
          <w:rFonts w:ascii="標楷體" w:eastAsia="標楷體" w:hAnsi="標楷體"/>
          <w:sz w:val="28"/>
        </w:rPr>
        <w:t>/</w:t>
      </w:r>
      <w:r w:rsidRPr="00BE3268">
        <w:rPr>
          <w:rFonts w:ascii="標楷體" w:eastAsia="標楷體" w:hAnsi="標楷體" w:hint="eastAsia"/>
          <w:sz w:val="28"/>
        </w:rPr>
        <w:t>月內)完成履行採購標的之供應。</w:t>
      </w:r>
    </w:p>
    <w:p w:rsidR="0025589B" w:rsidRPr="00BE3268" w:rsidRDefault="0025589B" w:rsidP="0025589B">
      <w:pPr>
        <w:spacing w:line="400" w:lineRule="exact"/>
        <w:ind w:left="1134" w:hanging="284"/>
        <w:jc w:val="both"/>
        <w:textDirection w:val="lrTbV"/>
        <w:rPr>
          <w:rFonts w:ascii="標楷體" w:eastAsia="標楷體" w:hAnsi="標楷體"/>
          <w:sz w:val="28"/>
        </w:rPr>
      </w:pPr>
      <w:r w:rsidRPr="00BE3268">
        <w:rPr>
          <w:rFonts w:ascii="標楷體" w:eastAsia="標楷體" w:hAnsi="標楷體" w:hint="eastAsia"/>
          <w:sz w:val="28"/>
        </w:rPr>
        <w:t>□廠商應於</w:t>
      </w:r>
      <w:r w:rsidRPr="00BE3268">
        <w:rPr>
          <w:rFonts w:ascii="標楷體" w:eastAsia="標楷體" w:hAnsi="標楷體" w:hint="eastAsia"/>
          <w:sz w:val="28"/>
          <w:u w:val="single"/>
        </w:rPr>
        <w:t xml:space="preserve">　</w:t>
      </w:r>
      <w:r w:rsidRPr="00BE3268">
        <w:rPr>
          <w:rFonts w:ascii="標楷體" w:eastAsia="標楷體" w:hAnsi="標楷體"/>
          <w:sz w:val="28"/>
          <w:u w:val="single"/>
        </w:rPr>
        <w:t xml:space="preserve"> </w:t>
      </w:r>
      <w:r w:rsidRPr="00BE3268">
        <w:rPr>
          <w:rFonts w:ascii="標楷體" w:eastAsia="標楷體" w:hAnsi="標楷體" w:hint="eastAsia"/>
          <w:sz w:val="28"/>
        </w:rPr>
        <w:t>年</w:t>
      </w:r>
      <w:r w:rsidRPr="00BE3268">
        <w:rPr>
          <w:rFonts w:ascii="標楷體" w:eastAsia="標楷體" w:hAnsi="標楷體" w:hint="eastAsia"/>
          <w:sz w:val="28"/>
          <w:u w:val="single"/>
        </w:rPr>
        <w:t xml:space="preserve">　</w:t>
      </w:r>
      <w:r w:rsidRPr="00BE3268">
        <w:rPr>
          <w:rFonts w:ascii="標楷體" w:eastAsia="標楷體" w:hAnsi="標楷體"/>
          <w:sz w:val="28"/>
          <w:u w:val="single"/>
        </w:rPr>
        <w:t xml:space="preserve"> </w:t>
      </w:r>
      <w:r w:rsidRPr="00BE3268">
        <w:rPr>
          <w:rFonts w:ascii="標楷體" w:eastAsia="標楷體" w:hAnsi="標楷體" w:hint="eastAsia"/>
          <w:sz w:val="28"/>
        </w:rPr>
        <w:t>月</w:t>
      </w:r>
      <w:r w:rsidRPr="00BE3268">
        <w:rPr>
          <w:rFonts w:ascii="標楷體" w:eastAsia="標楷體" w:hAnsi="標楷體" w:hint="eastAsia"/>
          <w:sz w:val="28"/>
          <w:u w:val="single"/>
        </w:rPr>
        <w:t xml:space="preserve">　　</w:t>
      </w:r>
      <w:r w:rsidRPr="00BE3268">
        <w:rPr>
          <w:rFonts w:ascii="標楷體" w:eastAsia="標楷體" w:hAnsi="標楷體" w:hint="eastAsia"/>
          <w:sz w:val="28"/>
        </w:rPr>
        <w:t>日至</w:t>
      </w:r>
      <w:r w:rsidRPr="00BE3268">
        <w:rPr>
          <w:rFonts w:ascii="標楷體" w:eastAsia="標楷體" w:hAnsi="標楷體" w:hint="eastAsia"/>
          <w:sz w:val="28"/>
          <w:u w:val="single"/>
        </w:rPr>
        <w:t xml:space="preserve">　</w:t>
      </w:r>
      <w:r w:rsidRPr="00BE3268">
        <w:rPr>
          <w:rFonts w:ascii="標楷體" w:eastAsia="標楷體" w:hAnsi="標楷體"/>
          <w:sz w:val="28"/>
          <w:u w:val="single"/>
        </w:rPr>
        <w:t xml:space="preserve"> </w:t>
      </w:r>
      <w:r w:rsidRPr="00BE3268">
        <w:rPr>
          <w:rFonts w:ascii="標楷體" w:eastAsia="標楷體" w:hAnsi="標楷體" w:hint="eastAsia"/>
          <w:sz w:val="28"/>
        </w:rPr>
        <w:t>年</w:t>
      </w:r>
      <w:r w:rsidRPr="00BE3268">
        <w:rPr>
          <w:rFonts w:ascii="標楷體" w:eastAsia="標楷體" w:hAnsi="標楷體" w:hint="eastAsia"/>
          <w:sz w:val="28"/>
          <w:u w:val="single"/>
        </w:rPr>
        <w:t xml:space="preserve">　</w:t>
      </w:r>
      <w:r w:rsidRPr="00BE3268">
        <w:rPr>
          <w:rFonts w:ascii="標楷體" w:eastAsia="標楷體" w:hAnsi="標楷體"/>
          <w:sz w:val="28"/>
          <w:u w:val="single"/>
        </w:rPr>
        <w:t xml:space="preserve"> </w:t>
      </w:r>
      <w:r w:rsidRPr="00BE3268">
        <w:rPr>
          <w:rFonts w:ascii="標楷體" w:eastAsia="標楷體" w:hAnsi="標楷體" w:hint="eastAsia"/>
          <w:sz w:val="28"/>
        </w:rPr>
        <w:t>月</w:t>
      </w:r>
      <w:r w:rsidRPr="00BE3268">
        <w:rPr>
          <w:rFonts w:ascii="標楷體" w:eastAsia="標楷體" w:hAnsi="標楷體" w:hint="eastAsia"/>
          <w:sz w:val="28"/>
          <w:u w:val="single"/>
        </w:rPr>
        <w:t xml:space="preserve">　　</w:t>
      </w:r>
      <w:r w:rsidRPr="00BE3268">
        <w:rPr>
          <w:rFonts w:ascii="標楷體" w:eastAsia="標楷體" w:hAnsi="標楷體" w:hint="eastAsia"/>
          <w:sz w:val="28"/>
        </w:rPr>
        <w:t>日之期間內履行採購標的之供應。</w:t>
      </w:r>
    </w:p>
    <w:p w:rsidR="000F09F9" w:rsidRDefault="0025589B" w:rsidP="0025589B">
      <w:pPr>
        <w:spacing w:line="400" w:lineRule="exact"/>
        <w:ind w:leftChars="419" w:left="1202" w:hangingChars="100" w:hanging="280"/>
        <w:jc w:val="both"/>
        <w:textDirection w:val="lrTbV"/>
        <w:rPr>
          <w:rFonts w:ascii="標楷體" w:eastAsia="標楷體" w:hAnsi="標楷體"/>
          <w:color w:val="FF0000"/>
          <w:sz w:val="28"/>
          <w:szCs w:val="28"/>
          <w:u w:val="single"/>
        </w:rPr>
      </w:pPr>
      <w:r w:rsidRPr="00BE3268">
        <w:rPr>
          <w:rFonts w:ascii="標楷體" w:eastAsia="標楷體" w:hAnsi="標楷體" w:hint="eastAsia"/>
          <w:sz w:val="28"/>
        </w:rPr>
        <w:t>■其他：</w:t>
      </w:r>
      <w:r w:rsidRPr="00BE3268">
        <w:rPr>
          <w:rFonts w:ascii="標楷體" w:eastAsia="標楷體" w:hAnsi="標楷體" w:hint="eastAsia"/>
          <w:sz w:val="28"/>
          <w:szCs w:val="28"/>
          <w:u w:val="single"/>
        </w:rPr>
        <w:t xml:space="preserve">    </w:t>
      </w:r>
      <w:r w:rsidRPr="00BE3268">
        <w:rPr>
          <w:rFonts w:ascii="標楷體" w:eastAsia="標楷體" w:hAnsi="標楷體" w:hint="eastAsia"/>
          <w:sz w:val="28"/>
          <w:szCs w:val="28"/>
        </w:rPr>
        <w:t>年8月1日至</w:t>
      </w:r>
      <w:r w:rsidRPr="00BE3268">
        <w:rPr>
          <w:rFonts w:ascii="標楷體" w:eastAsia="標楷體" w:hAnsi="標楷體" w:hint="eastAsia"/>
          <w:sz w:val="28"/>
          <w:szCs w:val="28"/>
          <w:u w:val="single"/>
        </w:rPr>
        <w:t xml:space="preserve">    </w:t>
      </w:r>
      <w:r w:rsidRPr="00BE3268">
        <w:rPr>
          <w:rFonts w:ascii="標楷體" w:eastAsia="標楷體" w:hAnsi="標楷體" w:hint="eastAsia"/>
          <w:sz w:val="28"/>
          <w:szCs w:val="28"/>
        </w:rPr>
        <w:t>年7月31日止；廠商應於</w:t>
      </w:r>
      <w:r w:rsidRPr="00BE3268">
        <w:rPr>
          <w:rFonts w:ascii="標楷體" w:eastAsia="標楷體" w:hAnsi="標楷體" w:hint="eastAsia"/>
          <w:b/>
          <w:sz w:val="28"/>
          <w:szCs w:val="28"/>
        </w:rPr>
        <w:t>供餐日11時40分</w:t>
      </w:r>
      <w:r w:rsidRPr="00BE3268">
        <w:rPr>
          <w:rFonts w:ascii="標楷體" w:eastAsia="標楷體" w:hAnsi="標楷體" w:hint="eastAsia"/>
          <w:sz w:val="28"/>
          <w:szCs w:val="28"/>
        </w:rPr>
        <w:t>或</w:t>
      </w:r>
      <w:r w:rsidRPr="00BE3268">
        <w:rPr>
          <w:rFonts w:ascii="標楷體" w:eastAsia="標楷體" w:hAnsi="標楷體" w:hint="eastAsia"/>
          <w:b/>
          <w:sz w:val="28"/>
          <w:szCs w:val="28"/>
        </w:rPr>
        <w:t>用餐10分鐘前</w:t>
      </w:r>
      <w:r w:rsidRPr="00BE3268">
        <w:rPr>
          <w:rFonts w:ascii="標楷體" w:eastAsia="標楷體" w:hAnsi="標楷體" w:hint="eastAsia"/>
          <w:sz w:val="28"/>
          <w:szCs w:val="28"/>
        </w:rPr>
        <w:t>完成履行供餐日採購標的之供應。機關全天之工作時間為上午8時至下午5時，中午休息時間為中午12時至下午13時</w:t>
      </w:r>
      <w:r w:rsidR="00C440FF">
        <w:rPr>
          <w:rFonts w:ascii="標楷體" w:eastAsia="標楷體" w:hAnsi="標楷體" w:hint="eastAsia"/>
          <w:sz w:val="28"/>
          <w:szCs w:val="28"/>
        </w:rPr>
        <w:t>，</w:t>
      </w:r>
      <w:r w:rsidR="00C440FF" w:rsidRPr="00936314">
        <w:rPr>
          <w:rFonts w:ascii="標楷體" w:eastAsia="標楷體" w:hAnsi="標楷體" w:hint="eastAsia"/>
          <w:color w:val="FF0000"/>
          <w:sz w:val="28"/>
          <w:szCs w:val="28"/>
          <w:u w:val="single"/>
        </w:rPr>
        <w:t>半天之工作時間為上午____時____分至下午____時____分。</w:t>
      </w:r>
    </w:p>
    <w:p w:rsidR="0025589B" w:rsidRPr="00BE3268" w:rsidRDefault="000F09F9" w:rsidP="0025589B">
      <w:pPr>
        <w:spacing w:line="400" w:lineRule="exact"/>
        <w:ind w:leftChars="419" w:left="1202" w:hangingChars="100" w:hanging="280"/>
        <w:jc w:val="both"/>
        <w:textDirection w:val="lrTbV"/>
        <w:rPr>
          <w:rFonts w:ascii="標楷體" w:eastAsia="標楷體" w:hAnsi="標楷體"/>
          <w:sz w:val="28"/>
        </w:rPr>
      </w:pPr>
      <w:r w:rsidRPr="000F09F9">
        <w:rPr>
          <w:rFonts w:ascii="標楷體" w:eastAsia="標楷體" w:hAnsi="標楷體" w:hint="eastAsia"/>
          <w:color w:val="FF0000"/>
          <w:sz w:val="28"/>
          <w:szCs w:val="28"/>
        </w:rPr>
        <w:lastRenderedPageBreak/>
        <w:t xml:space="preserve">  </w:t>
      </w:r>
      <w:r w:rsidRPr="00A10F4D">
        <w:rPr>
          <w:rFonts w:ascii="標楷體" w:eastAsia="標楷體" w:hAnsi="標楷體" w:hint="eastAsia"/>
          <w:color w:val="FF0000"/>
          <w:sz w:val="28"/>
          <w:szCs w:val="28"/>
        </w:rPr>
        <w:t>實際供貨日以機關上課日為基準，並配合學校節慶活動增減供應次數</w:t>
      </w:r>
      <w:r w:rsidRPr="00A10F4D">
        <w:rPr>
          <w:rFonts w:ascii="標楷體" w:eastAsia="標楷體" w:hAnsi="標楷體" w:hint="eastAsia"/>
          <w:b/>
          <w:color w:val="FF0000"/>
          <w:sz w:val="28"/>
          <w:szCs w:val="28"/>
        </w:rPr>
        <w:t>。</w:t>
      </w:r>
    </w:p>
    <w:p w:rsidR="0025589B" w:rsidRPr="00BE3268" w:rsidRDefault="0025589B" w:rsidP="0025589B">
      <w:pPr>
        <w:spacing w:line="400" w:lineRule="exact"/>
        <w:ind w:leftChars="193" w:left="851" w:hangingChars="152" w:hanging="426"/>
        <w:jc w:val="both"/>
        <w:textDirection w:val="lrTbV"/>
        <w:rPr>
          <w:rFonts w:ascii="標楷體" w:eastAsia="標楷體" w:hAnsi="標楷體"/>
          <w:sz w:val="28"/>
        </w:rPr>
      </w:pPr>
      <w:r w:rsidRPr="00BE3268">
        <w:rPr>
          <w:rFonts w:ascii="標楷體" w:eastAsia="標楷體" w:hAnsi="標楷體" w:hint="eastAsia"/>
          <w:sz w:val="28"/>
        </w:rPr>
        <w:t>(二)本契約所稱日(天)數，除另有載明外，係以□日曆天□工作天計算(由機關於招標時勾選；未勾選者，為日曆天)：</w:t>
      </w:r>
    </w:p>
    <w:p w:rsidR="0025589B" w:rsidRPr="00BE3268" w:rsidRDefault="0025589B" w:rsidP="0025589B">
      <w:pPr>
        <w:spacing w:line="400" w:lineRule="exact"/>
        <w:ind w:left="1135" w:hanging="284"/>
        <w:jc w:val="both"/>
        <w:textDirection w:val="lrTbV"/>
        <w:rPr>
          <w:rFonts w:ascii="標楷體" w:eastAsia="標楷體" w:hAnsi="標楷體"/>
          <w:sz w:val="28"/>
        </w:rPr>
      </w:pPr>
      <w:r w:rsidRPr="00BE3268">
        <w:rPr>
          <w:rFonts w:ascii="標楷體" w:eastAsia="標楷體" w:hAnsi="標楷體" w:hint="eastAsia"/>
          <w:sz w:val="28"/>
        </w:rPr>
        <w:t xml:space="preserve">1.以日曆天計算者，所有日數均應計入。 </w:t>
      </w:r>
    </w:p>
    <w:p w:rsidR="0025589B" w:rsidRPr="00BE3268" w:rsidRDefault="0025589B" w:rsidP="0025589B">
      <w:pPr>
        <w:spacing w:line="400" w:lineRule="exact"/>
        <w:ind w:left="1135" w:hanging="284"/>
        <w:jc w:val="both"/>
        <w:textDirection w:val="lrTbV"/>
        <w:rPr>
          <w:rFonts w:ascii="標楷體" w:eastAsia="標楷體" w:hAnsi="標楷體"/>
          <w:sz w:val="28"/>
        </w:rPr>
      </w:pPr>
      <w:r w:rsidRPr="00BE3268">
        <w:rPr>
          <w:rFonts w:ascii="標楷體" w:eastAsia="標楷體" w:hAnsi="標楷體" w:hint="eastAsia"/>
          <w:sz w:val="28"/>
        </w:rPr>
        <w:t>2.以工作天計算者，下列放假日，均應不計入：</w:t>
      </w:r>
    </w:p>
    <w:p w:rsidR="0025589B" w:rsidRPr="00BE3268" w:rsidRDefault="0025589B" w:rsidP="0025589B">
      <w:pPr>
        <w:spacing w:line="400" w:lineRule="exact"/>
        <w:ind w:left="1531" w:hanging="397"/>
        <w:jc w:val="both"/>
        <w:textDirection w:val="lrTbV"/>
        <w:rPr>
          <w:rFonts w:ascii="標楷體" w:eastAsia="標楷體" w:hAnsi="標楷體"/>
          <w:sz w:val="28"/>
        </w:rPr>
      </w:pPr>
      <w:r w:rsidRPr="00BE3268">
        <w:rPr>
          <w:rFonts w:ascii="標楷體" w:eastAsia="標楷體" w:hAnsi="標楷體" w:hint="eastAsia"/>
          <w:sz w:val="28"/>
        </w:rPr>
        <w:t>(1)星期六（補行上班日除外）及星期日。但與(2)至(6)放假日相互重疊者，不得重複計算。</w:t>
      </w:r>
    </w:p>
    <w:p w:rsidR="0025589B" w:rsidRPr="00BE3268" w:rsidRDefault="0025589B" w:rsidP="0025589B">
      <w:pPr>
        <w:spacing w:line="400" w:lineRule="exact"/>
        <w:ind w:left="1531" w:hanging="397"/>
        <w:jc w:val="both"/>
        <w:textDirection w:val="lrTbV"/>
        <w:rPr>
          <w:rFonts w:ascii="標楷體" w:eastAsia="標楷體" w:hAnsi="標楷體"/>
          <w:sz w:val="28"/>
        </w:rPr>
      </w:pPr>
      <w:r w:rsidRPr="00BE3268">
        <w:rPr>
          <w:rFonts w:ascii="標楷體" w:eastAsia="標楷體" w:hAnsi="標楷體"/>
          <w:sz w:val="28"/>
        </w:rPr>
        <w:t>(2)</w:t>
      </w:r>
      <w:r w:rsidRPr="00BE3268">
        <w:rPr>
          <w:rFonts w:ascii="標楷體" w:eastAsia="標楷體" w:hAnsi="標楷體" w:hint="eastAsia"/>
          <w:sz w:val="28"/>
        </w:rPr>
        <w:t>中華民國開國紀念日（</w:t>
      </w:r>
      <w:r w:rsidRPr="00BE3268">
        <w:rPr>
          <w:rFonts w:ascii="標楷體" w:eastAsia="標楷體" w:hAnsi="標楷體"/>
          <w:sz w:val="28"/>
        </w:rPr>
        <w:t>1</w:t>
      </w:r>
      <w:r w:rsidRPr="00BE3268">
        <w:rPr>
          <w:rFonts w:ascii="標楷體" w:eastAsia="標楷體" w:hAnsi="標楷體" w:hint="eastAsia"/>
          <w:sz w:val="28"/>
        </w:rPr>
        <w:t>月</w:t>
      </w:r>
      <w:r w:rsidRPr="00BE3268">
        <w:rPr>
          <w:rFonts w:ascii="標楷體" w:eastAsia="標楷體" w:hAnsi="標楷體"/>
          <w:sz w:val="28"/>
        </w:rPr>
        <w:t>1</w:t>
      </w:r>
      <w:r w:rsidRPr="00BE3268">
        <w:rPr>
          <w:rFonts w:ascii="標楷體" w:eastAsia="標楷體" w:hAnsi="標楷體" w:hint="eastAsia"/>
          <w:sz w:val="28"/>
        </w:rPr>
        <w:t>日）、和平紀念日（</w:t>
      </w:r>
      <w:r w:rsidRPr="00BE3268">
        <w:rPr>
          <w:rFonts w:ascii="標楷體" w:eastAsia="標楷體" w:hAnsi="標楷體"/>
          <w:sz w:val="28"/>
        </w:rPr>
        <w:t>2</w:t>
      </w:r>
      <w:r w:rsidRPr="00BE3268">
        <w:rPr>
          <w:rFonts w:ascii="標楷體" w:eastAsia="標楷體" w:hAnsi="標楷體" w:hint="eastAsia"/>
          <w:sz w:val="28"/>
        </w:rPr>
        <w:t>月</w:t>
      </w:r>
      <w:r w:rsidRPr="00BE3268">
        <w:rPr>
          <w:rFonts w:ascii="標楷體" w:eastAsia="標楷體" w:hAnsi="標楷體"/>
          <w:sz w:val="28"/>
        </w:rPr>
        <w:t>28</w:t>
      </w:r>
      <w:r w:rsidRPr="00BE3268">
        <w:rPr>
          <w:rFonts w:ascii="標楷體" w:eastAsia="標楷體" w:hAnsi="標楷體" w:hint="eastAsia"/>
          <w:sz w:val="28"/>
        </w:rPr>
        <w:t>日）、兒童節（</w:t>
      </w:r>
      <w:r w:rsidRPr="00BE3268">
        <w:rPr>
          <w:rFonts w:ascii="標楷體" w:eastAsia="標楷體" w:hAnsi="標楷體"/>
          <w:sz w:val="28"/>
        </w:rPr>
        <w:t>4</w:t>
      </w:r>
      <w:r w:rsidRPr="00BE3268">
        <w:rPr>
          <w:rFonts w:ascii="標楷體" w:eastAsia="標楷體" w:hAnsi="標楷體" w:hint="eastAsia"/>
          <w:sz w:val="28"/>
        </w:rPr>
        <w:t>月</w:t>
      </w:r>
      <w:r w:rsidRPr="00BE3268">
        <w:rPr>
          <w:rFonts w:ascii="標楷體" w:eastAsia="標楷體" w:hAnsi="標楷體"/>
          <w:sz w:val="28"/>
        </w:rPr>
        <w:t>4</w:t>
      </w:r>
      <w:r w:rsidRPr="00BE3268">
        <w:rPr>
          <w:rFonts w:ascii="標楷體" w:eastAsia="標楷體" w:hAnsi="標楷體" w:hint="eastAsia"/>
          <w:sz w:val="28"/>
        </w:rPr>
        <w:t>日，放假日依「紀念日及節日實施辦法」規定）、勞動節（</w:t>
      </w:r>
      <w:r w:rsidRPr="00BE3268">
        <w:rPr>
          <w:rFonts w:ascii="標楷體" w:eastAsia="標楷體" w:hAnsi="標楷體"/>
          <w:sz w:val="28"/>
        </w:rPr>
        <w:t>5</w:t>
      </w:r>
      <w:r w:rsidRPr="00BE3268">
        <w:rPr>
          <w:rFonts w:ascii="標楷體" w:eastAsia="標楷體" w:hAnsi="標楷體" w:hint="eastAsia"/>
          <w:sz w:val="28"/>
        </w:rPr>
        <w:t>月</w:t>
      </w:r>
      <w:r w:rsidRPr="00BE3268">
        <w:rPr>
          <w:rFonts w:ascii="標楷體" w:eastAsia="標楷體" w:hAnsi="標楷體"/>
          <w:sz w:val="28"/>
        </w:rPr>
        <w:t>1</w:t>
      </w:r>
      <w:r w:rsidRPr="00BE3268">
        <w:rPr>
          <w:rFonts w:ascii="標楷體" w:eastAsia="標楷體" w:hAnsi="標楷體" w:hint="eastAsia"/>
          <w:sz w:val="28"/>
        </w:rPr>
        <w:t>日）、國慶日（</w:t>
      </w:r>
      <w:r w:rsidRPr="00BE3268">
        <w:rPr>
          <w:rFonts w:ascii="標楷體" w:eastAsia="標楷體" w:hAnsi="標楷體"/>
          <w:sz w:val="28"/>
        </w:rPr>
        <w:t>10</w:t>
      </w:r>
      <w:r w:rsidRPr="00BE3268">
        <w:rPr>
          <w:rFonts w:ascii="標楷體" w:eastAsia="標楷體" w:hAnsi="標楷體" w:hint="eastAsia"/>
          <w:sz w:val="28"/>
        </w:rPr>
        <w:t>月</w:t>
      </w:r>
      <w:r w:rsidRPr="00BE3268">
        <w:rPr>
          <w:rFonts w:ascii="標楷體" w:eastAsia="標楷體" w:hAnsi="標楷體"/>
          <w:sz w:val="28"/>
        </w:rPr>
        <w:t>10</w:t>
      </w:r>
      <w:r w:rsidRPr="00BE3268">
        <w:rPr>
          <w:rFonts w:ascii="標楷體" w:eastAsia="標楷體" w:hAnsi="標楷體" w:hint="eastAsia"/>
          <w:sz w:val="28"/>
        </w:rPr>
        <w:t>日）。</w:t>
      </w:r>
    </w:p>
    <w:p w:rsidR="0025589B" w:rsidRPr="00BE3268" w:rsidRDefault="0025589B" w:rsidP="0025589B">
      <w:pPr>
        <w:spacing w:line="400" w:lineRule="exact"/>
        <w:ind w:left="1531" w:hanging="397"/>
        <w:jc w:val="both"/>
        <w:textDirection w:val="lrTbV"/>
        <w:rPr>
          <w:rFonts w:ascii="標楷體" w:eastAsia="標楷體" w:hAnsi="標楷體"/>
          <w:sz w:val="28"/>
        </w:rPr>
      </w:pPr>
      <w:r w:rsidRPr="00BE3268">
        <w:rPr>
          <w:rFonts w:ascii="標楷體" w:eastAsia="標楷體" w:hAnsi="標楷體" w:hint="eastAsia"/>
          <w:sz w:val="28"/>
        </w:rPr>
        <w:t>(3)勞動節之補假（依行政院勞工委員會規定）；軍人節（9月3日）之放假及補假（依國防部規定，但以國軍之採購為限）。</w:t>
      </w:r>
    </w:p>
    <w:p w:rsidR="0025589B" w:rsidRPr="00BE3268" w:rsidRDefault="0025589B" w:rsidP="0025589B">
      <w:pPr>
        <w:spacing w:line="400" w:lineRule="exact"/>
        <w:ind w:left="1531" w:hanging="397"/>
        <w:jc w:val="both"/>
        <w:textDirection w:val="lrTbV"/>
        <w:rPr>
          <w:rFonts w:ascii="標楷體" w:eastAsia="標楷體" w:hAnsi="標楷體"/>
          <w:sz w:val="28"/>
        </w:rPr>
      </w:pPr>
      <w:r w:rsidRPr="00BE3268">
        <w:rPr>
          <w:rFonts w:ascii="標楷體" w:eastAsia="標楷體" w:hAnsi="標楷體"/>
          <w:sz w:val="28"/>
        </w:rPr>
        <w:t>(4)</w:t>
      </w:r>
      <w:r w:rsidRPr="00BE3268">
        <w:rPr>
          <w:rFonts w:ascii="標楷體" w:eastAsia="標楷體" w:hAnsi="標楷體" w:hint="eastAsia"/>
          <w:sz w:val="28"/>
        </w:rPr>
        <w:t>農曆除夕及補假、春節及補假、民族掃墓節、端午節、中秋節。</w:t>
      </w:r>
    </w:p>
    <w:p w:rsidR="0025589B" w:rsidRPr="00BE3268" w:rsidRDefault="0025589B" w:rsidP="0025589B">
      <w:pPr>
        <w:spacing w:line="400" w:lineRule="exact"/>
        <w:ind w:left="1531" w:hanging="397"/>
        <w:jc w:val="both"/>
        <w:textDirection w:val="lrTbV"/>
        <w:rPr>
          <w:rFonts w:ascii="標楷體" w:eastAsia="標楷體" w:hAnsi="標楷體"/>
          <w:sz w:val="28"/>
        </w:rPr>
      </w:pPr>
      <w:r w:rsidRPr="00BE3268">
        <w:rPr>
          <w:rFonts w:ascii="標楷體" w:eastAsia="標楷體" w:hAnsi="標楷體" w:hint="eastAsia"/>
          <w:sz w:val="28"/>
        </w:rPr>
        <w:t>(5)行政院人事行政總處公布之調整放假日。</w:t>
      </w:r>
    </w:p>
    <w:p w:rsidR="0025589B" w:rsidRPr="00BE3268" w:rsidRDefault="0025589B" w:rsidP="0025589B">
      <w:pPr>
        <w:spacing w:line="400" w:lineRule="exact"/>
        <w:ind w:left="1531" w:hanging="397"/>
        <w:jc w:val="both"/>
        <w:textDirection w:val="lrTbV"/>
        <w:rPr>
          <w:rFonts w:ascii="標楷體" w:eastAsia="標楷體" w:hAnsi="標楷體"/>
          <w:sz w:val="28"/>
        </w:rPr>
      </w:pPr>
      <w:r w:rsidRPr="00BE3268">
        <w:rPr>
          <w:rFonts w:ascii="標楷體" w:eastAsia="標楷體" w:hAnsi="標楷體" w:hint="eastAsia"/>
          <w:sz w:val="28"/>
        </w:rPr>
        <w:t>(6)全國性選舉投票日及行政院所屬中央各業務主管機關公告放假者。</w:t>
      </w:r>
    </w:p>
    <w:p w:rsidR="0025589B" w:rsidRPr="00BE3268" w:rsidRDefault="0025589B" w:rsidP="0025589B">
      <w:pPr>
        <w:spacing w:line="400" w:lineRule="exact"/>
        <w:ind w:left="1135" w:hanging="284"/>
        <w:jc w:val="both"/>
        <w:textDirection w:val="lrTbV"/>
        <w:rPr>
          <w:rFonts w:ascii="標楷體" w:eastAsia="標楷體" w:hAnsi="標楷體"/>
          <w:sz w:val="28"/>
        </w:rPr>
      </w:pPr>
      <w:r w:rsidRPr="00BE3268">
        <w:rPr>
          <w:rFonts w:ascii="標楷體" w:eastAsia="標楷體" w:hAnsi="標楷體" w:hint="eastAsia"/>
          <w:sz w:val="28"/>
        </w:rPr>
        <w:t>3.免計工作天之日，以不得施作或供應為原則。廠商如欲施作或供應，應先徵得機關書面同意，該日數□應；□免計入工期（由機關於招標時勾選，未勾選者，免計入工期）。</w:t>
      </w:r>
    </w:p>
    <w:p w:rsidR="0025589B" w:rsidRPr="00BE3268" w:rsidRDefault="0025589B" w:rsidP="0025589B">
      <w:pPr>
        <w:spacing w:line="400" w:lineRule="exact"/>
        <w:ind w:left="1135" w:hanging="284"/>
        <w:jc w:val="both"/>
        <w:textDirection w:val="lrTbV"/>
        <w:rPr>
          <w:rFonts w:ascii="標楷體" w:eastAsia="標楷體" w:hAnsi="標楷體"/>
          <w:sz w:val="28"/>
        </w:rPr>
      </w:pPr>
      <w:r w:rsidRPr="00BE3268">
        <w:rPr>
          <w:rFonts w:ascii="標楷體" w:eastAsia="標楷體" w:hAnsi="標楷體" w:hint="eastAsia"/>
          <w:sz w:val="28"/>
        </w:rPr>
        <w:t>4.其他：＿＿＿＿＿＿＿＿＿（由機關於招標時載明）。</w:t>
      </w:r>
    </w:p>
    <w:p w:rsidR="0025589B" w:rsidRPr="00BE3268" w:rsidRDefault="0025589B" w:rsidP="0025589B">
      <w:pPr>
        <w:spacing w:line="400" w:lineRule="exact"/>
        <w:ind w:left="1135" w:hanging="284"/>
        <w:jc w:val="both"/>
        <w:textDirection w:val="lrTbV"/>
        <w:rPr>
          <w:rFonts w:ascii="標楷體" w:eastAsia="標楷體" w:hAnsi="標楷體"/>
          <w:sz w:val="28"/>
        </w:rPr>
      </w:pPr>
      <w:r w:rsidRPr="00BE3268">
        <w:rPr>
          <w:rFonts w:ascii="標楷體" w:eastAsia="標楷體" w:hAnsi="標楷體" w:hint="eastAsia"/>
          <w:sz w:val="28"/>
        </w:rPr>
        <w:t>□前述期間全天之工作時間為上午</w:t>
      </w:r>
      <w:r w:rsidRPr="00BE3268">
        <w:rPr>
          <w:rFonts w:ascii="標楷體" w:eastAsia="標楷體" w:hAnsi="標楷體" w:hint="eastAsia"/>
          <w:sz w:val="28"/>
          <w:u w:val="single"/>
        </w:rPr>
        <w:t xml:space="preserve">    </w:t>
      </w:r>
      <w:r w:rsidRPr="00BE3268">
        <w:rPr>
          <w:rFonts w:ascii="標楷體" w:eastAsia="標楷體" w:hAnsi="標楷體" w:hint="eastAsia"/>
          <w:sz w:val="28"/>
        </w:rPr>
        <w:t>時</w:t>
      </w:r>
      <w:r w:rsidRPr="00BE3268">
        <w:rPr>
          <w:rFonts w:ascii="標楷體" w:eastAsia="標楷體" w:hAnsi="標楷體" w:hint="eastAsia"/>
          <w:sz w:val="28"/>
          <w:u w:val="single"/>
        </w:rPr>
        <w:t xml:space="preserve">    </w:t>
      </w:r>
      <w:r w:rsidRPr="00BE3268">
        <w:rPr>
          <w:rFonts w:ascii="標楷體" w:eastAsia="標楷體" w:hAnsi="標楷體" w:hint="eastAsia"/>
          <w:sz w:val="28"/>
        </w:rPr>
        <w:t>分至下午</w:t>
      </w:r>
      <w:r w:rsidRPr="00BE3268">
        <w:rPr>
          <w:rFonts w:ascii="標楷體" w:eastAsia="標楷體" w:hAnsi="標楷體" w:hint="eastAsia"/>
          <w:sz w:val="28"/>
          <w:u w:val="single"/>
        </w:rPr>
        <w:t xml:space="preserve">    </w:t>
      </w:r>
      <w:r w:rsidRPr="00BE3268">
        <w:rPr>
          <w:rFonts w:ascii="標楷體" w:eastAsia="標楷體" w:hAnsi="標楷體" w:hint="eastAsia"/>
          <w:sz w:val="28"/>
        </w:rPr>
        <w:t>時    分，中午休息時間為中午</w:t>
      </w:r>
      <w:r w:rsidRPr="00BE3268">
        <w:rPr>
          <w:rFonts w:ascii="標楷體" w:eastAsia="標楷體" w:hAnsi="標楷體" w:hint="eastAsia"/>
          <w:sz w:val="28"/>
          <w:u w:val="single"/>
        </w:rPr>
        <w:t xml:space="preserve">    </w:t>
      </w:r>
      <w:r w:rsidRPr="00BE3268">
        <w:rPr>
          <w:rFonts w:ascii="標楷體" w:eastAsia="標楷體" w:hAnsi="標楷體" w:hint="eastAsia"/>
          <w:sz w:val="28"/>
        </w:rPr>
        <w:t>時</w:t>
      </w:r>
      <w:r w:rsidRPr="00BE3268">
        <w:rPr>
          <w:rFonts w:ascii="標楷體" w:eastAsia="標楷體" w:hAnsi="標楷體" w:hint="eastAsia"/>
          <w:sz w:val="28"/>
          <w:u w:val="single"/>
        </w:rPr>
        <w:t xml:space="preserve">    </w:t>
      </w:r>
      <w:r w:rsidRPr="00BE3268">
        <w:rPr>
          <w:rFonts w:ascii="標楷體" w:eastAsia="標楷體" w:hAnsi="標楷體" w:hint="eastAsia"/>
          <w:sz w:val="28"/>
        </w:rPr>
        <w:t>分至下午</w:t>
      </w:r>
      <w:r w:rsidRPr="00BE3268">
        <w:rPr>
          <w:rFonts w:ascii="標楷體" w:eastAsia="標楷體" w:hAnsi="標楷體" w:hint="eastAsia"/>
          <w:sz w:val="28"/>
          <w:u w:val="single"/>
        </w:rPr>
        <w:t xml:space="preserve">    </w:t>
      </w:r>
      <w:r w:rsidRPr="00BE3268">
        <w:rPr>
          <w:rFonts w:ascii="標楷體" w:eastAsia="標楷體" w:hAnsi="標楷體" w:hint="eastAsia"/>
          <w:sz w:val="28"/>
        </w:rPr>
        <w:t>時</w:t>
      </w:r>
      <w:r w:rsidRPr="00BE3268">
        <w:rPr>
          <w:rFonts w:ascii="標楷體" w:eastAsia="標楷體" w:hAnsi="標楷體" w:hint="eastAsia"/>
          <w:sz w:val="28"/>
          <w:u w:val="single"/>
        </w:rPr>
        <w:t xml:space="preserve">    </w:t>
      </w:r>
      <w:r w:rsidRPr="00BE3268">
        <w:rPr>
          <w:rFonts w:ascii="標楷體" w:eastAsia="標楷體" w:hAnsi="標楷體" w:hint="eastAsia"/>
          <w:sz w:val="28"/>
        </w:rPr>
        <w:t>分；半天之工作時間為上午</w:t>
      </w:r>
      <w:r w:rsidRPr="00BE3268">
        <w:rPr>
          <w:rFonts w:ascii="標楷體" w:eastAsia="標楷體" w:hAnsi="標楷體" w:hint="eastAsia"/>
          <w:sz w:val="28"/>
          <w:u w:val="single"/>
        </w:rPr>
        <w:t xml:space="preserve">    </w:t>
      </w:r>
      <w:r w:rsidRPr="00BE3268">
        <w:rPr>
          <w:rFonts w:ascii="標楷體" w:eastAsia="標楷體" w:hAnsi="標楷體" w:hint="eastAsia"/>
          <w:sz w:val="28"/>
        </w:rPr>
        <w:t>時</w:t>
      </w:r>
      <w:r w:rsidRPr="00BE3268">
        <w:rPr>
          <w:rFonts w:ascii="標楷體" w:eastAsia="標楷體" w:hAnsi="標楷體" w:hint="eastAsia"/>
          <w:sz w:val="28"/>
          <w:u w:val="single"/>
        </w:rPr>
        <w:t xml:space="preserve">    </w:t>
      </w:r>
      <w:r w:rsidRPr="00BE3268">
        <w:rPr>
          <w:rFonts w:ascii="標楷體" w:eastAsia="標楷體" w:hAnsi="標楷體" w:hint="eastAsia"/>
          <w:sz w:val="28"/>
        </w:rPr>
        <w:t>分至下午</w:t>
      </w:r>
      <w:r w:rsidRPr="00BE3268">
        <w:rPr>
          <w:rFonts w:ascii="標楷體" w:eastAsia="標楷體" w:hAnsi="標楷體" w:hint="eastAsia"/>
          <w:sz w:val="28"/>
          <w:u w:val="single"/>
        </w:rPr>
        <w:t xml:space="preserve">    </w:t>
      </w:r>
      <w:r w:rsidRPr="00BE3268">
        <w:rPr>
          <w:rFonts w:ascii="標楷體" w:eastAsia="標楷體" w:hAnsi="標楷體" w:hint="eastAsia"/>
          <w:sz w:val="28"/>
        </w:rPr>
        <w:t>時</w:t>
      </w:r>
      <w:r w:rsidRPr="00BE3268">
        <w:rPr>
          <w:rFonts w:ascii="標楷體" w:eastAsia="標楷體" w:hAnsi="標楷體" w:hint="eastAsia"/>
          <w:sz w:val="28"/>
          <w:u w:val="single"/>
        </w:rPr>
        <w:t xml:space="preserve">    </w:t>
      </w:r>
      <w:r w:rsidRPr="00BE3268">
        <w:rPr>
          <w:rFonts w:ascii="標楷體" w:eastAsia="標楷體" w:hAnsi="標楷體" w:hint="eastAsia"/>
          <w:sz w:val="28"/>
        </w:rPr>
        <w:t>分。</w:t>
      </w:r>
    </w:p>
    <w:p w:rsidR="0025589B" w:rsidRPr="00BE3268" w:rsidRDefault="0025589B" w:rsidP="0025589B">
      <w:pPr>
        <w:pStyle w:val="31"/>
        <w:spacing w:line="400" w:lineRule="exact"/>
        <w:ind w:left="1007" w:hanging="567"/>
        <w:rPr>
          <w:rFonts w:ascii="標楷體" w:eastAsia="標楷體" w:hAnsi="標楷體"/>
          <w:dstrike/>
          <w:sz w:val="28"/>
          <w:szCs w:val="28"/>
        </w:rPr>
      </w:pPr>
      <w:r w:rsidRPr="00BE3268">
        <w:rPr>
          <w:rFonts w:ascii="標楷體" w:eastAsia="標楷體" w:hAnsi="標楷體" w:hint="eastAsia"/>
          <w:sz w:val="28"/>
          <w:szCs w:val="28"/>
        </w:rPr>
        <w:t>(三)契約如需辦理變更，其履約標的項目或數量有增減時，履約期限得由雙方視實際需要議定增減之。</w:t>
      </w:r>
      <w:r w:rsidRPr="00BE3268">
        <w:rPr>
          <w:rFonts w:ascii="標楷體" w:eastAsia="標楷體" w:hAnsi="標楷體" w:hint="eastAsia"/>
          <w:b/>
          <w:sz w:val="28"/>
          <w:szCs w:val="28"/>
        </w:rPr>
        <w:t>不受增減項目或數量影響之部分，契約原約定之履約期限不予變更。</w:t>
      </w:r>
    </w:p>
    <w:p w:rsidR="0025589B" w:rsidRPr="00BE3268" w:rsidRDefault="0025589B" w:rsidP="0025589B">
      <w:pPr>
        <w:pStyle w:val="31"/>
        <w:spacing w:line="400" w:lineRule="exact"/>
        <w:ind w:left="1007" w:hanging="567"/>
        <w:rPr>
          <w:rFonts w:ascii="標楷體" w:eastAsia="標楷體" w:hAnsi="標楷體"/>
          <w:sz w:val="28"/>
          <w:szCs w:val="28"/>
        </w:rPr>
      </w:pPr>
      <w:r w:rsidRPr="00BE3268">
        <w:rPr>
          <w:rFonts w:ascii="標楷體" w:eastAsia="標楷體" w:hAnsi="標楷體" w:hint="eastAsia"/>
          <w:sz w:val="28"/>
          <w:szCs w:val="28"/>
        </w:rPr>
        <w:t>(四)履約期限延期：</w:t>
      </w:r>
    </w:p>
    <w:p w:rsidR="0025589B" w:rsidRPr="00BE3268" w:rsidRDefault="0025589B" w:rsidP="0025589B">
      <w:pPr>
        <w:pStyle w:val="31"/>
        <w:spacing w:line="400" w:lineRule="exact"/>
        <w:ind w:leftChars="428" w:left="1222" w:hangingChars="100" w:hanging="280"/>
        <w:rPr>
          <w:rFonts w:ascii="標楷體" w:eastAsia="標楷體" w:hAnsi="標楷體"/>
          <w:sz w:val="28"/>
          <w:szCs w:val="28"/>
        </w:rPr>
      </w:pPr>
      <w:r w:rsidRPr="00BE3268">
        <w:rPr>
          <w:rFonts w:ascii="標楷體" w:eastAsia="標楷體" w:hAnsi="標楷體" w:hint="eastAsia"/>
          <w:sz w:val="28"/>
          <w:szCs w:val="28"/>
        </w:rPr>
        <w:t>1.履約期</w:t>
      </w:r>
      <w:r w:rsidRPr="00BE3268">
        <w:rPr>
          <w:rFonts w:ascii="標楷體" w:eastAsia="標楷體" w:hAnsi="標楷體" w:hint="eastAsia"/>
          <w:b/>
          <w:sz w:val="28"/>
          <w:szCs w:val="28"/>
        </w:rPr>
        <w:t>限內</w:t>
      </w:r>
      <w:r w:rsidRPr="00BE3268">
        <w:rPr>
          <w:rFonts w:ascii="標楷體" w:eastAsia="標楷體" w:hAnsi="標楷體" w:hint="eastAsia"/>
          <w:sz w:val="28"/>
          <w:szCs w:val="28"/>
        </w:rPr>
        <w:t>，有下列情形之一，</w:t>
      </w:r>
      <w:r w:rsidRPr="00BE3268">
        <w:rPr>
          <w:rFonts w:ascii="標楷體" w:eastAsia="標楷體" w:hAnsi="標楷體" w:hint="eastAsia"/>
          <w:b/>
          <w:sz w:val="28"/>
          <w:szCs w:val="28"/>
        </w:rPr>
        <w:t>且</w:t>
      </w:r>
      <w:r w:rsidRPr="00BE3268">
        <w:rPr>
          <w:rFonts w:ascii="標楷體" w:eastAsia="標楷體" w:hAnsi="標楷體" w:hint="eastAsia"/>
          <w:sz w:val="28"/>
          <w:szCs w:val="28"/>
        </w:rPr>
        <w:t>確非可歸責於廠商，而需展延履約期限者，廠商應於事故發生或消失後</w:t>
      </w:r>
      <w:r w:rsidRPr="00E43EC8">
        <w:rPr>
          <w:rFonts w:ascii="標楷體" w:eastAsia="標楷體" w:hAnsi="標楷體" w:hint="eastAsia"/>
          <w:sz w:val="28"/>
          <w:szCs w:val="28"/>
          <w:u w:val="single"/>
        </w:rPr>
        <w:t xml:space="preserve"> </w:t>
      </w:r>
      <w:r w:rsidR="00E43EC8">
        <w:rPr>
          <w:rFonts w:ascii="標楷體" w:eastAsia="標楷體" w:hAnsi="標楷體" w:hint="eastAsia"/>
          <w:sz w:val="28"/>
          <w:szCs w:val="28"/>
          <w:u w:val="single"/>
        </w:rPr>
        <w:t xml:space="preserve">  </w:t>
      </w:r>
      <w:r w:rsidR="00A70173">
        <w:rPr>
          <w:rFonts w:ascii="標楷體" w:eastAsia="標楷體" w:hAnsi="標楷體" w:hint="eastAsia"/>
          <w:sz w:val="28"/>
          <w:szCs w:val="28"/>
          <w:u w:val="single"/>
        </w:rPr>
        <w:t xml:space="preserve"> </w:t>
      </w:r>
      <w:r w:rsidRPr="00E43EC8">
        <w:rPr>
          <w:rFonts w:ascii="標楷體" w:eastAsia="標楷體" w:hAnsi="標楷體" w:hint="eastAsia"/>
          <w:sz w:val="28"/>
          <w:szCs w:val="28"/>
          <w:u w:val="single"/>
        </w:rPr>
        <w:t xml:space="preserve"> </w:t>
      </w:r>
      <w:r w:rsidRPr="00E43EC8">
        <w:rPr>
          <w:rFonts w:ascii="標楷體" w:eastAsia="標楷體" w:hAnsi="標楷體" w:hint="eastAsia"/>
          <w:b/>
          <w:sz w:val="28"/>
          <w:szCs w:val="28"/>
          <w:u w:val="single"/>
        </w:rPr>
        <w:t>日內</w:t>
      </w:r>
      <w:r w:rsidRPr="00BE3268">
        <w:rPr>
          <w:rFonts w:ascii="標楷體" w:eastAsia="標楷體" w:hAnsi="標楷體" w:hint="eastAsia"/>
          <w:b/>
          <w:sz w:val="28"/>
          <w:szCs w:val="28"/>
        </w:rPr>
        <w:t>（由機關於招標時載明；未載明者，為7日）通知機關，並檢具事證</w:t>
      </w:r>
      <w:r w:rsidRPr="00BE3268">
        <w:rPr>
          <w:rFonts w:ascii="標楷體" w:eastAsia="標楷體" w:hAnsi="標楷體" w:hint="eastAsia"/>
          <w:sz w:val="28"/>
          <w:szCs w:val="28"/>
        </w:rPr>
        <w:t>，以書面向機關申請展延履約期限。機關得審酌其情形後，以書面同意延長履約期限，不計算逾期違約金。其事由未</w:t>
      </w:r>
      <w:r w:rsidRPr="00BE3268">
        <w:rPr>
          <w:rFonts w:ascii="標楷體" w:eastAsia="標楷體" w:hAnsi="標楷體" w:hint="eastAsia"/>
          <w:b/>
          <w:sz w:val="28"/>
          <w:szCs w:val="28"/>
          <w:u w:val="single"/>
        </w:rPr>
        <w:t>逾</w:t>
      </w:r>
      <w:r w:rsidRPr="00BE3268">
        <w:rPr>
          <w:rFonts w:ascii="標楷體" w:eastAsia="標楷體" w:hAnsi="標楷體" w:hint="eastAsia"/>
          <w:sz w:val="28"/>
          <w:szCs w:val="28"/>
        </w:rPr>
        <w:t>半日者，以半日計；逾半日未達1日者，以1日計。</w:t>
      </w:r>
    </w:p>
    <w:p w:rsidR="0025589B" w:rsidRPr="00BE3268" w:rsidRDefault="0025589B" w:rsidP="0025589B">
      <w:pPr>
        <w:spacing w:line="400" w:lineRule="exact"/>
        <w:ind w:left="1200" w:hanging="397"/>
        <w:jc w:val="both"/>
        <w:textDirection w:val="lrTbV"/>
        <w:rPr>
          <w:rFonts w:ascii="標楷體" w:eastAsia="標楷體" w:hAnsi="標楷體"/>
          <w:sz w:val="28"/>
          <w:szCs w:val="28"/>
        </w:rPr>
      </w:pPr>
      <w:r w:rsidRPr="00BE3268">
        <w:rPr>
          <w:rFonts w:ascii="標楷體" w:eastAsia="標楷體" w:hAnsi="標楷體" w:hint="eastAsia"/>
          <w:sz w:val="28"/>
          <w:szCs w:val="28"/>
        </w:rPr>
        <w:lastRenderedPageBreak/>
        <w:t>(1)發生契約規定不可抗力之事故。</w:t>
      </w:r>
    </w:p>
    <w:p w:rsidR="0025589B" w:rsidRPr="00BE3268" w:rsidRDefault="0025589B" w:rsidP="0025589B">
      <w:pPr>
        <w:spacing w:line="400" w:lineRule="exact"/>
        <w:ind w:left="1200" w:hanging="397"/>
        <w:jc w:val="both"/>
        <w:textDirection w:val="lrTbV"/>
        <w:rPr>
          <w:rFonts w:ascii="標楷體" w:eastAsia="標楷體" w:hAnsi="標楷體"/>
          <w:sz w:val="28"/>
          <w:szCs w:val="28"/>
        </w:rPr>
      </w:pPr>
      <w:r w:rsidRPr="00BE3268">
        <w:rPr>
          <w:rFonts w:ascii="標楷體" w:eastAsia="標楷體" w:hAnsi="標楷體" w:hint="eastAsia"/>
          <w:sz w:val="28"/>
          <w:szCs w:val="28"/>
        </w:rPr>
        <w:t>(2)因天候影響無法施工。</w:t>
      </w:r>
    </w:p>
    <w:p w:rsidR="0025589B" w:rsidRPr="00BE3268" w:rsidRDefault="0025589B" w:rsidP="0025589B">
      <w:pPr>
        <w:spacing w:line="400" w:lineRule="exact"/>
        <w:ind w:left="1200" w:hanging="397"/>
        <w:jc w:val="both"/>
        <w:textDirection w:val="lrTbV"/>
        <w:rPr>
          <w:rFonts w:ascii="標楷體" w:eastAsia="標楷體" w:hAnsi="標楷體"/>
          <w:sz w:val="28"/>
          <w:szCs w:val="28"/>
        </w:rPr>
      </w:pPr>
      <w:r w:rsidRPr="00BE3268">
        <w:rPr>
          <w:rFonts w:ascii="標楷體" w:eastAsia="標楷體" w:hAnsi="標楷體" w:hint="eastAsia"/>
          <w:sz w:val="28"/>
          <w:szCs w:val="28"/>
        </w:rPr>
        <w:t>(3)機關要求全部或部分暫停履約。</w:t>
      </w:r>
    </w:p>
    <w:p w:rsidR="0025589B" w:rsidRPr="00BE3268" w:rsidRDefault="0025589B" w:rsidP="0025589B">
      <w:pPr>
        <w:spacing w:line="400" w:lineRule="exact"/>
        <w:ind w:left="1200" w:hanging="397"/>
        <w:jc w:val="both"/>
        <w:textDirection w:val="lrTbV"/>
        <w:rPr>
          <w:rFonts w:ascii="標楷體" w:eastAsia="標楷體" w:hAnsi="標楷體"/>
          <w:sz w:val="28"/>
          <w:szCs w:val="28"/>
        </w:rPr>
      </w:pPr>
      <w:r w:rsidRPr="00BE3268">
        <w:rPr>
          <w:rFonts w:ascii="標楷體" w:eastAsia="標楷體" w:hAnsi="標楷體" w:hint="eastAsia"/>
          <w:sz w:val="28"/>
          <w:szCs w:val="28"/>
        </w:rPr>
        <w:t>(4)因辦理契約變更或增加履約標的數量或項目。</w:t>
      </w:r>
    </w:p>
    <w:p w:rsidR="0025589B" w:rsidRPr="00BE3268" w:rsidRDefault="0025589B" w:rsidP="0025589B">
      <w:pPr>
        <w:spacing w:line="400" w:lineRule="exact"/>
        <w:ind w:left="1200" w:hanging="397"/>
        <w:jc w:val="both"/>
        <w:textDirection w:val="lrTbV"/>
        <w:rPr>
          <w:rFonts w:ascii="標楷體" w:eastAsia="標楷體" w:hAnsi="標楷體"/>
          <w:sz w:val="28"/>
          <w:szCs w:val="28"/>
        </w:rPr>
      </w:pPr>
      <w:r w:rsidRPr="00BE3268">
        <w:rPr>
          <w:rFonts w:ascii="標楷體" w:eastAsia="標楷體" w:hAnsi="標楷體" w:hint="eastAsia"/>
          <w:sz w:val="28"/>
          <w:szCs w:val="28"/>
        </w:rPr>
        <w:t>(5)機關應辦事項未及時辦妥。</w:t>
      </w:r>
    </w:p>
    <w:p w:rsidR="0025589B" w:rsidRPr="00BE3268" w:rsidRDefault="0025589B" w:rsidP="0025589B">
      <w:pPr>
        <w:spacing w:line="400" w:lineRule="exact"/>
        <w:ind w:left="1200" w:hanging="397"/>
        <w:jc w:val="both"/>
        <w:textDirection w:val="lrTbV"/>
        <w:rPr>
          <w:rFonts w:ascii="標楷體" w:eastAsia="標楷體" w:hAnsi="標楷體"/>
          <w:sz w:val="28"/>
          <w:szCs w:val="28"/>
        </w:rPr>
      </w:pPr>
      <w:r w:rsidRPr="00BE3268">
        <w:rPr>
          <w:rFonts w:ascii="標楷體" w:eastAsia="標楷體" w:hAnsi="標楷體" w:hint="eastAsia"/>
          <w:sz w:val="28"/>
          <w:szCs w:val="28"/>
        </w:rPr>
        <w:t>(6)由機關自辦或機關之其他廠商因承包契約相關履約標的之延誤而影響契約進度者。</w:t>
      </w:r>
    </w:p>
    <w:p w:rsidR="0025589B" w:rsidRPr="00BE3268" w:rsidRDefault="0025589B" w:rsidP="0025589B">
      <w:pPr>
        <w:spacing w:line="400" w:lineRule="exact"/>
        <w:ind w:left="1200" w:hanging="397"/>
        <w:jc w:val="both"/>
        <w:textDirection w:val="lrTbV"/>
        <w:rPr>
          <w:rFonts w:ascii="標楷體" w:eastAsia="標楷體" w:hAnsi="標楷體"/>
          <w:sz w:val="28"/>
          <w:szCs w:val="28"/>
        </w:rPr>
      </w:pPr>
      <w:r w:rsidRPr="00BE3268">
        <w:rPr>
          <w:rFonts w:ascii="標楷體" w:eastAsia="標楷體" w:hAnsi="標楷體" w:hint="eastAsia"/>
          <w:sz w:val="28"/>
          <w:szCs w:val="28"/>
        </w:rPr>
        <w:t>(7)其他非可歸責於廠商之情形，經機關認定者。</w:t>
      </w:r>
    </w:p>
    <w:p w:rsidR="0025589B" w:rsidRPr="00BE3268" w:rsidRDefault="0025589B" w:rsidP="0025589B">
      <w:pPr>
        <w:pStyle w:val="31"/>
        <w:spacing w:line="400" w:lineRule="exact"/>
        <w:ind w:leftChars="428" w:left="1222" w:hangingChars="100" w:hanging="280"/>
        <w:rPr>
          <w:rFonts w:ascii="標楷體" w:eastAsia="標楷體" w:hAnsi="標楷體"/>
          <w:sz w:val="28"/>
          <w:szCs w:val="28"/>
        </w:rPr>
      </w:pPr>
      <w:r w:rsidRPr="00BE3268">
        <w:rPr>
          <w:rFonts w:ascii="標楷體" w:eastAsia="標楷體" w:hAnsi="標楷體" w:hint="eastAsia"/>
          <w:sz w:val="28"/>
          <w:szCs w:val="28"/>
        </w:rPr>
        <w:t>2.前目事故之發生，致契約全部或部分必須停止履約時，廠商應於停止履約原因消滅後立即恢復履約。其停止履約及恢復履約，廠商應儘速向機關提出書面報告。</w:t>
      </w:r>
    </w:p>
    <w:p w:rsidR="0025589B" w:rsidRPr="00BE3268" w:rsidRDefault="0025589B" w:rsidP="0025589B">
      <w:pPr>
        <w:pStyle w:val="31"/>
        <w:spacing w:line="400" w:lineRule="exact"/>
        <w:ind w:left="1007" w:hanging="567"/>
        <w:rPr>
          <w:rFonts w:ascii="標楷體" w:eastAsia="標楷體" w:hAnsi="標楷體"/>
          <w:sz w:val="28"/>
          <w:szCs w:val="28"/>
        </w:rPr>
      </w:pPr>
      <w:r w:rsidRPr="00BE3268">
        <w:rPr>
          <w:rFonts w:ascii="標楷體" w:eastAsia="標楷體" w:hAnsi="標楷體" w:hint="eastAsia"/>
          <w:sz w:val="28"/>
          <w:szCs w:val="28"/>
        </w:rPr>
        <w:t>(五)期日：</w:t>
      </w:r>
    </w:p>
    <w:p w:rsidR="0025589B" w:rsidRPr="00BE3268" w:rsidRDefault="0025589B" w:rsidP="0025589B">
      <w:pPr>
        <w:spacing w:line="400" w:lineRule="exact"/>
        <w:ind w:leftChars="447" w:left="1263" w:rightChars="10" w:right="22" w:hangingChars="100" w:hanging="280"/>
        <w:jc w:val="both"/>
        <w:rPr>
          <w:rFonts w:ascii="標楷體" w:eastAsia="標楷體" w:hAnsi="標楷體"/>
          <w:sz w:val="28"/>
          <w:szCs w:val="28"/>
        </w:rPr>
      </w:pPr>
      <w:r w:rsidRPr="00BE3268">
        <w:rPr>
          <w:rFonts w:ascii="標楷體" w:eastAsia="標楷體" w:hAnsi="標楷體" w:hint="eastAsia"/>
          <w:sz w:val="28"/>
          <w:szCs w:val="28"/>
        </w:rPr>
        <w:t>1.履約期間自指定之日起算者，應將當日算入。履約期間自指定之日後起算者，當日不計入。</w:t>
      </w:r>
    </w:p>
    <w:p w:rsidR="0025589B" w:rsidRDefault="0025589B" w:rsidP="0025589B">
      <w:pPr>
        <w:spacing w:line="400" w:lineRule="exact"/>
        <w:ind w:leftChars="447" w:left="1263" w:hangingChars="100" w:hanging="280"/>
        <w:jc w:val="both"/>
        <w:textDirection w:val="lrTbV"/>
        <w:rPr>
          <w:rFonts w:ascii="標楷體" w:eastAsia="標楷體" w:hAnsi="標楷體"/>
          <w:sz w:val="28"/>
          <w:szCs w:val="28"/>
        </w:rPr>
      </w:pPr>
      <w:r w:rsidRPr="00BE3268">
        <w:rPr>
          <w:rFonts w:ascii="標楷體" w:eastAsia="標楷體" w:hAnsi="標楷體" w:hint="eastAsia"/>
          <w:sz w:val="28"/>
          <w:szCs w:val="28"/>
        </w:rPr>
        <w:t>2.履約標的須於一定期間內送達機關之場所者，履約期間之末日，以機關當日下班時間為期間末日之終止。當日為機關之辦公日，但機關因故停止辦公致未達原定截止時間者，以次一辦公日之同一截止時間代之。</w:t>
      </w:r>
    </w:p>
    <w:p w:rsidR="007C281A" w:rsidRPr="00936314" w:rsidRDefault="007C281A" w:rsidP="007C281A">
      <w:pPr>
        <w:spacing w:line="440" w:lineRule="exact"/>
        <w:ind w:leftChars="50" w:left="110" w:firstLineChars="150" w:firstLine="420"/>
        <w:jc w:val="both"/>
        <w:textDirection w:val="lrTbV"/>
        <w:rPr>
          <w:rFonts w:ascii="標楷體" w:eastAsia="標楷體" w:hAnsi="標楷體"/>
          <w:color w:val="FF0000"/>
          <w:sz w:val="28"/>
          <w:szCs w:val="28"/>
          <w:u w:val="single"/>
        </w:rPr>
      </w:pPr>
      <w:r w:rsidRPr="00936314">
        <w:rPr>
          <w:rFonts w:ascii="標楷體" w:eastAsia="標楷體" w:hAnsi="標楷體" w:hint="eastAsia"/>
          <w:color w:val="FF0000"/>
          <w:sz w:val="28"/>
          <w:szCs w:val="28"/>
          <w:u w:val="single"/>
          <w:shd w:val="clear" w:color="auto" w:fill="FFFFFF"/>
        </w:rPr>
        <w:t>(</w:t>
      </w:r>
      <w:r w:rsidRPr="00936314">
        <w:rPr>
          <w:rFonts w:ascii="標楷體" w:eastAsia="標楷體" w:hAnsi="標楷體" w:hint="eastAsia"/>
          <w:color w:val="FF0000"/>
          <w:sz w:val="28"/>
          <w:szCs w:val="28"/>
          <w:u w:val="single"/>
        </w:rPr>
        <w:t>六)廠商履約交貨之批數如下(由機關視需要於招標時載明，無者免填)。</w:t>
      </w:r>
    </w:p>
    <w:p w:rsidR="007C281A" w:rsidRPr="00936314" w:rsidRDefault="007C281A" w:rsidP="007C281A">
      <w:pPr>
        <w:spacing w:line="440" w:lineRule="exact"/>
        <w:ind w:firstLineChars="300" w:firstLine="840"/>
        <w:jc w:val="both"/>
        <w:textDirection w:val="lrTbV"/>
        <w:rPr>
          <w:rFonts w:ascii="標楷體" w:eastAsia="標楷體" w:hAnsi="標楷體"/>
          <w:color w:val="FF0000"/>
          <w:sz w:val="28"/>
          <w:szCs w:val="28"/>
          <w:u w:val="single"/>
        </w:rPr>
      </w:pPr>
      <w:r w:rsidRPr="00936314">
        <w:rPr>
          <w:rFonts w:ascii="標楷體" w:eastAsia="標楷體" w:hAnsi="標楷體" w:hint="eastAsia"/>
          <w:color w:val="FF0000"/>
          <w:sz w:val="28"/>
          <w:szCs w:val="28"/>
          <w:u w:val="single"/>
        </w:rPr>
        <w:t>■分批交貨，實際供膳日每日交貨乙次。</w:t>
      </w:r>
    </w:p>
    <w:p w:rsidR="007C281A" w:rsidRPr="007C281A" w:rsidRDefault="007C281A" w:rsidP="0025589B">
      <w:pPr>
        <w:spacing w:line="400" w:lineRule="exact"/>
        <w:ind w:leftChars="447" w:left="1263" w:hangingChars="100" w:hanging="280"/>
        <w:jc w:val="both"/>
        <w:textDirection w:val="lrTbV"/>
        <w:rPr>
          <w:rFonts w:ascii="標楷體" w:eastAsia="標楷體" w:hAnsi="標楷體"/>
          <w:sz w:val="28"/>
          <w:szCs w:val="28"/>
        </w:rPr>
      </w:pPr>
      <w:r>
        <w:rPr>
          <w:rFonts w:ascii="標楷體" w:eastAsia="標楷體" w:hAnsi="標楷體" w:hint="eastAsia"/>
          <w:sz w:val="28"/>
          <w:szCs w:val="28"/>
        </w:rPr>
        <w:t xml:space="preserve"> </w:t>
      </w:r>
    </w:p>
    <w:p w:rsidR="0025589B" w:rsidRPr="00BE3268" w:rsidRDefault="0025589B" w:rsidP="0025589B">
      <w:pPr>
        <w:spacing w:line="400" w:lineRule="exact"/>
        <w:ind w:left="482" w:hanging="482"/>
        <w:jc w:val="both"/>
        <w:textDirection w:val="lrTbV"/>
        <w:rPr>
          <w:rFonts w:ascii="標楷體" w:eastAsia="標楷體" w:hAnsi="標楷體"/>
          <w:b/>
          <w:sz w:val="28"/>
        </w:rPr>
      </w:pPr>
      <w:r w:rsidRPr="00BE3268">
        <w:rPr>
          <w:rFonts w:ascii="標楷體" w:eastAsia="標楷體" w:hAnsi="標楷體" w:hint="eastAsia"/>
          <w:b/>
          <w:sz w:val="28"/>
        </w:rPr>
        <w:t>第8 條 履約管理</w:t>
      </w:r>
    </w:p>
    <w:p w:rsidR="0025589B" w:rsidRPr="00BE3268" w:rsidRDefault="0025589B" w:rsidP="0025589B">
      <w:pPr>
        <w:pStyle w:val="31"/>
        <w:spacing w:line="400" w:lineRule="exact"/>
        <w:ind w:leftChars="127" w:left="839" w:hangingChars="200" w:hanging="560"/>
        <w:rPr>
          <w:rFonts w:ascii="標楷體" w:eastAsia="標楷體" w:hAnsi="標楷體"/>
          <w:sz w:val="28"/>
          <w:szCs w:val="28"/>
        </w:rPr>
      </w:pPr>
      <w:r w:rsidRPr="00BE3268">
        <w:rPr>
          <w:rFonts w:ascii="標楷體" w:eastAsia="標楷體" w:hAnsi="標楷體" w:hint="eastAsia"/>
          <w:sz w:val="28"/>
          <w:szCs w:val="28"/>
        </w:rPr>
        <w:t>(一)與契約履約標的有關之其他標的，經機關交由其他廠商承包時，廠商有與其他廠商互相協調配合之義務，以使該等工作得以順利進行。因工作不能協調配合，致生錯誤、延誤履約期限或意外事故，其可歸責於廠商者，由廠商負責並賠償。如有任一廠商因此受損者，應於事故發生後儘速書面通知機關，由機關邀集雙方協調解決。</w:t>
      </w:r>
    </w:p>
    <w:p w:rsidR="00E95A17" w:rsidRPr="008C3196" w:rsidRDefault="0025589B" w:rsidP="00E95A17">
      <w:pPr>
        <w:pStyle w:val="31"/>
        <w:spacing w:line="400" w:lineRule="exact"/>
        <w:ind w:leftChars="150" w:left="890" w:hangingChars="200" w:hanging="560"/>
        <w:textDirection w:val="lrTbV"/>
        <w:rPr>
          <w:rFonts w:ascii="標楷體" w:eastAsia="標楷體" w:hAnsi="標楷體"/>
          <w:color w:val="FF0000"/>
          <w:sz w:val="28"/>
          <w:szCs w:val="28"/>
          <w:u w:val="single"/>
        </w:rPr>
      </w:pPr>
      <w:r w:rsidRPr="008C3196">
        <w:rPr>
          <w:rFonts w:ascii="標楷體" w:eastAsia="標楷體" w:hAnsi="標楷體" w:hint="eastAsia"/>
          <w:color w:val="FF0000"/>
          <w:sz w:val="28"/>
          <w:szCs w:val="28"/>
          <w:u w:val="single"/>
        </w:rPr>
        <w:t>(二)</w:t>
      </w:r>
      <w:r w:rsidR="00E95A17" w:rsidRPr="008C3196">
        <w:rPr>
          <w:rFonts w:ascii="標楷體" w:eastAsia="標楷體" w:hAnsi="標楷體" w:hint="eastAsia"/>
          <w:color w:val="FF0000"/>
          <w:sz w:val="28"/>
          <w:szCs w:val="28"/>
          <w:u w:val="single"/>
        </w:rPr>
        <w:t>履約標的未經驗收移交機關前，所有已完成之履約標的及到場之材料、機具、設備，包括機關供給及廠商自備者，均由廠商負責保管。如有損壞缺少，概由廠商負責。其屬經機關已估驗計價者，由廠商賠償。部分業經驗收付款者，其所有權屬機關，禁止轉讓、抵押、出租、任意更換或其他有害所有權行使之行為。</w:t>
      </w:r>
    </w:p>
    <w:p w:rsidR="00E95A17" w:rsidRPr="008C3196" w:rsidRDefault="00E95A17" w:rsidP="00E95A17">
      <w:pPr>
        <w:pStyle w:val="31"/>
        <w:spacing w:line="400" w:lineRule="exact"/>
        <w:ind w:leftChars="150" w:left="890" w:hangingChars="200" w:hanging="560"/>
        <w:textDirection w:val="lrTbV"/>
        <w:rPr>
          <w:rFonts w:ascii="標楷體" w:eastAsia="標楷體" w:hAnsi="標楷體"/>
          <w:color w:val="FF0000"/>
          <w:sz w:val="28"/>
          <w:szCs w:val="28"/>
          <w:u w:val="single"/>
        </w:rPr>
      </w:pPr>
      <w:r w:rsidRPr="008C3196">
        <w:rPr>
          <w:rFonts w:ascii="標楷體" w:eastAsia="標楷體" w:hAnsi="標楷體" w:hint="eastAsia"/>
          <w:color w:val="FF0000"/>
          <w:sz w:val="28"/>
          <w:szCs w:val="28"/>
          <w:u w:val="single"/>
        </w:rPr>
        <w:lastRenderedPageBreak/>
        <w:t>(三)履約標的未經驗收前，機關因需要使用時，廠商不得拒絕。但應由雙方會同使用單位協商認定權利與義務後，由機關先行接管。使用期間因非可歸責於廠商之事由，致遺失或損壞者，應由機關負責。</w:t>
      </w:r>
    </w:p>
    <w:p w:rsidR="00E95A17" w:rsidRPr="008B6F23" w:rsidRDefault="00E95A17" w:rsidP="00E95A17">
      <w:pPr>
        <w:pStyle w:val="31"/>
        <w:spacing w:line="400" w:lineRule="exact"/>
        <w:ind w:leftChars="150" w:left="890" w:hangingChars="200" w:hanging="560"/>
        <w:textDirection w:val="lrTbV"/>
        <w:rPr>
          <w:rFonts w:ascii="標楷體" w:eastAsia="標楷體" w:hAnsi="標楷體"/>
          <w:color w:val="000000"/>
          <w:sz w:val="28"/>
          <w:szCs w:val="28"/>
        </w:rPr>
      </w:pPr>
      <w:r w:rsidRPr="008B6F23">
        <w:rPr>
          <w:rFonts w:ascii="標楷體" w:eastAsia="標楷體" w:hAnsi="標楷體" w:hint="eastAsia"/>
          <w:color w:val="000000"/>
          <w:sz w:val="28"/>
          <w:szCs w:val="28"/>
        </w:rPr>
        <w:t>(四)契約所需履約標的材料、機具、設備、工作場地設備等，除契約另有規定外，概由廠商自備。</w:t>
      </w:r>
    </w:p>
    <w:p w:rsidR="00E95A17" w:rsidRPr="008C3196" w:rsidRDefault="00E95A17" w:rsidP="00E95A17">
      <w:pPr>
        <w:pStyle w:val="31"/>
        <w:spacing w:line="400" w:lineRule="exact"/>
        <w:ind w:leftChars="150" w:left="890" w:hangingChars="200" w:hanging="560"/>
        <w:textDirection w:val="lrTbV"/>
        <w:rPr>
          <w:rFonts w:ascii="標楷體" w:eastAsia="標楷體" w:hAnsi="標楷體"/>
          <w:color w:val="FF0000"/>
          <w:sz w:val="28"/>
          <w:szCs w:val="28"/>
          <w:u w:val="single"/>
        </w:rPr>
      </w:pPr>
      <w:r w:rsidRPr="008C3196">
        <w:rPr>
          <w:rFonts w:ascii="標楷體" w:eastAsia="標楷體" w:hAnsi="標楷體" w:hint="eastAsia"/>
          <w:color w:val="FF0000"/>
          <w:sz w:val="28"/>
          <w:szCs w:val="28"/>
          <w:u w:val="single"/>
        </w:rPr>
        <w:t>(五)前款工作場地設備，指廠商為契約履約之場地或履約地點以外專為契約材料加工之場所之設備，包括履約管理、工人住宿、材料儲放等房舍及其附屬設施。該等房舍設施，應具備滿足工作人員生活與工作環境所必要的條件。</w:t>
      </w:r>
    </w:p>
    <w:p w:rsidR="00E95A17" w:rsidRPr="008C3196" w:rsidRDefault="00E95A17" w:rsidP="00E95A17">
      <w:pPr>
        <w:pStyle w:val="31"/>
        <w:spacing w:line="400" w:lineRule="exact"/>
        <w:ind w:leftChars="150" w:left="890" w:hangingChars="200" w:hanging="560"/>
        <w:textDirection w:val="lrTbV"/>
        <w:rPr>
          <w:rFonts w:ascii="標楷體" w:eastAsia="標楷體" w:hAnsi="標楷體"/>
          <w:color w:val="FF0000"/>
          <w:sz w:val="28"/>
          <w:szCs w:val="28"/>
          <w:u w:val="single"/>
        </w:rPr>
      </w:pPr>
      <w:r w:rsidRPr="008C3196">
        <w:rPr>
          <w:rFonts w:ascii="標楷體" w:eastAsia="標楷體" w:hAnsi="標楷體" w:hint="eastAsia"/>
          <w:color w:val="FF0000"/>
          <w:sz w:val="28"/>
          <w:szCs w:val="28"/>
          <w:u w:val="single"/>
        </w:rPr>
        <w:t>(六)廠商自備之材料、機具、設備，其品質應符合契約之規定，進入機關履約場所後由廠商負責保管。非經機關許可，不得擅自運離。</w:t>
      </w:r>
    </w:p>
    <w:p w:rsidR="00E95A17" w:rsidRPr="008C3196" w:rsidRDefault="00E95A17" w:rsidP="00E95A17">
      <w:pPr>
        <w:pStyle w:val="31"/>
        <w:spacing w:line="400" w:lineRule="exact"/>
        <w:ind w:leftChars="150" w:left="890" w:hangingChars="200" w:hanging="560"/>
        <w:textDirection w:val="lrTbV"/>
        <w:rPr>
          <w:rFonts w:ascii="標楷體" w:eastAsia="標楷體" w:hAnsi="標楷體"/>
          <w:color w:val="FF0000"/>
          <w:sz w:val="28"/>
          <w:szCs w:val="28"/>
        </w:rPr>
      </w:pPr>
      <w:r w:rsidRPr="008C3196">
        <w:rPr>
          <w:rFonts w:ascii="標楷體" w:eastAsia="標楷體" w:hAnsi="標楷體" w:hint="eastAsia"/>
          <w:color w:val="FF0000"/>
          <w:sz w:val="28"/>
          <w:szCs w:val="28"/>
          <w:u w:val="single"/>
        </w:rPr>
        <w:t>(七)廠商廚房各項設施或設備，依法令規定須由專業技術人員安裝、履約或檢驗者，廠商應依規定辦理。</w:t>
      </w:r>
    </w:p>
    <w:p w:rsidR="00E95A17" w:rsidRPr="008B6F23" w:rsidRDefault="00E95A17" w:rsidP="00E95A17">
      <w:pPr>
        <w:pStyle w:val="31"/>
        <w:spacing w:line="400" w:lineRule="exact"/>
        <w:ind w:leftChars="150" w:left="890" w:hangingChars="200" w:hanging="560"/>
        <w:textDirection w:val="lrTbV"/>
        <w:rPr>
          <w:rFonts w:ascii="標楷體" w:eastAsia="標楷體" w:hAnsi="標楷體"/>
          <w:color w:val="000000"/>
          <w:sz w:val="28"/>
          <w:szCs w:val="28"/>
        </w:rPr>
      </w:pPr>
      <w:r w:rsidRPr="008B6F23">
        <w:rPr>
          <w:rFonts w:ascii="標楷體" w:eastAsia="標楷體" w:hAnsi="標楷體" w:hint="eastAsia"/>
          <w:color w:val="000000"/>
          <w:sz w:val="28"/>
          <w:szCs w:val="28"/>
        </w:rPr>
        <w:t>(八)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rsidR="00E95A17" w:rsidRPr="008B6F23" w:rsidRDefault="00E95A17" w:rsidP="00E95A17">
      <w:pPr>
        <w:pStyle w:val="31"/>
        <w:spacing w:line="400" w:lineRule="exact"/>
        <w:ind w:leftChars="150" w:left="890" w:hangingChars="200" w:hanging="560"/>
        <w:textDirection w:val="lrTbV"/>
        <w:rPr>
          <w:rFonts w:ascii="標楷體" w:eastAsia="標楷體" w:hAnsi="標楷體"/>
          <w:color w:val="000000"/>
          <w:sz w:val="28"/>
          <w:szCs w:val="28"/>
        </w:rPr>
      </w:pPr>
      <w:r w:rsidRPr="008B6F23">
        <w:rPr>
          <w:rFonts w:ascii="標楷體" w:eastAsia="標楷體" w:hAnsi="標楷體" w:hint="eastAsia"/>
          <w:color w:val="000000"/>
          <w:sz w:val="28"/>
          <w:szCs w:val="28"/>
        </w:rPr>
        <w:t>(九)契約之一方未請求他方依契約履約者，不得視為或構成一方放棄請求他方依契約履約之權利。</w:t>
      </w:r>
    </w:p>
    <w:p w:rsidR="00E95A17" w:rsidRPr="008B6F23" w:rsidRDefault="00E95A17" w:rsidP="00E95A17">
      <w:pPr>
        <w:pStyle w:val="31"/>
        <w:spacing w:line="400" w:lineRule="exact"/>
        <w:ind w:leftChars="150" w:left="890" w:hangingChars="200" w:hanging="560"/>
        <w:textDirection w:val="lrTbV"/>
        <w:rPr>
          <w:rFonts w:ascii="標楷體" w:eastAsia="標楷體" w:hAnsi="標楷體"/>
          <w:color w:val="000000"/>
          <w:sz w:val="28"/>
          <w:szCs w:val="28"/>
        </w:rPr>
      </w:pPr>
      <w:r w:rsidRPr="008B6F23">
        <w:rPr>
          <w:rFonts w:ascii="標楷體" w:eastAsia="標楷體" w:hAnsi="標楷體" w:hint="eastAsia"/>
          <w:color w:val="000000"/>
          <w:sz w:val="28"/>
          <w:szCs w:val="28"/>
        </w:rPr>
        <w:t>(十)契約內容有須保密者，廠商未經機關書面同意，不得將契約內容洩漏予與履約無關之第三人。</w:t>
      </w:r>
    </w:p>
    <w:p w:rsidR="00E95A17" w:rsidRPr="008B6F23" w:rsidRDefault="00E95A17" w:rsidP="00E95A17">
      <w:pPr>
        <w:pStyle w:val="31"/>
        <w:spacing w:line="400" w:lineRule="exact"/>
        <w:ind w:leftChars="150" w:left="890" w:hangingChars="200" w:hanging="560"/>
        <w:textDirection w:val="lrTbV"/>
        <w:rPr>
          <w:rFonts w:ascii="標楷體" w:eastAsia="標楷體" w:hAnsi="標楷體"/>
          <w:color w:val="000000"/>
          <w:sz w:val="28"/>
          <w:szCs w:val="28"/>
        </w:rPr>
      </w:pPr>
      <w:r w:rsidRPr="008B6F23">
        <w:rPr>
          <w:rFonts w:ascii="標楷體" w:eastAsia="標楷體" w:hAnsi="標楷體" w:hint="eastAsia"/>
          <w:color w:val="000000"/>
          <w:sz w:val="28"/>
          <w:szCs w:val="28"/>
        </w:rPr>
        <w:t>(十一)廠商履約期間所知悉之機關機密或任何不公開之文書、圖畫、消息、物品或其他資訊，均應保密，不得洩漏。</w:t>
      </w:r>
    </w:p>
    <w:p w:rsidR="00E95A17" w:rsidRPr="00BE3268" w:rsidRDefault="00E95A17" w:rsidP="00E95A17">
      <w:pPr>
        <w:spacing w:line="400" w:lineRule="exact"/>
        <w:ind w:left="851" w:hanging="567"/>
        <w:jc w:val="both"/>
        <w:textDirection w:val="lrTbV"/>
        <w:rPr>
          <w:rFonts w:ascii="標楷體" w:eastAsia="標楷體" w:hAnsi="標楷體"/>
          <w:sz w:val="28"/>
          <w:szCs w:val="28"/>
        </w:rPr>
      </w:pPr>
      <w:r w:rsidRPr="00BE3268">
        <w:rPr>
          <w:rFonts w:ascii="標楷體" w:eastAsia="標楷體" w:hAnsi="標楷體" w:hint="eastAsia"/>
          <w:sz w:val="28"/>
          <w:szCs w:val="28"/>
        </w:rPr>
        <w:t>(</w:t>
      </w:r>
      <w:r>
        <w:rPr>
          <w:rFonts w:ascii="標楷體" w:eastAsia="標楷體" w:hAnsi="標楷體" w:hint="eastAsia"/>
          <w:sz w:val="28"/>
          <w:szCs w:val="28"/>
        </w:rPr>
        <w:t>十二</w:t>
      </w:r>
      <w:r w:rsidRPr="00BE3268">
        <w:rPr>
          <w:rFonts w:ascii="標楷體" w:eastAsia="標楷體" w:hAnsi="標楷體" w:hint="eastAsia"/>
          <w:sz w:val="28"/>
          <w:szCs w:val="28"/>
        </w:rPr>
        <w:t>)轉包及分包：</w:t>
      </w:r>
    </w:p>
    <w:p w:rsidR="00E95A17" w:rsidRPr="00BE3268" w:rsidRDefault="00E95A17" w:rsidP="00E95A17">
      <w:pPr>
        <w:pStyle w:val="31"/>
        <w:spacing w:line="400" w:lineRule="exact"/>
        <w:ind w:leftChars="392" w:left="1142" w:rightChars="10" w:right="22" w:hangingChars="100" w:hanging="280"/>
        <w:rPr>
          <w:rFonts w:ascii="標楷體" w:eastAsia="標楷體" w:hAnsi="標楷體"/>
          <w:sz w:val="28"/>
          <w:szCs w:val="28"/>
        </w:rPr>
      </w:pPr>
      <w:r w:rsidRPr="00BE3268">
        <w:rPr>
          <w:rFonts w:ascii="標楷體" w:eastAsia="標楷體" w:hAnsi="標楷體" w:hint="eastAsia"/>
          <w:sz w:val="28"/>
          <w:szCs w:val="28"/>
        </w:rPr>
        <w:t>1.廠商不得將契約轉包。廠商亦不得以不具備履行契約分包事項能力、未依法登記或設立，或依採購法第103條規定不得參加投標或作為決標對象或作為分包廠商之廠商為分包廠商。</w:t>
      </w:r>
    </w:p>
    <w:p w:rsidR="00E95A17" w:rsidRPr="00BE3268" w:rsidRDefault="00E95A17" w:rsidP="00E95A17">
      <w:pPr>
        <w:spacing w:line="400" w:lineRule="exact"/>
        <w:ind w:left="1135" w:rightChars="10" w:right="22" w:hanging="284"/>
        <w:jc w:val="both"/>
        <w:textDirection w:val="lrTbV"/>
        <w:rPr>
          <w:rFonts w:ascii="標楷體" w:eastAsia="標楷體" w:hAnsi="標楷體"/>
          <w:sz w:val="28"/>
          <w:szCs w:val="28"/>
        </w:rPr>
      </w:pPr>
      <w:r w:rsidRPr="00BE3268">
        <w:rPr>
          <w:rFonts w:ascii="標楷體" w:eastAsia="標楷體" w:hAnsi="標楷體" w:hint="eastAsia"/>
          <w:sz w:val="28"/>
          <w:szCs w:val="28"/>
        </w:rPr>
        <w:t>2.廠商擬分包之項目及分包廠商，機關得予審查。</w:t>
      </w:r>
    </w:p>
    <w:p w:rsidR="00E95A17" w:rsidRPr="00BE3268" w:rsidRDefault="00E95A17" w:rsidP="00E95A17">
      <w:pPr>
        <w:spacing w:line="400" w:lineRule="exact"/>
        <w:ind w:left="1135" w:rightChars="10" w:right="22" w:hanging="284"/>
        <w:jc w:val="both"/>
        <w:textDirection w:val="lrTbV"/>
        <w:rPr>
          <w:rFonts w:ascii="標楷體" w:eastAsia="標楷體" w:hAnsi="標楷體"/>
          <w:sz w:val="28"/>
          <w:szCs w:val="28"/>
        </w:rPr>
      </w:pPr>
      <w:r w:rsidRPr="00BE3268">
        <w:rPr>
          <w:rFonts w:ascii="標楷體" w:eastAsia="標楷體" w:hAnsi="標楷體" w:hint="eastAsia"/>
          <w:sz w:val="28"/>
          <w:szCs w:val="28"/>
        </w:rPr>
        <w:t>3.廠商對於分包廠商履約之部分，仍應負完全責任。分包契約報備於機關者，亦同。</w:t>
      </w:r>
    </w:p>
    <w:p w:rsidR="00E95A17" w:rsidRPr="00BE3268" w:rsidRDefault="00E95A17" w:rsidP="00E95A17">
      <w:pPr>
        <w:spacing w:line="400" w:lineRule="exact"/>
        <w:ind w:left="1135" w:rightChars="10" w:right="22" w:hanging="284"/>
        <w:jc w:val="both"/>
        <w:textDirection w:val="lrTbV"/>
        <w:rPr>
          <w:rFonts w:ascii="標楷體" w:eastAsia="標楷體" w:hAnsi="標楷體"/>
          <w:sz w:val="28"/>
          <w:szCs w:val="28"/>
        </w:rPr>
      </w:pPr>
      <w:r w:rsidRPr="00BE3268">
        <w:rPr>
          <w:rFonts w:ascii="標楷體" w:eastAsia="標楷體" w:hAnsi="標楷體" w:hint="eastAsia"/>
          <w:sz w:val="28"/>
          <w:szCs w:val="28"/>
        </w:rPr>
        <w:t>4.分包廠商不得將分包契約轉包。其有違反者，廠商應更換分包廠商。</w:t>
      </w:r>
    </w:p>
    <w:p w:rsidR="00E95A17" w:rsidRPr="00BE3268" w:rsidRDefault="00E95A17" w:rsidP="00E95A17">
      <w:pPr>
        <w:spacing w:line="400" w:lineRule="exact"/>
        <w:ind w:left="1135" w:rightChars="10" w:right="22" w:hanging="284"/>
        <w:jc w:val="both"/>
        <w:textDirection w:val="lrTbV"/>
        <w:rPr>
          <w:rFonts w:ascii="標楷體" w:eastAsia="標楷體" w:hAnsi="標楷體"/>
          <w:sz w:val="28"/>
          <w:szCs w:val="28"/>
        </w:rPr>
      </w:pPr>
      <w:r w:rsidRPr="00BE3268">
        <w:rPr>
          <w:rFonts w:ascii="標楷體" w:eastAsia="標楷體" w:hAnsi="標楷體" w:hint="eastAsia"/>
          <w:sz w:val="28"/>
          <w:szCs w:val="28"/>
        </w:rPr>
        <w:t>5.廠商違反不得轉包之規定時，機關得解除契約、終止契約或沒收保證金，並得要求損害賠償。</w:t>
      </w:r>
    </w:p>
    <w:p w:rsidR="00E95A17" w:rsidRPr="00BE3268" w:rsidRDefault="00E95A17" w:rsidP="00E95A17">
      <w:pPr>
        <w:spacing w:line="400" w:lineRule="exact"/>
        <w:ind w:left="1135" w:rightChars="10" w:right="22" w:hanging="284"/>
        <w:jc w:val="both"/>
        <w:textDirection w:val="lrTbV"/>
        <w:rPr>
          <w:rFonts w:ascii="標楷體" w:eastAsia="標楷體" w:hAnsi="標楷體"/>
          <w:sz w:val="28"/>
          <w:szCs w:val="28"/>
        </w:rPr>
      </w:pPr>
      <w:r w:rsidRPr="00BE3268">
        <w:rPr>
          <w:rFonts w:ascii="標楷體" w:eastAsia="標楷體" w:hAnsi="標楷體" w:hint="eastAsia"/>
          <w:sz w:val="28"/>
          <w:szCs w:val="28"/>
        </w:rPr>
        <w:lastRenderedPageBreak/>
        <w:t>6.</w:t>
      </w:r>
      <w:r w:rsidRPr="00BE3268">
        <w:rPr>
          <w:rFonts w:ascii="標楷體" w:eastAsia="標楷體" w:hAnsi="標楷體" w:hint="eastAsia"/>
          <w:spacing w:val="4"/>
          <w:sz w:val="28"/>
          <w:szCs w:val="28"/>
        </w:rPr>
        <w:t>前目轉包廠商與廠商對機關負連帶履行及賠償責任。再轉包者，亦同。</w:t>
      </w:r>
    </w:p>
    <w:p w:rsidR="00E95A17" w:rsidRPr="00BE3268" w:rsidRDefault="00E95A17" w:rsidP="00E95A17">
      <w:pPr>
        <w:spacing w:line="400" w:lineRule="exact"/>
        <w:ind w:left="851" w:hanging="567"/>
        <w:jc w:val="both"/>
        <w:textDirection w:val="lrTbV"/>
        <w:rPr>
          <w:rFonts w:ascii="標楷體" w:eastAsia="標楷體" w:hAnsi="標楷體"/>
          <w:sz w:val="28"/>
          <w:szCs w:val="28"/>
        </w:rPr>
      </w:pPr>
      <w:r w:rsidRPr="00BE3268">
        <w:rPr>
          <w:rFonts w:ascii="標楷體" w:eastAsia="標楷體" w:hAnsi="標楷體" w:hint="eastAsia"/>
          <w:sz w:val="28"/>
          <w:szCs w:val="28"/>
        </w:rPr>
        <w:t>(</w:t>
      </w:r>
      <w:r>
        <w:rPr>
          <w:rFonts w:ascii="標楷體" w:eastAsia="標楷體" w:hAnsi="標楷體" w:hint="eastAsia"/>
          <w:sz w:val="28"/>
          <w:szCs w:val="28"/>
        </w:rPr>
        <w:t>十三</w:t>
      </w:r>
      <w:r w:rsidRPr="00BE3268">
        <w:rPr>
          <w:rFonts w:ascii="標楷體" w:eastAsia="標楷體" w:hAnsi="標楷體" w:hint="eastAsia"/>
          <w:sz w:val="28"/>
          <w:szCs w:val="28"/>
        </w:rPr>
        <w:t>)廠商及分包廠商履約，不得有下列情形：僱用無工作權之人員、供應不法來源之履約標的、使用非法車輛或工具、提供不實證明、非法棄置廢棄物或其他不法或不當行為。</w:t>
      </w:r>
    </w:p>
    <w:p w:rsidR="00E95A17" w:rsidRPr="00C3457C" w:rsidRDefault="00E95A17" w:rsidP="00E95A17">
      <w:pPr>
        <w:spacing w:line="400" w:lineRule="exact"/>
        <w:ind w:left="851" w:hanging="567"/>
        <w:jc w:val="both"/>
        <w:textDirection w:val="lrTbV"/>
        <w:rPr>
          <w:rFonts w:ascii="標楷體" w:eastAsia="標楷體" w:hAnsi="標楷體"/>
          <w:color w:val="FF0000"/>
          <w:sz w:val="28"/>
          <w:szCs w:val="28"/>
          <w:u w:val="single"/>
        </w:rPr>
      </w:pPr>
      <w:r w:rsidRPr="00C3457C">
        <w:rPr>
          <w:rFonts w:ascii="標楷體" w:eastAsia="標楷體" w:hAnsi="標楷體" w:hint="eastAsia"/>
          <w:color w:val="FF0000"/>
          <w:sz w:val="28"/>
          <w:szCs w:val="28"/>
          <w:u w:val="single"/>
        </w:rPr>
        <w:t>(十四</w:t>
      </w:r>
      <w:r w:rsidR="00BF6847" w:rsidRPr="00C3457C">
        <w:rPr>
          <w:rFonts w:ascii="標楷體" w:eastAsia="標楷體" w:hAnsi="標楷體" w:hint="eastAsia"/>
          <w:color w:val="FF0000"/>
          <w:sz w:val="28"/>
          <w:szCs w:val="28"/>
          <w:u w:val="single"/>
        </w:rPr>
        <w:t>)</w:t>
      </w:r>
      <w:r w:rsidRPr="00C3457C">
        <w:rPr>
          <w:rFonts w:ascii="標楷體" w:eastAsia="標楷體" w:hAnsi="標楷體" w:hint="eastAsia"/>
          <w:color w:val="FF0000"/>
          <w:sz w:val="28"/>
          <w:szCs w:val="28"/>
          <w:u w:val="single"/>
        </w:rPr>
        <w:t>契約訂有履約標的之原產地者，廠商供應之標的應符合該原產地之規定。</w:t>
      </w:r>
    </w:p>
    <w:p w:rsidR="00E95A17" w:rsidRPr="00C3457C" w:rsidRDefault="00E95A17" w:rsidP="00E95A17">
      <w:pPr>
        <w:spacing w:line="400" w:lineRule="exact"/>
        <w:ind w:left="851" w:hanging="567"/>
        <w:jc w:val="both"/>
        <w:textDirection w:val="lrTbV"/>
        <w:rPr>
          <w:rFonts w:ascii="標楷體" w:eastAsia="標楷體" w:hAnsi="標楷體"/>
          <w:color w:val="FF0000"/>
          <w:sz w:val="28"/>
          <w:szCs w:val="28"/>
          <w:u w:val="single"/>
        </w:rPr>
      </w:pPr>
      <w:r w:rsidRPr="00C3457C">
        <w:rPr>
          <w:rFonts w:ascii="標楷體" w:eastAsia="標楷體" w:hAnsi="標楷體" w:hint="eastAsia"/>
          <w:color w:val="FF0000"/>
          <w:sz w:val="28"/>
          <w:szCs w:val="28"/>
          <w:u w:val="single"/>
        </w:rPr>
        <w:t>(十五</w:t>
      </w:r>
      <w:r w:rsidR="00BF6847" w:rsidRPr="00C3457C">
        <w:rPr>
          <w:rFonts w:ascii="標楷體" w:eastAsia="標楷體" w:hAnsi="標楷體" w:hint="eastAsia"/>
          <w:color w:val="FF0000"/>
          <w:sz w:val="28"/>
          <w:szCs w:val="28"/>
          <w:u w:val="single"/>
        </w:rPr>
        <w:t>)</w:t>
      </w:r>
      <w:r w:rsidRPr="00C3457C">
        <w:rPr>
          <w:rFonts w:ascii="標楷體" w:eastAsia="標楷體" w:hAnsi="標楷體" w:hint="eastAsia"/>
          <w:color w:val="FF0000"/>
          <w:sz w:val="28"/>
          <w:szCs w:val="28"/>
          <w:u w:val="single"/>
        </w:rPr>
        <w:t>採購標的之進出口、供應、興建或使用涉及政府規定之許可證、執照或其他許可文件者，依文件核發對象，由機關或廠商分別負責取得。但屬應由機關取得者，機關得通知廠商代為取得，費用詳第4條。屬外國政府或其授權機構核發之文件者，由廠商負責取得，並由機關提供必要之協助。如因未能取得上開文件，致造成契約當事人一方之損害，應由造成損害原因之他方負責賠償。</w:t>
      </w:r>
    </w:p>
    <w:p w:rsidR="00E95A17" w:rsidRPr="00CA049D" w:rsidRDefault="00E95A17" w:rsidP="00E95A17">
      <w:pPr>
        <w:spacing w:line="400" w:lineRule="exact"/>
        <w:ind w:left="851" w:hanging="567"/>
        <w:jc w:val="both"/>
        <w:textDirection w:val="lrTbV"/>
        <w:rPr>
          <w:rFonts w:ascii="標楷體" w:eastAsia="標楷體" w:hAnsi="標楷體"/>
          <w:color w:val="FF0000"/>
          <w:sz w:val="28"/>
          <w:szCs w:val="28"/>
        </w:rPr>
      </w:pPr>
      <w:r w:rsidRPr="00C3457C">
        <w:rPr>
          <w:rFonts w:ascii="標楷體" w:eastAsia="標楷體" w:hAnsi="標楷體" w:hint="eastAsia"/>
          <w:color w:val="FF0000"/>
          <w:sz w:val="28"/>
          <w:szCs w:val="28"/>
          <w:u w:val="single"/>
        </w:rPr>
        <w:t>(十六)前款文件，屬外國政府核發者，以由廠商負責取得或代為取得為原則。</w:t>
      </w:r>
    </w:p>
    <w:p w:rsidR="00E95A17" w:rsidRPr="0064239B" w:rsidRDefault="00E95A17" w:rsidP="00E95A17">
      <w:pPr>
        <w:spacing w:line="400" w:lineRule="exact"/>
        <w:ind w:left="851" w:hanging="567"/>
        <w:jc w:val="both"/>
        <w:textDirection w:val="lrTbV"/>
        <w:rPr>
          <w:rFonts w:ascii="標楷體" w:eastAsia="標楷體" w:hAnsi="標楷體"/>
          <w:color w:val="000000"/>
          <w:sz w:val="28"/>
          <w:szCs w:val="28"/>
        </w:rPr>
      </w:pPr>
      <w:r w:rsidRPr="0064239B">
        <w:rPr>
          <w:rFonts w:ascii="標楷體" w:eastAsia="標楷體" w:hAnsi="標楷體" w:hint="eastAsia"/>
          <w:color w:val="000000"/>
          <w:sz w:val="28"/>
          <w:szCs w:val="28"/>
        </w:rPr>
        <w:t>(十七)廠商應對其履約場所作業及履約方法之適當性、可靠性及安全性負完全責任。</w:t>
      </w:r>
    </w:p>
    <w:p w:rsidR="00E95A17" w:rsidRPr="0064239B" w:rsidRDefault="00E95A17" w:rsidP="00E95A17">
      <w:pPr>
        <w:spacing w:line="400" w:lineRule="exact"/>
        <w:ind w:left="851" w:hanging="567"/>
        <w:jc w:val="both"/>
        <w:textDirection w:val="lrTbV"/>
        <w:rPr>
          <w:rFonts w:ascii="標楷體" w:eastAsia="標楷體" w:hAnsi="標楷體"/>
          <w:color w:val="000000"/>
          <w:sz w:val="28"/>
          <w:szCs w:val="28"/>
        </w:rPr>
      </w:pPr>
      <w:r w:rsidRPr="0064239B">
        <w:rPr>
          <w:rFonts w:ascii="標楷體" w:eastAsia="標楷體" w:hAnsi="標楷體" w:hint="eastAsia"/>
          <w:color w:val="000000"/>
          <w:sz w:val="28"/>
          <w:szCs w:val="28"/>
        </w:rPr>
        <w:t>(十八)廠商之履約場所作業有發生意外事件之虞時，廠商應立即採取防範措施。發生意外時，應立即採取搶救、復原、重建及對機關與第三人之賠償等措施。</w:t>
      </w:r>
    </w:p>
    <w:p w:rsidR="00E95A17" w:rsidRPr="00BE3268" w:rsidRDefault="00E95A17" w:rsidP="00E95A17">
      <w:pPr>
        <w:spacing w:line="400" w:lineRule="exact"/>
        <w:ind w:left="1135" w:hanging="851"/>
        <w:jc w:val="both"/>
        <w:rPr>
          <w:rFonts w:ascii="標楷體" w:eastAsia="標楷體" w:hAnsi="標楷體"/>
          <w:sz w:val="28"/>
          <w:szCs w:val="28"/>
        </w:rPr>
      </w:pPr>
      <w:r w:rsidRPr="00BE3268">
        <w:rPr>
          <w:rFonts w:ascii="標楷體" w:eastAsia="標楷體" w:hAnsi="標楷體" w:hint="eastAsia"/>
          <w:sz w:val="28"/>
          <w:szCs w:val="28"/>
        </w:rPr>
        <w:t>(十</w:t>
      </w:r>
      <w:r>
        <w:rPr>
          <w:rFonts w:ascii="標楷體" w:eastAsia="標楷體" w:hAnsi="標楷體" w:hint="eastAsia"/>
          <w:sz w:val="28"/>
          <w:szCs w:val="28"/>
        </w:rPr>
        <w:t>九</w:t>
      </w:r>
      <w:r w:rsidRPr="00BE3268">
        <w:rPr>
          <w:rFonts w:ascii="標楷體" w:eastAsia="標楷體" w:hAnsi="標楷體" w:hint="eastAsia"/>
          <w:sz w:val="28"/>
          <w:szCs w:val="28"/>
        </w:rPr>
        <w:t>)機關於廠商履約中，若可預見其履約瑕疵，或其有其他違反契約之情事者，得通知廠商限期改善。</w:t>
      </w:r>
    </w:p>
    <w:p w:rsidR="00E95A17" w:rsidRPr="00BE3268" w:rsidRDefault="00E95A17" w:rsidP="00E95A17">
      <w:pPr>
        <w:spacing w:line="400" w:lineRule="exact"/>
        <w:ind w:left="1135" w:hanging="851"/>
        <w:jc w:val="both"/>
        <w:rPr>
          <w:rFonts w:ascii="標楷體" w:eastAsia="標楷體" w:hAnsi="標楷體"/>
          <w:sz w:val="28"/>
          <w:szCs w:val="28"/>
        </w:rPr>
      </w:pPr>
      <w:r w:rsidRPr="00BE3268">
        <w:rPr>
          <w:rFonts w:ascii="標楷體" w:eastAsia="標楷體" w:hAnsi="標楷體" w:hint="eastAsia"/>
          <w:sz w:val="28"/>
          <w:szCs w:val="28"/>
        </w:rPr>
        <w:t>(二</w:t>
      </w:r>
      <w:r>
        <w:rPr>
          <w:rFonts w:ascii="標楷體" w:eastAsia="標楷體" w:hAnsi="標楷體" w:hint="eastAsia"/>
          <w:sz w:val="28"/>
          <w:szCs w:val="28"/>
        </w:rPr>
        <w:t>十</w:t>
      </w:r>
      <w:r w:rsidRPr="00BE3268">
        <w:rPr>
          <w:rFonts w:ascii="標楷體" w:eastAsia="標楷體" w:hAnsi="標楷體" w:hint="eastAsia"/>
          <w:sz w:val="28"/>
          <w:szCs w:val="28"/>
        </w:rPr>
        <w:t>)廠商不於前款期限內，依照改善或履行者，機關得採行下列措施：</w:t>
      </w:r>
    </w:p>
    <w:p w:rsidR="00E95A17" w:rsidRPr="00BE3268" w:rsidRDefault="00E95A17" w:rsidP="00E95A17">
      <w:pPr>
        <w:spacing w:line="400" w:lineRule="exact"/>
        <w:ind w:right="57" w:firstLineChars="300" w:firstLine="840"/>
        <w:jc w:val="both"/>
        <w:textDirection w:val="lrTbV"/>
        <w:rPr>
          <w:rFonts w:ascii="標楷體" w:eastAsia="標楷體" w:hAnsi="標楷體"/>
          <w:sz w:val="28"/>
          <w:szCs w:val="28"/>
        </w:rPr>
      </w:pPr>
      <w:r w:rsidRPr="00BE3268">
        <w:rPr>
          <w:rFonts w:ascii="標楷體" w:eastAsia="標楷體" w:hAnsi="標楷體" w:hint="eastAsia"/>
          <w:sz w:val="28"/>
          <w:szCs w:val="28"/>
        </w:rPr>
        <w:t>1.使第三人改善或繼續其工作，其危險及費用，均由廠商負擔。</w:t>
      </w:r>
    </w:p>
    <w:p w:rsidR="00E95A17" w:rsidRPr="00BE3268" w:rsidRDefault="00E95A17" w:rsidP="00E95A17">
      <w:pPr>
        <w:spacing w:line="400" w:lineRule="exact"/>
        <w:ind w:right="57" w:firstLineChars="300" w:firstLine="840"/>
        <w:jc w:val="both"/>
        <w:rPr>
          <w:rFonts w:ascii="標楷體" w:eastAsia="標楷體" w:hAnsi="標楷體"/>
          <w:sz w:val="28"/>
          <w:szCs w:val="28"/>
        </w:rPr>
      </w:pPr>
      <w:r w:rsidRPr="00BE3268">
        <w:rPr>
          <w:rFonts w:ascii="標楷體" w:eastAsia="標楷體" w:hAnsi="標楷體" w:hint="eastAsia"/>
          <w:sz w:val="28"/>
          <w:szCs w:val="28"/>
        </w:rPr>
        <w:t>2.終止或解除契約，並得請求損害賠償。</w:t>
      </w:r>
    </w:p>
    <w:p w:rsidR="00E95A17" w:rsidRPr="00BE3268" w:rsidRDefault="00E95A17" w:rsidP="00E95A17">
      <w:pPr>
        <w:pStyle w:val="a"/>
        <w:numPr>
          <w:ilvl w:val="0"/>
          <w:numId w:val="0"/>
        </w:numPr>
        <w:spacing w:line="400" w:lineRule="exact"/>
        <w:ind w:firstLineChars="300" w:firstLine="840"/>
        <w:rPr>
          <w:rFonts w:ascii="標楷體" w:eastAsia="標楷體" w:hAnsi="標楷體"/>
          <w:szCs w:val="28"/>
        </w:rPr>
      </w:pPr>
      <w:r w:rsidRPr="00BE3268">
        <w:rPr>
          <w:rFonts w:ascii="標楷體" w:eastAsia="標楷體" w:hAnsi="標楷體" w:hint="eastAsia"/>
          <w:szCs w:val="28"/>
        </w:rPr>
        <w:t>3.通知廠商暫停履約。</w:t>
      </w:r>
    </w:p>
    <w:p w:rsidR="00E95A17" w:rsidRPr="00152EF4" w:rsidRDefault="00E95A17" w:rsidP="00E95A17">
      <w:pPr>
        <w:spacing w:after="0" w:line="400" w:lineRule="exact"/>
        <w:ind w:left="1135" w:hanging="851"/>
        <w:jc w:val="both"/>
        <w:textDirection w:val="lrTbV"/>
        <w:rPr>
          <w:rFonts w:ascii="標楷體" w:eastAsia="標楷體" w:hAnsi="標楷體"/>
          <w:color w:val="FF0000"/>
          <w:sz w:val="28"/>
          <w:szCs w:val="28"/>
          <w:u w:val="single"/>
        </w:rPr>
      </w:pPr>
      <w:r w:rsidRPr="00152EF4">
        <w:rPr>
          <w:rFonts w:ascii="標楷體" w:eastAsia="標楷體" w:hAnsi="標楷體" w:hint="eastAsia"/>
          <w:color w:val="FF0000"/>
          <w:sz w:val="28"/>
          <w:szCs w:val="28"/>
          <w:u w:val="single"/>
        </w:rPr>
        <w:t>(二十一)履約所需臨時場所，除另有規定外，由廠商自理。廠商應規範其人員、設備僅得於該臨時場所或機關提供之場所內履約，並避免其人員、設備進入其他場所或鄰地。</w:t>
      </w:r>
    </w:p>
    <w:p w:rsidR="00E95A17" w:rsidRPr="00BE3268" w:rsidRDefault="00E95A17" w:rsidP="00E95A17">
      <w:pPr>
        <w:spacing w:after="0" w:line="400" w:lineRule="exact"/>
        <w:ind w:left="1135" w:hanging="851"/>
        <w:jc w:val="both"/>
        <w:rPr>
          <w:rFonts w:ascii="標楷體" w:eastAsia="標楷體" w:hAnsi="標楷體"/>
          <w:sz w:val="28"/>
          <w:szCs w:val="28"/>
        </w:rPr>
      </w:pPr>
      <w:r w:rsidRPr="00BE3268">
        <w:rPr>
          <w:rFonts w:ascii="標楷體" w:eastAsia="標楷體" w:hAnsi="標楷體" w:hint="eastAsia"/>
          <w:sz w:val="28"/>
          <w:szCs w:val="28"/>
        </w:rPr>
        <w:t>(</w:t>
      </w:r>
      <w:r>
        <w:rPr>
          <w:rFonts w:ascii="標楷體" w:eastAsia="標楷體" w:hAnsi="標楷體" w:hint="eastAsia"/>
          <w:sz w:val="28"/>
          <w:szCs w:val="28"/>
        </w:rPr>
        <w:t>二十二</w:t>
      </w:r>
      <w:r w:rsidRPr="00BE3268">
        <w:rPr>
          <w:rFonts w:ascii="標楷體" w:eastAsia="標楷體" w:hAnsi="標楷體" w:hint="eastAsia"/>
          <w:sz w:val="28"/>
          <w:szCs w:val="28"/>
        </w:rPr>
        <w:t>)機關提供之履約場所，各得標廠商有共同使用之需要者，廠商不得拒絕與其他廠商共同使用。</w:t>
      </w:r>
    </w:p>
    <w:p w:rsidR="00E95A17" w:rsidRPr="00BE3268" w:rsidRDefault="00E95A17" w:rsidP="00E95A17">
      <w:pPr>
        <w:spacing w:after="0" w:line="400" w:lineRule="exact"/>
        <w:ind w:left="1135" w:hanging="851"/>
        <w:jc w:val="both"/>
        <w:textDirection w:val="lrTbV"/>
        <w:rPr>
          <w:rFonts w:ascii="標楷體" w:eastAsia="標楷體" w:hAnsi="標楷體"/>
          <w:sz w:val="28"/>
          <w:szCs w:val="28"/>
          <w:u w:val="single"/>
        </w:rPr>
      </w:pPr>
      <w:r w:rsidRPr="00BE3268">
        <w:rPr>
          <w:rFonts w:ascii="標楷體" w:eastAsia="標楷體" w:hAnsi="標楷體" w:hint="eastAsia"/>
          <w:sz w:val="28"/>
          <w:szCs w:val="28"/>
        </w:rPr>
        <w:t>(</w:t>
      </w:r>
      <w:r>
        <w:rPr>
          <w:rFonts w:ascii="標楷體" w:eastAsia="標楷體" w:hAnsi="標楷體" w:hint="eastAsia"/>
          <w:sz w:val="28"/>
          <w:szCs w:val="28"/>
        </w:rPr>
        <w:t>二十三</w:t>
      </w:r>
      <w:r w:rsidRPr="00BE3268">
        <w:rPr>
          <w:rFonts w:ascii="標楷體" w:eastAsia="標楷體" w:hAnsi="標楷體" w:hint="eastAsia"/>
          <w:sz w:val="28"/>
          <w:szCs w:val="28"/>
        </w:rPr>
        <w:t>)機關提供或將其所有之財物供廠商加工、改善或維修，其須將標的運出機關場所者，該財物之滅失、減損或遭侵占時，廠商應負賠償責任。機關並得視實際需要規定廠商繳納與標的等值或一定金額之保證金</w:t>
      </w:r>
      <w:r>
        <w:rPr>
          <w:rFonts w:ascii="標楷體" w:eastAsia="標楷體" w:hAnsi="標楷體" w:hint="eastAsia"/>
          <w:sz w:val="28"/>
          <w:szCs w:val="28"/>
          <w:u w:val="single"/>
        </w:rPr>
        <w:t xml:space="preserve">              </w:t>
      </w:r>
      <w:r w:rsidRPr="00BE3268">
        <w:rPr>
          <w:rFonts w:ascii="標楷體" w:eastAsia="標楷體" w:hAnsi="標楷體" w:hint="eastAsia"/>
          <w:sz w:val="28"/>
          <w:szCs w:val="28"/>
        </w:rPr>
        <w:t>(由機關視需要於招標時載明)。</w:t>
      </w:r>
    </w:p>
    <w:p w:rsidR="00E95A17" w:rsidRPr="00E6699B" w:rsidRDefault="00E95A17" w:rsidP="00E95A17">
      <w:pPr>
        <w:spacing w:after="0" w:line="400" w:lineRule="exact"/>
        <w:ind w:left="1135" w:hanging="851"/>
        <w:jc w:val="both"/>
        <w:textDirection w:val="lrTbV"/>
        <w:rPr>
          <w:rFonts w:ascii="標楷體" w:eastAsia="標楷體" w:hAnsi="標楷體"/>
          <w:color w:val="FF0000"/>
          <w:sz w:val="28"/>
          <w:szCs w:val="28"/>
          <w:u w:val="single"/>
        </w:rPr>
      </w:pPr>
      <w:r w:rsidRPr="00E6699B">
        <w:rPr>
          <w:rFonts w:ascii="標楷體" w:eastAsia="標楷體" w:hAnsi="標楷體" w:hint="eastAsia"/>
          <w:color w:val="FF0000"/>
          <w:sz w:val="28"/>
          <w:szCs w:val="28"/>
          <w:u w:val="single"/>
        </w:rPr>
        <w:t>(二十四)廠商於機關場所履約者，應隨時清除在該場所暨週邊一切廢料、垃圾、非必要或檢驗不合格之材料、工具及其他設備，以確保該場所之安全及環境整潔，其所需費用概由廠商負責。</w:t>
      </w:r>
    </w:p>
    <w:p w:rsidR="00E95A17" w:rsidRPr="00E6699B" w:rsidRDefault="00E95A17" w:rsidP="00E95A17">
      <w:pPr>
        <w:spacing w:after="0" w:line="400" w:lineRule="exact"/>
        <w:ind w:left="1135" w:hanging="851"/>
        <w:jc w:val="both"/>
        <w:textDirection w:val="lrTbV"/>
        <w:rPr>
          <w:rFonts w:ascii="標楷體" w:eastAsia="標楷體" w:hAnsi="標楷體"/>
          <w:color w:val="FF0000"/>
          <w:sz w:val="28"/>
          <w:szCs w:val="28"/>
          <w:u w:val="single"/>
        </w:rPr>
      </w:pPr>
      <w:r w:rsidRPr="00E6699B">
        <w:rPr>
          <w:rFonts w:ascii="標楷體" w:eastAsia="標楷體" w:hAnsi="標楷體" w:hint="eastAsia"/>
          <w:color w:val="FF0000"/>
          <w:sz w:val="28"/>
          <w:szCs w:val="28"/>
          <w:u w:val="single"/>
        </w:rPr>
        <w:lastRenderedPageBreak/>
        <w:t>(二十五)廠商供應履約標的之包裝方式，應符合下列規定</w:t>
      </w:r>
      <w:r w:rsidRPr="00E6699B">
        <w:rPr>
          <w:rFonts w:ascii="標楷體" w:eastAsia="標楷體" w:hAnsi="標楷體"/>
          <w:color w:val="FF0000"/>
          <w:sz w:val="28"/>
          <w:szCs w:val="28"/>
          <w:u w:val="single"/>
        </w:rPr>
        <w:t>(</w:t>
      </w:r>
      <w:r w:rsidRPr="00E6699B">
        <w:rPr>
          <w:rFonts w:ascii="標楷體" w:eastAsia="標楷體" w:hAnsi="標楷體" w:hint="eastAsia"/>
          <w:color w:val="FF0000"/>
          <w:sz w:val="28"/>
          <w:szCs w:val="28"/>
          <w:u w:val="single"/>
        </w:rPr>
        <w:t>無者免填</w:t>
      </w:r>
      <w:r w:rsidRPr="00E6699B">
        <w:rPr>
          <w:rFonts w:ascii="標楷體" w:eastAsia="標楷體" w:hAnsi="標楷體"/>
          <w:color w:val="FF0000"/>
          <w:sz w:val="28"/>
          <w:szCs w:val="28"/>
          <w:u w:val="single"/>
        </w:rPr>
        <w:t>)</w:t>
      </w:r>
      <w:r w:rsidRPr="00E6699B">
        <w:rPr>
          <w:rFonts w:ascii="標楷體" w:eastAsia="標楷體" w:hAnsi="標楷體" w:hint="eastAsia"/>
          <w:color w:val="FF0000"/>
          <w:sz w:val="28"/>
          <w:szCs w:val="28"/>
          <w:u w:val="single"/>
        </w:rPr>
        <w:t>：</w:t>
      </w:r>
    </w:p>
    <w:p w:rsidR="00E95A17" w:rsidRPr="00E6699B" w:rsidRDefault="00E95A17" w:rsidP="00E95A17">
      <w:pPr>
        <w:spacing w:after="0" w:line="400" w:lineRule="exact"/>
        <w:ind w:left="1135" w:hanging="851"/>
        <w:jc w:val="both"/>
        <w:rPr>
          <w:rFonts w:ascii="標楷體" w:eastAsia="標楷體" w:hAnsi="標楷體"/>
          <w:color w:val="FF0000"/>
          <w:sz w:val="28"/>
          <w:szCs w:val="28"/>
          <w:u w:val="single"/>
        </w:rPr>
      </w:pPr>
      <w:r w:rsidRPr="00E6699B">
        <w:rPr>
          <w:rFonts w:ascii="標楷體" w:eastAsia="標楷體" w:hAnsi="標楷體" w:hint="eastAsia"/>
          <w:color w:val="FF0000"/>
          <w:sz w:val="28"/>
          <w:szCs w:val="28"/>
        </w:rPr>
        <w:t xml:space="preserve">    </w:t>
      </w:r>
      <w:r w:rsidRPr="00E6699B">
        <w:rPr>
          <w:rFonts w:ascii="標楷體" w:eastAsia="標楷體" w:hAnsi="標楷體" w:hint="eastAsia"/>
          <w:color w:val="FF0000"/>
          <w:sz w:val="28"/>
          <w:szCs w:val="28"/>
          <w:u w:val="single"/>
        </w:rPr>
        <w:t>□防潮、防水、防震、防破損、防變質、防鏽蝕、防曬、防鹽漬、防污或防碰撞等。</w:t>
      </w:r>
    </w:p>
    <w:p w:rsidR="00E95A17" w:rsidRPr="00E6699B" w:rsidRDefault="00E95A17" w:rsidP="00E95A17">
      <w:pPr>
        <w:spacing w:line="440" w:lineRule="exact"/>
        <w:ind w:leftChars="413" w:left="1192" w:right="57" w:hangingChars="101" w:hanging="283"/>
        <w:jc w:val="both"/>
        <w:rPr>
          <w:rFonts w:ascii="標楷體" w:eastAsia="標楷體" w:hAnsi="標楷體"/>
          <w:color w:val="FF0000"/>
          <w:sz w:val="28"/>
          <w:szCs w:val="28"/>
          <w:u w:val="single"/>
        </w:rPr>
      </w:pPr>
      <w:r w:rsidRPr="00E6699B">
        <w:rPr>
          <w:rFonts w:ascii="標楷體" w:eastAsia="標楷體" w:hAnsi="標楷體" w:hint="eastAsia"/>
          <w:color w:val="FF0000"/>
          <w:sz w:val="28"/>
          <w:szCs w:val="28"/>
          <w:u w:val="single"/>
        </w:rPr>
        <w:t>□恆溫、冷藏、冷凍或密封。</w:t>
      </w:r>
    </w:p>
    <w:p w:rsidR="00E95A17" w:rsidRPr="00E6699B" w:rsidRDefault="00E95A17" w:rsidP="00E95A17">
      <w:pPr>
        <w:spacing w:line="440" w:lineRule="exact"/>
        <w:ind w:leftChars="413" w:left="1192" w:right="57" w:hangingChars="101" w:hanging="283"/>
        <w:jc w:val="both"/>
        <w:rPr>
          <w:rFonts w:ascii="標楷體" w:eastAsia="標楷體" w:hAnsi="標楷體"/>
          <w:color w:val="FF0000"/>
          <w:sz w:val="28"/>
          <w:szCs w:val="28"/>
          <w:u w:val="single"/>
        </w:rPr>
      </w:pPr>
      <w:r w:rsidRPr="00E6699B">
        <w:rPr>
          <w:rFonts w:ascii="標楷體" w:eastAsia="標楷體" w:hAnsi="標楷體" w:hint="eastAsia"/>
          <w:color w:val="FF0000"/>
          <w:sz w:val="28"/>
          <w:szCs w:val="28"/>
          <w:u w:val="single"/>
        </w:rPr>
        <w:t>□每單位包裝之重量、體積或數量：</w:t>
      </w:r>
      <w:r w:rsidRPr="00E6699B">
        <w:rPr>
          <w:rFonts w:ascii="標楷體" w:eastAsia="標楷體" w:hAnsi="標楷體"/>
          <w:color w:val="FF0000"/>
          <w:sz w:val="28"/>
          <w:szCs w:val="28"/>
          <w:u w:val="single"/>
        </w:rPr>
        <w:t>_______________</w:t>
      </w:r>
      <w:r w:rsidRPr="00E6699B">
        <w:rPr>
          <w:rFonts w:ascii="標楷體" w:eastAsia="標楷體" w:hAnsi="標楷體" w:hint="eastAsia"/>
          <w:color w:val="FF0000"/>
          <w:sz w:val="28"/>
          <w:szCs w:val="28"/>
          <w:u w:val="single"/>
        </w:rPr>
        <w:t xml:space="preserve">　　　　　</w:t>
      </w:r>
    </w:p>
    <w:p w:rsidR="00E95A17" w:rsidRPr="00E6699B" w:rsidRDefault="00E95A17" w:rsidP="00E95A17">
      <w:pPr>
        <w:spacing w:line="440" w:lineRule="exact"/>
        <w:ind w:leftChars="413" w:left="1192" w:right="57" w:hangingChars="101" w:hanging="283"/>
        <w:jc w:val="both"/>
        <w:rPr>
          <w:rFonts w:ascii="標楷體" w:eastAsia="標楷體" w:hAnsi="標楷體"/>
          <w:color w:val="FF0000"/>
          <w:sz w:val="28"/>
          <w:szCs w:val="28"/>
          <w:u w:val="single"/>
        </w:rPr>
      </w:pPr>
      <w:r w:rsidRPr="00E6699B">
        <w:rPr>
          <w:rFonts w:ascii="標楷體" w:eastAsia="標楷體" w:hAnsi="標楷體" w:hint="eastAsia"/>
          <w:color w:val="FF0000"/>
          <w:sz w:val="28"/>
          <w:szCs w:val="28"/>
          <w:u w:val="single"/>
        </w:rPr>
        <w:t>□包裝材料：</w:t>
      </w:r>
      <w:r w:rsidRPr="00E6699B">
        <w:rPr>
          <w:rFonts w:ascii="標楷體" w:eastAsia="標楷體" w:hAnsi="標楷體"/>
          <w:color w:val="FF0000"/>
          <w:sz w:val="28"/>
          <w:szCs w:val="28"/>
          <w:u w:val="single"/>
        </w:rPr>
        <w:t>_________________</w:t>
      </w:r>
      <w:r w:rsidRPr="00E6699B">
        <w:rPr>
          <w:rFonts w:ascii="標楷體" w:eastAsia="標楷體" w:hAnsi="標楷體" w:hint="eastAsia"/>
          <w:color w:val="FF0000"/>
          <w:sz w:val="28"/>
          <w:szCs w:val="28"/>
          <w:u w:val="single"/>
        </w:rPr>
        <w:t xml:space="preserve">　　　　</w:t>
      </w:r>
    </w:p>
    <w:p w:rsidR="00E95A17" w:rsidRPr="00E6699B" w:rsidRDefault="00E95A17" w:rsidP="00E95A17">
      <w:pPr>
        <w:spacing w:line="440" w:lineRule="exact"/>
        <w:ind w:leftChars="413" w:left="1192" w:right="57" w:hangingChars="101" w:hanging="283"/>
        <w:jc w:val="both"/>
        <w:rPr>
          <w:rFonts w:ascii="標楷體" w:eastAsia="標楷體" w:hAnsi="標楷體"/>
          <w:color w:val="FF0000"/>
          <w:sz w:val="28"/>
          <w:szCs w:val="28"/>
          <w:u w:val="single"/>
        </w:rPr>
      </w:pPr>
      <w:r w:rsidRPr="00E6699B">
        <w:rPr>
          <w:rFonts w:ascii="標楷體" w:eastAsia="標楷體" w:hAnsi="標楷體" w:hint="eastAsia"/>
          <w:color w:val="FF0000"/>
          <w:sz w:val="28"/>
          <w:szCs w:val="28"/>
          <w:u w:val="single"/>
        </w:rPr>
        <w:t>□包裝外應標示之文字或標誌：</w:t>
      </w:r>
      <w:r w:rsidRPr="00E6699B">
        <w:rPr>
          <w:rFonts w:ascii="標楷體" w:eastAsia="標楷體" w:hAnsi="標楷體"/>
          <w:color w:val="FF0000"/>
          <w:sz w:val="28"/>
          <w:szCs w:val="28"/>
          <w:u w:val="single"/>
        </w:rPr>
        <w:t>______________________</w:t>
      </w:r>
    </w:p>
    <w:p w:rsidR="00E95A17" w:rsidRPr="00E6699B" w:rsidRDefault="00E95A17" w:rsidP="00E95A17">
      <w:pPr>
        <w:spacing w:line="440" w:lineRule="exact"/>
        <w:ind w:leftChars="413" w:left="1192" w:right="57" w:hangingChars="101" w:hanging="283"/>
        <w:jc w:val="both"/>
        <w:rPr>
          <w:rFonts w:ascii="標楷體" w:eastAsia="標楷體" w:hAnsi="標楷體"/>
          <w:color w:val="FF0000"/>
          <w:sz w:val="28"/>
          <w:szCs w:val="28"/>
          <w:u w:val="single"/>
        </w:rPr>
      </w:pPr>
      <w:r w:rsidRPr="00E6699B">
        <w:rPr>
          <w:rFonts w:ascii="標楷體" w:eastAsia="標楷體" w:hAnsi="標楷體" w:hint="eastAsia"/>
          <w:color w:val="FF0000"/>
          <w:sz w:val="28"/>
          <w:szCs w:val="28"/>
          <w:u w:val="single"/>
        </w:rPr>
        <w:t>□包裝內應隨附之文件：</w:t>
      </w:r>
      <w:r w:rsidRPr="00E6699B">
        <w:rPr>
          <w:rFonts w:ascii="標楷體" w:eastAsia="標楷體" w:hAnsi="標楷體"/>
          <w:color w:val="FF0000"/>
          <w:sz w:val="28"/>
          <w:szCs w:val="28"/>
          <w:u w:val="single"/>
        </w:rPr>
        <w:t>____________________</w:t>
      </w:r>
      <w:r w:rsidRPr="00E6699B">
        <w:rPr>
          <w:rFonts w:ascii="標楷體" w:eastAsia="標楷體" w:hAnsi="標楷體" w:hint="eastAsia"/>
          <w:color w:val="FF0000"/>
          <w:sz w:val="28"/>
          <w:szCs w:val="28"/>
          <w:u w:val="single"/>
        </w:rPr>
        <w:t xml:space="preserve">　　　　　</w:t>
      </w:r>
    </w:p>
    <w:p w:rsidR="00E95A17" w:rsidRPr="00E6699B" w:rsidRDefault="00E95A17" w:rsidP="00E95A17">
      <w:pPr>
        <w:spacing w:line="440" w:lineRule="exact"/>
        <w:ind w:leftChars="413" w:left="1192" w:hangingChars="101" w:hanging="283"/>
        <w:jc w:val="both"/>
        <w:textDirection w:val="lrTbV"/>
        <w:rPr>
          <w:rFonts w:ascii="標楷體" w:eastAsia="標楷體" w:hAnsi="標楷體"/>
          <w:color w:val="FF0000"/>
          <w:sz w:val="28"/>
          <w:szCs w:val="28"/>
          <w:u w:val="single"/>
        </w:rPr>
      </w:pPr>
      <w:r w:rsidRPr="00E6699B">
        <w:rPr>
          <w:rFonts w:ascii="標楷體" w:eastAsia="標楷體" w:hAnsi="標楷體" w:hint="eastAsia"/>
          <w:color w:val="FF0000"/>
          <w:sz w:val="28"/>
          <w:szCs w:val="28"/>
          <w:u w:val="single"/>
        </w:rPr>
        <w:t>■其他必要之方式：</w:t>
      </w:r>
      <w:r w:rsidRPr="00E6699B">
        <w:rPr>
          <w:rFonts w:ascii="標楷體" w:eastAsia="標楷體" w:hAnsi="標楷體" w:hint="eastAsia"/>
          <w:b/>
          <w:color w:val="FF0000"/>
          <w:sz w:val="28"/>
          <w:szCs w:val="28"/>
          <w:u w:val="single"/>
        </w:rPr>
        <w:t>廠商供應履約熟食食物離鍋後，應立即裝存加蓋；運輸車輛須為密閉式保溫車或維持適當溫度之密閉式車輛，確保清潔衛生安全無虞。</w:t>
      </w:r>
    </w:p>
    <w:p w:rsidR="00E95A17" w:rsidRPr="00E6699B" w:rsidRDefault="00E95A17" w:rsidP="00E95A17">
      <w:pPr>
        <w:spacing w:after="0" w:line="400" w:lineRule="exact"/>
        <w:ind w:left="1135" w:hanging="851"/>
        <w:jc w:val="both"/>
        <w:textDirection w:val="lrTbV"/>
        <w:rPr>
          <w:rFonts w:ascii="標楷體" w:eastAsia="標楷體" w:hAnsi="標楷體"/>
          <w:color w:val="FF0000"/>
          <w:sz w:val="28"/>
          <w:szCs w:val="28"/>
          <w:u w:val="single"/>
        </w:rPr>
      </w:pPr>
      <w:r w:rsidRPr="00E6699B">
        <w:rPr>
          <w:rFonts w:ascii="標楷體" w:eastAsia="標楷體" w:hAnsi="標楷體" w:hint="eastAsia"/>
          <w:color w:val="FF0000"/>
          <w:sz w:val="28"/>
          <w:szCs w:val="28"/>
        </w:rPr>
        <w:t xml:space="preserve"> </w:t>
      </w:r>
      <w:r w:rsidRPr="00E6699B">
        <w:rPr>
          <w:rFonts w:ascii="標楷體" w:eastAsia="標楷體" w:hAnsi="標楷體" w:hint="eastAsia"/>
          <w:color w:val="FF0000"/>
          <w:sz w:val="28"/>
          <w:szCs w:val="28"/>
          <w:u w:val="single"/>
        </w:rPr>
        <w:t>(二十六)採購標的之包裝及運輸方式，契約未訂明者，</w:t>
      </w:r>
      <w:r w:rsidR="00E84ECE" w:rsidRPr="00E84ECE">
        <w:rPr>
          <w:rFonts w:ascii="標楷體" w:eastAsia="標楷體" w:hAnsi="標楷體" w:hint="eastAsia"/>
          <w:b/>
          <w:color w:val="FF0000"/>
          <w:sz w:val="28"/>
          <w:szCs w:val="28"/>
          <w:u w:val="single"/>
        </w:rPr>
        <w:t>應</w:t>
      </w:r>
      <w:r w:rsidRPr="00E84ECE">
        <w:rPr>
          <w:rFonts w:ascii="標楷體" w:eastAsia="標楷體" w:hAnsi="標楷體" w:hint="eastAsia"/>
          <w:b/>
          <w:color w:val="FF0000"/>
          <w:sz w:val="28"/>
          <w:szCs w:val="28"/>
          <w:u w:val="single"/>
        </w:rPr>
        <w:t>由</w:t>
      </w:r>
      <w:r w:rsidR="00E84ECE" w:rsidRPr="00E84ECE">
        <w:rPr>
          <w:rFonts w:ascii="標楷體" w:eastAsia="標楷體" w:hAnsi="標楷體" w:hint="eastAsia"/>
          <w:b/>
          <w:color w:val="FF0000"/>
          <w:sz w:val="28"/>
          <w:szCs w:val="28"/>
          <w:u w:val="single"/>
        </w:rPr>
        <w:t>機關與</w:t>
      </w:r>
      <w:r w:rsidRPr="00E84ECE">
        <w:rPr>
          <w:rFonts w:ascii="標楷體" w:eastAsia="標楷體" w:hAnsi="標楷體" w:hint="eastAsia"/>
          <w:b/>
          <w:color w:val="FF0000"/>
          <w:sz w:val="28"/>
          <w:szCs w:val="28"/>
          <w:u w:val="single"/>
        </w:rPr>
        <w:t>廠商</w:t>
      </w:r>
      <w:r w:rsidR="00E84ECE" w:rsidRPr="00E84ECE">
        <w:rPr>
          <w:rFonts w:ascii="標楷體" w:eastAsia="標楷體" w:hAnsi="標楷體" w:hint="eastAsia"/>
          <w:b/>
          <w:color w:val="FF0000"/>
          <w:sz w:val="28"/>
          <w:szCs w:val="28"/>
          <w:u w:val="single"/>
        </w:rPr>
        <w:t>協議訂定</w:t>
      </w:r>
      <w:r w:rsidRPr="00E6699B">
        <w:rPr>
          <w:rFonts w:ascii="標楷體" w:eastAsia="標楷體" w:hAnsi="標楷體" w:hint="eastAsia"/>
          <w:color w:val="FF0000"/>
          <w:sz w:val="28"/>
          <w:szCs w:val="28"/>
          <w:u w:val="single"/>
        </w:rPr>
        <w:t>適當方式為之。包裝及運輸方式不當，致採購標的受損，除得向保險公司求償者外，由廠商負責賠償。</w:t>
      </w:r>
    </w:p>
    <w:p w:rsidR="00E95A17" w:rsidRPr="0064239B" w:rsidRDefault="00E95A17" w:rsidP="00E95A17">
      <w:pPr>
        <w:spacing w:after="0" w:line="400" w:lineRule="exact"/>
        <w:ind w:left="1135" w:hanging="851"/>
        <w:jc w:val="both"/>
        <w:rPr>
          <w:rFonts w:ascii="標楷體" w:eastAsia="標楷體" w:hAnsi="標楷體"/>
          <w:color w:val="000000"/>
          <w:sz w:val="28"/>
          <w:szCs w:val="28"/>
        </w:rPr>
      </w:pPr>
      <w:r>
        <w:rPr>
          <w:rFonts w:ascii="標楷體" w:eastAsia="標楷體" w:hAnsi="標楷體" w:hint="eastAsia"/>
          <w:color w:val="FF0000"/>
          <w:sz w:val="28"/>
          <w:szCs w:val="28"/>
        </w:rPr>
        <w:t xml:space="preserve"> </w:t>
      </w:r>
      <w:r w:rsidRPr="0064239B">
        <w:rPr>
          <w:rFonts w:ascii="標楷體" w:eastAsia="標楷體" w:hAnsi="標楷體" w:hint="eastAsia"/>
          <w:color w:val="000000"/>
          <w:sz w:val="28"/>
          <w:szCs w:val="28"/>
        </w:rPr>
        <w:t>(二十七)廠商履約人員對於所應履約之工作有不適任之情形者，機關得要求更換，廠商不得拒絕。</w:t>
      </w:r>
    </w:p>
    <w:p w:rsidR="00E95A17" w:rsidRPr="003B4D72" w:rsidRDefault="00E95A17" w:rsidP="003B4D72">
      <w:pPr>
        <w:spacing w:after="0" w:line="400" w:lineRule="exact"/>
        <w:ind w:left="1135" w:hanging="851"/>
        <w:jc w:val="both"/>
        <w:textDirection w:val="lrTbV"/>
        <w:rPr>
          <w:rFonts w:ascii="標楷體" w:eastAsia="標楷體" w:hAnsi="標楷體"/>
          <w:color w:val="FF0000"/>
          <w:sz w:val="28"/>
          <w:szCs w:val="28"/>
        </w:rPr>
      </w:pPr>
      <w:r w:rsidRPr="000029EC">
        <w:rPr>
          <w:rFonts w:ascii="標楷體" w:eastAsia="標楷體" w:hAnsi="標楷體" w:hint="eastAsia"/>
          <w:color w:val="FF0000"/>
          <w:sz w:val="28"/>
          <w:szCs w:val="28"/>
        </w:rPr>
        <w:t xml:space="preserve"> </w:t>
      </w:r>
      <w:r w:rsidRPr="003B4D72">
        <w:rPr>
          <w:rFonts w:ascii="標楷體" w:eastAsia="標楷體" w:hAnsi="標楷體" w:hint="eastAsia"/>
          <w:color w:val="FF0000"/>
          <w:sz w:val="28"/>
          <w:szCs w:val="28"/>
        </w:rPr>
        <w:t>(二十八)</w:t>
      </w:r>
      <w:r w:rsidR="00453755" w:rsidRPr="003B4D72">
        <w:rPr>
          <w:rFonts w:ascii="標楷體" w:eastAsia="標楷體" w:hAnsi="標楷體" w:hint="eastAsia"/>
          <w:color w:val="FF0000"/>
          <w:sz w:val="28"/>
          <w:szCs w:val="28"/>
        </w:rPr>
        <w:t>機關於契約期間得請廠商出示投保食品責任險契約書及其他相關證明文件，如有不符合法令規定之情事時，得終止本合約。</w:t>
      </w:r>
    </w:p>
    <w:p w:rsidR="003B4D72" w:rsidRPr="003B4D72" w:rsidRDefault="00E95A17" w:rsidP="003B4D72">
      <w:pPr>
        <w:spacing w:after="0" w:line="400" w:lineRule="exact"/>
        <w:ind w:left="1135" w:hanging="851"/>
        <w:jc w:val="both"/>
        <w:textDirection w:val="lrTbV"/>
        <w:rPr>
          <w:rFonts w:ascii="標楷體" w:eastAsia="標楷體" w:hAnsi="標楷體"/>
          <w:color w:val="FF0000"/>
          <w:sz w:val="28"/>
          <w:szCs w:val="28"/>
        </w:rPr>
      </w:pPr>
      <w:r w:rsidRPr="00E6699B">
        <w:rPr>
          <w:rFonts w:ascii="標楷體" w:eastAsia="標楷體" w:hAnsi="標楷體" w:hint="eastAsia"/>
          <w:color w:val="FF0000"/>
          <w:sz w:val="28"/>
          <w:szCs w:val="28"/>
        </w:rPr>
        <w:t xml:space="preserve"> </w:t>
      </w:r>
      <w:r w:rsidRPr="003B4D72">
        <w:rPr>
          <w:rFonts w:ascii="標楷體" w:eastAsia="標楷體" w:hAnsi="標楷體" w:hint="eastAsia"/>
          <w:color w:val="FF0000"/>
          <w:sz w:val="28"/>
          <w:szCs w:val="28"/>
        </w:rPr>
        <w:t>(二十九)</w:t>
      </w:r>
      <w:r w:rsidR="003B4D72" w:rsidRPr="003B4D72">
        <w:rPr>
          <w:rFonts w:ascii="標楷體" w:eastAsia="標楷體" w:hAnsi="標楷體" w:hint="eastAsia"/>
          <w:color w:val="FF0000"/>
          <w:sz w:val="28"/>
          <w:szCs w:val="28"/>
        </w:rPr>
        <w:t xml:space="preserve"> 履約管理</w:t>
      </w:r>
      <w:r w:rsidR="003B4D72" w:rsidRPr="003B4D72">
        <w:rPr>
          <w:rFonts w:ascii="標楷體" w:eastAsia="標楷體" w:hAnsi="標楷體"/>
          <w:color w:val="FF0000"/>
          <w:sz w:val="28"/>
          <w:szCs w:val="28"/>
        </w:rPr>
        <w:t>-</w:t>
      </w:r>
      <w:r w:rsidR="003B4D72" w:rsidRPr="003B4D72">
        <w:rPr>
          <w:rFonts w:ascii="標楷體" w:eastAsia="標楷體" w:hAnsi="標楷體" w:hint="eastAsia"/>
          <w:color w:val="FF0000"/>
          <w:sz w:val="28"/>
          <w:szCs w:val="28"/>
        </w:rPr>
        <w:t>人員管理及清潔衛生方面</w:t>
      </w:r>
      <w:r w:rsidR="003B4D72" w:rsidRPr="003B4D72">
        <w:rPr>
          <w:rFonts w:ascii="標楷體" w:eastAsia="標楷體" w:hAnsi="標楷體"/>
          <w:color w:val="FF0000"/>
          <w:sz w:val="28"/>
          <w:szCs w:val="28"/>
        </w:rPr>
        <w:t>:</w:t>
      </w:r>
    </w:p>
    <w:p w:rsidR="003B4D72" w:rsidRPr="003B4D72" w:rsidRDefault="003B4D72" w:rsidP="003B4D72">
      <w:pPr>
        <w:spacing w:after="0" w:line="400" w:lineRule="exact"/>
        <w:ind w:left="1135" w:hanging="851"/>
        <w:jc w:val="both"/>
        <w:textDirection w:val="lrTbV"/>
        <w:rPr>
          <w:rFonts w:ascii="標楷體" w:eastAsia="標楷體" w:hAnsi="標楷體"/>
          <w:color w:val="FF0000"/>
          <w:sz w:val="28"/>
          <w:szCs w:val="28"/>
        </w:rPr>
      </w:pPr>
      <w:r w:rsidRPr="003B4D72">
        <w:rPr>
          <w:rFonts w:ascii="標楷體" w:eastAsia="標楷體" w:hAnsi="標楷體" w:hint="eastAsia"/>
          <w:color w:val="FF0000"/>
          <w:sz w:val="28"/>
          <w:szCs w:val="28"/>
        </w:rPr>
        <w:t xml:space="preserve">   1.廠商製備餐飲之從業人員須繳驗最近一年內之健保醫院健康檢查合格證明文件。</w:t>
      </w:r>
    </w:p>
    <w:p w:rsidR="003B4D72" w:rsidRPr="003B4D72" w:rsidRDefault="003B4D72" w:rsidP="003B4D72">
      <w:pPr>
        <w:spacing w:after="0" w:line="400" w:lineRule="exact"/>
        <w:ind w:left="1135" w:hanging="851"/>
        <w:jc w:val="both"/>
        <w:textDirection w:val="lrTbV"/>
        <w:rPr>
          <w:rFonts w:ascii="標楷體" w:eastAsia="標楷體" w:hAnsi="標楷體"/>
          <w:color w:val="FF0000"/>
          <w:sz w:val="28"/>
          <w:szCs w:val="28"/>
        </w:rPr>
      </w:pPr>
      <w:r w:rsidRPr="003B4D72">
        <w:rPr>
          <w:rFonts w:ascii="標楷體" w:eastAsia="標楷體" w:hAnsi="標楷體" w:hint="eastAsia"/>
          <w:color w:val="FF0000"/>
          <w:sz w:val="28"/>
          <w:szCs w:val="28"/>
        </w:rPr>
        <w:t xml:space="preserve">   2.廠商應注重衛生管理，以確保工廠之清潔衛生，並提供衛生主管機關檢驗合格證明文件，機關及相關機關亦得隨時派員進入廠商供應或承製食材之廠房查看衛生情形，廠商不得拒絕。機關於履約標的之查驗，不解除廠商依契約應負之責任。</w:t>
      </w:r>
    </w:p>
    <w:p w:rsidR="003B4D72" w:rsidRPr="003B4D72" w:rsidRDefault="003B4D72" w:rsidP="003B4D72">
      <w:pPr>
        <w:spacing w:after="0" w:line="400" w:lineRule="exact"/>
        <w:ind w:left="1135" w:hanging="851"/>
        <w:jc w:val="both"/>
        <w:textDirection w:val="lrTbV"/>
        <w:rPr>
          <w:rFonts w:ascii="標楷體" w:eastAsia="標楷體" w:hAnsi="標楷體"/>
          <w:color w:val="FF0000"/>
          <w:sz w:val="28"/>
          <w:szCs w:val="28"/>
        </w:rPr>
      </w:pPr>
      <w:r w:rsidRPr="003B4D72">
        <w:rPr>
          <w:rFonts w:ascii="標楷體" w:eastAsia="標楷體" w:hAnsi="標楷體" w:hint="eastAsia"/>
          <w:color w:val="FF0000"/>
          <w:sz w:val="28"/>
          <w:szCs w:val="28"/>
        </w:rPr>
        <w:t xml:space="preserve">   3.廠商所附之服務建議書中，內容應包括乙方所有人員之健康檢查證明文件。 </w:t>
      </w:r>
    </w:p>
    <w:p w:rsidR="003B4D72" w:rsidRPr="003B4D72" w:rsidRDefault="00E95A17" w:rsidP="003B4D72">
      <w:pPr>
        <w:spacing w:after="0" w:line="400" w:lineRule="exact"/>
        <w:ind w:left="1135" w:hanging="851"/>
        <w:jc w:val="both"/>
        <w:rPr>
          <w:rFonts w:ascii="標楷體" w:eastAsia="標楷體" w:hAnsi="標楷體"/>
          <w:color w:val="FF0000"/>
          <w:sz w:val="28"/>
          <w:szCs w:val="28"/>
        </w:rPr>
      </w:pPr>
      <w:r>
        <w:rPr>
          <w:rFonts w:ascii="標楷體" w:eastAsia="標楷體" w:hAnsi="標楷體" w:hint="eastAsia"/>
          <w:color w:val="FF0000"/>
          <w:sz w:val="28"/>
          <w:szCs w:val="28"/>
        </w:rPr>
        <w:t xml:space="preserve"> </w:t>
      </w:r>
      <w:r w:rsidR="003B4D72" w:rsidRPr="003B4D72">
        <w:rPr>
          <w:rFonts w:ascii="標楷體" w:eastAsia="標楷體" w:hAnsi="標楷體" w:hint="eastAsia"/>
          <w:color w:val="FF0000"/>
          <w:sz w:val="28"/>
          <w:szCs w:val="28"/>
        </w:rPr>
        <w:t>(三十)履約管理</w:t>
      </w:r>
      <w:r w:rsidR="003B4D72" w:rsidRPr="003B4D72">
        <w:rPr>
          <w:rFonts w:ascii="標楷體" w:eastAsia="標楷體" w:hAnsi="標楷體"/>
          <w:color w:val="FF0000"/>
          <w:sz w:val="28"/>
          <w:szCs w:val="28"/>
        </w:rPr>
        <w:t>-</w:t>
      </w:r>
      <w:r w:rsidR="003B4D72" w:rsidRPr="003B4D72">
        <w:rPr>
          <w:rFonts w:ascii="標楷體" w:eastAsia="標楷體" w:hAnsi="標楷體" w:hint="eastAsia"/>
          <w:color w:val="FF0000"/>
          <w:sz w:val="28"/>
          <w:szCs w:val="28"/>
        </w:rPr>
        <w:t>食物品質管理方面：</w:t>
      </w:r>
    </w:p>
    <w:p w:rsidR="003B4D72" w:rsidRPr="003B4D72" w:rsidRDefault="003B4D72" w:rsidP="003B4D72">
      <w:pPr>
        <w:spacing w:after="0" w:line="400" w:lineRule="exact"/>
        <w:ind w:left="1135" w:hanging="851"/>
        <w:jc w:val="both"/>
        <w:textDirection w:val="lrTbV"/>
        <w:rPr>
          <w:rFonts w:ascii="標楷體" w:eastAsia="標楷體" w:hAnsi="標楷體"/>
          <w:color w:val="FF0000"/>
          <w:sz w:val="28"/>
          <w:szCs w:val="28"/>
        </w:rPr>
      </w:pPr>
      <w:r w:rsidRPr="003B4D72">
        <w:rPr>
          <w:rFonts w:ascii="標楷體" w:eastAsia="標楷體" w:hAnsi="標楷體" w:hint="eastAsia"/>
          <w:color w:val="FF0000"/>
          <w:sz w:val="28"/>
          <w:szCs w:val="28"/>
        </w:rPr>
        <w:t xml:space="preserve">   1.廠商供應食品之製作過程應符合食品衛生相關規定。</w:t>
      </w:r>
    </w:p>
    <w:p w:rsidR="003B4D72" w:rsidRPr="003B4D72" w:rsidRDefault="003B4D72" w:rsidP="003B4D72">
      <w:pPr>
        <w:spacing w:after="0" w:line="400" w:lineRule="exact"/>
        <w:ind w:left="1135" w:hanging="851"/>
        <w:jc w:val="both"/>
        <w:textDirection w:val="lrTbV"/>
        <w:rPr>
          <w:rFonts w:ascii="標楷體" w:eastAsia="標楷體" w:hAnsi="標楷體"/>
          <w:color w:val="FF0000"/>
          <w:sz w:val="28"/>
          <w:szCs w:val="28"/>
        </w:rPr>
      </w:pPr>
      <w:r w:rsidRPr="003B4D72">
        <w:rPr>
          <w:rFonts w:ascii="標楷體" w:eastAsia="標楷體" w:hAnsi="標楷體" w:hint="eastAsia"/>
          <w:color w:val="FF0000"/>
          <w:sz w:val="28"/>
          <w:szCs w:val="28"/>
        </w:rPr>
        <w:t xml:space="preserve">   2.次月（期）供餐食譜應由廠商擬具於供餐前○日前送交機關確認。</w:t>
      </w:r>
    </w:p>
    <w:p w:rsidR="003B4D72" w:rsidRPr="003B4D72" w:rsidRDefault="003B4D72" w:rsidP="003B4D72">
      <w:pPr>
        <w:spacing w:after="0" w:line="400" w:lineRule="exact"/>
        <w:ind w:left="1135" w:hanging="851"/>
        <w:jc w:val="both"/>
        <w:textDirection w:val="lrTbV"/>
        <w:rPr>
          <w:rFonts w:ascii="標楷體" w:eastAsia="標楷體" w:hAnsi="標楷體"/>
          <w:color w:val="FF0000"/>
          <w:sz w:val="28"/>
          <w:szCs w:val="28"/>
        </w:rPr>
      </w:pPr>
      <w:r w:rsidRPr="003B4D72">
        <w:rPr>
          <w:rFonts w:ascii="標楷體" w:eastAsia="標楷體" w:hAnsi="標楷體" w:hint="eastAsia"/>
          <w:color w:val="FF0000"/>
          <w:sz w:val="28"/>
          <w:szCs w:val="28"/>
        </w:rPr>
        <w:t xml:space="preserve">   3.各項餐飲必須當餐製作，不得使用不需再烹煮之半成品或加熱隔餐食物再次加工，分包項目經機關同意後不在此限。</w:t>
      </w:r>
    </w:p>
    <w:p w:rsidR="006A7DF8" w:rsidRPr="00C818C1" w:rsidRDefault="00E95A17" w:rsidP="003B4D72">
      <w:pPr>
        <w:spacing w:line="400" w:lineRule="exact"/>
        <w:ind w:leftChars="50" w:left="110" w:firstLineChars="100" w:firstLine="280"/>
        <w:jc w:val="both"/>
        <w:textDirection w:val="lrTbV"/>
        <w:rPr>
          <w:rFonts w:ascii="標楷體" w:eastAsia="標楷體" w:hAnsi="標楷體"/>
          <w:b/>
          <w:color w:val="000000"/>
          <w:sz w:val="28"/>
        </w:rPr>
      </w:pPr>
      <w:r w:rsidRPr="00597D21">
        <w:rPr>
          <w:rFonts w:ascii="標楷體" w:eastAsia="標楷體" w:hAnsi="標楷體" w:hint="eastAsia"/>
          <w:color w:val="000000"/>
          <w:sz w:val="28"/>
          <w:szCs w:val="28"/>
        </w:rPr>
        <w:t>(三十</w:t>
      </w:r>
      <w:r w:rsidR="003B4D72">
        <w:rPr>
          <w:rFonts w:ascii="標楷體" w:eastAsia="標楷體" w:hAnsi="標楷體" w:hint="eastAsia"/>
          <w:color w:val="000000"/>
          <w:sz w:val="28"/>
          <w:szCs w:val="28"/>
        </w:rPr>
        <w:t>一</w:t>
      </w:r>
      <w:r w:rsidRPr="00597D21">
        <w:rPr>
          <w:rFonts w:ascii="標楷體" w:eastAsia="標楷體" w:hAnsi="標楷體" w:hint="eastAsia"/>
          <w:color w:val="000000"/>
          <w:sz w:val="28"/>
          <w:szCs w:val="28"/>
        </w:rPr>
        <w:t>)</w:t>
      </w:r>
      <w:r w:rsidR="006A7DF8" w:rsidRPr="00C818C1">
        <w:rPr>
          <w:rFonts w:ascii="標楷體" w:eastAsia="標楷體" w:hAnsi="標楷體" w:hint="eastAsia"/>
          <w:bCs/>
          <w:color w:val="000000"/>
          <w:sz w:val="28"/>
        </w:rPr>
        <w:t>勞工權益保障：</w:t>
      </w:r>
    </w:p>
    <w:p w:rsidR="006A7DF8" w:rsidRPr="00C818C1" w:rsidRDefault="006A7DF8" w:rsidP="006A7DF8">
      <w:pPr>
        <w:widowControl w:val="0"/>
        <w:adjustRightInd w:val="0"/>
        <w:spacing w:after="0" w:line="400" w:lineRule="exact"/>
        <w:ind w:leftChars="383" w:left="1123" w:hangingChars="100" w:hanging="280"/>
        <w:jc w:val="both"/>
        <w:textAlignment w:val="baseline"/>
        <w:rPr>
          <w:rFonts w:ascii="標楷體" w:eastAsia="標楷體" w:hAnsi="標楷體"/>
          <w:color w:val="000000"/>
          <w:sz w:val="28"/>
          <w:szCs w:val="28"/>
        </w:rPr>
      </w:pPr>
      <w:r w:rsidRPr="00C818C1">
        <w:rPr>
          <w:rFonts w:ascii="標楷體" w:eastAsia="標楷體" w:hAnsi="標楷體" w:hint="eastAsia"/>
          <w:color w:val="000000"/>
          <w:sz w:val="28"/>
        </w:rPr>
        <w:t>1.</w:t>
      </w:r>
      <w:r w:rsidRPr="00C818C1">
        <w:rPr>
          <w:rFonts w:ascii="標楷體" w:eastAsia="標楷體" w:hAnsi="標楷體" w:hint="eastAsia"/>
          <w:color w:val="000000"/>
          <w:sz w:val="28"/>
          <w:szCs w:val="28"/>
        </w:rPr>
        <w:t>廠商對其派至機關提供勞務之員工，應訂立書面勞動契約，並將該契約影本送機關備查。但廠商為合作社，派至機關提供勞務之勞工為其社員者，不在此限。</w:t>
      </w:r>
    </w:p>
    <w:p w:rsidR="006A7DF8" w:rsidRPr="00C818C1" w:rsidRDefault="006A7DF8" w:rsidP="006A7DF8">
      <w:pPr>
        <w:widowControl w:val="0"/>
        <w:adjustRightInd w:val="0"/>
        <w:spacing w:after="0" w:line="400" w:lineRule="exact"/>
        <w:ind w:leftChars="383" w:left="1123" w:hangingChars="100" w:hanging="280"/>
        <w:jc w:val="both"/>
        <w:textAlignment w:val="baseline"/>
        <w:rPr>
          <w:rFonts w:ascii="標楷體" w:eastAsia="標楷體" w:hAnsi="標楷體"/>
          <w:color w:val="000000"/>
          <w:sz w:val="28"/>
          <w:szCs w:val="28"/>
        </w:rPr>
      </w:pPr>
      <w:r w:rsidRPr="00C818C1">
        <w:rPr>
          <w:rFonts w:ascii="標楷體" w:eastAsia="標楷體" w:hAnsi="標楷體" w:hint="eastAsia"/>
          <w:color w:val="000000"/>
          <w:sz w:val="28"/>
          <w:szCs w:val="28"/>
        </w:rPr>
        <w:lastRenderedPageBreak/>
        <w:t>2.廠商對其派至機關提供勞務之員工，應依法給付薪資，依法投保勞工保險、就業保險、全民健康保險及提繳勞工退休金，並依規定繳納前述保險之保險費及提繳勞工退休金。另廠商為自營作業者時，應提出勞工保險及全民健康保險投保證明文件。</w:t>
      </w:r>
      <w:r w:rsidRPr="00C818C1">
        <w:rPr>
          <w:rFonts w:ascii="標楷體" w:eastAsia="標楷體" w:hAnsi="標楷體" w:hint="eastAsia"/>
          <w:b/>
          <w:color w:val="000000"/>
          <w:sz w:val="28"/>
          <w:szCs w:val="28"/>
        </w:rPr>
        <w:t>如依法不得參加勞工保險者，應提出履約期間參加含有傷害、失能及死亡保障之商業保險相關證明文件。</w:t>
      </w:r>
    </w:p>
    <w:p w:rsidR="006A7DF8" w:rsidRPr="00C818C1" w:rsidRDefault="006A7DF8" w:rsidP="006A7DF8">
      <w:pPr>
        <w:widowControl w:val="0"/>
        <w:adjustRightInd w:val="0"/>
        <w:spacing w:after="0" w:line="400" w:lineRule="exact"/>
        <w:ind w:leftChars="383" w:left="1123" w:hangingChars="100" w:hanging="280"/>
        <w:jc w:val="both"/>
        <w:textAlignment w:val="baseline"/>
        <w:rPr>
          <w:rFonts w:ascii="標楷體" w:eastAsia="標楷體" w:hAnsi="標楷體"/>
          <w:color w:val="000000"/>
          <w:sz w:val="28"/>
          <w:szCs w:val="28"/>
        </w:rPr>
      </w:pPr>
      <w:r w:rsidRPr="00C818C1">
        <w:rPr>
          <w:rFonts w:ascii="標楷體" w:eastAsia="標楷體" w:hAnsi="標楷體" w:hint="eastAsia"/>
          <w:color w:val="000000"/>
          <w:sz w:val="28"/>
          <w:szCs w:val="28"/>
        </w:rPr>
        <w:t>3.廠商應於簽約後15日內（由機關衡酌個案情形自行填列），檢具派至機關提供勞務之員工名冊（包括員工之姓名、出生年月日、身分證字號ID及住</w:t>
      </w:r>
    </w:p>
    <w:p w:rsidR="006A7DF8" w:rsidRPr="00C818C1" w:rsidRDefault="006A7DF8" w:rsidP="006A7DF8">
      <w:pPr>
        <w:widowControl w:val="0"/>
        <w:adjustRightInd w:val="0"/>
        <w:spacing w:after="0" w:line="400" w:lineRule="exact"/>
        <w:ind w:leftChars="510" w:left="1122"/>
        <w:jc w:val="both"/>
        <w:textAlignment w:val="baseline"/>
        <w:rPr>
          <w:rFonts w:ascii="標楷體" w:eastAsia="標楷體" w:hAnsi="標楷體"/>
          <w:color w:val="000000"/>
          <w:sz w:val="28"/>
          <w:szCs w:val="28"/>
        </w:rPr>
      </w:pPr>
      <w:r w:rsidRPr="00C818C1">
        <w:rPr>
          <w:rFonts w:ascii="標楷體" w:eastAsia="標楷體" w:hAnsi="標楷體" w:hint="eastAsia"/>
          <w:color w:val="000000"/>
          <w:sz w:val="28"/>
          <w:szCs w:val="28"/>
        </w:rPr>
        <w:t>址）、勞工保險被保險人投保資料表(明細)影本及切結書（具結已依法為其員工投保勞工保險、就業保險、全民健康保險及提繳勞工退休金，並依規定繳納前述保險之保險費及提繳勞工退休金）送機關備查。</w:t>
      </w:r>
    </w:p>
    <w:p w:rsidR="006A7DF8" w:rsidRPr="00C818C1" w:rsidRDefault="006A7DF8" w:rsidP="006A7DF8">
      <w:pPr>
        <w:widowControl w:val="0"/>
        <w:adjustRightInd w:val="0"/>
        <w:spacing w:after="0" w:line="400" w:lineRule="exact"/>
        <w:ind w:leftChars="383" w:left="1123" w:hangingChars="100" w:hanging="280"/>
        <w:jc w:val="both"/>
        <w:textAlignment w:val="baseline"/>
        <w:rPr>
          <w:rFonts w:ascii="標楷體" w:eastAsia="標楷體" w:hAnsi="標楷體"/>
          <w:color w:val="000000"/>
          <w:sz w:val="28"/>
          <w:szCs w:val="28"/>
        </w:rPr>
      </w:pPr>
      <w:r w:rsidRPr="00C818C1">
        <w:rPr>
          <w:rFonts w:ascii="標楷體" w:eastAsia="標楷體" w:hAnsi="標楷體" w:hint="eastAsia"/>
          <w:color w:val="000000"/>
          <w:sz w:val="28"/>
          <w:szCs w:val="28"/>
        </w:rPr>
        <w:t>4.機關發現廠商未依法為其派至機關提供勞務之員工，投保勞工保險、就業保險、全民健康保險及提繳勞工退休金或違反勞動基準法及性別工作平等法情事者，應限期改正，並通知目的事業主管機關依法處理。上開員工如受有損害，由廠商負責。</w:t>
      </w:r>
    </w:p>
    <w:p w:rsidR="006A7DF8" w:rsidRPr="00C818C1" w:rsidRDefault="006A7DF8" w:rsidP="006A7DF8">
      <w:pPr>
        <w:widowControl w:val="0"/>
        <w:adjustRightInd w:val="0"/>
        <w:spacing w:after="0" w:line="400" w:lineRule="exact"/>
        <w:ind w:leftChars="383" w:left="1123" w:hangingChars="100" w:hanging="280"/>
        <w:jc w:val="both"/>
        <w:textAlignment w:val="baseline"/>
        <w:rPr>
          <w:rFonts w:ascii="標楷體" w:eastAsia="標楷體" w:hAnsi="標楷體"/>
          <w:color w:val="000000"/>
          <w:sz w:val="28"/>
          <w:szCs w:val="28"/>
        </w:rPr>
      </w:pPr>
      <w:r w:rsidRPr="00C818C1">
        <w:rPr>
          <w:rFonts w:ascii="標楷體" w:eastAsia="標楷體" w:hAnsi="標楷體" w:hint="eastAsia"/>
          <w:color w:val="000000"/>
          <w:sz w:val="28"/>
          <w:szCs w:val="28"/>
        </w:rPr>
        <w:t>5.廠商對於派至機關提供勞務之員工，其請假、特別休假(含年資併計給予)、加班(延長工作時間)及年終獎金(獎金或分配紅利)等工資給付之勞動條件，應依勞動基準法暨其施行細則、勞工請假規則及性別工作平等法規定辦理。</w:t>
      </w:r>
    </w:p>
    <w:p w:rsidR="006A7DF8" w:rsidRPr="00C818C1" w:rsidRDefault="006A7DF8" w:rsidP="006A7DF8">
      <w:pPr>
        <w:widowControl w:val="0"/>
        <w:adjustRightInd w:val="0"/>
        <w:spacing w:after="0" w:line="400" w:lineRule="exact"/>
        <w:ind w:leftChars="383" w:left="1123" w:hangingChars="100" w:hanging="280"/>
        <w:jc w:val="both"/>
        <w:textAlignment w:val="baseline"/>
        <w:rPr>
          <w:rFonts w:ascii="標楷體" w:eastAsia="標楷體" w:hAnsi="標楷體"/>
          <w:color w:val="000000"/>
          <w:sz w:val="28"/>
          <w:szCs w:val="28"/>
        </w:rPr>
      </w:pPr>
      <w:r w:rsidRPr="00C818C1">
        <w:rPr>
          <w:rFonts w:ascii="標楷體" w:eastAsia="標楷體" w:hAnsi="標楷體" w:hint="eastAsia"/>
          <w:color w:val="000000"/>
          <w:sz w:val="28"/>
          <w:szCs w:val="28"/>
        </w:rPr>
        <w:t>6.機關對於廠商派至機關提供勞務之員工應督促廠商落實性別工作平等法之性別歧視禁止、性騷擾防治及性別工作平等措施規定。</w:t>
      </w:r>
    </w:p>
    <w:p w:rsidR="006A7DF8" w:rsidRPr="00C818C1" w:rsidRDefault="006A7DF8" w:rsidP="006A7DF8">
      <w:pPr>
        <w:widowControl w:val="0"/>
        <w:adjustRightInd w:val="0"/>
        <w:spacing w:after="0" w:line="400" w:lineRule="exact"/>
        <w:ind w:leftChars="383" w:left="1123" w:hangingChars="100" w:hanging="280"/>
        <w:jc w:val="both"/>
        <w:textAlignment w:val="baseline"/>
        <w:rPr>
          <w:rFonts w:ascii="標楷體" w:eastAsia="標楷體" w:hAnsi="標楷體"/>
          <w:color w:val="000000"/>
          <w:sz w:val="28"/>
          <w:szCs w:val="28"/>
        </w:rPr>
      </w:pPr>
      <w:r w:rsidRPr="00C818C1">
        <w:rPr>
          <w:rFonts w:ascii="標楷體" w:eastAsia="標楷體" w:hAnsi="標楷體" w:hint="eastAsia"/>
          <w:color w:val="000000"/>
          <w:sz w:val="28"/>
          <w:szCs w:val="28"/>
        </w:rPr>
        <w:t>7.機關將每月抽訪廠商派至機關提供勞務之員工，瞭解廠商是否如期依約履行其保障勞工權益之義務。訂有後續擴充採購之條件者，抽訪結果並將作為是否與廠商續約之依據。</w:t>
      </w:r>
    </w:p>
    <w:p w:rsidR="006A7DF8" w:rsidRPr="00C818C1" w:rsidRDefault="006A7DF8" w:rsidP="006A7DF8">
      <w:pPr>
        <w:widowControl w:val="0"/>
        <w:adjustRightInd w:val="0"/>
        <w:spacing w:after="0" w:line="400" w:lineRule="exact"/>
        <w:ind w:leftChars="383" w:left="1123" w:hangingChars="100" w:hanging="280"/>
        <w:jc w:val="both"/>
        <w:textAlignment w:val="baseline"/>
        <w:rPr>
          <w:rFonts w:ascii="標楷體" w:eastAsia="標楷體" w:hAnsi="標楷體"/>
          <w:color w:val="000000"/>
          <w:sz w:val="28"/>
          <w:szCs w:val="28"/>
        </w:rPr>
      </w:pPr>
      <w:r w:rsidRPr="00C818C1">
        <w:rPr>
          <w:rFonts w:ascii="標楷體" w:eastAsia="標楷體" w:hAnsi="標楷體" w:hint="eastAsia"/>
          <w:color w:val="000000"/>
          <w:sz w:val="28"/>
          <w:szCs w:val="28"/>
        </w:rPr>
        <w:t>8.前目每月抽訪廠商派至機關提供勞務之員工，發現廠商未依約履行保障勞工權益之義務，經機關查證屬實，除有不可抗力原因經機關書面同意者外，計算懲罰性違約金，其情形如下。本目所定懲罰性違約金，每點新臺幣</w:t>
      </w:r>
      <w:r w:rsidRPr="004A7CBB">
        <w:rPr>
          <w:rFonts w:ascii="標楷體" w:eastAsia="標楷體" w:hAnsi="標楷體" w:hint="eastAsia"/>
          <w:color w:val="000000"/>
          <w:sz w:val="28"/>
          <w:szCs w:val="28"/>
          <w:u w:val="single"/>
        </w:rPr>
        <w:t xml:space="preserve">        </w:t>
      </w:r>
      <w:r w:rsidRPr="00C818C1">
        <w:rPr>
          <w:rFonts w:ascii="標楷體" w:eastAsia="標楷體" w:hAnsi="標楷體" w:hint="eastAsia"/>
          <w:color w:val="000000"/>
          <w:sz w:val="28"/>
          <w:szCs w:val="28"/>
        </w:rPr>
        <w:t>元</w:t>
      </w:r>
      <w:r w:rsidRPr="00E84ECE">
        <w:rPr>
          <w:rFonts w:ascii="標楷體" w:eastAsia="標楷體" w:hAnsi="標楷體" w:hint="eastAsia"/>
          <w:b/>
          <w:color w:val="000000"/>
          <w:sz w:val="28"/>
          <w:szCs w:val="28"/>
        </w:rPr>
        <w:t>（由機關於招標時載明，未載明者每點以新臺幣伍佰元計）</w:t>
      </w:r>
      <w:r w:rsidRPr="00C818C1">
        <w:rPr>
          <w:rFonts w:ascii="標楷體" w:eastAsia="標楷體" w:hAnsi="標楷體" w:hint="eastAsia"/>
          <w:color w:val="000000"/>
          <w:sz w:val="28"/>
          <w:szCs w:val="28"/>
        </w:rPr>
        <w:t>，其總額以契約價金總額之20%為上限（以下各子目所載計罰點數，各機關得於招標文件視個案需要調整之）。</w:t>
      </w:r>
    </w:p>
    <w:p w:rsidR="006A7DF8" w:rsidRPr="00C818C1" w:rsidRDefault="006A7DF8" w:rsidP="006A7DF8">
      <w:pPr>
        <w:widowControl w:val="0"/>
        <w:adjustRightInd w:val="0"/>
        <w:spacing w:after="0" w:line="400" w:lineRule="exact"/>
        <w:ind w:leftChars="383" w:left="1123" w:hangingChars="100" w:hanging="280"/>
        <w:jc w:val="both"/>
        <w:textAlignment w:val="baseline"/>
        <w:rPr>
          <w:rFonts w:ascii="標楷體" w:eastAsia="標楷體" w:hAnsi="標楷體"/>
          <w:color w:val="000000"/>
          <w:sz w:val="28"/>
          <w:szCs w:val="28"/>
        </w:rPr>
      </w:pPr>
      <w:r w:rsidRPr="00C818C1">
        <w:rPr>
          <w:rFonts w:ascii="標楷體" w:eastAsia="標楷體" w:hAnsi="標楷體" w:hint="eastAsia"/>
          <w:color w:val="000000"/>
          <w:sz w:val="28"/>
          <w:szCs w:val="28"/>
        </w:rPr>
        <w:t>(1)未依第1目約定辦理者，每一人計罰1點，限期改正仍未改正者，按次連續計罰。</w:t>
      </w:r>
    </w:p>
    <w:p w:rsidR="006A7DF8" w:rsidRPr="00C818C1" w:rsidRDefault="006A7DF8" w:rsidP="006A7DF8">
      <w:pPr>
        <w:widowControl w:val="0"/>
        <w:adjustRightInd w:val="0"/>
        <w:spacing w:after="0" w:line="400" w:lineRule="exact"/>
        <w:ind w:leftChars="383" w:left="1123" w:hangingChars="100" w:hanging="280"/>
        <w:jc w:val="both"/>
        <w:textAlignment w:val="baseline"/>
        <w:rPr>
          <w:rFonts w:ascii="標楷體" w:eastAsia="標楷體" w:hAnsi="標楷體"/>
          <w:color w:val="000000"/>
          <w:sz w:val="28"/>
          <w:szCs w:val="28"/>
        </w:rPr>
      </w:pPr>
      <w:r w:rsidRPr="00C818C1">
        <w:rPr>
          <w:rFonts w:ascii="標楷體" w:eastAsia="標楷體" w:hAnsi="標楷體" w:hint="eastAsia"/>
          <w:color w:val="000000"/>
          <w:sz w:val="28"/>
          <w:szCs w:val="28"/>
        </w:rPr>
        <w:t>(2)未依第2目約定辦理者，每一人月依每一事項（例如未依法投保勞工保險）計罰1點。</w:t>
      </w:r>
    </w:p>
    <w:p w:rsidR="006A7DF8" w:rsidRPr="00C818C1" w:rsidRDefault="006A7DF8" w:rsidP="006A7DF8">
      <w:pPr>
        <w:widowControl w:val="0"/>
        <w:adjustRightInd w:val="0"/>
        <w:spacing w:after="0" w:line="400" w:lineRule="exact"/>
        <w:ind w:leftChars="383" w:left="1123" w:hangingChars="100" w:hanging="280"/>
        <w:jc w:val="both"/>
        <w:textAlignment w:val="baseline"/>
        <w:rPr>
          <w:rFonts w:ascii="標楷體" w:eastAsia="標楷體" w:hAnsi="標楷體"/>
          <w:color w:val="000000"/>
          <w:sz w:val="28"/>
          <w:szCs w:val="28"/>
        </w:rPr>
      </w:pPr>
      <w:r w:rsidRPr="00C818C1">
        <w:rPr>
          <w:rFonts w:ascii="標楷體" w:eastAsia="標楷體" w:hAnsi="標楷體" w:hint="eastAsia"/>
          <w:color w:val="000000"/>
          <w:sz w:val="28"/>
          <w:szCs w:val="28"/>
        </w:rPr>
        <w:t>(3)未依第3目約定辦理者，每逾一日計罰1點。</w:t>
      </w:r>
    </w:p>
    <w:p w:rsidR="00677EDB" w:rsidRDefault="006A7DF8" w:rsidP="006A7DF8">
      <w:pPr>
        <w:widowControl w:val="0"/>
        <w:adjustRightInd w:val="0"/>
        <w:spacing w:after="0" w:line="440" w:lineRule="exact"/>
        <w:ind w:left="1274" w:hangingChars="455" w:hanging="1274"/>
        <w:jc w:val="both"/>
        <w:textDirection w:val="lrTbV"/>
        <w:textAlignment w:val="baseline"/>
        <w:rPr>
          <w:rFonts w:ascii="標楷體" w:eastAsia="標楷體" w:hAnsi="標楷體"/>
          <w:color w:val="000000"/>
          <w:sz w:val="28"/>
          <w:szCs w:val="28"/>
        </w:rPr>
      </w:pPr>
      <w:r w:rsidRPr="00C818C1">
        <w:rPr>
          <w:rFonts w:ascii="標楷體" w:eastAsia="標楷體" w:hAnsi="標楷體" w:hint="eastAsia"/>
          <w:color w:val="000000"/>
          <w:sz w:val="28"/>
          <w:szCs w:val="28"/>
        </w:rPr>
        <w:t xml:space="preserve">      (4)未依第5目約定辦理者，每一人依每一事件計罰1點。</w:t>
      </w:r>
    </w:p>
    <w:p w:rsidR="003125BA" w:rsidRPr="00C818C1" w:rsidRDefault="00F00BDD" w:rsidP="003125BA">
      <w:pPr>
        <w:widowControl w:val="0"/>
        <w:adjustRightInd w:val="0"/>
        <w:spacing w:after="0" w:line="440" w:lineRule="exact"/>
        <w:jc w:val="both"/>
        <w:textDirection w:val="lrTbV"/>
        <w:textAlignment w:val="baseline"/>
        <w:rPr>
          <w:rFonts w:ascii="標楷體" w:eastAsia="標楷體" w:hAnsi="標楷體"/>
          <w:color w:val="000000"/>
          <w:sz w:val="28"/>
        </w:rPr>
      </w:pPr>
      <w:r w:rsidRPr="00597D21">
        <w:rPr>
          <w:rFonts w:ascii="標楷體" w:eastAsia="標楷體" w:hAnsi="標楷體" w:hint="eastAsia"/>
          <w:color w:val="000000"/>
          <w:sz w:val="28"/>
          <w:szCs w:val="28"/>
        </w:rPr>
        <w:t xml:space="preserve">   (三十一)</w:t>
      </w:r>
      <w:r w:rsidR="003125BA" w:rsidRPr="00C818C1">
        <w:rPr>
          <w:rFonts w:ascii="標楷體" w:eastAsia="標楷體" w:hAnsi="標楷體" w:hint="eastAsia"/>
          <w:color w:val="000000"/>
          <w:sz w:val="28"/>
        </w:rPr>
        <w:t>其他(由機關擇需要者於招標時載明)：</w:t>
      </w:r>
    </w:p>
    <w:p w:rsidR="003125BA" w:rsidRPr="00C818C1" w:rsidRDefault="003125BA" w:rsidP="003125BA">
      <w:pPr>
        <w:spacing w:line="400" w:lineRule="exact"/>
        <w:ind w:left="1418" w:right="57" w:hanging="284"/>
        <w:jc w:val="both"/>
        <w:rPr>
          <w:rFonts w:ascii="標楷體" w:eastAsia="標楷體" w:hAnsi="標楷體"/>
          <w:color w:val="000000"/>
          <w:sz w:val="28"/>
        </w:rPr>
      </w:pPr>
      <w:r w:rsidRPr="00C818C1">
        <w:rPr>
          <w:rFonts w:ascii="標楷體" w:eastAsia="標楷體" w:hAnsi="標楷體" w:hint="eastAsia"/>
          <w:color w:val="000000"/>
          <w:sz w:val="28"/>
        </w:rPr>
        <w:t>□廠商所提出之圖樣及書表內對於施工期間之交通維持及安全衛生設施經費應以量化方式編列。</w:t>
      </w:r>
    </w:p>
    <w:p w:rsidR="003125BA" w:rsidRPr="00C818C1" w:rsidRDefault="003125BA" w:rsidP="003125BA">
      <w:pPr>
        <w:spacing w:line="400" w:lineRule="exact"/>
        <w:ind w:left="1418" w:right="57" w:hanging="284"/>
        <w:jc w:val="both"/>
        <w:rPr>
          <w:rFonts w:ascii="標楷體" w:eastAsia="標楷體" w:hAnsi="標楷體"/>
          <w:color w:val="000000"/>
          <w:sz w:val="28"/>
        </w:rPr>
      </w:pPr>
      <w:r w:rsidRPr="00C818C1">
        <w:rPr>
          <w:rFonts w:ascii="標楷體" w:eastAsia="標楷體" w:hAnsi="標楷體" w:hint="eastAsia"/>
          <w:color w:val="000000"/>
          <w:sz w:val="28"/>
        </w:rPr>
        <w:lastRenderedPageBreak/>
        <w:t>□廠商履約期間，應於每月5日前向機關提送工作月報，其內容包括工作事項、工作進度、工作人數及時數、異常狀況及因應對策等。</w:t>
      </w:r>
    </w:p>
    <w:p w:rsidR="003125BA" w:rsidRPr="00C818C1" w:rsidRDefault="003125BA" w:rsidP="003125BA">
      <w:pPr>
        <w:spacing w:line="400" w:lineRule="exact"/>
        <w:ind w:left="1418" w:right="57" w:hanging="284"/>
        <w:jc w:val="both"/>
        <w:rPr>
          <w:rFonts w:ascii="標楷體" w:eastAsia="標楷體" w:hAnsi="標楷體"/>
          <w:color w:val="000000"/>
          <w:sz w:val="28"/>
        </w:rPr>
      </w:pPr>
      <w:r w:rsidRPr="00C818C1">
        <w:rPr>
          <w:rFonts w:ascii="標楷體" w:eastAsia="標楷體" w:hAnsi="標楷體" w:hint="eastAsia"/>
          <w:color w:val="000000"/>
          <w:sz w:val="28"/>
        </w:rPr>
        <w:t>□廠商實際提供服務人員應於完成之圖樣及書表上簽署，並依法辦理相關簽證。所稱圖樣及書表，包括其工作提出之預算書、設計圖、規範、施工說明書及其他依法令及契約應提出之文件。</w:t>
      </w:r>
    </w:p>
    <w:p w:rsidR="003125BA" w:rsidRPr="00C818C1" w:rsidRDefault="003125BA" w:rsidP="003125BA">
      <w:pPr>
        <w:spacing w:line="400" w:lineRule="exact"/>
        <w:ind w:left="1418" w:right="57" w:hanging="284"/>
        <w:jc w:val="both"/>
        <w:rPr>
          <w:rFonts w:ascii="標楷體" w:eastAsia="標楷體" w:hAnsi="標楷體"/>
          <w:color w:val="000000"/>
          <w:sz w:val="28"/>
        </w:rPr>
      </w:pPr>
      <w:r w:rsidRPr="00C818C1">
        <w:rPr>
          <w:rFonts w:ascii="標楷體" w:eastAsia="標楷體" w:hAnsi="標楷體" w:hint="eastAsia"/>
          <w:color w:val="000000"/>
          <w:sz w:val="28"/>
        </w:rPr>
        <w:t>□與本契約有關之證照，依法規應以機關名義申請，而由廠商代為提出申請者，其所需規費由機關負擔。</w:t>
      </w:r>
    </w:p>
    <w:p w:rsidR="003125BA" w:rsidRPr="00C818C1" w:rsidRDefault="003125BA" w:rsidP="003125BA">
      <w:pPr>
        <w:spacing w:line="400" w:lineRule="exact"/>
        <w:ind w:left="1418" w:right="57" w:hanging="284"/>
        <w:jc w:val="both"/>
        <w:rPr>
          <w:rFonts w:ascii="標楷體" w:eastAsia="標楷體" w:hAnsi="標楷體"/>
          <w:color w:val="000000"/>
          <w:sz w:val="28"/>
        </w:rPr>
      </w:pPr>
      <w:r w:rsidRPr="00C818C1">
        <w:rPr>
          <w:rFonts w:ascii="標楷體" w:eastAsia="標楷體" w:hAnsi="標楷體" w:hint="eastAsia"/>
          <w:color w:val="000000"/>
          <w:sz w:val="28"/>
        </w:rPr>
        <w:t>□廠商所擬定之招標文件，其內容不得有不當限制競爭之情形。其有要求或提及特定之商標或商名、專利、設計或型式、特定來源地、生產者或供應者之情形時，應於提送履約成果文件上敘明理由。</w:t>
      </w:r>
    </w:p>
    <w:p w:rsidR="003125BA" w:rsidRPr="00C818C1" w:rsidRDefault="003125BA" w:rsidP="003125BA">
      <w:pPr>
        <w:pStyle w:val="afff0"/>
        <w:spacing w:after="0" w:line="440" w:lineRule="exact"/>
        <w:ind w:firstLine="0"/>
        <w:jc w:val="left"/>
        <w:rPr>
          <w:rFonts w:ascii="標楷體" w:eastAsia="標楷體" w:hAnsi="標楷體"/>
          <w:color w:val="000000"/>
          <w:sz w:val="28"/>
          <w:szCs w:val="28"/>
        </w:rPr>
      </w:pPr>
      <w:r w:rsidRPr="00C818C1">
        <w:rPr>
          <w:rFonts w:ascii="標楷體" w:eastAsia="標楷體" w:hAnsi="標楷體" w:hint="eastAsia"/>
          <w:color w:val="000000"/>
          <w:sz w:val="28"/>
        </w:rPr>
        <w:t xml:space="preserve">        □其他：</w:t>
      </w:r>
      <w:r w:rsidRPr="00C818C1">
        <w:rPr>
          <w:rFonts w:ascii="標楷體" w:eastAsia="標楷體" w:hAnsi="標楷體" w:hint="eastAsia"/>
          <w:color w:val="000000"/>
          <w:sz w:val="28"/>
          <w:u w:val="single"/>
        </w:rPr>
        <w:t xml:space="preserve">　　　　　　　　　　　　</w:t>
      </w:r>
      <w:r w:rsidRPr="00C818C1">
        <w:rPr>
          <w:rFonts w:ascii="標楷體" w:eastAsia="標楷體" w:hAnsi="標楷體" w:hint="eastAsia"/>
          <w:color w:val="000000"/>
          <w:sz w:val="28"/>
        </w:rPr>
        <w:t>。</w:t>
      </w:r>
    </w:p>
    <w:p w:rsidR="00E95A17" w:rsidRPr="00597D21" w:rsidRDefault="00E95A17" w:rsidP="003125BA">
      <w:pPr>
        <w:widowControl w:val="0"/>
        <w:adjustRightInd w:val="0"/>
        <w:spacing w:after="0" w:line="440" w:lineRule="exact"/>
        <w:ind w:left="992" w:hangingChars="354" w:hanging="992"/>
        <w:jc w:val="both"/>
        <w:textDirection w:val="lrTbV"/>
        <w:textAlignment w:val="baseline"/>
        <w:rPr>
          <w:rFonts w:ascii="標楷體" w:eastAsia="標楷體" w:hAnsi="標楷體"/>
          <w:color w:val="000000"/>
          <w:sz w:val="28"/>
          <w:szCs w:val="28"/>
        </w:rPr>
      </w:pPr>
      <w:r w:rsidRPr="00597D21">
        <w:rPr>
          <w:rFonts w:ascii="標楷體" w:eastAsia="標楷體" w:hAnsi="標楷體"/>
          <w:b/>
          <w:color w:val="000000"/>
          <w:sz w:val="28"/>
          <w:szCs w:val="28"/>
        </w:rPr>
        <w:t xml:space="preserve"> </w:t>
      </w:r>
      <w:r w:rsidRPr="00597D21">
        <w:rPr>
          <w:rFonts w:ascii="標楷體" w:eastAsia="標楷體" w:hAnsi="標楷體" w:hint="eastAsia"/>
          <w:b/>
          <w:color w:val="000000"/>
          <w:sz w:val="28"/>
          <w:szCs w:val="28"/>
        </w:rPr>
        <w:t xml:space="preserve">  </w:t>
      </w:r>
      <w:r w:rsidRPr="00597D21">
        <w:rPr>
          <w:rFonts w:ascii="標楷體" w:eastAsia="標楷體" w:hAnsi="標楷體" w:hint="eastAsia"/>
          <w:color w:val="000000"/>
          <w:sz w:val="28"/>
          <w:szCs w:val="28"/>
        </w:rPr>
        <w:t>(三十二)</w:t>
      </w:r>
      <w:r w:rsidR="003125BA" w:rsidRPr="00597D21">
        <w:rPr>
          <w:rFonts w:ascii="標楷體" w:eastAsia="標楷體" w:hAnsi="標楷體" w:hint="eastAsia"/>
          <w:color w:val="000000"/>
          <w:sz w:val="28"/>
          <w:szCs w:val="28"/>
        </w:rPr>
        <w:t>廠商於設計完成經機關審查確認後，應將設計圖說之電子檔案（如CAD檔）交予機關。</w:t>
      </w:r>
    </w:p>
    <w:p w:rsidR="00E95A17" w:rsidRPr="00597D21" w:rsidRDefault="00E95A17" w:rsidP="003125BA">
      <w:pPr>
        <w:widowControl w:val="0"/>
        <w:adjustRightInd w:val="0"/>
        <w:spacing w:after="0" w:line="440" w:lineRule="exact"/>
        <w:ind w:left="991" w:hangingChars="354" w:hanging="991"/>
        <w:jc w:val="both"/>
        <w:textAlignment w:val="baseline"/>
        <w:rPr>
          <w:rFonts w:ascii="標楷體" w:eastAsia="標楷體" w:hAnsi="標楷體"/>
          <w:color w:val="000000"/>
          <w:sz w:val="28"/>
          <w:szCs w:val="28"/>
        </w:rPr>
      </w:pPr>
      <w:r w:rsidRPr="00597D21">
        <w:rPr>
          <w:rFonts w:ascii="標楷體" w:eastAsia="標楷體" w:hAnsi="標楷體" w:hint="eastAsia"/>
          <w:color w:val="000000"/>
          <w:sz w:val="28"/>
          <w:szCs w:val="28"/>
        </w:rPr>
        <w:t xml:space="preserve">  </w:t>
      </w:r>
      <w:r w:rsidR="00F00BDD" w:rsidRPr="00597D21">
        <w:rPr>
          <w:rFonts w:ascii="標楷體" w:eastAsia="標楷體" w:hAnsi="標楷體" w:hint="eastAsia"/>
          <w:color w:val="000000"/>
          <w:sz w:val="28"/>
          <w:szCs w:val="28"/>
        </w:rPr>
        <w:t xml:space="preserve"> </w:t>
      </w:r>
      <w:r w:rsidRPr="00597D21">
        <w:rPr>
          <w:rFonts w:ascii="標楷體" w:eastAsia="標楷體" w:hAnsi="標楷體" w:hint="eastAsia"/>
          <w:color w:val="000000"/>
          <w:sz w:val="28"/>
          <w:szCs w:val="28"/>
        </w:rPr>
        <w:t>(三十三)</w:t>
      </w:r>
      <w:r w:rsidR="003125BA" w:rsidRPr="00C818C1">
        <w:rPr>
          <w:rFonts w:ascii="標楷體" w:eastAsia="標楷體" w:hAnsi="標楷體" w:hint="eastAsia"/>
          <w:color w:val="000000"/>
          <w:sz w:val="28"/>
        </w:rPr>
        <w:t>廠商履約內容涉及架設網站開放外界使用者，應依行政院研究發展考核委員會訂頒之無障礙網頁開發規範辦理。</w:t>
      </w:r>
    </w:p>
    <w:p w:rsidR="00E95A17" w:rsidRPr="00597D21" w:rsidRDefault="00E95A17" w:rsidP="00E95A17">
      <w:pPr>
        <w:widowControl w:val="0"/>
        <w:adjustRightInd w:val="0"/>
        <w:spacing w:after="0" w:line="440" w:lineRule="exact"/>
        <w:ind w:left="991" w:hangingChars="354" w:hanging="991"/>
        <w:jc w:val="both"/>
        <w:textAlignment w:val="baseline"/>
        <w:rPr>
          <w:rFonts w:ascii="標楷體" w:eastAsia="標楷體" w:hAnsi="標楷體"/>
          <w:color w:val="000000"/>
          <w:sz w:val="28"/>
          <w:szCs w:val="28"/>
        </w:rPr>
      </w:pPr>
      <w:r w:rsidRPr="00597D21">
        <w:rPr>
          <w:rFonts w:ascii="標楷體" w:eastAsia="標楷體" w:hAnsi="標楷體" w:hint="eastAsia"/>
          <w:color w:val="000000"/>
          <w:sz w:val="28"/>
          <w:szCs w:val="28"/>
        </w:rPr>
        <w:t xml:space="preserve">  </w:t>
      </w:r>
      <w:r w:rsidR="00FF64BF" w:rsidRPr="00597D21">
        <w:rPr>
          <w:rFonts w:ascii="標楷體" w:eastAsia="標楷體" w:hAnsi="標楷體" w:hint="eastAsia"/>
          <w:color w:val="000000"/>
          <w:sz w:val="28"/>
          <w:szCs w:val="28"/>
        </w:rPr>
        <w:t xml:space="preserve"> </w:t>
      </w:r>
      <w:r w:rsidRPr="00597D21">
        <w:rPr>
          <w:rFonts w:ascii="標楷體" w:eastAsia="標楷體" w:hAnsi="標楷體" w:hint="eastAsia"/>
          <w:color w:val="000000"/>
          <w:sz w:val="28"/>
          <w:szCs w:val="28"/>
        </w:rPr>
        <w:t>(三十四)</w:t>
      </w:r>
      <w:r w:rsidR="003125BA" w:rsidRPr="00C818C1">
        <w:rPr>
          <w:rFonts w:ascii="標楷體" w:eastAsia="標楷體" w:hAnsi="標楷體" w:hint="eastAsia"/>
          <w:color w:val="000000"/>
          <w:sz w:val="28"/>
        </w:rPr>
        <w:t>廠商實際提供勞務之員工所需資格條件（包含學經歷、該職務所應具備之條件）</w:t>
      </w:r>
      <w:r w:rsidR="003125BA" w:rsidRPr="00081457">
        <w:rPr>
          <w:rFonts w:ascii="標楷體" w:eastAsia="標楷體" w:hAnsi="標楷體" w:hint="eastAsia"/>
          <w:bCs/>
          <w:color w:val="000000"/>
          <w:sz w:val="28"/>
        </w:rPr>
        <w:t>：</w:t>
      </w:r>
      <w:r w:rsidR="003125BA" w:rsidRPr="00081457">
        <w:rPr>
          <w:rFonts w:ascii="標楷體" w:eastAsia="標楷體" w:hAnsi="標楷體" w:hint="eastAsia"/>
          <w:bCs/>
          <w:color w:val="000000"/>
          <w:sz w:val="28"/>
          <w:u w:val="single"/>
        </w:rPr>
        <w:t xml:space="preserve">                                                   </w:t>
      </w:r>
      <w:r w:rsidR="003125BA" w:rsidRPr="00081457">
        <w:rPr>
          <w:rFonts w:ascii="標楷體" w:eastAsia="標楷體" w:hAnsi="標楷體" w:hint="eastAsia"/>
          <w:bCs/>
          <w:color w:val="000000"/>
          <w:sz w:val="28"/>
        </w:rPr>
        <w:t>。</w:t>
      </w:r>
    </w:p>
    <w:p w:rsidR="0025589B" w:rsidRPr="00176FA1" w:rsidRDefault="00E95A17" w:rsidP="003125BA">
      <w:pPr>
        <w:widowControl w:val="0"/>
        <w:adjustRightInd w:val="0"/>
        <w:spacing w:after="0" w:line="440" w:lineRule="exact"/>
        <w:ind w:left="991" w:hangingChars="354" w:hanging="991"/>
        <w:jc w:val="both"/>
        <w:textDirection w:val="lrTbV"/>
        <w:textAlignment w:val="baseline"/>
        <w:rPr>
          <w:rFonts w:ascii="標楷體" w:eastAsia="標楷體" w:hAnsi="標楷體"/>
          <w:sz w:val="28"/>
        </w:rPr>
      </w:pPr>
      <w:r w:rsidRPr="00597D21">
        <w:rPr>
          <w:rFonts w:ascii="標楷體" w:eastAsia="標楷體" w:hAnsi="標楷體" w:hint="eastAsia"/>
          <w:color w:val="000000"/>
          <w:sz w:val="28"/>
          <w:szCs w:val="28"/>
        </w:rPr>
        <w:t xml:space="preserve"> </w:t>
      </w:r>
      <w:r w:rsidR="00FF64BF" w:rsidRPr="00597D21">
        <w:rPr>
          <w:rFonts w:ascii="標楷體" w:eastAsia="標楷體" w:hAnsi="標楷體" w:hint="eastAsia"/>
          <w:color w:val="000000"/>
          <w:sz w:val="28"/>
          <w:szCs w:val="28"/>
        </w:rPr>
        <w:t xml:space="preserve"> </w:t>
      </w:r>
      <w:r w:rsidRPr="00597D21">
        <w:rPr>
          <w:rFonts w:ascii="標楷體" w:eastAsia="標楷體" w:hAnsi="標楷體" w:hint="eastAsia"/>
          <w:color w:val="000000"/>
          <w:sz w:val="28"/>
          <w:szCs w:val="28"/>
        </w:rPr>
        <w:t xml:space="preserve"> </w:t>
      </w:r>
      <w:r w:rsidR="0025589B" w:rsidRPr="00A471B1">
        <w:rPr>
          <w:rFonts w:ascii="標楷體" w:eastAsia="標楷體" w:hAnsi="標楷體" w:hint="eastAsia"/>
          <w:sz w:val="28"/>
        </w:rPr>
        <w:t xml:space="preserve">                                        </w:t>
      </w:r>
    </w:p>
    <w:p w:rsidR="0025589B" w:rsidRPr="00BE3268" w:rsidRDefault="0025589B" w:rsidP="0025589B">
      <w:pPr>
        <w:spacing w:line="400" w:lineRule="exact"/>
        <w:ind w:left="692" w:hanging="692"/>
        <w:jc w:val="both"/>
        <w:textDirection w:val="lrTbV"/>
        <w:rPr>
          <w:rFonts w:ascii="標楷體" w:eastAsia="標楷體" w:hAnsi="標楷體"/>
          <w:b/>
          <w:sz w:val="28"/>
        </w:rPr>
      </w:pPr>
      <w:r w:rsidRPr="00BE3268">
        <w:rPr>
          <w:rFonts w:ascii="標楷體" w:eastAsia="標楷體" w:hAnsi="標楷體" w:hint="eastAsia"/>
          <w:b/>
          <w:sz w:val="28"/>
        </w:rPr>
        <w:t>第9條  履約標的品管</w:t>
      </w:r>
    </w:p>
    <w:p w:rsidR="0025589B" w:rsidRPr="00BE3268" w:rsidRDefault="0025589B" w:rsidP="00DB7451">
      <w:pPr>
        <w:pStyle w:val="22"/>
        <w:spacing w:line="400" w:lineRule="exact"/>
        <w:ind w:leftChars="127" w:left="847" w:hangingChars="203" w:hanging="568"/>
        <w:rPr>
          <w:rFonts w:ascii="標楷體" w:eastAsia="標楷體" w:hAnsi="標楷體"/>
          <w:sz w:val="28"/>
          <w:szCs w:val="28"/>
        </w:rPr>
      </w:pPr>
      <w:r w:rsidRPr="00BE3268">
        <w:rPr>
          <w:rFonts w:ascii="標楷體" w:eastAsia="標楷體" w:hAnsi="標楷體" w:hint="eastAsia"/>
          <w:sz w:val="28"/>
        </w:rPr>
        <w:t>(一)</w:t>
      </w:r>
      <w:r w:rsidRPr="00BE3268">
        <w:rPr>
          <w:rFonts w:ascii="標楷體" w:eastAsia="標楷體" w:hAnsi="標楷體" w:hint="eastAsia"/>
          <w:sz w:val="28"/>
          <w:szCs w:val="28"/>
        </w:rPr>
        <w:t>廠商在履約中，應對履約品質依照契約有關規範，嚴予控制，並辦理自主檢查</w:t>
      </w:r>
      <w:r w:rsidR="00DB7451">
        <w:rPr>
          <w:rFonts w:ascii="標楷體" w:eastAsia="標楷體" w:hAnsi="標楷體" w:hint="eastAsia"/>
          <w:sz w:val="28"/>
          <w:szCs w:val="28"/>
        </w:rPr>
        <w:t>，</w:t>
      </w:r>
      <w:r w:rsidR="00DB7451" w:rsidRPr="001D70BF">
        <w:rPr>
          <w:rFonts w:ascii="標楷體" w:eastAsia="標楷體" w:hAnsi="標楷體" w:hint="eastAsia"/>
          <w:color w:val="FF0000"/>
          <w:sz w:val="28"/>
          <w:szCs w:val="28"/>
          <w:u w:val="single"/>
        </w:rPr>
        <w:t>並建立餐飲衛生自主管理機制，落實自行檢查管理。每週應至少檢查餐飲場所一次，且每天應檢查廠房機具設施，並予記錄；其紀錄應保存一年。</w:t>
      </w:r>
      <w:r w:rsidRPr="00BE3268">
        <w:rPr>
          <w:rFonts w:ascii="標楷體" w:eastAsia="標楷體" w:hAnsi="標楷體" w:hint="eastAsia"/>
          <w:sz w:val="28"/>
          <w:szCs w:val="28"/>
        </w:rPr>
        <w:t>。</w:t>
      </w:r>
    </w:p>
    <w:p w:rsidR="0025589B" w:rsidRPr="00BE3268" w:rsidRDefault="0025589B" w:rsidP="0025589B">
      <w:pPr>
        <w:spacing w:line="400" w:lineRule="exact"/>
        <w:ind w:left="851" w:hanging="567"/>
        <w:jc w:val="both"/>
        <w:textDirection w:val="lrTbV"/>
        <w:rPr>
          <w:rFonts w:ascii="標楷體" w:eastAsia="標楷體" w:hAnsi="標楷體"/>
          <w:sz w:val="28"/>
        </w:rPr>
      </w:pPr>
      <w:r w:rsidRPr="00BE3268">
        <w:rPr>
          <w:rFonts w:ascii="標楷體" w:eastAsia="標楷體" w:hAnsi="標楷體" w:hint="eastAsia"/>
          <w:sz w:val="28"/>
          <w:szCs w:val="28"/>
        </w:rPr>
        <w:t>(二)機關於廠商履約期間如發現廠商履約品質不符合契約規定，得通知廠商限期改善</w:t>
      </w:r>
      <w:r w:rsidRPr="00BE3268">
        <w:rPr>
          <w:rFonts w:ascii="標楷體" w:eastAsia="標楷體" w:hAnsi="標楷體" w:hint="eastAsia"/>
          <w:sz w:val="28"/>
        </w:rPr>
        <w:t>或改正。廠商逾期未辦妥時，機關得要求廠商部分或全部停止履約，至廠商辦妥並經機關書面同意後方可恢復履約。廠商不得為此要求展延履約期限或補償。</w:t>
      </w:r>
    </w:p>
    <w:p w:rsidR="0025589B" w:rsidRPr="00BE3268" w:rsidRDefault="0025589B" w:rsidP="0025589B">
      <w:pPr>
        <w:spacing w:line="400" w:lineRule="exact"/>
        <w:ind w:left="851" w:hanging="567"/>
        <w:jc w:val="both"/>
        <w:textDirection w:val="lrTbV"/>
        <w:rPr>
          <w:rFonts w:ascii="標楷體" w:eastAsia="標楷體" w:hAnsi="標楷體"/>
          <w:sz w:val="28"/>
        </w:rPr>
      </w:pPr>
      <w:r w:rsidRPr="00BE3268">
        <w:rPr>
          <w:rFonts w:ascii="標楷體" w:eastAsia="標楷體" w:hAnsi="標楷體" w:hint="eastAsia"/>
          <w:sz w:val="28"/>
        </w:rPr>
        <w:t>(三)契約履約期間如有由機關分段審查</w:t>
      </w:r>
      <w:r w:rsidRPr="00BE3268">
        <w:rPr>
          <w:rFonts w:ascii="標楷體" w:eastAsia="標楷體" w:hAnsi="標楷體"/>
          <w:sz w:val="28"/>
        </w:rPr>
        <w:t>、</w:t>
      </w:r>
      <w:r w:rsidRPr="00BE3268">
        <w:rPr>
          <w:rFonts w:ascii="標楷體" w:eastAsia="標楷體" w:hAnsi="標楷體" w:hint="eastAsia"/>
          <w:sz w:val="28"/>
        </w:rPr>
        <w:t>查驗之規定，廠商應按規定之階段報請機關監督人員審查、查驗。機關監督人員發現廠商未按規定階段報請審查、查驗，而擅自繼續次一階段工作時，得要求廠商將未經審查、查驗及擅自履約部分重做，其一切損失概由廠商自行負擔。但機關監督人員應指派專責審查、查驗人員隨時辦理廠商申請之審查、查驗工作，不得無故遲延。</w:t>
      </w:r>
    </w:p>
    <w:p w:rsidR="0025589B" w:rsidRPr="00BE3268" w:rsidRDefault="0025589B" w:rsidP="0025589B">
      <w:pPr>
        <w:spacing w:line="400" w:lineRule="exact"/>
        <w:ind w:left="851" w:hanging="567"/>
        <w:jc w:val="both"/>
        <w:textDirection w:val="lrTbV"/>
        <w:rPr>
          <w:rFonts w:ascii="標楷體" w:eastAsia="標楷體" w:hAnsi="標楷體"/>
          <w:sz w:val="28"/>
        </w:rPr>
      </w:pPr>
      <w:r w:rsidRPr="00BE3268">
        <w:rPr>
          <w:rFonts w:ascii="標楷體" w:eastAsia="標楷體" w:hAnsi="標楷體" w:hint="eastAsia"/>
          <w:sz w:val="28"/>
        </w:rPr>
        <w:t>(四)契約如有任何部分須報請政府主管機關審查、查驗時，除依法規應由機關提出申請者外，應由廠商提出申請，並按照規定負擔有關費用。</w:t>
      </w:r>
    </w:p>
    <w:p w:rsidR="0025589B" w:rsidRPr="00BE3268" w:rsidRDefault="0025589B" w:rsidP="0025589B">
      <w:pPr>
        <w:spacing w:line="400" w:lineRule="exact"/>
        <w:ind w:left="851" w:hanging="567"/>
        <w:jc w:val="both"/>
        <w:textDirection w:val="lrTbV"/>
        <w:rPr>
          <w:rFonts w:ascii="標楷體" w:eastAsia="標楷體" w:hAnsi="標楷體"/>
          <w:sz w:val="28"/>
        </w:rPr>
      </w:pPr>
      <w:r w:rsidRPr="00BE3268">
        <w:rPr>
          <w:rFonts w:ascii="標楷體" w:eastAsia="標楷體" w:hAnsi="標楷體" w:hint="eastAsia"/>
          <w:sz w:val="28"/>
        </w:rPr>
        <w:lastRenderedPageBreak/>
        <w:t>(五)廠商應免費提供機關依契約辦理審查、查驗、測試或檢驗所必須之設備及資料。但契約另有規定者，不在此限。契約規定以外之審查、查驗、測試或檢驗，其結果不符合契約規定者，由廠商負擔所生之費用；結果符合者，由機關負擔費用。</w:t>
      </w:r>
    </w:p>
    <w:p w:rsidR="0025589B" w:rsidRPr="00BE3268" w:rsidRDefault="0025589B" w:rsidP="0025589B">
      <w:pPr>
        <w:spacing w:line="400" w:lineRule="exact"/>
        <w:ind w:left="851" w:hanging="567"/>
        <w:jc w:val="both"/>
        <w:rPr>
          <w:rFonts w:ascii="標楷體" w:eastAsia="標楷體" w:hAnsi="標楷體"/>
          <w:sz w:val="28"/>
        </w:rPr>
      </w:pPr>
      <w:r w:rsidRPr="00BE3268">
        <w:rPr>
          <w:rFonts w:ascii="標楷體" w:eastAsia="標楷體" w:hAnsi="標楷體" w:hint="eastAsia"/>
          <w:sz w:val="28"/>
        </w:rPr>
        <w:t>(六)審查、查驗、測試或檢驗結果不符合契約規定者，機關得予拒絕，廠商應免費改善或改正。</w:t>
      </w:r>
    </w:p>
    <w:p w:rsidR="0025589B" w:rsidRPr="00BE3268" w:rsidRDefault="0025589B" w:rsidP="0025589B">
      <w:pPr>
        <w:spacing w:line="400" w:lineRule="exact"/>
        <w:ind w:left="851" w:hanging="567"/>
        <w:jc w:val="both"/>
        <w:rPr>
          <w:rFonts w:ascii="標楷體" w:eastAsia="標楷體" w:hAnsi="標楷體"/>
          <w:sz w:val="28"/>
        </w:rPr>
      </w:pPr>
      <w:r w:rsidRPr="00BE3268">
        <w:rPr>
          <w:rFonts w:ascii="標楷體" w:eastAsia="標楷體" w:hAnsi="標楷體" w:hint="eastAsia"/>
          <w:sz w:val="28"/>
        </w:rPr>
        <w:t>(七)廠商不得因機關辦理審查、查驗、測試或檢驗，而免除其依契約所應履行或承擔之義務或責任，及費用之負擔。</w:t>
      </w:r>
    </w:p>
    <w:p w:rsidR="0025589B" w:rsidRPr="00BE3268" w:rsidRDefault="0025589B" w:rsidP="0025589B">
      <w:pPr>
        <w:spacing w:line="400" w:lineRule="exact"/>
        <w:ind w:left="851" w:hanging="567"/>
        <w:jc w:val="both"/>
        <w:rPr>
          <w:rFonts w:ascii="標楷體" w:eastAsia="標楷體" w:hAnsi="標楷體"/>
          <w:sz w:val="28"/>
        </w:rPr>
      </w:pPr>
      <w:r w:rsidRPr="00BE3268">
        <w:rPr>
          <w:rFonts w:ascii="標楷體" w:eastAsia="標楷體" w:hAnsi="標楷體" w:hint="eastAsia"/>
          <w:sz w:val="28"/>
        </w:rPr>
        <w:t>(八)機關就廠商履約標的為審查、查驗、測試或檢驗之權利，不受該標的曾通過其他審查、查驗、測試或檢驗之限制。</w:t>
      </w:r>
    </w:p>
    <w:p w:rsidR="0025589B" w:rsidRPr="00BE3268" w:rsidRDefault="0025589B" w:rsidP="0025589B">
      <w:pPr>
        <w:spacing w:line="400" w:lineRule="exact"/>
        <w:ind w:left="851" w:hanging="567"/>
        <w:jc w:val="both"/>
        <w:textDirection w:val="lrTbV"/>
        <w:rPr>
          <w:rFonts w:ascii="標楷體" w:eastAsia="標楷體" w:hAnsi="標楷體"/>
          <w:sz w:val="28"/>
        </w:rPr>
      </w:pPr>
      <w:r w:rsidRPr="00BE3268">
        <w:rPr>
          <w:rFonts w:ascii="標楷體" w:eastAsia="標楷體" w:hAnsi="標楷體" w:hint="eastAsia"/>
          <w:sz w:val="28"/>
        </w:rPr>
        <w:t>(九)機關提供設備或材料供廠商履約者，廠商應於收受時作必要之檢查，以確定其符合履約需要，並作成紀錄。設備或材料經廠商收受後，其滅失或損害，由廠商負責。</w:t>
      </w:r>
    </w:p>
    <w:p w:rsidR="004B4731" w:rsidRPr="0083481D" w:rsidRDefault="004B4731" w:rsidP="004B4731">
      <w:pPr>
        <w:spacing w:line="400" w:lineRule="exact"/>
        <w:ind w:left="851" w:hanging="567"/>
        <w:jc w:val="both"/>
        <w:textDirection w:val="lrTbV"/>
        <w:rPr>
          <w:rFonts w:ascii="標楷體" w:eastAsia="標楷體" w:hAnsi="標楷體"/>
          <w:color w:val="FF0000"/>
          <w:sz w:val="28"/>
          <w:szCs w:val="28"/>
          <w:u w:val="single"/>
        </w:rPr>
      </w:pPr>
      <w:r w:rsidRPr="0083481D">
        <w:rPr>
          <w:rFonts w:ascii="標楷體" w:eastAsia="標楷體" w:hAnsi="標楷體" w:hint="eastAsia"/>
          <w:color w:val="FF0000"/>
          <w:sz w:val="28"/>
          <w:szCs w:val="28"/>
          <w:u w:val="single"/>
        </w:rPr>
        <w:t>(十)機關得派員每學期至少</w:t>
      </w:r>
      <w:r w:rsidRPr="0083481D">
        <w:rPr>
          <w:rFonts w:ascii="標楷體" w:eastAsia="標楷體" w:hAnsi="標楷體" w:hint="eastAsia"/>
          <w:b/>
          <w:color w:val="FF0000"/>
          <w:sz w:val="28"/>
          <w:szCs w:val="28"/>
          <w:u w:val="single"/>
        </w:rPr>
        <w:t>○</w:t>
      </w:r>
      <w:r w:rsidRPr="0083481D">
        <w:rPr>
          <w:rFonts w:ascii="標楷體" w:eastAsia="標楷體" w:hAnsi="標楷體" w:hint="eastAsia"/>
          <w:color w:val="FF0000"/>
          <w:sz w:val="28"/>
          <w:szCs w:val="28"/>
          <w:u w:val="single"/>
        </w:rPr>
        <w:t>次前往廠商查核應有之書面資料及查察現場衛生、品質、價格、供膳時間及人員等是否符合契約規定，並作成書面紀錄。機關查核未符規定情事，廠商應立即改善外，並依契約記點。如無法立即改善者，機關視情節輕重以書面通知廠商暫停執行契約終止契約。</w:t>
      </w:r>
    </w:p>
    <w:p w:rsidR="007D5ACD" w:rsidRPr="007D5ACD" w:rsidRDefault="004B4731" w:rsidP="007D5ACD">
      <w:pPr>
        <w:spacing w:line="400" w:lineRule="exact"/>
        <w:ind w:left="851" w:hanging="567"/>
        <w:jc w:val="both"/>
        <w:textDirection w:val="lrTbV"/>
        <w:rPr>
          <w:rFonts w:ascii="標楷體" w:eastAsia="標楷體" w:hAnsi="標楷體"/>
          <w:color w:val="000000"/>
          <w:sz w:val="28"/>
          <w:szCs w:val="28"/>
        </w:rPr>
      </w:pPr>
      <w:r w:rsidRPr="00094BAC">
        <w:rPr>
          <w:rFonts w:ascii="標楷體" w:eastAsia="標楷體" w:hAnsi="標楷體" w:hint="eastAsia"/>
          <w:color w:val="FF0000"/>
          <w:sz w:val="28"/>
          <w:szCs w:val="28"/>
          <w:u w:val="single"/>
        </w:rPr>
        <w:t>(十一</w:t>
      </w:r>
      <w:r w:rsidR="00F06285">
        <w:rPr>
          <w:rFonts w:ascii="標楷體" w:eastAsia="標楷體" w:hAnsi="標楷體" w:hint="eastAsia"/>
          <w:color w:val="FF0000"/>
          <w:sz w:val="28"/>
          <w:szCs w:val="28"/>
          <w:u w:val="single"/>
        </w:rPr>
        <w:t>)</w:t>
      </w:r>
      <w:r w:rsidR="007D5ACD" w:rsidRPr="002B7956">
        <w:rPr>
          <w:rFonts w:ascii="標楷體" w:eastAsia="標楷體" w:hAnsi="標楷體" w:hint="eastAsia"/>
          <w:color w:val="FF0000"/>
          <w:sz w:val="28"/>
          <w:szCs w:val="28"/>
          <w:u w:val="single"/>
        </w:rPr>
        <w:t>廠商</w:t>
      </w:r>
      <w:r w:rsidR="007D5ACD" w:rsidRPr="00975E5C">
        <w:rPr>
          <w:rFonts w:ascii="標楷體" w:eastAsia="標楷體" w:hAnsi="標楷體" w:hint="eastAsia"/>
          <w:color w:val="FF0000"/>
          <w:sz w:val="28"/>
          <w:szCs w:val="28"/>
          <w:u w:val="single"/>
        </w:rPr>
        <w:t>得依據行政院農業委員會「撥售學校用餐食米作業要點」向農糧署申購優惠食米，</w:t>
      </w:r>
      <w:r w:rsidR="007D5ACD" w:rsidRPr="002B7956">
        <w:rPr>
          <w:rFonts w:ascii="標楷體" w:eastAsia="標楷體" w:hAnsi="標楷體" w:hint="eastAsia"/>
          <w:color w:val="FF0000"/>
          <w:sz w:val="28"/>
          <w:szCs w:val="28"/>
          <w:u w:val="single"/>
        </w:rPr>
        <w:t>其費用由廠商負擔；</w:t>
      </w:r>
      <w:r w:rsidR="007D5ACD" w:rsidRPr="007D5ACD">
        <w:rPr>
          <w:rFonts w:ascii="標楷體" w:eastAsia="標楷體" w:hAnsi="標楷體" w:hint="eastAsia"/>
          <w:color w:val="000000"/>
          <w:sz w:val="28"/>
          <w:szCs w:val="28"/>
        </w:rPr>
        <w:t>惟如因相關法令規定，無法向農糧署申購時，廠商應自行向糧商購買當年期之食米，其品質不得低於農糧署學午糧等級且須經農藥殘留檢測合格，以確保品質。</w:t>
      </w:r>
    </w:p>
    <w:p w:rsidR="0025589B" w:rsidRPr="007D5ACD" w:rsidRDefault="0025589B" w:rsidP="007D5ACD">
      <w:pPr>
        <w:pStyle w:val="22"/>
        <w:widowControl w:val="0"/>
        <w:adjustRightInd w:val="0"/>
        <w:spacing w:after="0" w:line="440" w:lineRule="exact"/>
        <w:ind w:leftChars="0" w:left="284"/>
        <w:jc w:val="both"/>
        <w:textDirection w:val="lrTbV"/>
        <w:textAlignment w:val="baseline"/>
        <w:rPr>
          <w:rFonts w:ascii="標楷體" w:eastAsia="標楷體" w:hAnsi="標楷體"/>
          <w:sz w:val="28"/>
        </w:rPr>
      </w:pPr>
    </w:p>
    <w:p w:rsidR="0025589B" w:rsidRPr="00BE3268" w:rsidRDefault="0025589B" w:rsidP="0025589B">
      <w:pPr>
        <w:spacing w:line="400" w:lineRule="exact"/>
        <w:jc w:val="both"/>
        <w:rPr>
          <w:rFonts w:ascii="標楷體" w:eastAsia="標楷體" w:hAnsi="標楷體"/>
          <w:b/>
          <w:sz w:val="28"/>
        </w:rPr>
      </w:pPr>
      <w:r w:rsidRPr="00BE3268">
        <w:rPr>
          <w:rFonts w:ascii="標楷體" w:eastAsia="標楷體" w:hAnsi="標楷體" w:hint="eastAsia"/>
          <w:b/>
          <w:sz w:val="28"/>
        </w:rPr>
        <w:t>第10條  保險</w:t>
      </w:r>
    </w:p>
    <w:p w:rsidR="0025589B" w:rsidRPr="00BE3268" w:rsidRDefault="0025589B" w:rsidP="0025589B">
      <w:pPr>
        <w:spacing w:line="400" w:lineRule="exact"/>
        <w:ind w:left="851" w:hanging="567"/>
        <w:jc w:val="both"/>
        <w:rPr>
          <w:rFonts w:ascii="標楷體" w:eastAsia="標楷體" w:hAnsi="標楷體"/>
          <w:sz w:val="28"/>
        </w:rPr>
      </w:pPr>
      <w:r w:rsidRPr="00BE3268">
        <w:rPr>
          <w:rFonts w:ascii="標楷體" w:eastAsia="標楷體" w:hAnsi="標楷體" w:hint="eastAsia"/>
          <w:sz w:val="28"/>
        </w:rPr>
        <w:t>(一)廠商應於履約期間辦理下列保險(由機關擇定後於招標時載明，無者免填)，其屬自然人者，應自行另投保人身意外險。</w:t>
      </w:r>
    </w:p>
    <w:p w:rsidR="0025589B" w:rsidRPr="00BE3268" w:rsidRDefault="0025589B" w:rsidP="0025589B">
      <w:pPr>
        <w:pStyle w:val="22"/>
        <w:spacing w:line="400" w:lineRule="exact"/>
        <w:ind w:leftChars="381" w:left="1118" w:hangingChars="100" w:hanging="280"/>
        <w:rPr>
          <w:rFonts w:ascii="標楷體" w:eastAsia="標楷體" w:hAnsi="標楷體"/>
          <w:sz w:val="28"/>
          <w:szCs w:val="28"/>
        </w:rPr>
      </w:pPr>
      <w:r w:rsidRPr="00BE3268">
        <w:rPr>
          <w:rFonts w:ascii="標楷體" w:eastAsia="標楷體" w:hAnsi="標楷體" w:hint="eastAsia"/>
          <w:sz w:val="28"/>
          <w:szCs w:val="28"/>
        </w:rPr>
        <w:t>□專業責任險。包括因業務疏漏、錯誤或過失，違反業務上之義務，致機關或其他第三人受有之損失。</w:t>
      </w:r>
    </w:p>
    <w:p w:rsidR="0025589B" w:rsidRPr="00BE3268" w:rsidRDefault="0025589B" w:rsidP="0025589B">
      <w:pPr>
        <w:spacing w:line="400" w:lineRule="exact"/>
        <w:ind w:left="1135" w:hanging="284"/>
        <w:jc w:val="both"/>
        <w:rPr>
          <w:rFonts w:ascii="標楷體" w:eastAsia="標楷體" w:hAnsi="標楷體"/>
          <w:sz w:val="28"/>
          <w:szCs w:val="28"/>
        </w:rPr>
      </w:pPr>
      <w:r w:rsidRPr="00BE3268">
        <w:rPr>
          <w:rFonts w:ascii="標楷體" w:eastAsia="標楷體" w:hAnsi="標楷體" w:hint="eastAsia"/>
          <w:sz w:val="28"/>
          <w:szCs w:val="28"/>
        </w:rPr>
        <w:t>□雇主意外責任險。</w:t>
      </w:r>
    </w:p>
    <w:p w:rsidR="0025589B" w:rsidRPr="00BE3268" w:rsidRDefault="0025589B" w:rsidP="0025589B">
      <w:pPr>
        <w:spacing w:line="400" w:lineRule="exact"/>
        <w:ind w:left="1135" w:hanging="284"/>
        <w:jc w:val="both"/>
        <w:rPr>
          <w:rFonts w:ascii="標楷體" w:eastAsia="標楷體" w:hAnsi="標楷體"/>
          <w:sz w:val="28"/>
          <w:szCs w:val="28"/>
          <w:u w:val="single"/>
        </w:rPr>
      </w:pPr>
      <w:r w:rsidRPr="00BE3268">
        <w:rPr>
          <w:rFonts w:ascii="標楷體" w:eastAsia="標楷體" w:hAnsi="標楷體" w:hint="eastAsia"/>
          <w:sz w:val="28"/>
          <w:szCs w:val="28"/>
        </w:rPr>
        <w:t>□其他：</w:t>
      </w:r>
      <w:r w:rsidRPr="00BE3268">
        <w:rPr>
          <w:rFonts w:ascii="標楷體" w:eastAsia="標楷體" w:hAnsi="標楷體" w:hint="eastAsia"/>
          <w:sz w:val="28"/>
          <w:szCs w:val="28"/>
          <w:u w:val="single"/>
        </w:rPr>
        <w:t xml:space="preserve">                       。</w:t>
      </w:r>
    </w:p>
    <w:p w:rsidR="0025589B" w:rsidRPr="00BE3268" w:rsidRDefault="0025589B" w:rsidP="0025589B">
      <w:pPr>
        <w:spacing w:line="400" w:lineRule="exact"/>
        <w:ind w:left="568" w:hanging="284"/>
        <w:jc w:val="both"/>
        <w:rPr>
          <w:rFonts w:ascii="標楷體" w:eastAsia="標楷體" w:hAnsi="標楷體"/>
          <w:sz w:val="28"/>
        </w:rPr>
      </w:pPr>
      <w:r w:rsidRPr="00BE3268">
        <w:rPr>
          <w:rFonts w:ascii="標楷體" w:eastAsia="標楷體" w:hAnsi="標楷體" w:hint="eastAsia"/>
          <w:sz w:val="28"/>
        </w:rPr>
        <w:t>(二)廠商依前款辦理之保險，其內容如下(由機關視保險性質擇定或調整後於招標時載明)：</w:t>
      </w:r>
    </w:p>
    <w:p w:rsidR="0025589B" w:rsidRPr="00BE3268" w:rsidRDefault="0025589B" w:rsidP="0025589B">
      <w:pPr>
        <w:spacing w:line="400" w:lineRule="exact"/>
        <w:ind w:left="1135" w:hanging="284"/>
        <w:jc w:val="both"/>
        <w:rPr>
          <w:rFonts w:ascii="標楷體" w:eastAsia="標楷體" w:hAnsi="標楷體"/>
          <w:sz w:val="28"/>
        </w:rPr>
      </w:pPr>
      <w:r w:rsidRPr="00BE3268">
        <w:rPr>
          <w:rFonts w:ascii="標楷體" w:eastAsia="標楷體" w:hAnsi="標楷體" w:hint="eastAsia"/>
          <w:sz w:val="28"/>
        </w:rPr>
        <w:t>1.承保範圍：(機關於招標時載明，包括得為保險人之不保事項。)</w:t>
      </w:r>
      <w:r w:rsidRPr="00BE3268">
        <w:rPr>
          <w:rFonts w:ascii="標楷體" w:eastAsia="標楷體" w:hAnsi="標楷體"/>
          <w:sz w:val="28"/>
        </w:rPr>
        <w:t xml:space="preserve"> </w:t>
      </w:r>
    </w:p>
    <w:p w:rsidR="0025589B" w:rsidRPr="00BE3268" w:rsidRDefault="0025589B" w:rsidP="0025589B">
      <w:pPr>
        <w:spacing w:line="400" w:lineRule="exact"/>
        <w:ind w:left="1135" w:hanging="284"/>
        <w:jc w:val="both"/>
        <w:rPr>
          <w:rFonts w:ascii="標楷體" w:eastAsia="標楷體" w:hAnsi="標楷體"/>
          <w:sz w:val="28"/>
        </w:rPr>
      </w:pPr>
      <w:r w:rsidRPr="00BE3268">
        <w:rPr>
          <w:rFonts w:ascii="標楷體" w:eastAsia="標楷體" w:hAnsi="標楷體" w:hint="eastAsia"/>
          <w:sz w:val="28"/>
        </w:rPr>
        <w:lastRenderedPageBreak/>
        <w:t>2.保險標的：履約標的。</w:t>
      </w:r>
    </w:p>
    <w:p w:rsidR="0025589B" w:rsidRPr="00BE3268" w:rsidRDefault="0025589B" w:rsidP="0025589B">
      <w:pPr>
        <w:spacing w:line="400" w:lineRule="exact"/>
        <w:ind w:left="1135" w:hanging="284"/>
        <w:jc w:val="both"/>
        <w:rPr>
          <w:rFonts w:ascii="標楷體" w:eastAsia="標楷體" w:hAnsi="標楷體"/>
          <w:sz w:val="28"/>
        </w:rPr>
      </w:pPr>
      <w:r w:rsidRPr="00BE3268">
        <w:rPr>
          <w:rFonts w:ascii="標楷體" w:eastAsia="標楷體" w:hAnsi="標楷體" w:hint="eastAsia"/>
          <w:sz w:val="28"/>
        </w:rPr>
        <w:t>3.被保險人：以廠商為被保險人。</w:t>
      </w:r>
    </w:p>
    <w:p w:rsidR="0025589B" w:rsidRPr="00BE3268" w:rsidRDefault="0025589B" w:rsidP="0025589B">
      <w:pPr>
        <w:spacing w:line="400" w:lineRule="exact"/>
        <w:ind w:left="1135" w:hanging="284"/>
        <w:jc w:val="both"/>
        <w:rPr>
          <w:rFonts w:ascii="標楷體" w:eastAsia="標楷體" w:hAnsi="標楷體"/>
          <w:sz w:val="28"/>
        </w:rPr>
      </w:pPr>
      <w:r w:rsidRPr="00BE3268">
        <w:rPr>
          <w:rFonts w:ascii="標楷體" w:eastAsia="標楷體" w:hAnsi="標楷體" w:hint="eastAsia"/>
          <w:sz w:val="28"/>
        </w:rPr>
        <w:t>4.保險金額：契約價金總額。</w:t>
      </w:r>
    </w:p>
    <w:p w:rsidR="0025589B" w:rsidRPr="00BE3268" w:rsidRDefault="0025589B" w:rsidP="0025589B">
      <w:pPr>
        <w:spacing w:line="400" w:lineRule="exact"/>
        <w:ind w:left="1135" w:hanging="284"/>
        <w:jc w:val="both"/>
        <w:rPr>
          <w:rFonts w:ascii="標楷體" w:eastAsia="標楷體" w:hAnsi="標楷體"/>
          <w:sz w:val="28"/>
        </w:rPr>
      </w:pPr>
      <w:r w:rsidRPr="00BE3268">
        <w:rPr>
          <w:rFonts w:ascii="標楷體" w:eastAsia="標楷體" w:hAnsi="標楷體" w:hint="eastAsia"/>
          <w:sz w:val="28"/>
        </w:rPr>
        <w:t>5.每一事故之自負額上限：(由機關於招標時載明)</w:t>
      </w:r>
    </w:p>
    <w:p w:rsidR="0025589B" w:rsidRPr="00BE3268" w:rsidRDefault="0025589B" w:rsidP="0025589B">
      <w:pPr>
        <w:spacing w:line="400" w:lineRule="exact"/>
        <w:ind w:left="1135" w:hanging="284"/>
        <w:jc w:val="both"/>
        <w:rPr>
          <w:rFonts w:ascii="標楷體" w:eastAsia="標楷體" w:hAnsi="標楷體"/>
          <w:sz w:val="28"/>
        </w:rPr>
      </w:pPr>
      <w:r w:rsidRPr="00BE3268">
        <w:rPr>
          <w:rFonts w:ascii="標楷體" w:eastAsia="標楷體" w:hAnsi="標楷體" w:hint="eastAsia"/>
          <w:sz w:val="28"/>
        </w:rPr>
        <w:t>6.保險期間：自</w:t>
      </w:r>
      <w:r w:rsidRPr="00BE3268">
        <w:rPr>
          <w:rFonts w:ascii="標楷體" w:eastAsia="標楷體" w:hAnsi="標楷體" w:hint="eastAsia"/>
          <w:sz w:val="28"/>
          <w:u w:val="single"/>
        </w:rPr>
        <w:t xml:space="preserve">         </w:t>
      </w:r>
      <w:r w:rsidRPr="00BE3268">
        <w:rPr>
          <w:rFonts w:ascii="標楷體" w:eastAsia="標楷體" w:hAnsi="標楷體" w:hint="eastAsia"/>
          <w:sz w:val="28"/>
        </w:rPr>
        <w:t>起至□契約所定履約期限之日止；□_________之日止(由招標機關載明)，有延期或遲延履約者，保險期間比照順延。</w:t>
      </w:r>
    </w:p>
    <w:p w:rsidR="0025589B" w:rsidRPr="00BE3268" w:rsidRDefault="0025589B" w:rsidP="0025589B">
      <w:pPr>
        <w:spacing w:line="400" w:lineRule="exact"/>
        <w:ind w:left="1135" w:rightChars="10" w:right="22" w:hanging="284"/>
        <w:jc w:val="both"/>
        <w:rPr>
          <w:rFonts w:ascii="標楷體" w:eastAsia="標楷體" w:hAnsi="標楷體"/>
          <w:sz w:val="28"/>
          <w:szCs w:val="28"/>
        </w:rPr>
      </w:pPr>
      <w:r w:rsidRPr="00BE3268">
        <w:rPr>
          <w:rFonts w:ascii="標楷體" w:eastAsia="標楷體" w:hAnsi="標楷體" w:hint="eastAsia"/>
          <w:sz w:val="28"/>
        </w:rPr>
        <w:t>7.未經機關同意之任何保險契約之變更或終止，無效。</w:t>
      </w:r>
      <w:r w:rsidRPr="00BE3268">
        <w:rPr>
          <w:rFonts w:ascii="標楷體" w:eastAsia="標楷體" w:hAnsi="標楷體" w:hint="eastAsia"/>
          <w:b/>
          <w:sz w:val="28"/>
          <w:szCs w:val="28"/>
        </w:rPr>
        <w:t>但有利於機關者，不在此限。</w:t>
      </w:r>
    </w:p>
    <w:p w:rsidR="0025589B" w:rsidRPr="00BE3268" w:rsidRDefault="0025589B" w:rsidP="0025589B">
      <w:pPr>
        <w:spacing w:line="400" w:lineRule="exact"/>
        <w:ind w:left="1135" w:rightChars="10" w:right="22" w:hanging="284"/>
        <w:jc w:val="both"/>
        <w:rPr>
          <w:rFonts w:ascii="標楷體" w:eastAsia="標楷體" w:hAnsi="標楷體"/>
          <w:sz w:val="28"/>
        </w:rPr>
      </w:pPr>
      <w:r w:rsidRPr="00BE3268">
        <w:rPr>
          <w:rFonts w:ascii="標楷體" w:eastAsia="標楷體" w:hAnsi="標楷體" w:hint="eastAsia"/>
          <w:sz w:val="28"/>
        </w:rPr>
        <w:t>8.其他：</w:t>
      </w:r>
    </w:p>
    <w:p w:rsidR="0025589B" w:rsidRPr="00BE3268" w:rsidRDefault="0025589B" w:rsidP="0025589B">
      <w:pPr>
        <w:spacing w:line="400" w:lineRule="exact"/>
        <w:ind w:left="851" w:hanging="567"/>
        <w:jc w:val="both"/>
        <w:textDirection w:val="lrTbV"/>
        <w:rPr>
          <w:rFonts w:ascii="標楷體" w:eastAsia="標楷體" w:hAnsi="標楷體"/>
          <w:sz w:val="28"/>
        </w:rPr>
      </w:pPr>
      <w:r w:rsidRPr="00BE3268">
        <w:rPr>
          <w:rFonts w:ascii="標楷體" w:eastAsia="標楷體" w:hAnsi="標楷體" w:hint="eastAsia"/>
          <w:sz w:val="28"/>
        </w:rPr>
        <w:t>(三)保險單記載契約規定以外之不保事項者，其風險及可能之賠償由廠商負擔。</w:t>
      </w:r>
    </w:p>
    <w:p w:rsidR="0025589B" w:rsidRPr="00BE3268" w:rsidRDefault="0025589B" w:rsidP="0025589B">
      <w:pPr>
        <w:spacing w:line="400" w:lineRule="exact"/>
        <w:ind w:left="851" w:hanging="567"/>
        <w:jc w:val="both"/>
        <w:rPr>
          <w:rFonts w:ascii="標楷體" w:eastAsia="標楷體" w:hAnsi="標楷體"/>
          <w:sz w:val="28"/>
        </w:rPr>
      </w:pPr>
      <w:r w:rsidRPr="00BE3268">
        <w:rPr>
          <w:rFonts w:ascii="標楷體" w:eastAsia="標楷體" w:hAnsi="標楷體" w:hint="eastAsia"/>
          <w:sz w:val="28"/>
        </w:rPr>
        <w:t>(四)廠商向保險人索賠所費時間，不得據以請求延長履約期限。</w:t>
      </w:r>
    </w:p>
    <w:p w:rsidR="0025589B" w:rsidRPr="00BE3268" w:rsidRDefault="0025589B" w:rsidP="0025589B">
      <w:pPr>
        <w:spacing w:line="400" w:lineRule="exact"/>
        <w:ind w:left="851" w:hanging="567"/>
        <w:jc w:val="both"/>
        <w:rPr>
          <w:rFonts w:ascii="標楷體" w:eastAsia="標楷體" w:hAnsi="標楷體"/>
          <w:sz w:val="28"/>
        </w:rPr>
      </w:pPr>
      <w:r w:rsidRPr="00BE3268">
        <w:rPr>
          <w:rFonts w:ascii="標楷體" w:eastAsia="標楷體" w:hAnsi="標楷體" w:hint="eastAsia"/>
          <w:sz w:val="28"/>
        </w:rPr>
        <w:t>(五)</w:t>
      </w:r>
      <w:r w:rsidRPr="00BE3268">
        <w:rPr>
          <w:rFonts w:ascii="標楷體" w:eastAsia="標楷體" w:hAnsi="標楷體" w:hint="eastAsia"/>
          <w:spacing w:val="-4"/>
          <w:sz w:val="28"/>
        </w:rPr>
        <w:t>廠商未依契約規定辦理保險、保險範圍不足或未能自保險人獲得足額理賠者，其損失或損害賠償，由廠商負擔。</w:t>
      </w:r>
    </w:p>
    <w:p w:rsidR="0025589B" w:rsidRPr="00BE3268" w:rsidRDefault="0025589B" w:rsidP="0025589B">
      <w:pPr>
        <w:spacing w:line="400" w:lineRule="exact"/>
        <w:ind w:left="851" w:hanging="567"/>
        <w:jc w:val="both"/>
        <w:rPr>
          <w:rFonts w:ascii="標楷體" w:eastAsia="標楷體" w:hAnsi="標楷體"/>
          <w:spacing w:val="-8"/>
          <w:sz w:val="28"/>
        </w:rPr>
      </w:pPr>
      <w:r w:rsidRPr="00BE3268">
        <w:rPr>
          <w:rFonts w:ascii="標楷體" w:eastAsia="標楷體" w:hAnsi="標楷體" w:hint="eastAsia"/>
          <w:sz w:val="28"/>
        </w:rPr>
        <w:t>(六)保險單正本1份及繳費收據副本1份應於辦妥保險後即交機關收執。</w:t>
      </w:r>
      <w:r w:rsidRPr="00BE3268">
        <w:rPr>
          <w:rFonts w:ascii="標楷體" w:eastAsia="標楷體" w:hAnsi="標楷體" w:hint="eastAsia"/>
          <w:b/>
          <w:sz w:val="28"/>
          <w:szCs w:val="28"/>
        </w:rPr>
        <w:t>因不可歸責於廠商之事由致須延長履約期限者，因而增加之保費，由契約雙方另行協議其合理之分擔方式。</w:t>
      </w:r>
    </w:p>
    <w:p w:rsidR="0025589B" w:rsidRPr="00BE3268" w:rsidRDefault="0025589B" w:rsidP="0025589B">
      <w:pPr>
        <w:spacing w:line="400" w:lineRule="exact"/>
        <w:ind w:left="851" w:hanging="567"/>
        <w:jc w:val="both"/>
        <w:rPr>
          <w:rFonts w:ascii="標楷體" w:eastAsia="標楷體" w:hAnsi="標楷體"/>
          <w:sz w:val="28"/>
        </w:rPr>
      </w:pPr>
      <w:r w:rsidRPr="00BE3268">
        <w:rPr>
          <w:rFonts w:ascii="標楷體" w:eastAsia="標楷體" w:hAnsi="標楷體" w:hint="eastAsia"/>
          <w:sz w:val="28"/>
        </w:rPr>
        <w:t>(七)廠商應依中華民國法規為其員工及車輛投保勞工保險、全民健康保險及汽機車第三人責任險。其依法免投勞工保險者，得以其他商業保險代之。</w:t>
      </w:r>
    </w:p>
    <w:p w:rsidR="0025589B" w:rsidRPr="00BE3268" w:rsidRDefault="0025589B" w:rsidP="0025589B">
      <w:pPr>
        <w:spacing w:line="400" w:lineRule="exact"/>
        <w:ind w:left="851" w:hanging="567"/>
        <w:jc w:val="both"/>
        <w:rPr>
          <w:rFonts w:ascii="標楷體" w:eastAsia="標楷體" w:hAnsi="標楷體"/>
          <w:sz w:val="28"/>
        </w:rPr>
      </w:pPr>
      <w:r w:rsidRPr="00BE3268">
        <w:rPr>
          <w:rFonts w:ascii="標楷體" w:eastAsia="標楷體" w:hAnsi="標楷體" w:hint="eastAsia"/>
          <w:sz w:val="28"/>
        </w:rPr>
        <w:t>(八)</w:t>
      </w:r>
      <w:r w:rsidRPr="00BE3268">
        <w:rPr>
          <w:rFonts w:ascii="標楷體" w:eastAsia="標楷體" w:hAnsi="標楷體" w:hint="eastAsia"/>
          <w:b/>
          <w:sz w:val="28"/>
          <w:szCs w:val="28"/>
        </w:rPr>
        <w:t>機關及廠商均應避免發生採購法主管機關訂頒之「常見保險錯誤及缺失態樣」所載情形。</w:t>
      </w:r>
    </w:p>
    <w:p w:rsidR="0025589B" w:rsidRPr="00BE3268" w:rsidRDefault="0025589B" w:rsidP="0025589B">
      <w:pPr>
        <w:spacing w:line="400" w:lineRule="exact"/>
        <w:ind w:left="692" w:hanging="692"/>
        <w:jc w:val="both"/>
        <w:textDirection w:val="lrTbV"/>
        <w:rPr>
          <w:rFonts w:ascii="標楷體" w:eastAsia="標楷體" w:hAnsi="標楷體"/>
          <w:b/>
          <w:sz w:val="28"/>
        </w:rPr>
      </w:pPr>
      <w:r w:rsidRPr="00BE3268">
        <w:rPr>
          <w:rFonts w:ascii="標楷體" w:eastAsia="標楷體" w:hAnsi="標楷體" w:hint="eastAsia"/>
          <w:b/>
          <w:sz w:val="28"/>
        </w:rPr>
        <w:t>第11條  保證金</w:t>
      </w:r>
      <w:r w:rsidRPr="00BE3268">
        <w:rPr>
          <w:rFonts w:ascii="標楷體" w:eastAsia="標楷體" w:hAnsi="標楷體" w:hint="eastAsia"/>
          <w:sz w:val="28"/>
        </w:rPr>
        <w:t>(由機關擇定後於招標時載明，無者免填)：</w:t>
      </w:r>
    </w:p>
    <w:p w:rsidR="0025589B" w:rsidRPr="00BE3268" w:rsidRDefault="0025589B" w:rsidP="0025589B">
      <w:pPr>
        <w:spacing w:line="400" w:lineRule="exact"/>
        <w:ind w:left="851" w:hanging="567"/>
        <w:jc w:val="both"/>
        <w:textDirection w:val="lrTbV"/>
        <w:rPr>
          <w:rFonts w:ascii="標楷體" w:eastAsia="標楷體" w:hAnsi="標楷體"/>
          <w:sz w:val="28"/>
        </w:rPr>
      </w:pPr>
      <w:r w:rsidRPr="00BE3268">
        <w:rPr>
          <w:rFonts w:ascii="標楷體" w:eastAsia="標楷體" w:hAnsi="標楷體" w:hint="eastAsia"/>
          <w:sz w:val="28"/>
        </w:rPr>
        <w:t>(一)保證金之發還情形如下(由機關擇定後於招標時載明) ：</w:t>
      </w:r>
    </w:p>
    <w:p w:rsidR="0025589B" w:rsidRPr="00BE3268" w:rsidRDefault="0025589B" w:rsidP="00332523">
      <w:pPr>
        <w:spacing w:line="360" w:lineRule="exact"/>
        <w:ind w:left="1135" w:hanging="284"/>
        <w:jc w:val="both"/>
        <w:rPr>
          <w:rFonts w:ascii="標楷體" w:eastAsia="標楷體" w:hAnsi="標楷體"/>
          <w:sz w:val="28"/>
        </w:rPr>
      </w:pPr>
      <w:r w:rsidRPr="00BE3268">
        <w:rPr>
          <w:rFonts w:ascii="標楷體" w:eastAsia="標楷體" w:hAnsi="標楷體" w:hint="eastAsia"/>
          <w:sz w:val="28"/>
        </w:rPr>
        <w:t>□預付款還款保證，依廠商已履約部分所占進度之比率遞減。</w:t>
      </w:r>
    </w:p>
    <w:p w:rsidR="0025589B" w:rsidRPr="00BE3268" w:rsidRDefault="0025589B" w:rsidP="00332523">
      <w:pPr>
        <w:spacing w:line="360" w:lineRule="exact"/>
        <w:ind w:left="1135" w:hanging="284"/>
        <w:jc w:val="both"/>
        <w:rPr>
          <w:rFonts w:ascii="標楷體" w:eastAsia="標楷體" w:hAnsi="標楷體"/>
          <w:sz w:val="28"/>
        </w:rPr>
      </w:pPr>
      <w:r w:rsidRPr="00BE3268">
        <w:rPr>
          <w:rFonts w:ascii="標楷體" w:eastAsia="標楷體" w:hAnsi="標楷體" w:hint="eastAsia"/>
          <w:sz w:val="28"/>
        </w:rPr>
        <w:t>□預付款還款保證，依廠商已履約部分所占契約金額之比率遞減。</w:t>
      </w:r>
    </w:p>
    <w:p w:rsidR="0025589B" w:rsidRPr="00BE3268" w:rsidRDefault="0025589B" w:rsidP="00332523">
      <w:pPr>
        <w:spacing w:line="360" w:lineRule="exact"/>
        <w:ind w:left="1135" w:hanging="284"/>
        <w:jc w:val="both"/>
        <w:rPr>
          <w:rFonts w:ascii="標楷體" w:eastAsia="標楷體" w:hAnsi="標楷體"/>
          <w:sz w:val="28"/>
        </w:rPr>
      </w:pPr>
      <w:r w:rsidRPr="00BE3268">
        <w:rPr>
          <w:rFonts w:ascii="標楷體" w:eastAsia="標楷體" w:hAnsi="標楷體" w:hint="eastAsia"/>
          <w:sz w:val="28"/>
        </w:rPr>
        <w:t>□預付款還款保證，於驗收合格後一次發還。</w:t>
      </w:r>
    </w:p>
    <w:p w:rsidR="0025589B" w:rsidRPr="00BE3268" w:rsidRDefault="0025589B" w:rsidP="00332523">
      <w:pPr>
        <w:spacing w:line="360" w:lineRule="exact"/>
        <w:ind w:left="1135" w:hanging="284"/>
        <w:jc w:val="both"/>
        <w:rPr>
          <w:rFonts w:ascii="標楷體" w:eastAsia="標楷體" w:hAnsi="標楷體"/>
          <w:sz w:val="28"/>
        </w:rPr>
      </w:pPr>
      <w:r w:rsidRPr="00BE3268">
        <w:rPr>
          <w:rFonts w:ascii="標楷體" w:eastAsia="標楷體" w:hAnsi="標楷體" w:hint="eastAsia"/>
          <w:sz w:val="28"/>
        </w:rPr>
        <w:t>□履約保證金於履約驗收合格且無待解決事項後30日內發還。有分段或部分驗收情形者，得按比例分次發還。</w:t>
      </w:r>
    </w:p>
    <w:p w:rsidR="0025589B" w:rsidRPr="00BE3268" w:rsidRDefault="0025589B" w:rsidP="00332523">
      <w:pPr>
        <w:spacing w:line="360" w:lineRule="exact"/>
        <w:ind w:left="1135" w:hanging="284"/>
        <w:jc w:val="both"/>
        <w:rPr>
          <w:rFonts w:ascii="標楷體" w:eastAsia="標楷體" w:hAnsi="標楷體"/>
          <w:sz w:val="28"/>
        </w:rPr>
      </w:pPr>
      <w:r w:rsidRPr="00BE3268">
        <w:rPr>
          <w:rFonts w:ascii="標楷體" w:eastAsia="標楷體" w:hAnsi="標楷體" w:hint="eastAsia"/>
          <w:sz w:val="28"/>
        </w:rPr>
        <w:t>□履約保證金依履約進度分</w:t>
      </w:r>
      <w:r w:rsidRPr="00BE3268">
        <w:rPr>
          <w:rFonts w:ascii="標楷體" w:eastAsia="標楷體" w:hAnsi="標楷體" w:hint="eastAsia"/>
          <w:sz w:val="28"/>
          <w:u w:val="single"/>
        </w:rPr>
        <w:t xml:space="preserve">     </w:t>
      </w:r>
      <w:r w:rsidRPr="00BE3268">
        <w:rPr>
          <w:rFonts w:ascii="標楷體" w:eastAsia="標楷體" w:hAnsi="標楷體" w:hint="eastAsia"/>
          <w:sz w:val="28"/>
        </w:rPr>
        <w:t>期平均發還。</w:t>
      </w:r>
    </w:p>
    <w:p w:rsidR="0025589B" w:rsidRPr="00BE3268" w:rsidRDefault="0025589B" w:rsidP="00332523">
      <w:pPr>
        <w:spacing w:line="360" w:lineRule="exact"/>
        <w:ind w:left="1135" w:hanging="284"/>
        <w:jc w:val="both"/>
        <w:rPr>
          <w:rFonts w:ascii="標楷體" w:eastAsia="標楷體" w:hAnsi="標楷體"/>
          <w:sz w:val="28"/>
        </w:rPr>
      </w:pPr>
      <w:r w:rsidRPr="00BE3268">
        <w:rPr>
          <w:rFonts w:ascii="標楷體" w:eastAsia="標楷體" w:hAnsi="標楷體" w:hint="eastAsia"/>
          <w:sz w:val="28"/>
        </w:rPr>
        <w:lastRenderedPageBreak/>
        <w:t>□履約保證金依履約進度分</w:t>
      </w:r>
      <w:r w:rsidRPr="00BE3268">
        <w:rPr>
          <w:rFonts w:ascii="標楷體" w:eastAsia="標楷體" w:hAnsi="標楷體" w:hint="eastAsia"/>
          <w:sz w:val="28"/>
          <w:u w:val="single"/>
        </w:rPr>
        <w:t xml:space="preserve">     </w:t>
      </w:r>
      <w:r w:rsidRPr="00BE3268">
        <w:rPr>
          <w:rFonts w:ascii="標楷體" w:eastAsia="標楷體" w:hAnsi="標楷體" w:hint="eastAsia"/>
          <w:sz w:val="28"/>
        </w:rPr>
        <w:t>期發還，各期之條件及比率如下(由機關於招標時載明)：</w:t>
      </w:r>
      <w:r w:rsidRPr="00BE3268">
        <w:rPr>
          <w:rFonts w:ascii="標楷體" w:eastAsia="標楷體" w:hAnsi="標楷體" w:hint="eastAsia"/>
          <w:sz w:val="28"/>
          <w:u w:val="single"/>
        </w:rPr>
        <w:t xml:space="preserve">　　　　　　　　　　　　</w:t>
      </w:r>
      <w:r w:rsidRPr="00BE3268">
        <w:rPr>
          <w:rFonts w:ascii="標楷體" w:eastAsia="標楷體" w:hAnsi="標楷體" w:hint="eastAsia"/>
          <w:sz w:val="28"/>
        </w:rPr>
        <w:t>。</w:t>
      </w:r>
    </w:p>
    <w:p w:rsidR="0025589B" w:rsidRPr="00BE3268" w:rsidRDefault="0025589B" w:rsidP="00332523">
      <w:pPr>
        <w:spacing w:line="360" w:lineRule="exact"/>
        <w:ind w:left="1135" w:rightChars="10" w:right="22" w:hanging="284"/>
        <w:jc w:val="both"/>
        <w:rPr>
          <w:rFonts w:ascii="標楷體" w:eastAsia="標楷體" w:hAnsi="標楷體"/>
          <w:sz w:val="28"/>
        </w:rPr>
      </w:pPr>
      <w:r w:rsidRPr="00BE3268">
        <w:rPr>
          <w:rFonts w:ascii="標楷體" w:eastAsia="標楷體" w:hAnsi="標楷體" w:hint="eastAsia"/>
          <w:sz w:val="28"/>
        </w:rPr>
        <w:t>□履約保證金於履約驗收合格且無待解決事項後30日內發還百分之</w:t>
      </w:r>
    </w:p>
    <w:p w:rsidR="0025589B" w:rsidRPr="00BE3268" w:rsidRDefault="0025589B" w:rsidP="0025589B">
      <w:pPr>
        <w:spacing w:line="400" w:lineRule="exact"/>
        <w:ind w:left="1135" w:rightChars="10" w:right="22" w:hanging="284"/>
        <w:jc w:val="both"/>
        <w:rPr>
          <w:rFonts w:ascii="標楷體" w:eastAsia="標楷體" w:hAnsi="標楷體"/>
          <w:sz w:val="28"/>
        </w:rPr>
      </w:pPr>
      <w:r w:rsidRPr="00BE3268">
        <w:rPr>
          <w:rFonts w:ascii="標楷體" w:eastAsia="標楷體" w:hAnsi="標楷體" w:hint="eastAsia"/>
          <w:sz w:val="28"/>
        </w:rPr>
        <w:t xml:space="preserve">  </w:t>
      </w:r>
      <w:r w:rsidRPr="00BE3268">
        <w:rPr>
          <w:rFonts w:ascii="標楷體" w:eastAsia="標楷體" w:hAnsi="標楷體" w:hint="eastAsia"/>
          <w:sz w:val="28"/>
          <w:u w:val="single"/>
        </w:rPr>
        <w:t xml:space="preserve"> 　　　 </w:t>
      </w:r>
      <w:r w:rsidRPr="00BE3268">
        <w:rPr>
          <w:rFonts w:ascii="標楷體" w:eastAsia="標楷體" w:hAnsi="標楷體" w:hint="eastAsia"/>
          <w:sz w:val="28"/>
        </w:rPr>
        <w:t>(由機關於招標時載明)。其餘之部分於</w:t>
      </w:r>
      <w:r w:rsidRPr="00BE3268">
        <w:rPr>
          <w:rFonts w:ascii="標楷體" w:eastAsia="標楷體" w:hAnsi="標楷體" w:hint="eastAsia"/>
          <w:sz w:val="28"/>
          <w:u w:val="single"/>
        </w:rPr>
        <w:t xml:space="preserve">       </w:t>
      </w:r>
      <w:r w:rsidRPr="00BE3268">
        <w:rPr>
          <w:rFonts w:ascii="標楷體" w:eastAsia="標楷體" w:hAnsi="標楷體" w:hint="eastAsia"/>
          <w:sz w:val="28"/>
        </w:rPr>
        <w:t>(由機關於招標時載明)且無待解決事項後30日內發還。</w:t>
      </w:r>
    </w:p>
    <w:p w:rsidR="0025589B" w:rsidRPr="00BE3268" w:rsidRDefault="0025589B" w:rsidP="0025589B">
      <w:pPr>
        <w:spacing w:line="400" w:lineRule="exact"/>
        <w:ind w:left="1135" w:rightChars="10" w:right="22" w:hanging="284"/>
        <w:jc w:val="both"/>
        <w:rPr>
          <w:rFonts w:ascii="標楷體" w:eastAsia="標楷體" w:hAnsi="標楷體"/>
          <w:sz w:val="28"/>
          <w:u w:val="single"/>
        </w:rPr>
      </w:pPr>
      <w:r w:rsidRPr="00BE3268">
        <w:rPr>
          <w:rFonts w:ascii="標楷體" w:eastAsia="標楷體" w:hAnsi="標楷體" w:hint="eastAsia"/>
          <w:sz w:val="28"/>
        </w:rPr>
        <w:t>□廠商於履約標的完成驗收付款前應繳納保固保證金。</w:t>
      </w:r>
    </w:p>
    <w:p w:rsidR="0025589B" w:rsidRPr="00BE3268" w:rsidRDefault="0025589B" w:rsidP="0025589B">
      <w:pPr>
        <w:spacing w:line="400" w:lineRule="exact"/>
        <w:ind w:left="1135" w:rightChars="10" w:right="22" w:hanging="284"/>
        <w:jc w:val="both"/>
        <w:rPr>
          <w:rFonts w:ascii="標楷體" w:eastAsia="標楷體" w:hAnsi="標楷體"/>
          <w:sz w:val="28"/>
        </w:rPr>
      </w:pPr>
      <w:r w:rsidRPr="00BE3268">
        <w:rPr>
          <w:rFonts w:ascii="標楷體" w:eastAsia="標楷體" w:hAnsi="標楷體" w:hint="eastAsia"/>
          <w:sz w:val="28"/>
        </w:rPr>
        <w:t>□保固保證金於保固期滿且無待解決事項後30日內</w:t>
      </w:r>
      <w:r w:rsidR="00BF6820" w:rsidRPr="00BE3268">
        <w:rPr>
          <w:rFonts w:ascii="標楷體" w:eastAsia="標楷體" w:hAnsi="標楷體" w:hint="eastAsia"/>
          <w:sz w:val="28"/>
          <w:u w:val="single"/>
        </w:rPr>
        <w:t>一次</w:t>
      </w:r>
      <w:r w:rsidRPr="00BE3268">
        <w:rPr>
          <w:rFonts w:ascii="標楷體" w:eastAsia="標楷體" w:hAnsi="標楷體" w:hint="eastAsia"/>
          <w:sz w:val="28"/>
        </w:rPr>
        <w:t>發還。</w:t>
      </w:r>
    </w:p>
    <w:p w:rsidR="0025589B" w:rsidRPr="00BE3268" w:rsidRDefault="0025589B" w:rsidP="0025589B">
      <w:pPr>
        <w:spacing w:line="400" w:lineRule="exact"/>
        <w:ind w:left="1135" w:rightChars="10" w:right="22" w:hanging="284"/>
        <w:jc w:val="both"/>
        <w:rPr>
          <w:rFonts w:ascii="標楷體" w:eastAsia="標楷體" w:hAnsi="標楷體"/>
          <w:sz w:val="28"/>
        </w:rPr>
      </w:pPr>
      <w:r w:rsidRPr="00BE3268">
        <w:rPr>
          <w:rFonts w:ascii="標楷體" w:eastAsia="標楷體" w:hAnsi="標楷體" w:hint="eastAsia"/>
          <w:sz w:val="28"/>
        </w:rPr>
        <w:t>□差額保證金之發還，同履約保證金。</w:t>
      </w:r>
    </w:p>
    <w:p w:rsidR="0025589B" w:rsidRPr="00BE3268" w:rsidRDefault="0025589B" w:rsidP="0025589B">
      <w:pPr>
        <w:spacing w:line="400" w:lineRule="exact"/>
        <w:ind w:left="1135" w:rightChars="10" w:right="22" w:hanging="284"/>
        <w:jc w:val="both"/>
        <w:rPr>
          <w:rFonts w:ascii="標楷體" w:eastAsia="標楷體" w:hAnsi="標楷體"/>
          <w:sz w:val="28"/>
          <w:u w:val="single"/>
        </w:rPr>
      </w:pPr>
      <w:r w:rsidRPr="00BE3268">
        <w:rPr>
          <w:rFonts w:ascii="標楷體" w:eastAsia="標楷體" w:hAnsi="標楷體" w:hint="eastAsia"/>
          <w:sz w:val="28"/>
        </w:rPr>
        <w:t>□其他：</w:t>
      </w:r>
      <w:r w:rsidR="007E3B93" w:rsidRPr="00BE3268">
        <w:rPr>
          <w:rFonts w:ascii="標楷體" w:eastAsia="標楷體" w:hAnsi="標楷體" w:hint="eastAsia"/>
          <w:sz w:val="28"/>
          <w:u w:val="single"/>
        </w:rPr>
        <w:t xml:space="preserve">                                                            </w:t>
      </w:r>
    </w:p>
    <w:p w:rsidR="00334054" w:rsidRPr="00BE3268" w:rsidRDefault="00334054" w:rsidP="0025589B">
      <w:pPr>
        <w:spacing w:line="400" w:lineRule="exact"/>
        <w:ind w:left="1135" w:rightChars="10" w:right="22" w:hanging="284"/>
        <w:jc w:val="both"/>
        <w:rPr>
          <w:rFonts w:ascii="標楷體" w:eastAsia="標楷體" w:hAnsi="標楷體"/>
          <w:sz w:val="28"/>
        </w:rPr>
      </w:pPr>
    </w:p>
    <w:p w:rsidR="0025589B" w:rsidRPr="00BE3268" w:rsidRDefault="0025589B" w:rsidP="0025589B">
      <w:pPr>
        <w:spacing w:line="400" w:lineRule="exact"/>
        <w:ind w:leftChars="193" w:left="851" w:hangingChars="152" w:hanging="426"/>
        <w:jc w:val="both"/>
        <w:textDirection w:val="lrTbV"/>
        <w:rPr>
          <w:rFonts w:ascii="標楷體" w:eastAsia="標楷體" w:hAnsi="標楷體"/>
          <w:sz w:val="28"/>
          <w:szCs w:val="28"/>
        </w:rPr>
      </w:pPr>
      <w:r w:rsidRPr="00BE3268">
        <w:rPr>
          <w:rFonts w:ascii="標楷體" w:eastAsia="標楷體" w:hAnsi="標楷體" w:hint="eastAsia"/>
          <w:sz w:val="28"/>
        </w:rPr>
        <w:t>(二)</w:t>
      </w:r>
      <w:r w:rsidRPr="00BE3268">
        <w:rPr>
          <w:rFonts w:ascii="標楷體" w:eastAsia="標楷體" w:hAnsi="標楷體" w:hint="eastAsia"/>
          <w:sz w:val="28"/>
          <w:szCs w:val="28"/>
        </w:rPr>
        <w:t>因不可歸責於廠商之事由，致</w:t>
      </w:r>
      <w:r w:rsidRPr="00BE3268">
        <w:rPr>
          <w:rFonts w:ascii="標楷體" w:eastAsia="標楷體" w:hAnsi="標楷體" w:hint="eastAsia"/>
          <w:b/>
          <w:sz w:val="28"/>
          <w:szCs w:val="28"/>
        </w:rPr>
        <w:t>全部</w:t>
      </w:r>
      <w:r w:rsidRPr="00BE3268">
        <w:rPr>
          <w:rFonts w:ascii="標楷體" w:eastAsia="標楷體" w:hAnsi="標楷體" w:hint="eastAsia"/>
          <w:sz w:val="28"/>
          <w:szCs w:val="28"/>
        </w:rPr>
        <w:t>終止或解除契約</w:t>
      </w:r>
      <w:r w:rsidRPr="00BE3268">
        <w:rPr>
          <w:rFonts w:ascii="標楷體" w:eastAsia="標楷體" w:hAnsi="標楷體" w:hint="eastAsia"/>
          <w:b/>
          <w:sz w:val="28"/>
          <w:szCs w:val="28"/>
        </w:rPr>
        <w:t>，</w:t>
      </w:r>
      <w:r w:rsidRPr="00BE3268">
        <w:rPr>
          <w:rFonts w:ascii="標楷體" w:eastAsia="標楷體" w:hAnsi="標楷體" w:hint="eastAsia"/>
          <w:sz w:val="28"/>
          <w:szCs w:val="28"/>
        </w:rPr>
        <w:t>或暫停履約</w:t>
      </w:r>
      <w:r w:rsidRPr="00BE3268">
        <w:rPr>
          <w:rFonts w:ascii="標楷體" w:eastAsia="標楷體" w:hAnsi="標楷體" w:hint="eastAsia"/>
          <w:b/>
          <w:sz w:val="28"/>
          <w:szCs w:val="28"/>
        </w:rPr>
        <w:t>逾＿個月(由機關於招標時載明；未載明者，為6個月)</w:t>
      </w:r>
      <w:r w:rsidRPr="00BE3268">
        <w:rPr>
          <w:rFonts w:ascii="標楷體" w:eastAsia="標楷體" w:hAnsi="標楷體" w:hint="eastAsia"/>
          <w:sz w:val="28"/>
          <w:szCs w:val="28"/>
        </w:rPr>
        <w:t>者，履約保證金應提前發還。但屬暫停履約者，於暫停原因消滅後應重新繳納履約保證金。</w:t>
      </w:r>
      <w:r w:rsidRPr="00BE3268">
        <w:rPr>
          <w:rFonts w:ascii="標楷體" w:eastAsia="標楷體" w:hAnsi="標楷體" w:hint="eastAsia"/>
          <w:b/>
          <w:sz w:val="28"/>
          <w:szCs w:val="28"/>
        </w:rPr>
        <w:t>因可歸責於機關之事由而暫停履約，其需延長履約保證金有效期之合理必要費用，由機關負擔。</w:t>
      </w:r>
    </w:p>
    <w:p w:rsidR="0025589B" w:rsidRPr="00BE3268" w:rsidRDefault="0025589B" w:rsidP="0025589B">
      <w:pPr>
        <w:spacing w:line="400" w:lineRule="exact"/>
        <w:ind w:left="851" w:hanging="567"/>
        <w:jc w:val="both"/>
        <w:textDirection w:val="lrTbV"/>
        <w:rPr>
          <w:rFonts w:ascii="標楷體" w:eastAsia="標楷體" w:hAnsi="標楷體"/>
          <w:dstrike/>
          <w:sz w:val="28"/>
        </w:rPr>
      </w:pPr>
      <w:r w:rsidRPr="00BE3268">
        <w:rPr>
          <w:rFonts w:ascii="標楷體" w:eastAsia="標楷體" w:hAnsi="標楷體" w:hint="eastAsia"/>
          <w:sz w:val="28"/>
        </w:rPr>
        <w:t xml:space="preserve"> (三)廠商所繳納之履約保證金及其孳息得部分或全部不予發還之情形：</w:t>
      </w:r>
    </w:p>
    <w:p w:rsidR="0025589B" w:rsidRPr="00BE3268" w:rsidRDefault="0025589B" w:rsidP="0025589B">
      <w:pPr>
        <w:spacing w:line="400" w:lineRule="exact"/>
        <w:ind w:left="1135" w:rightChars="10" w:right="22" w:hanging="284"/>
        <w:jc w:val="both"/>
        <w:rPr>
          <w:rFonts w:ascii="標楷體" w:eastAsia="標楷體" w:hAnsi="標楷體"/>
          <w:sz w:val="28"/>
        </w:rPr>
      </w:pPr>
      <w:r w:rsidRPr="00BE3268">
        <w:rPr>
          <w:rFonts w:ascii="標楷體" w:eastAsia="標楷體" w:hAnsi="標楷體" w:hint="eastAsia"/>
          <w:sz w:val="28"/>
        </w:rPr>
        <w:t>1.有採購法第50條第1項第3款至第5款、第7款情形之一，依同條第2項前段得追償損失者，與追償金額相等之保證金。</w:t>
      </w:r>
    </w:p>
    <w:p w:rsidR="0025589B" w:rsidRPr="00BE3268" w:rsidRDefault="0025589B" w:rsidP="0025589B">
      <w:pPr>
        <w:spacing w:line="400" w:lineRule="exact"/>
        <w:ind w:left="1135" w:rightChars="10" w:right="22" w:hanging="284"/>
        <w:jc w:val="both"/>
        <w:rPr>
          <w:rFonts w:ascii="標楷體" w:eastAsia="標楷體" w:hAnsi="標楷體"/>
          <w:sz w:val="28"/>
        </w:rPr>
      </w:pPr>
      <w:r w:rsidRPr="00BE3268">
        <w:rPr>
          <w:rFonts w:ascii="標楷體" w:eastAsia="標楷體" w:hAnsi="標楷體" w:hint="eastAsia"/>
          <w:sz w:val="28"/>
        </w:rPr>
        <w:t>2.違反採購法第65條規定轉包者，全部保證金。</w:t>
      </w:r>
    </w:p>
    <w:p w:rsidR="0025589B" w:rsidRPr="00BE3268" w:rsidRDefault="0025589B" w:rsidP="0025589B">
      <w:pPr>
        <w:numPr>
          <w:ilvl w:val="12"/>
          <w:numId w:val="0"/>
        </w:numPr>
        <w:spacing w:line="400" w:lineRule="exact"/>
        <w:ind w:left="1135" w:rightChars="10" w:right="22" w:hanging="284"/>
        <w:jc w:val="both"/>
        <w:rPr>
          <w:rFonts w:ascii="標楷體" w:eastAsia="標楷體" w:hAnsi="標楷體"/>
          <w:sz w:val="28"/>
        </w:rPr>
      </w:pPr>
      <w:r w:rsidRPr="00BE3268">
        <w:rPr>
          <w:rFonts w:ascii="標楷體" w:eastAsia="標楷體" w:hAnsi="標楷體" w:hint="eastAsia"/>
          <w:sz w:val="28"/>
        </w:rPr>
        <w:t>3.擅自減省工料，其減省工料及所造成損失之金額，自待付契約價金扣抵仍有不足者，與該不足金額相等之保證金。</w:t>
      </w:r>
    </w:p>
    <w:p w:rsidR="0025589B" w:rsidRPr="00BE3268" w:rsidRDefault="0025589B" w:rsidP="0025589B">
      <w:pPr>
        <w:spacing w:line="400" w:lineRule="exact"/>
        <w:ind w:left="1135" w:rightChars="10" w:right="22" w:hanging="284"/>
        <w:jc w:val="both"/>
        <w:rPr>
          <w:rFonts w:ascii="標楷體" w:eastAsia="標楷體" w:hAnsi="標楷體"/>
          <w:sz w:val="28"/>
        </w:rPr>
      </w:pPr>
      <w:r w:rsidRPr="00BE3268">
        <w:rPr>
          <w:rFonts w:ascii="標楷體" w:eastAsia="標楷體" w:hAnsi="標楷體" w:hint="eastAsia"/>
          <w:sz w:val="28"/>
        </w:rPr>
        <w:t>4.因可歸責於廠商之事由，致部分終止或解除契約者，依該部分所占契約金額比率計算之保證金；全部終止或解除契約者，全部保證金。</w:t>
      </w:r>
    </w:p>
    <w:p w:rsidR="0025589B" w:rsidRPr="00BE3268" w:rsidRDefault="0025589B" w:rsidP="0025589B">
      <w:pPr>
        <w:numPr>
          <w:ilvl w:val="12"/>
          <w:numId w:val="0"/>
        </w:numPr>
        <w:spacing w:line="400" w:lineRule="exact"/>
        <w:ind w:left="1135" w:rightChars="10" w:right="22" w:hanging="284"/>
        <w:jc w:val="both"/>
        <w:rPr>
          <w:rFonts w:ascii="標楷體" w:eastAsia="標楷體" w:hAnsi="標楷體"/>
          <w:sz w:val="28"/>
        </w:rPr>
      </w:pPr>
      <w:r w:rsidRPr="00BE3268">
        <w:rPr>
          <w:rFonts w:ascii="標楷體" w:eastAsia="標楷體" w:hAnsi="標楷體" w:hint="eastAsia"/>
          <w:sz w:val="28"/>
        </w:rPr>
        <w:t>5.查驗或驗收不合格，且未於通知期限內依規定辦理，其不合格部分及所造成損失、額外費用或懲罰性違約金之金額，自待付契約價金扣抵仍有不足者，與該不足金額相等之保證金。</w:t>
      </w:r>
    </w:p>
    <w:p w:rsidR="0025589B" w:rsidRPr="00BE3268" w:rsidRDefault="0025589B" w:rsidP="0025589B">
      <w:pPr>
        <w:spacing w:line="400" w:lineRule="exact"/>
        <w:ind w:left="1135" w:rightChars="10" w:right="22" w:hanging="284"/>
        <w:jc w:val="both"/>
        <w:rPr>
          <w:rFonts w:ascii="標楷體" w:eastAsia="標楷體" w:hAnsi="標楷體"/>
          <w:sz w:val="28"/>
        </w:rPr>
      </w:pPr>
      <w:r w:rsidRPr="00BE3268">
        <w:rPr>
          <w:rFonts w:ascii="標楷體" w:eastAsia="標楷體" w:hAnsi="標楷體" w:hint="eastAsia"/>
          <w:sz w:val="28"/>
        </w:rPr>
        <w:t>6.未依契約規定期限或機關同意之延長期限履行契約之一部或全部，其逾期違約金之金額，自待付契約價金扣抵仍有不足者，與該不足金額相等之保證金。</w:t>
      </w:r>
    </w:p>
    <w:p w:rsidR="0025589B" w:rsidRPr="00BE3268" w:rsidRDefault="0025589B" w:rsidP="0025589B">
      <w:pPr>
        <w:spacing w:line="400" w:lineRule="exact"/>
        <w:ind w:left="1135" w:rightChars="10" w:right="22" w:hanging="284"/>
        <w:jc w:val="both"/>
        <w:rPr>
          <w:rFonts w:ascii="標楷體" w:eastAsia="標楷體" w:hAnsi="標楷體"/>
          <w:sz w:val="28"/>
        </w:rPr>
      </w:pPr>
      <w:r w:rsidRPr="00BE3268">
        <w:rPr>
          <w:rFonts w:ascii="標楷體" w:eastAsia="標楷體" w:hAnsi="標楷體" w:hint="eastAsia"/>
          <w:sz w:val="28"/>
        </w:rPr>
        <w:t>7.須返還已支領之契約價金而未返還者，與未返還金額相等之保證金。</w:t>
      </w:r>
    </w:p>
    <w:p w:rsidR="0025589B" w:rsidRPr="00BE3268" w:rsidRDefault="0025589B" w:rsidP="0025589B">
      <w:pPr>
        <w:spacing w:line="400" w:lineRule="exact"/>
        <w:ind w:left="1135" w:rightChars="10" w:right="22" w:hanging="284"/>
        <w:jc w:val="both"/>
        <w:rPr>
          <w:rFonts w:ascii="標楷體" w:eastAsia="標楷體" w:hAnsi="標楷體"/>
          <w:sz w:val="28"/>
        </w:rPr>
      </w:pPr>
      <w:r w:rsidRPr="00BE3268">
        <w:rPr>
          <w:rFonts w:ascii="標楷體" w:eastAsia="標楷體" w:hAnsi="標楷體" w:hint="eastAsia"/>
          <w:sz w:val="28"/>
        </w:rPr>
        <w:t>8.未依契約規定延長保證金之有效期者，其應延長之保證金。</w:t>
      </w:r>
    </w:p>
    <w:p w:rsidR="0025589B" w:rsidRPr="00BE3268" w:rsidRDefault="0025589B" w:rsidP="0025589B">
      <w:pPr>
        <w:spacing w:line="400" w:lineRule="exact"/>
        <w:ind w:left="1135" w:rightChars="10" w:right="22" w:hanging="284"/>
        <w:jc w:val="both"/>
        <w:rPr>
          <w:rFonts w:ascii="標楷體" w:eastAsia="標楷體" w:hAnsi="標楷體"/>
          <w:sz w:val="28"/>
        </w:rPr>
      </w:pPr>
      <w:r w:rsidRPr="00BE3268">
        <w:rPr>
          <w:rFonts w:ascii="標楷體" w:eastAsia="標楷體" w:hAnsi="標楷體" w:hint="eastAsia"/>
          <w:sz w:val="28"/>
        </w:rPr>
        <w:lastRenderedPageBreak/>
        <w:t>9.其他因可歸責於廠商之事由，致機關遭受損害，其應由廠商賠償而未賠償者，與應賠償金額相等之保證金。</w:t>
      </w:r>
    </w:p>
    <w:p w:rsidR="0025589B" w:rsidRPr="00BE3268" w:rsidRDefault="0025589B" w:rsidP="0025589B">
      <w:pPr>
        <w:spacing w:line="400" w:lineRule="exact"/>
        <w:ind w:leftChars="100" w:left="787" w:hanging="567"/>
        <w:jc w:val="both"/>
        <w:textDirection w:val="lrTbV"/>
        <w:rPr>
          <w:rFonts w:ascii="標楷體" w:eastAsia="標楷體" w:hAnsi="標楷體"/>
          <w:sz w:val="28"/>
        </w:rPr>
      </w:pPr>
      <w:r w:rsidRPr="00BE3268">
        <w:rPr>
          <w:rFonts w:ascii="標楷體" w:eastAsia="標楷體" w:hAnsi="標楷體" w:hint="eastAsia"/>
          <w:sz w:val="28"/>
        </w:rPr>
        <w:t>(四)前款不予發還之履約保證金，於依契約規定分次發還之情形，得為尚未發還者；不予發還之孳息，為不予發還之履約保證金於繳納後所生者。</w:t>
      </w:r>
    </w:p>
    <w:p w:rsidR="0025589B" w:rsidRPr="00BE3268" w:rsidRDefault="0025589B" w:rsidP="0025589B">
      <w:pPr>
        <w:spacing w:line="400" w:lineRule="exact"/>
        <w:ind w:leftChars="100" w:left="787" w:hanging="567"/>
        <w:jc w:val="both"/>
        <w:textDirection w:val="lrTbV"/>
        <w:rPr>
          <w:rFonts w:ascii="標楷體" w:eastAsia="標楷體" w:hAnsi="標楷體"/>
          <w:sz w:val="28"/>
          <w:u w:val="single"/>
        </w:rPr>
      </w:pPr>
      <w:r w:rsidRPr="00BE3268">
        <w:rPr>
          <w:rFonts w:ascii="標楷體" w:eastAsia="標楷體" w:hAnsi="標楷體" w:hint="eastAsia"/>
          <w:sz w:val="28"/>
        </w:rPr>
        <w:t>(五)廠商如有第3款所定2目以上情形者，其不發還之履約保證金及其孳息應分別適用之。但其合計金額逾履約保證金總金額者，以總金額為限。</w:t>
      </w:r>
    </w:p>
    <w:p w:rsidR="0025589B" w:rsidRPr="00BE3268" w:rsidRDefault="0025589B" w:rsidP="0025589B">
      <w:pPr>
        <w:spacing w:line="400" w:lineRule="exact"/>
        <w:ind w:leftChars="100" w:left="787" w:hanging="567"/>
        <w:jc w:val="both"/>
        <w:textDirection w:val="lrTbV"/>
        <w:rPr>
          <w:rFonts w:ascii="標楷體" w:eastAsia="標楷體" w:hAnsi="標楷體"/>
          <w:dstrike/>
          <w:sz w:val="28"/>
        </w:rPr>
      </w:pPr>
      <w:r w:rsidRPr="00BE3268">
        <w:rPr>
          <w:rFonts w:ascii="標楷體" w:eastAsia="標楷體" w:hAnsi="標楷體" w:hint="eastAsia"/>
          <w:sz w:val="28"/>
        </w:rPr>
        <w:t>(六)保固保證金及其孳息不予發還之情形，準用第3款至第5款之規定。</w:t>
      </w:r>
    </w:p>
    <w:p w:rsidR="0025589B" w:rsidRPr="00BE3268" w:rsidRDefault="0025589B" w:rsidP="0025589B">
      <w:pPr>
        <w:spacing w:line="400" w:lineRule="exact"/>
        <w:ind w:leftChars="100" w:left="787" w:hanging="567"/>
        <w:jc w:val="both"/>
        <w:rPr>
          <w:rFonts w:ascii="標楷體" w:eastAsia="標楷體" w:hAnsi="標楷體"/>
          <w:sz w:val="28"/>
          <w:szCs w:val="28"/>
        </w:rPr>
      </w:pPr>
      <w:r w:rsidRPr="00BE3268">
        <w:rPr>
          <w:rFonts w:ascii="標楷體" w:eastAsia="標楷體" w:hAnsi="標楷體" w:hint="eastAsia"/>
          <w:sz w:val="28"/>
        </w:rPr>
        <w:t>(七)</w:t>
      </w:r>
      <w:r w:rsidRPr="00BE3268">
        <w:rPr>
          <w:rFonts w:ascii="標楷體" w:eastAsia="標楷體" w:hAnsi="標楷體" w:hint="eastAsia"/>
          <w:sz w:val="28"/>
          <w:szCs w:val="28"/>
        </w:rPr>
        <w:t>廠商未依契約規定履約或契約經終止或解除者，機關得就預付款還款保證尚未遞減之部分加計年息</w:t>
      </w:r>
      <w:r w:rsidRPr="00BE3268">
        <w:rPr>
          <w:rFonts w:ascii="標楷體" w:eastAsia="標楷體" w:hAnsi="標楷體" w:hint="eastAsia"/>
          <w:b/>
          <w:sz w:val="28"/>
          <w:szCs w:val="28"/>
          <w:u w:val="single"/>
        </w:rPr>
        <w:t>＿</w:t>
      </w:r>
      <w:r w:rsidR="00E7651E" w:rsidRPr="00BE3268">
        <w:rPr>
          <w:rFonts w:ascii="標楷體" w:eastAsia="標楷體" w:hAnsi="標楷體" w:hint="eastAsia"/>
          <w:b/>
          <w:sz w:val="28"/>
          <w:szCs w:val="28"/>
          <w:u w:val="single"/>
        </w:rPr>
        <w:t xml:space="preserve"> </w:t>
      </w:r>
      <w:r w:rsidRPr="00BE3268">
        <w:rPr>
          <w:rFonts w:ascii="標楷體" w:eastAsia="標楷體" w:hAnsi="標楷體" w:hint="eastAsia"/>
          <w:sz w:val="28"/>
          <w:szCs w:val="28"/>
        </w:rPr>
        <w:t>%</w:t>
      </w:r>
      <w:r w:rsidR="00E7651E" w:rsidRPr="00BE3268">
        <w:rPr>
          <w:rFonts w:ascii="標楷體" w:eastAsia="標楷體" w:hAnsi="標楷體" w:hint="eastAsia"/>
          <w:sz w:val="28"/>
          <w:szCs w:val="28"/>
        </w:rPr>
        <w:t xml:space="preserve"> </w:t>
      </w:r>
      <w:r w:rsidRPr="00BE3268">
        <w:rPr>
          <w:rFonts w:ascii="標楷體" w:eastAsia="標楷體" w:hAnsi="標楷體" w:hint="eastAsia"/>
          <w:b/>
          <w:sz w:val="28"/>
          <w:szCs w:val="28"/>
        </w:rPr>
        <w:t>（由機關於招標時合理訂定，如未填寫，則依機關撥付預付款當日中華郵政股份有限公司牌告一年期郵政定期儲金機動利率）</w:t>
      </w:r>
      <w:r w:rsidRPr="00BE3268">
        <w:rPr>
          <w:rFonts w:ascii="標楷體" w:eastAsia="標楷體" w:hAnsi="標楷體" w:hint="eastAsia"/>
          <w:sz w:val="28"/>
          <w:szCs w:val="28"/>
        </w:rPr>
        <w:t>之利息，隨時要求返還或折抵機關尚待支付廠商之價金。</w:t>
      </w:r>
    </w:p>
    <w:p w:rsidR="0025589B" w:rsidRPr="00BE3268" w:rsidRDefault="0025589B" w:rsidP="0025589B">
      <w:pPr>
        <w:spacing w:line="400" w:lineRule="exact"/>
        <w:ind w:leftChars="100" w:left="787" w:hanging="567"/>
        <w:jc w:val="both"/>
        <w:rPr>
          <w:rFonts w:ascii="標楷體" w:eastAsia="標楷體" w:hAnsi="標楷體"/>
          <w:sz w:val="28"/>
        </w:rPr>
      </w:pPr>
      <w:r w:rsidRPr="00BE3268">
        <w:rPr>
          <w:rFonts w:ascii="標楷體" w:eastAsia="標楷體" w:hAnsi="標楷體" w:hint="eastAsia"/>
          <w:sz w:val="28"/>
        </w:rPr>
        <w:t>(八)保證金以定期存款單、連帶保證書、連帶保證保險單或擔保信用狀繳納者，其繳納文件之格式依採購法之主管機關於「押標金保證金暨其他擔保作業辦法」所訂定者為準。</w:t>
      </w:r>
    </w:p>
    <w:p w:rsidR="0025589B" w:rsidRPr="00BE3268" w:rsidRDefault="0025589B" w:rsidP="0025589B">
      <w:pPr>
        <w:spacing w:line="400" w:lineRule="exact"/>
        <w:ind w:leftChars="100" w:left="787" w:hanging="567"/>
        <w:jc w:val="both"/>
        <w:rPr>
          <w:rFonts w:ascii="標楷體" w:eastAsia="標楷體" w:hAnsi="標楷體"/>
          <w:sz w:val="28"/>
        </w:rPr>
      </w:pPr>
      <w:r w:rsidRPr="00BE3268">
        <w:rPr>
          <w:rFonts w:ascii="標楷體" w:eastAsia="標楷體" w:hAnsi="標楷體" w:hint="eastAsia"/>
          <w:sz w:val="28"/>
        </w:rPr>
        <w:t>(九)保證金之發還，依下列原則處理：</w:t>
      </w:r>
    </w:p>
    <w:p w:rsidR="0025589B" w:rsidRPr="00BE3268" w:rsidRDefault="0025589B" w:rsidP="0025589B">
      <w:pPr>
        <w:spacing w:line="400" w:lineRule="exact"/>
        <w:ind w:left="1135" w:rightChars="10" w:right="22" w:hanging="284"/>
        <w:jc w:val="both"/>
        <w:rPr>
          <w:rFonts w:ascii="標楷體" w:eastAsia="標楷體" w:hAnsi="標楷體"/>
          <w:sz w:val="28"/>
        </w:rPr>
      </w:pPr>
      <w:r w:rsidRPr="00BE3268">
        <w:rPr>
          <w:rFonts w:ascii="標楷體" w:eastAsia="標楷體" w:hAnsi="標楷體" w:hint="eastAsia"/>
          <w:sz w:val="28"/>
        </w:rPr>
        <w:t>1.以現金、郵政匯票或票據繳納者，以現金或記載原繳納人為受款人之禁止背書轉讓即期支票發還。</w:t>
      </w:r>
    </w:p>
    <w:p w:rsidR="0025589B" w:rsidRPr="00BE3268" w:rsidRDefault="0025589B" w:rsidP="0025589B">
      <w:pPr>
        <w:spacing w:line="400" w:lineRule="exact"/>
        <w:ind w:left="1135" w:rightChars="10" w:right="22" w:hanging="284"/>
        <w:jc w:val="both"/>
        <w:rPr>
          <w:rFonts w:ascii="標楷體" w:eastAsia="標楷體" w:hAnsi="標楷體"/>
          <w:sz w:val="28"/>
        </w:rPr>
      </w:pPr>
      <w:r w:rsidRPr="00BE3268">
        <w:rPr>
          <w:rFonts w:ascii="標楷體" w:eastAsia="標楷體" w:hAnsi="標楷體" w:hint="eastAsia"/>
          <w:sz w:val="28"/>
        </w:rPr>
        <w:t>2.以無記名政府公債繳納者，發還原繳納人。</w:t>
      </w:r>
    </w:p>
    <w:p w:rsidR="0025589B" w:rsidRPr="00BE3268" w:rsidRDefault="0025589B" w:rsidP="0025589B">
      <w:pPr>
        <w:spacing w:line="400" w:lineRule="exact"/>
        <w:ind w:left="1135" w:rightChars="10" w:right="22" w:hanging="284"/>
        <w:jc w:val="both"/>
        <w:rPr>
          <w:rFonts w:ascii="標楷體" w:eastAsia="標楷體" w:hAnsi="標楷體"/>
          <w:sz w:val="28"/>
        </w:rPr>
      </w:pPr>
      <w:r w:rsidRPr="00BE3268">
        <w:rPr>
          <w:rFonts w:ascii="標楷體" w:eastAsia="標楷體" w:hAnsi="標楷體" w:hint="eastAsia"/>
          <w:sz w:val="28"/>
        </w:rPr>
        <w:t>3.以設定質權之金融機構定期存款單繳納者，以質權消滅通知書通知該質權設定之金融機構。</w:t>
      </w:r>
    </w:p>
    <w:p w:rsidR="0025589B" w:rsidRPr="00BE3268" w:rsidRDefault="0025589B" w:rsidP="0025589B">
      <w:pPr>
        <w:spacing w:line="400" w:lineRule="exact"/>
        <w:ind w:left="1135" w:rightChars="10" w:right="22" w:hanging="284"/>
        <w:jc w:val="both"/>
        <w:rPr>
          <w:rFonts w:ascii="標楷體" w:eastAsia="標楷體" w:hAnsi="標楷體"/>
          <w:sz w:val="28"/>
        </w:rPr>
      </w:pPr>
      <w:r w:rsidRPr="00BE3268">
        <w:rPr>
          <w:rFonts w:ascii="標楷體" w:eastAsia="標楷體" w:hAnsi="標楷體" w:hint="eastAsia"/>
          <w:sz w:val="28"/>
        </w:rPr>
        <w:t>4.以銀行開發或保兌之不可撤銷擔保信用狀繳納者，發還開狀銀行、通知銀行或保兌銀行。但銀行不要求發還或已屆期失效者，得免發還。</w:t>
      </w:r>
    </w:p>
    <w:p w:rsidR="0025589B" w:rsidRPr="00BE3268" w:rsidRDefault="0025589B" w:rsidP="0025589B">
      <w:pPr>
        <w:spacing w:line="400" w:lineRule="exact"/>
        <w:ind w:left="1135" w:rightChars="10" w:right="22" w:hanging="284"/>
        <w:jc w:val="both"/>
        <w:rPr>
          <w:rFonts w:ascii="標楷體" w:eastAsia="標楷體" w:hAnsi="標楷體"/>
          <w:sz w:val="28"/>
        </w:rPr>
      </w:pPr>
      <w:r w:rsidRPr="00BE3268">
        <w:rPr>
          <w:rFonts w:ascii="標楷體" w:eastAsia="標楷體" w:hAnsi="標楷體" w:hint="eastAsia"/>
          <w:sz w:val="28"/>
        </w:rPr>
        <w:t>5.以銀行之書面連帶保證或保險公司之連帶保證保險單繳納者，發還連帶保證之銀行或保險公司或繳納之廠商。但銀行或保險公司不要求發還或已屆期失效者，得免發還。</w:t>
      </w:r>
    </w:p>
    <w:p w:rsidR="0025589B" w:rsidRPr="00BE3268" w:rsidRDefault="0025589B" w:rsidP="0025589B">
      <w:pPr>
        <w:spacing w:line="400" w:lineRule="exact"/>
        <w:ind w:leftChars="100" w:left="787" w:hanging="567"/>
        <w:jc w:val="both"/>
        <w:rPr>
          <w:rFonts w:ascii="標楷體" w:eastAsia="標楷體" w:hAnsi="標楷體"/>
          <w:sz w:val="28"/>
        </w:rPr>
      </w:pPr>
      <w:r w:rsidRPr="00BE3268">
        <w:rPr>
          <w:rFonts w:ascii="標楷體" w:eastAsia="標楷體" w:hAnsi="標楷體" w:hint="eastAsia"/>
          <w:sz w:val="28"/>
        </w:rPr>
        <w:t>(十)保證書狀有效期之延長：</w:t>
      </w:r>
    </w:p>
    <w:p w:rsidR="0025589B" w:rsidRPr="00BE3268" w:rsidRDefault="0025589B" w:rsidP="0025589B">
      <w:pPr>
        <w:spacing w:line="400" w:lineRule="exact"/>
        <w:ind w:left="840"/>
        <w:jc w:val="both"/>
        <w:rPr>
          <w:rFonts w:ascii="標楷體" w:eastAsia="標楷體" w:hAnsi="標楷體"/>
          <w:sz w:val="28"/>
        </w:rPr>
      </w:pPr>
      <w:r w:rsidRPr="00BE3268">
        <w:rPr>
          <w:rFonts w:ascii="標楷體" w:eastAsia="標楷體" w:hAnsi="標楷體" w:hint="eastAsia"/>
          <w:sz w:val="28"/>
        </w:rP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w:t>
      </w:r>
      <w:r w:rsidRPr="00BE3268">
        <w:rPr>
          <w:rFonts w:ascii="標楷體" w:eastAsia="標楷體" w:hAnsi="標楷體" w:hint="eastAsia"/>
          <w:sz w:val="28"/>
        </w:rPr>
        <w:lastRenderedPageBreak/>
        <w:t>用狀之金額請求給付並暫予保管，其所生費用由廠商負擔。其須返還而有費用或匯率損失者，亦同。</w:t>
      </w:r>
    </w:p>
    <w:p w:rsidR="0025589B" w:rsidRPr="00BE3268" w:rsidRDefault="0025589B" w:rsidP="0025589B">
      <w:pPr>
        <w:spacing w:line="400" w:lineRule="exact"/>
        <w:ind w:left="1135" w:hanging="851"/>
        <w:jc w:val="both"/>
        <w:rPr>
          <w:rFonts w:ascii="標楷體" w:eastAsia="標楷體" w:hAnsi="標楷體"/>
          <w:sz w:val="28"/>
        </w:rPr>
      </w:pPr>
      <w:r w:rsidRPr="00BE3268">
        <w:rPr>
          <w:rFonts w:ascii="標楷體" w:eastAsia="標楷體" w:hAnsi="標楷體" w:hint="eastAsia"/>
          <w:sz w:val="28"/>
        </w:rPr>
        <w:t>(十一)履約保證金或保固保證金以其他廠商之履約及賠償連帶保證代之或減收者，</w:t>
      </w:r>
      <w:r w:rsidRPr="00BE3268">
        <w:rPr>
          <w:rFonts w:ascii="標楷體" w:eastAsia="標楷體" w:hAnsi="標楷體" w:hint="eastAsia"/>
          <w:b/>
          <w:sz w:val="28"/>
          <w:szCs w:val="28"/>
        </w:rPr>
        <w:t>履約及賠償連帶保證廠商（以下簡稱連帶保證廠商）</w:t>
      </w:r>
      <w:r w:rsidRPr="00BE3268">
        <w:rPr>
          <w:rFonts w:ascii="標楷體" w:eastAsia="標楷體" w:hAnsi="標楷體" w:hint="eastAsia"/>
          <w:sz w:val="28"/>
        </w:rPr>
        <w:t>之連帶保證責任，不因分次發還保證金而遞減。該連帶保證廠商同時作為各機關採購契約之連帶保證廠商者，以二契約為限。</w:t>
      </w:r>
    </w:p>
    <w:p w:rsidR="0025589B" w:rsidRPr="00BE3268" w:rsidRDefault="0025589B" w:rsidP="0025589B">
      <w:pPr>
        <w:spacing w:line="400" w:lineRule="exact"/>
        <w:ind w:left="1135" w:hanging="851"/>
        <w:jc w:val="both"/>
        <w:rPr>
          <w:rFonts w:ascii="標楷體" w:eastAsia="標楷體" w:hAnsi="標楷體"/>
          <w:sz w:val="28"/>
        </w:rPr>
      </w:pPr>
      <w:r w:rsidRPr="00BE3268">
        <w:rPr>
          <w:rFonts w:ascii="標楷體" w:eastAsia="標楷體" w:hAnsi="標楷體" w:hint="eastAsia"/>
          <w:sz w:val="28"/>
        </w:rPr>
        <w:t>(十二)連帶保證廠商非經機關許可，不得自行退保。其經機關查核，中途失其保證能力者，由機關通知廠商限期覓保更換，原連帶保證廠商應俟換保手續完成經機關認可後，始能解除其保證責任。</w:t>
      </w:r>
    </w:p>
    <w:p w:rsidR="0025589B" w:rsidRPr="00BE3268" w:rsidRDefault="0025589B" w:rsidP="0025589B">
      <w:pPr>
        <w:spacing w:line="400" w:lineRule="exact"/>
        <w:ind w:left="1135" w:hanging="851"/>
        <w:jc w:val="both"/>
        <w:rPr>
          <w:rFonts w:ascii="標楷體" w:eastAsia="標楷體" w:hAnsi="標楷體"/>
          <w:sz w:val="28"/>
        </w:rPr>
      </w:pPr>
      <w:r w:rsidRPr="00BE3268">
        <w:rPr>
          <w:rFonts w:ascii="標楷體" w:eastAsia="標楷體" w:hAnsi="標楷體" w:hint="eastAsia"/>
          <w:sz w:val="28"/>
        </w:rPr>
        <w:t>(十三)機關依契約規定認定有不發還廠商履約保證金之情形者，除已洽由連帶保證廠商履約而免補繳者外，該連帶保證廠商應於5日內向機關補繳該不發還金額中，原由連帶保證代之或減收之金額。</w:t>
      </w:r>
    </w:p>
    <w:p w:rsidR="0025589B" w:rsidRPr="00BE3268" w:rsidRDefault="0025589B" w:rsidP="0025589B">
      <w:pPr>
        <w:spacing w:line="400" w:lineRule="exact"/>
        <w:ind w:left="1135" w:hanging="851"/>
        <w:jc w:val="both"/>
        <w:rPr>
          <w:rFonts w:ascii="標楷體" w:eastAsia="標楷體" w:hAnsi="標楷體"/>
          <w:sz w:val="28"/>
        </w:rPr>
      </w:pPr>
      <w:r w:rsidRPr="00BE3268">
        <w:rPr>
          <w:rFonts w:ascii="標楷體" w:eastAsia="標楷體" w:hAnsi="標楷體" w:hint="eastAsia"/>
          <w:sz w:val="28"/>
        </w:rPr>
        <w:t>(十四)廠商為優良廠商或押標金保證金暨其他擔保作業辦法第33條之6所稱全球化廠商而減收履約保證金、保固保證金者，其有不發還保證金之情形者，廠商應就不發還金額中屬減收之金額補繳之。</w:t>
      </w:r>
    </w:p>
    <w:p w:rsidR="0025589B" w:rsidRPr="00BE3268" w:rsidRDefault="0025589B" w:rsidP="0025589B">
      <w:pPr>
        <w:spacing w:line="360" w:lineRule="exact"/>
        <w:ind w:leftChars="152" w:left="1206" w:hangingChars="311" w:hanging="872"/>
        <w:jc w:val="both"/>
        <w:rPr>
          <w:rFonts w:ascii="標楷體" w:eastAsia="標楷體" w:hAnsi="標楷體"/>
          <w:b/>
          <w:sz w:val="28"/>
          <w:szCs w:val="28"/>
        </w:rPr>
      </w:pPr>
      <w:r w:rsidRPr="00BE3268">
        <w:rPr>
          <w:rFonts w:ascii="標楷體" w:eastAsia="標楷體" w:hAnsi="標楷體" w:hint="eastAsia"/>
          <w:b/>
          <w:sz w:val="28"/>
          <w:szCs w:val="28"/>
        </w:rPr>
        <w:t>(十五)契約價金總額於履約期間增減累計金額達新臺幣100萬元者(或機關於招標時載明之其他金額)，履約保證金之金額應依契約價金總額增減比率調整之，由機關通知廠商補足或退還。</w:t>
      </w:r>
    </w:p>
    <w:p w:rsidR="0025589B" w:rsidRPr="00BE3268" w:rsidRDefault="0025589B" w:rsidP="0025589B">
      <w:pPr>
        <w:spacing w:line="400" w:lineRule="exact"/>
        <w:ind w:left="692" w:hanging="692"/>
        <w:jc w:val="both"/>
        <w:textDirection w:val="lrTbV"/>
        <w:rPr>
          <w:rFonts w:ascii="標楷體" w:eastAsia="標楷體" w:hAnsi="標楷體"/>
          <w:b/>
          <w:sz w:val="28"/>
        </w:rPr>
      </w:pPr>
      <w:r w:rsidRPr="00BE3268">
        <w:rPr>
          <w:rFonts w:ascii="標楷體" w:eastAsia="標楷體" w:hAnsi="標楷體" w:hint="eastAsia"/>
          <w:b/>
          <w:sz w:val="28"/>
        </w:rPr>
        <w:t xml:space="preserve">第12條  驗收 </w:t>
      </w:r>
    </w:p>
    <w:p w:rsidR="0025589B" w:rsidRPr="00BE3268" w:rsidRDefault="0025589B" w:rsidP="0025589B">
      <w:pPr>
        <w:spacing w:line="400" w:lineRule="exact"/>
        <w:ind w:left="851" w:hanging="567"/>
        <w:jc w:val="both"/>
        <w:rPr>
          <w:rFonts w:ascii="標楷體" w:eastAsia="標楷體" w:hAnsi="標楷體"/>
          <w:sz w:val="28"/>
        </w:rPr>
      </w:pPr>
      <w:r w:rsidRPr="00BE3268">
        <w:rPr>
          <w:rFonts w:ascii="標楷體" w:eastAsia="標楷體" w:hAnsi="標楷體" w:hint="eastAsia"/>
          <w:sz w:val="28"/>
        </w:rPr>
        <w:t>(一)廠商履約所供應或完成之標的，應符合契約規定，具備一般可接受之專業及技術水準，無減少或滅失價值或不適於通常或約定使用之瑕疵。</w:t>
      </w:r>
    </w:p>
    <w:p w:rsidR="0025589B" w:rsidRPr="00BE3268" w:rsidRDefault="0025589B" w:rsidP="0025589B">
      <w:pPr>
        <w:spacing w:line="400" w:lineRule="exact"/>
        <w:ind w:left="851" w:hanging="567"/>
        <w:jc w:val="both"/>
        <w:textDirection w:val="lrTbV"/>
        <w:rPr>
          <w:rFonts w:ascii="標楷體" w:eastAsia="標楷體" w:hAnsi="標楷體"/>
          <w:sz w:val="28"/>
        </w:rPr>
      </w:pPr>
      <w:r w:rsidRPr="00BE3268">
        <w:rPr>
          <w:rFonts w:ascii="標楷體" w:eastAsia="標楷體" w:hAnsi="標楷體" w:hint="eastAsia"/>
          <w:sz w:val="28"/>
        </w:rPr>
        <w:t>(二)驗收程序(由機關擇需要者於招標時載明)：</w:t>
      </w:r>
    </w:p>
    <w:p w:rsidR="0025589B" w:rsidRPr="00BE3268" w:rsidRDefault="0025589B" w:rsidP="0025589B">
      <w:pPr>
        <w:spacing w:line="400" w:lineRule="exact"/>
        <w:ind w:left="1135" w:hanging="284"/>
        <w:jc w:val="both"/>
        <w:textDirection w:val="lrTbV"/>
        <w:rPr>
          <w:rFonts w:ascii="標楷體" w:eastAsia="標楷體" w:hAnsi="標楷體"/>
          <w:sz w:val="28"/>
        </w:rPr>
      </w:pPr>
      <w:r w:rsidRPr="00BE3268">
        <w:rPr>
          <w:rFonts w:ascii="標楷體" w:eastAsia="標楷體" w:hAnsi="標楷體" w:hint="eastAsia"/>
          <w:sz w:val="28"/>
        </w:rPr>
        <w:t>□廠商應於履約標的預定完成履約日前或完成履約當日，將完成履約日期書面通知機關。除招標文件另有規定者外，機關應於收到該書面通知之日起</w:t>
      </w:r>
      <w:r w:rsidRPr="00BE3268">
        <w:rPr>
          <w:rFonts w:ascii="標楷體" w:eastAsia="標楷體" w:hAnsi="標楷體" w:hint="eastAsia"/>
          <w:sz w:val="28"/>
          <w:u w:val="single"/>
        </w:rPr>
        <w:t xml:space="preserve">  </w:t>
      </w:r>
      <w:r w:rsidRPr="00BE3268">
        <w:rPr>
          <w:rFonts w:ascii="標楷體" w:eastAsia="標楷體" w:hAnsi="標楷體" w:hint="eastAsia"/>
          <w:sz w:val="28"/>
        </w:rPr>
        <w:t>日（由機關於招標時載明；未載明者，依採購法施行細則第92條規定，為7日）內會同廠商，依據契約核對完成履約之項目及數量，以確定是否完成履約。</w:t>
      </w:r>
    </w:p>
    <w:p w:rsidR="0025589B" w:rsidRPr="00BE3268" w:rsidRDefault="0025589B" w:rsidP="0025589B">
      <w:pPr>
        <w:pStyle w:val="71"/>
        <w:spacing w:line="400" w:lineRule="exact"/>
        <w:ind w:left="1135" w:hanging="284"/>
        <w:jc w:val="both"/>
        <w:textDirection w:val="lrTbV"/>
        <w:rPr>
          <w:rFonts w:ascii="標楷體" w:eastAsia="標楷體" w:hAnsi="標楷體"/>
          <w:spacing w:val="0"/>
          <w:sz w:val="28"/>
        </w:rPr>
      </w:pPr>
      <w:r w:rsidRPr="00BE3268">
        <w:rPr>
          <w:rFonts w:ascii="標楷體" w:eastAsia="標楷體" w:hAnsi="標楷體" w:hint="eastAsia"/>
          <w:sz w:val="28"/>
        </w:rPr>
        <w:t>□</w:t>
      </w:r>
      <w:r w:rsidRPr="00BE3268">
        <w:rPr>
          <w:rFonts w:ascii="標楷體" w:eastAsia="標楷體" w:hAnsi="標楷體" w:hint="eastAsia"/>
          <w:spacing w:val="0"/>
          <w:sz w:val="28"/>
        </w:rPr>
        <w:t>履約標的完成履約後有初驗程序者，廠商應於完成履約後</w:t>
      </w:r>
      <w:r w:rsidRPr="00BE3268">
        <w:rPr>
          <w:rFonts w:ascii="標楷體" w:eastAsia="標楷體" w:hAnsi="標楷體" w:hint="eastAsia"/>
          <w:spacing w:val="0"/>
          <w:sz w:val="28"/>
          <w:u w:val="single"/>
        </w:rPr>
        <w:t xml:space="preserve">  </w:t>
      </w:r>
      <w:r w:rsidRPr="00BE3268">
        <w:rPr>
          <w:rFonts w:ascii="標楷體" w:eastAsia="標楷體" w:hAnsi="標楷體" w:hint="eastAsia"/>
          <w:spacing w:val="0"/>
          <w:sz w:val="28"/>
        </w:rPr>
        <w:t>日（由機關於招標時載明；未載明者，依採購法施行細則第92條規定，為7日）內，將相關資料送請機關審核。機關應於收受全部資料之日起</w:t>
      </w:r>
    </w:p>
    <w:p w:rsidR="0025589B" w:rsidRPr="00BE3268" w:rsidRDefault="0025589B" w:rsidP="0025589B">
      <w:pPr>
        <w:pStyle w:val="71"/>
        <w:spacing w:line="400" w:lineRule="exact"/>
        <w:ind w:left="1135" w:hanging="284"/>
        <w:jc w:val="both"/>
        <w:textDirection w:val="lrTbV"/>
        <w:rPr>
          <w:rFonts w:ascii="標楷體" w:eastAsia="標楷體" w:hAnsi="標楷體"/>
          <w:spacing w:val="0"/>
          <w:sz w:val="28"/>
        </w:rPr>
      </w:pPr>
      <w:r w:rsidRPr="00BE3268">
        <w:rPr>
          <w:rFonts w:ascii="標楷體" w:eastAsia="標楷體" w:hAnsi="標楷體" w:hint="eastAsia"/>
          <w:spacing w:val="0"/>
          <w:sz w:val="28"/>
        </w:rPr>
        <w:t xml:space="preserve">  </w:t>
      </w:r>
      <w:r w:rsidRPr="00BE3268">
        <w:rPr>
          <w:rFonts w:ascii="標楷體" w:eastAsia="標楷體" w:hAnsi="標楷體" w:hint="eastAsia"/>
          <w:spacing w:val="0"/>
          <w:sz w:val="28"/>
          <w:u w:val="single"/>
        </w:rPr>
        <w:t xml:space="preserve">   </w:t>
      </w:r>
      <w:r w:rsidRPr="00BE3268">
        <w:rPr>
          <w:rFonts w:ascii="標楷體" w:eastAsia="標楷體" w:hAnsi="標楷體" w:hint="eastAsia"/>
          <w:spacing w:val="0"/>
          <w:sz w:val="28"/>
        </w:rPr>
        <w:t>日（由機關於招標時載明；未載明者，依採購法施行細則第92條規定，為30日）內辦理初驗，並作成初驗紀錄。</w:t>
      </w:r>
    </w:p>
    <w:p w:rsidR="0025589B" w:rsidRPr="00BE3268" w:rsidRDefault="0025589B" w:rsidP="0025589B">
      <w:pPr>
        <w:spacing w:line="400" w:lineRule="exact"/>
        <w:ind w:left="1135" w:hanging="284"/>
        <w:jc w:val="both"/>
        <w:textDirection w:val="lrTbV"/>
        <w:rPr>
          <w:rFonts w:ascii="標楷體" w:eastAsia="標楷體" w:hAnsi="標楷體"/>
          <w:sz w:val="28"/>
        </w:rPr>
      </w:pPr>
      <w:r w:rsidRPr="00BE3268">
        <w:rPr>
          <w:rFonts w:ascii="標楷體" w:eastAsia="標楷體" w:hAnsi="標楷體" w:hint="eastAsia"/>
          <w:sz w:val="28"/>
        </w:rPr>
        <w:lastRenderedPageBreak/>
        <w:t>□初驗合格後，機關應於</w:t>
      </w:r>
      <w:r w:rsidRPr="00BE3268">
        <w:rPr>
          <w:rFonts w:ascii="標楷體" w:eastAsia="標楷體" w:hAnsi="標楷體" w:hint="eastAsia"/>
          <w:sz w:val="28"/>
          <w:u w:val="single"/>
        </w:rPr>
        <w:t xml:space="preserve">  </w:t>
      </w:r>
      <w:r w:rsidRPr="00BE3268">
        <w:rPr>
          <w:rFonts w:ascii="標楷體" w:eastAsia="標楷體" w:hAnsi="標楷體" w:hint="eastAsia"/>
          <w:sz w:val="28"/>
        </w:rPr>
        <w:t>日（由機關於招標時載明；未載明者，依採購法施行細則第93條規定，為20日）內辦理驗收，並作成驗收紀錄。</w:t>
      </w:r>
    </w:p>
    <w:p w:rsidR="0025589B" w:rsidRPr="00BE3268" w:rsidRDefault="0025589B" w:rsidP="0025589B">
      <w:pPr>
        <w:spacing w:line="400" w:lineRule="exact"/>
        <w:ind w:left="1135" w:hanging="284"/>
        <w:jc w:val="both"/>
        <w:textDirection w:val="lrTbV"/>
        <w:rPr>
          <w:rFonts w:ascii="標楷體" w:eastAsia="標楷體" w:hAnsi="標楷體"/>
          <w:sz w:val="28"/>
        </w:rPr>
      </w:pPr>
      <w:r w:rsidRPr="00BE3268">
        <w:rPr>
          <w:rFonts w:ascii="標楷體" w:eastAsia="標楷體" w:hAnsi="標楷體" w:hint="eastAsia"/>
          <w:sz w:val="28"/>
        </w:rPr>
        <w:t>□無初驗程序者，機關應於接獲廠商通知備驗或可得驗收之程序完成後</w:t>
      </w:r>
    </w:p>
    <w:p w:rsidR="0025589B" w:rsidRPr="00BE3268" w:rsidRDefault="0025589B" w:rsidP="0025589B">
      <w:pPr>
        <w:spacing w:line="400" w:lineRule="exact"/>
        <w:ind w:left="1135" w:hanging="284"/>
        <w:jc w:val="both"/>
        <w:textDirection w:val="lrTbV"/>
        <w:rPr>
          <w:rFonts w:ascii="標楷體" w:eastAsia="標楷體" w:hAnsi="標楷體"/>
          <w:sz w:val="28"/>
        </w:rPr>
      </w:pPr>
      <w:r w:rsidRPr="00BE3268">
        <w:rPr>
          <w:rFonts w:ascii="標楷體" w:eastAsia="標楷體" w:hAnsi="標楷體" w:hint="eastAsia"/>
          <w:sz w:val="28"/>
        </w:rPr>
        <w:t xml:space="preserve">  </w:t>
      </w:r>
      <w:r w:rsidRPr="00BE3268">
        <w:rPr>
          <w:rFonts w:ascii="標楷體" w:eastAsia="標楷體" w:hAnsi="標楷體" w:hint="eastAsia"/>
          <w:sz w:val="28"/>
          <w:u w:val="single"/>
        </w:rPr>
        <w:t xml:space="preserve">  </w:t>
      </w:r>
      <w:r w:rsidRPr="00BE3268">
        <w:rPr>
          <w:rFonts w:ascii="標楷體" w:eastAsia="標楷體" w:hAnsi="標楷體" w:hint="eastAsia"/>
          <w:sz w:val="28"/>
        </w:rPr>
        <w:t>日（由機關於招標時載明；未載明者，依採購法施行細則第94條規定，為30日）內辦理驗收，並作成驗收紀錄。</w:t>
      </w:r>
    </w:p>
    <w:p w:rsidR="0025589B" w:rsidRPr="00BE3268" w:rsidRDefault="0025589B" w:rsidP="0025589B">
      <w:pPr>
        <w:spacing w:line="400" w:lineRule="exact"/>
        <w:ind w:left="1135" w:hanging="284"/>
        <w:jc w:val="both"/>
        <w:textDirection w:val="lrTbV"/>
        <w:rPr>
          <w:rFonts w:ascii="標楷體" w:eastAsia="標楷體" w:hAnsi="標楷體"/>
          <w:sz w:val="28"/>
          <w:u w:val="single"/>
        </w:rPr>
      </w:pPr>
      <w:r w:rsidRPr="00BE3268">
        <w:rPr>
          <w:rFonts w:ascii="標楷體" w:eastAsia="標楷體" w:hAnsi="標楷體" w:hint="eastAsia"/>
          <w:sz w:val="28"/>
          <w:u w:val="single"/>
        </w:rPr>
        <w:t>▉</w:t>
      </w:r>
      <w:r w:rsidRPr="00BE3268">
        <w:rPr>
          <w:rFonts w:ascii="標楷體" w:eastAsia="標楷體" w:hAnsi="標楷體" w:hint="eastAsia"/>
          <w:sz w:val="28"/>
        </w:rPr>
        <w:t>其他：供膳日當場驗收並做紀錄（驗收內容如附件【學校午餐驗收自主管理檢核表】），並經機關午餐委員會確認。</w:t>
      </w:r>
    </w:p>
    <w:p w:rsidR="0025589B" w:rsidRPr="00BE3268" w:rsidRDefault="0025589B" w:rsidP="0025589B">
      <w:pPr>
        <w:pStyle w:val="aff"/>
        <w:spacing w:line="400" w:lineRule="exact"/>
        <w:ind w:left="851" w:right="0" w:hanging="567"/>
        <w:rPr>
          <w:rFonts w:ascii="標楷體" w:eastAsia="標楷體" w:hAnsi="標楷體"/>
        </w:rPr>
      </w:pPr>
      <w:r w:rsidRPr="00BE3268">
        <w:rPr>
          <w:rFonts w:ascii="標楷體" w:eastAsia="標楷體" w:hAnsi="標楷體" w:hint="eastAsia"/>
        </w:rPr>
        <w:t>(三)履約標的完成履約後，廠商應對履約期間損壞或遷移之機關設施或公共設施予以修復或回復，並將現場堆置的履約機具、器材、廢棄物及非契約所應有之設施全部運離或清除，並填具完成履約報告，經機關勘驗認可，始得認定為完成履約。</w:t>
      </w:r>
    </w:p>
    <w:p w:rsidR="0025589B" w:rsidRPr="00BE3268" w:rsidRDefault="0025589B" w:rsidP="0025589B">
      <w:pPr>
        <w:spacing w:line="400" w:lineRule="exact"/>
        <w:ind w:left="851" w:hanging="567"/>
        <w:jc w:val="both"/>
        <w:textDirection w:val="lrTbV"/>
        <w:rPr>
          <w:rFonts w:ascii="標楷體" w:eastAsia="標楷體" w:hAnsi="標楷體"/>
          <w:sz w:val="28"/>
        </w:rPr>
      </w:pPr>
      <w:r w:rsidRPr="00BE3268">
        <w:rPr>
          <w:rFonts w:ascii="標楷體" w:eastAsia="標楷體" w:hAnsi="標楷體" w:hint="eastAsia"/>
          <w:sz w:val="28"/>
        </w:rPr>
        <w:t>(四)履約標的部分完成履約後，如有部分先行使用之必要，應先就該部分辦理驗收或分段審查、查驗供驗收之用。</w:t>
      </w:r>
    </w:p>
    <w:p w:rsidR="0025589B" w:rsidRPr="00BE3268" w:rsidRDefault="0025589B" w:rsidP="0025589B">
      <w:pPr>
        <w:pStyle w:val="aff"/>
        <w:spacing w:line="400" w:lineRule="exact"/>
        <w:ind w:left="851" w:right="0" w:hanging="567"/>
        <w:rPr>
          <w:rFonts w:ascii="標楷體" w:eastAsia="標楷體" w:hAnsi="標楷體"/>
        </w:rPr>
      </w:pPr>
      <w:r w:rsidRPr="00BE3268">
        <w:rPr>
          <w:rFonts w:ascii="標楷體" w:eastAsia="標楷體" w:hAnsi="標楷體" w:hint="eastAsia"/>
        </w:rPr>
        <w:t>(五)廠商履約結果經機關初驗或驗收有瑕疵者，機關得要求廠商於</w:t>
      </w:r>
      <w:r w:rsidR="00794BE8" w:rsidRPr="00BE3268">
        <w:rPr>
          <w:rFonts w:ascii="標楷體" w:eastAsia="標楷體" w:hAnsi="標楷體" w:hint="eastAsia"/>
          <w:u w:val="single"/>
        </w:rPr>
        <w:t xml:space="preserve">   </w:t>
      </w:r>
      <w:r w:rsidRPr="00BE3268">
        <w:rPr>
          <w:rFonts w:ascii="標楷體" w:eastAsia="標楷體" w:hAnsi="標楷體" w:hint="eastAsia"/>
        </w:rPr>
        <w:t>日內（機關未填列者，由主驗人定之）改善、拆除、重作、退貨或換貨</w:t>
      </w:r>
      <w:r w:rsidRPr="00BE3268">
        <w:rPr>
          <w:rFonts w:ascii="標楷體" w:eastAsia="標楷體" w:hAnsi="標楷體"/>
        </w:rPr>
        <w:t>(</w:t>
      </w:r>
      <w:r w:rsidRPr="00BE3268">
        <w:rPr>
          <w:rFonts w:ascii="標楷體" w:eastAsia="標楷體" w:hAnsi="標楷體" w:hint="eastAsia"/>
        </w:rPr>
        <w:t>以下簡稱改正</w:t>
      </w:r>
      <w:r w:rsidRPr="00BE3268">
        <w:rPr>
          <w:rFonts w:ascii="標楷體" w:eastAsia="標楷體" w:hAnsi="標楷體"/>
        </w:rPr>
        <w:t>)</w:t>
      </w:r>
      <w:r w:rsidRPr="00BE3268">
        <w:rPr>
          <w:rFonts w:ascii="標楷體" w:eastAsia="標楷體" w:hAnsi="標楷體" w:hint="eastAsia"/>
        </w:rPr>
        <w:t>。逾期未改正者，依第13條規定計算逾期違約金。但逾期未改正仍在契約原訂履約期限內者，不在此限。</w:t>
      </w:r>
    </w:p>
    <w:p w:rsidR="0025589B" w:rsidRPr="00BE3268" w:rsidRDefault="0025589B" w:rsidP="0025589B">
      <w:pPr>
        <w:pStyle w:val="aff"/>
        <w:spacing w:line="400" w:lineRule="exact"/>
        <w:ind w:left="851" w:right="0" w:hanging="567"/>
        <w:rPr>
          <w:rFonts w:ascii="標楷體" w:eastAsia="標楷體" w:hAnsi="標楷體"/>
        </w:rPr>
      </w:pPr>
      <w:r w:rsidRPr="00BE3268">
        <w:rPr>
          <w:rFonts w:ascii="標楷體" w:eastAsia="標楷體" w:hAnsi="標楷體" w:hint="eastAsia"/>
        </w:rPr>
        <w:t>(六)廠商不於前款期限內改正、拒絕改正或其瑕疵不能改正，或改正次數逾____(由機關於招標時載明；無者免填)次仍未能改正者，機關得採行下列措施之一：</w:t>
      </w:r>
    </w:p>
    <w:p w:rsidR="0025589B" w:rsidRPr="00BE3268" w:rsidRDefault="0025589B" w:rsidP="0025589B">
      <w:pPr>
        <w:pStyle w:val="aa"/>
        <w:spacing w:line="400" w:lineRule="exact"/>
        <w:ind w:leftChars="240" w:left="528" w:firstLineChars="150" w:firstLine="420"/>
        <w:rPr>
          <w:rFonts w:ascii="標楷體" w:eastAsia="標楷體" w:hAnsi="標楷體"/>
          <w:sz w:val="28"/>
          <w:szCs w:val="28"/>
        </w:rPr>
      </w:pPr>
      <w:r w:rsidRPr="00BE3268">
        <w:rPr>
          <w:rFonts w:ascii="標楷體" w:eastAsia="標楷體" w:hAnsi="標楷體" w:hint="eastAsia"/>
          <w:sz w:val="28"/>
          <w:szCs w:val="28"/>
        </w:rPr>
        <w:t>1.自行或使第三人改善，並得向廠商請求償還改善必要之費用。</w:t>
      </w:r>
    </w:p>
    <w:p w:rsidR="0025589B" w:rsidRPr="00BE3268" w:rsidRDefault="0025589B" w:rsidP="0025589B">
      <w:pPr>
        <w:pStyle w:val="aa"/>
        <w:spacing w:line="400" w:lineRule="exact"/>
        <w:ind w:leftChars="240" w:left="528" w:firstLineChars="150" w:firstLine="420"/>
        <w:rPr>
          <w:rFonts w:ascii="標楷體" w:eastAsia="標楷體" w:hAnsi="標楷體"/>
          <w:sz w:val="28"/>
          <w:szCs w:val="28"/>
        </w:rPr>
      </w:pPr>
      <w:r w:rsidRPr="00BE3268">
        <w:rPr>
          <w:rFonts w:ascii="標楷體" w:eastAsia="標楷體" w:hAnsi="標楷體" w:hint="eastAsia"/>
          <w:sz w:val="28"/>
          <w:szCs w:val="28"/>
        </w:rPr>
        <w:t>2.終止或解除契約或減少契約價金。</w:t>
      </w:r>
    </w:p>
    <w:p w:rsidR="0025589B" w:rsidRPr="00BE3268" w:rsidRDefault="0025589B" w:rsidP="00F06285">
      <w:pPr>
        <w:pStyle w:val="aff"/>
        <w:spacing w:line="400" w:lineRule="exact"/>
        <w:ind w:left="851" w:right="0" w:hanging="567"/>
        <w:rPr>
          <w:rFonts w:ascii="標楷體" w:eastAsia="標楷體" w:hAnsi="標楷體"/>
          <w:b/>
        </w:rPr>
      </w:pPr>
      <w:r w:rsidRPr="00BE3268">
        <w:rPr>
          <w:rFonts w:ascii="標楷體" w:eastAsia="標楷體" w:hAnsi="標楷體" w:hint="eastAsia"/>
        </w:rPr>
        <w:t>(七)因可歸責於廠商之事由，致履約有瑕疵者，機關除依前2款規定辦理外，並得請求損害賠償。</w:t>
      </w:r>
      <w:r w:rsidR="00BA6D88" w:rsidRPr="00BA6D88">
        <w:rPr>
          <w:rFonts w:ascii="標楷體" w:eastAsia="標楷體" w:hAnsi="標楷體" w:hint="eastAsia"/>
          <w:color w:val="FF0000"/>
          <w:szCs w:val="28"/>
        </w:rPr>
        <w:t xml:space="preserve">  </w:t>
      </w:r>
    </w:p>
    <w:p w:rsidR="0025589B" w:rsidRPr="00BE3268" w:rsidRDefault="0025589B" w:rsidP="00DD5322">
      <w:pPr>
        <w:spacing w:line="400" w:lineRule="exact"/>
        <w:jc w:val="both"/>
        <w:textDirection w:val="lrTbV"/>
        <w:rPr>
          <w:rFonts w:ascii="標楷體" w:eastAsia="標楷體" w:hAnsi="標楷體"/>
          <w:b/>
          <w:sz w:val="28"/>
        </w:rPr>
      </w:pPr>
      <w:r w:rsidRPr="00BE3268">
        <w:rPr>
          <w:rFonts w:ascii="標楷體" w:eastAsia="標楷體" w:hAnsi="標楷體" w:hint="eastAsia"/>
          <w:b/>
          <w:sz w:val="28"/>
        </w:rPr>
        <w:t>第13條  遲延履約</w:t>
      </w:r>
    </w:p>
    <w:p w:rsidR="0025589B" w:rsidRPr="00BE3268" w:rsidRDefault="0025589B" w:rsidP="0025589B">
      <w:pPr>
        <w:pStyle w:val="aff0"/>
        <w:spacing w:line="400" w:lineRule="exact"/>
        <w:ind w:left="851" w:right="0" w:hanging="567"/>
        <w:rPr>
          <w:rFonts w:ascii="標楷體" w:eastAsia="標楷體" w:hAnsi="標楷體"/>
          <w:spacing w:val="-4"/>
          <w:szCs w:val="28"/>
        </w:rPr>
      </w:pPr>
      <w:r w:rsidRPr="00BE3268">
        <w:rPr>
          <w:rFonts w:ascii="標楷體" w:eastAsia="標楷體" w:hAnsi="標楷體" w:hint="eastAsia"/>
        </w:rPr>
        <w:t>(一)逾期違約金</w:t>
      </w:r>
      <w:r w:rsidRPr="00BE3268">
        <w:rPr>
          <w:rFonts w:ascii="標楷體" w:eastAsia="標楷體" w:hAnsi="標楷體" w:hint="eastAsia"/>
          <w:spacing w:val="-4"/>
          <w:szCs w:val="28"/>
        </w:rPr>
        <w:t>：供餐時間為</w:t>
      </w:r>
      <w:r w:rsidRPr="00BE3268">
        <w:rPr>
          <w:rFonts w:ascii="標楷體" w:eastAsia="標楷體" w:hAnsi="標楷體" w:hint="eastAsia"/>
          <w:b/>
          <w:spacing w:val="-4"/>
          <w:szCs w:val="28"/>
        </w:rPr>
        <w:t>供餐日11時40分</w:t>
      </w:r>
      <w:r w:rsidRPr="00BE3268">
        <w:rPr>
          <w:rFonts w:ascii="標楷體" w:eastAsia="標楷體" w:hAnsi="標楷體" w:hint="eastAsia"/>
          <w:spacing w:val="-4"/>
          <w:szCs w:val="28"/>
        </w:rPr>
        <w:t>或</w:t>
      </w:r>
      <w:r w:rsidRPr="00BE3268">
        <w:rPr>
          <w:rFonts w:ascii="標楷體" w:eastAsia="標楷體" w:hAnsi="標楷體" w:hint="eastAsia"/>
          <w:b/>
          <w:spacing w:val="-4"/>
          <w:szCs w:val="28"/>
        </w:rPr>
        <w:t>用餐10分鐘前</w:t>
      </w:r>
      <w:r w:rsidRPr="00BE3268">
        <w:rPr>
          <w:rFonts w:ascii="標楷體" w:eastAsia="標楷體" w:hAnsi="標楷體" w:hint="eastAsia"/>
          <w:spacing w:val="-4"/>
          <w:szCs w:val="28"/>
        </w:rPr>
        <w:t>。</w:t>
      </w:r>
    </w:p>
    <w:p w:rsidR="0025589B" w:rsidRPr="00BE3268" w:rsidRDefault="0025589B" w:rsidP="0025589B">
      <w:pPr>
        <w:pStyle w:val="aa"/>
        <w:spacing w:line="400" w:lineRule="exact"/>
        <w:ind w:leftChars="360" w:left="1064" w:hangingChars="100" w:hanging="272"/>
        <w:rPr>
          <w:rFonts w:ascii="標楷體" w:eastAsia="標楷體" w:hAnsi="標楷體"/>
          <w:spacing w:val="-4"/>
          <w:sz w:val="28"/>
          <w:szCs w:val="28"/>
        </w:rPr>
      </w:pPr>
      <w:r w:rsidRPr="00BE3268">
        <w:rPr>
          <w:rFonts w:ascii="標楷體" w:eastAsia="標楷體" w:hAnsi="標楷體" w:hint="eastAsia"/>
          <w:spacing w:val="-4"/>
          <w:sz w:val="28"/>
          <w:szCs w:val="28"/>
        </w:rPr>
        <w:t>1.超過供餐時間10分以內，廠商如未依照契約規定期限供貨，應按當日供應總價格，扣10﹪計算逾期違約金。</w:t>
      </w:r>
    </w:p>
    <w:p w:rsidR="0025589B" w:rsidRPr="00BE3268" w:rsidRDefault="0025589B" w:rsidP="0025589B">
      <w:pPr>
        <w:pStyle w:val="aa"/>
        <w:spacing w:line="400" w:lineRule="exact"/>
        <w:ind w:leftChars="360" w:left="1064" w:hangingChars="100" w:hanging="272"/>
        <w:rPr>
          <w:rFonts w:ascii="標楷體" w:eastAsia="標楷體" w:hAnsi="標楷體"/>
          <w:spacing w:val="-4"/>
          <w:sz w:val="28"/>
          <w:szCs w:val="28"/>
        </w:rPr>
      </w:pPr>
      <w:r w:rsidRPr="00BE3268">
        <w:rPr>
          <w:rFonts w:ascii="標楷體" w:eastAsia="標楷體" w:hAnsi="標楷體" w:hint="eastAsia"/>
          <w:spacing w:val="-4"/>
          <w:sz w:val="28"/>
          <w:szCs w:val="28"/>
        </w:rPr>
        <w:t>2.超過供餐時間逾10分~15分以內，廠商如未依照契約規定期限供貨，應按當日供應總價格，扣15﹪計算逾期違約金。</w:t>
      </w:r>
    </w:p>
    <w:p w:rsidR="0025589B" w:rsidRPr="00BE3268" w:rsidRDefault="0025589B" w:rsidP="0025589B">
      <w:pPr>
        <w:pStyle w:val="aa"/>
        <w:spacing w:line="400" w:lineRule="exact"/>
        <w:ind w:leftChars="360" w:left="1064" w:hangingChars="100" w:hanging="272"/>
        <w:rPr>
          <w:rFonts w:ascii="標楷體" w:eastAsia="標楷體" w:hAnsi="標楷體"/>
          <w:spacing w:val="-4"/>
          <w:sz w:val="28"/>
          <w:szCs w:val="28"/>
        </w:rPr>
      </w:pPr>
      <w:r w:rsidRPr="00BE3268">
        <w:rPr>
          <w:rFonts w:ascii="標楷體" w:eastAsia="標楷體" w:hAnsi="標楷體" w:hint="eastAsia"/>
          <w:spacing w:val="-4"/>
          <w:sz w:val="28"/>
          <w:szCs w:val="28"/>
        </w:rPr>
        <w:t>3.超過供餐時間逾15分，廠商如未依照契約規定期限供貨，應按當日供應總價格，扣20﹪計算逾期違約金。</w:t>
      </w:r>
    </w:p>
    <w:p w:rsidR="0025589B" w:rsidRPr="00BE3268" w:rsidRDefault="0025589B" w:rsidP="0025589B">
      <w:pPr>
        <w:pStyle w:val="aff0"/>
        <w:spacing w:line="400" w:lineRule="exact"/>
        <w:ind w:left="851" w:right="0" w:hanging="567"/>
        <w:rPr>
          <w:rFonts w:ascii="標楷體" w:eastAsia="標楷體" w:hAnsi="標楷體"/>
        </w:rPr>
      </w:pPr>
      <w:r w:rsidRPr="00BE3268">
        <w:rPr>
          <w:rFonts w:ascii="標楷體" w:eastAsia="標楷體" w:hAnsi="標楷體" w:hint="eastAsia"/>
        </w:rPr>
        <w:lastRenderedPageBreak/>
        <w:t>(二)採部分驗收或分期驗收者，得就該部分或該分期之金額計算逾期違約金。</w:t>
      </w:r>
    </w:p>
    <w:p w:rsidR="0025589B" w:rsidRPr="00BE3268" w:rsidRDefault="0025589B" w:rsidP="0025589B">
      <w:pPr>
        <w:spacing w:line="400" w:lineRule="exact"/>
        <w:ind w:left="851" w:hanging="567"/>
        <w:jc w:val="both"/>
        <w:textDirection w:val="lrTbV"/>
        <w:rPr>
          <w:rFonts w:ascii="標楷體" w:eastAsia="標楷體" w:hAnsi="標楷體"/>
          <w:sz w:val="28"/>
        </w:rPr>
      </w:pPr>
      <w:r w:rsidRPr="00BE3268">
        <w:rPr>
          <w:rFonts w:ascii="標楷體" w:eastAsia="標楷體" w:hAnsi="標楷體" w:hint="eastAsia"/>
          <w:sz w:val="28"/>
        </w:rPr>
        <w:t>(三)</w:t>
      </w:r>
      <w:r w:rsidRPr="00BE3268">
        <w:rPr>
          <w:rFonts w:ascii="標楷體" w:eastAsia="標楷體" w:hAnsi="標楷體" w:hint="eastAsia"/>
          <w:spacing w:val="-4"/>
          <w:sz w:val="28"/>
        </w:rPr>
        <w:t>逾期違約金之支付</w:t>
      </w:r>
      <w:r w:rsidRPr="00BE3268">
        <w:rPr>
          <w:rFonts w:ascii="標楷體" w:eastAsia="標楷體" w:hAnsi="標楷體" w:hint="eastAsia"/>
          <w:sz w:val="28"/>
        </w:rPr>
        <w:t>，機關得自應付價金中扣抵；其有不足者，得通知廠商繳納或自保證金扣抵。</w:t>
      </w:r>
    </w:p>
    <w:p w:rsidR="0025589B" w:rsidRPr="00BE3268" w:rsidRDefault="0025589B" w:rsidP="0025589B">
      <w:pPr>
        <w:spacing w:line="400" w:lineRule="exact"/>
        <w:ind w:left="851" w:hanging="567"/>
        <w:jc w:val="both"/>
        <w:rPr>
          <w:rFonts w:ascii="標楷體" w:eastAsia="標楷體" w:hAnsi="標楷體"/>
          <w:sz w:val="28"/>
          <w:szCs w:val="28"/>
        </w:rPr>
      </w:pPr>
      <w:r w:rsidRPr="00BE3268">
        <w:rPr>
          <w:rFonts w:ascii="標楷體" w:eastAsia="標楷體" w:hAnsi="標楷體" w:hint="eastAsia"/>
          <w:sz w:val="28"/>
        </w:rPr>
        <w:t>(四)</w:t>
      </w:r>
      <w:r w:rsidRPr="00BE3268">
        <w:rPr>
          <w:rFonts w:ascii="標楷體" w:eastAsia="標楷體" w:hAnsi="標楷體" w:hint="eastAsia"/>
          <w:sz w:val="28"/>
          <w:szCs w:val="28"/>
        </w:rPr>
        <w:t xml:space="preserve"> 逾期違約金</w:t>
      </w:r>
      <w:r w:rsidRPr="00BE3268">
        <w:rPr>
          <w:rFonts w:ascii="標楷體" w:eastAsia="標楷體" w:hAnsi="標楷體" w:hint="eastAsia"/>
          <w:b/>
          <w:sz w:val="28"/>
          <w:szCs w:val="28"/>
        </w:rPr>
        <w:t>為損害賠償額預定性違約金，其</w:t>
      </w:r>
      <w:r w:rsidRPr="00BE3268">
        <w:rPr>
          <w:rFonts w:ascii="標楷體" w:eastAsia="標楷體" w:hAnsi="標楷體" w:hint="eastAsia"/>
          <w:sz w:val="28"/>
          <w:szCs w:val="28"/>
        </w:rPr>
        <w:t>總額（含逾期未改正之違約金）以契約價金總額之＿%</w:t>
      </w:r>
      <w:r w:rsidRPr="00BE3268">
        <w:rPr>
          <w:rFonts w:ascii="標楷體" w:eastAsia="標楷體" w:hAnsi="標楷體" w:hint="eastAsia"/>
          <w:b/>
          <w:sz w:val="28"/>
          <w:szCs w:val="28"/>
        </w:rPr>
        <w:t>（由機關於招標時載明，但不高於20%；未載明者，為20%）</w:t>
      </w:r>
      <w:r w:rsidRPr="00BE3268">
        <w:rPr>
          <w:rFonts w:ascii="標楷體" w:eastAsia="標楷體" w:hAnsi="標楷體" w:hint="eastAsia"/>
          <w:sz w:val="28"/>
          <w:szCs w:val="28"/>
        </w:rPr>
        <w:t>為上限</w:t>
      </w:r>
      <w:r w:rsidRPr="00BE3268">
        <w:rPr>
          <w:rFonts w:ascii="標楷體" w:eastAsia="標楷體" w:hAnsi="標楷體" w:hint="eastAsia"/>
          <w:b/>
          <w:sz w:val="28"/>
          <w:szCs w:val="28"/>
        </w:rPr>
        <w:t>，且不計入第14條第8款賠償責任上限金額內</w:t>
      </w:r>
      <w:r w:rsidRPr="00BE3268">
        <w:rPr>
          <w:rFonts w:ascii="標楷體" w:eastAsia="標楷體" w:hAnsi="標楷體" w:hint="eastAsia"/>
          <w:sz w:val="28"/>
          <w:szCs w:val="28"/>
        </w:rPr>
        <w:t>。</w:t>
      </w:r>
    </w:p>
    <w:p w:rsidR="0025589B" w:rsidRPr="00BE3268" w:rsidRDefault="0025589B" w:rsidP="0025589B">
      <w:pPr>
        <w:spacing w:line="400" w:lineRule="exact"/>
        <w:ind w:left="851" w:hanging="567"/>
        <w:jc w:val="both"/>
        <w:rPr>
          <w:rFonts w:ascii="標楷體" w:eastAsia="標楷體" w:hAnsi="標楷體"/>
          <w:sz w:val="28"/>
        </w:rPr>
      </w:pPr>
      <w:r w:rsidRPr="00BE3268">
        <w:rPr>
          <w:rFonts w:ascii="標楷體" w:eastAsia="標楷體" w:hAnsi="標楷體" w:hint="eastAsia"/>
          <w:sz w:val="28"/>
        </w:rPr>
        <w:t>(五)機關及廠商因下列天災或事變等不可抗力或不可歸責於契約當事人之事由，致未能依時履約者，得展延履約期限；不能履約者，得免除契約責任：</w:t>
      </w:r>
    </w:p>
    <w:p w:rsidR="0025589B" w:rsidRPr="00BE3268" w:rsidRDefault="0025589B" w:rsidP="0025589B">
      <w:pPr>
        <w:spacing w:line="400" w:lineRule="exact"/>
        <w:ind w:left="1135" w:rightChars="10" w:right="22" w:hanging="284"/>
        <w:jc w:val="both"/>
        <w:textDirection w:val="lrTbV"/>
        <w:rPr>
          <w:rFonts w:ascii="標楷體" w:eastAsia="標楷體" w:hAnsi="標楷體"/>
          <w:sz w:val="28"/>
        </w:rPr>
      </w:pPr>
      <w:r w:rsidRPr="00BE3268">
        <w:rPr>
          <w:rFonts w:ascii="標楷體" w:eastAsia="標楷體" w:hAnsi="標楷體" w:hint="eastAsia"/>
          <w:sz w:val="28"/>
        </w:rPr>
        <w:t>1.戰爭、封鎖、革命、叛亂、內亂、暴動或動員。</w:t>
      </w:r>
    </w:p>
    <w:p w:rsidR="0025589B" w:rsidRPr="00BE3268" w:rsidRDefault="0025589B" w:rsidP="0025589B">
      <w:pPr>
        <w:spacing w:line="400" w:lineRule="exact"/>
        <w:ind w:left="1135" w:rightChars="10" w:right="22" w:hanging="284"/>
        <w:jc w:val="both"/>
        <w:textDirection w:val="lrTbV"/>
        <w:rPr>
          <w:rFonts w:ascii="標楷體" w:eastAsia="標楷體" w:hAnsi="標楷體"/>
          <w:sz w:val="28"/>
        </w:rPr>
      </w:pPr>
      <w:r w:rsidRPr="00BE3268">
        <w:rPr>
          <w:rFonts w:ascii="標楷體" w:eastAsia="標楷體" w:hAnsi="標楷體" w:hint="eastAsia"/>
          <w:sz w:val="28"/>
        </w:rPr>
        <w:t>2.山崩、地震、海嘯、火山爆發、颱風、豪雨、冰雹、水災、土石流、土崩、地層滑動、雷擊或其他天然災害。</w:t>
      </w:r>
    </w:p>
    <w:p w:rsidR="0025589B" w:rsidRPr="00BE3268" w:rsidRDefault="0025589B" w:rsidP="0025589B">
      <w:pPr>
        <w:spacing w:line="400" w:lineRule="exact"/>
        <w:ind w:left="1135" w:rightChars="10" w:right="22" w:hanging="284"/>
        <w:jc w:val="both"/>
        <w:textDirection w:val="lrTbV"/>
        <w:rPr>
          <w:rFonts w:ascii="標楷體" w:eastAsia="標楷體" w:hAnsi="標楷體"/>
          <w:sz w:val="28"/>
        </w:rPr>
      </w:pPr>
      <w:r w:rsidRPr="00BE3268">
        <w:rPr>
          <w:rFonts w:ascii="標楷體" w:eastAsia="標楷體" w:hAnsi="標楷體" w:hint="eastAsia"/>
          <w:sz w:val="28"/>
        </w:rPr>
        <w:t>3.墜機、沉船、交通中斷或道路、港口冰封。</w:t>
      </w:r>
    </w:p>
    <w:p w:rsidR="0025589B" w:rsidRPr="00BE3268" w:rsidRDefault="0025589B" w:rsidP="0025589B">
      <w:pPr>
        <w:spacing w:line="400" w:lineRule="exact"/>
        <w:ind w:left="1135" w:rightChars="10" w:right="22" w:hanging="284"/>
        <w:jc w:val="both"/>
        <w:textDirection w:val="lrTbV"/>
        <w:rPr>
          <w:rFonts w:ascii="標楷體" w:eastAsia="標楷體" w:hAnsi="標楷體"/>
          <w:sz w:val="28"/>
        </w:rPr>
      </w:pPr>
      <w:r w:rsidRPr="00BE3268">
        <w:rPr>
          <w:rFonts w:ascii="標楷體" w:eastAsia="標楷體" w:hAnsi="標楷體" w:hint="eastAsia"/>
          <w:sz w:val="28"/>
        </w:rPr>
        <w:t>4.罷工、勞資糾紛或民眾非理性之聚眾抗爭。</w:t>
      </w:r>
    </w:p>
    <w:p w:rsidR="0025589B" w:rsidRPr="00BE3268" w:rsidRDefault="0025589B" w:rsidP="0025589B">
      <w:pPr>
        <w:spacing w:line="400" w:lineRule="exact"/>
        <w:ind w:left="1135" w:rightChars="10" w:right="22" w:hanging="284"/>
        <w:jc w:val="both"/>
        <w:textDirection w:val="lrTbV"/>
        <w:rPr>
          <w:rFonts w:ascii="標楷體" w:eastAsia="標楷體" w:hAnsi="標楷體"/>
          <w:sz w:val="28"/>
        </w:rPr>
      </w:pPr>
      <w:r w:rsidRPr="00BE3268">
        <w:rPr>
          <w:rFonts w:ascii="標楷體" w:eastAsia="標楷體" w:hAnsi="標楷體" w:hint="eastAsia"/>
          <w:sz w:val="28"/>
        </w:rPr>
        <w:t>5.毒氣、瘟疫、火災或爆炸。</w:t>
      </w:r>
    </w:p>
    <w:p w:rsidR="0025589B" w:rsidRPr="00BE3268" w:rsidRDefault="0025589B" w:rsidP="0025589B">
      <w:pPr>
        <w:spacing w:line="400" w:lineRule="exact"/>
        <w:ind w:left="1135" w:rightChars="10" w:right="22" w:hanging="284"/>
        <w:jc w:val="both"/>
        <w:textDirection w:val="lrTbV"/>
        <w:rPr>
          <w:rFonts w:ascii="標楷體" w:eastAsia="標楷體" w:hAnsi="標楷體"/>
          <w:sz w:val="28"/>
        </w:rPr>
      </w:pPr>
      <w:r w:rsidRPr="00BE3268">
        <w:rPr>
          <w:rFonts w:ascii="標楷體" w:eastAsia="標楷體" w:hAnsi="標楷體" w:hint="eastAsia"/>
          <w:sz w:val="28"/>
        </w:rPr>
        <w:t>6.履約標的遭破壞、竊盜、搶奪、強盜或海盜。</w:t>
      </w:r>
    </w:p>
    <w:p w:rsidR="0025589B" w:rsidRPr="00BE3268" w:rsidRDefault="0025589B" w:rsidP="0025589B">
      <w:pPr>
        <w:spacing w:line="400" w:lineRule="exact"/>
        <w:ind w:left="1135" w:rightChars="10" w:right="22" w:hanging="284"/>
        <w:jc w:val="both"/>
        <w:textDirection w:val="lrTbV"/>
        <w:rPr>
          <w:rFonts w:ascii="標楷體" w:eastAsia="標楷體" w:hAnsi="標楷體"/>
          <w:sz w:val="28"/>
        </w:rPr>
      </w:pPr>
      <w:r w:rsidRPr="00BE3268">
        <w:rPr>
          <w:rFonts w:ascii="標楷體" w:eastAsia="標楷體" w:hAnsi="標楷體" w:hint="eastAsia"/>
          <w:sz w:val="28"/>
        </w:rPr>
        <w:t>7.履約人員遭殺害、傷害、擄人勒贖或不法拘禁。</w:t>
      </w:r>
    </w:p>
    <w:p w:rsidR="0025589B" w:rsidRPr="00BE3268" w:rsidRDefault="0025589B" w:rsidP="0025589B">
      <w:pPr>
        <w:spacing w:line="400" w:lineRule="exact"/>
        <w:ind w:left="1135" w:rightChars="10" w:right="22" w:hanging="284"/>
        <w:jc w:val="both"/>
        <w:textDirection w:val="lrTbV"/>
        <w:rPr>
          <w:rFonts w:ascii="標楷體" w:eastAsia="標楷體" w:hAnsi="標楷體"/>
          <w:sz w:val="28"/>
        </w:rPr>
      </w:pPr>
      <w:r w:rsidRPr="00BE3268">
        <w:rPr>
          <w:rFonts w:ascii="標楷體" w:eastAsia="標楷體" w:hAnsi="標楷體" w:hint="eastAsia"/>
          <w:sz w:val="28"/>
        </w:rPr>
        <w:t>8.水、能源或原料中斷或管制供應。</w:t>
      </w:r>
    </w:p>
    <w:p w:rsidR="0025589B" w:rsidRPr="00BE3268" w:rsidRDefault="0025589B" w:rsidP="0025589B">
      <w:pPr>
        <w:spacing w:line="400" w:lineRule="exact"/>
        <w:ind w:left="1135" w:rightChars="10" w:right="22" w:hanging="284"/>
        <w:jc w:val="both"/>
        <w:textDirection w:val="lrTbV"/>
        <w:rPr>
          <w:rFonts w:ascii="標楷體" w:eastAsia="標楷體" w:hAnsi="標楷體"/>
          <w:sz w:val="28"/>
        </w:rPr>
      </w:pPr>
      <w:r w:rsidRPr="00BE3268">
        <w:rPr>
          <w:rFonts w:ascii="標楷體" w:eastAsia="標楷體" w:hAnsi="標楷體" w:hint="eastAsia"/>
          <w:sz w:val="28"/>
        </w:rPr>
        <w:t>9.核子反應、核子輻射或放射性污染。</w:t>
      </w:r>
    </w:p>
    <w:p w:rsidR="0025589B" w:rsidRPr="00BE3268" w:rsidRDefault="0025589B" w:rsidP="0025589B">
      <w:pPr>
        <w:spacing w:line="400" w:lineRule="exact"/>
        <w:ind w:left="1302" w:rightChars="10" w:right="22" w:hanging="451"/>
        <w:jc w:val="both"/>
        <w:textDirection w:val="lrTbV"/>
        <w:rPr>
          <w:rFonts w:ascii="標楷體" w:eastAsia="標楷體" w:hAnsi="標楷體"/>
          <w:sz w:val="28"/>
        </w:rPr>
      </w:pPr>
      <w:r w:rsidRPr="00BE3268">
        <w:rPr>
          <w:rFonts w:ascii="標楷體" w:eastAsia="標楷體" w:hAnsi="標楷體" w:hint="eastAsia"/>
          <w:sz w:val="28"/>
        </w:rPr>
        <w:t>10.非因廠商不法行為所致之政府或機關依法令下達停工、徵用、沒入、拆毀或禁運命令者。</w:t>
      </w:r>
    </w:p>
    <w:p w:rsidR="0025589B" w:rsidRPr="00BE3268" w:rsidRDefault="0025589B" w:rsidP="0025589B">
      <w:pPr>
        <w:spacing w:line="400" w:lineRule="exact"/>
        <w:ind w:left="1248" w:rightChars="10" w:right="22" w:hanging="397"/>
        <w:jc w:val="both"/>
        <w:textDirection w:val="lrTbV"/>
        <w:rPr>
          <w:rFonts w:ascii="標楷體" w:eastAsia="標楷體" w:hAnsi="標楷體"/>
          <w:sz w:val="28"/>
        </w:rPr>
      </w:pPr>
      <w:r w:rsidRPr="00BE3268">
        <w:rPr>
          <w:rFonts w:ascii="標楷體" w:eastAsia="標楷體" w:hAnsi="標楷體" w:hint="eastAsia"/>
          <w:sz w:val="28"/>
        </w:rPr>
        <w:t>11.政府法令之新增或變更。</w:t>
      </w:r>
    </w:p>
    <w:p w:rsidR="0025589B" w:rsidRPr="00BE3268" w:rsidRDefault="0025589B" w:rsidP="0025589B">
      <w:pPr>
        <w:spacing w:line="400" w:lineRule="exact"/>
        <w:ind w:left="1248" w:rightChars="10" w:right="22" w:hanging="397"/>
        <w:jc w:val="both"/>
        <w:textDirection w:val="lrTbV"/>
        <w:rPr>
          <w:rFonts w:ascii="標楷體" w:eastAsia="標楷體" w:hAnsi="標楷體"/>
          <w:sz w:val="28"/>
        </w:rPr>
      </w:pPr>
      <w:r w:rsidRPr="00BE3268">
        <w:rPr>
          <w:rFonts w:ascii="標楷體" w:eastAsia="標楷體" w:hAnsi="標楷體" w:hint="eastAsia"/>
          <w:sz w:val="28"/>
        </w:rPr>
        <w:t>12.我國或外國政府之行為。</w:t>
      </w:r>
    </w:p>
    <w:p w:rsidR="0025589B" w:rsidRPr="00BE3268" w:rsidRDefault="0025589B" w:rsidP="0025589B">
      <w:pPr>
        <w:spacing w:line="400" w:lineRule="exact"/>
        <w:ind w:left="1248" w:rightChars="10" w:right="22" w:hanging="397"/>
        <w:jc w:val="both"/>
        <w:rPr>
          <w:rFonts w:ascii="標楷體" w:eastAsia="標楷體" w:hAnsi="標楷體"/>
          <w:sz w:val="28"/>
        </w:rPr>
      </w:pPr>
      <w:r w:rsidRPr="00BE3268">
        <w:rPr>
          <w:rFonts w:ascii="標楷體" w:eastAsia="標楷體" w:hAnsi="標楷體" w:hint="eastAsia"/>
          <w:sz w:val="28"/>
        </w:rPr>
        <w:t>13.其他經機關認定確屬不可抗力者。</w:t>
      </w:r>
    </w:p>
    <w:p w:rsidR="0025589B" w:rsidRPr="00BE3268" w:rsidRDefault="0025589B" w:rsidP="0025589B">
      <w:pPr>
        <w:spacing w:line="400" w:lineRule="exact"/>
        <w:ind w:left="851" w:hanging="567"/>
        <w:jc w:val="both"/>
        <w:rPr>
          <w:rFonts w:ascii="標楷體" w:eastAsia="標楷體" w:hAnsi="標楷體"/>
          <w:sz w:val="28"/>
        </w:rPr>
      </w:pPr>
      <w:r w:rsidRPr="00BE3268">
        <w:rPr>
          <w:rFonts w:ascii="標楷體" w:eastAsia="標楷體" w:hAnsi="標楷體" w:hint="eastAsia"/>
          <w:sz w:val="28"/>
        </w:rPr>
        <w:t>(六)前款不可抗力或不可歸責事由發生或結束後，其屬可繼續履約之情形者，應繼續履約，並採行必要措施以降低其所造成之不利影響或損害。</w:t>
      </w:r>
    </w:p>
    <w:p w:rsidR="0025589B" w:rsidRPr="00BE3268" w:rsidRDefault="0025589B" w:rsidP="0025589B">
      <w:pPr>
        <w:spacing w:line="400" w:lineRule="exact"/>
        <w:ind w:left="851" w:hanging="567"/>
        <w:jc w:val="both"/>
        <w:rPr>
          <w:rFonts w:ascii="標楷體" w:eastAsia="標楷體" w:hAnsi="標楷體"/>
          <w:spacing w:val="4"/>
          <w:sz w:val="28"/>
        </w:rPr>
      </w:pPr>
      <w:r w:rsidRPr="00BE3268">
        <w:rPr>
          <w:rFonts w:ascii="標楷體" w:eastAsia="標楷體" w:hAnsi="標楷體" w:hint="eastAsia"/>
          <w:sz w:val="28"/>
        </w:rPr>
        <w:t>(七)</w:t>
      </w:r>
      <w:r w:rsidRPr="00BE3268">
        <w:rPr>
          <w:rFonts w:ascii="標楷體" w:eastAsia="標楷體" w:hAnsi="標楷體" w:hint="eastAsia"/>
          <w:spacing w:val="-4"/>
          <w:sz w:val="28"/>
        </w:rPr>
        <w:t>廠商履約有遲延者，在遲延中，對於因不可抗力而生之損害，亦應負責。</w:t>
      </w:r>
      <w:r w:rsidRPr="00BE3268">
        <w:rPr>
          <w:rFonts w:ascii="標楷體" w:eastAsia="標楷體" w:hAnsi="標楷體" w:hint="eastAsia"/>
          <w:spacing w:val="4"/>
          <w:sz w:val="28"/>
        </w:rPr>
        <w:t>但經廠商證明縱不遲延給付，而仍不免發生損害者，不在此限。</w:t>
      </w:r>
    </w:p>
    <w:p w:rsidR="0025589B" w:rsidRPr="00BE3268" w:rsidRDefault="0025589B" w:rsidP="0025589B">
      <w:pPr>
        <w:spacing w:line="400" w:lineRule="exact"/>
        <w:ind w:left="851" w:hanging="567"/>
        <w:jc w:val="both"/>
        <w:rPr>
          <w:rFonts w:ascii="標楷體" w:eastAsia="標楷體" w:hAnsi="標楷體"/>
          <w:spacing w:val="4"/>
          <w:sz w:val="28"/>
        </w:rPr>
      </w:pPr>
      <w:r w:rsidRPr="00BE3268">
        <w:rPr>
          <w:rFonts w:ascii="標楷體" w:eastAsia="標楷體" w:hAnsi="標楷體" w:hint="eastAsia"/>
          <w:spacing w:val="4"/>
          <w:sz w:val="28"/>
        </w:rPr>
        <w:lastRenderedPageBreak/>
        <w:t>(八)契約訂有分段進度及最後履約期限，且均訂有逾期違約金者，屬分段完成使用或移交之情形，其逾期違約金之計算原則如下：</w:t>
      </w:r>
    </w:p>
    <w:p w:rsidR="0025589B" w:rsidRPr="00BE3268" w:rsidRDefault="0025589B" w:rsidP="0025589B">
      <w:pPr>
        <w:spacing w:line="400" w:lineRule="exact"/>
        <w:ind w:left="1135" w:rightChars="10" w:right="22" w:hanging="284"/>
        <w:jc w:val="both"/>
        <w:rPr>
          <w:rFonts w:ascii="標楷體" w:eastAsia="標楷體" w:hAnsi="標楷體"/>
          <w:spacing w:val="4"/>
          <w:sz w:val="28"/>
        </w:rPr>
      </w:pPr>
      <w:r w:rsidRPr="00BE3268">
        <w:rPr>
          <w:rFonts w:ascii="標楷體" w:eastAsia="標楷體" w:hAnsi="標楷體" w:hint="eastAsia"/>
          <w:spacing w:val="4"/>
          <w:sz w:val="28"/>
        </w:rPr>
        <w:t>1.未逾分段進度但逾最後履約期限者，扣除已分段完成使用或移交部分之金額，計算逾最後履約期限之違約金。</w:t>
      </w:r>
    </w:p>
    <w:p w:rsidR="0025589B" w:rsidRPr="00BE3268" w:rsidRDefault="0025589B" w:rsidP="0025589B">
      <w:pPr>
        <w:spacing w:line="400" w:lineRule="exact"/>
        <w:ind w:left="1135" w:rightChars="10" w:right="22" w:hanging="284"/>
        <w:jc w:val="both"/>
        <w:rPr>
          <w:rFonts w:ascii="標楷體" w:eastAsia="標楷體" w:hAnsi="標楷體"/>
          <w:spacing w:val="4"/>
          <w:sz w:val="28"/>
        </w:rPr>
      </w:pPr>
      <w:r w:rsidRPr="00BE3268">
        <w:rPr>
          <w:rFonts w:ascii="標楷體" w:eastAsia="標楷體" w:hAnsi="標楷體" w:hint="eastAsia"/>
          <w:spacing w:val="4"/>
          <w:sz w:val="28"/>
        </w:rPr>
        <w:t>2.逾分段</w:t>
      </w:r>
      <w:r w:rsidRPr="00BE3268">
        <w:rPr>
          <w:rFonts w:ascii="標楷體" w:eastAsia="標楷體" w:hAnsi="標楷體" w:hint="eastAsia"/>
          <w:sz w:val="28"/>
        </w:rPr>
        <w:t>進度</w:t>
      </w:r>
      <w:r w:rsidRPr="00BE3268">
        <w:rPr>
          <w:rFonts w:ascii="標楷體" w:eastAsia="標楷體" w:hAnsi="標楷體" w:hint="eastAsia"/>
          <w:spacing w:val="4"/>
          <w:sz w:val="28"/>
        </w:rPr>
        <w:t>但未逾最後履約期限者，計算逾分段進度之違約金。</w:t>
      </w:r>
    </w:p>
    <w:p w:rsidR="0025589B" w:rsidRPr="00BE3268" w:rsidRDefault="0025589B" w:rsidP="0025589B">
      <w:pPr>
        <w:spacing w:line="400" w:lineRule="exact"/>
        <w:ind w:left="1135" w:rightChars="10" w:right="22" w:hanging="284"/>
        <w:jc w:val="both"/>
        <w:rPr>
          <w:rFonts w:ascii="標楷體" w:eastAsia="標楷體" w:hAnsi="標楷體"/>
          <w:spacing w:val="4"/>
          <w:sz w:val="28"/>
        </w:rPr>
      </w:pPr>
      <w:r w:rsidRPr="00BE3268">
        <w:rPr>
          <w:rFonts w:ascii="標楷體" w:eastAsia="標楷體" w:hAnsi="標楷體" w:hint="eastAsia"/>
          <w:spacing w:val="4"/>
          <w:sz w:val="28"/>
        </w:rPr>
        <w:t>3.逾分段</w:t>
      </w:r>
      <w:r w:rsidRPr="00BE3268">
        <w:rPr>
          <w:rFonts w:ascii="標楷體" w:eastAsia="標楷體" w:hAnsi="標楷體" w:hint="eastAsia"/>
          <w:sz w:val="28"/>
        </w:rPr>
        <w:t>進度</w:t>
      </w:r>
      <w:r w:rsidRPr="00BE3268">
        <w:rPr>
          <w:rFonts w:ascii="標楷體" w:eastAsia="標楷體" w:hAnsi="標楷體" w:hint="eastAsia"/>
          <w:spacing w:val="4"/>
          <w:sz w:val="28"/>
        </w:rPr>
        <w:t>且逾最後履約期限者，分別計算違約金。但逾最後履約期限之違約金，應扣除已分段完成使用或移交部分之金額計算之。</w:t>
      </w:r>
    </w:p>
    <w:p w:rsidR="0025589B" w:rsidRPr="00BE3268" w:rsidRDefault="0025589B" w:rsidP="0025589B">
      <w:pPr>
        <w:spacing w:line="400" w:lineRule="exact"/>
        <w:ind w:left="1135" w:rightChars="10" w:right="22" w:hanging="284"/>
        <w:jc w:val="both"/>
        <w:rPr>
          <w:rFonts w:ascii="標楷體" w:eastAsia="標楷體" w:hAnsi="標楷體"/>
          <w:spacing w:val="4"/>
          <w:sz w:val="28"/>
        </w:rPr>
      </w:pPr>
      <w:r w:rsidRPr="00BE3268">
        <w:rPr>
          <w:rFonts w:ascii="標楷體" w:eastAsia="標楷體" w:hAnsi="標楷體" w:hint="eastAsia"/>
          <w:spacing w:val="4"/>
          <w:sz w:val="28"/>
        </w:rPr>
        <w:t>4.分段完成期限與其他採購契約之進行有關者，逾分段進度，得個別計算違約金，不受前目但書限制。</w:t>
      </w:r>
    </w:p>
    <w:p w:rsidR="0025589B" w:rsidRPr="00BE3268" w:rsidRDefault="0025589B" w:rsidP="0025589B">
      <w:pPr>
        <w:spacing w:line="400" w:lineRule="exact"/>
        <w:ind w:left="851" w:hanging="567"/>
        <w:jc w:val="both"/>
        <w:rPr>
          <w:rFonts w:ascii="標楷體" w:eastAsia="標楷體" w:hAnsi="標楷體"/>
          <w:spacing w:val="4"/>
          <w:sz w:val="28"/>
        </w:rPr>
      </w:pPr>
      <w:r w:rsidRPr="00BE3268">
        <w:rPr>
          <w:rFonts w:ascii="標楷體" w:eastAsia="標楷體" w:hAnsi="標楷體" w:hint="eastAsia"/>
          <w:spacing w:val="4"/>
          <w:sz w:val="28"/>
        </w:rPr>
        <w:t>(九)契約訂有</w:t>
      </w:r>
      <w:r w:rsidRPr="00BE3268">
        <w:rPr>
          <w:rFonts w:ascii="標楷體" w:eastAsia="標楷體" w:hAnsi="標楷體" w:hint="eastAsia"/>
          <w:sz w:val="28"/>
        </w:rPr>
        <w:t>分段</w:t>
      </w:r>
      <w:r w:rsidRPr="00BE3268">
        <w:rPr>
          <w:rFonts w:ascii="標楷體" w:eastAsia="標楷體" w:hAnsi="標楷體" w:hint="eastAsia"/>
          <w:spacing w:val="4"/>
          <w:sz w:val="28"/>
        </w:rPr>
        <w:t>進度及最後履約期限，且均訂有逾期違約金者，屬全部完成後使用或移交之情形，其逾期違約金之計算原則如下：</w:t>
      </w:r>
    </w:p>
    <w:p w:rsidR="0025589B" w:rsidRPr="00BE3268" w:rsidRDefault="0025589B" w:rsidP="0025589B">
      <w:pPr>
        <w:spacing w:line="400" w:lineRule="exact"/>
        <w:ind w:left="1135" w:rightChars="10" w:right="22" w:hanging="284"/>
        <w:jc w:val="both"/>
        <w:rPr>
          <w:rFonts w:ascii="標楷體" w:eastAsia="標楷體" w:hAnsi="標楷體"/>
          <w:spacing w:val="4"/>
          <w:sz w:val="28"/>
        </w:rPr>
      </w:pPr>
      <w:r w:rsidRPr="00BE3268">
        <w:rPr>
          <w:rFonts w:ascii="標楷體" w:eastAsia="標楷體" w:hAnsi="標楷體" w:hint="eastAsia"/>
          <w:spacing w:val="4"/>
          <w:sz w:val="28"/>
        </w:rPr>
        <w:t>1.未逾分段進度但逾最後履約期限者，計算逾最後履約期限之違約金。</w:t>
      </w:r>
    </w:p>
    <w:p w:rsidR="0025589B" w:rsidRPr="00BE3268" w:rsidRDefault="0025589B" w:rsidP="0025589B">
      <w:pPr>
        <w:spacing w:line="400" w:lineRule="exact"/>
        <w:ind w:left="1135" w:rightChars="10" w:right="22" w:hanging="284"/>
        <w:jc w:val="both"/>
        <w:rPr>
          <w:rFonts w:ascii="標楷體" w:eastAsia="標楷體" w:hAnsi="標楷體"/>
          <w:spacing w:val="4"/>
          <w:sz w:val="28"/>
        </w:rPr>
      </w:pPr>
      <w:r w:rsidRPr="00BE3268">
        <w:rPr>
          <w:rFonts w:ascii="標楷體" w:eastAsia="標楷體" w:hAnsi="標楷體" w:hint="eastAsia"/>
          <w:spacing w:val="4"/>
          <w:sz w:val="28"/>
        </w:rPr>
        <w:t>2.逾</w:t>
      </w:r>
      <w:r w:rsidRPr="00BE3268">
        <w:rPr>
          <w:rFonts w:ascii="標楷體" w:eastAsia="標楷體" w:hAnsi="標楷體" w:hint="eastAsia"/>
          <w:sz w:val="28"/>
        </w:rPr>
        <w:t>分段</w:t>
      </w:r>
      <w:r w:rsidRPr="00BE3268">
        <w:rPr>
          <w:rFonts w:ascii="標楷體" w:eastAsia="標楷體" w:hAnsi="標楷體" w:hint="eastAsia"/>
          <w:spacing w:val="4"/>
          <w:sz w:val="28"/>
        </w:rPr>
        <w:t>進度但未逾最後履約期限，其有逾分段進度已收取之違約金者，於未逾最後履約期限後發還。</w:t>
      </w:r>
    </w:p>
    <w:p w:rsidR="0025589B" w:rsidRPr="00BE3268" w:rsidRDefault="0025589B" w:rsidP="0025589B">
      <w:pPr>
        <w:spacing w:line="400" w:lineRule="exact"/>
        <w:ind w:left="1135" w:rightChars="10" w:right="22" w:hanging="284"/>
        <w:jc w:val="both"/>
        <w:rPr>
          <w:rFonts w:ascii="標楷體" w:eastAsia="標楷體" w:hAnsi="標楷體"/>
          <w:spacing w:val="4"/>
          <w:sz w:val="28"/>
        </w:rPr>
      </w:pPr>
      <w:r w:rsidRPr="00BE3268">
        <w:rPr>
          <w:rFonts w:ascii="標楷體" w:eastAsia="標楷體" w:hAnsi="標楷體" w:hint="eastAsia"/>
          <w:spacing w:val="4"/>
          <w:sz w:val="28"/>
        </w:rPr>
        <w:t>3.逾分段進度且逾最後履約期限，其有逾分段進度已收取之違約金者，於計算逾最後履約期限之違約金時應予扣抵。</w:t>
      </w:r>
    </w:p>
    <w:p w:rsidR="0025589B" w:rsidRPr="00BE3268" w:rsidRDefault="0025589B" w:rsidP="0025589B">
      <w:pPr>
        <w:spacing w:line="400" w:lineRule="exact"/>
        <w:ind w:left="1135" w:rightChars="10" w:right="22" w:hanging="284"/>
        <w:jc w:val="both"/>
        <w:rPr>
          <w:rFonts w:ascii="標楷體" w:eastAsia="標楷體" w:hAnsi="標楷體"/>
          <w:spacing w:val="4"/>
          <w:sz w:val="28"/>
        </w:rPr>
      </w:pPr>
      <w:r w:rsidRPr="00BE3268">
        <w:rPr>
          <w:rFonts w:ascii="標楷體" w:eastAsia="標楷體" w:hAnsi="標楷體" w:hint="eastAsia"/>
          <w:spacing w:val="4"/>
          <w:sz w:val="28"/>
        </w:rPr>
        <w:t>4.分段</w:t>
      </w:r>
      <w:r w:rsidRPr="00BE3268">
        <w:rPr>
          <w:rFonts w:ascii="標楷體" w:eastAsia="標楷體" w:hAnsi="標楷體" w:hint="eastAsia"/>
          <w:sz w:val="28"/>
        </w:rPr>
        <w:t>完成</w:t>
      </w:r>
      <w:r w:rsidRPr="00BE3268">
        <w:rPr>
          <w:rFonts w:ascii="標楷體" w:eastAsia="標楷體" w:hAnsi="標楷體" w:hint="eastAsia"/>
          <w:spacing w:val="4"/>
          <w:sz w:val="28"/>
        </w:rPr>
        <w:t>期限與其他採購契約之進行有關者，逾分段進度，得計算違約金，不受第2目及第3目之限制。</w:t>
      </w:r>
    </w:p>
    <w:p w:rsidR="0025589B" w:rsidRPr="00BE3268" w:rsidRDefault="0025589B" w:rsidP="0025589B">
      <w:pPr>
        <w:spacing w:line="400" w:lineRule="exact"/>
        <w:ind w:left="851" w:hanging="567"/>
        <w:jc w:val="both"/>
        <w:rPr>
          <w:rFonts w:ascii="標楷體" w:eastAsia="標楷體" w:hAnsi="標楷體"/>
          <w:sz w:val="28"/>
        </w:rPr>
      </w:pPr>
      <w:r w:rsidRPr="00BE3268">
        <w:rPr>
          <w:rFonts w:ascii="標楷體" w:eastAsia="標楷體" w:hAnsi="標楷體" w:hint="eastAsia"/>
          <w:sz w:val="28"/>
        </w:rPr>
        <w:t>(十)廠商未遵守法令致生履約事故者，由廠商負責。因而遲延履約者，不得據以免責。</w:t>
      </w:r>
    </w:p>
    <w:p w:rsidR="0025589B" w:rsidRPr="00BE3268" w:rsidRDefault="0025589B" w:rsidP="0025589B">
      <w:pPr>
        <w:spacing w:line="400" w:lineRule="exact"/>
        <w:ind w:left="1135" w:hanging="851"/>
        <w:jc w:val="both"/>
        <w:rPr>
          <w:rFonts w:ascii="標楷體" w:eastAsia="標楷體" w:hAnsi="標楷體"/>
          <w:sz w:val="28"/>
        </w:rPr>
      </w:pPr>
      <w:r w:rsidRPr="00BE3268">
        <w:rPr>
          <w:rFonts w:ascii="標楷體" w:eastAsia="標楷體" w:hAnsi="標楷體" w:hint="eastAsia"/>
          <w:sz w:val="28"/>
        </w:rPr>
        <w:t xml:space="preserve">(十一)因可歸責於廠商之事由致延誤履約進度，情節重大者之認定，除招標文件另有規定外，適用採購法施行細則第111條規定。(機關得於招標文件載明情節重大之認定方式)：　　　　　　　　　　　　　</w:t>
      </w:r>
    </w:p>
    <w:p w:rsidR="0025589B" w:rsidRPr="00BE3268" w:rsidRDefault="0025589B" w:rsidP="0025589B">
      <w:pPr>
        <w:spacing w:line="400" w:lineRule="exact"/>
        <w:jc w:val="both"/>
        <w:rPr>
          <w:rFonts w:ascii="標楷體" w:eastAsia="標楷體" w:hAnsi="標楷體"/>
          <w:b/>
          <w:sz w:val="28"/>
        </w:rPr>
      </w:pPr>
      <w:r w:rsidRPr="00BE3268">
        <w:rPr>
          <w:rFonts w:ascii="標楷體" w:eastAsia="標楷體" w:hAnsi="標楷體" w:hint="eastAsia"/>
          <w:b/>
          <w:sz w:val="28"/>
        </w:rPr>
        <w:t>第14條  權利及責任</w:t>
      </w:r>
    </w:p>
    <w:p w:rsidR="0025589B" w:rsidRPr="00BE3268" w:rsidRDefault="0025589B" w:rsidP="0025589B">
      <w:pPr>
        <w:pStyle w:val="aff"/>
        <w:spacing w:line="400" w:lineRule="exact"/>
        <w:ind w:left="851" w:right="0" w:hanging="567"/>
        <w:rPr>
          <w:rFonts w:ascii="標楷體" w:eastAsia="標楷體" w:hAnsi="標楷體"/>
        </w:rPr>
      </w:pPr>
      <w:r w:rsidRPr="00BE3268">
        <w:rPr>
          <w:rFonts w:ascii="標楷體" w:eastAsia="標楷體" w:hAnsi="標楷體" w:hint="eastAsia"/>
        </w:rPr>
        <w:t>(一)廠商應擔保第三人就履約標的，對於機關不得主張任何權利。</w:t>
      </w:r>
    </w:p>
    <w:p w:rsidR="0025589B" w:rsidRPr="00BE3268" w:rsidRDefault="0025589B" w:rsidP="0025589B">
      <w:pPr>
        <w:pStyle w:val="aff"/>
        <w:spacing w:line="400" w:lineRule="exact"/>
        <w:ind w:left="851" w:right="0" w:hanging="567"/>
        <w:rPr>
          <w:rFonts w:ascii="標楷體" w:eastAsia="標楷體" w:hAnsi="標楷體"/>
        </w:rPr>
      </w:pPr>
      <w:r w:rsidRPr="00BE3268">
        <w:rPr>
          <w:rFonts w:ascii="標楷體" w:eastAsia="標楷體" w:hAnsi="標楷體" w:hint="eastAsia"/>
        </w:rPr>
        <w:t>(二)廠商履約，其有侵害第三人合法權益時，應由廠商負責處理並承擔一切法律責任及費用，包括機關所發生之費用。機關並得請求損害賠償。</w:t>
      </w:r>
    </w:p>
    <w:p w:rsidR="004C08D7" w:rsidRPr="00EC0858" w:rsidRDefault="004C08D7" w:rsidP="004C08D7">
      <w:pPr>
        <w:pStyle w:val="aff"/>
        <w:widowControl w:val="0"/>
        <w:spacing w:after="0" w:line="440" w:lineRule="exact"/>
        <w:ind w:left="851" w:hanging="851"/>
        <w:rPr>
          <w:rFonts w:ascii="標楷體" w:eastAsia="標楷體" w:hAnsi="標楷體"/>
          <w:color w:val="FF0000"/>
          <w:szCs w:val="28"/>
          <w:u w:val="single"/>
        </w:rPr>
      </w:pPr>
      <w:r>
        <w:rPr>
          <w:rFonts w:ascii="標楷體" w:eastAsia="標楷體" w:hAnsi="標楷體" w:hint="eastAsia"/>
        </w:rPr>
        <w:t xml:space="preserve">  </w:t>
      </w:r>
      <w:r w:rsidR="0025589B" w:rsidRPr="00BE3268">
        <w:rPr>
          <w:rFonts w:ascii="標楷體" w:eastAsia="標楷體" w:hAnsi="標楷體" w:hint="eastAsia"/>
        </w:rPr>
        <w:t>(三)廠商履約結果涉及智慧財產權者</w:t>
      </w:r>
      <w:r w:rsidRPr="00EC0858">
        <w:rPr>
          <w:rFonts w:ascii="標楷體" w:eastAsia="標楷體" w:hAnsi="標楷體" w:hint="eastAsia"/>
          <w:color w:val="FF0000"/>
          <w:szCs w:val="28"/>
          <w:u w:val="single"/>
        </w:rPr>
        <w:t>（包含專利權、商標權、著作權、積體電路電路布局權、營業秘密、植物品種權等）者：（由機關於招標時載明，互補項目得複選，如僅涉及著作權者，請就第</w:t>
      </w:r>
      <w:r w:rsidRPr="00EC0858">
        <w:rPr>
          <w:rFonts w:ascii="標楷體" w:eastAsia="標楷體" w:hAnsi="標楷體"/>
          <w:color w:val="FF0000"/>
          <w:szCs w:val="28"/>
          <w:u w:val="single"/>
        </w:rPr>
        <w:t>4</w:t>
      </w:r>
      <w:r w:rsidRPr="00EC0858">
        <w:rPr>
          <w:rFonts w:ascii="標楷體" w:eastAsia="標楷體" w:hAnsi="標楷體" w:hint="eastAsia"/>
          <w:color w:val="FF0000"/>
          <w:szCs w:val="28"/>
          <w:u w:val="single"/>
        </w:rPr>
        <w:t>目至第</w:t>
      </w:r>
      <w:r w:rsidRPr="00EC0858">
        <w:rPr>
          <w:rFonts w:ascii="標楷體" w:eastAsia="標楷體" w:hAnsi="標楷體"/>
          <w:color w:val="FF0000"/>
          <w:szCs w:val="28"/>
          <w:u w:val="single"/>
        </w:rPr>
        <w:t>12</w:t>
      </w:r>
      <w:r w:rsidRPr="00EC0858">
        <w:rPr>
          <w:rFonts w:ascii="標楷體" w:eastAsia="標楷體" w:hAnsi="標楷體" w:hint="eastAsia"/>
          <w:color w:val="FF0000"/>
          <w:szCs w:val="28"/>
          <w:u w:val="single"/>
        </w:rPr>
        <w:t>目勾選。註釋及舉例文字，免載於招標文件）</w:t>
      </w:r>
    </w:p>
    <w:p w:rsidR="004C08D7" w:rsidRPr="00EC0858" w:rsidRDefault="004C08D7" w:rsidP="004C08D7">
      <w:pPr>
        <w:spacing w:line="440" w:lineRule="exact"/>
        <w:ind w:left="1417" w:hangingChars="506" w:hanging="1417"/>
        <w:jc w:val="both"/>
        <w:rPr>
          <w:rFonts w:ascii="標楷體" w:eastAsia="標楷體" w:hAnsi="標楷體"/>
          <w:color w:val="FF0000"/>
          <w:sz w:val="28"/>
          <w:szCs w:val="28"/>
          <w:u w:val="single"/>
        </w:rPr>
      </w:pPr>
      <w:r w:rsidRPr="00EC0858">
        <w:rPr>
          <w:rFonts w:ascii="標楷體" w:eastAsia="標楷體" w:hAnsi="標楷體" w:hint="eastAsia"/>
          <w:color w:val="FF0000"/>
          <w:sz w:val="28"/>
          <w:szCs w:val="28"/>
        </w:rPr>
        <w:lastRenderedPageBreak/>
        <w:t xml:space="preserve">    </w:t>
      </w:r>
      <w:r>
        <w:rPr>
          <w:rFonts w:ascii="標楷體" w:eastAsia="標楷體" w:hAnsi="標楷體" w:hint="eastAsia"/>
          <w:color w:val="FF0000"/>
          <w:sz w:val="28"/>
          <w:szCs w:val="28"/>
        </w:rPr>
        <w:t xml:space="preserve">  </w:t>
      </w:r>
      <w:r w:rsidRPr="00EC0858">
        <w:rPr>
          <w:rFonts w:ascii="標楷體" w:eastAsia="標楷體" w:hAnsi="標楷體" w:hint="eastAsia"/>
          <w:color w:val="FF0000"/>
          <w:sz w:val="28"/>
          <w:szCs w:val="28"/>
          <w:u w:val="single"/>
        </w:rPr>
        <w:t>註：在流通利用方面，考量資訊軟體系統開發之特性，如其內容包含機關與廠商雙方之創作智慧，且不涉及機關安全、專屬使用或其他特殊目的之需要，機關得允許此軟體著作權於機關外流通利用，以增進社會利益。機關亦宜考量避免因取得不必要之權利而增加採購成本。</w:t>
      </w:r>
    </w:p>
    <w:p w:rsidR="0025589B" w:rsidRPr="00BE3268" w:rsidRDefault="0025589B" w:rsidP="0025589B">
      <w:pPr>
        <w:spacing w:line="400" w:lineRule="exact"/>
        <w:ind w:left="1135" w:hanging="284"/>
        <w:jc w:val="both"/>
        <w:textDirection w:val="lrTbV"/>
        <w:rPr>
          <w:rFonts w:ascii="標楷體" w:eastAsia="標楷體" w:hAnsi="標楷體"/>
          <w:sz w:val="28"/>
        </w:rPr>
      </w:pPr>
      <w:r w:rsidRPr="00BE3268">
        <w:rPr>
          <w:rFonts w:ascii="標楷體" w:eastAsia="標楷體" w:hAnsi="標楷體" w:hint="eastAsia"/>
          <w:sz w:val="28"/>
        </w:rPr>
        <w:t>□機關有權永久無償利用該著作財產權。</w:t>
      </w:r>
    </w:p>
    <w:p w:rsidR="0025589B" w:rsidRPr="00BE3268" w:rsidRDefault="0025589B" w:rsidP="0025589B">
      <w:pPr>
        <w:pStyle w:val="71"/>
        <w:spacing w:line="400" w:lineRule="exact"/>
        <w:ind w:left="1135" w:hanging="284"/>
        <w:jc w:val="both"/>
        <w:textDirection w:val="lrTbV"/>
        <w:rPr>
          <w:rFonts w:ascii="標楷體" w:eastAsia="標楷體" w:hAnsi="標楷體"/>
          <w:spacing w:val="0"/>
          <w:sz w:val="28"/>
        </w:rPr>
      </w:pPr>
      <w:r w:rsidRPr="00BE3268">
        <w:rPr>
          <w:rFonts w:ascii="標楷體" w:eastAsia="標楷體" w:hAnsi="標楷體" w:hint="eastAsia"/>
          <w:sz w:val="28"/>
        </w:rPr>
        <w:t>□機關取得部分權利(內容由</w:t>
      </w:r>
      <w:r w:rsidRPr="00BE3268">
        <w:rPr>
          <w:rFonts w:ascii="標楷體" w:eastAsia="標楷體" w:hAnsi="標楷體" w:hint="eastAsia"/>
          <w:spacing w:val="-4"/>
          <w:sz w:val="28"/>
        </w:rPr>
        <w:t>機關於招標時載明)</w:t>
      </w:r>
      <w:r w:rsidRPr="00BE3268">
        <w:rPr>
          <w:rFonts w:ascii="標楷體" w:eastAsia="標楷體" w:hAnsi="標楷體" w:hint="eastAsia"/>
          <w:spacing w:val="0"/>
          <w:sz w:val="28"/>
        </w:rPr>
        <w:t>。</w:t>
      </w:r>
    </w:p>
    <w:p w:rsidR="0025589B" w:rsidRPr="00BE3268" w:rsidRDefault="0025589B" w:rsidP="0025589B">
      <w:pPr>
        <w:pStyle w:val="71"/>
        <w:spacing w:line="400" w:lineRule="exact"/>
        <w:ind w:left="1135" w:hanging="284"/>
        <w:jc w:val="both"/>
        <w:textDirection w:val="lrTbV"/>
        <w:rPr>
          <w:rFonts w:ascii="標楷體" w:eastAsia="標楷體" w:hAnsi="標楷體"/>
          <w:spacing w:val="0"/>
          <w:sz w:val="28"/>
        </w:rPr>
      </w:pPr>
      <w:r w:rsidRPr="00BE3268">
        <w:rPr>
          <w:rFonts w:ascii="標楷體" w:eastAsia="標楷體" w:hAnsi="標楷體" w:hint="eastAsia"/>
          <w:sz w:val="28"/>
        </w:rPr>
        <w:t>□機關取得全部權利</w:t>
      </w:r>
      <w:r w:rsidRPr="00BE3268">
        <w:rPr>
          <w:rFonts w:ascii="標楷體" w:eastAsia="標楷體" w:hAnsi="標楷體" w:hint="eastAsia"/>
          <w:spacing w:val="0"/>
          <w:sz w:val="28"/>
        </w:rPr>
        <w:t>。</w:t>
      </w:r>
    </w:p>
    <w:p w:rsidR="0025589B" w:rsidRPr="00BE3268" w:rsidRDefault="0025589B" w:rsidP="0025589B">
      <w:pPr>
        <w:pStyle w:val="71"/>
        <w:spacing w:line="400" w:lineRule="exact"/>
        <w:ind w:left="1135" w:hanging="284"/>
        <w:jc w:val="both"/>
        <w:textDirection w:val="lrTbV"/>
        <w:rPr>
          <w:rFonts w:ascii="標楷體" w:eastAsia="標楷體" w:hAnsi="標楷體"/>
          <w:spacing w:val="0"/>
          <w:sz w:val="28"/>
        </w:rPr>
      </w:pPr>
      <w:r w:rsidRPr="00BE3268">
        <w:rPr>
          <w:rFonts w:ascii="標楷體" w:eastAsia="標楷體" w:hAnsi="標楷體" w:hint="eastAsia"/>
          <w:sz w:val="28"/>
        </w:rPr>
        <w:t>□機關取得授權(內容由</w:t>
      </w:r>
      <w:r w:rsidRPr="00BE3268">
        <w:rPr>
          <w:rFonts w:ascii="標楷體" w:eastAsia="標楷體" w:hAnsi="標楷體" w:hint="eastAsia"/>
          <w:spacing w:val="-4"/>
          <w:sz w:val="28"/>
        </w:rPr>
        <w:t>機關於招標時載明)</w:t>
      </w:r>
      <w:r w:rsidRPr="00BE3268">
        <w:rPr>
          <w:rFonts w:ascii="標楷體" w:eastAsia="標楷體" w:hAnsi="標楷體" w:hint="eastAsia"/>
          <w:spacing w:val="0"/>
          <w:sz w:val="28"/>
        </w:rPr>
        <w:t>。</w:t>
      </w:r>
    </w:p>
    <w:p w:rsidR="0025589B" w:rsidRPr="00BE3268" w:rsidRDefault="0025589B" w:rsidP="0025589B">
      <w:pPr>
        <w:pStyle w:val="71"/>
        <w:spacing w:line="400" w:lineRule="exact"/>
        <w:ind w:left="1135" w:hanging="284"/>
        <w:jc w:val="both"/>
        <w:textDirection w:val="lrTbV"/>
        <w:rPr>
          <w:rFonts w:ascii="標楷體" w:eastAsia="標楷體" w:hAnsi="標楷體"/>
          <w:spacing w:val="0"/>
          <w:sz w:val="28"/>
        </w:rPr>
      </w:pPr>
      <w:r w:rsidRPr="00BE3268">
        <w:rPr>
          <w:rFonts w:ascii="標楷體" w:eastAsia="標楷體" w:hAnsi="標楷體" w:hint="eastAsia"/>
          <w:sz w:val="28"/>
        </w:rPr>
        <w:t>□廠商因履行契約所完成之著作，其著作財產權之全部於著作完成之同時讓與機關，廠商放棄行使著作人格權。廠商保證對其人員因履行契約所完成之著作，與其人員約定以廠商為著作人，享有著作財產權及著作人格權。</w:t>
      </w:r>
    </w:p>
    <w:p w:rsidR="0025589B" w:rsidRPr="00BE3268" w:rsidRDefault="0025589B" w:rsidP="0025589B">
      <w:pPr>
        <w:pStyle w:val="71"/>
        <w:spacing w:line="400" w:lineRule="exact"/>
        <w:ind w:left="1135" w:hanging="284"/>
        <w:jc w:val="both"/>
        <w:textDirection w:val="lrTbV"/>
        <w:rPr>
          <w:rFonts w:ascii="標楷體" w:eastAsia="標楷體" w:hAnsi="標楷體"/>
          <w:spacing w:val="0"/>
          <w:sz w:val="28"/>
        </w:rPr>
      </w:pPr>
      <w:r w:rsidRPr="00BE3268">
        <w:rPr>
          <w:rFonts w:ascii="標楷體" w:eastAsia="標楷體" w:hAnsi="標楷體" w:hint="eastAsia"/>
          <w:sz w:val="28"/>
        </w:rPr>
        <w:t>□其他：</w:t>
      </w:r>
      <w:r w:rsidRPr="00BE3268">
        <w:rPr>
          <w:rFonts w:ascii="標楷體" w:eastAsia="標楷體" w:hAnsi="標楷體" w:hint="eastAsia"/>
          <w:sz w:val="28"/>
          <w:u w:val="single"/>
        </w:rPr>
        <w:t xml:space="preserve">　　　　　　　</w:t>
      </w:r>
      <w:r w:rsidRPr="00BE3268">
        <w:rPr>
          <w:rFonts w:ascii="標楷體" w:eastAsia="標楷體" w:hAnsi="標楷體" w:hint="eastAsia"/>
          <w:sz w:val="28"/>
        </w:rPr>
        <w:t>(內容由</w:t>
      </w:r>
      <w:r w:rsidRPr="00BE3268">
        <w:rPr>
          <w:rFonts w:ascii="標楷體" w:eastAsia="標楷體" w:hAnsi="標楷體" w:hint="eastAsia"/>
          <w:spacing w:val="-4"/>
          <w:sz w:val="28"/>
        </w:rPr>
        <w:t>機關於招標時載明)</w:t>
      </w:r>
      <w:r w:rsidRPr="00BE3268">
        <w:rPr>
          <w:rFonts w:ascii="標楷體" w:eastAsia="標楷體" w:hAnsi="標楷體" w:hint="eastAsia"/>
          <w:spacing w:val="0"/>
          <w:sz w:val="28"/>
        </w:rPr>
        <w:t>。</w:t>
      </w:r>
    </w:p>
    <w:p w:rsidR="0025589B" w:rsidRPr="00BE3268" w:rsidRDefault="0025589B" w:rsidP="0025589B">
      <w:pPr>
        <w:spacing w:line="400" w:lineRule="exact"/>
        <w:ind w:left="851" w:hanging="567"/>
        <w:jc w:val="both"/>
        <w:rPr>
          <w:rFonts w:ascii="標楷體" w:eastAsia="標楷體" w:hAnsi="標楷體"/>
          <w:sz w:val="28"/>
        </w:rPr>
      </w:pPr>
      <w:r w:rsidRPr="00BE3268">
        <w:rPr>
          <w:rFonts w:ascii="標楷體" w:eastAsia="標楷體" w:hAnsi="標楷體" w:hint="eastAsia"/>
          <w:sz w:val="28"/>
        </w:rPr>
        <w:t>(四)除另有規定外，廠商如在契約使用專利品，或專利性履約方法，或涉及著作權時，其有關之專利及著作權益，概由廠商依照有關法令規定處理，其費用亦由廠商負擔。</w:t>
      </w:r>
    </w:p>
    <w:p w:rsidR="0025589B" w:rsidRPr="00BE3268" w:rsidRDefault="0025589B" w:rsidP="0025589B">
      <w:pPr>
        <w:spacing w:line="400" w:lineRule="exact"/>
        <w:ind w:left="851" w:hanging="567"/>
        <w:jc w:val="both"/>
        <w:rPr>
          <w:rFonts w:ascii="標楷體" w:eastAsia="標楷體" w:hAnsi="標楷體"/>
          <w:sz w:val="28"/>
        </w:rPr>
      </w:pPr>
      <w:r w:rsidRPr="00BE3268">
        <w:rPr>
          <w:rFonts w:ascii="標楷體" w:eastAsia="標楷體" w:hAnsi="標楷體" w:hint="eastAsia"/>
          <w:sz w:val="28"/>
        </w:rPr>
        <w:t>(五)機關及廠商應採取必要之措施，以保障他方免於因契約之履行而遭第三人請求損害賠償。其有致第三人損害者，應由造成損害原因之一方負責賠償。</w:t>
      </w:r>
    </w:p>
    <w:p w:rsidR="0025589B" w:rsidRPr="00BE3268" w:rsidRDefault="0025589B" w:rsidP="0025589B">
      <w:pPr>
        <w:spacing w:line="400" w:lineRule="exact"/>
        <w:ind w:left="851" w:hanging="567"/>
        <w:jc w:val="both"/>
        <w:textDirection w:val="lrTbV"/>
        <w:rPr>
          <w:rFonts w:ascii="標楷體" w:eastAsia="標楷體" w:hAnsi="標楷體"/>
          <w:sz w:val="28"/>
        </w:rPr>
      </w:pPr>
      <w:r w:rsidRPr="00BE3268">
        <w:rPr>
          <w:rFonts w:ascii="標楷體" w:eastAsia="標楷體" w:hAnsi="標楷體" w:hint="eastAsia"/>
          <w:sz w:val="28"/>
        </w:rPr>
        <w:t>(六)機關對於廠商、分包廠商及其人員因履約所致之人體傷亡或財物損失，不負賠償責任。對於人體傷亡或財物損失之風險，廠商應投保必要之保險。</w:t>
      </w:r>
    </w:p>
    <w:p w:rsidR="0025589B" w:rsidRPr="00BE3268" w:rsidRDefault="0025589B" w:rsidP="0025589B">
      <w:pPr>
        <w:spacing w:line="400" w:lineRule="exact"/>
        <w:ind w:left="851" w:hanging="567"/>
        <w:jc w:val="both"/>
        <w:rPr>
          <w:rFonts w:ascii="標楷體" w:eastAsia="標楷體" w:hAnsi="標楷體"/>
          <w:sz w:val="28"/>
        </w:rPr>
      </w:pPr>
      <w:r w:rsidRPr="00BE3268">
        <w:rPr>
          <w:rFonts w:ascii="標楷體" w:eastAsia="標楷體" w:hAnsi="標楷體" w:hint="eastAsia"/>
          <w:sz w:val="28"/>
        </w:rPr>
        <w:t>(七)廠商依契約規定應履行之責任，不因機關對於廠商履約事項之審查、認可或核准行為而減少或免除。</w:t>
      </w:r>
    </w:p>
    <w:p w:rsidR="0025589B" w:rsidRPr="00BE3268" w:rsidRDefault="0025589B" w:rsidP="0025589B">
      <w:pPr>
        <w:spacing w:line="400" w:lineRule="exact"/>
        <w:ind w:left="851" w:hanging="567"/>
        <w:jc w:val="both"/>
        <w:textDirection w:val="lrTbV"/>
        <w:rPr>
          <w:rFonts w:ascii="標楷體" w:eastAsia="標楷體" w:hAnsi="標楷體"/>
          <w:sz w:val="28"/>
          <w:szCs w:val="28"/>
        </w:rPr>
      </w:pPr>
      <w:r w:rsidRPr="00BE3268">
        <w:rPr>
          <w:rFonts w:ascii="標楷體" w:eastAsia="標楷體" w:hAnsi="標楷體" w:hint="eastAsia"/>
          <w:sz w:val="28"/>
        </w:rPr>
        <w:t>(八)</w:t>
      </w:r>
      <w:r w:rsidRPr="00BE3268">
        <w:rPr>
          <w:rFonts w:ascii="標楷體" w:eastAsia="標楷體" w:hAnsi="標楷體" w:hint="eastAsia"/>
          <w:b/>
          <w:sz w:val="28"/>
          <w:szCs w:val="28"/>
        </w:rPr>
        <w:t>因可歸責於廠商之事由，致機關遭受損害者，廠商應負賠償責任，□廠商無需對「所失利益」負賠償責任；機關應負之賠償責任，亦不包含廠商所失利益（由機關於招標時勾選；未勾選者，依民法第216條第1項規定：「損害賠償，除法律另有規定或契約另有訂定外，應以填補債權人所受損害及所失利益為限。」）﹔賠償責任之認定，有爭議者，依照爭議處理條款辦理。除第</w:t>
      </w:r>
      <w:r w:rsidRPr="00BE3268">
        <w:rPr>
          <w:rFonts w:ascii="標楷體" w:eastAsia="標楷體" w:hAnsi="標楷體" w:hint="eastAsia"/>
          <w:b/>
          <w:sz w:val="32"/>
          <w:szCs w:val="32"/>
        </w:rPr>
        <w:t>13</w:t>
      </w:r>
      <w:r w:rsidRPr="00BE3268">
        <w:rPr>
          <w:rFonts w:ascii="標楷體" w:eastAsia="標楷體" w:hAnsi="標楷體" w:hint="eastAsia"/>
          <w:b/>
          <w:sz w:val="28"/>
          <w:szCs w:val="28"/>
        </w:rPr>
        <w:t>條規定之逾期違約金外，契約訂定之損害賠償金額上限為＿＿＿（由機關視案件特性與需求於招標時載明；未載明者，依民法第216條第1項規定）。其訂有上限者，於法令另有規定，或廠商故意隱瞞瑕疵、故意或重大過失行為，或對第三人發生侵權行為，對機關所造成之損害賠償，不受賠償金額上限之限制。</w:t>
      </w:r>
    </w:p>
    <w:p w:rsidR="0025589B" w:rsidRPr="00BE3268" w:rsidRDefault="0025589B" w:rsidP="0025589B">
      <w:pPr>
        <w:spacing w:line="400" w:lineRule="exact"/>
        <w:ind w:left="851" w:hanging="567"/>
        <w:jc w:val="both"/>
        <w:rPr>
          <w:rFonts w:ascii="標楷體" w:eastAsia="標楷體" w:hAnsi="標楷體"/>
          <w:sz w:val="28"/>
        </w:rPr>
      </w:pPr>
      <w:r w:rsidRPr="00BE3268">
        <w:rPr>
          <w:rFonts w:ascii="標楷體" w:eastAsia="標楷體" w:hAnsi="標楷體" w:hint="eastAsia"/>
          <w:sz w:val="28"/>
        </w:rPr>
        <w:lastRenderedPageBreak/>
        <w:t>(九)廠商履約有瑕疵時，應於接獲機關通知後自費予以修正或重做。但以該通知不逾履約結果驗收後1年內者為限。其屬部分驗收者，亦同。</w:t>
      </w:r>
    </w:p>
    <w:p w:rsidR="0025589B" w:rsidRPr="00BE3268" w:rsidRDefault="0025589B" w:rsidP="0025589B">
      <w:pPr>
        <w:spacing w:line="400" w:lineRule="exact"/>
        <w:ind w:left="851" w:hanging="567"/>
        <w:jc w:val="both"/>
        <w:rPr>
          <w:rFonts w:ascii="標楷體" w:eastAsia="標楷體" w:hAnsi="標楷體"/>
          <w:sz w:val="28"/>
        </w:rPr>
      </w:pPr>
      <w:r w:rsidRPr="00BE3268">
        <w:rPr>
          <w:rFonts w:ascii="標楷體" w:eastAsia="標楷體" w:hAnsi="標楷體" w:hint="eastAsia"/>
          <w:sz w:val="28"/>
        </w:rPr>
        <w:t>(十)機關依廠商履約結果辦理另案採購，因廠商計算數量錯誤或項目漏列，致該另案採購結算增加金額與減少金額絕對值合計，逾該另案採購契約價金總額5%者，應就超過5%部分占該另案採購契約價金總額之比率，乘以本契約價金總額計算違約金。但本款累計違約金以本契約價金總額之10%為上限。</w:t>
      </w:r>
    </w:p>
    <w:p w:rsidR="0025589B" w:rsidRPr="00BE3268" w:rsidRDefault="0025589B" w:rsidP="0025589B">
      <w:pPr>
        <w:spacing w:line="400" w:lineRule="exact"/>
        <w:ind w:left="1135" w:hanging="851"/>
        <w:jc w:val="both"/>
        <w:rPr>
          <w:rFonts w:ascii="標楷體" w:eastAsia="標楷體" w:hAnsi="標楷體"/>
          <w:sz w:val="28"/>
        </w:rPr>
      </w:pPr>
      <w:r w:rsidRPr="00BE3268">
        <w:rPr>
          <w:rFonts w:ascii="標楷體" w:eastAsia="標楷體" w:hAnsi="標楷體" w:hint="eastAsia"/>
          <w:sz w:val="28"/>
        </w:rPr>
        <w:t>(十一)履約及賠償連帶保證廠商應保證得標廠商依契約履行義務，如有不能履約情事，即續負履行義務，並就機關因此所生損失，負連帶賠償責任。</w:t>
      </w:r>
    </w:p>
    <w:p w:rsidR="0025589B" w:rsidRPr="00BE3268" w:rsidRDefault="0025589B" w:rsidP="0025589B">
      <w:pPr>
        <w:spacing w:line="400" w:lineRule="exact"/>
        <w:ind w:left="1135" w:hanging="851"/>
        <w:jc w:val="both"/>
        <w:rPr>
          <w:rFonts w:ascii="標楷體" w:eastAsia="標楷體" w:hAnsi="標楷體"/>
          <w:sz w:val="28"/>
        </w:rPr>
      </w:pPr>
      <w:r w:rsidRPr="00BE3268">
        <w:rPr>
          <w:rFonts w:ascii="標楷體" w:eastAsia="標楷體" w:hAnsi="標楷體" w:hint="eastAsia"/>
          <w:sz w:val="28"/>
        </w:rPr>
        <w:t>(十二)履約及賠償連帶保證廠商經機關通知代得標廠商履行義務者，有關廠商之一切權利，包括尚待履約部分之契約價金，一併移轉由該保證廠商概括承受，本契約並繼續有效。得標廠商之保證金及已履約而尚未支付之契約價金，如無不支付或不發還之情形，得依原契約規定支付或發還該得標廠商。</w:t>
      </w:r>
    </w:p>
    <w:p w:rsidR="0025589B" w:rsidRPr="00BE3268" w:rsidRDefault="0025589B" w:rsidP="0025589B">
      <w:pPr>
        <w:spacing w:line="400" w:lineRule="exact"/>
        <w:ind w:left="1135" w:hanging="851"/>
        <w:jc w:val="both"/>
        <w:rPr>
          <w:rFonts w:ascii="標楷體" w:eastAsia="標楷體" w:hAnsi="標楷體"/>
          <w:sz w:val="28"/>
        </w:rPr>
      </w:pPr>
      <w:r w:rsidRPr="00BE3268">
        <w:rPr>
          <w:rFonts w:ascii="標楷體" w:eastAsia="標楷體" w:hAnsi="標楷體" w:hint="eastAsia"/>
          <w:sz w:val="28"/>
        </w:rPr>
        <w:t>(十三)廠商與其連帶保證廠商如有債權或債務等糾紛，應自行協調或循法律途徑解決。</w:t>
      </w:r>
    </w:p>
    <w:p w:rsidR="00377B65" w:rsidRPr="009A23E6" w:rsidRDefault="0025589B" w:rsidP="009A23E6">
      <w:pPr>
        <w:spacing w:line="400" w:lineRule="exact"/>
        <w:ind w:left="1134" w:hanging="850"/>
        <w:jc w:val="both"/>
        <w:rPr>
          <w:rFonts w:ascii="標楷體" w:eastAsia="標楷體" w:hAnsi="標楷體"/>
          <w:color w:val="FF0000"/>
          <w:sz w:val="28"/>
          <w:szCs w:val="28"/>
          <w:u w:val="single"/>
        </w:rPr>
      </w:pPr>
      <w:r w:rsidRPr="009A23E6">
        <w:rPr>
          <w:rFonts w:ascii="標楷體" w:eastAsia="標楷體" w:hAnsi="標楷體" w:hint="eastAsia"/>
          <w:color w:val="FF0000"/>
          <w:sz w:val="28"/>
          <w:u w:val="single"/>
        </w:rPr>
        <w:t>(十四)</w:t>
      </w:r>
      <w:r w:rsidR="00377B65" w:rsidRPr="009A23E6">
        <w:rPr>
          <w:rFonts w:ascii="標楷體" w:eastAsia="標楷體" w:hAnsi="標楷體" w:hint="eastAsia"/>
          <w:color w:val="FF0000"/>
          <w:sz w:val="28"/>
          <w:szCs w:val="28"/>
          <w:u w:val="single"/>
        </w:rPr>
        <w:t>廠商保證其派至機關提供勞務之員工於機關工作期間以及本契約終止後，在未取得甲方之書面同意前，不得向任何人、單位或團體透露任何業務上需保密之文件及資料。且廠商保證所派駐人員於契約終止(或解除)時，應交還機關所屬財產，及在履約期間所持有之需保密之文件及資料。</w:t>
      </w:r>
    </w:p>
    <w:p w:rsidR="00377B65" w:rsidRPr="009A23E6" w:rsidRDefault="00377B65" w:rsidP="00377B65">
      <w:pPr>
        <w:spacing w:line="400" w:lineRule="exact"/>
        <w:ind w:left="1135" w:hanging="851"/>
        <w:jc w:val="both"/>
        <w:rPr>
          <w:rFonts w:ascii="標楷體" w:eastAsia="標楷體" w:hAnsi="標楷體"/>
          <w:color w:val="FF0000"/>
          <w:sz w:val="28"/>
          <w:szCs w:val="28"/>
          <w:u w:val="single"/>
        </w:rPr>
      </w:pPr>
      <w:r w:rsidRPr="009A23E6">
        <w:rPr>
          <w:rFonts w:ascii="標楷體" w:eastAsia="標楷體" w:hAnsi="標楷體" w:hint="eastAsia"/>
          <w:color w:val="FF0000"/>
          <w:sz w:val="28"/>
          <w:szCs w:val="28"/>
          <w:u w:val="single"/>
        </w:rPr>
        <w:t>(十五)前款所稱保密之文件及資料，係指：</w:t>
      </w:r>
    </w:p>
    <w:p w:rsidR="00377B65" w:rsidRPr="009A23E6" w:rsidRDefault="00377B65" w:rsidP="00FB6131">
      <w:pPr>
        <w:spacing w:line="400" w:lineRule="exact"/>
        <w:ind w:left="1560" w:hanging="295"/>
        <w:jc w:val="both"/>
        <w:rPr>
          <w:rFonts w:ascii="標楷體" w:eastAsia="標楷體" w:hAnsi="標楷體"/>
          <w:color w:val="FF0000"/>
          <w:sz w:val="28"/>
          <w:szCs w:val="28"/>
          <w:u w:val="single"/>
        </w:rPr>
      </w:pPr>
      <w:r w:rsidRPr="009A23E6">
        <w:rPr>
          <w:rFonts w:ascii="標楷體" w:eastAsia="標楷體" w:hAnsi="標楷體" w:hint="eastAsia"/>
          <w:color w:val="FF0000"/>
          <w:sz w:val="28"/>
          <w:szCs w:val="28"/>
          <w:u w:val="single"/>
        </w:rPr>
        <w:t>1.機關在業務上定義為密、機密、極機密或絕對機密之一切文件及資料，包括與其業務或研究開發有關之內容。</w:t>
      </w:r>
    </w:p>
    <w:p w:rsidR="00377B65" w:rsidRPr="009A23E6" w:rsidRDefault="00377B65" w:rsidP="00FB6131">
      <w:pPr>
        <w:spacing w:line="400" w:lineRule="exact"/>
        <w:ind w:left="1560" w:hanging="295"/>
        <w:jc w:val="both"/>
        <w:rPr>
          <w:rFonts w:ascii="標楷體" w:eastAsia="標楷體" w:hAnsi="標楷體"/>
          <w:color w:val="FF0000"/>
          <w:sz w:val="28"/>
          <w:szCs w:val="28"/>
          <w:u w:val="single"/>
        </w:rPr>
      </w:pPr>
      <w:r w:rsidRPr="009A23E6">
        <w:rPr>
          <w:rFonts w:ascii="標楷體" w:eastAsia="標楷體" w:hAnsi="標楷體" w:hint="eastAsia"/>
          <w:color w:val="FF0000"/>
          <w:sz w:val="28"/>
          <w:szCs w:val="28"/>
          <w:u w:val="single"/>
        </w:rPr>
        <w:t>2.與廠商派至機關提供勞務之勞工的工作有關，其成果尚不足以對外公布之資料、訊息及文件。</w:t>
      </w:r>
    </w:p>
    <w:p w:rsidR="00377B65" w:rsidRPr="009A23E6" w:rsidRDefault="00377B65" w:rsidP="00FB6131">
      <w:pPr>
        <w:spacing w:line="400" w:lineRule="exact"/>
        <w:ind w:left="1560" w:hanging="295"/>
        <w:jc w:val="both"/>
        <w:rPr>
          <w:rFonts w:ascii="標楷體" w:eastAsia="標楷體" w:hAnsi="標楷體"/>
          <w:color w:val="FF0000"/>
          <w:sz w:val="28"/>
          <w:szCs w:val="28"/>
          <w:u w:val="single"/>
        </w:rPr>
      </w:pPr>
      <w:r w:rsidRPr="009A23E6">
        <w:rPr>
          <w:rFonts w:ascii="標楷體" w:eastAsia="標楷體" w:hAnsi="標楷體" w:hint="eastAsia"/>
          <w:color w:val="FF0000"/>
          <w:sz w:val="28"/>
          <w:szCs w:val="28"/>
          <w:u w:val="single"/>
        </w:rPr>
        <w:t>3.依法令須保密或受保護之文件及資料，例如電腦個人處理資料保護法所規定者。</w:t>
      </w:r>
    </w:p>
    <w:p w:rsidR="00377B65" w:rsidRPr="009A23E6" w:rsidRDefault="00377B65" w:rsidP="00377B65">
      <w:pPr>
        <w:pStyle w:val="aff"/>
        <w:snapToGrid w:val="0"/>
        <w:spacing w:line="400" w:lineRule="exact"/>
        <w:ind w:leftChars="50" w:left="1188" w:hangingChars="385" w:hanging="1078"/>
        <w:rPr>
          <w:rFonts w:ascii="標楷體" w:eastAsia="標楷體" w:hAnsi="標楷體"/>
          <w:b/>
          <w:color w:val="FF0000"/>
          <w:szCs w:val="28"/>
          <w:u w:val="single"/>
        </w:rPr>
      </w:pPr>
      <w:r w:rsidRPr="00F87F20">
        <w:rPr>
          <w:rFonts w:ascii="標楷體" w:eastAsia="標楷體" w:hAnsi="標楷體" w:hint="eastAsia"/>
          <w:color w:val="FF0000"/>
          <w:szCs w:val="28"/>
        </w:rPr>
        <w:t xml:space="preserve"> </w:t>
      </w:r>
      <w:r w:rsidRPr="009A23E6">
        <w:rPr>
          <w:rFonts w:ascii="標楷體" w:eastAsia="標楷體" w:hAnsi="標楷體" w:hint="eastAsia"/>
          <w:color w:val="FF0000"/>
          <w:szCs w:val="28"/>
          <w:u w:val="single"/>
        </w:rPr>
        <w:t>(十六) 機關不得要求廠商指派特定人員擔任勞工，亦不得自行招募人員後，轉介廠商受僱為勞工。除契約約定廠商履約標的工作外，機關不得指派提供勞務之員工從事契約以外之工作。</w:t>
      </w:r>
    </w:p>
    <w:p w:rsidR="00377B65" w:rsidRPr="009A23E6" w:rsidRDefault="00377B65" w:rsidP="009A23E6">
      <w:pPr>
        <w:pStyle w:val="aff"/>
        <w:snapToGrid w:val="0"/>
        <w:spacing w:line="400" w:lineRule="exact"/>
        <w:ind w:leftChars="50" w:left="1188" w:hangingChars="385" w:hanging="1078"/>
        <w:rPr>
          <w:rFonts w:ascii="標楷體" w:eastAsia="標楷體" w:hAnsi="標楷體"/>
          <w:color w:val="FF0000"/>
          <w:szCs w:val="28"/>
          <w:u w:val="single"/>
        </w:rPr>
      </w:pPr>
      <w:r w:rsidRPr="009A23E6">
        <w:rPr>
          <w:rFonts w:ascii="標楷體" w:eastAsia="標楷體" w:hAnsi="標楷體" w:hint="eastAsia"/>
          <w:color w:val="FF0000"/>
          <w:szCs w:val="28"/>
          <w:u w:val="single"/>
        </w:rPr>
        <w:t>（十七）廠商如僱用機關原使用之勞工，繼續於該機關提供勞務者，應併計該勞工前於該機關服務之年資，計算特別休假日數，以保障其休假權益。</w:t>
      </w:r>
    </w:p>
    <w:p w:rsidR="00377B65" w:rsidRPr="009A23E6" w:rsidRDefault="00377B65" w:rsidP="009A23E6">
      <w:pPr>
        <w:pStyle w:val="aff"/>
        <w:snapToGrid w:val="0"/>
        <w:spacing w:line="400" w:lineRule="exact"/>
        <w:ind w:leftChars="50" w:left="1188" w:hangingChars="385" w:hanging="1078"/>
        <w:rPr>
          <w:rFonts w:ascii="標楷體" w:eastAsia="標楷體" w:hAnsi="標楷體"/>
          <w:color w:val="FF0000"/>
          <w:szCs w:val="28"/>
          <w:u w:val="single"/>
        </w:rPr>
      </w:pPr>
      <w:r w:rsidRPr="009A23E6">
        <w:rPr>
          <w:rFonts w:ascii="標楷體" w:eastAsia="標楷體" w:hAnsi="標楷體" w:hint="eastAsia"/>
          <w:color w:val="FF0000"/>
          <w:szCs w:val="28"/>
          <w:u w:val="single"/>
        </w:rPr>
        <w:t>（十八）廠商不得指派機關首長之配偶及三親等以內血親、姻親，擔任機關及其所屬機關之勞工，且不得指派機關各級單位主管及採購案件採購人員之配偶及三</w:t>
      </w:r>
      <w:r w:rsidRPr="009A23E6">
        <w:rPr>
          <w:rFonts w:ascii="標楷體" w:eastAsia="標楷體" w:hAnsi="標楷體" w:hint="eastAsia"/>
          <w:color w:val="FF0000"/>
          <w:szCs w:val="28"/>
          <w:u w:val="single"/>
        </w:rPr>
        <w:lastRenderedPageBreak/>
        <w:t>親等以內血親、姻親，擔任各該單位之勞工。如有違反上開迴避進用規定情事，機關應通知廠商限期改正，並作為違約處罰之事由。</w:t>
      </w:r>
    </w:p>
    <w:p w:rsidR="0025589B" w:rsidRPr="00F304EF" w:rsidRDefault="00377B65" w:rsidP="009A23E6">
      <w:pPr>
        <w:pStyle w:val="aff"/>
        <w:snapToGrid w:val="0"/>
        <w:spacing w:line="400" w:lineRule="exact"/>
        <w:ind w:leftChars="50" w:left="1188" w:hangingChars="385" w:hanging="1078"/>
        <w:rPr>
          <w:rFonts w:ascii="標楷體" w:eastAsia="標楷體" w:hAnsi="標楷體"/>
          <w:color w:val="000000"/>
          <w:szCs w:val="28"/>
        </w:rPr>
      </w:pPr>
      <w:r w:rsidRPr="00F304EF">
        <w:rPr>
          <w:rFonts w:ascii="標楷體" w:eastAsia="標楷體" w:hAnsi="標楷體" w:hint="eastAsia"/>
          <w:color w:val="000000"/>
          <w:szCs w:val="28"/>
        </w:rPr>
        <w:t>（十九）</w:t>
      </w:r>
      <w:r w:rsidR="0025589B" w:rsidRPr="00F304EF">
        <w:rPr>
          <w:rFonts w:ascii="標楷體" w:eastAsia="標楷體" w:hAnsi="標楷體" w:hint="eastAsia"/>
          <w:color w:val="000000"/>
          <w:szCs w:val="28"/>
        </w:rPr>
        <w:t>機關應依「中央政府各機關採購公務車輛作業要點」第2點規定辦理公務車輛之採購，不得於採購契約項目，納列提供機關使用之公務車輛。</w:t>
      </w:r>
    </w:p>
    <w:p w:rsidR="0025589B" w:rsidRPr="00BE3268" w:rsidRDefault="0025589B" w:rsidP="0025589B">
      <w:pPr>
        <w:spacing w:line="400" w:lineRule="exact"/>
        <w:jc w:val="both"/>
        <w:rPr>
          <w:rFonts w:ascii="標楷體" w:eastAsia="標楷體" w:hAnsi="標楷體"/>
          <w:b/>
          <w:sz w:val="28"/>
        </w:rPr>
      </w:pPr>
    </w:p>
    <w:p w:rsidR="0025589B" w:rsidRPr="00BE3268" w:rsidRDefault="0025589B" w:rsidP="0025589B">
      <w:pPr>
        <w:spacing w:line="400" w:lineRule="exact"/>
        <w:jc w:val="both"/>
        <w:rPr>
          <w:rFonts w:ascii="標楷體" w:eastAsia="標楷體" w:hAnsi="標楷體"/>
          <w:b/>
          <w:sz w:val="28"/>
        </w:rPr>
      </w:pPr>
      <w:r w:rsidRPr="00BE3268">
        <w:rPr>
          <w:rFonts w:ascii="標楷體" w:eastAsia="標楷體" w:hAnsi="標楷體" w:hint="eastAsia"/>
          <w:b/>
          <w:sz w:val="28"/>
        </w:rPr>
        <w:t>第15條  契約變更及轉讓</w:t>
      </w:r>
    </w:p>
    <w:p w:rsidR="0025589B" w:rsidRPr="00BE3268" w:rsidRDefault="0025589B" w:rsidP="0025589B">
      <w:pPr>
        <w:spacing w:line="400" w:lineRule="exact"/>
        <w:ind w:left="851" w:hanging="567"/>
        <w:jc w:val="both"/>
        <w:rPr>
          <w:rFonts w:ascii="標楷體" w:eastAsia="標楷體" w:hAnsi="標楷體"/>
          <w:sz w:val="28"/>
        </w:rPr>
      </w:pPr>
      <w:r w:rsidRPr="00BE3268">
        <w:rPr>
          <w:rFonts w:ascii="標楷體" w:eastAsia="標楷體" w:hAnsi="標楷體" w:hint="eastAsia"/>
          <w:sz w:val="28"/>
        </w:rPr>
        <w:t>(一)機關於必要時得於契約所約定之範圍內通知廠商變更契約(含新增項目)，廠商於接獲通知後</w:t>
      </w:r>
      <w:r w:rsidRPr="00BE3268">
        <w:rPr>
          <w:rFonts w:ascii="標楷體" w:eastAsia="標楷體" w:hAnsi="標楷體" w:hint="eastAsia"/>
          <w:b/>
          <w:sz w:val="28"/>
          <w:szCs w:val="28"/>
        </w:rPr>
        <w:t>，除雙方另有協議外，</w:t>
      </w:r>
      <w:r w:rsidRPr="00BE3268">
        <w:rPr>
          <w:rFonts w:ascii="標楷體" w:eastAsia="標楷體" w:hAnsi="標楷體" w:hint="eastAsia"/>
          <w:sz w:val="28"/>
          <w:szCs w:val="28"/>
        </w:rPr>
        <w:t>應</w:t>
      </w:r>
      <w:r w:rsidRPr="00BE3268">
        <w:rPr>
          <w:rFonts w:ascii="標楷體" w:eastAsia="標楷體" w:hAnsi="標楷體" w:hint="eastAsia"/>
          <w:b/>
          <w:sz w:val="28"/>
          <w:szCs w:val="28"/>
        </w:rPr>
        <w:t>於</w:t>
      </w:r>
      <w:r w:rsidRPr="00BE3268">
        <w:rPr>
          <w:rFonts w:ascii="標楷體" w:eastAsia="標楷體" w:hAnsi="標楷體" w:hint="eastAsia"/>
          <w:b/>
          <w:sz w:val="28"/>
          <w:szCs w:val="28"/>
          <w:u w:val="single"/>
        </w:rPr>
        <w:t xml:space="preserve">  </w:t>
      </w:r>
      <w:r w:rsidRPr="00BE3268">
        <w:rPr>
          <w:rFonts w:ascii="標楷體" w:eastAsia="標楷體" w:hAnsi="標楷體" w:hint="eastAsia"/>
          <w:b/>
          <w:sz w:val="28"/>
          <w:szCs w:val="28"/>
        </w:rPr>
        <w:t>天（由機關於招標時載明；未載明者，為10天）內</w:t>
      </w:r>
      <w:r w:rsidRPr="00BE3268">
        <w:rPr>
          <w:rFonts w:ascii="標楷體" w:eastAsia="標楷體" w:hAnsi="標楷體" w:hint="eastAsia"/>
          <w:sz w:val="28"/>
        </w:rPr>
        <w:t>向機關提出契約標的、價金、履約期限、付款期程或其他契約內容須變更之相關文件。契約價金之變更，其底價依採購法第46條第1項之規定。</w:t>
      </w:r>
      <w:r w:rsidRPr="00BE3268">
        <w:rPr>
          <w:rFonts w:ascii="標楷體" w:eastAsia="標楷體" w:hAnsi="標楷體" w:hint="eastAsia"/>
          <w:b/>
          <w:sz w:val="28"/>
          <w:szCs w:val="28"/>
        </w:rPr>
        <w:t>契約原有項目，因機關要求契約變更，如變更之部分，其價格或履約條件改變，得就該等變更之部分另行議價。新增工作中如包括原有契約項目，經廠商舉證依原單價履約顯失公平者，亦同。</w:t>
      </w:r>
    </w:p>
    <w:p w:rsidR="0025589B" w:rsidRPr="00BE3268" w:rsidRDefault="0025589B" w:rsidP="0025589B">
      <w:pPr>
        <w:spacing w:line="400" w:lineRule="exact"/>
        <w:ind w:left="851" w:hanging="567"/>
        <w:jc w:val="both"/>
        <w:rPr>
          <w:rFonts w:ascii="標楷體" w:eastAsia="標楷體" w:hAnsi="標楷體"/>
          <w:spacing w:val="-4"/>
          <w:sz w:val="28"/>
          <w:u w:val="single"/>
        </w:rPr>
      </w:pPr>
      <w:r w:rsidRPr="00BE3268">
        <w:rPr>
          <w:rFonts w:ascii="標楷體" w:eastAsia="標楷體" w:hAnsi="標楷體" w:hint="eastAsia"/>
          <w:spacing w:val="-4"/>
          <w:sz w:val="28"/>
        </w:rPr>
        <w:t>(二)</w:t>
      </w:r>
      <w:r w:rsidRPr="00BE3268">
        <w:rPr>
          <w:rFonts w:ascii="標楷體" w:eastAsia="標楷體" w:hAnsi="標楷體" w:hint="eastAsia"/>
          <w:sz w:val="28"/>
        </w:rPr>
        <w:t>廠商於機關接受其所提出須變更之相關文件前，不得自行變更契約。除機關另有請求者外，廠商不得因前款之通知而遲延其履約期限。</w:t>
      </w:r>
    </w:p>
    <w:p w:rsidR="0025589B" w:rsidRPr="00BE3268" w:rsidRDefault="0025589B" w:rsidP="0025589B">
      <w:pPr>
        <w:spacing w:line="400" w:lineRule="exact"/>
        <w:ind w:left="851" w:hanging="567"/>
        <w:jc w:val="both"/>
        <w:rPr>
          <w:rFonts w:ascii="標楷體" w:eastAsia="標楷體" w:hAnsi="標楷體"/>
          <w:sz w:val="28"/>
        </w:rPr>
      </w:pPr>
      <w:r w:rsidRPr="00BE3268">
        <w:rPr>
          <w:rFonts w:ascii="標楷體" w:eastAsia="標楷體" w:hAnsi="標楷體" w:hint="eastAsia"/>
          <w:sz w:val="28"/>
        </w:rPr>
        <w:t>(三)機關於接受廠商所提出須變更之事項前即請求廠商先行施作或供應，其後未依原通知辦理契約變更或僅部分辦理者，應補償廠商所增加之必要費用。</w:t>
      </w:r>
    </w:p>
    <w:p w:rsidR="0025589B" w:rsidRPr="00BE3268" w:rsidRDefault="0025589B" w:rsidP="0025589B">
      <w:pPr>
        <w:pStyle w:val="aff"/>
        <w:spacing w:line="400" w:lineRule="exact"/>
        <w:ind w:left="851" w:right="0" w:hanging="567"/>
        <w:rPr>
          <w:rFonts w:ascii="標楷體" w:eastAsia="標楷體" w:hAnsi="標楷體"/>
        </w:rPr>
      </w:pPr>
      <w:r w:rsidRPr="00BE3268">
        <w:rPr>
          <w:rFonts w:ascii="標楷體" w:eastAsia="標楷體" w:hAnsi="標楷體" w:hint="eastAsia"/>
        </w:rPr>
        <w:t>(四)契約約定之採購標的，其有下列情形之一者，廠商得敘明理由，檢附規格、功能、效益及價格比較表，徵得機關書面同意後，以其他規格、功能及效益相同或較優者代之。但不得據以增加契約價金。其因而減省廠商履約費用者，應自契約價金中扣除。</w:t>
      </w:r>
    </w:p>
    <w:p w:rsidR="0025589B" w:rsidRPr="00BE3268" w:rsidRDefault="0025589B" w:rsidP="0025589B">
      <w:pPr>
        <w:spacing w:line="400" w:lineRule="exact"/>
        <w:ind w:leftChars="400" w:left="1440" w:hangingChars="200" w:hanging="560"/>
        <w:jc w:val="both"/>
        <w:textDirection w:val="lrTbV"/>
        <w:rPr>
          <w:rFonts w:ascii="標楷體" w:eastAsia="標楷體" w:hAnsi="標楷體"/>
          <w:sz w:val="28"/>
          <w:szCs w:val="28"/>
        </w:rPr>
      </w:pPr>
      <w:r w:rsidRPr="00BE3268">
        <w:rPr>
          <w:rFonts w:ascii="標楷體" w:eastAsia="標楷體" w:hAnsi="標楷體" w:hint="eastAsia"/>
          <w:sz w:val="28"/>
          <w:szCs w:val="28"/>
        </w:rPr>
        <w:t>1.契約原標示之廠牌或型號不再製造或供應。</w:t>
      </w:r>
    </w:p>
    <w:p w:rsidR="0025589B" w:rsidRPr="00BE3268" w:rsidRDefault="0025589B" w:rsidP="0025589B">
      <w:pPr>
        <w:spacing w:line="400" w:lineRule="exact"/>
        <w:ind w:leftChars="400" w:left="1440" w:hangingChars="200" w:hanging="560"/>
        <w:jc w:val="both"/>
        <w:textDirection w:val="lrTbV"/>
        <w:rPr>
          <w:rFonts w:ascii="標楷體" w:eastAsia="標楷體" w:hAnsi="標楷體"/>
          <w:sz w:val="28"/>
          <w:szCs w:val="28"/>
        </w:rPr>
      </w:pPr>
      <w:r w:rsidRPr="00BE3268">
        <w:rPr>
          <w:rFonts w:ascii="標楷體" w:eastAsia="標楷體" w:hAnsi="標楷體" w:hint="eastAsia"/>
          <w:sz w:val="28"/>
          <w:szCs w:val="28"/>
        </w:rPr>
        <w:t>2.契約原標示之分包廠商不再營業或拒絕供應。</w:t>
      </w:r>
    </w:p>
    <w:p w:rsidR="0025589B" w:rsidRPr="00BE3268" w:rsidRDefault="0025589B" w:rsidP="0025589B">
      <w:pPr>
        <w:spacing w:line="400" w:lineRule="exact"/>
        <w:ind w:leftChars="400" w:left="1440" w:hangingChars="200" w:hanging="560"/>
        <w:jc w:val="both"/>
        <w:textDirection w:val="lrTbV"/>
        <w:rPr>
          <w:rFonts w:ascii="標楷體" w:eastAsia="標楷體" w:hAnsi="標楷體"/>
          <w:sz w:val="28"/>
          <w:szCs w:val="28"/>
        </w:rPr>
      </w:pPr>
      <w:r w:rsidRPr="00BE3268">
        <w:rPr>
          <w:rFonts w:ascii="標楷體" w:eastAsia="標楷體" w:hAnsi="標楷體" w:hint="eastAsia"/>
          <w:sz w:val="28"/>
          <w:szCs w:val="28"/>
        </w:rPr>
        <w:t>3.較契約原標示者更優或對機關更有利。</w:t>
      </w:r>
    </w:p>
    <w:p w:rsidR="0025589B" w:rsidRPr="00BE3268" w:rsidRDefault="0025589B" w:rsidP="0025589B">
      <w:pPr>
        <w:spacing w:line="400" w:lineRule="exact"/>
        <w:ind w:leftChars="400" w:left="1440" w:hangingChars="200" w:hanging="560"/>
        <w:jc w:val="both"/>
        <w:rPr>
          <w:rFonts w:ascii="標楷體" w:eastAsia="標楷體" w:hAnsi="標楷體"/>
          <w:sz w:val="28"/>
          <w:szCs w:val="28"/>
        </w:rPr>
      </w:pPr>
      <w:r w:rsidRPr="00BE3268">
        <w:rPr>
          <w:rFonts w:ascii="標楷體" w:eastAsia="標楷體" w:hAnsi="標楷體" w:hint="eastAsia"/>
          <w:sz w:val="28"/>
          <w:szCs w:val="28"/>
        </w:rPr>
        <w:t>4.契約所定技術規格違反採購法第26條規定。</w:t>
      </w:r>
    </w:p>
    <w:p w:rsidR="0025589B" w:rsidRPr="00BE3268" w:rsidRDefault="0025589B" w:rsidP="0025589B">
      <w:pPr>
        <w:spacing w:line="400" w:lineRule="exact"/>
        <w:ind w:left="851" w:hanging="567"/>
        <w:jc w:val="both"/>
        <w:rPr>
          <w:rFonts w:ascii="標楷體" w:eastAsia="標楷體" w:hAnsi="標楷體"/>
          <w:sz w:val="28"/>
        </w:rPr>
      </w:pPr>
      <w:r w:rsidRPr="00BE3268">
        <w:rPr>
          <w:rFonts w:ascii="標楷體" w:eastAsia="標楷體" w:hAnsi="標楷體" w:hint="eastAsia"/>
          <w:sz w:val="28"/>
        </w:rPr>
        <w:t>(五)契約之變更，非經機關及廠商雙方合意，作成書面紀錄，並簽名或蓋章者，無效。</w:t>
      </w:r>
    </w:p>
    <w:p w:rsidR="0025589B" w:rsidRPr="00BE3268" w:rsidRDefault="0025589B" w:rsidP="0025589B">
      <w:pPr>
        <w:pStyle w:val="aff"/>
        <w:spacing w:line="400" w:lineRule="exact"/>
        <w:ind w:left="851" w:right="0" w:hanging="567"/>
        <w:rPr>
          <w:rFonts w:ascii="標楷體" w:eastAsia="標楷體" w:hAnsi="標楷體"/>
        </w:rPr>
      </w:pPr>
      <w:r w:rsidRPr="00BE3268">
        <w:rPr>
          <w:rFonts w:ascii="標楷體" w:eastAsia="標楷體" w:hAnsi="標楷體" w:hint="eastAsia"/>
        </w:rPr>
        <w:t>(六)廠商不得將契約之部分或全部轉讓予他人。但因公司分割或其他類似情形致有轉讓必要，經機關書面同意轉讓者，不在此限。</w:t>
      </w:r>
    </w:p>
    <w:p w:rsidR="0025589B" w:rsidRPr="00BE3268" w:rsidRDefault="0025589B" w:rsidP="0025589B">
      <w:pPr>
        <w:spacing w:line="400" w:lineRule="exact"/>
        <w:ind w:left="851" w:hanging="11"/>
        <w:jc w:val="both"/>
        <w:rPr>
          <w:rFonts w:ascii="標楷體" w:eastAsia="標楷體" w:hAnsi="標楷體"/>
          <w:sz w:val="28"/>
        </w:rPr>
      </w:pPr>
      <w:r w:rsidRPr="00BE3268">
        <w:rPr>
          <w:rFonts w:ascii="標楷體" w:eastAsia="標楷體" w:hAnsi="標楷體" w:hint="eastAsia"/>
          <w:sz w:val="28"/>
        </w:rPr>
        <w:t>廠商依公司法、企業併購法分割，受讓契約之公司（以受讓營業者為限），其資格條件應符合原招標文件規定，且應提出下列文件之一：</w:t>
      </w:r>
    </w:p>
    <w:p w:rsidR="0025589B" w:rsidRPr="00BE3268" w:rsidRDefault="0025589B" w:rsidP="0025589B">
      <w:pPr>
        <w:spacing w:line="400" w:lineRule="exact"/>
        <w:ind w:left="1135" w:hanging="284"/>
        <w:jc w:val="both"/>
        <w:rPr>
          <w:rFonts w:ascii="標楷體" w:eastAsia="標楷體" w:hAnsi="標楷體"/>
          <w:sz w:val="28"/>
        </w:rPr>
      </w:pPr>
      <w:r w:rsidRPr="00BE3268">
        <w:rPr>
          <w:rFonts w:ascii="標楷體" w:eastAsia="標楷體" w:hAnsi="標楷體" w:hint="eastAsia"/>
          <w:sz w:val="28"/>
        </w:rPr>
        <w:lastRenderedPageBreak/>
        <w:t>1.原訂約廠商分割後存續者，其同意負連帶履行本契約責任之文件；</w:t>
      </w:r>
    </w:p>
    <w:p w:rsidR="0025589B" w:rsidRPr="00BE3268" w:rsidRDefault="0025589B" w:rsidP="0025589B">
      <w:pPr>
        <w:spacing w:line="400" w:lineRule="exact"/>
        <w:ind w:left="1135" w:hanging="284"/>
        <w:jc w:val="both"/>
        <w:rPr>
          <w:rFonts w:ascii="標楷體" w:eastAsia="標楷體" w:hAnsi="標楷體"/>
          <w:sz w:val="28"/>
        </w:rPr>
      </w:pPr>
      <w:r w:rsidRPr="00BE3268">
        <w:rPr>
          <w:rFonts w:ascii="標楷體" w:eastAsia="標楷體" w:hAnsi="標楷體" w:hint="eastAsia"/>
          <w:sz w:val="28"/>
        </w:rPr>
        <w:t>2.原訂約廠商分割後消滅者，受讓契約公司以外之其他受讓原訂約廠商營業之既存及新設公司同意負連帶履行本契約責任之文件。</w:t>
      </w:r>
    </w:p>
    <w:p w:rsidR="0025589B" w:rsidRPr="00BE3268" w:rsidRDefault="0025589B" w:rsidP="0025589B">
      <w:pPr>
        <w:spacing w:line="400" w:lineRule="exact"/>
        <w:jc w:val="both"/>
        <w:rPr>
          <w:rFonts w:ascii="標楷體" w:eastAsia="標楷體" w:hAnsi="標楷體"/>
          <w:b/>
          <w:sz w:val="28"/>
        </w:rPr>
      </w:pPr>
      <w:r w:rsidRPr="00BE3268">
        <w:rPr>
          <w:rFonts w:ascii="標楷體" w:eastAsia="標楷體" w:hAnsi="標楷體" w:hint="eastAsia"/>
          <w:b/>
          <w:sz w:val="28"/>
        </w:rPr>
        <w:t>第16條  契約終止解除及暫停執行</w:t>
      </w:r>
    </w:p>
    <w:p w:rsidR="00024FE5" w:rsidRDefault="00024FE5" w:rsidP="00024FE5">
      <w:pPr>
        <w:numPr>
          <w:ilvl w:val="0"/>
          <w:numId w:val="31"/>
        </w:numPr>
        <w:spacing w:after="0" w:line="400" w:lineRule="exact"/>
        <w:jc w:val="both"/>
        <w:rPr>
          <w:rFonts w:ascii="標楷體" w:eastAsia="標楷體" w:hAnsi="標楷體"/>
          <w:sz w:val="28"/>
          <w:szCs w:val="28"/>
        </w:rPr>
      </w:pPr>
      <w:r w:rsidRPr="00603880">
        <w:rPr>
          <w:rFonts w:ascii="標楷體" w:eastAsia="標楷體" w:hAnsi="標楷體" w:hint="eastAsia"/>
          <w:color w:val="FF0000"/>
          <w:sz w:val="28"/>
          <w:szCs w:val="28"/>
          <w:u w:val="single"/>
        </w:rPr>
        <w:t>廠商履約有下列情形之一時，依下列違約記點罰款標準表辦理</w:t>
      </w:r>
      <w:r w:rsidRPr="002740AD">
        <w:rPr>
          <w:rFonts w:ascii="標楷體" w:eastAsia="標楷體" w:hAnsi="標楷體" w:hint="eastAsia"/>
          <w:sz w:val="28"/>
          <w:szCs w:val="28"/>
        </w:rPr>
        <w:t>；</w:t>
      </w:r>
    </w:p>
    <w:p w:rsidR="00024FE5" w:rsidRPr="002740AD" w:rsidRDefault="00024FE5" w:rsidP="00024FE5">
      <w:pPr>
        <w:spacing w:after="0" w:line="400" w:lineRule="exact"/>
        <w:ind w:leftChars="114" w:left="1276" w:hangingChars="366" w:hanging="1025"/>
        <w:jc w:val="both"/>
        <w:rPr>
          <w:rFonts w:ascii="標楷體" w:eastAsia="標楷體" w:hAnsi="標楷體"/>
          <w:sz w:val="28"/>
          <w:szCs w:val="28"/>
        </w:rPr>
      </w:pPr>
      <w:r w:rsidRPr="00603880">
        <w:rPr>
          <w:rFonts w:ascii="標楷體" w:eastAsia="標楷體" w:hAnsi="標楷體" w:hint="eastAsia"/>
          <w:color w:val="FF0000"/>
          <w:sz w:val="28"/>
          <w:szCs w:val="28"/>
        </w:rPr>
        <w:t xml:space="preserve">        </w:t>
      </w:r>
      <w:r w:rsidRPr="002740AD">
        <w:rPr>
          <w:rFonts w:ascii="標楷體" w:eastAsia="標楷體" w:hAnsi="標楷體" w:hint="eastAsia"/>
          <w:color w:val="FF0000"/>
          <w:sz w:val="28"/>
          <w:szCs w:val="28"/>
          <w:u w:val="single"/>
        </w:rPr>
        <w:t>經機關召開會議確定，廠商應依規定繳納違約金</w:t>
      </w:r>
      <w:r w:rsidR="00946C47">
        <w:rPr>
          <w:rFonts w:ascii="標楷體" w:eastAsia="標楷體" w:hAnsi="標楷體" w:hint="eastAsia"/>
          <w:color w:val="FF0000"/>
          <w:sz w:val="28"/>
          <w:szCs w:val="28"/>
        </w:rPr>
        <w:t>。</w:t>
      </w:r>
      <w:r w:rsidRPr="002740AD">
        <w:rPr>
          <w:rFonts w:ascii="標楷體" w:eastAsia="標楷體" w:hAnsi="標楷體" w:hint="eastAsia"/>
          <w:sz w:val="28"/>
          <w:szCs w:val="28"/>
        </w:rPr>
        <w:t xml:space="preserve">但不可歸責於廠商者，不在此限。 </w:t>
      </w:r>
    </w:p>
    <w:p w:rsidR="0025589B" w:rsidRPr="006466BC" w:rsidRDefault="00024FE5" w:rsidP="00024FE5">
      <w:pPr>
        <w:spacing w:line="440" w:lineRule="exact"/>
        <w:ind w:leftChars="400" w:left="1238" w:hangingChars="128" w:hanging="358"/>
        <w:jc w:val="both"/>
        <w:rPr>
          <w:rFonts w:ascii="標楷體" w:eastAsia="標楷體" w:hAnsi="標楷體"/>
          <w:sz w:val="28"/>
          <w:szCs w:val="28"/>
          <w:u w:val="single"/>
        </w:rPr>
      </w:pPr>
      <w:r w:rsidRPr="006466BC">
        <w:rPr>
          <w:rFonts w:ascii="標楷體" w:eastAsia="標楷體" w:hAnsi="標楷體" w:hint="eastAsia"/>
          <w:color w:val="FF0000"/>
          <w:sz w:val="28"/>
          <w:szCs w:val="28"/>
          <w:u w:val="single"/>
        </w:rPr>
        <w:t>1.違約記點罰款標準表：</w:t>
      </w:r>
    </w:p>
    <w:tbl>
      <w:tblPr>
        <w:tblW w:w="1034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6"/>
        <w:gridCol w:w="1134"/>
        <w:gridCol w:w="1275"/>
        <w:gridCol w:w="3402"/>
      </w:tblGrid>
      <w:tr w:rsidR="00024FE5" w:rsidRPr="00AC677C" w:rsidTr="009424FE">
        <w:trPr>
          <w:trHeight w:val="113"/>
          <w:tblHeader/>
        </w:trPr>
        <w:tc>
          <w:tcPr>
            <w:tcW w:w="4536"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jc w:val="both"/>
              <w:rPr>
                <w:rFonts w:ascii="標楷體" w:eastAsia="標楷體" w:hAnsi="標楷體"/>
                <w:color w:val="FF0000"/>
                <w:sz w:val="28"/>
                <w:szCs w:val="28"/>
              </w:rPr>
            </w:pPr>
            <w:r w:rsidRPr="00AC677C">
              <w:rPr>
                <w:rFonts w:ascii="標楷體" w:eastAsia="標楷體" w:hAnsi="標楷體" w:hint="eastAsia"/>
                <w:color w:val="FF0000"/>
                <w:sz w:val="28"/>
                <w:szCs w:val="28"/>
              </w:rPr>
              <w:t xml:space="preserve">      項        目</w:t>
            </w:r>
          </w:p>
        </w:tc>
        <w:tc>
          <w:tcPr>
            <w:tcW w:w="1134"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jc w:val="center"/>
              <w:rPr>
                <w:rFonts w:ascii="標楷體" w:eastAsia="標楷體" w:hAnsi="標楷體"/>
                <w:color w:val="FF0000"/>
                <w:sz w:val="28"/>
                <w:szCs w:val="28"/>
              </w:rPr>
            </w:pPr>
            <w:r w:rsidRPr="00AC677C">
              <w:rPr>
                <w:rFonts w:ascii="標楷體" w:eastAsia="標楷體" w:hAnsi="標楷體" w:hint="eastAsia"/>
                <w:color w:val="FF0000"/>
                <w:sz w:val="28"/>
                <w:szCs w:val="28"/>
              </w:rPr>
              <w:t>記點</w:t>
            </w:r>
          </w:p>
        </w:tc>
        <w:tc>
          <w:tcPr>
            <w:tcW w:w="1275"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jc w:val="center"/>
              <w:rPr>
                <w:rFonts w:ascii="標楷體" w:eastAsia="標楷體" w:hAnsi="標楷體"/>
                <w:color w:val="FF0000"/>
                <w:sz w:val="28"/>
                <w:szCs w:val="28"/>
              </w:rPr>
            </w:pPr>
            <w:r w:rsidRPr="00AC677C">
              <w:rPr>
                <w:rFonts w:ascii="標楷體" w:eastAsia="標楷體" w:hAnsi="標楷體" w:hint="eastAsia"/>
                <w:color w:val="FF0000"/>
                <w:sz w:val="28"/>
                <w:szCs w:val="28"/>
              </w:rPr>
              <w:t>罰款</w:t>
            </w:r>
          </w:p>
        </w:tc>
        <w:tc>
          <w:tcPr>
            <w:tcW w:w="3402"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jc w:val="center"/>
              <w:rPr>
                <w:rFonts w:ascii="標楷體" w:eastAsia="標楷體" w:hAnsi="標楷體"/>
                <w:color w:val="FF0000"/>
                <w:sz w:val="28"/>
                <w:szCs w:val="28"/>
              </w:rPr>
            </w:pPr>
            <w:r w:rsidRPr="00AC677C">
              <w:rPr>
                <w:rFonts w:ascii="標楷體" w:eastAsia="標楷體" w:hAnsi="標楷體" w:hint="eastAsia"/>
                <w:color w:val="FF0000"/>
                <w:sz w:val="28"/>
                <w:szCs w:val="28"/>
              </w:rPr>
              <w:t>備註</w:t>
            </w:r>
          </w:p>
        </w:tc>
      </w:tr>
      <w:tr w:rsidR="00024FE5" w:rsidRPr="00AC677C" w:rsidTr="009424FE">
        <w:trPr>
          <w:trHeight w:val="113"/>
          <w:tblHeader/>
        </w:trPr>
        <w:tc>
          <w:tcPr>
            <w:tcW w:w="4536"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jc w:val="both"/>
              <w:rPr>
                <w:rFonts w:ascii="標楷體" w:eastAsia="標楷體" w:hAnsi="標楷體"/>
                <w:b/>
                <w:color w:val="FF0000"/>
                <w:sz w:val="28"/>
                <w:szCs w:val="28"/>
              </w:rPr>
            </w:pPr>
            <w:r w:rsidRPr="00AC677C">
              <w:rPr>
                <w:rFonts w:ascii="標楷體" w:eastAsia="標楷體" w:hAnsi="標楷體" w:hint="eastAsia"/>
                <w:b/>
                <w:color w:val="FF0000"/>
                <w:sz w:val="28"/>
                <w:szCs w:val="28"/>
              </w:rPr>
              <w:t>一、履約管理</w:t>
            </w:r>
          </w:p>
        </w:tc>
        <w:tc>
          <w:tcPr>
            <w:tcW w:w="1134"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jc w:val="center"/>
              <w:rPr>
                <w:rFonts w:ascii="標楷體" w:eastAsia="標楷體" w:hAnsi="標楷體"/>
                <w:b/>
                <w:color w:val="FF0000"/>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jc w:val="both"/>
              <w:rPr>
                <w:rFonts w:ascii="標楷體" w:eastAsia="標楷體" w:hAnsi="標楷體"/>
                <w:color w:val="FF0000"/>
                <w:sz w:val="28"/>
                <w:szCs w:val="28"/>
              </w:rPr>
            </w:pPr>
          </w:p>
        </w:tc>
        <w:tc>
          <w:tcPr>
            <w:tcW w:w="3402"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jc w:val="both"/>
              <w:rPr>
                <w:rFonts w:ascii="標楷體" w:eastAsia="標楷體" w:hAnsi="標楷體"/>
                <w:color w:val="FF0000"/>
                <w:sz w:val="28"/>
                <w:szCs w:val="28"/>
              </w:rPr>
            </w:pPr>
          </w:p>
        </w:tc>
      </w:tr>
      <w:tr w:rsidR="00024FE5" w:rsidRPr="00AC677C" w:rsidTr="009424FE">
        <w:trPr>
          <w:trHeight w:val="113"/>
          <w:tblHeader/>
        </w:trPr>
        <w:tc>
          <w:tcPr>
            <w:tcW w:w="4536"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ind w:firstLineChars="50" w:firstLine="140"/>
              <w:jc w:val="both"/>
              <w:rPr>
                <w:rFonts w:ascii="標楷體" w:eastAsia="標楷體" w:hAnsi="標楷體"/>
                <w:b/>
                <w:color w:val="FF0000"/>
                <w:sz w:val="28"/>
                <w:szCs w:val="28"/>
              </w:rPr>
            </w:pPr>
            <w:r w:rsidRPr="00AC677C">
              <w:rPr>
                <w:rFonts w:ascii="標楷體" w:eastAsia="標楷體" w:hAnsi="標楷體" w:hint="eastAsia"/>
                <w:b/>
                <w:color w:val="FF0000"/>
                <w:sz w:val="28"/>
                <w:szCs w:val="28"/>
              </w:rPr>
              <w:t>1.食譜</w:t>
            </w:r>
          </w:p>
        </w:tc>
        <w:tc>
          <w:tcPr>
            <w:tcW w:w="1134"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jc w:val="center"/>
              <w:rPr>
                <w:rFonts w:ascii="標楷體" w:eastAsia="標楷體" w:hAnsi="標楷體"/>
                <w:b/>
                <w:color w:val="FF0000"/>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jc w:val="both"/>
              <w:rPr>
                <w:rFonts w:ascii="標楷體" w:eastAsia="標楷體" w:hAnsi="標楷體"/>
                <w:color w:val="FF0000"/>
                <w:sz w:val="28"/>
                <w:szCs w:val="28"/>
              </w:rPr>
            </w:pPr>
          </w:p>
        </w:tc>
        <w:tc>
          <w:tcPr>
            <w:tcW w:w="3402"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jc w:val="both"/>
              <w:rPr>
                <w:rFonts w:ascii="標楷體" w:eastAsia="標楷體" w:hAnsi="標楷體"/>
                <w:color w:val="FF0000"/>
                <w:sz w:val="28"/>
                <w:szCs w:val="28"/>
              </w:rPr>
            </w:pPr>
          </w:p>
        </w:tc>
      </w:tr>
      <w:tr w:rsidR="00024FE5" w:rsidRPr="00AC677C" w:rsidTr="009424FE">
        <w:trPr>
          <w:trHeight w:val="113"/>
          <w:tblHeader/>
        </w:trPr>
        <w:tc>
          <w:tcPr>
            <w:tcW w:w="4536"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ind w:leftChars="150" w:left="330"/>
              <w:jc w:val="both"/>
              <w:rPr>
                <w:rFonts w:ascii="標楷體" w:eastAsia="標楷體" w:hAnsi="標楷體"/>
                <w:color w:val="FF0000"/>
                <w:sz w:val="28"/>
                <w:szCs w:val="28"/>
              </w:rPr>
            </w:pPr>
            <w:r w:rsidRPr="00AC677C">
              <w:rPr>
                <w:rFonts w:ascii="標楷體" w:eastAsia="標楷體" w:hAnsi="標楷體" w:hint="eastAsia"/>
                <w:color w:val="FF0000"/>
                <w:sz w:val="28"/>
                <w:szCs w:val="28"/>
              </w:rPr>
              <w:t>除契約另有規定外，未經學校同意自行更換食譜</w:t>
            </w:r>
          </w:p>
        </w:tc>
        <w:tc>
          <w:tcPr>
            <w:tcW w:w="1134"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jc w:val="center"/>
              <w:rPr>
                <w:rFonts w:ascii="標楷體" w:eastAsia="標楷體" w:hAnsi="標楷體"/>
                <w:b/>
                <w:color w:val="FF0000"/>
                <w:sz w:val="28"/>
                <w:szCs w:val="28"/>
                <w:u w:val="single"/>
              </w:rPr>
            </w:pPr>
          </w:p>
        </w:tc>
        <w:tc>
          <w:tcPr>
            <w:tcW w:w="1275"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jc w:val="both"/>
              <w:rPr>
                <w:rFonts w:ascii="標楷體" w:eastAsia="標楷體" w:hAnsi="標楷體"/>
                <w:color w:val="FF0000"/>
                <w:sz w:val="28"/>
                <w:szCs w:val="28"/>
              </w:rPr>
            </w:pPr>
            <w:r w:rsidRPr="00AC677C">
              <w:rPr>
                <w:rFonts w:ascii="標楷體" w:eastAsia="標楷體" w:hAnsi="標楷體" w:hint="eastAsia"/>
                <w:color w:val="FF0000"/>
                <w:sz w:val="28"/>
                <w:szCs w:val="28"/>
              </w:rPr>
              <w:t>罰款</w:t>
            </w:r>
          </w:p>
        </w:tc>
        <w:tc>
          <w:tcPr>
            <w:tcW w:w="3402"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jc w:val="both"/>
              <w:rPr>
                <w:rFonts w:ascii="標楷體" w:eastAsia="標楷體" w:hAnsi="標楷體"/>
                <w:color w:val="FF0000"/>
                <w:sz w:val="28"/>
                <w:szCs w:val="28"/>
              </w:rPr>
            </w:pPr>
            <w:r w:rsidRPr="00AC677C">
              <w:rPr>
                <w:rFonts w:ascii="標楷體" w:eastAsia="標楷體" w:hAnsi="標楷體" w:hint="eastAsia"/>
                <w:color w:val="FF0000"/>
                <w:sz w:val="28"/>
                <w:szCs w:val="28"/>
              </w:rPr>
              <w:t>依契約書第4條辦理。</w:t>
            </w:r>
          </w:p>
        </w:tc>
      </w:tr>
      <w:tr w:rsidR="00024FE5" w:rsidRPr="00AC677C" w:rsidTr="009424FE">
        <w:trPr>
          <w:trHeight w:val="113"/>
          <w:tblHeader/>
        </w:trPr>
        <w:tc>
          <w:tcPr>
            <w:tcW w:w="4536"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jc w:val="both"/>
              <w:rPr>
                <w:rFonts w:ascii="標楷體" w:eastAsia="標楷體" w:hAnsi="標楷體"/>
                <w:b/>
                <w:color w:val="FF0000"/>
                <w:sz w:val="28"/>
                <w:szCs w:val="28"/>
              </w:rPr>
            </w:pPr>
            <w:r w:rsidRPr="00AC677C">
              <w:rPr>
                <w:rFonts w:ascii="標楷體" w:eastAsia="標楷體" w:hAnsi="標楷體" w:hint="eastAsia"/>
                <w:color w:val="FF0000"/>
                <w:sz w:val="28"/>
                <w:szCs w:val="28"/>
              </w:rPr>
              <w:t xml:space="preserve"> </w:t>
            </w:r>
            <w:r w:rsidRPr="00AC677C">
              <w:rPr>
                <w:rFonts w:ascii="標楷體" w:eastAsia="標楷體" w:hAnsi="標楷體" w:hint="eastAsia"/>
                <w:b/>
                <w:color w:val="FF0000"/>
                <w:sz w:val="28"/>
                <w:szCs w:val="28"/>
              </w:rPr>
              <w:t>2.供膳車輛管理</w:t>
            </w:r>
          </w:p>
        </w:tc>
        <w:tc>
          <w:tcPr>
            <w:tcW w:w="1134"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jc w:val="center"/>
              <w:rPr>
                <w:rFonts w:ascii="標楷體" w:eastAsia="標楷體" w:hAnsi="標楷體"/>
                <w:b/>
                <w:color w:val="FF0000"/>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jc w:val="both"/>
              <w:rPr>
                <w:rFonts w:ascii="標楷體" w:eastAsia="標楷體" w:hAnsi="標楷體"/>
                <w:color w:val="FF0000"/>
                <w:sz w:val="28"/>
                <w:szCs w:val="28"/>
              </w:rPr>
            </w:pPr>
          </w:p>
        </w:tc>
        <w:tc>
          <w:tcPr>
            <w:tcW w:w="3402"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jc w:val="both"/>
              <w:rPr>
                <w:rFonts w:ascii="標楷體" w:eastAsia="標楷體" w:hAnsi="標楷體"/>
                <w:color w:val="FF0000"/>
                <w:sz w:val="28"/>
                <w:szCs w:val="28"/>
              </w:rPr>
            </w:pPr>
          </w:p>
        </w:tc>
      </w:tr>
      <w:tr w:rsidR="00024FE5" w:rsidRPr="00AC677C" w:rsidTr="009424FE">
        <w:trPr>
          <w:trHeight w:val="113"/>
          <w:tblHeader/>
        </w:trPr>
        <w:tc>
          <w:tcPr>
            <w:tcW w:w="4536"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jc w:val="both"/>
              <w:rPr>
                <w:rFonts w:ascii="標楷體" w:eastAsia="標楷體" w:hAnsi="標楷體"/>
                <w:color w:val="FF0000"/>
                <w:sz w:val="28"/>
                <w:szCs w:val="28"/>
              </w:rPr>
            </w:pPr>
            <w:r w:rsidRPr="00AC677C">
              <w:rPr>
                <w:rFonts w:ascii="標楷體" w:eastAsia="標楷體" w:hAnsi="標楷體" w:hint="eastAsia"/>
                <w:color w:val="FF0000"/>
                <w:sz w:val="28"/>
                <w:szCs w:val="28"/>
              </w:rPr>
              <w:t xml:space="preserve">   使用車輛不符契約規範</w:t>
            </w:r>
          </w:p>
        </w:tc>
        <w:tc>
          <w:tcPr>
            <w:tcW w:w="1134"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jc w:val="center"/>
              <w:rPr>
                <w:rFonts w:ascii="標楷體" w:eastAsia="標楷體" w:hAnsi="標楷體"/>
                <w:b/>
                <w:color w:val="FF0000"/>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jc w:val="center"/>
              <w:rPr>
                <w:rFonts w:ascii="標楷體" w:eastAsia="標楷體" w:hAnsi="標楷體"/>
                <w:b/>
                <w:color w:val="FF0000"/>
                <w:sz w:val="28"/>
                <w:szCs w:val="28"/>
              </w:rPr>
            </w:pPr>
            <w:r w:rsidRPr="00AC677C">
              <w:rPr>
                <w:rFonts w:ascii="標楷體" w:eastAsia="標楷體" w:hAnsi="標楷體" w:hint="eastAsia"/>
                <w:b/>
                <w:color w:val="FF0000"/>
                <w:sz w:val="28"/>
                <w:szCs w:val="28"/>
              </w:rPr>
              <w:t>1500元</w:t>
            </w:r>
          </w:p>
        </w:tc>
        <w:tc>
          <w:tcPr>
            <w:tcW w:w="3402"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jc w:val="both"/>
              <w:rPr>
                <w:rFonts w:ascii="標楷體" w:eastAsia="標楷體" w:hAnsi="標楷體"/>
                <w:color w:val="FF0000"/>
                <w:sz w:val="28"/>
                <w:szCs w:val="28"/>
              </w:rPr>
            </w:pPr>
            <w:r w:rsidRPr="00AC677C">
              <w:rPr>
                <w:rFonts w:ascii="標楷體" w:eastAsia="標楷體" w:hAnsi="標楷體" w:hint="eastAsia"/>
                <w:color w:val="FF0000"/>
                <w:sz w:val="28"/>
                <w:szCs w:val="28"/>
              </w:rPr>
              <w:t>每一事件。</w:t>
            </w:r>
          </w:p>
        </w:tc>
      </w:tr>
      <w:tr w:rsidR="00024FE5" w:rsidRPr="00AC677C" w:rsidTr="009424FE">
        <w:trPr>
          <w:trHeight w:val="113"/>
          <w:tblHeader/>
        </w:trPr>
        <w:tc>
          <w:tcPr>
            <w:tcW w:w="4536"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jc w:val="both"/>
              <w:rPr>
                <w:rFonts w:ascii="標楷體" w:eastAsia="標楷體" w:hAnsi="標楷體"/>
                <w:color w:val="FF0000"/>
                <w:sz w:val="28"/>
                <w:szCs w:val="28"/>
              </w:rPr>
            </w:pPr>
            <w:r w:rsidRPr="00AC677C">
              <w:rPr>
                <w:rFonts w:ascii="標楷體" w:eastAsia="標楷體" w:hAnsi="標楷體" w:hint="eastAsia"/>
                <w:color w:val="FF0000"/>
                <w:sz w:val="28"/>
                <w:szCs w:val="28"/>
              </w:rPr>
              <w:t xml:space="preserve">   車輛不潔</w:t>
            </w:r>
          </w:p>
        </w:tc>
        <w:tc>
          <w:tcPr>
            <w:tcW w:w="1134"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jc w:val="center"/>
              <w:rPr>
                <w:rFonts w:ascii="標楷體" w:eastAsia="標楷體" w:hAnsi="標楷體"/>
                <w:b/>
                <w:color w:val="FF0000"/>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jc w:val="center"/>
              <w:rPr>
                <w:rFonts w:ascii="標楷體" w:eastAsia="標楷體" w:hAnsi="標楷體"/>
                <w:b/>
                <w:color w:val="FF0000"/>
                <w:sz w:val="28"/>
                <w:szCs w:val="28"/>
              </w:rPr>
            </w:pPr>
            <w:r w:rsidRPr="00AC677C">
              <w:rPr>
                <w:rFonts w:ascii="標楷體" w:eastAsia="標楷體" w:hAnsi="標楷體" w:hint="eastAsia"/>
                <w:b/>
                <w:color w:val="FF0000"/>
                <w:sz w:val="28"/>
                <w:szCs w:val="28"/>
              </w:rPr>
              <w:t>1000元</w:t>
            </w:r>
          </w:p>
        </w:tc>
        <w:tc>
          <w:tcPr>
            <w:tcW w:w="3402"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jc w:val="both"/>
              <w:rPr>
                <w:rFonts w:ascii="標楷體" w:eastAsia="標楷體" w:hAnsi="標楷體"/>
                <w:color w:val="FF0000"/>
                <w:sz w:val="28"/>
                <w:szCs w:val="28"/>
              </w:rPr>
            </w:pPr>
            <w:r w:rsidRPr="00AC677C">
              <w:rPr>
                <w:rFonts w:ascii="標楷體" w:eastAsia="標楷體" w:hAnsi="標楷體" w:hint="eastAsia"/>
                <w:color w:val="FF0000"/>
                <w:sz w:val="28"/>
                <w:szCs w:val="28"/>
              </w:rPr>
              <w:t>第一次發生經勸導但未改善者，第二次開始罰款。</w:t>
            </w:r>
          </w:p>
        </w:tc>
      </w:tr>
      <w:tr w:rsidR="00024FE5" w:rsidRPr="00AC677C" w:rsidTr="009424FE">
        <w:trPr>
          <w:trHeight w:val="113"/>
          <w:tblHeader/>
        </w:trPr>
        <w:tc>
          <w:tcPr>
            <w:tcW w:w="4536"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jc w:val="both"/>
              <w:rPr>
                <w:rFonts w:ascii="標楷體" w:eastAsia="標楷體" w:hAnsi="標楷體"/>
                <w:b/>
                <w:color w:val="FF0000"/>
                <w:sz w:val="28"/>
                <w:szCs w:val="28"/>
              </w:rPr>
            </w:pPr>
            <w:r w:rsidRPr="00AC677C">
              <w:rPr>
                <w:rFonts w:ascii="標楷體" w:eastAsia="標楷體" w:hAnsi="標楷體" w:hint="eastAsia"/>
                <w:color w:val="FF0000"/>
                <w:sz w:val="28"/>
                <w:szCs w:val="28"/>
              </w:rPr>
              <w:t xml:space="preserve"> </w:t>
            </w:r>
            <w:r w:rsidRPr="00AC677C">
              <w:rPr>
                <w:rFonts w:ascii="標楷體" w:eastAsia="標楷體" w:hAnsi="標楷體" w:hint="eastAsia"/>
                <w:b/>
                <w:color w:val="FF0000"/>
                <w:sz w:val="28"/>
                <w:szCs w:val="28"/>
              </w:rPr>
              <w:t>3.供餐時間</w:t>
            </w:r>
          </w:p>
        </w:tc>
        <w:tc>
          <w:tcPr>
            <w:tcW w:w="1134"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jc w:val="center"/>
              <w:rPr>
                <w:rFonts w:ascii="標楷體" w:eastAsia="標楷體" w:hAnsi="標楷體"/>
                <w:b/>
                <w:color w:val="FF0000"/>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jc w:val="both"/>
              <w:rPr>
                <w:rFonts w:ascii="標楷體" w:eastAsia="標楷體" w:hAnsi="標楷體"/>
                <w:color w:val="FF0000"/>
                <w:sz w:val="28"/>
                <w:szCs w:val="28"/>
              </w:rPr>
            </w:pPr>
          </w:p>
        </w:tc>
        <w:tc>
          <w:tcPr>
            <w:tcW w:w="3402"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jc w:val="both"/>
              <w:rPr>
                <w:rFonts w:ascii="標楷體" w:eastAsia="標楷體" w:hAnsi="標楷體"/>
                <w:color w:val="FF0000"/>
                <w:sz w:val="28"/>
                <w:szCs w:val="28"/>
              </w:rPr>
            </w:pPr>
          </w:p>
        </w:tc>
      </w:tr>
      <w:tr w:rsidR="00024FE5" w:rsidRPr="00AC677C" w:rsidTr="009424FE">
        <w:trPr>
          <w:trHeight w:val="113"/>
          <w:tblHeader/>
        </w:trPr>
        <w:tc>
          <w:tcPr>
            <w:tcW w:w="4536"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jc w:val="both"/>
              <w:rPr>
                <w:rFonts w:ascii="標楷體" w:eastAsia="標楷體" w:hAnsi="標楷體"/>
                <w:color w:val="FF0000"/>
                <w:sz w:val="28"/>
                <w:szCs w:val="28"/>
              </w:rPr>
            </w:pPr>
            <w:r w:rsidRPr="00AC677C">
              <w:rPr>
                <w:rFonts w:ascii="標楷體" w:eastAsia="標楷體" w:hAnsi="標楷體" w:hint="eastAsia"/>
                <w:color w:val="FF0000"/>
                <w:sz w:val="28"/>
                <w:szCs w:val="28"/>
              </w:rPr>
              <w:t xml:space="preserve">   提早送達學校</w:t>
            </w:r>
          </w:p>
        </w:tc>
        <w:tc>
          <w:tcPr>
            <w:tcW w:w="1134"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440" w:lineRule="exact"/>
              <w:jc w:val="center"/>
              <w:rPr>
                <w:rFonts w:ascii="標楷體" w:eastAsia="標楷體" w:hAnsi="標楷體"/>
                <w:b/>
                <w:color w:val="FF0000"/>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024FE5" w:rsidRPr="00884F10" w:rsidRDefault="00024FE5" w:rsidP="009424FE">
            <w:pPr>
              <w:spacing w:after="0" w:line="360" w:lineRule="exact"/>
              <w:jc w:val="center"/>
              <w:rPr>
                <w:rFonts w:ascii="標楷體" w:eastAsia="標楷體" w:hAnsi="標楷體"/>
                <w:b/>
                <w:color w:val="FF0000"/>
                <w:sz w:val="28"/>
                <w:szCs w:val="28"/>
              </w:rPr>
            </w:pPr>
            <w:r w:rsidRPr="00884F10">
              <w:rPr>
                <w:rFonts w:ascii="標楷體" w:eastAsia="標楷體" w:hAnsi="標楷體" w:hint="eastAsia"/>
                <w:b/>
                <w:color w:val="FF0000"/>
                <w:sz w:val="28"/>
                <w:szCs w:val="28"/>
              </w:rPr>
              <w:t>500元</w:t>
            </w:r>
          </w:p>
        </w:tc>
        <w:tc>
          <w:tcPr>
            <w:tcW w:w="3402"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jc w:val="both"/>
              <w:rPr>
                <w:rFonts w:ascii="標楷體" w:eastAsia="標楷體" w:hAnsi="標楷體"/>
                <w:color w:val="FF0000"/>
                <w:sz w:val="28"/>
                <w:szCs w:val="28"/>
              </w:rPr>
            </w:pPr>
            <w:r w:rsidRPr="00AC677C">
              <w:rPr>
                <w:rFonts w:ascii="標楷體" w:eastAsia="標楷體" w:hAnsi="標楷體" w:hint="eastAsia"/>
                <w:color w:val="FF0000"/>
                <w:sz w:val="28"/>
                <w:szCs w:val="28"/>
              </w:rPr>
              <w:t>每一事件。</w:t>
            </w:r>
          </w:p>
        </w:tc>
      </w:tr>
      <w:tr w:rsidR="00024FE5" w:rsidRPr="00AC677C" w:rsidTr="009424FE">
        <w:trPr>
          <w:trHeight w:val="678"/>
          <w:tblHeader/>
        </w:trPr>
        <w:tc>
          <w:tcPr>
            <w:tcW w:w="4536"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jc w:val="both"/>
              <w:rPr>
                <w:rFonts w:ascii="標楷體" w:eastAsia="標楷體" w:hAnsi="標楷體"/>
                <w:color w:val="FF0000"/>
                <w:sz w:val="28"/>
                <w:szCs w:val="28"/>
              </w:rPr>
            </w:pPr>
            <w:r w:rsidRPr="00AC677C">
              <w:rPr>
                <w:rFonts w:ascii="標楷體" w:eastAsia="標楷體" w:hAnsi="標楷體" w:hint="eastAsia"/>
                <w:color w:val="FF0000"/>
                <w:sz w:val="28"/>
                <w:szCs w:val="28"/>
              </w:rPr>
              <w:t xml:space="preserve">   逾時送達學校指定位置</w:t>
            </w:r>
          </w:p>
        </w:tc>
        <w:tc>
          <w:tcPr>
            <w:tcW w:w="1134"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jc w:val="center"/>
              <w:rPr>
                <w:rFonts w:ascii="標楷體" w:eastAsia="標楷體" w:hAnsi="標楷體"/>
                <w:b/>
                <w:color w:val="FF0000"/>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jc w:val="center"/>
              <w:rPr>
                <w:rFonts w:ascii="標楷體" w:eastAsia="標楷體" w:hAnsi="標楷體"/>
                <w:b/>
                <w:color w:val="FF0000"/>
                <w:sz w:val="28"/>
                <w:szCs w:val="28"/>
              </w:rPr>
            </w:pPr>
            <w:r w:rsidRPr="00AC677C">
              <w:rPr>
                <w:rFonts w:ascii="標楷體" w:eastAsia="標楷體" w:hAnsi="標楷體" w:hint="eastAsia"/>
                <w:color w:val="FF0000"/>
                <w:sz w:val="28"/>
                <w:szCs w:val="28"/>
              </w:rPr>
              <w:t>罰款</w:t>
            </w:r>
          </w:p>
        </w:tc>
        <w:tc>
          <w:tcPr>
            <w:tcW w:w="3402"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jc w:val="both"/>
              <w:rPr>
                <w:rFonts w:ascii="標楷體" w:eastAsia="標楷體" w:hAnsi="標楷體"/>
                <w:color w:val="FF0000"/>
                <w:sz w:val="28"/>
                <w:szCs w:val="28"/>
              </w:rPr>
            </w:pPr>
            <w:r w:rsidRPr="00AC677C">
              <w:rPr>
                <w:rFonts w:ascii="標楷體" w:eastAsia="標楷體" w:hAnsi="標楷體" w:hint="eastAsia"/>
                <w:color w:val="FF0000"/>
                <w:sz w:val="28"/>
                <w:szCs w:val="28"/>
              </w:rPr>
              <w:t>罰款另依契約書第13條辦理。</w:t>
            </w:r>
          </w:p>
        </w:tc>
      </w:tr>
      <w:tr w:rsidR="00024FE5" w:rsidRPr="00AC677C" w:rsidTr="009424FE">
        <w:trPr>
          <w:trHeight w:val="113"/>
          <w:tblHeader/>
        </w:trPr>
        <w:tc>
          <w:tcPr>
            <w:tcW w:w="4536"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jc w:val="both"/>
              <w:rPr>
                <w:rFonts w:ascii="標楷體" w:eastAsia="標楷體" w:hAnsi="標楷體"/>
                <w:b/>
                <w:color w:val="FF0000"/>
                <w:sz w:val="28"/>
                <w:szCs w:val="28"/>
              </w:rPr>
            </w:pPr>
            <w:r w:rsidRPr="00AC677C">
              <w:rPr>
                <w:rFonts w:ascii="標楷體" w:eastAsia="標楷體" w:hAnsi="標楷體" w:hint="eastAsia"/>
                <w:color w:val="FF0000"/>
                <w:sz w:val="28"/>
                <w:szCs w:val="28"/>
              </w:rPr>
              <w:t xml:space="preserve"> </w:t>
            </w:r>
            <w:r w:rsidRPr="00AC677C">
              <w:rPr>
                <w:rFonts w:ascii="標楷體" w:eastAsia="標楷體" w:hAnsi="標楷體" w:hint="eastAsia"/>
                <w:b/>
                <w:color w:val="FF0000"/>
                <w:sz w:val="28"/>
                <w:szCs w:val="28"/>
              </w:rPr>
              <w:t>4.工作人員</w:t>
            </w:r>
          </w:p>
        </w:tc>
        <w:tc>
          <w:tcPr>
            <w:tcW w:w="1134"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jc w:val="both"/>
              <w:rPr>
                <w:rFonts w:ascii="標楷體" w:eastAsia="標楷體" w:hAnsi="標楷體"/>
                <w:b/>
                <w:color w:val="FF0000"/>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jc w:val="both"/>
              <w:rPr>
                <w:rFonts w:ascii="標楷體" w:eastAsia="標楷體" w:hAnsi="標楷體"/>
                <w:b/>
                <w:color w:val="FF0000"/>
                <w:sz w:val="28"/>
                <w:szCs w:val="28"/>
              </w:rPr>
            </w:pPr>
          </w:p>
        </w:tc>
        <w:tc>
          <w:tcPr>
            <w:tcW w:w="3402"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jc w:val="both"/>
              <w:rPr>
                <w:rFonts w:ascii="標楷體" w:eastAsia="標楷體" w:hAnsi="標楷體"/>
                <w:b/>
                <w:color w:val="FF0000"/>
                <w:sz w:val="28"/>
                <w:szCs w:val="28"/>
              </w:rPr>
            </w:pPr>
          </w:p>
        </w:tc>
      </w:tr>
      <w:tr w:rsidR="00024FE5" w:rsidRPr="00AC677C" w:rsidTr="009424FE">
        <w:trPr>
          <w:trHeight w:val="113"/>
          <w:tblHeader/>
        </w:trPr>
        <w:tc>
          <w:tcPr>
            <w:tcW w:w="4536"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jc w:val="both"/>
              <w:rPr>
                <w:rFonts w:ascii="標楷體" w:eastAsia="標楷體" w:hAnsi="標楷體"/>
                <w:color w:val="FF0000"/>
                <w:sz w:val="28"/>
                <w:szCs w:val="28"/>
              </w:rPr>
            </w:pPr>
            <w:r w:rsidRPr="00AC677C">
              <w:rPr>
                <w:rFonts w:ascii="標楷體" w:eastAsia="標楷體" w:hAnsi="標楷體" w:hint="eastAsia"/>
                <w:color w:val="FF0000"/>
                <w:sz w:val="28"/>
                <w:szCs w:val="28"/>
              </w:rPr>
              <w:t xml:space="preserve">   未穿工作服</w:t>
            </w:r>
          </w:p>
        </w:tc>
        <w:tc>
          <w:tcPr>
            <w:tcW w:w="1134"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jc w:val="center"/>
              <w:rPr>
                <w:rFonts w:ascii="標楷體" w:eastAsia="標楷體" w:hAnsi="標楷體"/>
                <w:b/>
                <w:color w:val="FF0000"/>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024FE5" w:rsidRPr="00884F10" w:rsidRDefault="00024FE5" w:rsidP="009424FE">
            <w:pPr>
              <w:spacing w:after="0" w:line="360" w:lineRule="exact"/>
              <w:jc w:val="center"/>
              <w:rPr>
                <w:rFonts w:ascii="標楷體" w:eastAsia="標楷體" w:hAnsi="標楷體"/>
                <w:b/>
                <w:color w:val="FF0000"/>
                <w:sz w:val="28"/>
                <w:szCs w:val="28"/>
              </w:rPr>
            </w:pPr>
            <w:r w:rsidRPr="00884F10">
              <w:rPr>
                <w:rFonts w:ascii="標楷體" w:eastAsia="標楷體" w:hAnsi="標楷體" w:hint="eastAsia"/>
                <w:b/>
                <w:color w:val="FF0000"/>
                <w:sz w:val="28"/>
                <w:szCs w:val="28"/>
              </w:rPr>
              <w:t>500元</w:t>
            </w:r>
          </w:p>
        </w:tc>
        <w:tc>
          <w:tcPr>
            <w:tcW w:w="3402"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jc w:val="both"/>
              <w:rPr>
                <w:rFonts w:ascii="標楷體" w:eastAsia="標楷體" w:hAnsi="標楷體"/>
                <w:color w:val="FF0000"/>
                <w:sz w:val="28"/>
                <w:szCs w:val="28"/>
              </w:rPr>
            </w:pPr>
            <w:r w:rsidRPr="00AC677C">
              <w:rPr>
                <w:rFonts w:ascii="標楷體" w:eastAsia="標楷體" w:hAnsi="標楷體" w:hint="eastAsia"/>
                <w:color w:val="FF0000"/>
                <w:sz w:val="28"/>
                <w:szCs w:val="28"/>
              </w:rPr>
              <w:t>每一事件。</w:t>
            </w:r>
          </w:p>
        </w:tc>
      </w:tr>
      <w:tr w:rsidR="00024FE5" w:rsidRPr="00AC677C" w:rsidTr="009424FE">
        <w:trPr>
          <w:trHeight w:val="113"/>
          <w:tblHeader/>
        </w:trPr>
        <w:tc>
          <w:tcPr>
            <w:tcW w:w="4536"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jc w:val="both"/>
              <w:rPr>
                <w:rFonts w:ascii="標楷體" w:eastAsia="標楷體" w:hAnsi="標楷體"/>
                <w:color w:val="FF0000"/>
                <w:sz w:val="28"/>
                <w:szCs w:val="28"/>
              </w:rPr>
            </w:pPr>
            <w:r w:rsidRPr="00AC677C">
              <w:rPr>
                <w:rFonts w:ascii="標楷體" w:eastAsia="標楷體" w:hAnsi="標楷體" w:hint="eastAsia"/>
                <w:color w:val="FF0000"/>
                <w:sz w:val="28"/>
                <w:szCs w:val="28"/>
              </w:rPr>
              <w:t xml:space="preserve">   未戴帽子或口罩</w:t>
            </w:r>
          </w:p>
        </w:tc>
        <w:tc>
          <w:tcPr>
            <w:tcW w:w="1134"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jc w:val="center"/>
              <w:rPr>
                <w:rFonts w:ascii="標楷體" w:eastAsia="標楷體" w:hAnsi="標楷體"/>
                <w:b/>
                <w:color w:val="FF0000"/>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024FE5" w:rsidRPr="00884F10" w:rsidRDefault="00024FE5" w:rsidP="009424FE">
            <w:pPr>
              <w:spacing w:after="0" w:line="360" w:lineRule="exact"/>
              <w:jc w:val="center"/>
              <w:rPr>
                <w:rFonts w:ascii="標楷體" w:eastAsia="標楷體" w:hAnsi="標楷體"/>
                <w:b/>
                <w:color w:val="FF0000"/>
                <w:sz w:val="28"/>
                <w:szCs w:val="28"/>
              </w:rPr>
            </w:pPr>
            <w:r w:rsidRPr="00884F10">
              <w:rPr>
                <w:rFonts w:ascii="標楷體" w:eastAsia="標楷體" w:hAnsi="標楷體" w:hint="eastAsia"/>
                <w:b/>
                <w:color w:val="FF0000"/>
                <w:sz w:val="28"/>
                <w:szCs w:val="28"/>
              </w:rPr>
              <w:t>500元</w:t>
            </w:r>
          </w:p>
        </w:tc>
        <w:tc>
          <w:tcPr>
            <w:tcW w:w="3402"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jc w:val="both"/>
              <w:rPr>
                <w:rFonts w:ascii="標楷體" w:eastAsia="標楷體" w:hAnsi="標楷體"/>
                <w:color w:val="FF0000"/>
                <w:sz w:val="28"/>
                <w:szCs w:val="28"/>
              </w:rPr>
            </w:pPr>
            <w:r w:rsidRPr="00AC677C">
              <w:rPr>
                <w:rFonts w:ascii="標楷體" w:eastAsia="標楷體" w:hAnsi="標楷體" w:hint="eastAsia"/>
                <w:color w:val="FF0000"/>
                <w:sz w:val="28"/>
                <w:szCs w:val="28"/>
              </w:rPr>
              <w:t>每一事件。</w:t>
            </w:r>
          </w:p>
        </w:tc>
      </w:tr>
      <w:tr w:rsidR="00024FE5" w:rsidRPr="00AC677C" w:rsidTr="009424FE">
        <w:trPr>
          <w:trHeight w:val="113"/>
          <w:tblHeader/>
        </w:trPr>
        <w:tc>
          <w:tcPr>
            <w:tcW w:w="4536"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ind w:firstLineChars="150" w:firstLine="420"/>
              <w:jc w:val="both"/>
              <w:rPr>
                <w:rFonts w:ascii="標楷體" w:eastAsia="標楷體" w:hAnsi="標楷體"/>
                <w:color w:val="FF0000"/>
                <w:sz w:val="28"/>
                <w:szCs w:val="28"/>
              </w:rPr>
            </w:pPr>
            <w:r w:rsidRPr="00AC677C">
              <w:rPr>
                <w:rFonts w:ascii="標楷體" w:eastAsia="標楷體" w:hAnsi="標楷體" w:hint="eastAsia"/>
                <w:color w:val="FF0000"/>
                <w:sz w:val="28"/>
                <w:szCs w:val="28"/>
              </w:rPr>
              <w:t>更換主廚未知會機關同意</w:t>
            </w:r>
          </w:p>
        </w:tc>
        <w:tc>
          <w:tcPr>
            <w:tcW w:w="1134"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jc w:val="center"/>
              <w:rPr>
                <w:rFonts w:ascii="標楷體" w:eastAsia="標楷體" w:hAnsi="標楷體"/>
                <w:b/>
                <w:color w:val="FF0000"/>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jc w:val="center"/>
              <w:rPr>
                <w:rFonts w:ascii="標楷體" w:eastAsia="標楷體" w:hAnsi="標楷體"/>
                <w:b/>
                <w:color w:val="FF0000"/>
                <w:sz w:val="28"/>
                <w:szCs w:val="28"/>
              </w:rPr>
            </w:pPr>
            <w:r w:rsidRPr="00AC677C">
              <w:rPr>
                <w:rFonts w:ascii="標楷體" w:eastAsia="標楷體" w:hAnsi="標楷體" w:hint="eastAsia"/>
                <w:color w:val="FF0000"/>
                <w:sz w:val="28"/>
                <w:szCs w:val="28"/>
              </w:rPr>
              <w:t>罰款</w:t>
            </w:r>
          </w:p>
        </w:tc>
        <w:tc>
          <w:tcPr>
            <w:tcW w:w="3402"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jc w:val="both"/>
              <w:rPr>
                <w:rFonts w:ascii="標楷體" w:eastAsia="標楷體" w:hAnsi="標楷體"/>
                <w:color w:val="FF0000"/>
                <w:sz w:val="28"/>
                <w:szCs w:val="28"/>
              </w:rPr>
            </w:pPr>
            <w:r w:rsidRPr="00AC677C">
              <w:rPr>
                <w:rFonts w:ascii="標楷體" w:eastAsia="標楷體" w:hAnsi="標楷體" w:hint="eastAsia"/>
                <w:color w:val="FF0000"/>
                <w:sz w:val="28"/>
                <w:szCs w:val="28"/>
              </w:rPr>
              <w:t>依契約規範第16條辦理。</w:t>
            </w:r>
          </w:p>
        </w:tc>
      </w:tr>
      <w:tr w:rsidR="00024FE5" w:rsidRPr="00AC677C" w:rsidTr="009424FE">
        <w:trPr>
          <w:trHeight w:val="113"/>
          <w:tblHeader/>
        </w:trPr>
        <w:tc>
          <w:tcPr>
            <w:tcW w:w="4536"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ind w:leftChars="150" w:left="330"/>
              <w:jc w:val="both"/>
              <w:rPr>
                <w:rFonts w:ascii="標楷體" w:eastAsia="標楷體" w:hAnsi="標楷體"/>
                <w:color w:val="FF0000"/>
                <w:sz w:val="28"/>
                <w:szCs w:val="28"/>
              </w:rPr>
            </w:pPr>
            <w:r w:rsidRPr="00AC677C">
              <w:rPr>
                <w:rFonts w:ascii="標楷體" w:eastAsia="標楷體" w:hAnsi="標楷體" w:hint="eastAsia"/>
                <w:color w:val="FF0000"/>
                <w:sz w:val="28"/>
                <w:szCs w:val="28"/>
              </w:rPr>
              <w:t>人員資格或人數不符契約規定</w:t>
            </w:r>
          </w:p>
        </w:tc>
        <w:tc>
          <w:tcPr>
            <w:tcW w:w="1134"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jc w:val="center"/>
              <w:rPr>
                <w:rFonts w:ascii="標楷體" w:eastAsia="標楷體" w:hAnsi="標楷體"/>
                <w:b/>
                <w:color w:val="FF0000"/>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jc w:val="center"/>
              <w:rPr>
                <w:rFonts w:ascii="標楷體" w:eastAsia="標楷體" w:hAnsi="標楷體"/>
                <w:b/>
                <w:color w:val="FF0000"/>
                <w:sz w:val="28"/>
                <w:szCs w:val="28"/>
              </w:rPr>
            </w:pPr>
            <w:r w:rsidRPr="00AC677C">
              <w:rPr>
                <w:rFonts w:ascii="標楷體" w:eastAsia="標楷體" w:hAnsi="標楷體" w:hint="eastAsia"/>
                <w:color w:val="FF0000"/>
                <w:sz w:val="28"/>
                <w:szCs w:val="28"/>
              </w:rPr>
              <w:t>罰款</w:t>
            </w:r>
          </w:p>
        </w:tc>
        <w:tc>
          <w:tcPr>
            <w:tcW w:w="3402"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jc w:val="both"/>
              <w:rPr>
                <w:rFonts w:ascii="標楷體" w:eastAsia="標楷體" w:hAnsi="標楷體"/>
                <w:color w:val="FF0000"/>
                <w:sz w:val="28"/>
                <w:szCs w:val="28"/>
              </w:rPr>
            </w:pPr>
            <w:r w:rsidRPr="00AC677C">
              <w:rPr>
                <w:rFonts w:ascii="標楷體" w:eastAsia="標楷體" w:hAnsi="標楷體" w:hint="eastAsia"/>
                <w:color w:val="FF0000"/>
                <w:sz w:val="28"/>
                <w:szCs w:val="28"/>
              </w:rPr>
              <w:t>依契約規範第6條辦理。</w:t>
            </w:r>
          </w:p>
        </w:tc>
      </w:tr>
      <w:tr w:rsidR="00024FE5" w:rsidRPr="00AC677C" w:rsidTr="009424FE">
        <w:trPr>
          <w:trHeight w:val="113"/>
          <w:tblHeader/>
        </w:trPr>
        <w:tc>
          <w:tcPr>
            <w:tcW w:w="4536"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ind w:leftChars="150" w:left="330"/>
              <w:jc w:val="both"/>
              <w:rPr>
                <w:rFonts w:ascii="標楷體" w:eastAsia="標楷體" w:hAnsi="標楷體"/>
                <w:color w:val="FF0000"/>
                <w:sz w:val="28"/>
                <w:szCs w:val="28"/>
              </w:rPr>
            </w:pPr>
            <w:r w:rsidRPr="00AC677C">
              <w:rPr>
                <w:rFonts w:ascii="標楷體" w:eastAsia="標楷體" w:hAnsi="標楷體" w:hint="eastAsia"/>
                <w:color w:val="FF0000"/>
                <w:sz w:val="28"/>
                <w:szCs w:val="28"/>
              </w:rPr>
              <w:t>行為態度不良經勸導仍未改善</w:t>
            </w:r>
          </w:p>
        </w:tc>
        <w:tc>
          <w:tcPr>
            <w:tcW w:w="1134"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jc w:val="center"/>
              <w:rPr>
                <w:rFonts w:ascii="標楷體" w:eastAsia="標楷體" w:hAnsi="標楷體"/>
                <w:b/>
                <w:color w:val="FF0000"/>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jc w:val="center"/>
              <w:rPr>
                <w:rFonts w:ascii="標楷體" w:eastAsia="標楷體" w:hAnsi="標楷體"/>
                <w:b/>
                <w:color w:val="FF0000"/>
                <w:sz w:val="28"/>
                <w:szCs w:val="28"/>
              </w:rPr>
            </w:pPr>
            <w:r w:rsidRPr="00AC677C">
              <w:rPr>
                <w:rFonts w:ascii="標楷體" w:eastAsia="標楷體" w:hAnsi="標楷體" w:hint="eastAsia"/>
                <w:b/>
                <w:color w:val="FF0000"/>
                <w:sz w:val="28"/>
                <w:szCs w:val="28"/>
              </w:rPr>
              <w:t>1000元</w:t>
            </w:r>
          </w:p>
        </w:tc>
        <w:tc>
          <w:tcPr>
            <w:tcW w:w="3402"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jc w:val="both"/>
              <w:rPr>
                <w:rFonts w:ascii="標楷體" w:eastAsia="標楷體" w:hAnsi="標楷體"/>
                <w:color w:val="FF0000"/>
                <w:sz w:val="28"/>
                <w:szCs w:val="28"/>
              </w:rPr>
            </w:pPr>
            <w:r w:rsidRPr="00AC677C">
              <w:rPr>
                <w:rFonts w:ascii="標楷體" w:eastAsia="標楷體" w:hAnsi="標楷體" w:hint="eastAsia"/>
                <w:color w:val="FF0000"/>
                <w:sz w:val="28"/>
                <w:szCs w:val="28"/>
              </w:rPr>
              <w:t>每一事件。</w:t>
            </w:r>
          </w:p>
        </w:tc>
      </w:tr>
      <w:tr w:rsidR="00024FE5" w:rsidRPr="00AC677C" w:rsidTr="009424FE">
        <w:trPr>
          <w:trHeight w:val="113"/>
          <w:tblHeader/>
        </w:trPr>
        <w:tc>
          <w:tcPr>
            <w:tcW w:w="4536"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jc w:val="both"/>
              <w:rPr>
                <w:rFonts w:ascii="標楷體" w:eastAsia="標楷體" w:hAnsi="標楷體"/>
                <w:b/>
                <w:color w:val="FF0000"/>
                <w:sz w:val="28"/>
                <w:szCs w:val="28"/>
              </w:rPr>
            </w:pPr>
            <w:r w:rsidRPr="00AC677C">
              <w:rPr>
                <w:rFonts w:ascii="標楷體" w:eastAsia="標楷體" w:hAnsi="標楷體" w:hint="eastAsia"/>
                <w:color w:val="FF0000"/>
                <w:sz w:val="28"/>
                <w:szCs w:val="28"/>
              </w:rPr>
              <w:t xml:space="preserve"> </w:t>
            </w:r>
            <w:r w:rsidRPr="00AC677C">
              <w:rPr>
                <w:rFonts w:ascii="標楷體" w:eastAsia="標楷體" w:hAnsi="標楷體" w:hint="eastAsia"/>
                <w:b/>
                <w:color w:val="FF0000"/>
                <w:sz w:val="28"/>
                <w:szCs w:val="28"/>
              </w:rPr>
              <w:t>5.抽核供應廠商現場及食材</w:t>
            </w:r>
          </w:p>
        </w:tc>
        <w:tc>
          <w:tcPr>
            <w:tcW w:w="1134"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jc w:val="center"/>
              <w:rPr>
                <w:rFonts w:ascii="標楷體" w:eastAsia="標楷體" w:hAnsi="標楷體"/>
                <w:b/>
                <w:color w:val="FF0000"/>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jc w:val="both"/>
              <w:rPr>
                <w:rFonts w:ascii="標楷體" w:eastAsia="標楷體" w:hAnsi="標楷體"/>
                <w:color w:val="FF0000"/>
                <w:sz w:val="28"/>
                <w:szCs w:val="28"/>
              </w:rPr>
            </w:pPr>
          </w:p>
        </w:tc>
        <w:tc>
          <w:tcPr>
            <w:tcW w:w="3402"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jc w:val="both"/>
              <w:rPr>
                <w:rFonts w:ascii="標楷體" w:eastAsia="標楷體" w:hAnsi="標楷體"/>
                <w:color w:val="FF0000"/>
                <w:sz w:val="28"/>
                <w:szCs w:val="28"/>
              </w:rPr>
            </w:pPr>
          </w:p>
        </w:tc>
      </w:tr>
      <w:tr w:rsidR="00024FE5" w:rsidRPr="00AC677C" w:rsidTr="009424FE">
        <w:trPr>
          <w:trHeight w:val="113"/>
          <w:tblHeader/>
        </w:trPr>
        <w:tc>
          <w:tcPr>
            <w:tcW w:w="4536"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jc w:val="both"/>
              <w:rPr>
                <w:rFonts w:ascii="標楷體" w:eastAsia="標楷體" w:hAnsi="標楷體"/>
                <w:color w:val="FF0000"/>
                <w:sz w:val="28"/>
                <w:szCs w:val="28"/>
              </w:rPr>
            </w:pPr>
            <w:r w:rsidRPr="00AC677C">
              <w:rPr>
                <w:rFonts w:ascii="標楷體" w:eastAsia="標楷體" w:hAnsi="標楷體" w:hint="eastAsia"/>
                <w:color w:val="FF0000"/>
                <w:sz w:val="28"/>
                <w:szCs w:val="28"/>
              </w:rPr>
              <w:t xml:space="preserve">   未每日製作完整驗收紀錄</w:t>
            </w:r>
          </w:p>
        </w:tc>
        <w:tc>
          <w:tcPr>
            <w:tcW w:w="1134"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jc w:val="center"/>
              <w:rPr>
                <w:rFonts w:ascii="標楷體" w:eastAsia="標楷體" w:hAnsi="標楷體"/>
                <w:b/>
                <w:color w:val="FF0000"/>
                <w:sz w:val="28"/>
                <w:szCs w:val="28"/>
              </w:rPr>
            </w:pPr>
            <w:r w:rsidRPr="00AC677C">
              <w:rPr>
                <w:rFonts w:ascii="標楷體" w:eastAsia="標楷體" w:hAnsi="標楷體" w:hint="eastAsia"/>
                <w:b/>
                <w:color w:val="FF0000"/>
                <w:sz w:val="28"/>
                <w:szCs w:val="28"/>
              </w:rPr>
              <w:t>5點</w:t>
            </w:r>
          </w:p>
        </w:tc>
        <w:tc>
          <w:tcPr>
            <w:tcW w:w="1275"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jc w:val="both"/>
              <w:rPr>
                <w:rFonts w:ascii="標楷體" w:eastAsia="標楷體" w:hAnsi="標楷體"/>
                <w:color w:val="FF0000"/>
                <w:sz w:val="28"/>
                <w:szCs w:val="28"/>
              </w:rPr>
            </w:pPr>
          </w:p>
        </w:tc>
        <w:tc>
          <w:tcPr>
            <w:tcW w:w="3402"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jc w:val="both"/>
              <w:rPr>
                <w:rFonts w:ascii="標楷體" w:eastAsia="標楷體" w:hAnsi="標楷體"/>
                <w:color w:val="FF0000"/>
                <w:sz w:val="28"/>
                <w:szCs w:val="28"/>
              </w:rPr>
            </w:pPr>
          </w:p>
        </w:tc>
      </w:tr>
      <w:tr w:rsidR="00024FE5" w:rsidRPr="00AC677C" w:rsidTr="009424FE">
        <w:trPr>
          <w:trHeight w:val="113"/>
          <w:tblHeader/>
        </w:trPr>
        <w:tc>
          <w:tcPr>
            <w:tcW w:w="4536"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ind w:left="386" w:hangingChars="138" w:hanging="386"/>
              <w:jc w:val="both"/>
              <w:rPr>
                <w:rFonts w:ascii="標楷體" w:eastAsia="標楷體" w:hAnsi="標楷體"/>
                <w:color w:val="FF0000"/>
                <w:sz w:val="28"/>
                <w:szCs w:val="28"/>
              </w:rPr>
            </w:pPr>
            <w:r w:rsidRPr="00AC677C">
              <w:rPr>
                <w:rFonts w:ascii="標楷體" w:eastAsia="標楷體" w:hAnsi="標楷體" w:hint="eastAsia"/>
                <w:color w:val="FF0000"/>
                <w:sz w:val="28"/>
                <w:szCs w:val="28"/>
              </w:rPr>
              <w:t xml:space="preserve">   未依規定使用經中央主管機關</w:t>
            </w:r>
            <w:r w:rsidRPr="00AC677C">
              <w:rPr>
                <w:rFonts w:ascii="標楷體" w:eastAsia="標楷體" w:hAnsi="標楷體" w:hint="eastAsia"/>
                <w:color w:val="FF0000"/>
                <w:sz w:val="28"/>
                <w:szCs w:val="28"/>
                <w:u w:val="single"/>
              </w:rPr>
              <w:t>驗</w:t>
            </w:r>
            <w:r w:rsidRPr="00AC677C">
              <w:rPr>
                <w:rFonts w:ascii="標楷體" w:eastAsia="標楷體" w:hAnsi="標楷體" w:hint="eastAsia"/>
                <w:color w:val="FF0000"/>
                <w:sz w:val="28"/>
                <w:szCs w:val="28"/>
              </w:rPr>
              <w:t>證或合格工廠產製食材</w:t>
            </w:r>
          </w:p>
        </w:tc>
        <w:tc>
          <w:tcPr>
            <w:tcW w:w="1134"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jc w:val="center"/>
              <w:rPr>
                <w:rFonts w:ascii="標楷體" w:eastAsia="標楷體" w:hAnsi="標楷體"/>
                <w:b/>
                <w:color w:val="FF0000"/>
                <w:sz w:val="28"/>
                <w:szCs w:val="28"/>
              </w:rPr>
            </w:pPr>
            <w:r w:rsidRPr="00AC677C">
              <w:rPr>
                <w:rFonts w:ascii="標楷體" w:eastAsia="標楷體" w:hAnsi="標楷體" w:hint="eastAsia"/>
                <w:b/>
                <w:color w:val="FF0000"/>
                <w:sz w:val="28"/>
                <w:szCs w:val="28"/>
              </w:rPr>
              <w:t>5點</w:t>
            </w:r>
          </w:p>
        </w:tc>
        <w:tc>
          <w:tcPr>
            <w:tcW w:w="1275"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jc w:val="both"/>
              <w:rPr>
                <w:rFonts w:ascii="標楷體" w:eastAsia="標楷體" w:hAnsi="標楷體"/>
                <w:color w:val="FF0000"/>
                <w:sz w:val="28"/>
                <w:szCs w:val="28"/>
              </w:rPr>
            </w:pPr>
          </w:p>
        </w:tc>
        <w:tc>
          <w:tcPr>
            <w:tcW w:w="3402"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jc w:val="both"/>
              <w:rPr>
                <w:rFonts w:ascii="標楷體" w:eastAsia="標楷體" w:hAnsi="標楷體"/>
                <w:color w:val="FF0000"/>
                <w:sz w:val="28"/>
                <w:szCs w:val="28"/>
              </w:rPr>
            </w:pPr>
          </w:p>
        </w:tc>
      </w:tr>
      <w:tr w:rsidR="00024FE5" w:rsidRPr="00AC677C" w:rsidTr="009424FE">
        <w:trPr>
          <w:trHeight w:val="113"/>
          <w:tblHeader/>
        </w:trPr>
        <w:tc>
          <w:tcPr>
            <w:tcW w:w="4536"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ind w:left="420" w:hangingChars="150" w:hanging="420"/>
              <w:jc w:val="both"/>
              <w:rPr>
                <w:rFonts w:ascii="標楷體" w:eastAsia="標楷體" w:hAnsi="標楷體"/>
                <w:color w:val="FF0000"/>
                <w:sz w:val="28"/>
                <w:szCs w:val="28"/>
              </w:rPr>
            </w:pPr>
            <w:r w:rsidRPr="00AC677C">
              <w:rPr>
                <w:rFonts w:ascii="標楷體" w:eastAsia="標楷體" w:hAnsi="標楷體" w:hint="eastAsia"/>
                <w:color w:val="FF0000"/>
                <w:sz w:val="28"/>
                <w:szCs w:val="28"/>
              </w:rPr>
              <w:t xml:space="preserve">   駐校衛生管理人員、合格鍋爐作人員資格不符或未在場</w:t>
            </w:r>
          </w:p>
        </w:tc>
        <w:tc>
          <w:tcPr>
            <w:tcW w:w="1134"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jc w:val="center"/>
              <w:rPr>
                <w:rFonts w:ascii="標楷體" w:eastAsia="標楷體" w:hAnsi="標楷體"/>
                <w:b/>
                <w:color w:val="FF0000"/>
                <w:sz w:val="28"/>
                <w:szCs w:val="28"/>
              </w:rPr>
            </w:pPr>
            <w:r w:rsidRPr="00AC677C">
              <w:rPr>
                <w:rFonts w:ascii="標楷體" w:eastAsia="標楷體" w:hAnsi="標楷體" w:hint="eastAsia"/>
                <w:b/>
                <w:color w:val="FF0000"/>
                <w:sz w:val="28"/>
                <w:szCs w:val="28"/>
              </w:rPr>
              <w:t>5點</w:t>
            </w:r>
          </w:p>
        </w:tc>
        <w:tc>
          <w:tcPr>
            <w:tcW w:w="1275"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jc w:val="both"/>
              <w:rPr>
                <w:rFonts w:ascii="標楷體" w:eastAsia="標楷體" w:hAnsi="標楷體"/>
                <w:color w:val="FF0000"/>
                <w:sz w:val="28"/>
                <w:szCs w:val="28"/>
              </w:rPr>
            </w:pPr>
          </w:p>
        </w:tc>
        <w:tc>
          <w:tcPr>
            <w:tcW w:w="3402"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jc w:val="both"/>
              <w:rPr>
                <w:rFonts w:ascii="標楷體" w:eastAsia="標楷體" w:hAnsi="標楷體"/>
                <w:color w:val="FF0000"/>
                <w:sz w:val="28"/>
                <w:szCs w:val="28"/>
              </w:rPr>
            </w:pPr>
          </w:p>
        </w:tc>
      </w:tr>
      <w:tr w:rsidR="00024FE5" w:rsidRPr="00AC677C" w:rsidTr="009424FE">
        <w:trPr>
          <w:trHeight w:val="113"/>
          <w:tblHeader/>
        </w:trPr>
        <w:tc>
          <w:tcPr>
            <w:tcW w:w="4536"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440" w:lineRule="exact"/>
              <w:ind w:leftChars="184" w:left="405"/>
              <w:jc w:val="both"/>
              <w:rPr>
                <w:rFonts w:ascii="標楷體" w:eastAsia="標楷體" w:hAnsi="標楷體"/>
                <w:color w:val="FF0000"/>
                <w:w w:val="95"/>
                <w:sz w:val="28"/>
                <w:szCs w:val="28"/>
              </w:rPr>
            </w:pPr>
            <w:r w:rsidRPr="00AC677C">
              <w:rPr>
                <w:rFonts w:ascii="標楷體" w:eastAsia="標楷體" w:hAnsi="標楷體" w:hint="eastAsia"/>
                <w:color w:val="FF0000"/>
                <w:w w:val="95"/>
                <w:sz w:val="28"/>
                <w:szCs w:val="28"/>
              </w:rPr>
              <w:t>未參照教育部午餐食物內容及營養基準供餐</w:t>
            </w:r>
          </w:p>
        </w:tc>
        <w:tc>
          <w:tcPr>
            <w:tcW w:w="1134"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440" w:lineRule="exact"/>
              <w:jc w:val="center"/>
              <w:rPr>
                <w:rFonts w:ascii="標楷體" w:eastAsia="標楷體" w:hAnsi="標楷體"/>
                <w:b/>
                <w:color w:val="FF0000"/>
                <w:sz w:val="28"/>
                <w:szCs w:val="28"/>
              </w:rPr>
            </w:pPr>
            <w:r w:rsidRPr="00AC677C">
              <w:rPr>
                <w:rFonts w:ascii="標楷體" w:eastAsia="標楷體" w:hAnsi="標楷體"/>
                <w:b/>
                <w:color w:val="FF0000"/>
                <w:sz w:val="28"/>
                <w:szCs w:val="28"/>
              </w:rPr>
              <w:t>3</w:t>
            </w:r>
            <w:r w:rsidRPr="00AC677C">
              <w:rPr>
                <w:rFonts w:ascii="標楷體" w:eastAsia="標楷體" w:hAnsi="標楷體" w:hint="eastAsia"/>
                <w:b/>
                <w:color w:val="FF0000"/>
                <w:sz w:val="28"/>
                <w:szCs w:val="28"/>
              </w:rPr>
              <w:t>點</w:t>
            </w:r>
          </w:p>
        </w:tc>
        <w:tc>
          <w:tcPr>
            <w:tcW w:w="1275"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jc w:val="both"/>
              <w:rPr>
                <w:rFonts w:ascii="標楷體" w:eastAsia="標楷體" w:hAnsi="標楷體"/>
                <w:color w:val="FF0000"/>
                <w:sz w:val="28"/>
                <w:szCs w:val="28"/>
              </w:rPr>
            </w:pPr>
          </w:p>
        </w:tc>
        <w:tc>
          <w:tcPr>
            <w:tcW w:w="3402"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jc w:val="both"/>
              <w:rPr>
                <w:rFonts w:ascii="標楷體" w:eastAsia="標楷體" w:hAnsi="標楷體"/>
                <w:color w:val="FF0000"/>
                <w:sz w:val="28"/>
                <w:szCs w:val="28"/>
              </w:rPr>
            </w:pPr>
          </w:p>
        </w:tc>
      </w:tr>
      <w:tr w:rsidR="00024FE5" w:rsidRPr="00AC677C" w:rsidTr="009424FE">
        <w:trPr>
          <w:trHeight w:val="113"/>
          <w:tblHeader/>
        </w:trPr>
        <w:tc>
          <w:tcPr>
            <w:tcW w:w="4536"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440" w:lineRule="exact"/>
              <w:jc w:val="both"/>
              <w:rPr>
                <w:rFonts w:ascii="標楷體" w:eastAsia="標楷體" w:hAnsi="標楷體"/>
                <w:color w:val="FF0000"/>
                <w:sz w:val="28"/>
                <w:szCs w:val="28"/>
              </w:rPr>
            </w:pPr>
            <w:r w:rsidRPr="00AC677C">
              <w:rPr>
                <w:rFonts w:ascii="標楷體" w:eastAsia="標楷體" w:hAnsi="標楷體"/>
                <w:color w:val="FF0000"/>
                <w:sz w:val="28"/>
                <w:szCs w:val="28"/>
              </w:rPr>
              <w:t xml:space="preserve">   </w:t>
            </w:r>
            <w:r w:rsidRPr="00AC677C">
              <w:rPr>
                <w:rFonts w:ascii="標楷體" w:eastAsia="標楷體" w:hAnsi="標楷體" w:hint="eastAsia"/>
                <w:color w:val="FF0000"/>
                <w:sz w:val="28"/>
                <w:szCs w:val="28"/>
              </w:rPr>
              <w:t>供貨商證明（合約）不齊全</w:t>
            </w:r>
          </w:p>
        </w:tc>
        <w:tc>
          <w:tcPr>
            <w:tcW w:w="1134"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440" w:lineRule="exact"/>
              <w:jc w:val="center"/>
              <w:rPr>
                <w:rFonts w:ascii="標楷體" w:eastAsia="標楷體" w:hAnsi="標楷體"/>
                <w:b/>
                <w:color w:val="FF0000"/>
                <w:sz w:val="28"/>
                <w:szCs w:val="28"/>
              </w:rPr>
            </w:pPr>
            <w:r w:rsidRPr="00AC677C">
              <w:rPr>
                <w:rFonts w:ascii="標楷體" w:eastAsia="標楷體" w:hAnsi="標楷體"/>
                <w:b/>
                <w:color w:val="FF0000"/>
                <w:sz w:val="28"/>
                <w:szCs w:val="28"/>
              </w:rPr>
              <w:t>3</w:t>
            </w:r>
            <w:r w:rsidRPr="00AC677C">
              <w:rPr>
                <w:rFonts w:ascii="標楷體" w:eastAsia="標楷體" w:hAnsi="標楷體" w:hint="eastAsia"/>
                <w:b/>
                <w:color w:val="FF0000"/>
                <w:sz w:val="28"/>
                <w:szCs w:val="28"/>
              </w:rPr>
              <w:t>點</w:t>
            </w:r>
          </w:p>
        </w:tc>
        <w:tc>
          <w:tcPr>
            <w:tcW w:w="1275"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jc w:val="both"/>
              <w:rPr>
                <w:rFonts w:ascii="標楷體" w:eastAsia="標楷體" w:hAnsi="標楷體"/>
                <w:color w:val="FF0000"/>
                <w:sz w:val="28"/>
                <w:szCs w:val="28"/>
              </w:rPr>
            </w:pPr>
          </w:p>
        </w:tc>
        <w:tc>
          <w:tcPr>
            <w:tcW w:w="3402"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jc w:val="both"/>
              <w:rPr>
                <w:rFonts w:ascii="標楷體" w:eastAsia="標楷體" w:hAnsi="標楷體"/>
                <w:color w:val="FF0000"/>
                <w:sz w:val="28"/>
                <w:szCs w:val="28"/>
              </w:rPr>
            </w:pPr>
          </w:p>
        </w:tc>
      </w:tr>
      <w:tr w:rsidR="00024FE5" w:rsidRPr="00AC677C" w:rsidTr="009424FE">
        <w:trPr>
          <w:trHeight w:val="113"/>
          <w:tblHeader/>
        </w:trPr>
        <w:tc>
          <w:tcPr>
            <w:tcW w:w="4536"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ind w:leftChars="64" w:left="404" w:hangingChars="94" w:hanging="263"/>
              <w:jc w:val="both"/>
              <w:rPr>
                <w:rFonts w:ascii="標楷體" w:eastAsia="標楷體" w:hAnsi="標楷體"/>
                <w:b/>
                <w:color w:val="FF0000"/>
                <w:sz w:val="28"/>
                <w:szCs w:val="28"/>
                <w:u w:val="single"/>
              </w:rPr>
            </w:pPr>
            <w:r w:rsidRPr="00AC677C">
              <w:rPr>
                <w:rFonts w:ascii="標楷體" w:eastAsia="標楷體" w:hAnsi="標楷體" w:hint="eastAsia"/>
                <w:b/>
                <w:color w:val="FF0000"/>
                <w:sz w:val="28"/>
                <w:szCs w:val="28"/>
                <w:u w:val="single"/>
              </w:rPr>
              <w:lastRenderedPageBreak/>
              <w:t>6.行政院食品雲及教育部推動校園食材登錄平臺</w:t>
            </w:r>
          </w:p>
        </w:tc>
        <w:tc>
          <w:tcPr>
            <w:tcW w:w="1134"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jc w:val="center"/>
              <w:rPr>
                <w:rFonts w:ascii="標楷體" w:eastAsia="標楷體" w:hAnsi="標楷體"/>
                <w:b/>
                <w:color w:val="FF0000"/>
                <w:sz w:val="28"/>
                <w:szCs w:val="28"/>
                <w:u w:val="single"/>
              </w:rPr>
            </w:pPr>
          </w:p>
        </w:tc>
        <w:tc>
          <w:tcPr>
            <w:tcW w:w="1275"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jc w:val="both"/>
              <w:rPr>
                <w:rFonts w:ascii="標楷體" w:eastAsia="標楷體" w:hAnsi="標楷體"/>
                <w:color w:val="FF0000"/>
                <w:sz w:val="28"/>
                <w:szCs w:val="28"/>
              </w:rPr>
            </w:pPr>
          </w:p>
        </w:tc>
        <w:tc>
          <w:tcPr>
            <w:tcW w:w="3402"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jc w:val="both"/>
              <w:rPr>
                <w:rFonts w:ascii="標楷體" w:eastAsia="標楷體" w:hAnsi="標楷體"/>
                <w:color w:val="FF0000"/>
                <w:sz w:val="28"/>
                <w:szCs w:val="28"/>
              </w:rPr>
            </w:pPr>
          </w:p>
        </w:tc>
      </w:tr>
      <w:tr w:rsidR="00024FE5" w:rsidRPr="00AC677C" w:rsidTr="009424FE">
        <w:trPr>
          <w:trHeight w:val="113"/>
          <w:tblHeader/>
        </w:trPr>
        <w:tc>
          <w:tcPr>
            <w:tcW w:w="4536"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440" w:lineRule="exact"/>
              <w:ind w:leftChars="157" w:left="401" w:hangingChars="20" w:hanging="56"/>
              <w:jc w:val="both"/>
              <w:rPr>
                <w:rFonts w:ascii="標楷體" w:eastAsia="標楷體" w:hAnsi="標楷體"/>
                <w:color w:val="FF0000"/>
                <w:sz w:val="28"/>
                <w:szCs w:val="28"/>
                <w:u w:val="single"/>
              </w:rPr>
            </w:pPr>
            <w:r w:rsidRPr="00AC677C">
              <w:rPr>
                <w:rFonts w:ascii="標楷體" w:eastAsia="標楷體" w:hAnsi="標楷體" w:hint="eastAsia"/>
                <w:color w:val="FF0000"/>
                <w:sz w:val="28"/>
                <w:szCs w:val="28"/>
                <w:u w:val="single"/>
              </w:rPr>
              <w:t>未依規定於時限內於校園食材登錄平臺登載食材資訊</w:t>
            </w:r>
          </w:p>
        </w:tc>
        <w:tc>
          <w:tcPr>
            <w:tcW w:w="1134"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jc w:val="center"/>
              <w:rPr>
                <w:rFonts w:ascii="標楷體" w:eastAsia="標楷體" w:hAnsi="標楷體"/>
                <w:b/>
                <w:color w:val="FF0000"/>
                <w:sz w:val="28"/>
                <w:szCs w:val="28"/>
                <w:u w:val="single"/>
              </w:rPr>
            </w:pPr>
            <w:r w:rsidRPr="00AC677C">
              <w:rPr>
                <w:rFonts w:ascii="標楷體" w:eastAsia="標楷體" w:hAnsi="標楷體" w:hint="eastAsia"/>
                <w:b/>
                <w:color w:val="FF0000"/>
                <w:sz w:val="28"/>
                <w:szCs w:val="28"/>
                <w:u w:val="single"/>
              </w:rPr>
              <w:t>1點</w:t>
            </w:r>
          </w:p>
        </w:tc>
        <w:tc>
          <w:tcPr>
            <w:tcW w:w="1275"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jc w:val="both"/>
              <w:rPr>
                <w:rFonts w:ascii="標楷體" w:eastAsia="標楷體" w:hAnsi="標楷體"/>
                <w:color w:val="FF0000"/>
                <w:sz w:val="28"/>
                <w:szCs w:val="28"/>
              </w:rPr>
            </w:pPr>
          </w:p>
        </w:tc>
        <w:tc>
          <w:tcPr>
            <w:tcW w:w="3402"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jc w:val="both"/>
              <w:rPr>
                <w:rFonts w:ascii="標楷體" w:eastAsia="標楷體" w:hAnsi="標楷體"/>
                <w:color w:val="FF0000"/>
                <w:sz w:val="28"/>
                <w:szCs w:val="28"/>
              </w:rPr>
            </w:pPr>
          </w:p>
        </w:tc>
      </w:tr>
      <w:tr w:rsidR="00024FE5" w:rsidRPr="00AC677C" w:rsidTr="009424FE">
        <w:trPr>
          <w:trHeight w:val="113"/>
          <w:tblHeader/>
        </w:trPr>
        <w:tc>
          <w:tcPr>
            <w:tcW w:w="4536"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440" w:lineRule="exact"/>
              <w:ind w:leftChars="157" w:left="351" w:hangingChars="2" w:hanging="6"/>
              <w:jc w:val="both"/>
              <w:rPr>
                <w:rFonts w:ascii="標楷體" w:eastAsia="標楷體" w:hAnsi="標楷體"/>
                <w:color w:val="FF0000"/>
                <w:sz w:val="28"/>
                <w:szCs w:val="28"/>
                <w:u w:val="single"/>
              </w:rPr>
            </w:pPr>
            <w:r w:rsidRPr="00AC677C">
              <w:rPr>
                <w:rFonts w:ascii="標楷體" w:eastAsia="標楷體" w:hAnsi="標楷體" w:hint="eastAsia"/>
                <w:color w:val="FF0000"/>
                <w:sz w:val="28"/>
                <w:szCs w:val="28"/>
                <w:u w:val="single"/>
              </w:rPr>
              <w:t>未於校園食材登錄平臺登載正確詳實之食材資訊</w:t>
            </w:r>
          </w:p>
        </w:tc>
        <w:tc>
          <w:tcPr>
            <w:tcW w:w="1134"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jc w:val="center"/>
              <w:rPr>
                <w:rFonts w:ascii="標楷體" w:eastAsia="標楷體" w:hAnsi="標楷體"/>
                <w:b/>
                <w:color w:val="FF0000"/>
                <w:sz w:val="28"/>
                <w:szCs w:val="28"/>
                <w:u w:val="single"/>
              </w:rPr>
            </w:pPr>
            <w:r w:rsidRPr="00AC677C">
              <w:rPr>
                <w:rFonts w:ascii="標楷體" w:eastAsia="標楷體" w:hAnsi="標楷體" w:hint="eastAsia"/>
                <w:b/>
                <w:color w:val="FF0000"/>
                <w:sz w:val="28"/>
                <w:szCs w:val="28"/>
                <w:u w:val="single"/>
              </w:rPr>
              <w:t>2點</w:t>
            </w:r>
          </w:p>
        </w:tc>
        <w:tc>
          <w:tcPr>
            <w:tcW w:w="1275"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jc w:val="both"/>
              <w:rPr>
                <w:rFonts w:ascii="標楷體" w:eastAsia="標楷體" w:hAnsi="標楷體"/>
                <w:color w:val="FF0000"/>
                <w:sz w:val="28"/>
                <w:szCs w:val="28"/>
              </w:rPr>
            </w:pPr>
          </w:p>
        </w:tc>
        <w:tc>
          <w:tcPr>
            <w:tcW w:w="3402"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jc w:val="both"/>
              <w:rPr>
                <w:rFonts w:ascii="標楷體" w:eastAsia="標楷體" w:hAnsi="標楷體"/>
                <w:color w:val="FF0000"/>
                <w:sz w:val="28"/>
                <w:szCs w:val="28"/>
              </w:rPr>
            </w:pPr>
          </w:p>
        </w:tc>
      </w:tr>
      <w:tr w:rsidR="00024FE5" w:rsidRPr="00AC677C" w:rsidTr="009424FE">
        <w:trPr>
          <w:trHeight w:val="113"/>
          <w:tblHeader/>
        </w:trPr>
        <w:tc>
          <w:tcPr>
            <w:tcW w:w="4536"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440" w:lineRule="exact"/>
              <w:ind w:leftChars="157" w:left="351" w:hangingChars="2" w:hanging="6"/>
              <w:jc w:val="both"/>
              <w:rPr>
                <w:rFonts w:ascii="標楷體" w:eastAsia="標楷體" w:hAnsi="標楷體"/>
                <w:color w:val="FF0000"/>
                <w:sz w:val="28"/>
                <w:szCs w:val="28"/>
                <w:u w:val="single"/>
              </w:rPr>
            </w:pPr>
            <w:r w:rsidRPr="00AC677C">
              <w:rPr>
                <w:rFonts w:ascii="標楷體" w:eastAsia="標楷體" w:hAnsi="標楷體" w:hint="eastAsia"/>
                <w:color w:val="FF0000"/>
                <w:sz w:val="28"/>
                <w:szCs w:val="28"/>
                <w:u w:val="single"/>
              </w:rPr>
              <w:t>不配合學校、教育、衛生或農（漁）業主管機關之查核，並有故意虛偽造假不實登載之事實。</w:t>
            </w:r>
          </w:p>
        </w:tc>
        <w:tc>
          <w:tcPr>
            <w:tcW w:w="1134"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jc w:val="center"/>
              <w:rPr>
                <w:rFonts w:ascii="標楷體" w:eastAsia="標楷體" w:hAnsi="標楷體"/>
                <w:b/>
                <w:color w:val="FF0000"/>
                <w:sz w:val="28"/>
                <w:szCs w:val="28"/>
                <w:u w:val="single"/>
              </w:rPr>
            </w:pPr>
            <w:r w:rsidRPr="00AC677C">
              <w:rPr>
                <w:rFonts w:ascii="標楷體" w:eastAsia="標楷體" w:hAnsi="標楷體" w:hint="eastAsia"/>
                <w:b/>
                <w:color w:val="FF0000"/>
                <w:sz w:val="28"/>
                <w:szCs w:val="28"/>
                <w:u w:val="single"/>
              </w:rPr>
              <w:t>5點</w:t>
            </w:r>
          </w:p>
        </w:tc>
        <w:tc>
          <w:tcPr>
            <w:tcW w:w="1275"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jc w:val="both"/>
              <w:rPr>
                <w:rFonts w:ascii="標楷體" w:eastAsia="標楷體" w:hAnsi="標楷體"/>
                <w:color w:val="FF0000"/>
                <w:sz w:val="28"/>
                <w:szCs w:val="28"/>
              </w:rPr>
            </w:pPr>
          </w:p>
        </w:tc>
        <w:tc>
          <w:tcPr>
            <w:tcW w:w="3402"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jc w:val="both"/>
              <w:rPr>
                <w:rFonts w:ascii="標楷體" w:eastAsia="標楷體" w:hAnsi="標楷體"/>
                <w:color w:val="FF0000"/>
                <w:sz w:val="28"/>
                <w:szCs w:val="28"/>
              </w:rPr>
            </w:pPr>
          </w:p>
        </w:tc>
      </w:tr>
      <w:tr w:rsidR="00024FE5" w:rsidRPr="00AC677C" w:rsidTr="009424FE">
        <w:trPr>
          <w:trHeight w:val="113"/>
          <w:tblHeader/>
        </w:trPr>
        <w:tc>
          <w:tcPr>
            <w:tcW w:w="4536"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ind w:leftChars="64" w:left="404" w:hangingChars="94" w:hanging="263"/>
              <w:jc w:val="both"/>
              <w:rPr>
                <w:rFonts w:ascii="標楷體" w:eastAsia="標楷體" w:hAnsi="標楷體"/>
                <w:b/>
                <w:color w:val="FF0000"/>
                <w:sz w:val="28"/>
                <w:szCs w:val="28"/>
              </w:rPr>
            </w:pPr>
            <w:r w:rsidRPr="00AC677C">
              <w:rPr>
                <w:rFonts w:ascii="標楷體" w:eastAsia="標楷體" w:hAnsi="標楷體" w:hint="eastAsia"/>
                <w:b/>
                <w:color w:val="FF0000"/>
                <w:sz w:val="28"/>
                <w:szCs w:val="28"/>
              </w:rPr>
              <w:t>7.廚房衛生管理未依契約或招標規範約定事項辦理</w:t>
            </w:r>
          </w:p>
        </w:tc>
        <w:tc>
          <w:tcPr>
            <w:tcW w:w="1134"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jc w:val="center"/>
              <w:rPr>
                <w:rFonts w:ascii="標楷體" w:eastAsia="標楷體" w:hAnsi="標楷體"/>
                <w:b/>
                <w:color w:val="FF0000"/>
                <w:sz w:val="28"/>
                <w:szCs w:val="28"/>
              </w:rPr>
            </w:pPr>
            <w:r w:rsidRPr="00AC677C">
              <w:rPr>
                <w:rFonts w:ascii="標楷體" w:eastAsia="標楷體" w:hAnsi="標楷體" w:hint="eastAsia"/>
                <w:b/>
                <w:color w:val="FF0000"/>
                <w:sz w:val="28"/>
                <w:szCs w:val="28"/>
              </w:rPr>
              <w:t>1點</w:t>
            </w:r>
          </w:p>
        </w:tc>
        <w:tc>
          <w:tcPr>
            <w:tcW w:w="1275"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jc w:val="both"/>
              <w:rPr>
                <w:rFonts w:ascii="標楷體" w:eastAsia="標楷體" w:hAnsi="標楷體"/>
                <w:color w:val="FF0000"/>
                <w:sz w:val="28"/>
                <w:szCs w:val="28"/>
              </w:rPr>
            </w:pPr>
          </w:p>
        </w:tc>
        <w:tc>
          <w:tcPr>
            <w:tcW w:w="3402"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jc w:val="both"/>
              <w:rPr>
                <w:rFonts w:ascii="標楷體" w:eastAsia="標楷體" w:hAnsi="標楷體"/>
                <w:color w:val="FF0000"/>
                <w:sz w:val="28"/>
                <w:szCs w:val="28"/>
              </w:rPr>
            </w:pPr>
            <w:r w:rsidRPr="00AC677C">
              <w:rPr>
                <w:rFonts w:ascii="標楷體" w:eastAsia="標楷體" w:hAnsi="標楷體" w:hint="eastAsia"/>
                <w:color w:val="FF0000"/>
                <w:sz w:val="28"/>
                <w:szCs w:val="28"/>
              </w:rPr>
              <w:t>每一事件罰500元。</w:t>
            </w:r>
          </w:p>
        </w:tc>
      </w:tr>
      <w:tr w:rsidR="00024FE5" w:rsidRPr="00AC677C" w:rsidTr="009424FE">
        <w:trPr>
          <w:trHeight w:val="113"/>
          <w:tblHeader/>
        </w:trPr>
        <w:tc>
          <w:tcPr>
            <w:tcW w:w="4536"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jc w:val="both"/>
              <w:rPr>
                <w:rFonts w:ascii="標楷體" w:eastAsia="標楷體" w:hAnsi="標楷體"/>
                <w:b/>
                <w:color w:val="FF0000"/>
                <w:sz w:val="28"/>
                <w:szCs w:val="28"/>
              </w:rPr>
            </w:pPr>
            <w:r w:rsidRPr="00AC677C">
              <w:rPr>
                <w:rFonts w:ascii="標楷體" w:eastAsia="標楷體" w:hAnsi="標楷體" w:hint="eastAsia"/>
                <w:b/>
                <w:color w:val="FF0000"/>
                <w:sz w:val="28"/>
                <w:szCs w:val="28"/>
              </w:rPr>
              <w:t>二、數量不足時處理方式</w:t>
            </w:r>
          </w:p>
        </w:tc>
        <w:tc>
          <w:tcPr>
            <w:tcW w:w="1134"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jc w:val="center"/>
              <w:rPr>
                <w:rFonts w:ascii="標楷體" w:eastAsia="標楷體" w:hAnsi="標楷體"/>
                <w:b/>
                <w:color w:val="FF0000"/>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jc w:val="both"/>
              <w:rPr>
                <w:rFonts w:ascii="標楷體" w:eastAsia="標楷體" w:hAnsi="標楷體"/>
                <w:color w:val="FF0000"/>
                <w:sz w:val="28"/>
                <w:szCs w:val="28"/>
              </w:rPr>
            </w:pPr>
          </w:p>
        </w:tc>
        <w:tc>
          <w:tcPr>
            <w:tcW w:w="3402"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jc w:val="both"/>
              <w:rPr>
                <w:rFonts w:ascii="標楷體" w:eastAsia="標楷體" w:hAnsi="標楷體"/>
                <w:color w:val="FF0000"/>
                <w:sz w:val="28"/>
                <w:szCs w:val="28"/>
              </w:rPr>
            </w:pPr>
          </w:p>
        </w:tc>
      </w:tr>
      <w:tr w:rsidR="00024FE5" w:rsidRPr="00AC677C" w:rsidTr="009424FE">
        <w:trPr>
          <w:trHeight w:val="113"/>
          <w:tblHeader/>
        </w:trPr>
        <w:tc>
          <w:tcPr>
            <w:tcW w:w="4536"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jc w:val="both"/>
              <w:rPr>
                <w:rFonts w:ascii="標楷體" w:eastAsia="標楷體" w:hAnsi="標楷體"/>
                <w:b/>
                <w:color w:val="FF0000"/>
                <w:sz w:val="28"/>
                <w:szCs w:val="28"/>
              </w:rPr>
            </w:pPr>
            <w:r w:rsidRPr="00AC677C">
              <w:rPr>
                <w:rFonts w:ascii="標楷體" w:eastAsia="標楷體" w:hAnsi="標楷體" w:hint="eastAsia"/>
                <w:b/>
                <w:color w:val="FF0000"/>
                <w:sz w:val="28"/>
                <w:szCs w:val="28"/>
              </w:rPr>
              <w:t xml:space="preserve"> 1.立即補足者</w:t>
            </w:r>
          </w:p>
        </w:tc>
        <w:tc>
          <w:tcPr>
            <w:tcW w:w="1134"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jc w:val="center"/>
              <w:rPr>
                <w:rFonts w:ascii="標楷體" w:eastAsia="標楷體" w:hAnsi="標楷體"/>
                <w:b/>
                <w:color w:val="FF0000"/>
                <w:sz w:val="28"/>
                <w:szCs w:val="28"/>
                <w:u w:val="single"/>
              </w:rPr>
            </w:pPr>
          </w:p>
        </w:tc>
        <w:tc>
          <w:tcPr>
            <w:tcW w:w="1275" w:type="dxa"/>
            <w:tcBorders>
              <w:top w:val="single" w:sz="4" w:space="0" w:color="auto"/>
              <w:left w:val="single" w:sz="4" w:space="0" w:color="auto"/>
              <w:right w:val="single" w:sz="4" w:space="0" w:color="auto"/>
            </w:tcBorders>
            <w:vAlign w:val="center"/>
          </w:tcPr>
          <w:p w:rsidR="00024FE5" w:rsidRPr="00AC677C" w:rsidRDefault="00024FE5" w:rsidP="009424FE">
            <w:pPr>
              <w:spacing w:after="0" w:line="360" w:lineRule="exact"/>
              <w:jc w:val="both"/>
              <w:rPr>
                <w:rFonts w:ascii="標楷體" w:eastAsia="標楷體" w:hAnsi="標楷體"/>
                <w:color w:val="FF0000"/>
                <w:sz w:val="28"/>
                <w:szCs w:val="28"/>
              </w:rPr>
            </w:pPr>
          </w:p>
        </w:tc>
        <w:tc>
          <w:tcPr>
            <w:tcW w:w="3402" w:type="dxa"/>
            <w:vMerge w:val="restart"/>
            <w:tcBorders>
              <w:top w:val="single" w:sz="4" w:space="0" w:color="auto"/>
              <w:left w:val="single" w:sz="4" w:space="0" w:color="auto"/>
              <w:right w:val="single" w:sz="4" w:space="0" w:color="auto"/>
            </w:tcBorders>
            <w:vAlign w:val="center"/>
          </w:tcPr>
          <w:p w:rsidR="00024FE5" w:rsidRPr="00AC677C" w:rsidRDefault="00024FE5" w:rsidP="009424FE">
            <w:pPr>
              <w:spacing w:after="0" w:line="360" w:lineRule="exact"/>
              <w:jc w:val="both"/>
              <w:rPr>
                <w:rFonts w:ascii="標楷體" w:eastAsia="標楷體" w:hAnsi="標楷體"/>
                <w:color w:val="FF0000"/>
                <w:sz w:val="28"/>
                <w:szCs w:val="28"/>
              </w:rPr>
            </w:pPr>
            <w:r w:rsidRPr="00AC677C">
              <w:rPr>
                <w:rFonts w:ascii="標楷體" w:eastAsia="標楷體" w:hAnsi="標楷體" w:hint="eastAsia"/>
                <w:color w:val="FF0000"/>
                <w:sz w:val="28"/>
                <w:szCs w:val="28"/>
              </w:rPr>
              <w:t>罰款另依契約書第4條及第13條辦理。</w:t>
            </w:r>
          </w:p>
          <w:p w:rsidR="00024FE5" w:rsidRPr="00AC677C" w:rsidRDefault="00024FE5" w:rsidP="009424FE">
            <w:pPr>
              <w:spacing w:after="0" w:line="360" w:lineRule="exact"/>
              <w:jc w:val="both"/>
              <w:rPr>
                <w:rFonts w:ascii="標楷體" w:eastAsia="標楷體" w:hAnsi="標楷體"/>
                <w:color w:val="FF0000"/>
                <w:sz w:val="28"/>
                <w:szCs w:val="28"/>
              </w:rPr>
            </w:pPr>
          </w:p>
          <w:p w:rsidR="00024FE5" w:rsidRPr="00AC677C" w:rsidRDefault="00024FE5" w:rsidP="009424FE">
            <w:pPr>
              <w:spacing w:after="0" w:line="360" w:lineRule="exact"/>
              <w:jc w:val="both"/>
              <w:rPr>
                <w:rFonts w:ascii="標楷體" w:eastAsia="標楷體" w:hAnsi="標楷體"/>
                <w:color w:val="FF0000"/>
                <w:sz w:val="28"/>
                <w:szCs w:val="28"/>
              </w:rPr>
            </w:pPr>
            <w:r w:rsidRPr="00AC677C">
              <w:rPr>
                <w:rFonts w:ascii="標楷體" w:eastAsia="標楷體" w:hAnsi="標楷體" w:hint="eastAsia"/>
                <w:color w:val="FF0000"/>
                <w:sz w:val="28"/>
                <w:szCs w:val="28"/>
                <w:u w:val="single"/>
              </w:rPr>
              <w:t>學校自行購置</w:t>
            </w:r>
            <w:r w:rsidRPr="00AC677C">
              <w:rPr>
                <w:rFonts w:ascii="標楷體" w:eastAsia="標楷體" w:hAnsi="標楷體" w:hint="eastAsia"/>
                <w:b/>
                <w:color w:val="FF0000"/>
                <w:sz w:val="28"/>
                <w:szCs w:val="28"/>
                <w:u w:val="single"/>
              </w:rPr>
              <w:t>○</w:t>
            </w:r>
            <w:r w:rsidRPr="00AC677C">
              <w:rPr>
                <w:rFonts w:ascii="標楷體" w:eastAsia="標楷體" w:hAnsi="標楷體" w:hint="eastAsia"/>
                <w:color w:val="FF0000"/>
                <w:sz w:val="28"/>
                <w:szCs w:val="28"/>
                <w:u w:val="single"/>
              </w:rPr>
              <w:t>元餐</w:t>
            </w:r>
          </w:p>
        </w:tc>
      </w:tr>
      <w:tr w:rsidR="00024FE5" w:rsidRPr="00AC677C" w:rsidTr="009424FE">
        <w:trPr>
          <w:trHeight w:val="113"/>
          <w:tblHeader/>
        </w:trPr>
        <w:tc>
          <w:tcPr>
            <w:tcW w:w="4536"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jc w:val="both"/>
              <w:rPr>
                <w:rFonts w:ascii="標楷體" w:eastAsia="標楷體" w:hAnsi="標楷體"/>
                <w:b/>
                <w:color w:val="FF0000"/>
                <w:sz w:val="28"/>
                <w:szCs w:val="28"/>
              </w:rPr>
            </w:pPr>
            <w:r w:rsidRPr="00AC677C">
              <w:rPr>
                <w:rFonts w:ascii="標楷體" w:eastAsia="標楷體" w:hAnsi="標楷體" w:hint="eastAsia"/>
                <w:b/>
                <w:color w:val="FF0000"/>
                <w:sz w:val="28"/>
                <w:szCs w:val="28"/>
              </w:rPr>
              <w:t xml:space="preserve"> 2.經學校同意以替代品補足者</w:t>
            </w:r>
          </w:p>
        </w:tc>
        <w:tc>
          <w:tcPr>
            <w:tcW w:w="1134"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jc w:val="center"/>
              <w:rPr>
                <w:rFonts w:ascii="標楷體" w:eastAsia="標楷體" w:hAnsi="標楷體"/>
                <w:b/>
                <w:color w:val="FF0000"/>
                <w:sz w:val="28"/>
                <w:szCs w:val="28"/>
                <w:u w:val="single"/>
              </w:rPr>
            </w:pPr>
          </w:p>
        </w:tc>
        <w:tc>
          <w:tcPr>
            <w:tcW w:w="1275" w:type="dxa"/>
            <w:tcBorders>
              <w:left w:val="single" w:sz="4" w:space="0" w:color="auto"/>
              <w:right w:val="single" w:sz="4" w:space="0" w:color="auto"/>
            </w:tcBorders>
            <w:vAlign w:val="center"/>
          </w:tcPr>
          <w:p w:rsidR="00024FE5" w:rsidRPr="00AC677C" w:rsidRDefault="00024FE5" w:rsidP="009424FE">
            <w:pPr>
              <w:spacing w:after="0" w:line="360" w:lineRule="exact"/>
              <w:jc w:val="both"/>
              <w:rPr>
                <w:rFonts w:ascii="標楷體" w:eastAsia="標楷體" w:hAnsi="標楷體"/>
                <w:color w:val="FF0000"/>
                <w:sz w:val="28"/>
                <w:szCs w:val="28"/>
              </w:rPr>
            </w:pPr>
          </w:p>
        </w:tc>
        <w:tc>
          <w:tcPr>
            <w:tcW w:w="3402" w:type="dxa"/>
            <w:vMerge/>
            <w:tcBorders>
              <w:left w:val="single" w:sz="4" w:space="0" w:color="auto"/>
              <w:right w:val="single" w:sz="4" w:space="0" w:color="auto"/>
            </w:tcBorders>
            <w:vAlign w:val="center"/>
          </w:tcPr>
          <w:p w:rsidR="00024FE5" w:rsidRPr="00AC677C" w:rsidRDefault="00024FE5" w:rsidP="009424FE">
            <w:pPr>
              <w:spacing w:after="0" w:line="360" w:lineRule="exact"/>
              <w:jc w:val="both"/>
              <w:rPr>
                <w:rFonts w:ascii="標楷體" w:eastAsia="標楷體" w:hAnsi="標楷體"/>
                <w:color w:val="FF0000"/>
                <w:sz w:val="28"/>
                <w:szCs w:val="28"/>
              </w:rPr>
            </w:pPr>
          </w:p>
        </w:tc>
      </w:tr>
      <w:tr w:rsidR="00024FE5" w:rsidRPr="00AC677C" w:rsidTr="009424FE">
        <w:trPr>
          <w:trHeight w:val="113"/>
          <w:tblHeader/>
        </w:trPr>
        <w:tc>
          <w:tcPr>
            <w:tcW w:w="4536"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jc w:val="both"/>
              <w:rPr>
                <w:rFonts w:ascii="標楷體" w:eastAsia="標楷體" w:hAnsi="標楷體"/>
                <w:b/>
                <w:color w:val="FF0000"/>
                <w:sz w:val="28"/>
                <w:szCs w:val="28"/>
              </w:rPr>
            </w:pPr>
            <w:r w:rsidRPr="00AC677C">
              <w:rPr>
                <w:rFonts w:ascii="標楷體" w:eastAsia="標楷體" w:hAnsi="標楷體" w:hint="eastAsia"/>
                <w:b/>
                <w:color w:val="FF0000"/>
                <w:sz w:val="28"/>
                <w:szCs w:val="28"/>
              </w:rPr>
              <w:t xml:space="preserve"> 3.無法立即補足者</w:t>
            </w:r>
          </w:p>
        </w:tc>
        <w:tc>
          <w:tcPr>
            <w:tcW w:w="1134"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jc w:val="center"/>
              <w:rPr>
                <w:rFonts w:ascii="標楷體" w:eastAsia="標楷體" w:hAnsi="標楷體"/>
                <w:b/>
                <w:color w:val="FF0000"/>
                <w:sz w:val="28"/>
                <w:szCs w:val="28"/>
              </w:rPr>
            </w:pPr>
          </w:p>
        </w:tc>
        <w:tc>
          <w:tcPr>
            <w:tcW w:w="1275" w:type="dxa"/>
            <w:tcBorders>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jc w:val="both"/>
              <w:rPr>
                <w:rFonts w:ascii="標楷體" w:eastAsia="標楷體" w:hAnsi="標楷體"/>
                <w:color w:val="FF0000"/>
                <w:sz w:val="28"/>
                <w:szCs w:val="28"/>
              </w:rPr>
            </w:pPr>
            <w:r w:rsidRPr="00AC677C">
              <w:rPr>
                <w:rFonts w:ascii="標楷體" w:eastAsia="標楷體" w:hAnsi="標楷體" w:hint="eastAsia"/>
                <w:color w:val="FF0000"/>
                <w:sz w:val="28"/>
                <w:szCs w:val="28"/>
              </w:rPr>
              <w:t>罰款</w:t>
            </w:r>
          </w:p>
        </w:tc>
        <w:tc>
          <w:tcPr>
            <w:tcW w:w="3402" w:type="dxa"/>
            <w:vMerge/>
            <w:tcBorders>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jc w:val="both"/>
              <w:rPr>
                <w:rFonts w:ascii="標楷體" w:eastAsia="標楷體" w:hAnsi="標楷體"/>
                <w:color w:val="FF0000"/>
                <w:sz w:val="28"/>
                <w:szCs w:val="28"/>
              </w:rPr>
            </w:pPr>
          </w:p>
        </w:tc>
      </w:tr>
      <w:tr w:rsidR="00024FE5" w:rsidRPr="00AC677C" w:rsidTr="009424FE">
        <w:trPr>
          <w:trHeight w:val="113"/>
          <w:tblHeader/>
        </w:trPr>
        <w:tc>
          <w:tcPr>
            <w:tcW w:w="4536"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jc w:val="both"/>
              <w:rPr>
                <w:rFonts w:ascii="標楷體" w:eastAsia="標楷體" w:hAnsi="標楷體"/>
                <w:b/>
                <w:color w:val="FF0000"/>
                <w:sz w:val="28"/>
                <w:szCs w:val="28"/>
              </w:rPr>
            </w:pPr>
            <w:r w:rsidRPr="00AC677C">
              <w:rPr>
                <w:rFonts w:ascii="標楷體" w:eastAsia="標楷體" w:hAnsi="標楷體" w:hint="eastAsia"/>
                <w:b/>
                <w:color w:val="FF0000"/>
                <w:sz w:val="28"/>
                <w:szCs w:val="28"/>
              </w:rPr>
              <w:t>三、供餐品質（含食材品質）</w:t>
            </w:r>
          </w:p>
        </w:tc>
        <w:tc>
          <w:tcPr>
            <w:tcW w:w="1134"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jc w:val="center"/>
              <w:rPr>
                <w:rFonts w:ascii="標楷體" w:eastAsia="標楷體" w:hAnsi="標楷體"/>
                <w:b/>
                <w:color w:val="FF0000"/>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jc w:val="both"/>
              <w:rPr>
                <w:rFonts w:ascii="標楷體" w:eastAsia="標楷體" w:hAnsi="標楷體"/>
                <w:color w:val="FF0000"/>
                <w:sz w:val="28"/>
                <w:szCs w:val="28"/>
              </w:rPr>
            </w:pPr>
          </w:p>
        </w:tc>
        <w:tc>
          <w:tcPr>
            <w:tcW w:w="3402"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jc w:val="both"/>
              <w:rPr>
                <w:rFonts w:ascii="標楷體" w:eastAsia="標楷體" w:hAnsi="標楷體"/>
                <w:color w:val="FF0000"/>
                <w:sz w:val="28"/>
                <w:szCs w:val="28"/>
              </w:rPr>
            </w:pPr>
          </w:p>
        </w:tc>
      </w:tr>
      <w:tr w:rsidR="00024FE5" w:rsidRPr="00AC677C" w:rsidTr="009424FE">
        <w:trPr>
          <w:trHeight w:val="113"/>
          <w:tblHeader/>
        </w:trPr>
        <w:tc>
          <w:tcPr>
            <w:tcW w:w="4536"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jc w:val="both"/>
              <w:rPr>
                <w:rFonts w:ascii="標楷體" w:eastAsia="標楷體" w:hAnsi="標楷體"/>
                <w:b/>
                <w:color w:val="FF0000"/>
                <w:sz w:val="28"/>
                <w:szCs w:val="28"/>
              </w:rPr>
            </w:pPr>
            <w:r w:rsidRPr="00AC677C">
              <w:rPr>
                <w:rFonts w:ascii="標楷體" w:eastAsia="標楷體" w:hAnsi="標楷體" w:hint="eastAsia"/>
                <w:b/>
                <w:color w:val="FF0000"/>
                <w:sz w:val="28"/>
                <w:szCs w:val="28"/>
              </w:rPr>
              <w:t xml:space="preserve"> 1.容器</w:t>
            </w:r>
          </w:p>
        </w:tc>
        <w:tc>
          <w:tcPr>
            <w:tcW w:w="1134"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jc w:val="center"/>
              <w:rPr>
                <w:rFonts w:ascii="標楷體" w:eastAsia="標楷體" w:hAnsi="標楷體"/>
                <w:b/>
                <w:color w:val="FF0000"/>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jc w:val="both"/>
              <w:rPr>
                <w:rFonts w:ascii="標楷體" w:eastAsia="標楷體" w:hAnsi="標楷體"/>
                <w:color w:val="FF0000"/>
                <w:sz w:val="28"/>
                <w:szCs w:val="28"/>
              </w:rPr>
            </w:pPr>
          </w:p>
        </w:tc>
        <w:tc>
          <w:tcPr>
            <w:tcW w:w="3402"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jc w:val="both"/>
              <w:rPr>
                <w:rFonts w:ascii="標楷體" w:eastAsia="標楷體" w:hAnsi="標楷體"/>
                <w:color w:val="FF0000"/>
                <w:sz w:val="28"/>
                <w:szCs w:val="28"/>
              </w:rPr>
            </w:pPr>
          </w:p>
        </w:tc>
      </w:tr>
      <w:tr w:rsidR="00024FE5" w:rsidRPr="00AC677C" w:rsidTr="009424FE">
        <w:trPr>
          <w:trHeight w:val="113"/>
          <w:tblHeader/>
        </w:trPr>
        <w:tc>
          <w:tcPr>
            <w:tcW w:w="4536"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jc w:val="both"/>
              <w:rPr>
                <w:rFonts w:ascii="標楷體" w:eastAsia="標楷體" w:hAnsi="標楷體"/>
                <w:color w:val="FF0000"/>
                <w:sz w:val="28"/>
                <w:szCs w:val="28"/>
              </w:rPr>
            </w:pPr>
            <w:r w:rsidRPr="00AC677C">
              <w:rPr>
                <w:rFonts w:ascii="標楷體" w:eastAsia="標楷體" w:hAnsi="標楷體" w:hint="eastAsia"/>
                <w:color w:val="FF0000"/>
                <w:sz w:val="28"/>
                <w:szCs w:val="28"/>
              </w:rPr>
              <w:t xml:space="preserve">  容器直接置於地面</w:t>
            </w:r>
          </w:p>
        </w:tc>
        <w:tc>
          <w:tcPr>
            <w:tcW w:w="1134"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line="360" w:lineRule="exact"/>
              <w:jc w:val="center"/>
              <w:rPr>
                <w:rFonts w:ascii="標楷體" w:eastAsia="標楷體" w:hAnsi="標楷體"/>
                <w:color w:val="FF0000"/>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line="360" w:lineRule="exact"/>
              <w:jc w:val="center"/>
              <w:rPr>
                <w:rFonts w:ascii="標楷體" w:eastAsia="標楷體" w:hAnsi="標楷體"/>
                <w:b/>
                <w:color w:val="FF0000"/>
                <w:sz w:val="28"/>
                <w:szCs w:val="28"/>
              </w:rPr>
            </w:pPr>
            <w:r w:rsidRPr="00AC677C">
              <w:rPr>
                <w:rFonts w:ascii="標楷體" w:eastAsia="標楷體" w:hAnsi="標楷體" w:hint="eastAsia"/>
                <w:b/>
                <w:color w:val="FF0000"/>
                <w:sz w:val="28"/>
                <w:szCs w:val="28"/>
              </w:rPr>
              <w:t>500元</w:t>
            </w:r>
          </w:p>
        </w:tc>
        <w:tc>
          <w:tcPr>
            <w:tcW w:w="3402"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line="360" w:lineRule="exact"/>
              <w:jc w:val="both"/>
              <w:rPr>
                <w:rFonts w:ascii="標楷體" w:eastAsia="標楷體" w:hAnsi="標楷體"/>
                <w:color w:val="FF0000"/>
                <w:sz w:val="28"/>
                <w:szCs w:val="28"/>
              </w:rPr>
            </w:pPr>
            <w:r w:rsidRPr="00AC677C">
              <w:rPr>
                <w:rFonts w:ascii="標楷體" w:eastAsia="標楷體" w:hAnsi="標楷體" w:hint="eastAsia"/>
                <w:color w:val="FF0000"/>
                <w:sz w:val="28"/>
                <w:szCs w:val="28"/>
              </w:rPr>
              <w:t>每一事件</w:t>
            </w:r>
          </w:p>
        </w:tc>
      </w:tr>
      <w:tr w:rsidR="00024FE5" w:rsidRPr="00AC677C" w:rsidTr="009424FE">
        <w:trPr>
          <w:trHeight w:val="113"/>
          <w:tblHeader/>
        </w:trPr>
        <w:tc>
          <w:tcPr>
            <w:tcW w:w="4536"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jc w:val="both"/>
              <w:rPr>
                <w:rFonts w:ascii="標楷體" w:eastAsia="標楷體" w:hAnsi="標楷體"/>
                <w:color w:val="FF0000"/>
                <w:sz w:val="28"/>
                <w:szCs w:val="28"/>
              </w:rPr>
            </w:pPr>
            <w:r w:rsidRPr="00AC677C">
              <w:rPr>
                <w:rFonts w:ascii="標楷體" w:eastAsia="標楷體" w:hAnsi="標楷體" w:hint="eastAsia"/>
                <w:color w:val="FF0000"/>
                <w:sz w:val="28"/>
                <w:szCs w:val="28"/>
              </w:rPr>
              <w:t xml:space="preserve">  餐食置於太陽直接照射處</w:t>
            </w:r>
          </w:p>
        </w:tc>
        <w:tc>
          <w:tcPr>
            <w:tcW w:w="1134"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line="360" w:lineRule="exact"/>
              <w:jc w:val="center"/>
              <w:rPr>
                <w:rFonts w:ascii="標楷體" w:eastAsia="標楷體" w:hAnsi="標楷體"/>
                <w:color w:val="FF0000"/>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line="360" w:lineRule="exact"/>
              <w:jc w:val="center"/>
              <w:rPr>
                <w:rFonts w:ascii="標楷體" w:eastAsia="標楷體" w:hAnsi="標楷體"/>
                <w:b/>
                <w:color w:val="FF0000"/>
                <w:sz w:val="28"/>
                <w:szCs w:val="28"/>
              </w:rPr>
            </w:pPr>
            <w:r w:rsidRPr="00AC677C">
              <w:rPr>
                <w:rFonts w:ascii="標楷體" w:eastAsia="標楷體" w:hAnsi="標楷體" w:hint="eastAsia"/>
                <w:b/>
                <w:color w:val="FF0000"/>
                <w:sz w:val="28"/>
                <w:szCs w:val="28"/>
              </w:rPr>
              <w:t>500元</w:t>
            </w:r>
          </w:p>
        </w:tc>
        <w:tc>
          <w:tcPr>
            <w:tcW w:w="3402"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line="360" w:lineRule="exact"/>
              <w:jc w:val="both"/>
              <w:rPr>
                <w:rFonts w:ascii="標楷體" w:eastAsia="標楷體" w:hAnsi="標楷體"/>
                <w:b/>
                <w:color w:val="FF0000"/>
                <w:sz w:val="28"/>
                <w:szCs w:val="28"/>
              </w:rPr>
            </w:pPr>
            <w:r w:rsidRPr="00AC677C">
              <w:rPr>
                <w:rFonts w:ascii="標楷體" w:eastAsia="標楷體" w:hAnsi="標楷體" w:hint="eastAsia"/>
                <w:b/>
                <w:color w:val="FF0000"/>
                <w:sz w:val="28"/>
                <w:szCs w:val="28"/>
              </w:rPr>
              <w:t>已置於學校指定地點，而不可歸責廠商者免記點。</w:t>
            </w:r>
          </w:p>
        </w:tc>
      </w:tr>
      <w:tr w:rsidR="00024FE5" w:rsidRPr="00AC677C" w:rsidTr="009424FE">
        <w:trPr>
          <w:trHeight w:val="113"/>
          <w:tblHeader/>
        </w:trPr>
        <w:tc>
          <w:tcPr>
            <w:tcW w:w="4536"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ind w:left="280" w:hangingChars="100" w:hanging="280"/>
              <w:jc w:val="both"/>
              <w:rPr>
                <w:rFonts w:ascii="標楷體" w:eastAsia="標楷體" w:hAnsi="標楷體"/>
                <w:color w:val="FF0000"/>
                <w:sz w:val="28"/>
                <w:szCs w:val="28"/>
              </w:rPr>
            </w:pPr>
            <w:r w:rsidRPr="00AC677C">
              <w:rPr>
                <w:rFonts w:ascii="標楷體" w:eastAsia="標楷體" w:hAnsi="標楷體" w:hint="eastAsia"/>
                <w:color w:val="FF0000"/>
                <w:sz w:val="28"/>
                <w:szCs w:val="28"/>
              </w:rPr>
              <w:t xml:space="preserve">  容器與蓋無法完整密合或不完整經建議後而未改善</w:t>
            </w:r>
          </w:p>
        </w:tc>
        <w:tc>
          <w:tcPr>
            <w:tcW w:w="1134"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line="360" w:lineRule="exact"/>
              <w:jc w:val="center"/>
              <w:rPr>
                <w:rFonts w:ascii="標楷體" w:eastAsia="標楷體" w:hAnsi="標楷體"/>
                <w:color w:val="FF0000"/>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line="360" w:lineRule="exact"/>
              <w:jc w:val="center"/>
              <w:rPr>
                <w:rFonts w:ascii="標楷體" w:eastAsia="標楷體" w:hAnsi="標楷體"/>
                <w:b/>
                <w:color w:val="FF0000"/>
                <w:sz w:val="28"/>
                <w:szCs w:val="28"/>
              </w:rPr>
            </w:pPr>
            <w:r w:rsidRPr="00AC677C">
              <w:rPr>
                <w:rFonts w:ascii="標楷體" w:eastAsia="標楷體" w:hAnsi="標楷體" w:hint="eastAsia"/>
                <w:b/>
                <w:color w:val="FF0000"/>
                <w:sz w:val="28"/>
                <w:szCs w:val="28"/>
              </w:rPr>
              <w:t>500元</w:t>
            </w:r>
          </w:p>
        </w:tc>
        <w:tc>
          <w:tcPr>
            <w:tcW w:w="3402"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line="360" w:lineRule="exact"/>
              <w:jc w:val="both"/>
              <w:rPr>
                <w:rFonts w:ascii="標楷體" w:eastAsia="標楷體" w:hAnsi="標楷體"/>
                <w:color w:val="FF0000"/>
                <w:sz w:val="28"/>
                <w:szCs w:val="28"/>
              </w:rPr>
            </w:pPr>
            <w:r w:rsidRPr="00AC677C">
              <w:rPr>
                <w:rFonts w:ascii="標楷體" w:eastAsia="標楷體" w:hAnsi="標楷體" w:hint="eastAsia"/>
                <w:color w:val="FF0000"/>
                <w:sz w:val="28"/>
                <w:szCs w:val="28"/>
              </w:rPr>
              <w:t>每一事件</w:t>
            </w:r>
          </w:p>
        </w:tc>
      </w:tr>
      <w:tr w:rsidR="00024FE5" w:rsidRPr="00AC677C" w:rsidTr="009424FE">
        <w:trPr>
          <w:trHeight w:val="113"/>
          <w:tblHeader/>
        </w:trPr>
        <w:tc>
          <w:tcPr>
            <w:tcW w:w="4536"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jc w:val="both"/>
              <w:rPr>
                <w:rFonts w:ascii="標楷體" w:eastAsia="標楷體" w:hAnsi="標楷體"/>
                <w:color w:val="FF0000"/>
                <w:sz w:val="28"/>
                <w:szCs w:val="28"/>
              </w:rPr>
            </w:pPr>
            <w:r w:rsidRPr="00AC677C">
              <w:rPr>
                <w:rFonts w:ascii="標楷體" w:eastAsia="標楷體" w:hAnsi="標楷體" w:hint="eastAsia"/>
                <w:color w:val="FF0000"/>
                <w:sz w:val="28"/>
                <w:szCs w:val="28"/>
              </w:rPr>
              <w:t xml:space="preserve">  容器或箱盒不潔</w:t>
            </w:r>
          </w:p>
        </w:tc>
        <w:tc>
          <w:tcPr>
            <w:tcW w:w="1134"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line="360" w:lineRule="exact"/>
              <w:jc w:val="center"/>
              <w:rPr>
                <w:rFonts w:ascii="標楷體" w:eastAsia="標楷體" w:hAnsi="標楷體"/>
                <w:color w:val="FF0000"/>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line="360" w:lineRule="exact"/>
              <w:jc w:val="center"/>
              <w:rPr>
                <w:rFonts w:ascii="標楷體" w:eastAsia="標楷體" w:hAnsi="標楷體"/>
                <w:b/>
                <w:color w:val="FF0000"/>
                <w:sz w:val="28"/>
                <w:szCs w:val="28"/>
              </w:rPr>
            </w:pPr>
            <w:r w:rsidRPr="00AC677C">
              <w:rPr>
                <w:rFonts w:ascii="標楷體" w:eastAsia="標楷體" w:hAnsi="標楷體" w:hint="eastAsia"/>
                <w:b/>
                <w:color w:val="FF0000"/>
                <w:sz w:val="28"/>
                <w:szCs w:val="28"/>
              </w:rPr>
              <w:t>1000元</w:t>
            </w:r>
          </w:p>
        </w:tc>
        <w:tc>
          <w:tcPr>
            <w:tcW w:w="3402"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line="360" w:lineRule="exact"/>
              <w:jc w:val="both"/>
              <w:rPr>
                <w:rFonts w:ascii="標楷體" w:eastAsia="標楷體" w:hAnsi="標楷體"/>
                <w:color w:val="FF0000"/>
                <w:sz w:val="28"/>
                <w:szCs w:val="28"/>
              </w:rPr>
            </w:pPr>
            <w:r w:rsidRPr="00AC677C">
              <w:rPr>
                <w:rFonts w:ascii="標楷體" w:eastAsia="標楷體" w:hAnsi="標楷體" w:hint="eastAsia"/>
                <w:color w:val="FF0000"/>
                <w:sz w:val="28"/>
                <w:szCs w:val="28"/>
              </w:rPr>
              <w:t>每一事件</w:t>
            </w:r>
          </w:p>
        </w:tc>
      </w:tr>
      <w:tr w:rsidR="00024FE5" w:rsidRPr="00AC677C" w:rsidTr="009424FE">
        <w:trPr>
          <w:trHeight w:val="113"/>
          <w:tblHeader/>
        </w:trPr>
        <w:tc>
          <w:tcPr>
            <w:tcW w:w="4536"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jc w:val="both"/>
              <w:rPr>
                <w:rFonts w:ascii="標楷體" w:eastAsia="標楷體" w:hAnsi="標楷體"/>
                <w:color w:val="FF0000"/>
                <w:sz w:val="28"/>
                <w:szCs w:val="28"/>
              </w:rPr>
            </w:pPr>
            <w:r w:rsidRPr="00AC677C">
              <w:rPr>
                <w:rFonts w:ascii="標楷體" w:eastAsia="標楷體" w:hAnsi="標楷體" w:hint="eastAsia"/>
                <w:color w:val="FF0000"/>
                <w:sz w:val="28"/>
                <w:szCs w:val="28"/>
              </w:rPr>
              <w:t xml:space="preserve"> </w:t>
            </w:r>
            <w:r w:rsidRPr="00AC677C">
              <w:rPr>
                <w:rFonts w:ascii="標楷體" w:eastAsia="標楷體" w:hAnsi="標楷體" w:hint="eastAsia"/>
                <w:b/>
                <w:color w:val="FF0000"/>
                <w:sz w:val="28"/>
                <w:szCs w:val="28"/>
              </w:rPr>
              <w:t>2.供餐內容發現不潔或不應有之物時</w:t>
            </w:r>
          </w:p>
        </w:tc>
        <w:tc>
          <w:tcPr>
            <w:tcW w:w="1134"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jc w:val="center"/>
              <w:rPr>
                <w:rFonts w:ascii="標楷體" w:eastAsia="標楷體" w:hAnsi="標楷體"/>
                <w:b/>
                <w:color w:val="FF0000"/>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jc w:val="both"/>
              <w:rPr>
                <w:rFonts w:ascii="標楷體" w:eastAsia="標楷體" w:hAnsi="標楷體"/>
                <w:color w:val="FF0000"/>
                <w:sz w:val="28"/>
                <w:szCs w:val="28"/>
              </w:rPr>
            </w:pPr>
          </w:p>
        </w:tc>
        <w:tc>
          <w:tcPr>
            <w:tcW w:w="3402"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jc w:val="both"/>
              <w:rPr>
                <w:rFonts w:ascii="標楷體" w:eastAsia="標楷體" w:hAnsi="標楷體"/>
                <w:color w:val="FF0000"/>
                <w:sz w:val="28"/>
                <w:szCs w:val="28"/>
              </w:rPr>
            </w:pPr>
          </w:p>
        </w:tc>
      </w:tr>
      <w:tr w:rsidR="00024FE5" w:rsidRPr="00AC677C" w:rsidTr="009424FE">
        <w:trPr>
          <w:trHeight w:val="113"/>
          <w:tblHeader/>
        </w:trPr>
        <w:tc>
          <w:tcPr>
            <w:tcW w:w="4536"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line="360" w:lineRule="exact"/>
              <w:ind w:left="280" w:hangingChars="100" w:hanging="280"/>
              <w:jc w:val="both"/>
              <w:rPr>
                <w:rFonts w:ascii="標楷體" w:eastAsia="標楷體" w:hAnsi="標楷體"/>
                <w:color w:val="FF0000"/>
                <w:sz w:val="28"/>
                <w:szCs w:val="28"/>
              </w:rPr>
            </w:pPr>
            <w:r w:rsidRPr="00AC677C">
              <w:rPr>
                <w:rFonts w:ascii="標楷體" w:eastAsia="標楷體" w:hAnsi="標楷體" w:hint="eastAsia"/>
                <w:color w:val="FF0000"/>
                <w:sz w:val="28"/>
                <w:szCs w:val="28"/>
              </w:rPr>
              <w:t xml:space="preserve">  無食品安全衛生疑慮之外來雜物（如繩子、頭髮、清洗碎片、包裝紙等）</w:t>
            </w:r>
          </w:p>
        </w:tc>
        <w:tc>
          <w:tcPr>
            <w:tcW w:w="1134"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line="360" w:lineRule="exact"/>
              <w:jc w:val="center"/>
              <w:rPr>
                <w:rFonts w:ascii="標楷體" w:eastAsia="標楷體" w:hAnsi="標楷體"/>
                <w:b/>
                <w:color w:val="FF0000"/>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line="360" w:lineRule="exact"/>
              <w:jc w:val="center"/>
              <w:rPr>
                <w:rFonts w:ascii="標楷體" w:eastAsia="標楷體" w:hAnsi="標楷體"/>
                <w:b/>
                <w:color w:val="FF0000"/>
                <w:sz w:val="28"/>
                <w:szCs w:val="28"/>
              </w:rPr>
            </w:pPr>
            <w:r w:rsidRPr="00AC677C">
              <w:rPr>
                <w:rFonts w:ascii="標楷體" w:eastAsia="標楷體" w:hAnsi="標楷體" w:hint="eastAsia"/>
                <w:b/>
                <w:color w:val="FF0000"/>
                <w:sz w:val="28"/>
                <w:szCs w:val="28"/>
              </w:rPr>
              <w:t>500-1500元</w:t>
            </w:r>
          </w:p>
        </w:tc>
        <w:tc>
          <w:tcPr>
            <w:tcW w:w="3402"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line="360" w:lineRule="exact"/>
              <w:jc w:val="both"/>
              <w:rPr>
                <w:rFonts w:ascii="標楷體" w:eastAsia="標楷體" w:hAnsi="標楷體"/>
                <w:color w:val="FF0000"/>
                <w:sz w:val="28"/>
                <w:szCs w:val="28"/>
              </w:rPr>
            </w:pPr>
          </w:p>
        </w:tc>
      </w:tr>
      <w:tr w:rsidR="00024FE5" w:rsidRPr="00AC677C" w:rsidTr="009424FE">
        <w:trPr>
          <w:trHeight w:val="113"/>
          <w:tblHeader/>
        </w:trPr>
        <w:tc>
          <w:tcPr>
            <w:tcW w:w="4536"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line="360" w:lineRule="exact"/>
              <w:ind w:leftChars="92" w:left="202"/>
              <w:jc w:val="both"/>
              <w:rPr>
                <w:rFonts w:ascii="標楷體" w:eastAsia="標楷體" w:hAnsi="標楷體"/>
                <w:color w:val="FF0000"/>
                <w:sz w:val="28"/>
                <w:szCs w:val="28"/>
              </w:rPr>
            </w:pPr>
            <w:r w:rsidRPr="00AC677C">
              <w:rPr>
                <w:rFonts w:ascii="標楷體" w:eastAsia="標楷體" w:hAnsi="標楷體" w:hint="eastAsia"/>
                <w:color w:val="FF0000"/>
                <w:sz w:val="28"/>
                <w:szCs w:val="28"/>
              </w:rPr>
              <w:t>有食品安全衛生疑慮之外來雜物（如煙蒂、檳榔渣、口香糖、鐵絲等）</w:t>
            </w:r>
          </w:p>
        </w:tc>
        <w:tc>
          <w:tcPr>
            <w:tcW w:w="1134"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line="360" w:lineRule="exact"/>
              <w:jc w:val="center"/>
              <w:rPr>
                <w:rFonts w:ascii="標楷體" w:eastAsia="標楷體" w:hAnsi="標楷體"/>
                <w:color w:val="FF0000"/>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line="360" w:lineRule="exact"/>
              <w:jc w:val="center"/>
              <w:rPr>
                <w:rFonts w:ascii="標楷體" w:eastAsia="標楷體" w:hAnsi="標楷體"/>
                <w:b/>
                <w:color w:val="FF0000"/>
                <w:sz w:val="28"/>
                <w:szCs w:val="28"/>
              </w:rPr>
            </w:pPr>
            <w:r w:rsidRPr="00AC677C">
              <w:rPr>
                <w:rFonts w:ascii="標楷體" w:eastAsia="標楷體" w:hAnsi="標楷體" w:hint="eastAsia"/>
                <w:b/>
                <w:color w:val="FF0000"/>
                <w:sz w:val="28"/>
                <w:szCs w:val="28"/>
              </w:rPr>
              <w:t>500-1500元</w:t>
            </w:r>
          </w:p>
        </w:tc>
        <w:tc>
          <w:tcPr>
            <w:tcW w:w="3402"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line="360" w:lineRule="exact"/>
              <w:jc w:val="both"/>
              <w:rPr>
                <w:rFonts w:ascii="標楷體" w:eastAsia="標楷體" w:hAnsi="標楷體"/>
                <w:color w:val="FF0000"/>
                <w:sz w:val="28"/>
                <w:szCs w:val="28"/>
              </w:rPr>
            </w:pPr>
          </w:p>
        </w:tc>
      </w:tr>
      <w:tr w:rsidR="00024FE5" w:rsidRPr="00AC677C" w:rsidTr="009424FE">
        <w:trPr>
          <w:trHeight w:val="113"/>
          <w:tblHeader/>
        </w:trPr>
        <w:tc>
          <w:tcPr>
            <w:tcW w:w="4536"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line="360" w:lineRule="exact"/>
              <w:ind w:leftChars="92" w:left="202"/>
              <w:jc w:val="both"/>
              <w:rPr>
                <w:rFonts w:ascii="標楷體" w:eastAsia="標楷體" w:hAnsi="標楷體"/>
                <w:color w:val="FF0000"/>
                <w:sz w:val="28"/>
                <w:szCs w:val="28"/>
              </w:rPr>
            </w:pPr>
            <w:r w:rsidRPr="00AC677C">
              <w:rPr>
                <w:rFonts w:ascii="標楷體" w:eastAsia="標楷體" w:hAnsi="標楷體" w:hint="eastAsia"/>
                <w:color w:val="FF0000"/>
                <w:sz w:val="28"/>
                <w:szCs w:val="28"/>
              </w:rPr>
              <w:t>病媒（係會直接或間接污染食品或媒介病原體之小動物，如老鼠）</w:t>
            </w:r>
          </w:p>
        </w:tc>
        <w:tc>
          <w:tcPr>
            <w:tcW w:w="1134"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line="360" w:lineRule="exact"/>
              <w:jc w:val="center"/>
              <w:rPr>
                <w:rFonts w:ascii="標楷體" w:eastAsia="標楷體" w:hAnsi="標楷體"/>
                <w:color w:val="FF0000"/>
                <w:sz w:val="28"/>
                <w:szCs w:val="28"/>
              </w:rPr>
            </w:pPr>
            <w:r w:rsidRPr="00AC677C">
              <w:rPr>
                <w:rFonts w:ascii="標楷體" w:eastAsia="標楷體" w:hAnsi="標楷體" w:hint="eastAsia"/>
                <w:b/>
                <w:color w:val="FF0000"/>
                <w:sz w:val="28"/>
                <w:szCs w:val="28"/>
              </w:rPr>
              <w:t>1-10點</w:t>
            </w:r>
          </w:p>
        </w:tc>
        <w:tc>
          <w:tcPr>
            <w:tcW w:w="1275"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line="360" w:lineRule="exact"/>
              <w:jc w:val="center"/>
              <w:rPr>
                <w:rFonts w:ascii="標楷體" w:eastAsia="標楷體" w:hAnsi="標楷體"/>
                <w:b/>
                <w:color w:val="FF0000"/>
                <w:sz w:val="28"/>
                <w:szCs w:val="28"/>
              </w:rPr>
            </w:pPr>
            <w:r w:rsidRPr="00AC677C">
              <w:rPr>
                <w:rFonts w:ascii="標楷體" w:eastAsia="標楷體" w:hAnsi="標楷體" w:hint="eastAsia"/>
                <w:b/>
                <w:color w:val="FF0000"/>
                <w:sz w:val="28"/>
                <w:szCs w:val="28"/>
              </w:rPr>
              <w:t>500-5000元</w:t>
            </w:r>
          </w:p>
        </w:tc>
        <w:tc>
          <w:tcPr>
            <w:tcW w:w="3402"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line="360" w:lineRule="exact"/>
              <w:jc w:val="both"/>
              <w:rPr>
                <w:rFonts w:ascii="標楷體" w:eastAsia="標楷體" w:hAnsi="標楷體"/>
                <w:color w:val="FF0000"/>
                <w:sz w:val="28"/>
                <w:szCs w:val="28"/>
              </w:rPr>
            </w:pPr>
          </w:p>
        </w:tc>
      </w:tr>
      <w:tr w:rsidR="00024FE5" w:rsidRPr="00AC677C" w:rsidTr="009424FE">
        <w:trPr>
          <w:trHeight w:val="113"/>
          <w:tblHeader/>
        </w:trPr>
        <w:tc>
          <w:tcPr>
            <w:tcW w:w="4536"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line="360" w:lineRule="exact"/>
              <w:ind w:leftChars="92" w:left="202"/>
              <w:jc w:val="both"/>
              <w:rPr>
                <w:rFonts w:ascii="標楷體" w:eastAsia="標楷體" w:hAnsi="標楷體"/>
                <w:color w:val="FF0000"/>
                <w:sz w:val="28"/>
                <w:szCs w:val="28"/>
              </w:rPr>
            </w:pPr>
            <w:r w:rsidRPr="00AC677C">
              <w:rPr>
                <w:rFonts w:ascii="標楷體" w:eastAsia="標楷體" w:hAnsi="標楷體" w:hint="eastAsia"/>
                <w:color w:val="FF0000"/>
                <w:sz w:val="28"/>
                <w:szCs w:val="28"/>
              </w:rPr>
              <w:lastRenderedPageBreak/>
              <w:t>病媒（係會直接或間接污染食品或媒介病原體之昆蟲，如蟑螂、蚊、蠅、臭蟲、蚤、蝨及蜘蛛等）</w:t>
            </w:r>
          </w:p>
        </w:tc>
        <w:tc>
          <w:tcPr>
            <w:tcW w:w="1134"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line="360" w:lineRule="exact"/>
              <w:jc w:val="center"/>
              <w:rPr>
                <w:rFonts w:ascii="標楷體" w:eastAsia="標楷體" w:hAnsi="標楷體"/>
                <w:b/>
                <w:color w:val="FF0000"/>
                <w:sz w:val="28"/>
                <w:szCs w:val="28"/>
              </w:rPr>
            </w:pPr>
            <w:r w:rsidRPr="00AC677C">
              <w:rPr>
                <w:rFonts w:ascii="標楷體" w:eastAsia="標楷體" w:hAnsi="標楷體" w:hint="eastAsia"/>
                <w:b/>
                <w:color w:val="FF0000"/>
                <w:sz w:val="28"/>
                <w:szCs w:val="28"/>
              </w:rPr>
              <w:t>1-5點</w:t>
            </w:r>
          </w:p>
        </w:tc>
        <w:tc>
          <w:tcPr>
            <w:tcW w:w="1275"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line="360" w:lineRule="exact"/>
              <w:jc w:val="center"/>
              <w:rPr>
                <w:rFonts w:ascii="標楷體" w:eastAsia="標楷體" w:hAnsi="標楷體"/>
                <w:b/>
                <w:color w:val="FF0000"/>
                <w:sz w:val="28"/>
                <w:szCs w:val="28"/>
              </w:rPr>
            </w:pPr>
            <w:r w:rsidRPr="00AC677C">
              <w:rPr>
                <w:rFonts w:ascii="標楷體" w:eastAsia="標楷體" w:hAnsi="標楷體" w:hint="eastAsia"/>
                <w:b/>
                <w:color w:val="FF0000"/>
                <w:sz w:val="28"/>
                <w:szCs w:val="28"/>
              </w:rPr>
              <w:t>500-2500元</w:t>
            </w:r>
          </w:p>
        </w:tc>
        <w:tc>
          <w:tcPr>
            <w:tcW w:w="3402"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line="360" w:lineRule="exact"/>
              <w:jc w:val="both"/>
              <w:rPr>
                <w:rFonts w:ascii="標楷體" w:eastAsia="標楷體" w:hAnsi="標楷體"/>
                <w:color w:val="FF0000"/>
                <w:sz w:val="28"/>
                <w:szCs w:val="28"/>
              </w:rPr>
            </w:pPr>
          </w:p>
        </w:tc>
      </w:tr>
      <w:tr w:rsidR="00024FE5" w:rsidRPr="00AC677C" w:rsidTr="009424FE">
        <w:trPr>
          <w:trHeight w:val="113"/>
          <w:tblHeader/>
        </w:trPr>
        <w:tc>
          <w:tcPr>
            <w:tcW w:w="4536"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line="360" w:lineRule="exact"/>
              <w:ind w:leftChars="92" w:left="202"/>
              <w:jc w:val="both"/>
              <w:rPr>
                <w:rFonts w:ascii="標楷體" w:eastAsia="標楷體" w:hAnsi="標楷體"/>
                <w:color w:val="FF0000"/>
                <w:sz w:val="28"/>
                <w:szCs w:val="28"/>
              </w:rPr>
            </w:pPr>
            <w:r w:rsidRPr="00AC677C">
              <w:rPr>
                <w:rFonts w:ascii="標楷體" w:eastAsia="標楷體" w:hAnsi="標楷體" w:hint="eastAsia"/>
                <w:color w:val="FF0000"/>
                <w:sz w:val="28"/>
                <w:szCs w:val="28"/>
              </w:rPr>
              <w:t>非病媒之生物性異物，如菜蟲、蝸牛等</w:t>
            </w:r>
          </w:p>
        </w:tc>
        <w:tc>
          <w:tcPr>
            <w:tcW w:w="1134"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line="360" w:lineRule="exact"/>
              <w:jc w:val="center"/>
              <w:rPr>
                <w:rFonts w:ascii="標楷體" w:eastAsia="標楷體" w:hAnsi="標楷體"/>
                <w:color w:val="FF0000"/>
                <w:sz w:val="28"/>
                <w:szCs w:val="28"/>
              </w:rPr>
            </w:pPr>
            <w:r w:rsidRPr="00AC677C">
              <w:rPr>
                <w:rFonts w:ascii="標楷體" w:eastAsia="標楷體" w:hAnsi="標楷體" w:hint="eastAsia"/>
                <w:b/>
                <w:color w:val="FF0000"/>
                <w:sz w:val="28"/>
                <w:szCs w:val="28"/>
              </w:rPr>
              <w:t>1點</w:t>
            </w:r>
          </w:p>
        </w:tc>
        <w:tc>
          <w:tcPr>
            <w:tcW w:w="1275"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line="360" w:lineRule="exact"/>
              <w:jc w:val="center"/>
              <w:rPr>
                <w:rFonts w:ascii="標楷體" w:eastAsia="標楷體" w:hAnsi="標楷體"/>
                <w:b/>
                <w:color w:val="FF0000"/>
                <w:sz w:val="28"/>
                <w:szCs w:val="28"/>
              </w:rPr>
            </w:pPr>
            <w:r w:rsidRPr="00AC677C">
              <w:rPr>
                <w:rFonts w:ascii="標楷體" w:eastAsia="標楷體" w:hAnsi="標楷體" w:hint="eastAsia"/>
                <w:b/>
                <w:color w:val="FF0000"/>
                <w:sz w:val="28"/>
                <w:szCs w:val="28"/>
              </w:rPr>
              <w:t>500元</w:t>
            </w:r>
          </w:p>
        </w:tc>
        <w:tc>
          <w:tcPr>
            <w:tcW w:w="3402"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line="360" w:lineRule="exact"/>
              <w:jc w:val="both"/>
              <w:rPr>
                <w:rFonts w:ascii="標楷體" w:eastAsia="標楷體" w:hAnsi="標楷體"/>
                <w:color w:val="FF0000"/>
                <w:sz w:val="28"/>
                <w:szCs w:val="28"/>
              </w:rPr>
            </w:pPr>
            <w:r w:rsidRPr="00AC677C">
              <w:rPr>
                <w:rFonts w:ascii="標楷體" w:eastAsia="標楷體" w:hAnsi="標楷體" w:hint="eastAsia"/>
                <w:color w:val="FF0000"/>
                <w:sz w:val="28"/>
                <w:szCs w:val="28"/>
              </w:rPr>
              <w:t>。</w:t>
            </w:r>
          </w:p>
        </w:tc>
      </w:tr>
      <w:tr w:rsidR="00024FE5" w:rsidRPr="00AC677C" w:rsidTr="009424FE">
        <w:trPr>
          <w:trHeight w:val="113"/>
          <w:tblHeader/>
        </w:trPr>
        <w:tc>
          <w:tcPr>
            <w:tcW w:w="4536" w:type="dxa"/>
            <w:tcBorders>
              <w:top w:val="single" w:sz="4" w:space="0" w:color="auto"/>
              <w:left w:val="single" w:sz="4" w:space="0" w:color="auto"/>
              <w:bottom w:val="single" w:sz="4" w:space="0" w:color="auto"/>
              <w:right w:val="single" w:sz="4" w:space="0" w:color="auto"/>
            </w:tcBorders>
            <w:vAlign w:val="center"/>
          </w:tcPr>
          <w:p w:rsidR="00024FE5" w:rsidRPr="00AC677C" w:rsidRDefault="00BE4923" w:rsidP="009424FE">
            <w:pPr>
              <w:spacing w:line="360" w:lineRule="exact"/>
              <w:jc w:val="both"/>
              <w:rPr>
                <w:rFonts w:ascii="標楷體" w:eastAsia="標楷體" w:hAnsi="標楷體"/>
                <w:color w:val="FF0000"/>
                <w:sz w:val="28"/>
                <w:szCs w:val="28"/>
              </w:rPr>
            </w:pPr>
            <w:r>
              <w:rPr>
                <w:rFonts w:ascii="標楷體" w:eastAsia="標楷體" w:hAnsi="標楷體" w:hint="eastAsia"/>
                <w:color w:val="FF0000"/>
                <w:sz w:val="28"/>
                <w:szCs w:val="28"/>
              </w:rPr>
              <w:t xml:space="preserve"> </w:t>
            </w:r>
            <w:r w:rsidR="00024FE5" w:rsidRPr="00AC677C">
              <w:rPr>
                <w:rFonts w:ascii="標楷體" w:eastAsia="標楷體" w:hAnsi="標楷體" w:hint="eastAsia"/>
                <w:color w:val="FF0000"/>
                <w:sz w:val="28"/>
                <w:szCs w:val="28"/>
              </w:rPr>
              <w:t>水果發霉、有蟲（有備品更換者）</w:t>
            </w:r>
          </w:p>
        </w:tc>
        <w:tc>
          <w:tcPr>
            <w:tcW w:w="1134"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line="360" w:lineRule="exact"/>
              <w:jc w:val="center"/>
              <w:rPr>
                <w:rFonts w:ascii="標楷體" w:eastAsia="標楷體" w:hAnsi="標楷體"/>
                <w:b/>
                <w:color w:val="FF0000"/>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line="360" w:lineRule="exact"/>
              <w:jc w:val="center"/>
              <w:rPr>
                <w:rFonts w:ascii="標楷體" w:eastAsia="標楷體" w:hAnsi="標楷體"/>
                <w:b/>
                <w:color w:val="FF0000"/>
                <w:sz w:val="28"/>
                <w:szCs w:val="28"/>
              </w:rPr>
            </w:pPr>
            <w:r w:rsidRPr="00AC677C">
              <w:rPr>
                <w:rFonts w:ascii="標楷體" w:eastAsia="標楷體" w:hAnsi="標楷體" w:hint="eastAsia"/>
                <w:color w:val="FF0000"/>
                <w:sz w:val="28"/>
                <w:szCs w:val="28"/>
              </w:rPr>
              <w:t>罰款</w:t>
            </w:r>
          </w:p>
        </w:tc>
        <w:tc>
          <w:tcPr>
            <w:tcW w:w="3402"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line="360" w:lineRule="exact"/>
              <w:jc w:val="both"/>
              <w:rPr>
                <w:rFonts w:ascii="標楷體" w:eastAsia="標楷體" w:hAnsi="標楷體"/>
                <w:color w:val="FF0000"/>
                <w:sz w:val="28"/>
                <w:szCs w:val="28"/>
              </w:rPr>
            </w:pPr>
            <w:r w:rsidRPr="00AC677C">
              <w:rPr>
                <w:rFonts w:ascii="標楷體" w:eastAsia="標楷體" w:hAnsi="標楷體" w:hint="eastAsia"/>
                <w:color w:val="FF0000"/>
                <w:sz w:val="28"/>
                <w:szCs w:val="28"/>
              </w:rPr>
              <w:t>依契約書第4條辦理。</w:t>
            </w:r>
          </w:p>
        </w:tc>
      </w:tr>
      <w:tr w:rsidR="00024FE5" w:rsidRPr="00AC677C" w:rsidTr="009424FE">
        <w:trPr>
          <w:trHeight w:val="113"/>
          <w:tblHeader/>
        </w:trPr>
        <w:tc>
          <w:tcPr>
            <w:tcW w:w="4536" w:type="dxa"/>
            <w:tcBorders>
              <w:top w:val="single" w:sz="4" w:space="0" w:color="auto"/>
              <w:left w:val="single" w:sz="4" w:space="0" w:color="auto"/>
              <w:bottom w:val="single" w:sz="4" w:space="0" w:color="auto"/>
              <w:right w:val="single" w:sz="4" w:space="0" w:color="auto"/>
            </w:tcBorders>
            <w:vAlign w:val="center"/>
          </w:tcPr>
          <w:p w:rsidR="00024FE5" w:rsidRPr="00AC677C" w:rsidRDefault="00BE4923" w:rsidP="009424FE">
            <w:pPr>
              <w:spacing w:line="360" w:lineRule="exact"/>
              <w:jc w:val="both"/>
              <w:rPr>
                <w:rFonts w:ascii="標楷體" w:eastAsia="標楷體" w:hAnsi="標楷體"/>
                <w:color w:val="FF0000"/>
                <w:sz w:val="28"/>
                <w:szCs w:val="28"/>
              </w:rPr>
            </w:pPr>
            <w:r>
              <w:rPr>
                <w:rFonts w:ascii="標楷體" w:eastAsia="標楷體" w:hAnsi="標楷體" w:hint="eastAsia"/>
                <w:color w:val="FF0000"/>
                <w:sz w:val="28"/>
                <w:szCs w:val="28"/>
              </w:rPr>
              <w:t xml:space="preserve"> </w:t>
            </w:r>
            <w:r w:rsidR="00024FE5" w:rsidRPr="00AC677C">
              <w:rPr>
                <w:rFonts w:ascii="標楷體" w:eastAsia="標楷體" w:hAnsi="標楷體" w:hint="eastAsia"/>
                <w:color w:val="FF0000"/>
                <w:sz w:val="28"/>
                <w:szCs w:val="28"/>
              </w:rPr>
              <w:t>水果發霉、有蟲（無備品更換者）</w:t>
            </w:r>
          </w:p>
        </w:tc>
        <w:tc>
          <w:tcPr>
            <w:tcW w:w="1134"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line="360" w:lineRule="exact"/>
              <w:jc w:val="center"/>
              <w:rPr>
                <w:rFonts w:ascii="標楷體" w:eastAsia="標楷體" w:hAnsi="標楷體"/>
                <w:b/>
                <w:color w:val="FF0000"/>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line="360" w:lineRule="exact"/>
              <w:jc w:val="center"/>
              <w:rPr>
                <w:rFonts w:ascii="標楷體" w:eastAsia="標楷體" w:hAnsi="標楷體"/>
                <w:b/>
                <w:color w:val="FF0000"/>
                <w:sz w:val="28"/>
                <w:szCs w:val="28"/>
              </w:rPr>
            </w:pPr>
            <w:r w:rsidRPr="00AC677C">
              <w:rPr>
                <w:rFonts w:ascii="標楷體" w:eastAsia="標楷體" w:hAnsi="標楷體" w:hint="eastAsia"/>
                <w:color w:val="FF0000"/>
                <w:sz w:val="28"/>
                <w:szCs w:val="28"/>
              </w:rPr>
              <w:t>罰款</w:t>
            </w:r>
          </w:p>
        </w:tc>
        <w:tc>
          <w:tcPr>
            <w:tcW w:w="3402"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line="360" w:lineRule="exact"/>
              <w:jc w:val="both"/>
              <w:rPr>
                <w:rFonts w:ascii="標楷體" w:eastAsia="標楷體" w:hAnsi="標楷體"/>
                <w:color w:val="FF0000"/>
                <w:sz w:val="28"/>
                <w:szCs w:val="28"/>
              </w:rPr>
            </w:pPr>
            <w:r w:rsidRPr="00AC677C">
              <w:rPr>
                <w:rFonts w:ascii="標楷體" w:eastAsia="標楷體" w:hAnsi="標楷體" w:hint="eastAsia"/>
                <w:color w:val="FF0000"/>
                <w:sz w:val="28"/>
                <w:szCs w:val="28"/>
              </w:rPr>
              <w:t>依契約書第4條辦理。</w:t>
            </w:r>
          </w:p>
        </w:tc>
      </w:tr>
      <w:tr w:rsidR="00024FE5" w:rsidRPr="00AC677C" w:rsidTr="009424FE">
        <w:trPr>
          <w:trHeight w:val="113"/>
          <w:tblHeader/>
        </w:trPr>
        <w:tc>
          <w:tcPr>
            <w:tcW w:w="4536"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440" w:lineRule="exact"/>
              <w:ind w:leftChars="57" w:left="380" w:hangingChars="91" w:hanging="255"/>
              <w:jc w:val="both"/>
              <w:rPr>
                <w:rFonts w:ascii="標楷體" w:eastAsia="標楷體" w:hAnsi="標楷體"/>
                <w:b/>
                <w:color w:val="FF0000"/>
                <w:sz w:val="28"/>
                <w:szCs w:val="28"/>
                <w:u w:val="single"/>
              </w:rPr>
            </w:pPr>
            <w:r w:rsidRPr="00AC677C">
              <w:rPr>
                <w:rFonts w:ascii="標楷體" w:eastAsia="標楷體" w:hAnsi="標楷體" w:hint="eastAsia"/>
                <w:b/>
                <w:color w:val="FF0000"/>
                <w:sz w:val="28"/>
                <w:szCs w:val="28"/>
                <w:u w:val="single"/>
              </w:rPr>
              <w:t>3.廠商供應之食品品質與契約不符</w:t>
            </w:r>
          </w:p>
        </w:tc>
        <w:tc>
          <w:tcPr>
            <w:tcW w:w="1134"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line="440" w:lineRule="exact"/>
              <w:jc w:val="center"/>
              <w:rPr>
                <w:rFonts w:ascii="標楷體" w:eastAsia="標楷體" w:hAnsi="標楷體"/>
                <w:color w:val="FF0000"/>
                <w:sz w:val="28"/>
                <w:szCs w:val="28"/>
                <w:u w:val="single"/>
              </w:rPr>
            </w:pPr>
          </w:p>
        </w:tc>
        <w:tc>
          <w:tcPr>
            <w:tcW w:w="1275"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line="440" w:lineRule="exact"/>
              <w:jc w:val="center"/>
              <w:rPr>
                <w:rFonts w:ascii="標楷體" w:eastAsia="標楷體" w:hAnsi="標楷體"/>
                <w:color w:val="FF0000"/>
                <w:sz w:val="28"/>
                <w:szCs w:val="28"/>
                <w:u w:val="single"/>
              </w:rPr>
            </w:pPr>
            <w:r w:rsidRPr="00AC677C">
              <w:rPr>
                <w:rFonts w:ascii="標楷體" w:eastAsia="標楷體" w:hAnsi="標楷體" w:hint="eastAsia"/>
                <w:color w:val="FF0000"/>
                <w:sz w:val="28"/>
                <w:szCs w:val="28"/>
              </w:rPr>
              <w:t>罰款</w:t>
            </w:r>
          </w:p>
        </w:tc>
        <w:tc>
          <w:tcPr>
            <w:tcW w:w="3402"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line="440" w:lineRule="exact"/>
              <w:ind w:rightChars="14" w:right="31"/>
              <w:jc w:val="both"/>
              <w:rPr>
                <w:rFonts w:ascii="標楷體" w:eastAsia="標楷體" w:hAnsi="標楷體"/>
                <w:color w:val="FF0000"/>
                <w:sz w:val="28"/>
                <w:szCs w:val="28"/>
                <w:u w:val="single"/>
              </w:rPr>
            </w:pPr>
            <w:r w:rsidRPr="00AC677C">
              <w:rPr>
                <w:rFonts w:ascii="標楷體" w:eastAsia="標楷體" w:hAnsi="標楷體" w:hint="eastAsia"/>
                <w:color w:val="FF0000"/>
                <w:sz w:val="28"/>
                <w:szCs w:val="28"/>
              </w:rPr>
              <w:t>依契約書第4條辦理</w:t>
            </w:r>
          </w:p>
        </w:tc>
      </w:tr>
      <w:tr w:rsidR="00024FE5" w:rsidRPr="00AC677C" w:rsidTr="009424FE">
        <w:trPr>
          <w:trHeight w:val="113"/>
          <w:tblHeader/>
        </w:trPr>
        <w:tc>
          <w:tcPr>
            <w:tcW w:w="4536"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jc w:val="both"/>
              <w:rPr>
                <w:rFonts w:ascii="標楷體" w:eastAsia="標楷體" w:hAnsi="標楷體"/>
                <w:b/>
                <w:color w:val="FF0000"/>
                <w:sz w:val="28"/>
                <w:szCs w:val="28"/>
              </w:rPr>
            </w:pPr>
            <w:r w:rsidRPr="00AC677C">
              <w:rPr>
                <w:rFonts w:ascii="標楷體" w:eastAsia="標楷體" w:hAnsi="標楷體" w:hint="eastAsia"/>
                <w:b/>
                <w:color w:val="FF0000"/>
                <w:sz w:val="28"/>
                <w:szCs w:val="28"/>
              </w:rPr>
              <w:t>四、食品衛生安全檢驗</w:t>
            </w:r>
          </w:p>
        </w:tc>
        <w:tc>
          <w:tcPr>
            <w:tcW w:w="1134"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jc w:val="center"/>
              <w:rPr>
                <w:rFonts w:ascii="標楷體" w:eastAsia="標楷體" w:hAnsi="標楷體"/>
                <w:b/>
                <w:color w:val="FF0000"/>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jc w:val="both"/>
              <w:rPr>
                <w:rFonts w:ascii="標楷體" w:eastAsia="標楷體" w:hAnsi="標楷體"/>
                <w:color w:val="FF0000"/>
                <w:sz w:val="28"/>
                <w:szCs w:val="28"/>
              </w:rPr>
            </w:pPr>
          </w:p>
        </w:tc>
        <w:tc>
          <w:tcPr>
            <w:tcW w:w="3402"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jc w:val="both"/>
              <w:rPr>
                <w:rFonts w:ascii="標楷體" w:eastAsia="標楷體" w:hAnsi="標楷體"/>
                <w:color w:val="FF0000"/>
                <w:sz w:val="28"/>
                <w:szCs w:val="28"/>
              </w:rPr>
            </w:pPr>
            <w:r w:rsidRPr="00AC677C">
              <w:rPr>
                <w:rFonts w:ascii="標楷體" w:eastAsia="標楷體" w:hAnsi="標楷體" w:hint="eastAsia"/>
                <w:color w:val="FF0000"/>
                <w:sz w:val="28"/>
                <w:szCs w:val="28"/>
              </w:rPr>
              <w:t>應符合衛生署標準檢驗結果並經主管機關確認者。</w:t>
            </w:r>
          </w:p>
        </w:tc>
      </w:tr>
      <w:tr w:rsidR="00024FE5" w:rsidRPr="00AC677C" w:rsidTr="009424FE">
        <w:trPr>
          <w:trHeight w:val="113"/>
          <w:tblHeader/>
        </w:trPr>
        <w:tc>
          <w:tcPr>
            <w:tcW w:w="4536"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rPr>
                <w:rFonts w:ascii="標楷體" w:eastAsia="標楷體" w:hAnsi="標楷體"/>
                <w:color w:val="FF0000"/>
              </w:rPr>
            </w:pPr>
            <w:r w:rsidRPr="00AC677C">
              <w:rPr>
                <w:rFonts w:ascii="標楷體" w:eastAsia="標楷體" w:hAnsi="標楷體" w:hint="eastAsia"/>
                <w:b/>
                <w:color w:val="FF0000"/>
                <w:sz w:val="28"/>
                <w:szCs w:val="28"/>
              </w:rPr>
              <w:t>(一)未使用四章一Q之產品</w:t>
            </w:r>
          </w:p>
        </w:tc>
        <w:tc>
          <w:tcPr>
            <w:tcW w:w="1134"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rPr>
                <w:color w:val="FF0000"/>
              </w:rPr>
            </w:pPr>
          </w:p>
        </w:tc>
        <w:tc>
          <w:tcPr>
            <w:tcW w:w="1275"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rPr>
                <w:color w:val="FF0000"/>
              </w:rPr>
            </w:pPr>
          </w:p>
        </w:tc>
        <w:tc>
          <w:tcPr>
            <w:tcW w:w="3402"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rPr>
                <w:color w:val="FF0000"/>
              </w:rPr>
            </w:pPr>
          </w:p>
        </w:tc>
      </w:tr>
      <w:tr w:rsidR="00024FE5" w:rsidRPr="00AC677C" w:rsidTr="009424FE">
        <w:trPr>
          <w:trHeight w:val="113"/>
          <w:tblHeader/>
        </w:trPr>
        <w:tc>
          <w:tcPr>
            <w:tcW w:w="4536"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ind w:left="490" w:hangingChars="175" w:hanging="490"/>
              <w:jc w:val="both"/>
              <w:rPr>
                <w:rFonts w:ascii="標楷體" w:eastAsia="標楷體" w:hAnsi="標楷體"/>
                <w:b/>
                <w:color w:val="FF0000"/>
                <w:sz w:val="28"/>
                <w:szCs w:val="28"/>
              </w:rPr>
            </w:pPr>
            <w:r w:rsidRPr="00AC677C">
              <w:rPr>
                <w:rFonts w:ascii="標楷體" w:eastAsia="標楷體" w:hAnsi="標楷體" w:hint="eastAsia"/>
                <w:b/>
                <w:color w:val="FF0000"/>
                <w:sz w:val="28"/>
                <w:szCs w:val="28"/>
              </w:rPr>
              <w:t xml:space="preserve"> 1.藥物殘留檢驗（生鮮農水畜產品）</w:t>
            </w:r>
          </w:p>
        </w:tc>
        <w:tc>
          <w:tcPr>
            <w:tcW w:w="1134"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jc w:val="center"/>
              <w:rPr>
                <w:rFonts w:ascii="標楷體" w:eastAsia="標楷體" w:hAnsi="標楷體"/>
                <w:b/>
                <w:color w:val="FF0000"/>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jc w:val="both"/>
              <w:rPr>
                <w:rFonts w:ascii="標楷體" w:eastAsia="標楷體" w:hAnsi="標楷體"/>
                <w:color w:val="FF0000"/>
                <w:sz w:val="28"/>
                <w:szCs w:val="28"/>
              </w:rPr>
            </w:pPr>
          </w:p>
        </w:tc>
        <w:tc>
          <w:tcPr>
            <w:tcW w:w="3402"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jc w:val="both"/>
              <w:rPr>
                <w:rFonts w:ascii="標楷體" w:eastAsia="標楷體" w:hAnsi="標楷體"/>
                <w:color w:val="FF0000"/>
                <w:sz w:val="28"/>
                <w:szCs w:val="28"/>
              </w:rPr>
            </w:pPr>
            <w:r w:rsidRPr="00AC677C">
              <w:rPr>
                <w:rFonts w:ascii="標楷體" w:eastAsia="標楷體" w:hAnsi="標楷體" w:hint="eastAsia"/>
                <w:color w:val="FF0000"/>
                <w:sz w:val="28"/>
                <w:szCs w:val="28"/>
              </w:rPr>
              <w:t>含新鮮及冷凍食品。</w:t>
            </w:r>
          </w:p>
        </w:tc>
      </w:tr>
      <w:tr w:rsidR="00024FE5" w:rsidRPr="00AC677C" w:rsidTr="009424FE">
        <w:trPr>
          <w:trHeight w:val="113"/>
          <w:tblHeader/>
        </w:trPr>
        <w:tc>
          <w:tcPr>
            <w:tcW w:w="4536" w:type="dxa"/>
            <w:tcBorders>
              <w:top w:val="nil"/>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jc w:val="both"/>
              <w:rPr>
                <w:rFonts w:ascii="標楷體" w:eastAsia="標楷體" w:hAnsi="標楷體"/>
                <w:color w:val="FF0000"/>
                <w:sz w:val="28"/>
                <w:szCs w:val="28"/>
              </w:rPr>
            </w:pPr>
            <w:r w:rsidRPr="00AC677C">
              <w:rPr>
                <w:rFonts w:ascii="標楷體" w:eastAsia="標楷體" w:hAnsi="標楷體" w:hint="eastAsia"/>
                <w:color w:val="FF0000"/>
                <w:sz w:val="28"/>
                <w:szCs w:val="28"/>
              </w:rPr>
              <w:t xml:space="preserve">   檢出禁用之農藥或動物用藥</w:t>
            </w:r>
          </w:p>
        </w:tc>
        <w:tc>
          <w:tcPr>
            <w:tcW w:w="1134" w:type="dxa"/>
            <w:tcBorders>
              <w:top w:val="nil"/>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jc w:val="center"/>
              <w:rPr>
                <w:rFonts w:ascii="標楷體" w:eastAsia="標楷體" w:hAnsi="標楷體"/>
                <w:b/>
                <w:color w:val="FF0000"/>
                <w:sz w:val="28"/>
                <w:szCs w:val="28"/>
              </w:rPr>
            </w:pPr>
            <w:r w:rsidRPr="00AC677C">
              <w:rPr>
                <w:rFonts w:ascii="標楷體" w:eastAsia="標楷體" w:hAnsi="標楷體" w:hint="eastAsia"/>
                <w:b/>
                <w:color w:val="FF0000"/>
                <w:sz w:val="28"/>
                <w:szCs w:val="28"/>
              </w:rPr>
              <w:t>10點</w:t>
            </w:r>
          </w:p>
        </w:tc>
        <w:tc>
          <w:tcPr>
            <w:tcW w:w="1275" w:type="dxa"/>
            <w:tcBorders>
              <w:top w:val="nil"/>
              <w:left w:val="single" w:sz="4" w:space="0" w:color="auto"/>
              <w:right w:val="single" w:sz="4" w:space="0" w:color="auto"/>
            </w:tcBorders>
            <w:vAlign w:val="center"/>
          </w:tcPr>
          <w:p w:rsidR="00024FE5" w:rsidRPr="00AC677C" w:rsidRDefault="00024FE5" w:rsidP="009424FE">
            <w:pPr>
              <w:spacing w:after="0" w:line="360" w:lineRule="exact"/>
              <w:jc w:val="both"/>
              <w:rPr>
                <w:rFonts w:ascii="標楷體" w:eastAsia="標楷體" w:hAnsi="標楷體"/>
                <w:b/>
                <w:color w:val="FF0000"/>
                <w:sz w:val="28"/>
                <w:szCs w:val="28"/>
              </w:rPr>
            </w:pPr>
            <w:r w:rsidRPr="00AC677C">
              <w:rPr>
                <w:rFonts w:ascii="標楷體" w:eastAsia="標楷體" w:hAnsi="標楷體" w:hint="eastAsia"/>
                <w:color w:val="FF0000"/>
                <w:sz w:val="28"/>
                <w:szCs w:val="28"/>
              </w:rPr>
              <w:t>罰款</w:t>
            </w:r>
          </w:p>
        </w:tc>
        <w:tc>
          <w:tcPr>
            <w:tcW w:w="3402" w:type="dxa"/>
            <w:vMerge w:val="restart"/>
            <w:tcBorders>
              <w:top w:val="nil"/>
              <w:left w:val="single" w:sz="4" w:space="0" w:color="auto"/>
              <w:right w:val="single" w:sz="4" w:space="0" w:color="auto"/>
            </w:tcBorders>
            <w:vAlign w:val="center"/>
          </w:tcPr>
          <w:p w:rsidR="00024FE5" w:rsidRPr="00AC677C" w:rsidRDefault="00024FE5" w:rsidP="009424FE">
            <w:pPr>
              <w:spacing w:after="0" w:line="360" w:lineRule="exact"/>
              <w:jc w:val="both"/>
              <w:rPr>
                <w:rFonts w:ascii="標楷體" w:eastAsia="標楷體" w:hAnsi="標楷體"/>
                <w:b/>
                <w:color w:val="FF0000"/>
                <w:sz w:val="28"/>
                <w:szCs w:val="28"/>
              </w:rPr>
            </w:pPr>
            <w:r w:rsidRPr="00AC677C">
              <w:rPr>
                <w:rFonts w:ascii="標楷體" w:eastAsia="標楷體" w:hAnsi="標楷體" w:hint="eastAsia"/>
                <w:b/>
                <w:color w:val="FF0000"/>
                <w:sz w:val="28"/>
                <w:szCs w:val="28"/>
              </w:rPr>
              <w:t>1.</w:t>
            </w:r>
            <w:r w:rsidR="009627CF" w:rsidRPr="00AC677C">
              <w:rPr>
                <w:rFonts w:ascii="標楷體" w:eastAsia="標楷體" w:hAnsi="標楷體" w:hint="eastAsia"/>
                <w:color w:val="FF0000"/>
                <w:sz w:val="28"/>
                <w:szCs w:val="28"/>
              </w:rPr>
              <w:t>罰款另依契書第4條辦理。</w:t>
            </w:r>
          </w:p>
          <w:p w:rsidR="00024FE5" w:rsidRPr="009627CF" w:rsidRDefault="00024FE5" w:rsidP="009627CF">
            <w:pPr>
              <w:spacing w:after="0" w:line="360" w:lineRule="exact"/>
              <w:jc w:val="both"/>
              <w:rPr>
                <w:rFonts w:ascii="標楷體" w:eastAsia="標楷體" w:hAnsi="標楷體"/>
                <w:color w:val="FF0000"/>
                <w:sz w:val="28"/>
                <w:szCs w:val="28"/>
              </w:rPr>
            </w:pPr>
            <w:r w:rsidRPr="00AC677C">
              <w:rPr>
                <w:rFonts w:ascii="標楷體" w:eastAsia="標楷體" w:hAnsi="標楷體" w:hint="eastAsia"/>
                <w:color w:val="FF0000"/>
                <w:sz w:val="28"/>
                <w:szCs w:val="28"/>
              </w:rPr>
              <w:t>2.</w:t>
            </w:r>
            <w:r w:rsidR="009627CF" w:rsidRPr="00AC677C">
              <w:rPr>
                <w:rFonts w:ascii="標楷體" w:eastAsia="標楷體" w:hAnsi="標楷體" w:hint="eastAsia"/>
                <w:color w:val="FF0000"/>
                <w:sz w:val="28"/>
                <w:szCs w:val="28"/>
                <w:u w:val="single"/>
              </w:rPr>
              <w:t>廠商暫停使用該產品至主管機關檢驗結果符合</w:t>
            </w:r>
            <w:r w:rsidR="009627CF" w:rsidRPr="00AC677C">
              <w:rPr>
                <w:rFonts w:ascii="標楷體" w:eastAsia="標楷體" w:hAnsi="標楷體" w:hint="eastAsia"/>
                <w:color w:val="FF0000"/>
                <w:sz w:val="28"/>
                <w:szCs w:val="28"/>
              </w:rPr>
              <w:t>。</w:t>
            </w:r>
          </w:p>
        </w:tc>
      </w:tr>
      <w:tr w:rsidR="00024FE5" w:rsidRPr="00AC677C" w:rsidTr="009424FE">
        <w:trPr>
          <w:trHeight w:val="113"/>
          <w:tblHeader/>
        </w:trPr>
        <w:tc>
          <w:tcPr>
            <w:tcW w:w="4536"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ind w:left="420" w:hangingChars="150" w:hanging="420"/>
              <w:jc w:val="both"/>
              <w:rPr>
                <w:rFonts w:ascii="標楷體" w:eastAsia="標楷體" w:hAnsi="標楷體"/>
                <w:color w:val="FF0000"/>
                <w:sz w:val="28"/>
                <w:szCs w:val="28"/>
              </w:rPr>
            </w:pPr>
            <w:r w:rsidRPr="00AC677C">
              <w:rPr>
                <w:rFonts w:ascii="標楷體" w:eastAsia="標楷體" w:hAnsi="標楷體" w:hint="eastAsia"/>
                <w:color w:val="FF0000"/>
                <w:sz w:val="28"/>
                <w:szCs w:val="28"/>
              </w:rPr>
              <w:t xml:space="preserve">   殘留農藥或動物用藥含量超過安全容許量</w:t>
            </w:r>
          </w:p>
        </w:tc>
        <w:tc>
          <w:tcPr>
            <w:tcW w:w="1134"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jc w:val="center"/>
              <w:rPr>
                <w:rFonts w:ascii="標楷體" w:eastAsia="標楷體" w:hAnsi="標楷體"/>
                <w:b/>
                <w:color w:val="FF0000"/>
                <w:sz w:val="28"/>
                <w:szCs w:val="28"/>
              </w:rPr>
            </w:pPr>
            <w:r w:rsidRPr="00AC677C">
              <w:rPr>
                <w:rFonts w:ascii="標楷體" w:eastAsia="標楷體" w:hAnsi="標楷體" w:hint="eastAsia"/>
                <w:b/>
                <w:color w:val="FF0000"/>
                <w:sz w:val="28"/>
                <w:szCs w:val="28"/>
              </w:rPr>
              <w:t>5點</w:t>
            </w:r>
          </w:p>
        </w:tc>
        <w:tc>
          <w:tcPr>
            <w:tcW w:w="1275" w:type="dxa"/>
            <w:tcBorders>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jc w:val="both"/>
              <w:rPr>
                <w:rFonts w:ascii="標楷體" w:eastAsia="標楷體" w:hAnsi="標楷體"/>
                <w:color w:val="FF0000"/>
                <w:sz w:val="28"/>
                <w:szCs w:val="28"/>
              </w:rPr>
            </w:pPr>
            <w:r w:rsidRPr="00AC677C">
              <w:rPr>
                <w:rFonts w:ascii="標楷體" w:eastAsia="標楷體" w:hAnsi="標楷體" w:hint="eastAsia"/>
                <w:color w:val="FF0000"/>
                <w:sz w:val="28"/>
                <w:szCs w:val="28"/>
              </w:rPr>
              <w:t>罰款</w:t>
            </w:r>
          </w:p>
        </w:tc>
        <w:tc>
          <w:tcPr>
            <w:tcW w:w="3402" w:type="dxa"/>
            <w:vMerge/>
            <w:tcBorders>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jc w:val="both"/>
              <w:rPr>
                <w:rFonts w:ascii="標楷體" w:eastAsia="標楷體" w:hAnsi="標楷體"/>
                <w:color w:val="FF0000"/>
                <w:sz w:val="28"/>
                <w:szCs w:val="28"/>
              </w:rPr>
            </w:pPr>
          </w:p>
        </w:tc>
      </w:tr>
      <w:tr w:rsidR="00024FE5" w:rsidRPr="00AC677C" w:rsidTr="009424FE">
        <w:trPr>
          <w:trHeight w:val="113"/>
          <w:tblHeader/>
        </w:trPr>
        <w:tc>
          <w:tcPr>
            <w:tcW w:w="4536"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jc w:val="both"/>
              <w:rPr>
                <w:rFonts w:ascii="標楷體" w:eastAsia="標楷體" w:hAnsi="標楷體"/>
                <w:b/>
                <w:color w:val="FF0000"/>
                <w:sz w:val="28"/>
                <w:szCs w:val="28"/>
              </w:rPr>
            </w:pPr>
            <w:r w:rsidRPr="00AC677C">
              <w:rPr>
                <w:rFonts w:ascii="標楷體" w:eastAsia="標楷體" w:hAnsi="標楷體" w:hint="eastAsia"/>
                <w:color w:val="FF0000"/>
                <w:sz w:val="28"/>
                <w:szCs w:val="28"/>
              </w:rPr>
              <w:t xml:space="preserve"> </w:t>
            </w:r>
            <w:r w:rsidRPr="00AC677C">
              <w:rPr>
                <w:rFonts w:ascii="標楷體" w:eastAsia="標楷體" w:hAnsi="標楷體" w:hint="eastAsia"/>
                <w:b/>
                <w:color w:val="FF0000"/>
                <w:sz w:val="28"/>
                <w:szCs w:val="28"/>
              </w:rPr>
              <w:t>2.食品添加物檢驗</w:t>
            </w:r>
          </w:p>
        </w:tc>
        <w:tc>
          <w:tcPr>
            <w:tcW w:w="1134"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jc w:val="center"/>
              <w:rPr>
                <w:rFonts w:ascii="標楷體" w:eastAsia="標楷體" w:hAnsi="標楷體"/>
                <w:b/>
                <w:color w:val="FF0000"/>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jc w:val="both"/>
              <w:rPr>
                <w:rFonts w:ascii="標楷體" w:eastAsia="標楷體" w:hAnsi="標楷體"/>
                <w:color w:val="FF0000"/>
                <w:sz w:val="28"/>
                <w:szCs w:val="28"/>
              </w:rPr>
            </w:pPr>
          </w:p>
        </w:tc>
        <w:tc>
          <w:tcPr>
            <w:tcW w:w="3402"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jc w:val="both"/>
              <w:rPr>
                <w:rFonts w:ascii="標楷體" w:eastAsia="標楷體" w:hAnsi="標楷體"/>
                <w:color w:val="FF0000"/>
                <w:sz w:val="28"/>
                <w:szCs w:val="28"/>
              </w:rPr>
            </w:pPr>
          </w:p>
        </w:tc>
      </w:tr>
      <w:tr w:rsidR="00024FE5" w:rsidRPr="00AC677C" w:rsidTr="009424FE">
        <w:trPr>
          <w:trHeight w:val="113"/>
          <w:tblHeader/>
        </w:trPr>
        <w:tc>
          <w:tcPr>
            <w:tcW w:w="4536"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590AE9">
            <w:pPr>
              <w:spacing w:after="0" w:line="360" w:lineRule="exact"/>
              <w:ind w:left="456" w:hangingChars="163" w:hanging="456"/>
              <w:jc w:val="both"/>
              <w:rPr>
                <w:rFonts w:ascii="標楷體" w:eastAsia="標楷體" w:hAnsi="標楷體"/>
                <w:color w:val="FF0000"/>
                <w:sz w:val="28"/>
                <w:szCs w:val="28"/>
              </w:rPr>
            </w:pPr>
            <w:r w:rsidRPr="00AC677C">
              <w:rPr>
                <w:rFonts w:ascii="標楷體" w:eastAsia="標楷體" w:hAnsi="標楷體" w:hint="eastAsia"/>
                <w:color w:val="FF0000"/>
                <w:sz w:val="28"/>
                <w:szCs w:val="28"/>
              </w:rPr>
              <w:t xml:space="preserve">   </w:t>
            </w:r>
            <w:r w:rsidRPr="00AC677C">
              <w:rPr>
                <w:rFonts w:ascii="標楷體" w:eastAsia="標楷體" w:hAnsi="標楷體"/>
                <w:color w:val="FF0000"/>
                <w:sz w:val="28"/>
                <w:szCs w:val="28"/>
              </w:rPr>
              <w:t>防腐劑</w:t>
            </w:r>
            <w:r w:rsidRPr="00AC677C">
              <w:rPr>
                <w:rFonts w:ascii="標楷體" w:eastAsia="標楷體" w:hAnsi="標楷體" w:hint="eastAsia"/>
                <w:color w:val="FF0000"/>
                <w:sz w:val="28"/>
                <w:szCs w:val="28"/>
              </w:rPr>
              <w:t>（加工肉、豆製品及麵食等）</w:t>
            </w:r>
          </w:p>
        </w:tc>
        <w:tc>
          <w:tcPr>
            <w:tcW w:w="1134"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jc w:val="center"/>
              <w:rPr>
                <w:rFonts w:ascii="標楷體" w:eastAsia="標楷體" w:hAnsi="標楷體"/>
                <w:b/>
                <w:color w:val="FF0000"/>
                <w:sz w:val="28"/>
                <w:szCs w:val="28"/>
              </w:rPr>
            </w:pPr>
            <w:r w:rsidRPr="00AC677C">
              <w:rPr>
                <w:rFonts w:ascii="標楷體" w:eastAsia="標楷體" w:hAnsi="標楷體" w:hint="eastAsia"/>
                <w:b/>
                <w:color w:val="FF0000"/>
                <w:sz w:val="28"/>
                <w:szCs w:val="28"/>
              </w:rPr>
              <w:t>5點</w:t>
            </w:r>
          </w:p>
        </w:tc>
        <w:tc>
          <w:tcPr>
            <w:tcW w:w="1275" w:type="dxa"/>
            <w:tcBorders>
              <w:top w:val="single" w:sz="4" w:space="0" w:color="auto"/>
              <w:left w:val="single" w:sz="4" w:space="0" w:color="auto"/>
              <w:right w:val="single" w:sz="4" w:space="0" w:color="auto"/>
            </w:tcBorders>
            <w:vAlign w:val="center"/>
          </w:tcPr>
          <w:p w:rsidR="00024FE5" w:rsidRPr="00AC677C" w:rsidRDefault="00024FE5" w:rsidP="009424FE">
            <w:pPr>
              <w:rPr>
                <w:color w:val="FF0000"/>
              </w:rPr>
            </w:pPr>
            <w:r w:rsidRPr="00AC677C">
              <w:rPr>
                <w:rFonts w:ascii="標楷體" w:eastAsia="標楷體" w:hAnsi="標楷體" w:hint="eastAsia"/>
                <w:color w:val="FF0000"/>
                <w:sz w:val="28"/>
                <w:szCs w:val="28"/>
              </w:rPr>
              <w:t>罰款</w:t>
            </w:r>
          </w:p>
        </w:tc>
        <w:tc>
          <w:tcPr>
            <w:tcW w:w="3402" w:type="dxa"/>
            <w:vMerge w:val="restart"/>
            <w:tcBorders>
              <w:top w:val="single" w:sz="4" w:space="0" w:color="auto"/>
              <w:left w:val="single" w:sz="4" w:space="0" w:color="auto"/>
              <w:right w:val="single" w:sz="4" w:space="0" w:color="auto"/>
            </w:tcBorders>
            <w:vAlign w:val="center"/>
          </w:tcPr>
          <w:p w:rsidR="00024FE5" w:rsidRPr="00AC677C" w:rsidRDefault="00024FE5" w:rsidP="009424FE">
            <w:pPr>
              <w:spacing w:after="0" w:line="360" w:lineRule="exact"/>
              <w:jc w:val="both"/>
              <w:rPr>
                <w:rFonts w:ascii="標楷體" w:eastAsia="標楷體" w:hAnsi="標楷體"/>
                <w:color w:val="FF0000"/>
                <w:sz w:val="28"/>
                <w:szCs w:val="28"/>
              </w:rPr>
            </w:pPr>
            <w:r w:rsidRPr="00AC677C">
              <w:rPr>
                <w:rFonts w:ascii="標楷體" w:eastAsia="標楷體" w:hAnsi="標楷體" w:hint="eastAsia"/>
                <w:color w:val="FF0000"/>
                <w:sz w:val="28"/>
                <w:szCs w:val="28"/>
              </w:rPr>
              <w:t>罰款另依契書第4條辦理。</w:t>
            </w:r>
          </w:p>
        </w:tc>
      </w:tr>
      <w:tr w:rsidR="00024FE5" w:rsidRPr="00AC677C" w:rsidTr="009424FE">
        <w:trPr>
          <w:trHeight w:val="113"/>
          <w:tblHeader/>
        </w:trPr>
        <w:tc>
          <w:tcPr>
            <w:tcW w:w="4536"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ind w:left="420" w:hangingChars="150" w:hanging="420"/>
              <w:jc w:val="both"/>
              <w:rPr>
                <w:rFonts w:ascii="標楷體" w:eastAsia="標楷體" w:hAnsi="標楷體"/>
                <w:color w:val="FF0000"/>
                <w:sz w:val="28"/>
                <w:szCs w:val="28"/>
              </w:rPr>
            </w:pPr>
            <w:r w:rsidRPr="00AC677C">
              <w:rPr>
                <w:rFonts w:ascii="標楷體" w:eastAsia="標楷體" w:hAnsi="標楷體" w:hint="eastAsia"/>
                <w:color w:val="FF0000"/>
                <w:sz w:val="28"/>
                <w:szCs w:val="28"/>
              </w:rPr>
              <w:t xml:space="preserve">   </w:t>
            </w:r>
            <w:r w:rsidRPr="00AC677C">
              <w:rPr>
                <w:rFonts w:ascii="標楷體" w:eastAsia="標楷體" w:hAnsi="標楷體"/>
                <w:color w:val="FF0000"/>
                <w:sz w:val="28"/>
                <w:szCs w:val="28"/>
              </w:rPr>
              <w:t>二氧化硫</w:t>
            </w:r>
            <w:r w:rsidRPr="00AC677C">
              <w:rPr>
                <w:rFonts w:ascii="標楷體" w:eastAsia="標楷體" w:hAnsi="標楷體" w:hint="eastAsia"/>
                <w:color w:val="FF0000"/>
                <w:sz w:val="28"/>
                <w:szCs w:val="28"/>
              </w:rPr>
              <w:t>（金針、魷魚、蝦仁等加工食品）</w:t>
            </w:r>
          </w:p>
        </w:tc>
        <w:tc>
          <w:tcPr>
            <w:tcW w:w="1134"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jc w:val="center"/>
              <w:rPr>
                <w:rFonts w:ascii="標楷體" w:eastAsia="標楷體" w:hAnsi="標楷體"/>
                <w:b/>
                <w:color w:val="FF0000"/>
                <w:sz w:val="28"/>
                <w:szCs w:val="28"/>
              </w:rPr>
            </w:pPr>
            <w:r w:rsidRPr="00AC677C">
              <w:rPr>
                <w:rFonts w:ascii="標楷體" w:eastAsia="標楷體" w:hAnsi="標楷體" w:hint="eastAsia"/>
                <w:b/>
                <w:color w:val="FF0000"/>
                <w:sz w:val="28"/>
                <w:szCs w:val="28"/>
              </w:rPr>
              <w:t>5點</w:t>
            </w:r>
          </w:p>
        </w:tc>
        <w:tc>
          <w:tcPr>
            <w:tcW w:w="1275" w:type="dxa"/>
            <w:tcBorders>
              <w:left w:val="single" w:sz="4" w:space="0" w:color="auto"/>
              <w:right w:val="single" w:sz="4" w:space="0" w:color="auto"/>
            </w:tcBorders>
            <w:vAlign w:val="center"/>
          </w:tcPr>
          <w:p w:rsidR="00024FE5" w:rsidRPr="00AC677C" w:rsidRDefault="00024FE5" w:rsidP="009424FE">
            <w:pPr>
              <w:rPr>
                <w:color w:val="FF0000"/>
              </w:rPr>
            </w:pPr>
            <w:r w:rsidRPr="00AC677C">
              <w:rPr>
                <w:rFonts w:ascii="標楷體" w:eastAsia="標楷體" w:hAnsi="標楷體" w:hint="eastAsia"/>
                <w:color w:val="FF0000"/>
                <w:sz w:val="28"/>
                <w:szCs w:val="28"/>
              </w:rPr>
              <w:t>罰款</w:t>
            </w:r>
          </w:p>
        </w:tc>
        <w:tc>
          <w:tcPr>
            <w:tcW w:w="3402" w:type="dxa"/>
            <w:vMerge/>
            <w:tcBorders>
              <w:left w:val="single" w:sz="4" w:space="0" w:color="auto"/>
              <w:right w:val="single" w:sz="4" w:space="0" w:color="auto"/>
            </w:tcBorders>
            <w:vAlign w:val="center"/>
          </w:tcPr>
          <w:p w:rsidR="00024FE5" w:rsidRPr="00AC677C" w:rsidRDefault="00024FE5" w:rsidP="009424FE">
            <w:pPr>
              <w:spacing w:after="0" w:line="360" w:lineRule="exact"/>
              <w:jc w:val="both"/>
              <w:rPr>
                <w:rFonts w:ascii="標楷體" w:eastAsia="標楷體" w:hAnsi="標楷體"/>
                <w:color w:val="FF0000"/>
                <w:sz w:val="28"/>
                <w:szCs w:val="28"/>
              </w:rPr>
            </w:pPr>
          </w:p>
        </w:tc>
      </w:tr>
      <w:tr w:rsidR="00024FE5" w:rsidRPr="00AC677C" w:rsidTr="009424FE">
        <w:trPr>
          <w:trHeight w:val="113"/>
          <w:tblHeader/>
        </w:trPr>
        <w:tc>
          <w:tcPr>
            <w:tcW w:w="4536" w:type="dxa"/>
            <w:tcBorders>
              <w:top w:val="single" w:sz="4" w:space="0" w:color="auto"/>
              <w:left w:val="single" w:sz="4" w:space="0" w:color="auto"/>
              <w:right w:val="single" w:sz="4" w:space="0" w:color="auto"/>
            </w:tcBorders>
            <w:vAlign w:val="center"/>
          </w:tcPr>
          <w:p w:rsidR="00024FE5" w:rsidRPr="00AC677C" w:rsidRDefault="00024FE5" w:rsidP="00590AE9">
            <w:pPr>
              <w:spacing w:after="0" w:line="360" w:lineRule="exact"/>
              <w:ind w:left="456" w:hangingChars="163" w:hanging="456"/>
              <w:jc w:val="both"/>
              <w:rPr>
                <w:rFonts w:ascii="標楷體" w:eastAsia="標楷體" w:hAnsi="標楷體"/>
                <w:color w:val="FF0000"/>
                <w:sz w:val="28"/>
                <w:szCs w:val="28"/>
              </w:rPr>
            </w:pPr>
            <w:r w:rsidRPr="00AC677C">
              <w:rPr>
                <w:rFonts w:ascii="標楷體" w:eastAsia="標楷體" w:hAnsi="標楷體" w:hint="eastAsia"/>
                <w:color w:val="FF0000"/>
                <w:sz w:val="28"/>
                <w:szCs w:val="28"/>
              </w:rPr>
              <w:t xml:space="preserve">   </w:t>
            </w:r>
            <w:r w:rsidRPr="00AC677C">
              <w:rPr>
                <w:rFonts w:ascii="標楷體" w:eastAsia="標楷體" w:hAnsi="標楷體"/>
                <w:color w:val="FF0000"/>
                <w:sz w:val="28"/>
                <w:szCs w:val="28"/>
              </w:rPr>
              <w:t>過氧化氫</w:t>
            </w:r>
            <w:r w:rsidRPr="00AC677C">
              <w:rPr>
                <w:rFonts w:ascii="標楷體" w:eastAsia="標楷體" w:hAnsi="標楷體" w:hint="eastAsia"/>
                <w:color w:val="FF0000"/>
                <w:sz w:val="28"/>
                <w:szCs w:val="28"/>
              </w:rPr>
              <w:t>（豆製品、麵食類、魚丸等）</w:t>
            </w:r>
          </w:p>
        </w:tc>
        <w:tc>
          <w:tcPr>
            <w:tcW w:w="1134" w:type="dxa"/>
            <w:tcBorders>
              <w:top w:val="single" w:sz="4" w:space="0" w:color="auto"/>
              <w:left w:val="single" w:sz="4" w:space="0" w:color="auto"/>
              <w:right w:val="single" w:sz="4" w:space="0" w:color="auto"/>
            </w:tcBorders>
            <w:vAlign w:val="center"/>
          </w:tcPr>
          <w:p w:rsidR="00024FE5" w:rsidRPr="00AC677C" w:rsidRDefault="00024FE5" w:rsidP="009424FE">
            <w:pPr>
              <w:spacing w:after="0" w:line="360" w:lineRule="exact"/>
              <w:jc w:val="center"/>
              <w:rPr>
                <w:rFonts w:ascii="標楷體" w:eastAsia="標楷體" w:hAnsi="標楷體"/>
                <w:b/>
                <w:color w:val="FF0000"/>
                <w:sz w:val="28"/>
                <w:szCs w:val="28"/>
              </w:rPr>
            </w:pPr>
            <w:r w:rsidRPr="00AC677C">
              <w:rPr>
                <w:rFonts w:ascii="標楷體" w:eastAsia="標楷體" w:hAnsi="標楷體" w:hint="eastAsia"/>
                <w:b/>
                <w:color w:val="FF0000"/>
                <w:sz w:val="28"/>
                <w:szCs w:val="28"/>
              </w:rPr>
              <w:t>5點</w:t>
            </w:r>
          </w:p>
        </w:tc>
        <w:tc>
          <w:tcPr>
            <w:tcW w:w="1275" w:type="dxa"/>
            <w:tcBorders>
              <w:top w:val="nil"/>
              <w:left w:val="single" w:sz="4" w:space="0" w:color="auto"/>
              <w:right w:val="single" w:sz="4" w:space="0" w:color="auto"/>
            </w:tcBorders>
            <w:vAlign w:val="center"/>
          </w:tcPr>
          <w:p w:rsidR="00024FE5" w:rsidRPr="00AC677C" w:rsidRDefault="00024FE5" w:rsidP="009424FE">
            <w:pPr>
              <w:rPr>
                <w:color w:val="FF0000"/>
              </w:rPr>
            </w:pPr>
            <w:r w:rsidRPr="00AC677C">
              <w:rPr>
                <w:rFonts w:ascii="標楷體" w:eastAsia="標楷體" w:hAnsi="標楷體" w:hint="eastAsia"/>
                <w:color w:val="FF0000"/>
                <w:sz w:val="28"/>
                <w:szCs w:val="28"/>
              </w:rPr>
              <w:t>罰款</w:t>
            </w:r>
          </w:p>
        </w:tc>
        <w:tc>
          <w:tcPr>
            <w:tcW w:w="3402" w:type="dxa"/>
            <w:tcBorders>
              <w:top w:val="nil"/>
              <w:left w:val="single" w:sz="4" w:space="0" w:color="auto"/>
              <w:right w:val="single" w:sz="4" w:space="0" w:color="auto"/>
            </w:tcBorders>
            <w:vAlign w:val="center"/>
          </w:tcPr>
          <w:p w:rsidR="00024FE5" w:rsidRPr="00AC677C" w:rsidRDefault="00024FE5" w:rsidP="009424FE">
            <w:pPr>
              <w:spacing w:after="0" w:line="360" w:lineRule="exact"/>
              <w:jc w:val="both"/>
              <w:rPr>
                <w:rFonts w:ascii="標楷體" w:eastAsia="標楷體" w:hAnsi="標楷體"/>
                <w:color w:val="FF0000"/>
                <w:sz w:val="28"/>
                <w:szCs w:val="28"/>
              </w:rPr>
            </w:pPr>
            <w:r w:rsidRPr="00AC677C">
              <w:rPr>
                <w:rFonts w:ascii="標楷體" w:eastAsia="標楷體" w:hAnsi="標楷體" w:hint="eastAsia"/>
                <w:color w:val="FF0000"/>
                <w:sz w:val="28"/>
                <w:szCs w:val="28"/>
              </w:rPr>
              <w:t xml:space="preserve">3.廠商暫停使用該產品至主管機關檢驗結果符合。 </w:t>
            </w:r>
          </w:p>
        </w:tc>
      </w:tr>
      <w:tr w:rsidR="00024FE5" w:rsidRPr="00AC677C" w:rsidTr="009424FE">
        <w:trPr>
          <w:trHeight w:val="113"/>
          <w:tblHeader/>
        </w:trPr>
        <w:tc>
          <w:tcPr>
            <w:tcW w:w="4536"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jc w:val="both"/>
              <w:rPr>
                <w:rFonts w:ascii="標楷體" w:eastAsia="標楷體" w:hAnsi="標楷體"/>
                <w:b/>
                <w:color w:val="FF0000"/>
                <w:sz w:val="28"/>
                <w:szCs w:val="28"/>
              </w:rPr>
            </w:pPr>
            <w:r w:rsidRPr="00AC677C">
              <w:rPr>
                <w:rFonts w:ascii="標楷體" w:eastAsia="標楷體" w:hAnsi="標楷體" w:hint="eastAsia"/>
                <w:color w:val="FF0000"/>
                <w:sz w:val="28"/>
                <w:szCs w:val="28"/>
              </w:rPr>
              <w:t xml:space="preserve"> </w:t>
            </w:r>
            <w:r w:rsidRPr="00AC677C">
              <w:rPr>
                <w:rFonts w:ascii="標楷體" w:eastAsia="標楷體" w:hAnsi="標楷體" w:hint="eastAsia"/>
                <w:b/>
                <w:color w:val="FF0000"/>
                <w:sz w:val="28"/>
                <w:szCs w:val="28"/>
              </w:rPr>
              <w:t>3.食品微生物檢驗</w:t>
            </w:r>
          </w:p>
        </w:tc>
        <w:tc>
          <w:tcPr>
            <w:tcW w:w="1134"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jc w:val="center"/>
              <w:rPr>
                <w:rFonts w:ascii="標楷體" w:eastAsia="標楷體" w:hAnsi="標楷體"/>
                <w:b/>
                <w:color w:val="FF0000"/>
                <w:sz w:val="28"/>
                <w:szCs w:val="28"/>
              </w:rPr>
            </w:pPr>
          </w:p>
        </w:tc>
        <w:tc>
          <w:tcPr>
            <w:tcW w:w="1275" w:type="dxa"/>
            <w:tcBorders>
              <w:top w:val="single" w:sz="4" w:space="0" w:color="auto"/>
              <w:left w:val="single" w:sz="4" w:space="0" w:color="auto"/>
              <w:right w:val="single" w:sz="4" w:space="0" w:color="auto"/>
            </w:tcBorders>
            <w:vAlign w:val="center"/>
          </w:tcPr>
          <w:p w:rsidR="00024FE5" w:rsidRPr="00AC677C" w:rsidRDefault="00024FE5" w:rsidP="009424FE">
            <w:pPr>
              <w:spacing w:after="0" w:line="360" w:lineRule="exact"/>
              <w:jc w:val="both"/>
              <w:rPr>
                <w:rFonts w:ascii="標楷體" w:eastAsia="標楷體" w:hAnsi="標楷體"/>
                <w:color w:val="FF0000"/>
                <w:sz w:val="28"/>
                <w:szCs w:val="28"/>
              </w:rPr>
            </w:pPr>
          </w:p>
        </w:tc>
        <w:tc>
          <w:tcPr>
            <w:tcW w:w="3402" w:type="dxa"/>
            <w:vMerge w:val="restart"/>
            <w:tcBorders>
              <w:top w:val="single" w:sz="4" w:space="0" w:color="auto"/>
              <w:left w:val="single" w:sz="4" w:space="0" w:color="auto"/>
              <w:right w:val="single" w:sz="4" w:space="0" w:color="auto"/>
            </w:tcBorders>
            <w:vAlign w:val="center"/>
          </w:tcPr>
          <w:p w:rsidR="00024FE5" w:rsidRPr="00AC677C" w:rsidRDefault="00024FE5" w:rsidP="009424FE">
            <w:pPr>
              <w:spacing w:after="0" w:line="360" w:lineRule="exact"/>
              <w:jc w:val="both"/>
              <w:rPr>
                <w:rFonts w:ascii="標楷體" w:eastAsia="標楷體" w:hAnsi="標楷體"/>
                <w:color w:val="FF0000"/>
                <w:sz w:val="28"/>
                <w:szCs w:val="28"/>
              </w:rPr>
            </w:pPr>
            <w:r w:rsidRPr="00AC677C">
              <w:rPr>
                <w:rFonts w:ascii="標楷體" w:eastAsia="標楷體" w:hAnsi="標楷體" w:hint="eastAsia"/>
                <w:color w:val="FF0000"/>
                <w:sz w:val="28"/>
                <w:szCs w:val="28"/>
              </w:rPr>
              <w:t>1.廠商暫停使用該產品至主管機關檢驗結果符合。</w:t>
            </w:r>
          </w:p>
          <w:p w:rsidR="00024FE5" w:rsidRPr="00AC677C" w:rsidRDefault="00024FE5" w:rsidP="009424FE">
            <w:pPr>
              <w:spacing w:after="0" w:line="360" w:lineRule="exact"/>
              <w:jc w:val="both"/>
              <w:rPr>
                <w:rFonts w:ascii="標楷體" w:eastAsia="標楷體" w:hAnsi="標楷體"/>
                <w:color w:val="FF0000"/>
                <w:sz w:val="28"/>
                <w:szCs w:val="28"/>
              </w:rPr>
            </w:pPr>
            <w:r w:rsidRPr="00AC677C">
              <w:rPr>
                <w:rFonts w:ascii="標楷體" w:eastAsia="標楷體" w:hAnsi="標楷體" w:hint="eastAsia"/>
                <w:color w:val="FF0000"/>
                <w:sz w:val="28"/>
                <w:szCs w:val="28"/>
              </w:rPr>
              <w:t>2.罰款另依契書第4條辦理。</w:t>
            </w:r>
          </w:p>
        </w:tc>
      </w:tr>
      <w:tr w:rsidR="00024FE5" w:rsidRPr="00AC677C" w:rsidTr="009424FE">
        <w:trPr>
          <w:trHeight w:val="113"/>
          <w:tblHeader/>
        </w:trPr>
        <w:tc>
          <w:tcPr>
            <w:tcW w:w="4536"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jc w:val="both"/>
              <w:rPr>
                <w:rFonts w:ascii="標楷體" w:eastAsia="標楷體" w:hAnsi="標楷體"/>
                <w:color w:val="FF0000"/>
                <w:sz w:val="28"/>
                <w:szCs w:val="28"/>
              </w:rPr>
            </w:pPr>
            <w:r w:rsidRPr="00AC677C">
              <w:rPr>
                <w:rFonts w:ascii="標楷體" w:eastAsia="標楷體" w:hAnsi="標楷體" w:hint="eastAsia"/>
                <w:color w:val="FF0000"/>
                <w:sz w:val="28"/>
                <w:szCs w:val="28"/>
              </w:rPr>
              <w:t xml:space="preserve">   大腸桿菌</w:t>
            </w:r>
          </w:p>
        </w:tc>
        <w:tc>
          <w:tcPr>
            <w:tcW w:w="1134"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jc w:val="center"/>
              <w:rPr>
                <w:rFonts w:ascii="標楷體" w:eastAsia="標楷體" w:hAnsi="標楷體"/>
                <w:b/>
                <w:color w:val="FF0000"/>
                <w:sz w:val="28"/>
                <w:szCs w:val="28"/>
              </w:rPr>
            </w:pPr>
            <w:r w:rsidRPr="00AC677C">
              <w:rPr>
                <w:rFonts w:ascii="標楷體" w:eastAsia="標楷體" w:hAnsi="標楷體" w:hint="eastAsia"/>
                <w:b/>
                <w:color w:val="FF0000"/>
                <w:sz w:val="28"/>
                <w:szCs w:val="28"/>
              </w:rPr>
              <w:t>5點</w:t>
            </w:r>
          </w:p>
        </w:tc>
        <w:tc>
          <w:tcPr>
            <w:tcW w:w="1275" w:type="dxa"/>
            <w:tcBorders>
              <w:left w:val="single" w:sz="4" w:space="0" w:color="auto"/>
              <w:right w:val="single" w:sz="4" w:space="0" w:color="auto"/>
            </w:tcBorders>
            <w:vAlign w:val="center"/>
          </w:tcPr>
          <w:p w:rsidR="00024FE5" w:rsidRPr="00AC677C" w:rsidRDefault="00024FE5" w:rsidP="009424FE">
            <w:pPr>
              <w:rPr>
                <w:color w:val="FF0000"/>
              </w:rPr>
            </w:pPr>
            <w:r w:rsidRPr="00AC677C">
              <w:rPr>
                <w:rFonts w:ascii="標楷體" w:eastAsia="標楷體" w:hAnsi="標楷體" w:hint="eastAsia"/>
                <w:color w:val="FF0000"/>
                <w:sz w:val="28"/>
                <w:szCs w:val="28"/>
              </w:rPr>
              <w:t>罰款</w:t>
            </w:r>
          </w:p>
        </w:tc>
        <w:tc>
          <w:tcPr>
            <w:tcW w:w="3402" w:type="dxa"/>
            <w:vMerge/>
            <w:tcBorders>
              <w:left w:val="single" w:sz="4" w:space="0" w:color="auto"/>
              <w:right w:val="single" w:sz="4" w:space="0" w:color="auto"/>
            </w:tcBorders>
            <w:vAlign w:val="center"/>
          </w:tcPr>
          <w:p w:rsidR="00024FE5" w:rsidRPr="00AC677C" w:rsidRDefault="00024FE5" w:rsidP="009424FE">
            <w:pPr>
              <w:spacing w:after="0" w:line="360" w:lineRule="exact"/>
              <w:jc w:val="both"/>
              <w:rPr>
                <w:rFonts w:ascii="標楷體" w:eastAsia="標楷體" w:hAnsi="標楷體"/>
                <w:color w:val="FF0000"/>
                <w:sz w:val="28"/>
                <w:szCs w:val="28"/>
              </w:rPr>
            </w:pPr>
          </w:p>
        </w:tc>
      </w:tr>
      <w:tr w:rsidR="00024FE5" w:rsidRPr="00AC677C" w:rsidTr="009424FE">
        <w:trPr>
          <w:trHeight w:val="113"/>
          <w:tblHeader/>
        </w:trPr>
        <w:tc>
          <w:tcPr>
            <w:tcW w:w="4536"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jc w:val="both"/>
              <w:rPr>
                <w:rFonts w:ascii="標楷體" w:eastAsia="標楷體" w:hAnsi="標楷體"/>
                <w:color w:val="FF0000"/>
                <w:sz w:val="28"/>
                <w:szCs w:val="28"/>
              </w:rPr>
            </w:pPr>
            <w:r w:rsidRPr="00AC677C">
              <w:rPr>
                <w:rFonts w:ascii="標楷體" w:eastAsia="標楷體" w:hAnsi="標楷體" w:hint="eastAsia"/>
                <w:color w:val="FF0000"/>
                <w:sz w:val="28"/>
                <w:szCs w:val="28"/>
              </w:rPr>
              <w:t xml:space="preserve">   大腸桿菌群</w:t>
            </w:r>
          </w:p>
        </w:tc>
        <w:tc>
          <w:tcPr>
            <w:tcW w:w="1134"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jc w:val="center"/>
              <w:rPr>
                <w:rFonts w:ascii="標楷體" w:eastAsia="標楷體" w:hAnsi="標楷體"/>
                <w:b/>
                <w:color w:val="FF0000"/>
                <w:sz w:val="28"/>
                <w:szCs w:val="28"/>
              </w:rPr>
            </w:pPr>
            <w:r w:rsidRPr="00AC677C">
              <w:rPr>
                <w:rFonts w:ascii="標楷體" w:eastAsia="標楷體" w:hAnsi="標楷體" w:hint="eastAsia"/>
                <w:b/>
                <w:color w:val="FF0000"/>
                <w:sz w:val="28"/>
                <w:szCs w:val="28"/>
              </w:rPr>
              <w:t>3點</w:t>
            </w:r>
          </w:p>
        </w:tc>
        <w:tc>
          <w:tcPr>
            <w:tcW w:w="1275" w:type="dxa"/>
            <w:tcBorders>
              <w:left w:val="single" w:sz="4" w:space="0" w:color="auto"/>
              <w:bottom w:val="single" w:sz="4" w:space="0" w:color="auto"/>
              <w:right w:val="single" w:sz="4" w:space="0" w:color="auto"/>
            </w:tcBorders>
            <w:vAlign w:val="center"/>
          </w:tcPr>
          <w:p w:rsidR="00024FE5" w:rsidRPr="00AC677C" w:rsidRDefault="00024FE5" w:rsidP="009424FE">
            <w:pPr>
              <w:rPr>
                <w:color w:val="FF0000"/>
              </w:rPr>
            </w:pPr>
            <w:r w:rsidRPr="00AC677C">
              <w:rPr>
                <w:rFonts w:ascii="標楷體" w:eastAsia="標楷體" w:hAnsi="標楷體" w:hint="eastAsia"/>
                <w:color w:val="FF0000"/>
                <w:sz w:val="28"/>
                <w:szCs w:val="28"/>
              </w:rPr>
              <w:t>罰款</w:t>
            </w:r>
          </w:p>
        </w:tc>
        <w:tc>
          <w:tcPr>
            <w:tcW w:w="3402" w:type="dxa"/>
            <w:vMerge/>
            <w:tcBorders>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jc w:val="both"/>
              <w:rPr>
                <w:rFonts w:ascii="標楷體" w:eastAsia="標楷體" w:hAnsi="標楷體"/>
                <w:color w:val="FF0000"/>
                <w:sz w:val="28"/>
                <w:szCs w:val="28"/>
              </w:rPr>
            </w:pPr>
          </w:p>
        </w:tc>
      </w:tr>
      <w:tr w:rsidR="00024FE5" w:rsidRPr="00AC677C" w:rsidTr="009424FE">
        <w:trPr>
          <w:trHeight w:val="113"/>
          <w:tblHeader/>
        </w:trPr>
        <w:tc>
          <w:tcPr>
            <w:tcW w:w="4536"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jc w:val="both"/>
              <w:rPr>
                <w:rFonts w:ascii="標楷體" w:eastAsia="標楷體" w:hAnsi="標楷體"/>
                <w:b/>
                <w:color w:val="FF0000"/>
                <w:sz w:val="28"/>
                <w:szCs w:val="28"/>
              </w:rPr>
            </w:pPr>
            <w:r w:rsidRPr="00AC677C">
              <w:rPr>
                <w:rFonts w:ascii="標楷體" w:eastAsia="標楷體" w:hAnsi="標楷體" w:hint="eastAsia"/>
                <w:b/>
                <w:color w:val="FF0000"/>
                <w:sz w:val="28"/>
                <w:szCs w:val="28"/>
              </w:rPr>
              <w:t xml:space="preserve"> 4.其他非法定添加物</w:t>
            </w:r>
          </w:p>
        </w:tc>
        <w:tc>
          <w:tcPr>
            <w:tcW w:w="1134"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jc w:val="center"/>
              <w:rPr>
                <w:rFonts w:ascii="標楷體" w:eastAsia="標楷體" w:hAnsi="標楷體"/>
                <w:b/>
                <w:color w:val="FF0000"/>
                <w:sz w:val="28"/>
                <w:szCs w:val="28"/>
              </w:rPr>
            </w:pPr>
            <w:r w:rsidRPr="00AC677C">
              <w:rPr>
                <w:rFonts w:ascii="標楷體" w:eastAsia="標楷體" w:hAnsi="標楷體" w:hint="eastAsia"/>
                <w:b/>
                <w:color w:val="FF0000"/>
                <w:sz w:val="28"/>
                <w:szCs w:val="28"/>
              </w:rPr>
              <w:t>1-3點</w:t>
            </w:r>
          </w:p>
        </w:tc>
        <w:tc>
          <w:tcPr>
            <w:tcW w:w="1275"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jc w:val="both"/>
              <w:rPr>
                <w:rFonts w:ascii="標楷體" w:eastAsia="標楷體" w:hAnsi="標楷體"/>
                <w:color w:val="FF0000"/>
                <w:sz w:val="28"/>
                <w:szCs w:val="28"/>
              </w:rPr>
            </w:pPr>
            <w:r w:rsidRPr="00AC677C">
              <w:rPr>
                <w:rFonts w:ascii="標楷體" w:eastAsia="標楷體" w:hAnsi="標楷體" w:hint="eastAsia"/>
                <w:color w:val="FF0000"/>
                <w:sz w:val="28"/>
                <w:szCs w:val="28"/>
              </w:rPr>
              <w:t>罰款</w:t>
            </w:r>
          </w:p>
        </w:tc>
        <w:tc>
          <w:tcPr>
            <w:tcW w:w="3402"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jc w:val="both"/>
              <w:rPr>
                <w:rFonts w:ascii="標楷體" w:eastAsia="標楷體" w:hAnsi="標楷體"/>
                <w:color w:val="FF0000"/>
                <w:sz w:val="28"/>
                <w:szCs w:val="28"/>
              </w:rPr>
            </w:pPr>
            <w:r w:rsidRPr="00AC677C">
              <w:rPr>
                <w:rFonts w:ascii="標楷體" w:eastAsia="標楷體" w:hAnsi="標楷體" w:hint="eastAsia"/>
                <w:color w:val="FF0000"/>
                <w:sz w:val="28"/>
                <w:szCs w:val="28"/>
              </w:rPr>
              <w:t>罰款另依契書第4條辦理。</w:t>
            </w:r>
          </w:p>
        </w:tc>
      </w:tr>
      <w:tr w:rsidR="00024FE5" w:rsidRPr="00AC677C" w:rsidTr="009424FE">
        <w:trPr>
          <w:trHeight w:val="113"/>
          <w:tblHeader/>
        </w:trPr>
        <w:tc>
          <w:tcPr>
            <w:tcW w:w="4536"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jc w:val="both"/>
              <w:rPr>
                <w:rFonts w:ascii="標楷體" w:eastAsia="標楷體" w:hAnsi="標楷體"/>
                <w:b/>
                <w:color w:val="FF0000"/>
                <w:sz w:val="28"/>
                <w:szCs w:val="28"/>
              </w:rPr>
            </w:pPr>
            <w:r w:rsidRPr="00AC677C">
              <w:rPr>
                <w:rFonts w:ascii="標楷體" w:eastAsia="標楷體" w:hAnsi="標楷體" w:hint="eastAsia"/>
                <w:b/>
                <w:color w:val="FF0000"/>
                <w:sz w:val="28"/>
                <w:szCs w:val="28"/>
              </w:rPr>
              <w:t>(二)使用四章一Q之產品</w:t>
            </w:r>
          </w:p>
        </w:tc>
        <w:tc>
          <w:tcPr>
            <w:tcW w:w="1134"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jc w:val="center"/>
              <w:rPr>
                <w:rFonts w:ascii="標楷體" w:eastAsia="標楷體" w:hAnsi="標楷體"/>
                <w:b/>
                <w:color w:val="FF0000"/>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jc w:val="both"/>
              <w:rPr>
                <w:rFonts w:ascii="標楷體" w:eastAsia="標楷體" w:hAnsi="標楷體"/>
                <w:color w:val="FF0000"/>
                <w:sz w:val="28"/>
                <w:szCs w:val="28"/>
              </w:rPr>
            </w:pPr>
          </w:p>
        </w:tc>
        <w:tc>
          <w:tcPr>
            <w:tcW w:w="3402"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jc w:val="both"/>
              <w:rPr>
                <w:rFonts w:ascii="標楷體" w:eastAsia="標楷體" w:hAnsi="標楷體"/>
                <w:color w:val="FF0000"/>
                <w:sz w:val="28"/>
                <w:szCs w:val="28"/>
              </w:rPr>
            </w:pPr>
          </w:p>
        </w:tc>
      </w:tr>
      <w:tr w:rsidR="00024FE5" w:rsidRPr="00AC677C" w:rsidTr="009424FE">
        <w:trPr>
          <w:trHeight w:val="113"/>
          <w:tblHeader/>
        </w:trPr>
        <w:tc>
          <w:tcPr>
            <w:tcW w:w="4536"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jc w:val="both"/>
              <w:rPr>
                <w:rFonts w:ascii="標楷體" w:eastAsia="標楷體" w:hAnsi="標楷體"/>
                <w:b/>
                <w:color w:val="FF0000"/>
                <w:sz w:val="28"/>
                <w:szCs w:val="28"/>
              </w:rPr>
            </w:pPr>
            <w:r w:rsidRPr="00AC677C">
              <w:rPr>
                <w:rFonts w:ascii="標楷體" w:eastAsia="標楷體" w:hAnsi="標楷體" w:hint="eastAsia"/>
                <w:color w:val="FF0000"/>
                <w:sz w:val="28"/>
                <w:szCs w:val="28"/>
              </w:rPr>
              <w:t>被檢驗出未核准登記用藥、殘留農藥或動物用藥含量超過安全容許量</w:t>
            </w:r>
          </w:p>
        </w:tc>
        <w:tc>
          <w:tcPr>
            <w:tcW w:w="1134"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jc w:val="center"/>
              <w:rPr>
                <w:rFonts w:ascii="標楷體" w:eastAsia="標楷體" w:hAnsi="標楷體"/>
                <w:b/>
                <w:color w:val="FF0000"/>
                <w:sz w:val="28"/>
                <w:szCs w:val="28"/>
              </w:rPr>
            </w:pPr>
            <w:r w:rsidRPr="00AC677C">
              <w:rPr>
                <w:rFonts w:ascii="標楷體" w:eastAsia="標楷體" w:hAnsi="標楷體" w:hint="eastAsia"/>
                <w:b/>
                <w:color w:val="FF0000"/>
                <w:sz w:val="28"/>
                <w:szCs w:val="28"/>
              </w:rPr>
              <w:t>1-3點</w:t>
            </w:r>
          </w:p>
        </w:tc>
        <w:tc>
          <w:tcPr>
            <w:tcW w:w="1275"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jc w:val="both"/>
              <w:rPr>
                <w:rFonts w:ascii="標楷體" w:eastAsia="標楷體" w:hAnsi="標楷體"/>
                <w:color w:val="FF0000"/>
                <w:sz w:val="28"/>
                <w:szCs w:val="28"/>
              </w:rPr>
            </w:pPr>
          </w:p>
        </w:tc>
        <w:tc>
          <w:tcPr>
            <w:tcW w:w="3402"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jc w:val="both"/>
              <w:rPr>
                <w:rFonts w:ascii="標楷體" w:eastAsia="標楷體" w:hAnsi="標楷體"/>
                <w:color w:val="FF0000"/>
                <w:sz w:val="28"/>
                <w:szCs w:val="28"/>
              </w:rPr>
            </w:pPr>
            <w:r w:rsidRPr="00AC677C">
              <w:rPr>
                <w:rFonts w:ascii="標楷體" w:eastAsia="標楷體" w:hAnsi="標楷體" w:hint="eastAsia"/>
                <w:color w:val="FF0000"/>
                <w:sz w:val="28"/>
                <w:szCs w:val="28"/>
              </w:rPr>
              <w:t>1.倘可提供生產者名單則不記點。</w:t>
            </w:r>
            <w:r w:rsidRPr="00AC677C">
              <w:rPr>
                <w:rFonts w:ascii="標楷體" w:eastAsia="標楷體" w:hAnsi="標楷體"/>
                <w:color w:val="FF0000"/>
                <w:sz w:val="28"/>
                <w:szCs w:val="28"/>
              </w:rPr>
              <w:br/>
            </w:r>
            <w:r w:rsidRPr="00AC677C">
              <w:rPr>
                <w:rFonts w:ascii="標楷體" w:eastAsia="標楷體" w:hAnsi="標楷體" w:hint="eastAsia"/>
                <w:color w:val="FF0000"/>
                <w:sz w:val="28"/>
                <w:szCs w:val="28"/>
              </w:rPr>
              <w:t>2.無法提供生產者名還單則視情節輕重記點。</w:t>
            </w:r>
          </w:p>
        </w:tc>
      </w:tr>
      <w:tr w:rsidR="00024FE5" w:rsidRPr="00AC677C" w:rsidTr="009424FE">
        <w:trPr>
          <w:trHeight w:val="113"/>
          <w:tblHeader/>
        </w:trPr>
        <w:tc>
          <w:tcPr>
            <w:tcW w:w="4536"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jc w:val="both"/>
              <w:rPr>
                <w:rFonts w:ascii="標楷體" w:eastAsia="標楷體" w:hAnsi="標楷體"/>
                <w:b/>
                <w:color w:val="FF0000"/>
                <w:sz w:val="28"/>
                <w:szCs w:val="28"/>
              </w:rPr>
            </w:pPr>
            <w:r w:rsidRPr="00AC677C">
              <w:rPr>
                <w:rFonts w:ascii="標楷體" w:eastAsia="標楷體" w:hAnsi="標楷體" w:hint="eastAsia"/>
                <w:color w:val="FF0000"/>
                <w:sz w:val="28"/>
                <w:szCs w:val="28"/>
              </w:rPr>
              <w:t>廠商有混充或假冒上述產品供貨不實情節，則加重罰則</w:t>
            </w:r>
          </w:p>
        </w:tc>
        <w:tc>
          <w:tcPr>
            <w:tcW w:w="1134"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jc w:val="center"/>
              <w:rPr>
                <w:rFonts w:ascii="標楷體" w:eastAsia="標楷體" w:hAnsi="標楷體"/>
                <w:b/>
                <w:color w:val="FF0000"/>
                <w:sz w:val="28"/>
                <w:szCs w:val="28"/>
              </w:rPr>
            </w:pPr>
            <w:r w:rsidRPr="00AC677C">
              <w:rPr>
                <w:rFonts w:ascii="標楷體" w:eastAsia="標楷體" w:hAnsi="標楷體" w:hint="eastAsia"/>
                <w:b/>
                <w:color w:val="FF0000"/>
                <w:sz w:val="28"/>
                <w:szCs w:val="28"/>
              </w:rPr>
              <w:t>10點</w:t>
            </w:r>
          </w:p>
        </w:tc>
        <w:tc>
          <w:tcPr>
            <w:tcW w:w="1275"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jc w:val="both"/>
              <w:rPr>
                <w:rFonts w:ascii="標楷體" w:eastAsia="標楷體" w:hAnsi="標楷體"/>
                <w:color w:val="FF0000"/>
                <w:sz w:val="28"/>
                <w:szCs w:val="28"/>
              </w:rPr>
            </w:pPr>
          </w:p>
        </w:tc>
        <w:tc>
          <w:tcPr>
            <w:tcW w:w="3402"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jc w:val="both"/>
              <w:rPr>
                <w:rFonts w:ascii="標楷體" w:eastAsia="標楷體" w:hAnsi="標楷體"/>
                <w:color w:val="FF0000"/>
                <w:sz w:val="28"/>
                <w:szCs w:val="28"/>
              </w:rPr>
            </w:pPr>
          </w:p>
        </w:tc>
      </w:tr>
      <w:tr w:rsidR="00024FE5" w:rsidRPr="00AC677C" w:rsidTr="009424FE">
        <w:trPr>
          <w:trHeight w:val="113"/>
          <w:tblHeader/>
        </w:trPr>
        <w:tc>
          <w:tcPr>
            <w:tcW w:w="4536"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440" w:lineRule="exact"/>
              <w:jc w:val="both"/>
              <w:rPr>
                <w:rFonts w:ascii="標楷體" w:eastAsia="標楷體" w:hAnsi="標楷體"/>
                <w:b/>
                <w:color w:val="FF0000"/>
                <w:sz w:val="28"/>
                <w:szCs w:val="28"/>
              </w:rPr>
            </w:pPr>
            <w:r w:rsidRPr="00AC677C">
              <w:rPr>
                <w:rFonts w:ascii="標楷體" w:eastAsia="標楷體" w:hAnsi="標楷體" w:hint="eastAsia"/>
                <w:b/>
                <w:color w:val="FF0000"/>
                <w:sz w:val="28"/>
                <w:szCs w:val="28"/>
              </w:rPr>
              <w:lastRenderedPageBreak/>
              <w:t>五、疑似食物中毒(二人以上並送醫)</w:t>
            </w:r>
          </w:p>
        </w:tc>
        <w:tc>
          <w:tcPr>
            <w:tcW w:w="1134"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440" w:lineRule="exact"/>
              <w:jc w:val="center"/>
              <w:rPr>
                <w:rFonts w:ascii="標楷體" w:eastAsia="標楷體" w:hAnsi="標楷體"/>
                <w:b/>
                <w:color w:val="FF0000"/>
                <w:sz w:val="28"/>
                <w:szCs w:val="28"/>
              </w:rPr>
            </w:pPr>
            <w:r w:rsidRPr="00AC677C">
              <w:rPr>
                <w:rFonts w:ascii="標楷體" w:eastAsia="標楷體" w:hAnsi="標楷體" w:hint="eastAsia"/>
                <w:b/>
                <w:color w:val="FF0000"/>
                <w:sz w:val="28"/>
                <w:szCs w:val="28"/>
              </w:rPr>
              <w:t>10點</w:t>
            </w:r>
          </w:p>
        </w:tc>
        <w:tc>
          <w:tcPr>
            <w:tcW w:w="1275"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jc w:val="both"/>
              <w:rPr>
                <w:rFonts w:ascii="標楷體" w:eastAsia="標楷體" w:hAnsi="標楷體"/>
                <w:color w:val="FF0000"/>
                <w:sz w:val="28"/>
                <w:szCs w:val="28"/>
              </w:rPr>
            </w:pPr>
            <w:r w:rsidRPr="00AC677C">
              <w:rPr>
                <w:rFonts w:ascii="標楷體" w:eastAsia="標楷體" w:hAnsi="標楷體" w:hint="eastAsia"/>
                <w:color w:val="FF0000"/>
                <w:sz w:val="28"/>
                <w:szCs w:val="28"/>
              </w:rPr>
              <w:t>罰款</w:t>
            </w:r>
          </w:p>
        </w:tc>
        <w:tc>
          <w:tcPr>
            <w:tcW w:w="3402" w:type="dxa"/>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360" w:lineRule="exact"/>
              <w:jc w:val="both"/>
              <w:rPr>
                <w:rFonts w:ascii="標楷體" w:eastAsia="標楷體" w:hAnsi="標楷體"/>
                <w:color w:val="FF0000"/>
                <w:sz w:val="28"/>
                <w:szCs w:val="28"/>
              </w:rPr>
            </w:pPr>
            <w:r w:rsidRPr="00AC677C">
              <w:rPr>
                <w:rFonts w:ascii="標楷體" w:eastAsia="標楷體" w:hAnsi="標楷體" w:hint="eastAsia"/>
                <w:color w:val="FF0000"/>
                <w:sz w:val="28"/>
                <w:szCs w:val="28"/>
              </w:rPr>
              <w:t>1.暫停供餐至主管機關檢驗結果符合。</w:t>
            </w:r>
          </w:p>
          <w:p w:rsidR="00024FE5" w:rsidRPr="00AC677C" w:rsidRDefault="00024FE5" w:rsidP="009424FE">
            <w:pPr>
              <w:spacing w:after="0" w:line="300" w:lineRule="exact"/>
              <w:jc w:val="both"/>
              <w:rPr>
                <w:rFonts w:ascii="標楷體" w:eastAsia="標楷體" w:hAnsi="標楷體"/>
                <w:color w:val="FF0000"/>
                <w:sz w:val="28"/>
                <w:szCs w:val="28"/>
              </w:rPr>
            </w:pPr>
            <w:r w:rsidRPr="00AC677C">
              <w:rPr>
                <w:rFonts w:ascii="標楷體" w:eastAsia="標楷體" w:hAnsi="標楷體" w:hint="eastAsia"/>
                <w:color w:val="FF0000"/>
                <w:sz w:val="28"/>
                <w:szCs w:val="28"/>
              </w:rPr>
              <w:t>2.罰款另依契書第4條辦理。</w:t>
            </w:r>
          </w:p>
        </w:tc>
      </w:tr>
      <w:tr w:rsidR="00024FE5" w:rsidRPr="00AC677C" w:rsidTr="009424FE">
        <w:trPr>
          <w:trHeight w:val="113"/>
          <w:tblHeader/>
        </w:trPr>
        <w:tc>
          <w:tcPr>
            <w:tcW w:w="10347" w:type="dxa"/>
            <w:gridSpan w:val="4"/>
            <w:tcBorders>
              <w:top w:val="single" w:sz="4" w:space="0" w:color="auto"/>
              <w:left w:val="single" w:sz="4" w:space="0" w:color="auto"/>
              <w:bottom w:val="single" w:sz="4" w:space="0" w:color="auto"/>
              <w:right w:val="single" w:sz="4" w:space="0" w:color="auto"/>
            </w:tcBorders>
            <w:vAlign w:val="center"/>
          </w:tcPr>
          <w:p w:rsidR="00024FE5" w:rsidRPr="00AC677C" w:rsidRDefault="00024FE5" w:rsidP="009424FE">
            <w:pPr>
              <w:spacing w:after="0" w:line="400" w:lineRule="exact"/>
              <w:jc w:val="both"/>
              <w:rPr>
                <w:rFonts w:ascii="標楷體" w:eastAsia="標楷體" w:hAnsi="標楷體"/>
                <w:color w:val="FF0000"/>
                <w:sz w:val="28"/>
                <w:szCs w:val="28"/>
                <w:u w:val="single"/>
              </w:rPr>
            </w:pPr>
            <w:r w:rsidRPr="00AC677C">
              <w:rPr>
                <w:rFonts w:ascii="標楷體" w:eastAsia="標楷體" w:hAnsi="標楷體" w:hint="eastAsia"/>
                <w:color w:val="FF0000"/>
                <w:sz w:val="28"/>
                <w:szCs w:val="28"/>
                <w:u w:val="single"/>
              </w:rPr>
              <w:t>備註：</w:t>
            </w:r>
          </w:p>
          <w:p w:rsidR="00024FE5" w:rsidRPr="00AC677C" w:rsidRDefault="00024FE5" w:rsidP="009424FE">
            <w:pPr>
              <w:spacing w:after="0" w:line="400" w:lineRule="exact"/>
              <w:jc w:val="both"/>
              <w:rPr>
                <w:rFonts w:ascii="標楷體" w:eastAsia="標楷體" w:hAnsi="標楷體"/>
                <w:color w:val="FF0000"/>
                <w:sz w:val="28"/>
                <w:szCs w:val="28"/>
                <w:u w:val="single"/>
              </w:rPr>
            </w:pPr>
            <w:r w:rsidRPr="00AC677C">
              <w:rPr>
                <w:rFonts w:ascii="標楷體" w:eastAsia="標楷體" w:hAnsi="標楷體"/>
                <w:color w:val="FF0000"/>
                <w:sz w:val="28"/>
                <w:szCs w:val="28"/>
                <w:u w:val="single"/>
              </w:rPr>
              <w:t>1.</w:t>
            </w:r>
            <w:r w:rsidRPr="00AC677C">
              <w:rPr>
                <w:rFonts w:ascii="標楷體" w:eastAsia="標楷體" w:hAnsi="標楷體" w:hint="eastAsia"/>
                <w:color w:val="FF0000"/>
                <w:sz w:val="28"/>
                <w:szCs w:val="28"/>
                <w:u w:val="single"/>
              </w:rPr>
              <w:t>契約終止解除暫停執行及罰則所列項目及記點係建議。</w:t>
            </w:r>
          </w:p>
          <w:p w:rsidR="00024FE5" w:rsidRPr="00AC677C" w:rsidRDefault="00024FE5" w:rsidP="009424FE">
            <w:pPr>
              <w:spacing w:after="0" w:line="400" w:lineRule="exact"/>
              <w:jc w:val="both"/>
              <w:rPr>
                <w:rFonts w:ascii="標楷體" w:eastAsia="標楷體" w:hAnsi="標楷體"/>
                <w:color w:val="FF0000"/>
                <w:sz w:val="28"/>
                <w:szCs w:val="28"/>
                <w:u w:val="single"/>
              </w:rPr>
            </w:pPr>
            <w:r w:rsidRPr="00AC677C">
              <w:rPr>
                <w:rFonts w:ascii="標楷體" w:eastAsia="標楷體" w:hAnsi="標楷體"/>
                <w:color w:val="FF0000"/>
                <w:sz w:val="28"/>
                <w:szCs w:val="28"/>
                <w:u w:val="single"/>
              </w:rPr>
              <w:t>2.</w:t>
            </w:r>
            <w:r w:rsidRPr="00AC677C">
              <w:rPr>
                <w:rFonts w:ascii="標楷體" w:eastAsia="標楷體" w:hAnsi="標楷體" w:hint="eastAsia"/>
                <w:color w:val="FF0000"/>
                <w:sz w:val="28"/>
                <w:szCs w:val="28"/>
                <w:u w:val="single"/>
              </w:rPr>
              <w:t>各縣市政府在確保供餐品質的原則下，得自行考量依實際需要調整。</w:t>
            </w:r>
          </w:p>
          <w:p w:rsidR="00024FE5" w:rsidRPr="00AC677C" w:rsidRDefault="00024FE5" w:rsidP="009424FE">
            <w:pPr>
              <w:spacing w:after="0" w:line="400" w:lineRule="exact"/>
              <w:jc w:val="both"/>
              <w:rPr>
                <w:rFonts w:ascii="標楷體" w:eastAsia="標楷體" w:hAnsi="標楷體"/>
                <w:color w:val="FF0000"/>
                <w:sz w:val="28"/>
                <w:szCs w:val="28"/>
              </w:rPr>
            </w:pPr>
            <w:r w:rsidRPr="00AC677C">
              <w:rPr>
                <w:rFonts w:ascii="標楷體" w:eastAsia="標楷體" w:hAnsi="標楷體"/>
                <w:color w:val="FF0000"/>
                <w:sz w:val="28"/>
                <w:szCs w:val="28"/>
                <w:u w:val="single"/>
              </w:rPr>
              <w:t>3.</w:t>
            </w:r>
            <w:r w:rsidRPr="00AC677C">
              <w:rPr>
                <w:rFonts w:ascii="標楷體" w:eastAsia="標楷體" w:hAnsi="標楷體" w:hint="eastAsia"/>
                <w:color w:val="FF0000"/>
                <w:sz w:val="28"/>
                <w:szCs w:val="28"/>
                <w:u w:val="single"/>
              </w:rPr>
              <w:t>機關查訪廠商情形，其記點視情節輕重由機關自行考量決定。</w:t>
            </w:r>
          </w:p>
        </w:tc>
      </w:tr>
    </w:tbl>
    <w:p w:rsidR="0025589B" w:rsidRPr="00BE3268" w:rsidRDefault="0025589B" w:rsidP="0025589B">
      <w:pPr>
        <w:spacing w:line="440" w:lineRule="exact"/>
        <w:ind w:leftChars="400" w:left="1238" w:hangingChars="128" w:hanging="358"/>
        <w:jc w:val="both"/>
        <w:rPr>
          <w:rFonts w:ascii="標楷體" w:eastAsia="標楷體" w:hAnsi="標楷體"/>
          <w:sz w:val="28"/>
          <w:szCs w:val="28"/>
        </w:rPr>
      </w:pPr>
      <w:r w:rsidRPr="00BE3268">
        <w:rPr>
          <w:rFonts w:ascii="標楷體" w:eastAsia="標楷體" w:hAnsi="標楷體" w:hint="eastAsia"/>
          <w:sz w:val="28"/>
          <w:szCs w:val="28"/>
        </w:rPr>
        <w:t>2.機關應召開會議確認前目之廠商違約事項，廠商並得列席說明。一經認定違約，機關應以書面通知廠商，並依採購法及契約規定辦理。</w:t>
      </w:r>
    </w:p>
    <w:p w:rsidR="0025589B" w:rsidRPr="00BE3268" w:rsidRDefault="0025589B" w:rsidP="0025589B">
      <w:pPr>
        <w:spacing w:line="400" w:lineRule="exact"/>
        <w:ind w:left="1260" w:hanging="360"/>
        <w:jc w:val="both"/>
        <w:textDirection w:val="lrTbV"/>
        <w:rPr>
          <w:rFonts w:ascii="標楷體" w:eastAsia="標楷體" w:hAnsi="標楷體"/>
          <w:spacing w:val="10"/>
          <w:sz w:val="28"/>
          <w:szCs w:val="28"/>
        </w:rPr>
      </w:pPr>
      <w:r w:rsidRPr="00BE3268">
        <w:rPr>
          <w:rFonts w:ascii="標楷體" w:eastAsia="標楷體" w:hAnsi="標楷體" w:hint="eastAsia"/>
          <w:spacing w:val="10"/>
          <w:sz w:val="28"/>
          <w:szCs w:val="28"/>
        </w:rPr>
        <w:t>3.</w:t>
      </w:r>
      <w:r w:rsidRPr="00BE3268">
        <w:rPr>
          <w:rFonts w:ascii="標楷體" w:eastAsia="標楷體" w:hAnsi="標楷體" w:hint="eastAsia"/>
          <w:sz w:val="28"/>
        </w:rPr>
        <w:t>懲罰性</w:t>
      </w:r>
      <w:r w:rsidRPr="00BE3268">
        <w:rPr>
          <w:rFonts w:ascii="標楷體" w:eastAsia="標楷體" w:hAnsi="標楷體" w:hint="eastAsia"/>
          <w:spacing w:val="10"/>
          <w:sz w:val="28"/>
          <w:szCs w:val="28"/>
        </w:rPr>
        <w:t>違約金</w:t>
      </w:r>
      <w:r w:rsidRPr="00BE3268">
        <w:rPr>
          <w:rFonts w:ascii="標楷體" w:eastAsia="標楷體" w:hAnsi="標楷體" w:hint="eastAsia"/>
          <w:sz w:val="28"/>
        </w:rPr>
        <w:t>合計金額以履約保證金總金額為上限。懲罰性</w:t>
      </w:r>
      <w:r w:rsidRPr="00BE3268">
        <w:rPr>
          <w:rFonts w:ascii="標楷體" w:eastAsia="標楷體" w:hAnsi="標楷體" w:hint="eastAsia"/>
          <w:spacing w:val="10"/>
          <w:sz w:val="28"/>
          <w:szCs w:val="28"/>
        </w:rPr>
        <w:t>違約金之繳納，除廠商自行繳交者外，機關得由應付價金中扣抵，如有不足者，得通知廠商後由履約保證金扣抵。</w:t>
      </w:r>
    </w:p>
    <w:p w:rsidR="008B4C0A" w:rsidRPr="003A42A5" w:rsidRDefault="0025589B" w:rsidP="008B4C0A">
      <w:pPr>
        <w:overflowPunct w:val="0"/>
        <w:spacing w:line="440" w:lineRule="exact"/>
        <w:ind w:leftChars="394" w:left="1173" w:hangingChars="102" w:hanging="306"/>
        <w:jc w:val="both"/>
        <w:rPr>
          <w:rStyle w:val="table011"/>
          <w:rFonts w:ascii="標楷體"/>
          <w:b/>
          <w:sz w:val="28"/>
          <w:szCs w:val="28"/>
          <w:u w:val="single"/>
        </w:rPr>
      </w:pPr>
      <w:r w:rsidRPr="003A42A5">
        <w:rPr>
          <w:rFonts w:ascii="標楷體" w:eastAsia="標楷體" w:hAnsi="標楷體" w:hint="eastAsia"/>
          <w:spacing w:val="10"/>
          <w:sz w:val="28"/>
          <w:szCs w:val="28"/>
        </w:rPr>
        <w:t>4.</w:t>
      </w:r>
      <w:r w:rsidR="008B4C0A" w:rsidRPr="008B39CC">
        <w:rPr>
          <w:rFonts w:ascii="標楷體" w:eastAsia="標楷體" w:hAnsi="標楷體" w:hint="eastAsia"/>
          <w:b/>
          <w:color w:val="FF0000"/>
          <w:sz w:val="28"/>
          <w:szCs w:val="28"/>
          <w:u w:val="single"/>
        </w:rPr>
        <w:t>廠商</w:t>
      </w:r>
      <w:r w:rsidR="008B4C0A" w:rsidRPr="003A42A5">
        <w:rPr>
          <w:rFonts w:ascii="標楷體" w:eastAsia="標楷體" w:hAnsi="標楷體" w:hint="eastAsia"/>
          <w:b/>
          <w:color w:val="FF0000"/>
          <w:sz w:val="28"/>
          <w:szCs w:val="28"/>
          <w:u w:val="single"/>
        </w:rPr>
        <w:t>使用具四章一</w:t>
      </w:r>
      <w:r w:rsidR="008B4C0A" w:rsidRPr="003A42A5">
        <w:rPr>
          <w:rFonts w:ascii="標楷體" w:eastAsia="標楷體" w:hAnsi="標楷體"/>
          <w:b/>
          <w:color w:val="FF0000"/>
          <w:sz w:val="28"/>
          <w:szCs w:val="28"/>
          <w:u w:val="single"/>
        </w:rPr>
        <w:t>Q</w:t>
      </w:r>
      <w:r w:rsidR="008B4C0A" w:rsidRPr="003A42A5">
        <w:rPr>
          <w:rFonts w:ascii="標楷體" w:eastAsia="標楷體" w:hAnsi="標楷體" w:hint="eastAsia"/>
          <w:b/>
          <w:color w:val="FF0000"/>
          <w:sz w:val="28"/>
          <w:szCs w:val="28"/>
          <w:u w:val="single"/>
        </w:rPr>
        <w:t>之產品被檢驗出未核准登記用藥、殘留農藥或動物用藥含量超過安全容許量，倘可提供生產者名單則不記點，無法提供生產者名單則視情節輕重記</w:t>
      </w:r>
      <w:r w:rsidR="008B4C0A" w:rsidRPr="003A42A5">
        <w:rPr>
          <w:rFonts w:ascii="標楷體" w:eastAsia="標楷體" w:hAnsi="標楷體"/>
          <w:b/>
          <w:color w:val="FF0000"/>
          <w:sz w:val="28"/>
          <w:szCs w:val="28"/>
          <w:u w:val="single"/>
        </w:rPr>
        <w:t>1-3</w:t>
      </w:r>
      <w:r w:rsidR="008B4C0A" w:rsidRPr="003A42A5">
        <w:rPr>
          <w:rFonts w:ascii="標楷體" w:eastAsia="標楷體" w:hAnsi="標楷體" w:hint="eastAsia"/>
          <w:b/>
          <w:color w:val="FF0000"/>
          <w:sz w:val="28"/>
          <w:szCs w:val="28"/>
          <w:u w:val="single"/>
        </w:rPr>
        <w:t>點，並先暫停使用該產品至主管機關檢驗結果符合。另廠商有混充或假冒上述產品供貨不實情節，則加重罰則為</w:t>
      </w:r>
      <w:r w:rsidR="008B4C0A" w:rsidRPr="003A42A5">
        <w:rPr>
          <w:rFonts w:ascii="標楷體" w:eastAsia="標楷體" w:hAnsi="標楷體"/>
          <w:b/>
          <w:color w:val="FF0000"/>
          <w:sz w:val="28"/>
          <w:szCs w:val="28"/>
          <w:u w:val="single"/>
        </w:rPr>
        <w:t>10</w:t>
      </w:r>
      <w:r w:rsidR="008B4C0A" w:rsidRPr="003A42A5">
        <w:rPr>
          <w:rFonts w:ascii="標楷體" w:eastAsia="標楷體" w:hAnsi="標楷體" w:hint="eastAsia"/>
          <w:b/>
          <w:color w:val="FF0000"/>
          <w:sz w:val="28"/>
          <w:szCs w:val="28"/>
          <w:u w:val="single"/>
        </w:rPr>
        <w:t>點。</w:t>
      </w:r>
    </w:p>
    <w:p w:rsidR="0025589B" w:rsidRPr="00BE3268" w:rsidRDefault="008B4C0A" w:rsidP="0025589B">
      <w:pPr>
        <w:spacing w:line="440" w:lineRule="exact"/>
        <w:ind w:leftChars="400" w:left="1264" w:hangingChars="128" w:hanging="384"/>
        <w:jc w:val="both"/>
        <w:rPr>
          <w:rFonts w:ascii="標楷體" w:eastAsia="標楷體" w:hAnsi="標楷體"/>
          <w:b/>
          <w:spacing w:val="10"/>
          <w:sz w:val="28"/>
          <w:szCs w:val="28"/>
        </w:rPr>
      </w:pPr>
      <w:r>
        <w:rPr>
          <w:rFonts w:ascii="標楷體" w:eastAsia="標楷體" w:hAnsi="標楷體" w:hint="eastAsia"/>
          <w:spacing w:val="10"/>
          <w:sz w:val="28"/>
          <w:szCs w:val="28"/>
        </w:rPr>
        <w:t>5.</w:t>
      </w:r>
      <w:r w:rsidR="0025589B" w:rsidRPr="00BE3268">
        <w:rPr>
          <w:rFonts w:ascii="標楷體" w:eastAsia="標楷體" w:hAnsi="標楷體" w:hint="eastAsia"/>
          <w:b/>
          <w:spacing w:val="10"/>
          <w:sz w:val="28"/>
          <w:szCs w:val="28"/>
        </w:rPr>
        <w:t>廠商違約記點累計</w:t>
      </w:r>
      <w:r w:rsidR="00E932E0" w:rsidRPr="0094765C">
        <w:rPr>
          <w:rFonts w:ascii="標楷體" w:eastAsia="標楷體" w:hAnsi="標楷體" w:hint="eastAsia"/>
          <w:b/>
          <w:color w:val="FF0000"/>
          <w:spacing w:val="10"/>
          <w:sz w:val="28"/>
          <w:szCs w:val="28"/>
          <w:u w:val="single"/>
        </w:rPr>
        <w:t>3</w:t>
      </w:r>
      <w:r w:rsidR="0025589B" w:rsidRPr="0094765C">
        <w:rPr>
          <w:rFonts w:ascii="標楷體" w:eastAsia="標楷體" w:hAnsi="標楷體" w:hint="eastAsia"/>
          <w:b/>
          <w:color w:val="FF0000"/>
          <w:spacing w:val="10"/>
          <w:sz w:val="28"/>
          <w:szCs w:val="28"/>
          <w:u w:val="single"/>
        </w:rPr>
        <w:t>0</w:t>
      </w:r>
      <w:r w:rsidR="0025589B" w:rsidRPr="0094765C">
        <w:rPr>
          <w:rFonts w:ascii="標楷體" w:eastAsia="標楷體" w:hAnsi="標楷體" w:hint="eastAsia"/>
          <w:b/>
          <w:spacing w:val="10"/>
          <w:sz w:val="28"/>
          <w:szCs w:val="28"/>
          <w:u w:val="single"/>
        </w:rPr>
        <w:t>點</w:t>
      </w:r>
      <w:r w:rsidR="0025589B" w:rsidRPr="00BE3268">
        <w:rPr>
          <w:rFonts w:ascii="標楷體" w:eastAsia="標楷體" w:hAnsi="標楷體" w:hint="eastAsia"/>
          <w:b/>
          <w:spacing w:val="10"/>
          <w:sz w:val="28"/>
          <w:szCs w:val="28"/>
        </w:rPr>
        <w:t>時暫停供餐2週，累計</w:t>
      </w:r>
      <w:r w:rsidR="0025589B" w:rsidRPr="0094765C">
        <w:rPr>
          <w:rFonts w:ascii="標楷體" w:eastAsia="標楷體" w:hAnsi="標楷體" w:hint="eastAsia"/>
          <w:b/>
          <w:spacing w:val="10"/>
          <w:sz w:val="28"/>
          <w:szCs w:val="28"/>
          <w:u w:val="single"/>
        </w:rPr>
        <w:t>50點</w:t>
      </w:r>
      <w:r w:rsidR="0025589B" w:rsidRPr="00BE3268">
        <w:rPr>
          <w:rFonts w:ascii="標楷體" w:eastAsia="標楷體" w:hAnsi="標楷體" w:hint="eastAsia"/>
          <w:b/>
          <w:spacing w:val="10"/>
          <w:sz w:val="28"/>
          <w:szCs w:val="28"/>
        </w:rPr>
        <w:t>者應終止契約。</w:t>
      </w:r>
    </w:p>
    <w:p w:rsidR="0025589B" w:rsidRPr="00BE3268" w:rsidRDefault="0025589B" w:rsidP="0025589B">
      <w:pPr>
        <w:spacing w:line="440" w:lineRule="exact"/>
        <w:ind w:leftChars="158" w:left="925" w:hangingChars="206" w:hanging="577"/>
        <w:rPr>
          <w:rFonts w:ascii="標楷體" w:eastAsia="標楷體" w:hAnsi="標楷體"/>
          <w:b/>
          <w:sz w:val="28"/>
          <w:szCs w:val="28"/>
        </w:rPr>
      </w:pPr>
      <w:r w:rsidRPr="00BE3268">
        <w:rPr>
          <w:rFonts w:ascii="標楷體" w:eastAsia="標楷體" w:hAnsi="標楷體" w:hint="eastAsia"/>
          <w:sz w:val="28"/>
          <w:szCs w:val="28"/>
        </w:rPr>
        <w:t>（二）因疑似食物中毒停止供餐當日午餐供應之差價金額由午餐廠商補足，其差價應在原供應價格25%內。</w:t>
      </w:r>
    </w:p>
    <w:p w:rsidR="0025589B" w:rsidRPr="00BE3268" w:rsidRDefault="0025589B" w:rsidP="0025589B">
      <w:pPr>
        <w:spacing w:line="440" w:lineRule="exact"/>
        <w:ind w:left="1078" w:hanging="718"/>
        <w:jc w:val="both"/>
        <w:rPr>
          <w:rFonts w:ascii="標楷體" w:eastAsia="標楷體" w:hAnsi="標楷體"/>
          <w:sz w:val="28"/>
          <w:szCs w:val="28"/>
        </w:rPr>
      </w:pPr>
      <w:r w:rsidRPr="00BE3268">
        <w:rPr>
          <w:rFonts w:ascii="標楷體" w:eastAsia="標楷體" w:hAnsi="標楷體" w:hint="eastAsia"/>
          <w:sz w:val="28"/>
          <w:szCs w:val="28"/>
        </w:rPr>
        <w:t>（三）廠商履約有下列情形之一者，機關得以書面通知廠商暫停執行契約之部分或全部，暫停期間由合格廠商</w:t>
      </w:r>
      <w:r w:rsidRPr="00BE3268">
        <w:rPr>
          <w:rFonts w:ascii="標楷體" w:eastAsia="標楷體" w:hAnsi="標楷體" w:hint="eastAsia"/>
          <w:sz w:val="28"/>
          <w:szCs w:val="28"/>
          <w:u w:val="single"/>
        </w:rPr>
        <w:t xml:space="preserve">          </w:t>
      </w:r>
      <w:r w:rsidRPr="00BE3268">
        <w:rPr>
          <w:rFonts w:ascii="標楷體" w:eastAsia="標楷體" w:hAnsi="標楷體" w:hint="eastAsia"/>
          <w:sz w:val="28"/>
          <w:szCs w:val="28"/>
        </w:rPr>
        <w:t>供應（每餐金額不得低於每日餐費）或由機關自行處理，至情況改正後方准恢復履約，且不補償廠商因此所生之損失，廠商亦不得就暫停執行請求延長履約期限或增加契約價金，且不補償廠商因此所生之損失。</w:t>
      </w:r>
    </w:p>
    <w:tbl>
      <w:tblPr>
        <w:tblW w:w="10004"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52"/>
        <w:gridCol w:w="1440"/>
        <w:gridCol w:w="2912"/>
      </w:tblGrid>
      <w:tr w:rsidR="0025589B" w:rsidRPr="00BE3268">
        <w:trPr>
          <w:tblHeader/>
          <w:jc w:val="center"/>
        </w:trPr>
        <w:tc>
          <w:tcPr>
            <w:tcW w:w="5652" w:type="dxa"/>
            <w:tcBorders>
              <w:top w:val="single" w:sz="4" w:space="0" w:color="auto"/>
              <w:left w:val="single" w:sz="4" w:space="0" w:color="auto"/>
              <w:bottom w:val="single" w:sz="4" w:space="0" w:color="auto"/>
              <w:right w:val="single" w:sz="4" w:space="0" w:color="auto"/>
            </w:tcBorders>
            <w:vAlign w:val="center"/>
          </w:tcPr>
          <w:p w:rsidR="0025589B" w:rsidRPr="00BE3268" w:rsidRDefault="0025589B" w:rsidP="00DF35AD">
            <w:pPr>
              <w:spacing w:line="440" w:lineRule="exact"/>
              <w:jc w:val="both"/>
              <w:rPr>
                <w:rFonts w:ascii="標楷體" w:eastAsia="標楷體" w:hAnsi="標楷體"/>
                <w:sz w:val="28"/>
                <w:szCs w:val="28"/>
              </w:rPr>
            </w:pPr>
            <w:r w:rsidRPr="00BE3268">
              <w:rPr>
                <w:rFonts w:ascii="標楷體" w:eastAsia="標楷體" w:hAnsi="標楷體" w:hint="eastAsia"/>
                <w:sz w:val="28"/>
                <w:szCs w:val="28"/>
              </w:rPr>
              <w:t xml:space="preserve">      項                     目</w:t>
            </w:r>
          </w:p>
        </w:tc>
        <w:tc>
          <w:tcPr>
            <w:tcW w:w="1440" w:type="dxa"/>
            <w:tcBorders>
              <w:top w:val="single" w:sz="4" w:space="0" w:color="auto"/>
              <w:left w:val="single" w:sz="4" w:space="0" w:color="auto"/>
              <w:bottom w:val="single" w:sz="4" w:space="0" w:color="auto"/>
              <w:right w:val="single" w:sz="4" w:space="0" w:color="auto"/>
            </w:tcBorders>
            <w:vAlign w:val="center"/>
          </w:tcPr>
          <w:p w:rsidR="0025589B" w:rsidRPr="00BE3268" w:rsidRDefault="0025589B" w:rsidP="00DF35AD">
            <w:pPr>
              <w:spacing w:line="440" w:lineRule="exact"/>
              <w:jc w:val="center"/>
              <w:rPr>
                <w:rFonts w:ascii="標楷體" w:eastAsia="標楷體" w:hAnsi="標楷體"/>
                <w:szCs w:val="24"/>
              </w:rPr>
            </w:pPr>
            <w:r w:rsidRPr="00BE3268">
              <w:rPr>
                <w:rFonts w:ascii="標楷體" w:eastAsia="標楷體" w:hAnsi="標楷體" w:hint="eastAsia"/>
                <w:szCs w:val="24"/>
              </w:rPr>
              <w:t>罰 則</w:t>
            </w:r>
          </w:p>
        </w:tc>
        <w:tc>
          <w:tcPr>
            <w:tcW w:w="2912" w:type="dxa"/>
            <w:tcBorders>
              <w:top w:val="single" w:sz="4" w:space="0" w:color="auto"/>
              <w:left w:val="single" w:sz="4" w:space="0" w:color="auto"/>
              <w:bottom w:val="single" w:sz="4" w:space="0" w:color="auto"/>
              <w:right w:val="single" w:sz="4" w:space="0" w:color="auto"/>
            </w:tcBorders>
            <w:vAlign w:val="center"/>
          </w:tcPr>
          <w:p w:rsidR="0025589B" w:rsidRPr="00BE3268" w:rsidRDefault="0025589B" w:rsidP="00DF35AD">
            <w:pPr>
              <w:spacing w:line="440" w:lineRule="exact"/>
              <w:jc w:val="both"/>
              <w:rPr>
                <w:rFonts w:ascii="標楷體" w:eastAsia="標楷體" w:hAnsi="標楷體"/>
                <w:sz w:val="28"/>
                <w:szCs w:val="28"/>
              </w:rPr>
            </w:pPr>
            <w:r w:rsidRPr="00BE3268">
              <w:rPr>
                <w:rFonts w:ascii="標楷體" w:eastAsia="標楷體" w:hAnsi="標楷體" w:hint="eastAsia"/>
                <w:sz w:val="28"/>
                <w:szCs w:val="28"/>
              </w:rPr>
              <w:t xml:space="preserve">備        註   </w:t>
            </w:r>
          </w:p>
        </w:tc>
      </w:tr>
      <w:tr w:rsidR="0025589B" w:rsidRPr="00BE3268">
        <w:trPr>
          <w:tblHeader/>
          <w:jc w:val="center"/>
        </w:trPr>
        <w:tc>
          <w:tcPr>
            <w:tcW w:w="5652" w:type="dxa"/>
            <w:tcBorders>
              <w:top w:val="single" w:sz="4" w:space="0" w:color="auto"/>
              <w:left w:val="single" w:sz="4" w:space="0" w:color="auto"/>
              <w:bottom w:val="single" w:sz="4" w:space="0" w:color="auto"/>
              <w:right w:val="single" w:sz="4" w:space="0" w:color="auto"/>
            </w:tcBorders>
            <w:vAlign w:val="center"/>
          </w:tcPr>
          <w:p w:rsidR="0025589B" w:rsidRPr="00BE3268" w:rsidRDefault="0025589B" w:rsidP="00387C56">
            <w:pPr>
              <w:widowControl w:val="0"/>
              <w:adjustRightInd w:val="0"/>
              <w:spacing w:after="0" w:line="440" w:lineRule="exact"/>
              <w:ind w:left="280" w:hangingChars="100" w:hanging="280"/>
              <w:jc w:val="both"/>
              <w:textAlignment w:val="baseline"/>
              <w:rPr>
                <w:rFonts w:ascii="標楷體" w:eastAsia="標楷體" w:hAnsi="標楷體"/>
                <w:sz w:val="28"/>
                <w:szCs w:val="28"/>
              </w:rPr>
            </w:pPr>
            <w:r w:rsidRPr="00BE3268">
              <w:rPr>
                <w:rFonts w:ascii="標楷體" w:eastAsia="標楷體" w:hAnsi="標楷體" w:hint="eastAsia"/>
                <w:sz w:val="28"/>
                <w:szCs w:val="28"/>
              </w:rPr>
              <w:t>1.廠商所供應之食品，如經衛生主管機關檢驗不符食品衛生標準相關規定者。</w:t>
            </w:r>
          </w:p>
        </w:tc>
        <w:tc>
          <w:tcPr>
            <w:tcW w:w="1440" w:type="dxa"/>
            <w:vMerge w:val="restart"/>
            <w:tcBorders>
              <w:top w:val="single" w:sz="4" w:space="0" w:color="auto"/>
              <w:left w:val="single" w:sz="4" w:space="0" w:color="auto"/>
              <w:right w:val="single" w:sz="4" w:space="0" w:color="auto"/>
            </w:tcBorders>
            <w:vAlign w:val="center"/>
          </w:tcPr>
          <w:p w:rsidR="0025589B" w:rsidRPr="00BE3268" w:rsidRDefault="0025589B" w:rsidP="00DF35AD">
            <w:pPr>
              <w:spacing w:line="440" w:lineRule="exact"/>
              <w:jc w:val="center"/>
              <w:rPr>
                <w:rFonts w:ascii="標楷體" w:eastAsia="標楷體" w:hAnsi="標楷體"/>
                <w:b/>
                <w:szCs w:val="24"/>
                <w:u w:val="single"/>
              </w:rPr>
            </w:pPr>
            <w:r w:rsidRPr="00BE3268">
              <w:rPr>
                <w:rFonts w:ascii="標楷體" w:eastAsia="標楷體" w:hAnsi="標楷體" w:hint="eastAsia"/>
                <w:sz w:val="28"/>
                <w:szCs w:val="28"/>
              </w:rPr>
              <w:t>暫停供餐</w:t>
            </w:r>
          </w:p>
        </w:tc>
        <w:tc>
          <w:tcPr>
            <w:tcW w:w="2912" w:type="dxa"/>
            <w:vMerge w:val="restart"/>
            <w:tcBorders>
              <w:top w:val="single" w:sz="4" w:space="0" w:color="auto"/>
              <w:left w:val="single" w:sz="4" w:space="0" w:color="auto"/>
              <w:right w:val="single" w:sz="4" w:space="0" w:color="auto"/>
            </w:tcBorders>
            <w:vAlign w:val="center"/>
          </w:tcPr>
          <w:p w:rsidR="0025589B" w:rsidRPr="00BE3268" w:rsidRDefault="0025589B" w:rsidP="00DF35AD">
            <w:pPr>
              <w:spacing w:line="440" w:lineRule="exact"/>
              <w:jc w:val="both"/>
              <w:rPr>
                <w:rFonts w:ascii="標楷體" w:eastAsia="標楷體" w:hAnsi="標楷體"/>
                <w:sz w:val="28"/>
                <w:szCs w:val="28"/>
              </w:rPr>
            </w:pPr>
            <w:r w:rsidRPr="00BE3268">
              <w:rPr>
                <w:rFonts w:ascii="標楷體" w:eastAsia="標楷體" w:hAnsi="標楷體" w:hint="eastAsia"/>
                <w:sz w:val="28"/>
                <w:szCs w:val="28"/>
              </w:rPr>
              <w:t>直至衛生主管機關檢驗結果符合前揭規定後，始可恢復履約。</w:t>
            </w:r>
          </w:p>
        </w:tc>
      </w:tr>
      <w:tr w:rsidR="0025589B" w:rsidRPr="00BE3268">
        <w:trPr>
          <w:tblHeader/>
          <w:jc w:val="center"/>
        </w:trPr>
        <w:tc>
          <w:tcPr>
            <w:tcW w:w="5652" w:type="dxa"/>
            <w:tcBorders>
              <w:top w:val="single" w:sz="4" w:space="0" w:color="auto"/>
              <w:left w:val="single" w:sz="4" w:space="0" w:color="auto"/>
              <w:bottom w:val="single" w:sz="4" w:space="0" w:color="auto"/>
              <w:right w:val="single" w:sz="4" w:space="0" w:color="auto"/>
            </w:tcBorders>
            <w:vAlign w:val="center"/>
          </w:tcPr>
          <w:p w:rsidR="0025589B" w:rsidRPr="00BE3268" w:rsidRDefault="0025589B" w:rsidP="0094765C">
            <w:pPr>
              <w:spacing w:line="440" w:lineRule="exact"/>
              <w:jc w:val="both"/>
              <w:rPr>
                <w:rFonts w:ascii="標楷體" w:eastAsia="標楷體" w:hAnsi="標楷體"/>
                <w:sz w:val="28"/>
                <w:szCs w:val="28"/>
              </w:rPr>
            </w:pPr>
            <w:r w:rsidRPr="00BE3268">
              <w:rPr>
                <w:rFonts w:ascii="標楷體" w:eastAsia="標楷體" w:hAnsi="標楷體" w:hint="eastAsia"/>
                <w:sz w:val="28"/>
                <w:szCs w:val="28"/>
              </w:rPr>
              <w:t>2.廠商所供應之食品致機關發生疑似食品  中毒現象。</w:t>
            </w:r>
          </w:p>
        </w:tc>
        <w:tc>
          <w:tcPr>
            <w:tcW w:w="1440" w:type="dxa"/>
            <w:vMerge/>
            <w:tcBorders>
              <w:left w:val="single" w:sz="4" w:space="0" w:color="auto"/>
              <w:right w:val="single" w:sz="4" w:space="0" w:color="auto"/>
            </w:tcBorders>
            <w:vAlign w:val="center"/>
          </w:tcPr>
          <w:p w:rsidR="0025589B" w:rsidRPr="00BE3268" w:rsidRDefault="0025589B" w:rsidP="00DF35AD">
            <w:pPr>
              <w:spacing w:line="440" w:lineRule="exact"/>
              <w:jc w:val="center"/>
              <w:rPr>
                <w:rFonts w:ascii="標楷體" w:eastAsia="標楷體" w:hAnsi="標楷體"/>
                <w:b/>
                <w:szCs w:val="24"/>
                <w:u w:val="single"/>
              </w:rPr>
            </w:pPr>
          </w:p>
        </w:tc>
        <w:tc>
          <w:tcPr>
            <w:tcW w:w="2912" w:type="dxa"/>
            <w:vMerge/>
            <w:tcBorders>
              <w:left w:val="single" w:sz="4" w:space="0" w:color="auto"/>
              <w:bottom w:val="single" w:sz="4" w:space="0" w:color="auto"/>
              <w:right w:val="single" w:sz="4" w:space="0" w:color="auto"/>
            </w:tcBorders>
            <w:vAlign w:val="center"/>
          </w:tcPr>
          <w:p w:rsidR="0025589B" w:rsidRPr="00BE3268" w:rsidRDefault="0025589B" w:rsidP="00DF35AD">
            <w:pPr>
              <w:spacing w:line="440" w:lineRule="exact"/>
              <w:jc w:val="both"/>
              <w:rPr>
                <w:rFonts w:ascii="標楷體" w:eastAsia="標楷體" w:hAnsi="標楷體"/>
                <w:sz w:val="28"/>
                <w:szCs w:val="28"/>
              </w:rPr>
            </w:pPr>
          </w:p>
        </w:tc>
      </w:tr>
      <w:tr w:rsidR="0025589B" w:rsidRPr="00BE3268">
        <w:trPr>
          <w:tblHeader/>
          <w:jc w:val="center"/>
        </w:trPr>
        <w:tc>
          <w:tcPr>
            <w:tcW w:w="5652" w:type="dxa"/>
            <w:tcBorders>
              <w:top w:val="single" w:sz="4" w:space="0" w:color="auto"/>
              <w:left w:val="single" w:sz="4" w:space="0" w:color="auto"/>
              <w:bottom w:val="single" w:sz="4" w:space="0" w:color="auto"/>
              <w:right w:val="single" w:sz="4" w:space="0" w:color="auto"/>
            </w:tcBorders>
            <w:vAlign w:val="center"/>
          </w:tcPr>
          <w:p w:rsidR="0025589B" w:rsidRPr="00BE3268" w:rsidRDefault="0025589B" w:rsidP="0094765C">
            <w:pPr>
              <w:spacing w:line="440" w:lineRule="exact"/>
              <w:jc w:val="both"/>
              <w:rPr>
                <w:rFonts w:ascii="標楷體" w:eastAsia="標楷體" w:hAnsi="標楷體"/>
                <w:sz w:val="28"/>
                <w:szCs w:val="28"/>
              </w:rPr>
            </w:pPr>
            <w:r w:rsidRPr="00BE3268">
              <w:rPr>
                <w:rFonts w:ascii="標楷體" w:eastAsia="標楷體" w:hAnsi="標楷體" w:hint="eastAsia"/>
                <w:sz w:val="28"/>
                <w:szCs w:val="28"/>
              </w:rPr>
              <w:lastRenderedPageBreak/>
              <w:t>3.經衛生主管機關查核，廠商供應量確實  超出最大安全生產量時。</w:t>
            </w:r>
          </w:p>
        </w:tc>
        <w:tc>
          <w:tcPr>
            <w:tcW w:w="1440" w:type="dxa"/>
            <w:tcBorders>
              <w:top w:val="single" w:sz="4" w:space="0" w:color="auto"/>
              <w:left w:val="single" w:sz="4" w:space="0" w:color="auto"/>
              <w:bottom w:val="single" w:sz="4" w:space="0" w:color="auto"/>
              <w:right w:val="single" w:sz="4" w:space="0" w:color="auto"/>
            </w:tcBorders>
            <w:vAlign w:val="center"/>
          </w:tcPr>
          <w:p w:rsidR="0025589B" w:rsidRPr="00BE3268" w:rsidRDefault="0025589B" w:rsidP="00DF35AD">
            <w:pPr>
              <w:spacing w:line="440" w:lineRule="exact"/>
              <w:jc w:val="center"/>
              <w:rPr>
                <w:rFonts w:ascii="標楷體" w:eastAsia="標楷體" w:hAnsi="標楷體"/>
                <w:sz w:val="28"/>
                <w:szCs w:val="28"/>
              </w:rPr>
            </w:pPr>
            <w:r w:rsidRPr="00BE3268">
              <w:rPr>
                <w:rFonts w:ascii="標楷體" w:eastAsia="標楷體" w:hAnsi="標楷體" w:hint="eastAsia"/>
                <w:sz w:val="28"/>
                <w:szCs w:val="28"/>
              </w:rPr>
              <w:t>暫停供餐</w:t>
            </w:r>
          </w:p>
        </w:tc>
        <w:tc>
          <w:tcPr>
            <w:tcW w:w="2912" w:type="dxa"/>
            <w:tcBorders>
              <w:top w:val="single" w:sz="4" w:space="0" w:color="auto"/>
              <w:left w:val="single" w:sz="4" w:space="0" w:color="auto"/>
              <w:bottom w:val="single" w:sz="4" w:space="0" w:color="auto"/>
              <w:right w:val="single" w:sz="4" w:space="0" w:color="auto"/>
            </w:tcBorders>
            <w:vAlign w:val="center"/>
          </w:tcPr>
          <w:p w:rsidR="0025589B" w:rsidRPr="00BE3268" w:rsidRDefault="0025589B" w:rsidP="00DF35AD">
            <w:pPr>
              <w:spacing w:line="440" w:lineRule="exact"/>
              <w:jc w:val="both"/>
              <w:rPr>
                <w:rFonts w:ascii="標楷體" w:eastAsia="標楷體" w:hAnsi="標楷體"/>
                <w:sz w:val="28"/>
                <w:szCs w:val="28"/>
              </w:rPr>
            </w:pPr>
            <w:r w:rsidRPr="00BE3268">
              <w:rPr>
                <w:rFonts w:ascii="標楷體" w:eastAsia="標楷體" w:hAnsi="標楷體" w:hint="eastAsia"/>
                <w:sz w:val="28"/>
                <w:szCs w:val="28"/>
              </w:rPr>
              <w:t>直至衛生主管機關確認改善後，始可恢復履約。</w:t>
            </w:r>
          </w:p>
        </w:tc>
      </w:tr>
      <w:tr w:rsidR="0025589B" w:rsidRPr="00BE3268">
        <w:trPr>
          <w:tblHeader/>
          <w:jc w:val="center"/>
        </w:trPr>
        <w:tc>
          <w:tcPr>
            <w:tcW w:w="5652" w:type="dxa"/>
            <w:tcBorders>
              <w:top w:val="single" w:sz="4" w:space="0" w:color="auto"/>
              <w:left w:val="single" w:sz="4" w:space="0" w:color="auto"/>
              <w:bottom w:val="single" w:sz="4" w:space="0" w:color="auto"/>
              <w:right w:val="single" w:sz="4" w:space="0" w:color="auto"/>
            </w:tcBorders>
            <w:vAlign w:val="center"/>
          </w:tcPr>
          <w:p w:rsidR="0025589B" w:rsidRPr="00BE3268" w:rsidRDefault="0025589B" w:rsidP="0094765C">
            <w:pPr>
              <w:spacing w:line="440" w:lineRule="exact"/>
              <w:jc w:val="both"/>
              <w:rPr>
                <w:rFonts w:ascii="標楷體" w:eastAsia="標楷體" w:hAnsi="標楷體"/>
                <w:sz w:val="28"/>
                <w:szCs w:val="28"/>
              </w:rPr>
            </w:pPr>
            <w:r w:rsidRPr="00BE3268">
              <w:rPr>
                <w:rFonts w:ascii="標楷體" w:eastAsia="標楷體" w:hAnsi="標楷體" w:hint="eastAsia"/>
                <w:sz w:val="28"/>
                <w:szCs w:val="28"/>
              </w:rPr>
              <w:t>4.廠商履約結果經機關查驗認有瑕疵，或  經機關限期改善逾期未改善者。</w:t>
            </w:r>
          </w:p>
        </w:tc>
        <w:tc>
          <w:tcPr>
            <w:tcW w:w="1440" w:type="dxa"/>
            <w:tcBorders>
              <w:top w:val="single" w:sz="4" w:space="0" w:color="auto"/>
              <w:left w:val="single" w:sz="4" w:space="0" w:color="auto"/>
              <w:bottom w:val="single" w:sz="4" w:space="0" w:color="auto"/>
              <w:right w:val="single" w:sz="4" w:space="0" w:color="auto"/>
            </w:tcBorders>
            <w:vAlign w:val="center"/>
          </w:tcPr>
          <w:p w:rsidR="0025589B" w:rsidRPr="00BE3268" w:rsidRDefault="0025589B" w:rsidP="00DF35AD">
            <w:pPr>
              <w:spacing w:line="440" w:lineRule="exact"/>
              <w:jc w:val="center"/>
              <w:rPr>
                <w:rFonts w:ascii="標楷體" w:eastAsia="標楷體" w:hAnsi="標楷體"/>
                <w:b/>
                <w:szCs w:val="24"/>
                <w:u w:val="single"/>
              </w:rPr>
            </w:pPr>
            <w:r w:rsidRPr="00BE3268">
              <w:rPr>
                <w:rFonts w:ascii="標楷體" w:eastAsia="標楷體" w:hAnsi="標楷體" w:hint="eastAsia"/>
                <w:sz w:val="28"/>
                <w:szCs w:val="28"/>
              </w:rPr>
              <w:t>暫停供餐</w:t>
            </w:r>
          </w:p>
        </w:tc>
        <w:tc>
          <w:tcPr>
            <w:tcW w:w="2912" w:type="dxa"/>
            <w:tcBorders>
              <w:top w:val="single" w:sz="4" w:space="0" w:color="auto"/>
              <w:left w:val="single" w:sz="4" w:space="0" w:color="auto"/>
              <w:bottom w:val="single" w:sz="4" w:space="0" w:color="auto"/>
              <w:right w:val="single" w:sz="4" w:space="0" w:color="auto"/>
            </w:tcBorders>
            <w:vAlign w:val="center"/>
          </w:tcPr>
          <w:p w:rsidR="0025589B" w:rsidRPr="00BE3268" w:rsidRDefault="0025589B" w:rsidP="00DF35AD">
            <w:pPr>
              <w:spacing w:line="440" w:lineRule="exact"/>
              <w:jc w:val="both"/>
              <w:rPr>
                <w:rFonts w:ascii="標楷體" w:eastAsia="標楷體" w:hAnsi="標楷體"/>
                <w:sz w:val="28"/>
                <w:szCs w:val="28"/>
              </w:rPr>
            </w:pPr>
            <w:r w:rsidRPr="00BE3268">
              <w:rPr>
                <w:rFonts w:ascii="標楷體" w:eastAsia="標楷體" w:hAnsi="標楷體" w:hint="eastAsia"/>
                <w:sz w:val="28"/>
                <w:szCs w:val="28"/>
              </w:rPr>
              <w:t>至廠商辦妥並經機關認可後方可恢復履約。</w:t>
            </w:r>
          </w:p>
        </w:tc>
      </w:tr>
      <w:tr w:rsidR="0025589B" w:rsidRPr="00BE3268">
        <w:trPr>
          <w:tblHeader/>
          <w:jc w:val="center"/>
        </w:trPr>
        <w:tc>
          <w:tcPr>
            <w:tcW w:w="5652" w:type="dxa"/>
            <w:tcBorders>
              <w:top w:val="single" w:sz="4" w:space="0" w:color="auto"/>
              <w:left w:val="single" w:sz="4" w:space="0" w:color="auto"/>
              <w:bottom w:val="single" w:sz="4" w:space="0" w:color="auto"/>
              <w:right w:val="single" w:sz="4" w:space="0" w:color="auto"/>
            </w:tcBorders>
            <w:vAlign w:val="center"/>
          </w:tcPr>
          <w:p w:rsidR="0025589B" w:rsidRPr="00BE3268" w:rsidRDefault="0025589B" w:rsidP="00DF35AD">
            <w:pPr>
              <w:spacing w:line="440" w:lineRule="exact"/>
              <w:ind w:left="266" w:hangingChars="95" w:hanging="266"/>
              <w:jc w:val="both"/>
              <w:rPr>
                <w:rFonts w:ascii="標楷體" w:eastAsia="標楷體" w:hAnsi="標楷體"/>
                <w:sz w:val="28"/>
                <w:szCs w:val="28"/>
              </w:rPr>
            </w:pPr>
            <w:r w:rsidRPr="00BE3268">
              <w:rPr>
                <w:rFonts w:ascii="標楷體" w:eastAsia="標楷體" w:hAnsi="標楷體" w:hint="eastAsia"/>
                <w:sz w:val="28"/>
                <w:szCs w:val="28"/>
              </w:rPr>
              <w:t>5.廠商收到主管機關抽檢報告後未於一週內將影本送交機關者，逾期一次罰款新台幣</w:t>
            </w:r>
            <w:r w:rsidRPr="00BE3268">
              <w:rPr>
                <w:rFonts w:ascii="標楷體" w:eastAsia="標楷體" w:hAnsi="標楷體" w:hint="eastAsia"/>
                <w:b/>
                <w:bCs/>
                <w:sz w:val="28"/>
                <w:szCs w:val="28"/>
              </w:rPr>
              <w:t>1,000</w:t>
            </w:r>
            <w:r w:rsidRPr="00BE3268">
              <w:rPr>
                <w:rFonts w:ascii="標楷體" w:eastAsia="標楷體" w:hAnsi="標楷體" w:hint="eastAsia"/>
                <w:sz w:val="28"/>
                <w:szCs w:val="28"/>
              </w:rPr>
              <w:t>元，累計</w:t>
            </w:r>
            <w:r w:rsidRPr="00BE3268">
              <w:rPr>
                <w:rFonts w:ascii="標楷體" w:eastAsia="標楷體" w:hAnsi="標楷體" w:hint="eastAsia"/>
                <w:b/>
                <w:bCs/>
                <w:sz w:val="28"/>
                <w:szCs w:val="28"/>
              </w:rPr>
              <w:t>3</w:t>
            </w:r>
            <w:r w:rsidRPr="00BE3268">
              <w:rPr>
                <w:rFonts w:ascii="標楷體" w:eastAsia="標楷體" w:hAnsi="標楷體" w:hint="eastAsia"/>
                <w:sz w:val="28"/>
                <w:szCs w:val="28"/>
              </w:rPr>
              <w:t>次者。</w:t>
            </w:r>
          </w:p>
        </w:tc>
        <w:tc>
          <w:tcPr>
            <w:tcW w:w="1440" w:type="dxa"/>
            <w:vMerge w:val="restart"/>
            <w:tcBorders>
              <w:top w:val="single" w:sz="4" w:space="0" w:color="auto"/>
              <w:left w:val="single" w:sz="4" w:space="0" w:color="auto"/>
              <w:right w:val="single" w:sz="4" w:space="0" w:color="auto"/>
            </w:tcBorders>
            <w:vAlign w:val="center"/>
          </w:tcPr>
          <w:p w:rsidR="0025589B" w:rsidRPr="00BE3268" w:rsidRDefault="0025589B" w:rsidP="00DF35AD">
            <w:pPr>
              <w:spacing w:line="440" w:lineRule="exact"/>
              <w:jc w:val="center"/>
              <w:rPr>
                <w:rFonts w:ascii="標楷體" w:eastAsia="標楷體" w:hAnsi="標楷體"/>
                <w:szCs w:val="24"/>
              </w:rPr>
            </w:pPr>
            <w:r w:rsidRPr="00BE3268">
              <w:rPr>
                <w:rFonts w:ascii="標楷體" w:eastAsia="標楷體" w:hAnsi="標楷體" w:hint="eastAsia"/>
                <w:sz w:val="28"/>
                <w:szCs w:val="28"/>
              </w:rPr>
              <w:t>暫停供膳2週</w:t>
            </w:r>
          </w:p>
        </w:tc>
        <w:tc>
          <w:tcPr>
            <w:tcW w:w="2912" w:type="dxa"/>
            <w:tcBorders>
              <w:top w:val="single" w:sz="4" w:space="0" w:color="auto"/>
              <w:left w:val="single" w:sz="4" w:space="0" w:color="auto"/>
              <w:bottom w:val="single" w:sz="4" w:space="0" w:color="auto"/>
              <w:right w:val="single" w:sz="4" w:space="0" w:color="auto"/>
            </w:tcBorders>
            <w:vAlign w:val="center"/>
          </w:tcPr>
          <w:p w:rsidR="0025589B" w:rsidRPr="00BE3268" w:rsidRDefault="0025589B" w:rsidP="00DF35AD">
            <w:pPr>
              <w:spacing w:line="0" w:lineRule="atLeast"/>
              <w:jc w:val="both"/>
              <w:rPr>
                <w:rFonts w:ascii="標楷體" w:eastAsia="標楷體" w:hAnsi="標楷體"/>
                <w:sz w:val="28"/>
                <w:szCs w:val="28"/>
              </w:rPr>
            </w:pPr>
          </w:p>
        </w:tc>
      </w:tr>
      <w:tr w:rsidR="0025589B" w:rsidRPr="00BE3268">
        <w:trPr>
          <w:tblHeader/>
          <w:jc w:val="center"/>
        </w:trPr>
        <w:tc>
          <w:tcPr>
            <w:tcW w:w="5652" w:type="dxa"/>
            <w:tcBorders>
              <w:top w:val="single" w:sz="4" w:space="0" w:color="auto"/>
              <w:left w:val="single" w:sz="4" w:space="0" w:color="auto"/>
              <w:bottom w:val="single" w:sz="4" w:space="0" w:color="auto"/>
              <w:right w:val="single" w:sz="4" w:space="0" w:color="auto"/>
            </w:tcBorders>
            <w:vAlign w:val="center"/>
          </w:tcPr>
          <w:p w:rsidR="0025589B" w:rsidRPr="00BE3268" w:rsidRDefault="0025589B" w:rsidP="0094765C">
            <w:pPr>
              <w:spacing w:line="440" w:lineRule="exact"/>
              <w:jc w:val="both"/>
              <w:rPr>
                <w:rFonts w:ascii="標楷體" w:eastAsia="標楷體" w:hAnsi="標楷體"/>
                <w:sz w:val="28"/>
                <w:szCs w:val="28"/>
              </w:rPr>
            </w:pPr>
            <w:r w:rsidRPr="00BE3268">
              <w:rPr>
                <w:rFonts w:ascii="標楷體" w:eastAsia="標楷體" w:hAnsi="標楷體" w:hint="eastAsia"/>
                <w:sz w:val="28"/>
                <w:szCs w:val="28"/>
              </w:rPr>
              <w:t>6.廠商於一個月內食譜未經機關認可之食  譜供應，達</w:t>
            </w:r>
            <w:r w:rsidRPr="00BE3268">
              <w:rPr>
                <w:rFonts w:ascii="標楷體" w:eastAsia="標楷體" w:hAnsi="標楷體" w:hint="eastAsia"/>
                <w:b/>
                <w:sz w:val="28"/>
                <w:szCs w:val="28"/>
              </w:rPr>
              <w:t>3</w:t>
            </w:r>
            <w:r w:rsidRPr="00BE3268">
              <w:rPr>
                <w:rFonts w:ascii="標楷體" w:eastAsia="標楷體" w:hAnsi="標楷體" w:hint="eastAsia"/>
                <w:sz w:val="28"/>
                <w:szCs w:val="28"/>
              </w:rPr>
              <w:t>次以上者。</w:t>
            </w:r>
          </w:p>
        </w:tc>
        <w:tc>
          <w:tcPr>
            <w:tcW w:w="1440" w:type="dxa"/>
            <w:vMerge/>
            <w:tcBorders>
              <w:left w:val="single" w:sz="4" w:space="0" w:color="auto"/>
              <w:right w:val="single" w:sz="4" w:space="0" w:color="auto"/>
            </w:tcBorders>
            <w:vAlign w:val="center"/>
          </w:tcPr>
          <w:p w:rsidR="0025589B" w:rsidRPr="00BE3268" w:rsidRDefault="0025589B" w:rsidP="00DF35AD">
            <w:pPr>
              <w:spacing w:line="440" w:lineRule="exact"/>
              <w:jc w:val="center"/>
              <w:rPr>
                <w:rFonts w:ascii="標楷體" w:eastAsia="標楷體" w:hAnsi="標楷體"/>
                <w:b/>
                <w:szCs w:val="24"/>
                <w:u w:val="single"/>
              </w:rPr>
            </w:pPr>
          </w:p>
        </w:tc>
        <w:tc>
          <w:tcPr>
            <w:tcW w:w="2912" w:type="dxa"/>
            <w:tcBorders>
              <w:top w:val="single" w:sz="4" w:space="0" w:color="auto"/>
              <w:left w:val="single" w:sz="4" w:space="0" w:color="auto"/>
              <w:bottom w:val="single" w:sz="4" w:space="0" w:color="auto"/>
              <w:right w:val="single" w:sz="4" w:space="0" w:color="auto"/>
            </w:tcBorders>
            <w:vAlign w:val="center"/>
          </w:tcPr>
          <w:p w:rsidR="0025589B" w:rsidRPr="00BE3268" w:rsidRDefault="0025589B" w:rsidP="00DF35AD">
            <w:pPr>
              <w:spacing w:line="440" w:lineRule="exact"/>
              <w:jc w:val="both"/>
              <w:rPr>
                <w:rFonts w:ascii="標楷體" w:eastAsia="標楷體" w:hAnsi="標楷體"/>
                <w:sz w:val="28"/>
                <w:szCs w:val="28"/>
              </w:rPr>
            </w:pPr>
          </w:p>
        </w:tc>
      </w:tr>
      <w:tr w:rsidR="0025589B" w:rsidRPr="00BE3268">
        <w:trPr>
          <w:tblHeader/>
          <w:jc w:val="center"/>
        </w:trPr>
        <w:tc>
          <w:tcPr>
            <w:tcW w:w="5652" w:type="dxa"/>
            <w:tcBorders>
              <w:top w:val="single" w:sz="4" w:space="0" w:color="auto"/>
              <w:left w:val="single" w:sz="4" w:space="0" w:color="auto"/>
              <w:bottom w:val="single" w:sz="4" w:space="0" w:color="auto"/>
              <w:right w:val="single" w:sz="4" w:space="0" w:color="auto"/>
            </w:tcBorders>
            <w:vAlign w:val="center"/>
          </w:tcPr>
          <w:p w:rsidR="0025589B" w:rsidRPr="00BE3268" w:rsidRDefault="0025589B" w:rsidP="00DE46F4">
            <w:pPr>
              <w:spacing w:line="440" w:lineRule="exact"/>
              <w:jc w:val="both"/>
              <w:rPr>
                <w:rFonts w:ascii="標楷體" w:eastAsia="標楷體" w:hAnsi="標楷體"/>
                <w:sz w:val="28"/>
                <w:szCs w:val="28"/>
              </w:rPr>
            </w:pPr>
            <w:r w:rsidRPr="00BE3268">
              <w:rPr>
                <w:rFonts w:ascii="標楷體" w:eastAsia="標楷體" w:hAnsi="標楷體" w:hint="eastAsia"/>
                <w:sz w:val="28"/>
                <w:szCs w:val="28"/>
              </w:rPr>
              <w:t>7.廠商記點累計達</w:t>
            </w:r>
            <w:r w:rsidR="00DE46F4" w:rsidRPr="00DE46F4">
              <w:rPr>
                <w:rFonts w:ascii="標楷體" w:eastAsia="標楷體" w:hAnsi="標楷體" w:hint="eastAsia"/>
                <w:b/>
                <w:color w:val="FF0000"/>
                <w:sz w:val="28"/>
                <w:szCs w:val="28"/>
                <w:u w:val="single"/>
              </w:rPr>
              <w:t>30</w:t>
            </w:r>
            <w:r w:rsidRPr="00BE3268">
              <w:rPr>
                <w:rFonts w:ascii="標楷體" w:eastAsia="標楷體" w:hAnsi="標楷體" w:hint="eastAsia"/>
                <w:sz w:val="28"/>
                <w:szCs w:val="28"/>
              </w:rPr>
              <w:t>點以上者。</w:t>
            </w:r>
          </w:p>
        </w:tc>
        <w:tc>
          <w:tcPr>
            <w:tcW w:w="1440" w:type="dxa"/>
            <w:vMerge/>
            <w:tcBorders>
              <w:left w:val="single" w:sz="4" w:space="0" w:color="auto"/>
              <w:right w:val="single" w:sz="4" w:space="0" w:color="auto"/>
            </w:tcBorders>
            <w:vAlign w:val="center"/>
          </w:tcPr>
          <w:p w:rsidR="0025589B" w:rsidRPr="00BE3268" w:rsidRDefault="0025589B" w:rsidP="00DF35AD">
            <w:pPr>
              <w:spacing w:line="440" w:lineRule="exact"/>
              <w:jc w:val="center"/>
              <w:rPr>
                <w:rFonts w:ascii="標楷體" w:eastAsia="標楷體" w:hAnsi="標楷體"/>
                <w:b/>
                <w:szCs w:val="24"/>
                <w:u w:val="single"/>
              </w:rPr>
            </w:pPr>
          </w:p>
        </w:tc>
        <w:tc>
          <w:tcPr>
            <w:tcW w:w="2912" w:type="dxa"/>
            <w:tcBorders>
              <w:top w:val="single" w:sz="4" w:space="0" w:color="auto"/>
              <w:left w:val="single" w:sz="4" w:space="0" w:color="auto"/>
              <w:bottom w:val="single" w:sz="4" w:space="0" w:color="auto"/>
              <w:right w:val="single" w:sz="4" w:space="0" w:color="auto"/>
            </w:tcBorders>
            <w:vAlign w:val="center"/>
          </w:tcPr>
          <w:p w:rsidR="0025589B" w:rsidRPr="00BE3268" w:rsidRDefault="0025589B" w:rsidP="00DF35AD">
            <w:pPr>
              <w:spacing w:line="440" w:lineRule="exact"/>
              <w:jc w:val="both"/>
              <w:rPr>
                <w:rFonts w:ascii="標楷體" w:eastAsia="標楷體" w:hAnsi="標楷體"/>
                <w:sz w:val="28"/>
                <w:szCs w:val="28"/>
              </w:rPr>
            </w:pPr>
          </w:p>
        </w:tc>
      </w:tr>
    </w:tbl>
    <w:p w:rsidR="0025589B" w:rsidRPr="00BE3268" w:rsidRDefault="0025589B" w:rsidP="0025589B">
      <w:pPr>
        <w:spacing w:line="440" w:lineRule="exact"/>
        <w:ind w:left="1078" w:hanging="718"/>
        <w:jc w:val="both"/>
        <w:rPr>
          <w:rFonts w:ascii="標楷體" w:eastAsia="標楷體" w:hAnsi="標楷體"/>
          <w:sz w:val="28"/>
          <w:szCs w:val="28"/>
        </w:rPr>
      </w:pPr>
      <w:r w:rsidRPr="00BE3268">
        <w:rPr>
          <w:rFonts w:ascii="標楷體" w:eastAsia="標楷體" w:hAnsi="標楷體" w:hint="eastAsia"/>
          <w:sz w:val="28"/>
          <w:szCs w:val="28"/>
        </w:rPr>
        <w:t>（四）廠商履約有下列情形之一者，機關得以書面通知廠商終止或解除契約之部分或全部，且不補償廠商因此所生之損失。</w:t>
      </w:r>
    </w:p>
    <w:tbl>
      <w:tblPr>
        <w:tblW w:w="10061" w:type="dxa"/>
        <w:jc w:val="center"/>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42"/>
        <w:gridCol w:w="3119"/>
      </w:tblGrid>
      <w:tr w:rsidR="0025589B" w:rsidRPr="00BE3268" w:rsidTr="00E62F01">
        <w:trPr>
          <w:tblHeader/>
          <w:jc w:val="center"/>
        </w:trPr>
        <w:tc>
          <w:tcPr>
            <w:tcW w:w="6942" w:type="dxa"/>
            <w:tcBorders>
              <w:top w:val="single" w:sz="4" w:space="0" w:color="auto"/>
              <w:left w:val="single" w:sz="4" w:space="0" w:color="auto"/>
              <w:bottom w:val="single" w:sz="4" w:space="0" w:color="auto"/>
              <w:right w:val="single" w:sz="4" w:space="0" w:color="auto"/>
            </w:tcBorders>
            <w:vAlign w:val="center"/>
          </w:tcPr>
          <w:p w:rsidR="0025589B" w:rsidRPr="00BE3268" w:rsidRDefault="0025589B" w:rsidP="00AF28BD">
            <w:pPr>
              <w:spacing w:after="0" w:line="400" w:lineRule="exact"/>
              <w:jc w:val="center"/>
              <w:rPr>
                <w:rFonts w:ascii="標楷體" w:eastAsia="標楷體" w:hAnsi="標楷體"/>
                <w:sz w:val="28"/>
                <w:szCs w:val="28"/>
              </w:rPr>
            </w:pPr>
            <w:r w:rsidRPr="00BE3268">
              <w:rPr>
                <w:rFonts w:ascii="標楷體" w:eastAsia="標楷體" w:hAnsi="標楷體" w:hint="eastAsia"/>
                <w:sz w:val="28"/>
                <w:szCs w:val="28"/>
              </w:rPr>
              <w:t>項      目</w:t>
            </w:r>
          </w:p>
        </w:tc>
        <w:tc>
          <w:tcPr>
            <w:tcW w:w="3119" w:type="dxa"/>
            <w:tcBorders>
              <w:top w:val="single" w:sz="4" w:space="0" w:color="auto"/>
              <w:left w:val="single" w:sz="4" w:space="0" w:color="auto"/>
              <w:bottom w:val="single" w:sz="4" w:space="0" w:color="auto"/>
              <w:right w:val="single" w:sz="4" w:space="0" w:color="auto"/>
            </w:tcBorders>
            <w:vAlign w:val="center"/>
          </w:tcPr>
          <w:p w:rsidR="0025589B" w:rsidRPr="00BE3268" w:rsidRDefault="0025589B" w:rsidP="00AF28BD">
            <w:pPr>
              <w:spacing w:after="0" w:line="400" w:lineRule="exact"/>
              <w:jc w:val="center"/>
              <w:rPr>
                <w:rFonts w:ascii="標楷體" w:eastAsia="標楷體" w:hAnsi="標楷體"/>
                <w:sz w:val="28"/>
                <w:szCs w:val="28"/>
              </w:rPr>
            </w:pPr>
            <w:r w:rsidRPr="00BE3268">
              <w:rPr>
                <w:rFonts w:ascii="標楷體" w:eastAsia="標楷體" w:hAnsi="標楷體" w:hint="eastAsia"/>
                <w:sz w:val="28"/>
                <w:szCs w:val="28"/>
              </w:rPr>
              <w:t>備  註</w:t>
            </w:r>
          </w:p>
        </w:tc>
      </w:tr>
      <w:tr w:rsidR="0025589B" w:rsidRPr="00BE3268" w:rsidTr="00E62F01">
        <w:trPr>
          <w:tblHeader/>
          <w:jc w:val="center"/>
        </w:trPr>
        <w:tc>
          <w:tcPr>
            <w:tcW w:w="6942" w:type="dxa"/>
            <w:tcBorders>
              <w:top w:val="single" w:sz="4" w:space="0" w:color="auto"/>
              <w:left w:val="single" w:sz="4" w:space="0" w:color="auto"/>
              <w:bottom w:val="single" w:sz="4" w:space="0" w:color="auto"/>
              <w:right w:val="single" w:sz="4" w:space="0" w:color="auto"/>
            </w:tcBorders>
            <w:vAlign w:val="center"/>
          </w:tcPr>
          <w:p w:rsidR="0025589B" w:rsidRPr="00BE3268" w:rsidRDefault="0025589B" w:rsidP="00AF28BD">
            <w:pPr>
              <w:spacing w:after="0" w:line="400" w:lineRule="exact"/>
              <w:jc w:val="both"/>
              <w:rPr>
                <w:rFonts w:ascii="標楷體" w:eastAsia="標楷體" w:hAnsi="標楷體"/>
                <w:sz w:val="28"/>
                <w:szCs w:val="28"/>
              </w:rPr>
            </w:pPr>
            <w:r w:rsidRPr="00BE3268">
              <w:rPr>
                <w:rFonts w:ascii="標楷體" w:eastAsia="標楷體" w:hAnsi="標楷體" w:hint="eastAsia"/>
                <w:sz w:val="28"/>
                <w:szCs w:val="28"/>
              </w:rPr>
              <w:t>一、廠商違規經確認且情節重大</w:t>
            </w:r>
          </w:p>
        </w:tc>
        <w:tc>
          <w:tcPr>
            <w:tcW w:w="3119" w:type="dxa"/>
            <w:vMerge w:val="restart"/>
            <w:tcBorders>
              <w:top w:val="single" w:sz="4" w:space="0" w:color="auto"/>
              <w:left w:val="single" w:sz="4" w:space="0" w:color="auto"/>
              <w:right w:val="single" w:sz="4" w:space="0" w:color="auto"/>
            </w:tcBorders>
            <w:vAlign w:val="center"/>
          </w:tcPr>
          <w:p w:rsidR="0025589B" w:rsidRPr="00BE3268" w:rsidRDefault="0025589B" w:rsidP="00AF28BD">
            <w:pPr>
              <w:spacing w:after="0" w:line="400" w:lineRule="exact"/>
              <w:rPr>
                <w:rFonts w:ascii="標楷體" w:eastAsia="標楷體" w:hAnsi="標楷體"/>
                <w:szCs w:val="24"/>
              </w:rPr>
            </w:pPr>
            <w:r w:rsidRPr="00BE3268">
              <w:rPr>
                <w:rFonts w:ascii="標楷體" w:eastAsia="標楷體" w:hAnsi="標楷體" w:hint="eastAsia"/>
                <w:sz w:val="28"/>
                <w:szCs w:val="28"/>
              </w:rPr>
              <w:t>終止或解除契約之部分或全部</w:t>
            </w:r>
            <w:r w:rsidR="005A5C75">
              <w:rPr>
                <w:rFonts w:ascii="標楷體" w:eastAsia="標楷體" w:hAnsi="標楷體" w:hint="eastAsia"/>
                <w:sz w:val="28"/>
                <w:szCs w:val="28"/>
              </w:rPr>
              <w:t>。</w:t>
            </w:r>
          </w:p>
        </w:tc>
      </w:tr>
      <w:tr w:rsidR="005460D1" w:rsidRPr="00BE3268" w:rsidTr="00E62F01">
        <w:trPr>
          <w:trHeight w:val="3120"/>
          <w:tblHeader/>
          <w:jc w:val="center"/>
        </w:trPr>
        <w:tc>
          <w:tcPr>
            <w:tcW w:w="6942" w:type="dxa"/>
            <w:vMerge w:val="restart"/>
            <w:tcBorders>
              <w:top w:val="single" w:sz="4" w:space="0" w:color="auto"/>
              <w:left w:val="single" w:sz="4" w:space="0" w:color="auto"/>
              <w:right w:val="single" w:sz="4" w:space="0" w:color="auto"/>
            </w:tcBorders>
            <w:vAlign w:val="center"/>
          </w:tcPr>
          <w:p w:rsidR="005460D1" w:rsidRPr="00BE3268" w:rsidRDefault="005460D1" w:rsidP="00AF28BD">
            <w:pPr>
              <w:widowControl w:val="0"/>
              <w:adjustRightInd w:val="0"/>
              <w:spacing w:after="0" w:line="400" w:lineRule="exact"/>
              <w:ind w:left="150"/>
              <w:jc w:val="both"/>
              <w:textAlignment w:val="baseline"/>
              <w:rPr>
                <w:rFonts w:ascii="標楷體" w:eastAsia="標楷體" w:hAnsi="標楷體"/>
                <w:sz w:val="28"/>
                <w:szCs w:val="28"/>
              </w:rPr>
            </w:pPr>
            <w:r w:rsidRPr="00BE3268">
              <w:rPr>
                <w:rFonts w:ascii="標楷體" w:eastAsia="標楷體" w:hAnsi="標楷體" w:hint="eastAsia"/>
                <w:sz w:val="28"/>
                <w:szCs w:val="28"/>
              </w:rPr>
              <w:t>1.食品中毒經衛生主管機關確認者</w:t>
            </w:r>
          </w:p>
          <w:p w:rsidR="005460D1" w:rsidRPr="00BE3268" w:rsidRDefault="005460D1" w:rsidP="00AF28BD">
            <w:pPr>
              <w:snapToGrid w:val="0"/>
              <w:spacing w:after="0" w:line="400" w:lineRule="exact"/>
              <w:rPr>
                <w:rFonts w:ascii="標楷體" w:eastAsia="標楷體" w:hAnsi="標楷體"/>
                <w:sz w:val="28"/>
                <w:szCs w:val="28"/>
              </w:rPr>
            </w:pPr>
            <w:r w:rsidRPr="00BE3268">
              <w:rPr>
                <w:rFonts w:ascii="標楷體" w:eastAsia="標楷體" w:hAnsi="標楷體" w:cs="Arial" w:hint="eastAsia"/>
                <w:sz w:val="28"/>
                <w:szCs w:val="28"/>
              </w:rPr>
              <w:t>【行政院</w:t>
            </w:r>
            <w:r w:rsidRPr="00BE3268">
              <w:rPr>
                <w:rFonts w:ascii="標楷體" w:eastAsia="標楷體" w:hAnsi="標楷體" w:cs="Arial" w:hint="eastAsia"/>
                <w:bCs/>
                <w:sz w:val="28"/>
                <w:szCs w:val="28"/>
              </w:rPr>
              <w:t>衛生署對於食品中毒定義如下</w:t>
            </w:r>
            <w:r w:rsidRPr="00BE3268">
              <w:rPr>
                <w:rFonts w:ascii="標楷體" w:eastAsia="標楷體" w:hAnsi="標楷體" w:cs="Arial" w:hint="eastAsia"/>
                <w:sz w:val="28"/>
                <w:szCs w:val="28"/>
              </w:rPr>
              <w:t>：</w:t>
            </w:r>
          </w:p>
          <w:p w:rsidR="005460D1" w:rsidRPr="00BE3268" w:rsidRDefault="005460D1" w:rsidP="00AF28BD">
            <w:pPr>
              <w:snapToGrid w:val="0"/>
              <w:spacing w:after="0" w:line="400" w:lineRule="exact"/>
              <w:ind w:left="454" w:hangingChars="162" w:hanging="454"/>
              <w:rPr>
                <w:rFonts w:ascii="標楷體" w:eastAsia="標楷體" w:hAnsi="標楷體" w:cs="Arial"/>
                <w:bCs/>
                <w:sz w:val="28"/>
                <w:szCs w:val="28"/>
              </w:rPr>
            </w:pPr>
            <w:r w:rsidRPr="00BE3268">
              <w:rPr>
                <w:rFonts w:ascii="標楷體" w:eastAsia="標楷體" w:hAnsi="標楷體" w:cs="Arial" w:hint="eastAsia"/>
                <w:sz w:val="28"/>
                <w:szCs w:val="28"/>
              </w:rPr>
              <w:t>(1)</w:t>
            </w:r>
            <w:r w:rsidRPr="00BE3268">
              <w:rPr>
                <w:rFonts w:ascii="標楷體" w:eastAsia="標楷體" w:hAnsi="標楷體" w:cs="Arial"/>
                <w:bCs/>
                <w:sz w:val="28"/>
                <w:szCs w:val="28"/>
              </w:rPr>
              <w:t>2</w:t>
            </w:r>
            <w:r w:rsidRPr="00BE3268">
              <w:rPr>
                <w:rFonts w:ascii="標楷體" w:eastAsia="標楷體" w:hAnsi="標楷體" w:cs="Arial" w:hint="eastAsia"/>
                <w:bCs/>
                <w:sz w:val="28"/>
                <w:szCs w:val="28"/>
              </w:rPr>
              <w:t>人或</w:t>
            </w:r>
            <w:r w:rsidRPr="00BE3268">
              <w:rPr>
                <w:rFonts w:ascii="標楷體" w:eastAsia="標楷體" w:hAnsi="標楷體" w:cs="Arial"/>
                <w:bCs/>
                <w:sz w:val="28"/>
                <w:szCs w:val="28"/>
              </w:rPr>
              <w:t>2</w:t>
            </w:r>
            <w:r w:rsidRPr="00BE3268">
              <w:rPr>
                <w:rFonts w:ascii="標楷體" w:eastAsia="標楷體" w:hAnsi="標楷體" w:cs="Arial" w:hint="eastAsia"/>
                <w:bCs/>
                <w:sz w:val="28"/>
                <w:szCs w:val="28"/>
              </w:rPr>
              <w:t>人以上攝取相同的食物而發生相似的症狀，則稱為1件食品中毒案件。</w:t>
            </w:r>
          </w:p>
          <w:p w:rsidR="005460D1" w:rsidRPr="00BE3268" w:rsidRDefault="005460D1" w:rsidP="00AF28BD">
            <w:pPr>
              <w:snapToGrid w:val="0"/>
              <w:spacing w:after="0" w:line="400" w:lineRule="exact"/>
              <w:ind w:left="454" w:hangingChars="162" w:hanging="454"/>
              <w:rPr>
                <w:rFonts w:ascii="標楷體" w:eastAsia="標楷體" w:hAnsi="標楷體"/>
                <w:sz w:val="28"/>
                <w:szCs w:val="28"/>
              </w:rPr>
            </w:pPr>
            <w:r w:rsidRPr="00BE3268">
              <w:rPr>
                <w:rFonts w:ascii="標楷體" w:eastAsia="標楷體" w:hAnsi="標楷體" w:cs="Arial" w:hint="eastAsia"/>
                <w:bCs/>
                <w:sz w:val="28"/>
                <w:szCs w:val="28"/>
              </w:rPr>
              <w:t>(2)如因肉毒桿菌毒素而引起中毒症狀且自人體檢體檢驗出肉毒桿菌毒素，由可疑的食品檢體檢測到相同類型的致病菌或毒素，或經流行病學調查推論為攝食食品所造成，即使只有</w:t>
            </w:r>
            <w:r w:rsidRPr="00BE3268">
              <w:rPr>
                <w:rFonts w:ascii="標楷體" w:eastAsia="標楷體" w:hAnsi="標楷體" w:cs="Arial"/>
                <w:bCs/>
                <w:sz w:val="28"/>
                <w:szCs w:val="28"/>
              </w:rPr>
              <w:t>1</w:t>
            </w:r>
            <w:r w:rsidRPr="00BE3268">
              <w:rPr>
                <w:rFonts w:ascii="標楷體" w:eastAsia="標楷體" w:hAnsi="標楷體" w:cs="Arial" w:hint="eastAsia"/>
                <w:bCs/>
                <w:sz w:val="28"/>
                <w:szCs w:val="28"/>
              </w:rPr>
              <w:t>人，也視為1件食品中毒案件。</w:t>
            </w:r>
          </w:p>
          <w:p w:rsidR="005460D1" w:rsidRPr="00BE3268" w:rsidRDefault="005460D1" w:rsidP="00AF28BD">
            <w:pPr>
              <w:spacing w:after="0" w:line="400" w:lineRule="exact"/>
              <w:ind w:left="454" w:hangingChars="162" w:hanging="454"/>
              <w:rPr>
                <w:rFonts w:ascii="標楷體" w:eastAsia="標楷體" w:hAnsi="標楷體"/>
                <w:sz w:val="28"/>
                <w:szCs w:val="28"/>
              </w:rPr>
            </w:pPr>
            <w:r w:rsidRPr="00BE3268">
              <w:rPr>
                <w:rFonts w:ascii="標楷體" w:eastAsia="標楷體" w:hAnsi="標楷體" w:cs="Arial" w:hint="eastAsia"/>
                <w:bCs/>
                <w:sz w:val="28"/>
                <w:szCs w:val="28"/>
              </w:rPr>
              <w:t>(3)如因攝食食品造成急性中毒(如化學物質或天然毒素中毒)，即使只有1人，也視為1件食品中毒事件。】</w:t>
            </w:r>
          </w:p>
        </w:tc>
        <w:tc>
          <w:tcPr>
            <w:tcW w:w="3119" w:type="dxa"/>
            <w:vMerge/>
            <w:tcBorders>
              <w:left w:val="single" w:sz="4" w:space="0" w:color="auto"/>
              <w:bottom w:val="nil"/>
              <w:right w:val="single" w:sz="4" w:space="0" w:color="auto"/>
            </w:tcBorders>
            <w:vAlign w:val="center"/>
          </w:tcPr>
          <w:p w:rsidR="005460D1" w:rsidRPr="00BE3268" w:rsidRDefault="005460D1" w:rsidP="00AF28BD">
            <w:pPr>
              <w:spacing w:after="0" w:line="400" w:lineRule="exact"/>
              <w:jc w:val="both"/>
              <w:rPr>
                <w:rFonts w:ascii="標楷體" w:eastAsia="標楷體" w:hAnsi="標楷體"/>
                <w:sz w:val="28"/>
                <w:szCs w:val="28"/>
              </w:rPr>
            </w:pPr>
          </w:p>
        </w:tc>
      </w:tr>
      <w:tr w:rsidR="005460D1" w:rsidRPr="00BE3268" w:rsidTr="00E62F01">
        <w:trPr>
          <w:trHeight w:val="576"/>
          <w:tblHeader/>
          <w:jc w:val="center"/>
        </w:trPr>
        <w:tc>
          <w:tcPr>
            <w:tcW w:w="6942" w:type="dxa"/>
            <w:vMerge/>
            <w:tcBorders>
              <w:left w:val="single" w:sz="4" w:space="0" w:color="auto"/>
              <w:right w:val="single" w:sz="4" w:space="0" w:color="auto"/>
            </w:tcBorders>
            <w:vAlign w:val="center"/>
          </w:tcPr>
          <w:p w:rsidR="005460D1" w:rsidRPr="00BE3268" w:rsidRDefault="005460D1" w:rsidP="00AF28BD">
            <w:pPr>
              <w:spacing w:after="0" w:line="400" w:lineRule="exact"/>
              <w:rPr>
                <w:rFonts w:ascii="標楷體" w:eastAsia="標楷體" w:hAnsi="標楷體"/>
                <w:sz w:val="28"/>
                <w:szCs w:val="28"/>
              </w:rPr>
            </w:pPr>
          </w:p>
        </w:tc>
        <w:tc>
          <w:tcPr>
            <w:tcW w:w="3119" w:type="dxa"/>
            <w:tcBorders>
              <w:top w:val="nil"/>
              <w:left w:val="single" w:sz="4" w:space="0" w:color="auto"/>
              <w:bottom w:val="nil"/>
              <w:right w:val="single" w:sz="4" w:space="0" w:color="auto"/>
            </w:tcBorders>
            <w:vAlign w:val="center"/>
          </w:tcPr>
          <w:p w:rsidR="005460D1" w:rsidRPr="00BE3268" w:rsidRDefault="005460D1" w:rsidP="00AF28BD">
            <w:pPr>
              <w:spacing w:after="0" w:line="400" w:lineRule="exact"/>
              <w:jc w:val="both"/>
              <w:rPr>
                <w:rFonts w:ascii="標楷體" w:eastAsia="標楷體" w:hAnsi="標楷體"/>
                <w:sz w:val="28"/>
                <w:szCs w:val="28"/>
              </w:rPr>
            </w:pPr>
          </w:p>
        </w:tc>
      </w:tr>
      <w:tr w:rsidR="005460D1" w:rsidRPr="00BE3268" w:rsidTr="00AF28BD">
        <w:trPr>
          <w:trHeight w:val="1374"/>
          <w:tblHeader/>
          <w:jc w:val="center"/>
        </w:trPr>
        <w:tc>
          <w:tcPr>
            <w:tcW w:w="6942" w:type="dxa"/>
            <w:vMerge/>
            <w:tcBorders>
              <w:left w:val="single" w:sz="4" w:space="0" w:color="auto"/>
              <w:bottom w:val="single" w:sz="4" w:space="0" w:color="auto"/>
              <w:right w:val="single" w:sz="4" w:space="0" w:color="auto"/>
            </w:tcBorders>
            <w:vAlign w:val="center"/>
          </w:tcPr>
          <w:p w:rsidR="005460D1" w:rsidRPr="00BE3268" w:rsidRDefault="005460D1" w:rsidP="00AF28BD">
            <w:pPr>
              <w:spacing w:after="0" w:line="400" w:lineRule="exact"/>
              <w:rPr>
                <w:rFonts w:ascii="標楷體" w:eastAsia="標楷體" w:hAnsi="標楷體" w:cs="Arial"/>
                <w:bCs/>
                <w:sz w:val="28"/>
                <w:szCs w:val="28"/>
              </w:rPr>
            </w:pPr>
          </w:p>
        </w:tc>
        <w:tc>
          <w:tcPr>
            <w:tcW w:w="3119" w:type="dxa"/>
            <w:vMerge w:val="restart"/>
            <w:tcBorders>
              <w:top w:val="nil"/>
              <w:left w:val="single" w:sz="4" w:space="0" w:color="auto"/>
              <w:right w:val="single" w:sz="4" w:space="0" w:color="auto"/>
            </w:tcBorders>
            <w:vAlign w:val="center"/>
          </w:tcPr>
          <w:p w:rsidR="005460D1" w:rsidRPr="00BE3268" w:rsidRDefault="005460D1" w:rsidP="00AF28BD">
            <w:pPr>
              <w:spacing w:after="0" w:line="400" w:lineRule="exact"/>
              <w:jc w:val="both"/>
              <w:rPr>
                <w:rFonts w:ascii="標楷體" w:eastAsia="標楷體" w:hAnsi="標楷體"/>
                <w:sz w:val="28"/>
                <w:szCs w:val="28"/>
              </w:rPr>
            </w:pPr>
          </w:p>
        </w:tc>
      </w:tr>
      <w:tr w:rsidR="0025589B" w:rsidRPr="00BE3268" w:rsidTr="00E62F01">
        <w:trPr>
          <w:tblHeader/>
          <w:jc w:val="center"/>
        </w:trPr>
        <w:tc>
          <w:tcPr>
            <w:tcW w:w="6942" w:type="dxa"/>
            <w:tcBorders>
              <w:top w:val="single" w:sz="4" w:space="0" w:color="auto"/>
              <w:left w:val="single" w:sz="4" w:space="0" w:color="auto"/>
              <w:bottom w:val="single" w:sz="4" w:space="0" w:color="auto"/>
              <w:right w:val="single" w:sz="4" w:space="0" w:color="auto"/>
            </w:tcBorders>
            <w:vAlign w:val="center"/>
          </w:tcPr>
          <w:p w:rsidR="0025589B" w:rsidRPr="00BE3268" w:rsidRDefault="0025589B" w:rsidP="00AF28BD">
            <w:pPr>
              <w:spacing w:after="0" w:line="400" w:lineRule="exact"/>
              <w:ind w:left="420" w:hangingChars="150" w:hanging="420"/>
              <w:jc w:val="both"/>
              <w:rPr>
                <w:rFonts w:ascii="標楷體" w:eastAsia="標楷體" w:hAnsi="標楷體"/>
                <w:sz w:val="28"/>
                <w:szCs w:val="28"/>
              </w:rPr>
            </w:pPr>
            <w:r w:rsidRPr="00BE3268">
              <w:rPr>
                <w:rFonts w:ascii="標楷體" w:eastAsia="標楷體" w:hAnsi="標楷體" w:hint="eastAsia"/>
                <w:sz w:val="28"/>
                <w:szCs w:val="28"/>
              </w:rPr>
              <w:t xml:space="preserve"> 2.出現生物性或物理性異物經機關認定情節嚴重者</w:t>
            </w:r>
          </w:p>
        </w:tc>
        <w:tc>
          <w:tcPr>
            <w:tcW w:w="3119" w:type="dxa"/>
            <w:vMerge/>
            <w:tcBorders>
              <w:left w:val="single" w:sz="4" w:space="0" w:color="auto"/>
              <w:right w:val="single" w:sz="4" w:space="0" w:color="auto"/>
            </w:tcBorders>
            <w:vAlign w:val="center"/>
          </w:tcPr>
          <w:p w:rsidR="0025589B" w:rsidRPr="00BE3268" w:rsidRDefault="0025589B" w:rsidP="00AF28BD">
            <w:pPr>
              <w:spacing w:after="0" w:line="400" w:lineRule="exact"/>
              <w:jc w:val="both"/>
              <w:rPr>
                <w:rFonts w:ascii="標楷體" w:eastAsia="標楷體" w:hAnsi="標楷體"/>
                <w:sz w:val="28"/>
                <w:szCs w:val="28"/>
              </w:rPr>
            </w:pPr>
          </w:p>
        </w:tc>
      </w:tr>
      <w:tr w:rsidR="0025589B" w:rsidRPr="00BE3268" w:rsidTr="00E62F01">
        <w:trPr>
          <w:tblHeader/>
          <w:jc w:val="center"/>
        </w:trPr>
        <w:tc>
          <w:tcPr>
            <w:tcW w:w="6942" w:type="dxa"/>
            <w:tcBorders>
              <w:top w:val="single" w:sz="4" w:space="0" w:color="auto"/>
              <w:left w:val="single" w:sz="4" w:space="0" w:color="auto"/>
              <w:bottom w:val="single" w:sz="4" w:space="0" w:color="auto"/>
              <w:right w:val="single" w:sz="4" w:space="0" w:color="auto"/>
            </w:tcBorders>
            <w:vAlign w:val="center"/>
          </w:tcPr>
          <w:p w:rsidR="0025589B" w:rsidRPr="00BE3268" w:rsidRDefault="0025589B" w:rsidP="00AF28BD">
            <w:pPr>
              <w:spacing w:after="0" w:line="400" w:lineRule="exact"/>
              <w:ind w:left="420" w:hangingChars="150" w:hanging="420"/>
              <w:jc w:val="both"/>
              <w:rPr>
                <w:rFonts w:ascii="標楷體" w:eastAsia="標楷體" w:hAnsi="標楷體"/>
                <w:sz w:val="28"/>
                <w:szCs w:val="28"/>
              </w:rPr>
            </w:pPr>
            <w:r w:rsidRPr="00BE3268">
              <w:rPr>
                <w:rFonts w:ascii="標楷體" w:eastAsia="標楷體" w:hAnsi="標楷體" w:hint="eastAsia"/>
                <w:sz w:val="28"/>
                <w:szCs w:val="28"/>
              </w:rPr>
              <w:t xml:space="preserve"> 3.其他重大情節經機關確認者</w:t>
            </w:r>
          </w:p>
        </w:tc>
        <w:tc>
          <w:tcPr>
            <w:tcW w:w="3119" w:type="dxa"/>
            <w:vMerge/>
            <w:tcBorders>
              <w:left w:val="single" w:sz="4" w:space="0" w:color="auto"/>
              <w:right w:val="single" w:sz="4" w:space="0" w:color="auto"/>
            </w:tcBorders>
            <w:vAlign w:val="center"/>
          </w:tcPr>
          <w:p w:rsidR="0025589B" w:rsidRPr="00BE3268" w:rsidRDefault="0025589B" w:rsidP="00AF28BD">
            <w:pPr>
              <w:spacing w:after="0" w:line="400" w:lineRule="exact"/>
              <w:jc w:val="both"/>
              <w:rPr>
                <w:rFonts w:ascii="標楷體" w:eastAsia="標楷體" w:hAnsi="標楷體"/>
                <w:sz w:val="28"/>
                <w:szCs w:val="28"/>
              </w:rPr>
            </w:pPr>
          </w:p>
        </w:tc>
      </w:tr>
      <w:tr w:rsidR="0025589B" w:rsidRPr="00BE3268" w:rsidTr="00E62F01">
        <w:trPr>
          <w:tblHeader/>
          <w:jc w:val="center"/>
        </w:trPr>
        <w:tc>
          <w:tcPr>
            <w:tcW w:w="6942" w:type="dxa"/>
            <w:tcBorders>
              <w:top w:val="single" w:sz="4" w:space="0" w:color="auto"/>
              <w:left w:val="single" w:sz="4" w:space="0" w:color="auto"/>
              <w:bottom w:val="single" w:sz="4" w:space="0" w:color="auto"/>
              <w:right w:val="single" w:sz="4" w:space="0" w:color="auto"/>
            </w:tcBorders>
            <w:vAlign w:val="center"/>
          </w:tcPr>
          <w:p w:rsidR="0025589B" w:rsidRPr="00BE3268" w:rsidRDefault="0025589B" w:rsidP="00AF28BD">
            <w:pPr>
              <w:spacing w:after="0" w:line="400" w:lineRule="exact"/>
              <w:jc w:val="both"/>
              <w:textDirection w:val="lrTbV"/>
              <w:rPr>
                <w:rFonts w:ascii="標楷體" w:eastAsia="標楷體" w:hAnsi="標楷體"/>
                <w:sz w:val="28"/>
                <w:szCs w:val="28"/>
              </w:rPr>
            </w:pPr>
            <w:r w:rsidRPr="00BE3268">
              <w:rPr>
                <w:rFonts w:ascii="標楷體" w:eastAsia="標楷體" w:hAnsi="標楷體" w:hint="eastAsia"/>
                <w:sz w:val="28"/>
                <w:szCs w:val="28"/>
              </w:rPr>
              <w:t>二、其他</w:t>
            </w:r>
          </w:p>
        </w:tc>
        <w:tc>
          <w:tcPr>
            <w:tcW w:w="3119" w:type="dxa"/>
            <w:vMerge w:val="restart"/>
            <w:tcBorders>
              <w:left w:val="single" w:sz="4" w:space="0" w:color="auto"/>
              <w:right w:val="single" w:sz="4" w:space="0" w:color="auto"/>
            </w:tcBorders>
            <w:vAlign w:val="center"/>
          </w:tcPr>
          <w:p w:rsidR="0025589B" w:rsidRPr="00BE3268" w:rsidRDefault="0025589B" w:rsidP="00AF28BD">
            <w:pPr>
              <w:spacing w:after="0" w:line="400" w:lineRule="exact"/>
              <w:jc w:val="both"/>
              <w:rPr>
                <w:rFonts w:ascii="標楷體" w:eastAsia="標楷體" w:hAnsi="標楷體"/>
                <w:sz w:val="28"/>
                <w:szCs w:val="28"/>
              </w:rPr>
            </w:pPr>
            <w:r w:rsidRPr="00BE3268">
              <w:rPr>
                <w:rFonts w:ascii="標楷體" w:eastAsia="標楷體" w:hAnsi="標楷體" w:hint="eastAsia"/>
                <w:sz w:val="28"/>
                <w:szCs w:val="28"/>
              </w:rPr>
              <w:t>終止</w:t>
            </w:r>
            <w:r w:rsidRPr="00BE3268">
              <w:rPr>
                <w:rFonts w:ascii="標楷體" w:eastAsia="標楷體" w:hAnsi="標楷體" w:hint="eastAsia"/>
                <w:b/>
                <w:sz w:val="24"/>
                <w:szCs w:val="24"/>
              </w:rPr>
              <w:t>或解除契約之部分或全部</w:t>
            </w:r>
            <w:r w:rsidR="005A5C75">
              <w:rPr>
                <w:rFonts w:ascii="標楷體" w:eastAsia="標楷體" w:hAnsi="標楷體" w:hint="eastAsia"/>
                <w:b/>
                <w:sz w:val="24"/>
                <w:szCs w:val="24"/>
              </w:rPr>
              <w:t>。</w:t>
            </w:r>
          </w:p>
        </w:tc>
      </w:tr>
      <w:tr w:rsidR="0025589B" w:rsidRPr="00BE3268" w:rsidTr="00E62F01">
        <w:trPr>
          <w:tblHeader/>
          <w:jc w:val="center"/>
        </w:trPr>
        <w:tc>
          <w:tcPr>
            <w:tcW w:w="6942" w:type="dxa"/>
            <w:tcBorders>
              <w:top w:val="single" w:sz="4" w:space="0" w:color="auto"/>
              <w:left w:val="single" w:sz="4" w:space="0" w:color="auto"/>
              <w:bottom w:val="single" w:sz="4" w:space="0" w:color="auto"/>
              <w:right w:val="single" w:sz="4" w:space="0" w:color="auto"/>
            </w:tcBorders>
          </w:tcPr>
          <w:p w:rsidR="0025589B" w:rsidRPr="00BE3268" w:rsidRDefault="0025589B" w:rsidP="00AF28BD">
            <w:pPr>
              <w:spacing w:after="0" w:line="400" w:lineRule="exact"/>
              <w:jc w:val="both"/>
              <w:textDirection w:val="lrTbV"/>
              <w:rPr>
                <w:rFonts w:ascii="標楷體" w:eastAsia="標楷體" w:hAnsi="標楷體"/>
                <w:sz w:val="28"/>
                <w:szCs w:val="28"/>
              </w:rPr>
            </w:pPr>
            <w:r w:rsidRPr="00BE3268">
              <w:rPr>
                <w:rFonts w:ascii="標楷體" w:eastAsia="標楷體" w:hAnsi="標楷體" w:hint="eastAsia"/>
                <w:sz w:val="28"/>
                <w:szCs w:val="28"/>
              </w:rPr>
              <w:t>1.違反採購法第39條第2項或第3項規定之專案管理廠商。</w:t>
            </w:r>
          </w:p>
        </w:tc>
        <w:tc>
          <w:tcPr>
            <w:tcW w:w="3119" w:type="dxa"/>
            <w:vMerge/>
            <w:tcBorders>
              <w:left w:val="single" w:sz="4" w:space="0" w:color="auto"/>
              <w:right w:val="single" w:sz="4" w:space="0" w:color="auto"/>
            </w:tcBorders>
            <w:vAlign w:val="center"/>
          </w:tcPr>
          <w:p w:rsidR="0025589B" w:rsidRPr="00BE3268" w:rsidRDefault="0025589B" w:rsidP="00AF28BD">
            <w:pPr>
              <w:spacing w:after="0" w:line="400" w:lineRule="exact"/>
              <w:jc w:val="both"/>
              <w:rPr>
                <w:rFonts w:ascii="標楷體" w:eastAsia="標楷體" w:hAnsi="標楷體"/>
                <w:sz w:val="28"/>
                <w:szCs w:val="28"/>
              </w:rPr>
            </w:pPr>
          </w:p>
        </w:tc>
      </w:tr>
      <w:tr w:rsidR="0025589B" w:rsidRPr="00BE3268" w:rsidTr="00E62F01">
        <w:trPr>
          <w:tblHeader/>
          <w:jc w:val="center"/>
        </w:trPr>
        <w:tc>
          <w:tcPr>
            <w:tcW w:w="6942" w:type="dxa"/>
            <w:tcBorders>
              <w:top w:val="single" w:sz="4" w:space="0" w:color="auto"/>
              <w:left w:val="single" w:sz="4" w:space="0" w:color="auto"/>
              <w:bottom w:val="single" w:sz="4" w:space="0" w:color="auto"/>
              <w:right w:val="single" w:sz="4" w:space="0" w:color="auto"/>
            </w:tcBorders>
          </w:tcPr>
          <w:p w:rsidR="0025589B" w:rsidRPr="00BE3268" w:rsidRDefault="0025589B" w:rsidP="00AF28BD">
            <w:pPr>
              <w:spacing w:after="0" w:line="400" w:lineRule="exact"/>
              <w:jc w:val="both"/>
              <w:textDirection w:val="lrTbV"/>
              <w:rPr>
                <w:rFonts w:ascii="標楷體" w:eastAsia="標楷體" w:hAnsi="標楷體"/>
                <w:sz w:val="28"/>
                <w:szCs w:val="28"/>
              </w:rPr>
            </w:pPr>
            <w:r w:rsidRPr="00BE3268">
              <w:rPr>
                <w:rFonts w:ascii="標楷體" w:eastAsia="標楷體" w:hAnsi="標楷體" w:hint="eastAsia"/>
                <w:sz w:val="28"/>
                <w:szCs w:val="28"/>
              </w:rPr>
              <w:lastRenderedPageBreak/>
              <w:t>2.有採購法第50條第2項前段規定之情形者。</w:t>
            </w:r>
          </w:p>
        </w:tc>
        <w:tc>
          <w:tcPr>
            <w:tcW w:w="3119" w:type="dxa"/>
            <w:vMerge/>
            <w:tcBorders>
              <w:left w:val="single" w:sz="4" w:space="0" w:color="auto"/>
              <w:right w:val="single" w:sz="4" w:space="0" w:color="auto"/>
            </w:tcBorders>
            <w:vAlign w:val="center"/>
          </w:tcPr>
          <w:p w:rsidR="0025589B" w:rsidRPr="00BE3268" w:rsidRDefault="0025589B" w:rsidP="00AF28BD">
            <w:pPr>
              <w:spacing w:after="0" w:line="400" w:lineRule="exact"/>
              <w:jc w:val="both"/>
              <w:rPr>
                <w:rFonts w:ascii="標楷體" w:eastAsia="標楷體" w:hAnsi="標楷體"/>
                <w:sz w:val="28"/>
                <w:szCs w:val="28"/>
              </w:rPr>
            </w:pPr>
          </w:p>
        </w:tc>
      </w:tr>
      <w:tr w:rsidR="0025589B" w:rsidRPr="00BE3268" w:rsidTr="00E62F01">
        <w:trPr>
          <w:tblHeader/>
          <w:jc w:val="center"/>
        </w:trPr>
        <w:tc>
          <w:tcPr>
            <w:tcW w:w="6942" w:type="dxa"/>
            <w:tcBorders>
              <w:top w:val="single" w:sz="4" w:space="0" w:color="auto"/>
              <w:left w:val="single" w:sz="4" w:space="0" w:color="auto"/>
              <w:bottom w:val="single" w:sz="4" w:space="0" w:color="auto"/>
              <w:right w:val="single" w:sz="4" w:space="0" w:color="auto"/>
            </w:tcBorders>
          </w:tcPr>
          <w:p w:rsidR="0025589B" w:rsidRPr="00BE3268" w:rsidRDefault="0025589B" w:rsidP="00AF28BD">
            <w:pPr>
              <w:numPr>
                <w:ilvl w:val="12"/>
                <w:numId w:val="0"/>
              </w:numPr>
              <w:spacing w:after="0" w:line="400" w:lineRule="exact"/>
              <w:jc w:val="both"/>
              <w:rPr>
                <w:rFonts w:ascii="標楷體" w:eastAsia="標楷體" w:hAnsi="標楷體"/>
                <w:sz w:val="28"/>
                <w:szCs w:val="28"/>
              </w:rPr>
            </w:pPr>
            <w:r w:rsidRPr="00BE3268">
              <w:rPr>
                <w:rFonts w:ascii="標楷體" w:eastAsia="標楷體" w:hAnsi="標楷體" w:hint="eastAsia"/>
                <w:sz w:val="28"/>
                <w:szCs w:val="28"/>
              </w:rPr>
              <w:t>3.有採購法第59條規定得終止或解除契約之情形者。</w:t>
            </w:r>
          </w:p>
        </w:tc>
        <w:tc>
          <w:tcPr>
            <w:tcW w:w="3119" w:type="dxa"/>
            <w:vMerge/>
            <w:tcBorders>
              <w:left w:val="single" w:sz="4" w:space="0" w:color="auto"/>
              <w:right w:val="single" w:sz="4" w:space="0" w:color="auto"/>
            </w:tcBorders>
            <w:vAlign w:val="center"/>
          </w:tcPr>
          <w:p w:rsidR="0025589B" w:rsidRPr="00BE3268" w:rsidRDefault="0025589B" w:rsidP="00AF28BD">
            <w:pPr>
              <w:spacing w:after="0" w:line="400" w:lineRule="exact"/>
              <w:jc w:val="both"/>
              <w:rPr>
                <w:rFonts w:ascii="標楷體" w:eastAsia="標楷體" w:hAnsi="標楷體"/>
                <w:sz w:val="28"/>
                <w:szCs w:val="28"/>
              </w:rPr>
            </w:pPr>
          </w:p>
        </w:tc>
      </w:tr>
      <w:tr w:rsidR="0025589B" w:rsidRPr="00BE3268" w:rsidTr="00E62F01">
        <w:trPr>
          <w:tblHeader/>
          <w:jc w:val="center"/>
        </w:trPr>
        <w:tc>
          <w:tcPr>
            <w:tcW w:w="6942" w:type="dxa"/>
            <w:tcBorders>
              <w:top w:val="single" w:sz="4" w:space="0" w:color="auto"/>
              <w:left w:val="single" w:sz="4" w:space="0" w:color="auto"/>
              <w:bottom w:val="single" w:sz="4" w:space="0" w:color="auto"/>
              <w:right w:val="single" w:sz="4" w:space="0" w:color="auto"/>
            </w:tcBorders>
          </w:tcPr>
          <w:p w:rsidR="0025589B" w:rsidRPr="00BE3268" w:rsidRDefault="0025589B" w:rsidP="00AF28BD">
            <w:pPr>
              <w:spacing w:after="0" w:line="400" w:lineRule="exact"/>
              <w:jc w:val="both"/>
              <w:rPr>
                <w:rFonts w:ascii="標楷體" w:eastAsia="標楷體" w:hAnsi="標楷體"/>
                <w:sz w:val="28"/>
                <w:szCs w:val="28"/>
              </w:rPr>
            </w:pPr>
            <w:r w:rsidRPr="00BE3268">
              <w:rPr>
                <w:rFonts w:ascii="標楷體" w:eastAsia="標楷體" w:hAnsi="標楷體" w:hint="eastAsia"/>
                <w:sz w:val="28"/>
                <w:szCs w:val="28"/>
              </w:rPr>
              <w:t>4.違反不得轉包之規定者。</w:t>
            </w:r>
          </w:p>
        </w:tc>
        <w:tc>
          <w:tcPr>
            <w:tcW w:w="3119" w:type="dxa"/>
            <w:vMerge/>
            <w:tcBorders>
              <w:left w:val="single" w:sz="4" w:space="0" w:color="auto"/>
              <w:right w:val="single" w:sz="4" w:space="0" w:color="auto"/>
            </w:tcBorders>
            <w:vAlign w:val="center"/>
          </w:tcPr>
          <w:p w:rsidR="0025589B" w:rsidRPr="00BE3268" w:rsidRDefault="0025589B" w:rsidP="00AF28BD">
            <w:pPr>
              <w:spacing w:after="0" w:line="400" w:lineRule="exact"/>
              <w:jc w:val="both"/>
              <w:rPr>
                <w:rFonts w:ascii="標楷體" w:eastAsia="標楷體" w:hAnsi="標楷體"/>
                <w:sz w:val="28"/>
                <w:szCs w:val="28"/>
              </w:rPr>
            </w:pPr>
          </w:p>
        </w:tc>
      </w:tr>
      <w:tr w:rsidR="0025589B" w:rsidRPr="00BE3268" w:rsidTr="00E62F01">
        <w:trPr>
          <w:tblHeader/>
          <w:jc w:val="center"/>
        </w:trPr>
        <w:tc>
          <w:tcPr>
            <w:tcW w:w="6942" w:type="dxa"/>
            <w:tcBorders>
              <w:top w:val="single" w:sz="4" w:space="0" w:color="auto"/>
              <w:left w:val="single" w:sz="4" w:space="0" w:color="auto"/>
              <w:bottom w:val="single" w:sz="4" w:space="0" w:color="auto"/>
              <w:right w:val="single" w:sz="4" w:space="0" w:color="auto"/>
            </w:tcBorders>
          </w:tcPr>
          <w:p w:rsidR="0025589B" w:rsidRPr="00BE3268" w:rsidRDefault="0025589B" w:rsidP="00AF28BD">
            <w:pPr>
              <w:spacing w:after="0" w:line="400" w:lineRule="exact"/>
              <w:jc w:val="both"/>
              <w:rPr>
                <w:rFonts w:ascii="標楷體" w:eastAsia="標楷體" w:hAnsi="標楷體"/>
                <w:sz w:val="28"/>
                <w:szCs w:val="28"/>
              </w:rPr>
            </w:pPr>
            <w:r w:rsidRPr="00BE3268">
              <w:rPr>
                <w:rFonts w:ascii="標楷體" w:eastAsia="標楷體" w:hAnsi="標楷體" w:hint="eastAsia"/>
                <w:sz w:val="28"/>
                <w:szCs w:val="28"/>
              </w:rPr>
              <w:t>5.廠商或其人員犯採購法第87條至第92條規定之罪，經判決有罪確定者。</w:t>
            </w:r>
          </w:p>
        </w:tc>
        <w:tc>
          <w:tcPr>
            <w:tcW w:w="3119" w:type="dxa"/>
            <w:vMerge/>
            <w:tcBorders>
              <w:left w:val="single" w:sz="4" w:space="0" w:color="auto"/>
              <w:right w:val="single" w:sz="4" w:space="0" w:color="auto"/>
            </w:tcBorders>
            <w:vAlign w:val="center"/>
          </w:tcPr>
          <w:p w:rsidR="0025589B" w:rsidRPr="00BE3268" w:rsidRDefault="0025589B" w:rsidP="00AF28BD">
            <w:pPr>
              <w:spacing w:after="0" w:line="400" w:lineRule="exact"/>
              <w:jc w:val="both"/>
              <w:rPr>
                <w:rFonts w:ascii="標楷體" w:eastAsia="標楷體" w:hAnsi="標楷體"/>
                <w:sz w:val="28"/>
                <w:szCs w:val="28"/>
              </w:rPr>
            </w:pPr>
          </w:p>
        </w:tc>
      </w:tr>
      <w:tr w:rsidR="0025589B" w:rsidRPr="00BE3268" w:rsidTr="00E62F01">
        <w:trPr>
          <w:tblHeader/>
          <w:jc w:val="center"/>
        </w:trPr>
        <w:tc>
          <w:tcPr>
            <w:tcW w:w="6942" w:type="dxa"/>
            <w:tcBorders>
              <w:top w:val="single" w:sz="4" w:space="0" w:color="auto"/>
              <w:left w:val="single" w:sz="4" w:space="0" w:color="auto"/>
              <w:bottom w:val="single" w:sz="4" w:space="0" w:color="auto"/>
              <w:right w:val="single" w:sz="4" w:space="0" w:color="auto"/>
            </w:tcBorders>
          </w:tcPr>
          <w:p w:rsidR="0025589B" w:rsidRPr="00BE3268" w:rsidRDefault="0025589B" w:rsidP="00AF28BD">
            <w:pPr>
              <w:spacing w:after="0" w:line="400" w:lineRule="exact"/>
              <w:jc w:val="both"/>
              <w:rPr>
                <w:rFonts w:ascii="標楷體" w:eastAsia="標楷體" w:hAnsi="標楷體"/>
                <w:sz w:val="28"/>
                <w:szCs w:val="28"/>
              </w:rPr>
            </w:pPr>
            <w:r w:rsidRPr="00BE3268">
              <w:rPr>
                <w:rFonts w:ascii="標楷體" w:eastAsia="標楷體" w:hAnsi="標楷體" w:hint="eastAsia"/>
                <w:sz w:val="28"/>
                <w:szCs w:val="28"/>
              </w:rPr>
              <w:t>6.因可歸責於廠商之事由，致延誤履約期限，情節重大者。</w:t>
            </w:r>
          </w:p>
        </w:tc>
        <w:tc>
          <w:tcPr>
            <w:tcW w:w="3119" w:type="dxa"/>
            <w:vMerge/>
            <w:tcBorders>
              <w:left w:val="single" w:sz="4" w:space="0" w:color="auto"/>
              <w:right w:val="single" w:sz="4" w:space="0" w:color="auto"/>
            </w:tcBorders>
            <w:vAlign w:val="center"/>
          </w:tcPr>
          <w:p w:rsidR="0025589B" w:rsidRPr="00BE3268" w:rsidRDefault="0025589B" w:rsidP="00AF28BD">
            <w:pPr>
              <w:spacing w:after="0" w:line="400" w:lineRule="exact"/>
              <w:jc w:val="both"/>
              <w:rPr>
                <w:rFonts w:ascii="標楷體" w:eastAsia="標楷體" w:hAnsi="標楷體"/>
                <w:sz w:val="28"/>
                <w:szCs w:val="28"/>
              </w:rPr>
            </w:pPr>
          </w:p>
        </w:tc>
      </w:tr>
      <w:tr w:rsidR="0025589B" w:rsidRPr="00BE3268" w:rsidTr="00E62F01">
        <w:trPr>
          <w:tblHeader/>
          <w:jc w:val="center"/>
        </w:trPr>
        <w:tc>
          <w:tcPr>
            <w:tcW w:w="6942" w:type="dxa"/>
            <w:tcBorders>
              <w:top w:val="single" w:sz="4" w:space="0" w:color="auto"/>
              <w:left w:val="single" w:sz="4" w:space="0" w:color="auto"/>
              <w:bottom w:val="single" w:sz="4" w:space="0" w:color="auto"/>
              <w:right w:val="single" w:sz="4" w:space="0" w:color="auto"/>
            </w:tcBorders>
          </w:tcPr>
          <w:p w:rsidR="0025589B" w:rsidRPr="00BE3268" w:rsidRDefault="0025589B" w:rsidP="00AF28BD">
            <w:pPr>
              <w:spacing w:after="0" w:line="400" w:lineRule="exact"/>
              <w:jc w:val="both"/>
              <w:rPr>
                <w:rFonts w:ascii="標楷體" w:eastAsia="標楷體" w:hAnsi="標楷體"/>
                <w:sz w:val="28"/>
                <w:szCs w:val="28"/>
              </w:rPr>
            </w:pPr>
            <w:r w:rsidRPr="00BE3268">
              <w:rPr>
                <w:rFonts w:ascii="標楷體" w:eastAsia="標楷體" w:hAnsi="標楷體" w:hint="eastAsia"/>
                <w:sz w:val="28"/>
                <w:szCs w:val="28"/>
              </w:rPr>
              <w:t>7.偽造或變造契約或履約相關文件，經查明屬實者。</w:t>
            </w:r>
          </w:p>
        </w:tc>
        <w:tc>
          <w:tcPr>
            <w:tcW w:w="3119" w:type="dxa"/>
            <w:vMerge/>
            <w:tcBorders>
              <w:left w:val="single" w:sz="4" w:space="0" w:color="auto"/>
              <w:right w:val="single" w:sz="4" w:space="0" w:color="auto"/>
            </w:tcBorders>
            <w:vAlign w:val="center"/>
          </w:tcPr>
          <w:p w:rsidR="0025589B" w:rsidRPr="00BE3268" w:rsidRDefault="0025589B" w:rsidP="00AF28BD">
            <w:pPr>
              <w:spacing w:after="0" w:line="400" w:lineRule="exact"/>
              <w:jc w:val="both"/>
              <w:rPr>
                <w:rFonts w:ascii="標楷體" w:eastAsia="標楷體" w:hAnsi="標楷體"/>
                <w:sz w:val="28"/>
                <w:szCs w:val="28"/>
              </w:rPr>
            </w:pPr>
          </w:p>
        </w:tc>
      </w:tr>
      <w:tr w:rsidR="0025589B" w:rsidRPr="00BE3268" w:rsidTr="00E62F01">
        <w:trPr>
          <w:tblHeader/>
          <w:jc w:val="center"/>
        </w:trPr>
        <w:tc>
          <w:tcPr>
            <w:tcW w:w="6942" w:type="dxa"/>
            <w:tcBorders>
              <w:top w:val="single" w:sz="4" w:space="0" w:color="auto"/>
              <w:left w:val="single" w:sz="4" w:space="0" w:color="auto"/>
              <w:bottom w:val="single" w:sz="4" w:space="0" w:color="auto"/>
              <w:right w:val="single" w:sz="4" w:space="0" w:color="auto"/>
            </w:tcBorders>
          </w:tcPr>
          <w:p w:rsidR="0025589B" w:rsidRPr="00BE3268" w:rsidRDefault="0025589B" w:rsidP="00AF28BD">
            <w:pPr>
              <w:numPr>
                <w:ilvl w:val="12"/>
                <w:numId w:val="0"/>
              </w:numPr>
              <w:spacing w:after="0" w:line="400" w:lineRule="exact"/>
              <w:jc w:val="both"/>
              <w:rPr>
                <w:rFonts w:ascii="標楷體" w:eastAsia="標楷體" w:hAnsi="標楷體"/>
                <w:sz w:val="28"/>
                <w:szCs w:val="28"/>
              </w:rPr>
            </w:pPr>
            <w:r w:rsidRPr="00BE3268">
              <w:rPr>
                <w:rFonts w:ascii="標楷體" w:eastAsia="標楷體" w:hAnsi="標楷體" w:hint="eastAsia"/>
                <w:sz w:val="28"/>
                <w:szCs w:val="28"/>
              </w:rPr>
              <w:t>8.擅自減省工料情節重大者。</w:t>
            </w:r>
          </w:p>
        </w:tc>
        <w:tc>
          <w:tcPr>
            <w:tcW w:w="3119" w:type="dxa"/>
            <w:vMerge/>
            <w:tcBorders>
              <w:left w:val="single" w:sz="4" w:space="0" w:color="auto"/>
              <w:right w:val="single" w:sz="4" w:space="0" w:color="auto"/>
            </w:tcBorders>
            <w:vAlign w:val="center"/>
          </w:tcPr>
          <w:p w:rsidR="0025589B" w:rsidRPr="00BE3268" w:rsidRDefault="0025589B" w:rsidP="00AF28BD">
            <w:pPr>
              <w:spacing w:after="0" w:line="400" w:lineRule="exact"/>
              <w:jc w:val="both"/>
              <w:rPr>
                <w:rFonts w:ascii="標楷體" w:eastAsia="標楷體" w:hAnsi="標楷體"/>
                <w:sz w:val="28"/>
                <w:szCs w:val="28"/>
              </w:rPr>
            </w:pPr>
          </w:p>
        </w:tc>
      </w:tr>
      <w:tr w:rsidR="0025589B" w:rsidRPr="00BE3268" w:rsidTr="00E62F01">
        <w:trPr>
          <w:tblHeader/>
          <w:jc w:val="center"/>
        </w:trPr>
        <w:tc>
          <w:tcPr>
            <w:tcW w:w="6942" w:type="dxa"/>
            <w:tcBorders>
              <w:top w:val="single" w:sz="4" w:space="0" w:color="auto"/>
              <w:left w:val="single" w:sz="4" w:space="0" w:color="auto"/>
              <w:bottom w:val="single" w:sz="4" w:space="0" w:color="auto"/>
              <w:right w:val="single" w:sz="4" w:space="0" w:color="auto"/>
            </w:tcBorders>
          </w:tcPr>
          <w:p w:rsidR="0025589B" w:rsidRPr="00BE3268" w:rsidRDefault="0025589B" w:rsidP="00AF28BD">
            <w:pPr>
              <w:spacing w:after="0" w:line="400" w:lineRule="exact"/>
              <w:jc w:val="both"/>
              <w:rPr>
                <w:rFonts w:ascii="標楷體" w:eastAsia="標楷體" w:hAnsi="標楷體"/>
                <w:sz w:val="28"/>
                <w:szCs w:val="28"/>
              </w:rPr>
            </w:pPr>
            <w:r w:rsidRPr="00BE3268">
              <w:rPr>
                <w:rFonts w:ascii="標楷體" w:eastAsia="標楷體" w:hAnsi="標楷體" w:hint="eastAsia"/>
                <w:sz w:val="28"/>
                <w:szCs w:val="28"/>
              </w:rPr>
              <w:t>9.無正當理由而不履行契約者。</w:t>
            </w:r>
          </w:p>
        </w:tc>
        <w:tc>
          <w:tcPr>
            <w:tcW w:w="3119" w:type="dxa"/>
            <w:vMerge/>
            <w:tcBorders>
              <w:left w:val="single" w:sz="4" w:space="0" w:color="auto"/>
              <w:right w:val="single" w:sz="4" w:space="0" w:color="auto"/>
            </w:tcBorders>
            <w:vAlign w:val="center"/>
          </w:tcPr>
          <w:p w:rsidR="0025589B" w:rsidRPr="00BE3268" w:rsidRDefault="0025589B" w:rsidP="00AF28BD">
            <w:pPr>
              <w:spacing w:after="0" w:line="400" w:lineRule="exact"/>
              <w:jc w:val="both"/>
              <w:rPr>
                <w:rFonts w:ascii="標楷體" w:eastAsia="標楷體" w:hAnsi="標楷體"/>
                <w:sz w:val="28"/>
                <w:szCs w:val="28"/>
              </w:rPr>
            </w:pPr>
          </w:p>
        </w:tc>
      </w:tr>
      <w:tr w:rsidR="0025589B" w:rsidRPr="00BE3268" w:rsidTr="00E62F01">
        <w:trPr>
          <w:tblHeader/>
          <w:jc w:val="center"/>
        </w:trPr>
        <w:tc>
          <w:tcPr>
            <w:tcW w:w="6942" w:type="dxa"/>
            <w:tcBorders>
              <w:top w:val="single" w:sz="4" w:space="0" w:color="auto"/>
              <w:left w:val="single" w:sz="4" w:space="0" w:color="auto"/>
              <w:bottom w:val="single" w:sz="4" w:space="0" w:color="auto"/>
              <w:right w:val="single" w:sz="4" w:space="0" w:color="auto"/>
            </w:tcBorders>
          </w:tcPr>
          <w:p w:rsidR="0025589B" w:rsidRPr="00BE3268" w:rsidRDefault="0025589B" w:rsidP="00AF28BD">
            <w:pPr>
              <w:spacing w:after="0" w:line="400" w:lineRule="exact"/>
              <w:jc w:val="both"/>
              <w:textDirection w:val="lrTbV"/>
              <w:rPr>
                <w:rFonts w:ascii="標楷體" w:eastAsia="標楷體" w:hAnsi="標楷體"/>
                <w:szCs w:val="28"/>
              </w:rPr>
            </w:pPr>
            <w:r w:rsidRPr="00BE3268">
              <w:rPr>
                <w:rFonts w:ascii="標楷體" w:eastAsia="標楷體" w:hAnsi="標楷體" w:hint="eastAsia"/>
                <w:sz w:val="28"/>
                <w:szCs w:val="28"/>
              </w:rPr>
              <w:t>10.審查、查驗或驗收不合格，且未於通知期限內依規定辦理者。</w:t>
            </w:r>
          </w:p>
        </w:tc>
        <w:tc>
          <w:tcPr>
            <w:tcW w:w="3119" w:type="dxa"/>
            <w:vMerge/>
            <w:tcBorders>
              <w:left w:val="single" w:sz="4" w:space="0" w:color="auto"/>
              <w:right w:val="single" w:sz="4" w:space="0" w:color="auto"/>
            </w:tcBorders>
            <w:vAlign w:val="center"/>
          </w:tcPr>
          <w:p w:rsidR="0025589B" w:rsidRPr="00BE3268" w:rsidRDefault="0025589B" w:rsidP="00AF28BD">
            <w:pPr>
              <w:spacing w:after="0" w:line="400" w:lineRule="exact"/>
              <w:jc w:val="both"/>
              <w:rPr>
                <w:rFonts w:ascii="標楷體" w:eastAsia="標楷體" w:hAnsi="標楷體"/>
                <w:sz w:val="28"/>
                <w:szCs w:val="28"/>
              </w:rPr>
            </w:pPr>
          </w:p>
        </w:tc>
      </w:tr>
      <w:tr w:rsidR="0025589B" w:rsidRPr="00BE3268" w:rsidTr="00E62F01">
        <w:trPr>
          <w:tblHeader/>
          <w:jc w:val="center"/>
        </w:trPr>
        <w:tc>
          <w:tcPr>
            <w:tcW w:w="6942" w:type="dxa"/>
            <w:tcBorders>
              <w:top w:val="single" w:sz="4" w:space="0" w:color="auto"/>
              <w:left w:val="single" w:sz="4" w:space="0" w:color="auto"/>
              <w:bottom w:val="single" w:sz="4" w:space="0" w:color="auto"/>
              <w:right w:val="single" w:sz="4" w:space="0" w:color="auto"/>
            </w:tcBorders>
          </w:tcPr>
          <w:p w:rsidR="0025589B" w:rsidRPr="00BE3268" w:rsidRDefault="0025589B" w:rsidP="00AF28BD">
            <w:pPr>
              <w:spacing w:after="0" w:line="400" w:lineRule="exact"/>
              <w:jc w:val="both"/>
              <w:rPr>
                <w:rFonts w:ascii="標楷體" w:eastAsia="標楷體" w:hAnsi="標楷體"/>
                <w:sz w:val="28"/>
                <w:szCs w:val="28"/>
              </w:rPr>
            </w:pPr>
            <w:r w:rsidRPr="00BE3268">
              <w:rPr>
                <w:rFonts w:ascii="標楷體" w:eastAsia="標楷體" w:hAnsi="標楷體" w:hint="eastAsia"/>
                <w:sz w:val="28"/>
                <w:szCs w:val="28"/>
              </w:rPr>
              <w:t>11.有破產或其他重大情事，致無法繼續履約者。</w:t>
            </w:r>
          </w:p>
        </w:tc>
        <w:tc>
          <w:tcPr>
            <w:tcW w:w="3119" w:type="dxa"/>
            <w:vMerge/>
            <w:tcBorders>
              <w:left w:val="single" w:sz="4" w:space="0" w:color="auto"/>
              <w:right w:val="single" w:sz="4" w:space="0" w:color="auto"/>
            </w:tcBorders>
            <w:vAlign w:val="center"/>
          </w:tcPr>
          <w:p w:rsidR="0025589B" w:rsidRPr="00BE3268" w:rsidRDefault="0025589B" w:rsidP="00AF28BD">
            <w:pPr>
              <w:spacing w:after="0" w:line="400" w:lineRule="exact"/>
              <w:jc w:val="both"/>
              <w:rPr>
                <w:rFonts w:ascii="標楷體" w:eastAsia="標楷體" w:hAnsi="標楷體"/>
                <w:sz w:val="28"/>
                <w:szCs w:val="28"/>
              </w:rPr>
            </w:pPr>
          </w:p>
        </w:tc>
      </w:tr>
      <w:tr w:rsidR="0025589B" w:rsidRPr="00BE3268" w:rsidTr="00E62F01">
        <w:trPr>
          <w:tblHeader/>
          <w:jc w:val="center"/>
        </w:trPr>
        <w:tc>
          <w:tcPr>
            <w:tcW w:w="6942" w:type="dxa"/>
            <w:tcBorders>
              <w:top w:val="single" w:sz="4" w:space="0" w:color="auto"/>
              <w:left w:val="single" w:sz="4" w:space="0" w:color="auto"/>
              <w:bottom w:val="single" w:sz="4" w:space="0" w:color="auto"/>
              <w:right w:val="single" w:sz="4" w:space="0" w:color="auto"/>
            </w:tcBorders>
          </w:tcPr>
          <w:p w:rsidR="0025589B" w:rsidRPr="00BE3268" w:rsidRDefault="0025589B" w:rsidP="00AF28BD">
            <w:pPr>
              <w:spacing w:after="0" w:line="400" w:lineRule="exact"/>
              <w:jc w:val="both"/>
              <w:rPr>
                <w:rFonts w:ascii="標楷體" w:eastAsia="標楷體" w:hAnsi="標楷體"/>
                <w:sz w:val="28"/>
                <w:szCs w:val="28"/>
              </w:rPr>
            </w:pPr>
            <w:r w:rsidRPr="00BE3268">
              <w:rPr>
                <w:rFonts w:ascii="標楷體" w:eastAsia="標楷體" w:hAnsi="標楷體" w:hint="eastAsia"/>
                <w:sz w:val="28"/>
                <w:szCs w:val="28"/>
              </w:rPr>
              <w:t>12.廠商未依契約規定履約，自接獲機關書面通知之次日起10日內或書面通知所載較長期限內，仍未改善者。</w:t>
            </w:r>
          </w:p>
        </w:tc>
        <w:tc>
          <w:tcPr>
            <w:tcW w:w="3119" w:type="dxa"/>
            <w:vMerge/>
            <w:tcBorders>
              <w:left w:val="single" w:sz="4" w:space="0" w:color="auto"/>
              <w:right w:val="single" w:sz="4" w:space="0" w:color="auto"/>
            </w:tcBorders>
            <w:vAlign w:val="center"/>
          </w:tcPr>
          <w:p w:rsidR="0025589B" w:rsidRPr="00BE3268" w:rsidRDefault="0025589B" w:rsidP="00AF28BD">
            <w:pPr>
              <w:spacing w:after="0" w:line="400" w:lineRule="exact"/>
              <w:jc w:val="both"/>
              <w:rPr>
                <w:rFonts w:ascii="標楷體" w:eastAsia="標楷體" w:hAnsi="標楷體"/>
                <w:sz w:val="28"/>
                <w:szCs w:val="28"/>
              </w:rPr>
            </w:pPr>
          </w:p>
        </w:tc>
      </w:tr>
      <w:tr w:rsidR="0025589B" w:rsidRPr="00BE3268" w:rsidTr="00E62F01">
        <w:trPr>
          <w:tblHeader/>
          <w:jc w:val="center"/>
        </w:trPr>
        <w:tc>
          <w:tcPr>
            <w:tcW w:w="6942" w:type="dxa"/>
            <w:tcBorders>
              <w:top w:val="single" w:sz="4" w:space="0" w:color="auto"/>
              <w:left w:val="single" w:sz="4" w:space="0" w:color="auto"/>
              <w:bottom w:val="single" w:sz="4" w:space="0" w:color="auto"/>
              <w:right w:val="single" w:sz="4" w:space="0" w:color="auto"/>
            </w:tcBorders>
          </w:tcPr>
          <w:p w:rsidR="0025589B" w:rsidRPr="00BE3268" w:rsidRDefault="0025589B" w:rsidP="00AF28BD">
            <w:pPr>
              <w:spacing w:after="0" w:line="400" w:lineRule="exact"/>
              <w:jc w:val="both"/>
              <w:textDirection w:val="lrTbV"/>
              <w:rPr>
                <w:rFonts w:ascii="標楷體" w:eastAsia="標楷體" w:hAnsi="標楷體"/>
                <w:sz w:val="28"/>
                <w:szCs w:val="28"/>
              </w:rPr>
            </w:pPr>
            <w:r w:rsidRPr="00BE3268">
              <w:rPr>
                <w:rFonts w:ascii="標楷體" w:eastAsia="標楷體" w:hAnsi="標楷體" w:hint="eastAsia"/>
                <w:sz w:val="28"/>
                <w:szCs w:val="28"/>
              </w:rPr>
              <w:t>13.違反本契約第8條第17款第1目至第3目及第14條第14款第4目至第6目情形之一，經機關通知改正而未改正，情節重大者。</w:t>
            </w:r>
          </w:p>
        </w:tc>
        <w:tc>
          <w:tcPr>
            <w:tcW w:w="3119" w:type="dxa"/>
            <w:vMerge w:val="restart"/>
            <w:tcBorders>
              <w:left w:val="single" w:sz="4" w:space="0" w:color="auto"/>
              <w:right w:val="single" w:sz="4" w:space="0" w:color="auto"/>
            </w:tcBorders>
            <w:vAlign w:val="center"/>
          </w:tcPr>
          <w:p w:rsidR="0025589B" w:rsidRPr="00BE3268" w:rsidRDefault="0025589B" w:rsidP="00AF28BD">
            <w:pPr>
              <w:spacing w:after="0" w:line="400" w:lineRule="exact"/>
              <w:jc w:val="both"/>
              <w:rPr>
                <w:rFonts w:ascii="標楷體" w:eastAsia="標楷體" w:hAnsi="標楷體"/>
                <w:sz w:val="28"/>
                <w:szCs w:val="28"/>
              </w:rPr>
            </w:pPr>
          </w:p>
        </w:tc>
      </w:tr>
      <w:tr w:rsidR="0025589B" w:rsidRPr="00BE3268" w:rsidTr="00E62F01">
        <w:trPr>
          <w:tblHeader/>
          <w:jc w:val="center"/>
        </w:trPr>
        <w:tc>
          <w:tcPr>
            <w:tcW w:w="6942" w:type="dxa"/>
            <w:tcBorders>
              <w:top w:val="single" w:sz="4" w:space="0" w:color="auto"/>
              <w:left w:val="single" w:sz="4" w:space="0" w:color="auto"/>
              <w:bottom w:val="single" w:sz="4" w:space="0" w:color="auto"/>
              <w:right w:val="single" w:sz="4" w:space="0" w:color="auto"/>
            </w:tcBorders>
          </w:tcPr>
          <w:p w:rsidR="0025589B" w:rsidRPr="00BE3268" w:rsidRDefault="0025589B" w:rsidP="00AF28BD">
            <w:pPr>
              <w:spacing w:after="0" w:line="400" w:lineRule="exact"/>
              <w:jc w:val="both"/>
              <w:textDirection w:val="lrTbV"/>
              <w:rPr>
                <w:rFonts w:ascii="標楷體" w:eastAsia="標楷體" w:hAnsi="標楷體"/>
                <w:sz w:val="28"/>
                <w:szCs w:val="28"/>
              </w:rPr>
            </w:pPr>
            <w:r w:rsidRPr="00BE3268">
              <w:rPr>
                <w:rFonts w:ascii="標楷體" w:eastAsia="標楷體" w:hAnsi="標楷體" w:hint="eastAsia"/>
                <w:sz w:val="28"/>
                <w:szCs w:val="28"/>
              </w:rPr>
              <w:t>14.違反環境保護或勞工安全衛生等有關法令，情節重大者。</w:t>
            </w:r>
          </w:p>
        </w:tc>
        <w:tc>
          <w:tcPr>
            <w:tcW w:w="3119" w:type="dxa"/>
            <w:vMerge/>
            <w:tcBorders>
              <w:left w:val="single" w:sz="4" w:space="0" w:color="auto"/>
              <w:right w:val="single" w:sz="4" w:space="0" w:color="auto"/>
            </w:tcBorders>
            <w:vAlign w:val="center"/>
          </w:tcPr>
          <w:p w:rsidR="0025589B" w:rsidRPr="00BE3268" w:rsidRDefault="0025589B" w:rsidP="00AF28BD">
            <w:pPr>
              <w:spacing w:after="0" w:line="400" w:lineRule="exact"/>
              <w:jc w:val="both"/>
              <w:rPr>
                <w:rFonts w:ascii="標楷體" w:eastAsia="標楷體" w:hAnsi="標楷體"/>
                <w:sz w:val="28"/>
                <w:szCs w:val="28"/>
              </w:rPr>
            </w:pPr>
          </w:p>
        </w:tc>
      </w:tr>
      <w:tr w:rsidR="0025589B" w:rsidRPr="00BE3268" w:rsidTr="00E62F01">
        <w:trPr>
          <w:tblHeader/>
          <w:jc w:val="center"/>
        </w:trPr>
        <w:tc>
          <w:tcPr>
            <w:tcW w:w="6942" w:type="dxa"/>
            <w:tcBorders>
              <w:top w:val="single" w:sz="4" w:space="0" w:color="auto"/>
              <w:left w:val="single" w:sz="4" w:space="0" w:color="auto"/>
              <w:bottom w:val="single" w:sz="4" w:space="0" w:color="auto"/>
              <w:right w:val="single" w:sz="4" w:space="0" w:color="auto"/>
            </w:tcBorders>
          </w:tcPr>
          <w:p w:rsidR="0025589B" w:rsidRPr="00BE3268" w:rsidRDefault="0025589B" w:rsidP="00AF28BD">
            <w:pPr>
              <w:spacing w:after="0" w:line="400" w:lineRule="exact"/>
              <w:jc w:val="both"/>
              <w:rPr>
                <w:rFonts w:ascii="標楷體" w:eastAsia="標楷體" w:hAnsi="標楷體"/>
              </w:rPr>
            </w:pPr>
            <w:r w:rsidRPr="00BE3268">
              <w:rPr>
                <w:rFonts w:ascii="標楷體" w:eastAsia="標楷體" w:hAnsi="標楷體" w:hint="eastAsia"/>
                <w:sz w:val="28"/>
                <w:szCs w:val="28"/>
              </w:rPr>
              <w:t>15.違反法令或其他契約規定之情形，情節重大者。</w:t>
            </w:r>
          </w:p>
        </w:tc>
        <w:tc>
          <w:tcPr>
            <w:tcW w:w="3119" w:type="dxa"/>
            <w:vMerge/>
            <w:tcBorders>
              <w:left w:val="single" w:sz="4" w:space="0" w:color="auto"/>
              <w:right w:val="single" w:sz="4" w:space="0" w:color="auto"/>
            </w:tcBorders>
            <w:vAlign w:val="center"/>
          </w:tcPr>
          <w:p w:rsidR="0025589B" w:rsidRPr="00BE3268" w:rsidRDefault="0025589B" w:rsidP="00AF28BD">
            <w:pPr>
              <w:spacing w:after="0" w:line="400" w:lineRule="exact"/>
              <w:jc w:val="both"/>
              <w:rPr>
                <w:rFonts w:ascii="標楷體" w:eastAsia="標楷體" w:hAnsi="標楷體"/>
                <w:sz w:val="28"/>
                <w:szCs w:val="28"/>
              </w:rPr>
            </w:pPr>
          </w:p>
        </w:tc>
      </w:tr>
      <w:tr w:rsidR="0025589B" w:rsidRPr="00BE3268" w:rsidTr="00E62F01">
        <w:trPr>
          <w:tblHeader/>
          <w:jc w:val="center"/>
        </w:trPr>
        <w:tc>
          <w:tcPr>
            <w:tcW w:w="6942" w:type="dxa"/>
            <w:tcBorders>
              <w:top w:val="single" w:sz="4" w:space="0" w:color="auto"/>
              <w:left w:val="single" w:sz="4" w:space="0" w:color="auto"/>
              <w:bottom w:val="single" w:sz="4" w:space="0" w:color="auto"/>
              <w:right w:val="single" w:sz="4" w:space="0" w:color="auto"/>
            </w:tcBorders>
            <w:vAlign w:val="center"/>
          </w:tcPr>
          <w:p w:rsidR="0025589B" w:rsidRPr="00BE3268" w:rsidRDefault="0025589B" w:rsidP="00AF28BD">
            <w:pPr>
              <w:spacing w:after="0" w:line="400" w:lineRule="exact"/>
              <w:ind w:left="445" w:hangingChars="159" w:hanging="445"/>
              <w:jc w:val="both"/>
              <w:textDirection w:val="lrTbV"/>
              <w:rPr>
                <w:rFonts w:ascii="標楷體" w:eastAsia="標楷體" w:hAnsi="標楷體"/>
                <w:sz w:val="28"/>
                <w:szCs w:val="28"/>
              </w:rPr>
            </w:pPr>
            <w:r w:rsidRPr="00BE3268">
              <w:rPr>
                <w:rFonts w:ascii="標楷體" w:eastAsia="標楷體" w:hAnsi="標楷體" w:hint="eastAsia"/>
                <w:sz w:val="28"/>
                <w:szCs w:val="28"/>
              </w:rPr>
              <w:t>16.廠商如受衛生主管機關裁罰性之不利處分，縱非因本契約所生之事由，惟機關認定廠商之管理有疏失，可能損及機關員生健康或安全之虞者。</w:t>
            </w:r>
          </w:p>
        </w:tc>
        <w:tc>
          <w:tcPr>
            <w:tcW w:w="3119" w:type="dxa"/>
            <w:vMerge/>
            <w:tcBorders>
              <w:left w:val="single" w:sz="4" w:space="0" w:color="auto"/>
              <w:right w:val="single" w:sz="4" w:space="0" w:color="auto"/>
            </w:tcBorders>
            <w:vAlign w:val="center"/>
          </w:tcPr>
          <w:p w:rsidR="0025589B" w:rsidRPr="00BE3268" w:rsidRDefault="0025589B" w:rsidP="00AF28BD">
            <w:pPr>
              <w:spacing w:after="0" w:line="400" w:lineRule="exact"/>
              <w:jc w:val="both"/>
              <w:rPr>
                <w:rFonts w:ascii="標楷體" w:eastAsia="標楷體" w:hAnsi="標楷體"/>
                <w:sz w:val="28"/>
                <w:szCs w:val="28"/>
              </w:rPr>
            </w:pPr>
          </w:p>
        </w:tc>
      </w:tr>
      <w:tr w:rsidR="0025589B" w:rsidRPr="00BE3268" w:rsidTr="00E62F01">
        <w:trPr>
          <w:tblHeader/>
          <w:jc w:val="center"/>
        </w:trPr>
        <w:tc>
          <w:tcPr>
            <w:tcW w:w="6942" w:type="dxa"/>
            <w:tcBorders>
              <w:top w:val="single" w:sz="4" w:space="0" w:color="auto"/>
              <w:left w:val="single" w:sz="4" w:space="0" w:color="auto"/>
              <w:bottom w:val="single" w:sz="4" w:space="0" w:color="auto"/>
              <w:right w:val="single" w:sz="4" w:space="0" w:color="auto"/>
            </w:tcBorders>
            <w:vAlign w:val="center"/>
          </w:tcPr>
          <w:p w:rsidR="0025589B" w:rsidRPr="00BE3268" w:rsidRDefault="0025589B" w:rsidP="00AF28BD">
            <w:pPr>
              <w:spacing w:after="0" w:line="400" w:lineRule="exact"/>
              <w:jc w:val="both"/>
              <w:textDirection w:val="lrTbV"/>
              <w:rPr>
                <w:rFonts w:ascii="標楷體" w:eastAsia="標楷體" w:hAnsi="標楷體"/>
                <w:sz w:val="28"/>
                <w:szCs w:val="28"/>
              </w:rPr>
            </w:pPr>
            <w:r w:rsidRPr="00BE3268">
              <w:rPr>
                <w:rFonts w:ascii="標楷體" w:eastAsia="標楷體" w:hAnsi="標楷體" w:hint="eastAsia"/>
                <w:sz w:val="28"/>
                <w:szCs w:val="28"/>
              </w:rPr>
              <w:t>三、廠商記點達</w:t>
            </w:r>
            <w:r w:rsidRPr="00BE3268">
              <w:rPr>
                <w:rFonts w:ascii="標楷體" w:eastAsia="標楷體" w:hAnsi="標楷體" w:hint="eastAsia"/>
                <w:b/>
                <w:sz w:val="28"/>
                <w:szCs w:val="28"/>
              </w:rPr>
              <w:t>50</w:t>
            </w:r>
            <w:r w:rsidRPr="00BE3268">
              <w:rPr>
                <w:rFonts w:ascii="標楷體" w:eastAsia="標楷體" w:hAnsi="標楷體" w:hint="eastAsia"/>
                <w:sz w:val="28"/>
                <w:szCs w:val="28"/>
              </w:rPr>
              <w:t>點以上者。</w:t>
            </w:r>
          </w:p>
        </w:tc>
        <w:tc>
          <w:tcPr>
            <w:tcW w:w="3119" w:type="dxa"/>
            <w:tcBorders>
              <w:left w:val="single" w:sz="4" w:space="0" w:color="auto"/>
              <w:right w:val="single" w:sz="4" w:space="0" w:color="auto"/>
            </w:tcBorders>
            <w:vAlign w:val="center"/>
          </w:tcPr>
          <w:p w:rsidR="0025589B" w:rsidRPr="00BE3268" w:rsidRDefault="0025589B" w:rsidP="00AF28BD">
            <w:pPr>
              <w:spacing w:after="0" w:line="400" w:lineRule="exact"/>
              <w:jc w:val="both"/>
              <w:rPr>
                <w:rFonts w:ascii="標楷體" w:eastAsia="標楷體" w:hAnsi="標楷體"/>
                <w:sz w:val="28"/>
                <w:szCs w:val="28"/>
              </w:rPr>
            </w:pPr>
            <w:r w:rsidRPr="00BE3268">
              <w:rPr>
                <w:rFonts w:ascii="標楷體" w:eastAsia="標楷體" w:hAnsi="標楷體" w:hint="eastAsia"/>
                <w:sz w:val="28"/>
                <w:szCs w:val="28"/>
              </w:rPr>
              <w:t>終止契約</w:t>
            </w:r>
            <w:r w:rsidR="005A5C75">
              <w:rPr>
                <w:rFonts w:ascii="標楷體" w:eastAsia="標楷體" w:hAnsi="標楷體" w:hint="eastAsia"/>
                <w:b/>
                <w:sz w:val="24"/>
                <w:szCs w:val="24"/>
              </w:rPr>
              <w:t>。</w:t>
            </w:r>
          </w:p>
        </w:tc>
      </w:tr>
      <w:tr w:rsidR="006D3B55" w:rsidRPr="00BE3268" w:rsidTr="00E62F01">
        <w:trPr>
          <w:tblHeader/>
          <w:jc w:val="center"/>
        </w:trPr>
        <w:tc>
          <w:tcPr>
            <w:tcW w:w="10061" w:type="dxa"/>
            <w:gridSpan w:val="2"/>
            <w:tcBorders>
              <w:top w:val="single" w:sz="4" w:space="0" w:color="auto"/>
              <w:left w:val="single" w:sz="4" w:space="0" w:color="auto"/>
              <w:bottom w:val="single" w:sz="4" w:space="0" w:color="auto"/>
              <w:right w:val="single" w:sz="4" w:space="0" w:color="auto"/>
            </w:tcBorders>
            <w:vAlign w:val="center"/>
          </w:tcPr>
          <w:p w:rsidR="006D3B55" w:rsidRPr="00BE3268" w:rsidRDefault="006D3B55" w:rsidP="00AF28BD">
            <w:pPr>
              <w:spacing w:after="0" w:line="400" w:lineRule="exact"/>
              <w:jc w:val="both"/>
              <w:rPr>
                <w:rFonts w:ascii="標楷體" w:eastAsia="標楷體" w:hAnsi="標楷體"/>
                <w:sz w:val="28"/>
                <w:szCs w:val="28"/>
              </w:rPr>
            </w:pPr>
            <w:r w:rsidRPr="00FA20F2">
              <w:rPr>
                <w:rFonts w:ascii="標楷體" w:eastAsia="標楷體" w:hAnsi="標楷體" w:hint="eastAsia"/>
                <w:color w:val="FF0000"/>
                <w:sz w:val="28"/>
                <w:szCs w:val="28"/>
                <w:u w:val="single"/>
              </w:rPr>
              <w:t>機關在確保供餐品質的原則下，得自行考量依實際需要調整</w:t>
            </w:r>
            <w:r w:rsidR="005A5C75">
              <w:rPr>
                <w:rFonts w:ascii="標楷體" w:eastAsia="標楷體" w:hAnsi="標楷體" w:hint="eastAsia"/>
                <w:b/>
                <w:sz w:val="24"/>
                <w:szCs w:val="24"/>
              </w:rPr>
              <w:t>。</w:t>
            </w:r>
          </w:p>
        </w:tc>
      </w:tr>
    </w:tbl>
    <w:p w:rsidR="0025589B" w:rsidRPr="00BE3268" w:rsidRDefault="00E72527" w:rsidP="00E72527">
      <w:pPr>
        <w:spacing w:line="400" w:lineRule="exact"/>
        <w:jc w:val="both"/>
        <w:textDirection w:val="lrTbV"/>
        <w:rPr>
          <w:rFonts w:ascii="標楷體" w:eastAsia="標楷體" w:hAnsi="標楷體"/>
          <w:sz w:val="28"/>
        </w:rPr>
      </w:pPr>
      <w:r>
        <w:rPr>
          <w:rFonts w:ascii="標楷體" w:eastAsia="標楷體" w:hAnsi="標楷體" w:hint="eastAsia"/>
          <w:sz w:val="28"/>
        </w:rPr>
        <w:t xml:space="preserve">  </w:t>
      </w:r>
      <w:r w:rsidR="0025589B" w:rsidRPr="00BE3268">
        <w:rPr>
          <w:rFonts w:ascii="標楷體" w:eastAsia="標楷體" w:hAnsi="標楷體" w:hint="eastAsia"/>
          <w:sz w:val="28"/>
        </w:rPr>
        <w:t>(五)機關未依前款規定通知廠商終止或解除契約者，廠商仍應依契約規定繼續履約。</w:t>
      </w:r>
    </w:p>
    <w:p w:rsidR="0025589B" w:rsidRPr="00BE3268" w:rsidRDefault="0025589B" w:rsidP="0025589B">
      <w:pPr>
        <w:spacing w:line="400" w:lineRule="exact"/>
        <w:ind w:left="851" w:hanging="567"/>
        <w:jc w:val="both"/>
        <w:textDirection w:val="lrTbV"/>
        <w:rPr>
          <w:rFonts w:ascii="標楷體" w:eastAsia="標楷體" w:hAnsi="標楷體"/>
          <w:sz w:val="28"/>
        </w:rPr>
      </w:pPr>
      <w:r w:rsidRPr="00BE3268">
        <w:rPr>
          <w:rFonts w:ascii="標楷體" w:eastAsia="標楷體" w:hAnsi="標楷體" w:hint="eastAsia"/>
          <w:sz w:val="28"/>
        </w:rPr>
        <w:t>(六)契約經依第1款規定或因可歸責於廠商之事由致終止或解除者，機關得依其所認定之適當方式，自行或洽其他廠商完成被終止或解除之契約；其所增加之費用及損失，由廠商負擔。無洽其他廠商完成之必要者，得扣減或追償契約價金，不發還保證金。機關有損失者亦同。</w:t>
      </w:r>
    </w:p>
    <w:p w:rsidR="0025589B" w:rsidRPr="00BE3268" w:rsidRDefault="0025589B" w:rsidP="0025589B">
      <w:pPr>
        <w:spacing w:line="400" w:lineRule="exact"/>
        <w:ind w:left="851" w:hanging="567"/>
        <w:jc w:val="both"/>
        <w:textDirection w:val="lrTbV"/>
        <w:rPr>
          <w:rFonts w:ascii="標楷體" w:eastAsia="標楷體" w:hAnsi="標楷體"/>
          <w:sz w:val="28"/>
        </w:rPr>
      </w:pPr>
      <w:r w:rsidRPr="00BE3268">
        <w:rPr>
          <w:rFonts w:ascii="標楷體" w:eastAsia="標楷體" w:hAnsi="標楷體" w:hint="eastAsia"/>
          <w:sz w:val="28"/>
        </w:rPr>
        <w:t>(七)契約因政策變更，廠商依契約繼續履行反而不符公共利益者，機關得報經上級機關核准，終止或解除部分或全部契約，並補償廠商因此所受之損害。但不包含所失利益。</w:t>
      </w:r>
    </w:p>
    <w:p w:rsidR="0025589B" w:rsidRPr="00BE3268" w:rsidRDefault="0025589B" w:rsidP="0025589B">
      <w:pPr>
        <w:spacing w:line="400" w:lineRule="exact"/>
        <w:ind w:left="851" w:hanging="567"/>
        <w:jc w:val="both"/>
        <w:textDirection w:val="lrTbV"/>
        <w:rPr>
          <w:rFonts w:ascii="標楷體" w:eastAsia="標楷體" w:hAnsi="標楷體"/>
          <w:sz w:val="28"/>
        </w:rPr>
      </w:pPr>
      <w:r w:rsidRPr="00BE3268">
        <w:rPr>
          <w:rFonts w:ascii="標楷體" w:eastAsia="標楷體" w:hAnsi="標楷體" w:hint="eastAsia"/>
          <w:sz w:val="28"/>
        </w:rPr>
        <w:lastRenderedPageBreak/>
        <w:t>(八)依前款規定終止契約者，廠商於接獲機關通知前已完成且可使用之履約標的，依契約價金給付；僅部分完成尚未能使用之履約標的，機關得擇下列方式之一洽廠商為之：</w:t>
      </w:r>
    </w:p>
    <w:p w:rsidR="0025589B" w:rsidRPr="00BE3268" w:rsidRDefault="0025589B" w:rsidP="0025589B">
      <w:pPr>
        <w:spacing w:line="400" w:lineRule="exact"/>
        <w:ind w:left="1135" w:hanging="284"/>
        <w:jc w:val="both"/>
        <w:rPr>
          <w:rFonts w:ascii="標楷體" w:eastAsia="標楷體" w:hAnsi="標楷體"/>
          <w:sz w:val="28"/>
        </w:rPr>
      </w:pPr>
      <w:r w:rsidRPr="00BE3268">
        <w:rPr>
          <w:rFonts w:ascii="標楷體" w:eastAsia="標楷體" w:hAnsi="標楷體" w:hint="eastAsia"/>
          <w:sz w:val="28"/>
        </w:rPr>
        <w:t>1.繼續予以完成，依契約價金給付。</w:t>
      </w:r>
    </w:p>
    <w:p w:rsidR="0025589B" w:rsidRPr="00BE3268" w:rsidRDefault="0025589B" w:rsidP="0025589B">
      <w:pPr>
        <w:spacing w:line="400" w:lineRule="exact"/>
        <w:ind w:left="1135" w:hanging="284"/>
        <w:jc w:val="both"/>
        <w:rPr>
          <w:rFonts w:ascii="標楷體" w:eastAsia="標楷體" w:hAnsi="標楷體"/>
          <w:sz w:val="28"/>
        </w:rPr>
      </w:pPr>
      <w:r w:rsidRPr="00BE3268">
        <w:rPr>
          <w:rFonts w:ascii="標楷體" w:eastAsia="標楷體" w:hAnsi="標楷體" w:hint="eastAsia"/>
          <w:sz w:val="28"/>
        </w:rPr>
        <w:t>2.停止製造、供應或施作。但給付廠商已發生之製造、供應或施作費用及合理之利潤。</w:t>
      </w:r>
    </w:p>
    <w:p w:rsidR="0025589B" w:rsidRPr="00BE3268" w:rsidRDefault="0025589B" w:rsidP="0025589B">
      <w:pPr>
        <w:pStyle w:val="aff"/>
        <w:spacing w:line="400" w:lineRule="exact"/>
        <w:ind w:left="851" w:right="0" w:hanging="567"/>
        <w:rPr>
          <w:rFonts w:ascii="標楷體" w:eastAsia="標楷體" w:hAnsi="標楷體"/>
        </w:rPr>
      </w:pPr>
      <w:r w:rsidRPr="00BE3268">
        <w:rPr>
          <w:rFonts w:ascii="標楷體" w:eastAsia="標楷體" w:hAnsi="標楷體" w:hint="eastAsia"/>
        </w:rPr>
        <w:t>(九)非因政策變更而有終止或解除契約必要者，準用前2款規定。</w:t>
      </w:r>
    </w:p>
    <w:p w:rsidR="0025589B" w:rsidRPr="00BE3268" w:rsidRDefault="0025589B" w:rsidP="0025589B">
      <w:pPr>
        <w:pStyle w:val="aff"/>
        <w:spacing w:line="400" w:lineRule="exact"/>
        <w:ind w:left="851" w:right="0" w:hanging="567"/>
        <w:rPr>
          <w:rFonts w:ascii="標楷體" w:eastAsia="標楷體" w:hAnsi="標楷體"/>
        </w:rPr>
      </w:pPr>
      <w:r w:rsidRPr="00BE3268">
        <w:rPr>
          <w:rFonts w:ascii="標楷體" w:eastAsia="標楷體" w:hAnsi="標楷體" w:hint="eastAsia"/>
        </w:rPr>
        <w:t>(十)廠商未依契約規定履約者，機關得隨時通知廠商部分或全部暫停執行，至情況改正後方准恢復履約。廠商不得就暫停執行請求延長履約期限或增加契約價金。</w:t>
      </w:r>
    </w:p>
    <w:p w:rsidR="0025589B" w:rsidRPr="00B36E5F" w:rsidRDefault="007636EB" w:rsidP="00B36E5F">
      <w:pPr>
        <w:spacing w:line="360" w:lineRule="exact"/>
        <w:ind w:leftChars="96" w:left="771" w:hangingChars="200" w:hanging="560"/>
        <w:jc w:val="both"/>
        <w:rPr>
          <w:rFonts w:ascii="標楷體" w:eastAsia="標楷體" w:hAnsi="標楷體"/>
          <w:sz w:val="28"/>
          <w:szCs w:val="28"/>
        </w:rPr>
      </w:pPr>
      <w:r>
        <w:rPr>
          <w:rFonts w:ascii="標楷體" w:eastAsia="標楷體" w:hAnsi="標楷體" w:hint="eastAsia"/>
          <w:sz w:val="28"/>
        </w:rPr>
        <w:t xml:space="preserve"> </w:t>
      </w:r>
      <w:r w:rsidR="0025589B" w:rsidRPr="00B36E5F">
        <w:rPr>
          <w:rFonts w:ascii="標楷體" w:eastAsia="標楷體" w:hAnsi="標楷體" w:hint="eastAsia"/>
          <w:sz w:val="28"/>
        </w:rPr>
        <w:t>(十一)</w:t>
      </w:r>
      <w:r w:rsidR="0025589B" w:rsidRPr="00B36E5F">
        <w:rPr>
          <w:rFonts w:ascii="標楷體" w:eastAsia="標楷體" w:hAnsi="標楷體" w:hint="eastAsia"/>
          <w:sz w:val="28"/>
          <w:szCs w:val="28"/>
        </w:rPr>
        <w:t>因可歸責於機關之情形，機關通知廠商部分或全部暫停執行：</w:t>
      </w:r>
    </w:p>
    <w:p w:rsidR="0025589B" w:rsidRPr="00B36E5F" w:rsidRDefault="0025589B" w:rsidP="0025589B">
      <w:pPr>
        <w:spacing w:line="400" w:lineRule="exact"/>
        <w:ind w:left="1135" w:hanging="284"/>
        <w:jc w:val="both"/>
        <w:rPr>
          <w:rFonts w:ascii="標楷體" w:eastAsia="標楷體" w:hAnsi="標楷體"/>
          <w:sz w:val="28"/>
          <w:szCs w:val="28"/>
        </w:rPr>
      </w:pPr>
      <w:r w:rsidRPr="00B36E5F">
        <w:rPr>
          <w:rFonts w:ascii="標楷體" w:eastAsia="標楷體" w:hAnsi="標楷體" w:hint="eastAsia"/>
          <w:sz w:val="28"/>
          <w:szCs w:val="28"/>
        </w:rPr>
        <w:t>1.致廠商未能依時履約者，廠商得依第7條第</w:t>
      </w:r>
      <w:r w:rsidRPr="00B36E5F">
        <w:rPr>
          <w:rFonts w:ascii="標楷體" w:eastAsia="標楷體" w:hAnsi="標楷體" w:hint="eastAsia"/>
          <w:sz w:val="32"/>
          <w:szCs w:val="32"/>
        </w:rPr>
        <w:t>4</w:t>
      </w:r>
      <w:r w:rsidRPr="00B36E5F">
        <w:rPr>
          <w:rFonts w:ascii="標楷體" w:eastAsia="標楷體" w:hAnsi="標楷體" w:hint="eastAsia"/>
          <w:sz w:val="28"/>
          <w:szCs w:val="28"/>
        </w:rPr>
        <w:t>款規定，申請展延履約期限；因此而增加之必要費用（例如但不限於管理費），由機關負擔。</w:t>
      </w:r>
    </w:p>
    <w:p w:rsidR="0025589B" w:rsidRPr="00B36E5F" w:rsidRDefault="0025589B" w:rsidP="0025589B">
      <w:pPr>
        <w:spacing w:line="400" w:lineRule="exact"/>
        <w:ind w:left="1135" w:hanging="284"/>
        <w:jc w:val="both"/>
        <w:rPr>
          <w:rFonts w:ascii="標楷體" w:eastAsia="標楷體" w:hAnsi="標楷體"/>
          <w:sz w:val="28"/>
          <w:szCs w:val="28"/>
        </w:rPr>
      </w:pPr>
      <w:r w:rsidRPr="00B36E5F">
        <w:rPr>
          <w:rFonts w:ascii="標楷體" w:eastAsia="標楷體" w:hAnsi="標楷體" w:hint="eastAsia"/>
          <w:sz w:val="28"/>
          <w:szCs w:val="28"/>
        </w:rPr>
        <w:t>2.暫停執行期間累計逾＿個月（由機關於招標時合理訂定，如未填寫，則為2個月）者，機關應先支付已依機關指示由機關取得所有權之履約標的之價金。</w:t>
      </w:r>
    </w:p>
    <w:p w:rsidR="0025589B" w:rsidRPr="00B36E5F" w:rsidRDefault="0025589B" w:rsidP="0025589B">
      <w:pPr>
        <w:spacing w:line="400" w:lineRule="exact"/>
        <w:ind w:left="1135" w:hanging="284"/>
        <w:jc w:val="both"/>
        <w:rPr>
          <w:rFonts w:ascii="標楷體" w:eastAsia="標楷體" w:hAnsi="標楷體"/>
          <w:sz w:val="28"/>
          <w:szCs w:val="28"/>
        </w:rPr>
      </w:pPr>
      <w:r w:rsidRPr="00B36E5F">
        <w:rPr>
          <w:rFonts w:ascii="標楷體" w:eastAsia="標楷體" w:hAnsi="標楷體" w:hint="eastAsia"/>
          <w:sz w:val="28"/>
          <w:szCs w:val="28"/>
        </w:rPr>
        <w:t>3.暫停執行期間累計逾＿個月（由機關於招標時合理訂定，如未填寫，則為6個月）者，廠商得通知機關終止或解除部分或全部契約，並得向機關請求賠償因契約終止或解除而生之損害。因可歸責於機關之情形無法開始履約者，亦同。</w:t>
      </w:r>
    </w:p>
    <w:p w:rsidR="0025589B" w:rsidRPr="00B36E5F" w:rsidRDefault="0025589B" w:rsidP="00B36E5F">
      <w:pPr>
        <w:spacing w:line="360" w:lineRule="exact"/>
        <w:ind w:leftChars="96" w:left="771" w:hangingChars="200" w:hanging="560"/>
        <w:jc w:val="both"/>
        <w:rPr>
          <w:rFonts w:ascii="標楷體" w:eastAsia="標楷體" w:hAnsi="標楷體"/>
          <w:sz w:val="28"/>
          <w:szCs w:val="28"/>
        </w:rPr>
      </w:pPr>
      <w:r w:rsidRPr="00B36E5F">
        <w:rPr>
          <w:rFonts w:ascii="標楷體" w:eastAsia="標楷體" w:hAnsi="標楷體" w:hint="eastAsia"/>
          <w:sz w:val="28"/>
          <w:szCs w:val="28"/>
        </w:rPr>
        <w:t>(十二)因非可歸責於廠商之事由，機關有延遲付款之情形：</w:t>
      </w:r>
    </w:p>
    <w:p w:rsidR="0025589B" w:rsidRPr="00B36E5F" w:rsidRDefault="0025589B" w:rsidP="0025589B">
      <w:pPr>
        <w:spacing w:line="360" w:lineRule="exact"/>
        <w:ind w:leftChars="195" w:left="692" w:hangingChars="94" w:hanging="263"/>
        <w:jc w:val="both"/>
        <w:rPr>
          <w:rFonts w:ascii="標楷體" w:eastAsia="標楷體" w:hAnsi="標楷體"/>
          <w:sz w:val="28"/>
          <w:szCs w:val="28"/>
        </w:rPr>
      </w:pPr>
      <w:r w:rsidRPr="00B36E5F">
        <w:rPr>
          <w:rFonts w:ascii="標楷體" w:eastAsia="標楷體" w:hAnsi="標楷體" w:hint="eastAsia"/>
          <w:sz w:val="28"/>
          <w:szCs w:val="28"/>
        </w:rPr>
        <w:t>1.廠商得向機關請求加計年息＿%（由機關於招標時合理訂定，如未填寫，則依機關簽約日中華郵政股份有限公司牌告一年期郵政定期儲金機動利率）之遲延利息。</w:t>
      </w:r>
    </w:p>
    <w:p w:rsidR="0025589B" w:rsidRPr="00B36E5F" w:rsidRDefault="0025589B" w:rsidP="0025589B">
      <w:pPr>
        <w:spacing w:line="360" w:lineRule="exact"/>
        <w:ind w:leftChars="195" w:left="692" w:hangingChars="94" w:hanging="263"/>
        <w:jc w:val="both"/>
        <w:rPr>
          <w:rFonts w:ascii="標楷體" w:eastAsia="標楷體" w:hAnsi="標楷體"/>
          <w:sz w:val="28"/>
          <w:szCs w:val="28"/>
        </w:rPr>
      </w:pPr>
      <w:r w:rsidRPr="00B36E5F">
        <w:rPr>
          <w:rFonts w:ascii="標楷體" w:eastAsia="標楷體" w:hAnsi="標楷體" w:hint="eastAsia"/>
          <w:sz w:val="28"/>
          <w:szCs w:val="28"/>
        </w:rPr>
        <w:t>2.廠商得於通知機關＿個月後（由機關於招標時合理訂定，如未填寫，則為1個月）暫停或減緩履約進度、依第7條第4款規定，申請展延履約期限；廠商因此增加之必要費用，由機關負擔。</w:t>
      </w:r>
    </w:p>
    <w:p w:rsidR="0025589B" w:rsidRPr="00B36E5F" w:rsidRDefault="0025589B" w:rsidP="0025589B">
      <w:pPr>
        <w:spacing w:line="360" w:lineRule="exact"/>
        <w:ind w:leftChars="195" w:left="692" w:hangingChars="94" w:hanging="263"/>
        <w:jc w:val="both"/>
        <w:rPr>
          <w:rFonts w:ascii="標楷體" w:eastAsia="標楷體" w:hAnsi="標楷體"/>
          <w:sz w:val="28"/>
          <w:szCs w:val="28"/>
        </w:rPr>
      </w:pPr>
      <w:r w:rsidRPr="00B36E5F">
        <w:rPr>
          <w:rFonts w:ascii="標楷體" w:eastAsia="標楷體" w:hAnsi="標楷體" w:hint="eastAsia"/>
          <w:sz w:val="28"/>
          <w:szCs w:val="28"/>
        </w:rPr>
        <w:t>3.延遲付款達＿個月（由機關於招標時合理訂定，如未填寫，則為3個月）者，廠商得通知機關終止或解除部分或全部契約，並得向機關請求賠償因契約終止或解除而生之損害。</w:t>
      </w:r>
    </w:p>
    <w:p w:rsidR="0025589B" w:rsidRPr="00B36E5F" w:rsidRDefault="0025589B" w:rsidP="00B36E5F">
      <w:pPr>
        <w:spacing w:line="360" w:lineRule="exact"/>
        <w:ind w:leftChars="96" w:left="771" w:hangingChars="200" w:hanging="560"/>
        <w:jc w:val="both"/>
        <w:rPr>
          <w:rFonts w:ascii="標楷體" w:eastAsia="標楷體" w:hAnsi="標楷體"/>
          <w:sz w:val="28"/>
          <w:szCs w:val="28"/>
        </w:rPr>
      </w:pPr>
      <w:r w:rsidRPr="00B36E5F">
        <w:rPr>
          <w:rFonts w:ascii="標楷體" w:eastAsia="標楷體" w:hAnsi="標楷體" w:hint="eastAsia"/>
          <w:sz w:val="28"/>
          <w:szCs w:val="28"/>
        </w:rPr>
        <w:t>(十三)除契約另有約定外，履行契約需機關之行為始能完成，而機關不為其行為時，廠商得定相當期限催告機關為之。機關不於前述期限內為其行為者，廠商得通知機關終止或解除契約，並得向機關請求賠償因契約終止或解除而生之損害。</w:t>
      </w:r>
    </w:p>
    <w:p w:rsidR="0025589B" w:rsidRPr="00B36E5F" w:rsidRDefault="0025589B" w:rsidP="00B36E5F">
      <w:pPr>
        <w:spacing w:line="360" w:lineRule="exact"/>
        <w:ind w:leftChars="96" w:left="771" w:hangingChars="200" w:hanging="560"/>
        <w:jc w:val="both"/>
        <w:rPr>
          <w:rFonts w:ascii="標楷體" w:eastAsia="標楷體" w:hAnsi="標楷體"/>
          <w:sz w:val="28"/>
          <w:szCs w:val="28"/>
        </w:rPr>
      </w:pPr>
      <w:r w:rsidRPr="00B36E5F">
        <w:rPr>
          <w:rFonts w:ascii="標楷體" w:eastAsia="標楷體" w:hAnsi="標楷體" w:hint="eastAsia"/>
          <w:sz w:val="28"/>
          <w:szCs w:val="28"/>
        </w:rPr>
        <w:t>(十四)因契約規定不可抗力之事由，致全部契約暫停執行，暫停執行期間持續逾＿個月（由機關於招標時合理訂定，如未填寫，則為3個月）或累計逾＿個月（由機</w:t>
      </w:r>
      <w:r w:rsidRPr="00B36E5F">
        <w:rPr>
          <w:rFonts w:ascii="標楷體" w:eastAsia="標楷體" w:hAnsi="標楷體" w:hint="eastAsia"/>
          <w:sz w:val="28"/>
          <w:szCs w:val="28"/>
        </w:rPr>
        <w:lastRenderedPageBreak/>
        <w:t>關於招標時合理訂定，如未填寫，則為6個月）者，契約之一方得通知他方終止或解除契約。</w:t>
      </w:r>
    </w:p>
    <w:p w:rsidR="0025589B" w:rsidRPr="00B36E5F" w:rsidRDefault="0025589B" w:rsidP="0025589B">
      <w:pPr>
        <w:spacing w:line="400" w:lineRule="exact"/>
        <w:ind w:left="851" w:hanging="567"/>
        <w:jc w:val="both"/>
        <w:rPr>
          <w:rFonts w:ascii="標楷體" w:eastAsia="標楷體" w:hAnsi="標楷體"/>
          <w:sz w:val="28"/>
        </w:rPr>
      </w:pPr>
      <w:r w:rsidRPr="00B36E5F">
        <w:rPr>
          <w:rFonts w:ascii="標楷體" w:eastAsia="標楷體" w:hAnsi="標楷體" w:hint="eastAsia"/>
          <w:sz w:val="28"/>
        </w:rPr>
        <w:t>(十五)廠商不得對本契約採購案任何人要求、期約、收受或給予賄賂、佣金、比例金、仲介費、後謝金、回扣、餽贈、招待或其他不正利益。分包廠商亦同。違反規定者，機關得終止或解除契約，或將溢價及利益自契約價款中扣除。</w:t>
      </w:r>
    </w:p>
    <w:p w:rsidR="0025589B" w:rsidRPr="00B36E5F" w:rsidRDefault="0025589B" w:rsidP="0025589B">
      <w:pPr>
        <w:spacing w:line="400" w:lineRule="exact"/>
        <w:ind w:left="851" w:hanging="567"/>
        <w:jc w:val="both"/>
        <w:rPr>
          <w:rFonts w:ascii="標楷體" w:eastAsia="標楷體" w:hAnsi="標楷體"/>
          <w:sz w:val="28"/>
        </w:rPr>
      </w:pPr>
      <w:r w:rsidRPr="00B36E5F">
        <w:rPr>
          <w:rFonts w:ascii="標楷體" w:eastAsia="標楷體" w:hAnsi="標楷體" w:hint="eastAsia"/>
          <w:sz w:val="28"/>
        </w:rPr>
        <w:t>(十六)本契約終止時，自終止之日起，雙方之權利義務即消滅。契約解除時，溯及契約生效日消滅。雙方並互負相關之保密義務。</w:t>
      </w:r>
    </w:p>
    <w:p w:rsidR="0025589B" w:rsidRPr="00BE3268" w:rsidRDefault="0025589B" w:rsidP="0025589B">
      <w:pPr>
        <w:spacing w:line="400" w:lineRule="exact"/>
        <w:jc w:val="both"/>
        <w:rPr>
          <w:rFonts w:ascii="標楷體" w:eastAsia="標楷體" w:hAnsi="標楷體"/>
          <w:b/>
          <w:sz w:val="28"/>
        </w:rPr>
      </w:pPr>
    </w:p>
    <w:p w:rsidR="0025589B" w:rsidRPr="00BE3268" w:rsidRDefault="0025589B" w:rsidP="0025589B">
      <w:pPr>
        <w:spacing w:line="400" w:lineRule="exact"/>
        <w:jc w:val="both"/>
        <w:rPr>
          <w:rFonts w:ascii="標楷體" w:eastAsia="標楷體" w:hAnsi="標楷體"/>
          <w:b/>
          <w:sz w:val="28"/>
        </w:rPr>
      </w:pPr>
      <w:r w:rsidRPr="00BE3268">
        <w:rPr>
          <w:rFonts w:ascii="標楷體" w:eastAsia="標楷體" w:hAnsi="標楷體" w:hint="eastAsia"/>
          <w:b/>
          <w:sz w:val="28"/>
        </w:rPr>
        <w:t>第17條   爭議處理</w:t>
      </w:r>
    </w:p>
    <w:p w:rsidR="0025589B" w:rsidRPr="009B7BD3" w:rsidRDefault="0025589B" w:rsidP="0025589B">
      <w:pPr>
        <w:spacing w:line="400" w:lineRule="exact"/>
        <w:ind w:left="851" w:hanging="567"/>
        <w:jc w:val="both"/>
        <w:rPr>
          <w:rFonts w:ascii="標楷體" w:eastAsia="標楷體" w:hAnsi="標楷體"/>
          <w:sz w:val="28"/>
        </w:rPr>
      </w:pPr>
      <w:r w:rsidRPr="009B7BD3">
        <w:rPr>
          <w:rFonts w:ascii="標楷體" w:eastAsia="標楷體" w:hAnsi="標楷體" w:hint="eastAsia"/>
          <w:sz w:val="28"/>
        </w:rPr>
        <w:t>(一)機關與廠商因履約而生爭議者，應依法令及契約規定，考量公共利益及公平合理，本誠信和諧，盡力協調解決之。其未能達成協議者，得以下列方式處理之：</w:t>
      </w:r>
    </w:p>
    <w:p w:rsidR="0025589B" w:rsidRPr="009B7BD3" w:rsidRDefault="0025589B" w:rsidP="0025589B">
      <w:pPr>
        <w:spacing w:line="400" w:lineRule="exact"/>
        <w:ind w:left="1135" w:rightChars="10" w:right="22" w:hanging="284"/>
        <w:jc w:val="both"/>
        <w:rPr>
          <w:rFonts w:ascii="標楷體" w:eastAsia="標楷體" w:hAnsi="標楷體"/>
          <w:sz w:val="28"/>
        </w:rPr>
      </w:pPr>
      <w:r w:rsidRPr="009B7BD3">
        <w:rPr>
          <w:rFonts w:ascii="標楷體" w:eastAsia="標楷體" w:hAnsi="標楷體" w:hint="eastAsia"/>
          <w:sz w:val="28"/>
        </w:rPr>
        <w:t>1.依採購法第85條之1規定向採購申訴審議委員會申請調解。</w:t>
      </w:r>
    </w:p>
    <w:p w:rsidR="0025589B" w:rsidRPr="009B7BD3" w:rsidRDefault="0025589B" w:rsidP="0025589B">
      <w:pPr>
        <w:spacing w:line="400" w:lineRule="exact"/>
        <w:ind w:left="1135" w:rightChars="10" w:right="22" w:hanging="284"/>
        <w:jc w:val="both"/>
        <w:rPr>
          <w:rFonts w:ascii="標楷體" w:eastAsia="標楷體" w:hAnsi="標楷體"/>
          <w:sz w:val="28"/>
        </w:rPr>
      </w:pPr>
      <w:r w:rsidRPr="009B7BD3">
        <w:rPr>
          <w:rFonts w:ascii="標楷體" w:eastAsia="標楷體" w:hAnsi="標楷體" w:hint="eastAsia"/>
          <w:sz w:val="28"/>
        </w:rPr>
        <w:t>2.</w:t>
      </w:r>
      <w:r w:rsidRPr="009B7BD3">
        <w:rPr>
          <w:rFonts w:ascii="標楷體" w:eastAsia="標楷體" w:hAnsi="標楷體" w:hint="eastAsia"/>
          <w:sz w:val="28"/>
          <w:szCs w:val="28"/>
        </w:rPr>
        <w:t>經契約雙方同意並訂立仲裁協議書後，依本契約約定及仲裁法規定提付仲裁。</w:t>
      </w:r>
      <w:r w:rsidRPr="009B7BD3">
        <w:rPr>
          <w:rFonts w:ascii="標楷體" w:eastAsia="標楷體" w:hAnsi="標楷體" w:hint="eastAsia"/>
          <w:sz w:val="28"/>
        </w:rPr>
        <w:t>3.依採購法第102條規定提出異議、申訴。</w:t>
      </w:r>
    </w:p>
    <w:p w:rsidR="0025589B" w:rsidRPr="009B7BD3" w:rsidRDefault="0025589B" w:rsidP="0025589B">
      <w:pPr>
        <w:spacing w:line="400" w:lineRule="exact"/>
        <w:ind w:left="1135" w:rightChars="10" w:right="22" w:hanging="284"/>
        <w:jc w:val="both"/>
        <w:rPr>
          <w:rFonts w:ascii="標楷體" w:eastAsia="標楷體" w:hAnsi="標楷體"/>
          <w:sz w:val="28"/>
        </w:rPr>
      </w:pPr>
      <w:r w:rsidRPr="009B7BD3">
        <w:rPr>
          <w:rFonts w:ascii="標楷體" w:eastAsia="標楷體" w:hAnsi="標楷體" w:hint="eastAsia"/>
          <w:sz w:val="28"/>
        </w:rPr>
        <w:t>4.提起民事訴訟。</w:t>
      </w:r>
    </w:p>
    <w:p w:rsidR="0025589B" w:rsidRPr="009B7BD3" w:rsidRDefault="0025589B" w:rsidP="0025589B">
      <w:pPr>
        <w:spacing w:line="400" w:lineRule="exact"/>
        <w:ind w:left="1135" w:rightChars="10" w:right="22" w:hanging="284"/>
        <w:jc w:val="both"/>
        <w:rPr>
          <w:rFonts w:ascii="標楷體" w:eastAsia="標楷體" w:hAnsi="標楷體"/>
          <w:sz w:val="28"/>
        </w:rPr>
      </w:pPr>
      <w:r w:rsidRPr="009B7BD3">
        <w:rPr>
          <w:rFonts w:ascii="標楷體" w:eastAsia="標楷體" w:hAnsi="標楷體" w:hint="eastAsia"/>
          <w:sz w:val="28"/>
        </w:rPr>
        <w:t>5.依其他法律申</w:t>
      </w:r>
      <w:r w:rsidRPr="009B7BD3">
        <w:rPr>
          <w:rFonts w:ascii="標楷體" w:eastAsia="標楷體" w:hAnsi="標楷體"/>
          <w:sz w:val="28"/>
        </w:rPr>
        <w:t>(</w:t>
      </w:r>
      <w:r w:rsidRPr="009B7BD3">
        <w:rPr>
          <w:rFonts w:ascii="標楷體" w:eastAsia="標楷體" w:hAnsi="標楷體" w:hint="eastAsia"/>
          <w:sz w:val="28"/>
        </w:rPr>
        <w:t>聲</w:t>
      </w:r>
      <w:r w:rsidRPr="009B7BD3">
        <w:rPr>
          <w:rFonts w:ascii="標楷體" w:eastAsia="標楷體" w:hAnsi="標楷體"/>
          <w:sz w:val="28"/>
        </w:rPr>
        <w:t>)</w:t>
      </w:r>
      <w:r w:rsidRPr="009B7BD3">
        <w:rPr>
          <w:rFonts w:ascii="標楷體" w:eastAsia="標楷體" w:hAnsi="標楷體" w:hint="eastAsia"/>
          <w:sz w:val="28"/>
        </w:rPr>
        <w:t>請調解。</w:t>
      </w:r>
    </w:p>
    <w:p w:rsidR="0025589B" w:rsidRPr="009B7BD3" w:rsidRDefault="0025589B" w:rsidP="0025589B">
      <w:pPr>
        <w:spacing w:line="400" w:lineRule="exact"/>
        <w:ind w:left="1135" w:rightChars="10" w:right="22" w:hanging="284"/>
        <w:jc w:val="both"/>
        <w:rPr>
          <w:rFonts w:ascii="標楷體" w:eastAsia="標楷體" w:hAnsi="標楷體"/>
          <w:sz w:val="28"/>
        </w:rPr>
      </w:pPr>
      <w:r w:rsidRPr="009B7BD3">
        <w:rPr>
          <w:rFonts w:ascii="標楷體" w:eastAsia="標楷體" w:hAnsi="標楷體" w:hint="eastAsia"/>
          <w:sz w:val="28"/>
        </w:rPr>
        <w:t>6.依契約或雙方合意之其他方式處理。</w:t>
      </w:r>
    </w:p>
    <w:p w:rsidR="0025589B" w:rsidRPr="009B7BD3" w:rsidRDefault="0025589B" w:rsidP="009B7BD3">
      <w:pPr>
        <w:spacing w:line="360" w:lineRule="exact"/>
        <w:ind w:leftChars="96" w:left="771" w:hangingChars="200" w:hanging="560"/>
        <w:jc w:val="both"/>
        <w:textDirection w:val="lrTbV"/>
        <w:rPr>
          <w:rFonts w:ascii="標楷體" w:eastAsia="標楷體" w:hAnsi="標楷體"/>
          <w:sz w:val="28"/>
          <w:szCs w:val="28"/>
        </w:rPr>
      </w:pPr>
      <w:r w:rsidRPr="009B7BD3">
        <w:rPr>
          <w:rFonts w:ascii="標楷體" w:eastAsia="標楷體" w:hAnsi="標楷體" w:hint="eastAsia"/>
          <w:sz w:val="28"/>
          <w:szCs w:val="28"/>
        </w:rPr>
        <w:t>(二)依前款第2目提付仲裁者，約定如下：</w:t>
      </w:r>
    </w:p>
    <w:p w:rsidR="0025589B" w:rsidRPr="009B7BD3" w:rsidRDefault="0025589B" w:rsidP="0025589B">
      <w:pPr>
        <w:spacing w:line="360" w:lineRule="exact"/>
        <w:ind w:leftChars="195" w:left="692" w:hangingChars="94" w:hanging="263"/>
        <w:jc w:val="both"/>
        <w:textDirection w:val="lrTbV"/>
        <w:rPr>
          <w:rFonts w:ascii="標楷體" w:eastAsia="標楷體" w:hAnsi="標楷體"/>
          <w:sz w:val="28"/>
          <w:szCs w:val="28"/>
        </w:rPr>
      </w:pPr>
      <w:r w:rsidRPr="009B7BD3">
        <w:rPr>
          <w:rFonts w:ascii="標楷體" w:eastAsia="標楷體" w:hAnsi="標楷體" w:hint="eastAsia"/>
          <w:sz w:val="28"/>
          <w:szCs w:val="28"/>
        </w:rPr>
        <w:t>1.由機關於招標文件及契約預先載明仲裁機構。其未載明者，由契約雙方協議擇定仲裁機構。如未能獲致協議，由機關指定仲裁機構。上開仲裁機構，除契約雙方另有協議外，應為合法設立之國內仲裁機構。</w:t>
      </w:r>
    </w:p>
    <w:p w:rsidR="0025589B" w:rsidRPr="009B7BD3" w:rsidRDefault="0025589B" w:rsidP="0025589B">
      <w:pPr>
        <w:spacing w:line="360" w:lineRule="exact"/>
        <w:ind w:leftChars="195" w:left="692" w:hangingChars="94" w:hanging="263"/>
        <w:jc w:val="both"/>
        <w:textDirection w:val="lrTbV"/>
        <w:rPr>
          <w:rFonts w:ascii="標楷體" w:eastAsia="標楷體" w:hAnsi="標楷體"/>
          <w:sz w:val="28"/>
          <w:szCs w:val="28"/>
        </w:rPr>
      </w:pPr>
      <w:r w:rsidRPr="009B7BD3">
        <w:rPr>
          <w:rFonts w:ascii="標楷體" w:eastAsia="標楷體" w:hAnsi="標楷體" w:hint="eastAsia"/>
          <w:sz w:val="28"/>
          <w:szCs w:val="28"/>
        </w:rPr>
        <w:t>2.仲裁人之選定：</w:t>
      </w:r>
    </w:p>
    <w:p w:rsidR="0025589B" w:rsidRPr="009B7BD3" w:rsidRDefault="0025589B" w:rsidP="0025589B">
      <w:pPr>
        <w:spacing w:line="360" w:lineRule="exact"/>
        <w:ind w:leftChars="306" w:left="1099" w:hangingChars="152" w:hanging="426"/>
        <w:jc w:val="both"/>
        <w:textDirection w:val="lrTbV"/>
        <w:rPr>
          <w:rFonts w:ascii="標楷體" w:eastAsia="標楷體" w:hAnsi="標楷體"/>
          <w:sz w:val="28"/>
          <w:szCs w:val="28"/>
        </w:rPr>
      </w:pPr>
      <w:r w:rsidRPr="009B7BD3">
        <w:rPr>
          <w:rFonts w:ascii="標楷體" w:eastAsia="標楷體" w:hAnsi="標楷體" w:hint="eastAsia"/>
          <w:sz w:val="28"/>
          <w:szCs w:val="28"/>
        </w:rPr>
        <w:t>(1)當事人雙方應於一方收受他方提付仲裁之通知之次日起14日內，各自從指定之仲裁機構之仲裁人名冊或其他具有仲裁人資格者，分別提出10位以上(含本數)之名單，交予對方。</w:t>
      </w:r>
    </w:p>
    <w:p w:rsidR="0025589B" w:rsidRPr="009B7BD3" w:rsidRDefault="0025589B" w:rsidP="0025589B">
      <w:pPr>
        <w:spacing w:line="360" w:lineRule="exact"/>
        <w:ind w:leftChars="306" w:left="1099" w:hangingChars="152" w:hanging="426"/>
        <w:jc w:val="both"/>
        <w:textDirection w:val="lrTbV"/>
        <w:rPr>
          <w:rFonts w:ascii="標楷體" w:eastAsia="標楷體" w:hAnsi="標楷體"/>
          <w:sz w:val="28"/>
          <w:szCs w:val="28"/>
        </w:rPr>
      </w:pPr>
      <w:r w:rsidRPr="009B7BD3">
        <w:rPr>
          <w:rFonts w:ascii="標楷體" w:eastAsia="標楷體" w:hAnsi="標楷體" w:hint="eastAsia"/>
          <w:sz w:val="28"/>
          <w:szCs w:val="28"/>
        </w:rPr>
        <w:t>(2)當事人之一方應於收受他方提出名單之次日起14日內，自該名單內選出1位仲裁人，作為他方選定之仲裁人。</w:t>
      </w:r>
    </w:p>
    <w:p w:rsidR="0025589B" w:rsidRPr="009B7BD3" w:rsidRDefault="0025589B" w:rsidP="0025589B">
      <w:pPr>
        <w:spacing w:line="360" w:lineRule="exact"/>
        <w:ind w:leftChars="306" w:left="1099" w:hangingChars="152" w:hanging="426"/>
        <w:jc w:val="both"/>
        <w:textDirection w:val="lrTbV"/>
        <w:rPr>
          <w:rFonts w:ascii="標楷體" w:eastAsia="標楷體" w:hAnsi="標楷體"/>
          <w:sz w:val="28"/>
          <w:szCs w:val="28"/>
        </w:rPr>
      </w:pPr>
      <w:r w:rsidRPr="009B7BD3">
        <w:rPr>
          <w:rFonts w:ascii="標楷體" w:eastAsia="標楷體" w:hAnsi="標楷體" w:hint="eastAsia"/>
          <w:sz w:val="28"/>
          <w:szCs w:val="28"/>
        </w:rPr>
        <w:t>(3)當事人之一方未依(1)提出名單者，他方得從指定之仲裁機構之仲裁人名冊或其他具有仲裁人資格者，逕行代為選定1位仲裁人。</w:t>
      </w:r>
    </w:p>
    <w:p w:rsidR="0025589B" w:rsidRPr="009B7BD3" w:rsidRDefault="0025589B" w:rsidP="0025589B">
      <w:pPr>
        <w:spacing w:line="360" w:lineRule="exact"/>
        <w:ind w:leftChars="306" w:left="1099" w:hangingChars="152" w:hanging="426"/>
        <w:jc w:val="both"/>
        <w:textDirection w:val="lrTbV"/>
        <w:rPr>
          <w:rFonts w:ascii="標楷體" w:eastAsia="標楷體" w:hAnsi="標楷體"/>
          <w:sz w:val="28"/>
          <w:szCs w:val="28"/>
        </w:rPr>
      </w:pPr>
      <w:r w:rsidRPr="009B7BD3">
        <w:rPr>
          <w:rFonts w:ascii="標楷體" w:eastAsia="標楷體" w:hAnsi="標楷體" w:hint="eastAsia"/>
          <w:sz w:val="28"/>
          <w:szCs w:val="28"/>
        </w:rPr>
        <w:lastRenderedPageBreak/>
        <w:t>(4)當事人之一方未依(2)自名單內選出仲裁人，作為他方選定之仲裁人者，他方得聲請□法院；□指定之仲裁機構（由機關於招標時勾選；未勾選者，為指定之仲裁機構）代為自該名單內選定1位仲裁人。</w:t>
      </w:r>
    </w:p>
    <w:p w:rsidR="0025589B" w:rsidRPr="009B7BD3" w:rsidRDefault="0025589B" w:rsidP="0025589B">
      <w:pPr>
        <w:spacing w:line="360" w:lineRule="exact"/>
        <w:ind w:leftChars="195" w:left="692" w:hangingChars="94" w:hanging="263"/>
        <w:jc w:val="both"/>
        <w:textDirection w:val="lrTbV"/>
        <w:rPr>
          <w:rFonts w:ascii="標楷體" w:eastAsia="標楷體" w:hAnsi="標楷體"/>
          <w:sz w:val="28"/>
          <w:szCs w:val="28"/>
        </w:rPr>
      </w:pPr>
      <w:r w:rsidRPr="009B7BD3">
        <w:rPr>
          <w:rFonts w:ascii="標楷體" w:eastAsia="標楷體" w:hAnsi="標楷體" w:hint="eastAsia"/>
          <w:sz w:val="28"/>
          <w:szCs w:val="28"/>
        </w:rPr>
        <w:t>3.主任仲裁人之選定：</w:t>
      </w:r>
    </w:p>
    <w:p w:rsidR="0025589B" w:rsidRPr="009B7BD3" w:rsidRDefault="0025589B" w:rsidP="0025589B">
      <w:pPr>
        <w:spacing w:line="360" w:lineRule="exact"/>
        <w:ind w:leftChars="306" w:left="1099" w:hangingChars="152" w:hanging="426"/>
        <w:jc w:val="both"/>
        <w:textDirection w:val="lrTbV"/>
        <w:rPr>
          <w:rFonts w:ascii="標楷體" w:eastAsia="標楷體" w:hAnsi="標楷體"/>
          <w:sz w:val="28"/>
          <w:szCs w:val="28"/>
        </w:rPr>
      </w:pPr>
      <w:r w:rsidRPr="009B7BD3">
        <w:rPr>
          <w:rFonts w:ascii="標楷體" w:eastAsia="標楷體" w:hAnsi="標楷體" w:hint="eastAsia"/>
          <w:sz w:val="28"/>
          <w:szCs w:val="28"/>
        </w:rPr>
        <w:t>(1)二位仲裁人經選定之次日起30日內，由□雙方共推；□雙方選定之仲裁人共推（由機關於招標時勾選）第三仲裁人為主任仲裁人。</w:t>
      </w:r>
    </w:p>
    <w:p w:rsidR="0025589B" w:rsidRPr="009B7BD3" w:rsidRDefault="0025589B" w:rsidP="0025589B">
      <w:pPr>
        <w:spacing w:line="360" w:lineRule="exact"/>
        <w:ind w:leftChars="306" w:left="1099" w:hangingChars="152" w:hanging="426"/>
        <w:jc w:val="both"/>
        <w:textDirection w:val="lrTbV"/>
        <w:rPr>
          <w:rFonts w:ascii="標楷體" w:eastAsia="標楷體" w:hAnsi="標楷體"/>
          <w:sz w:val="28"/>
          <w:szCs w:val="28"/>
        </w:rPr>
      </w:pPr>
      <w:r w:rsidRPr="009B7BD3">
        <w:rPr>
          <w:rFonts w:ascii="標楷體" w:eastAsia="標楷體" w:hAnsi="標楷體" w:hint="eastAsia"/>
          <w:sz w:val="28"/>
          <w:szCs w:val="28"/>
        </w:rPr>
        <w:t>(2)未能依(1)共推主任仲裁人者，當事人得聲請□法院；□指定之仲裁機構（由機關於招標時勾選；未勾選者，為指定之仲裁機構）為之選定。</w:t>
      </w:r>
    </w:p>
    <w:p w:rsidR="0025589B" w:rsidRPr="009B7BD3" w:rsidRDefault="0025589B" w:rsidP="0025589B">
      <w:pPr>
        <w:spacing w:line="360" w:lineRule="exact"/>
        <w:ind w:leftChars="195" w:left="692" w:hangingChars="94" w:hanging="263"/>
        <w:jc w:val="both"/>
        <w:textDirection w:val="lrTbV"/>
        <w:rPr>
          <w:rFonts w:ascii="標楷體" w:eastAsia="標楷體" w:hAnsi="標楷體"/>
          <w:sz w:val="28"/>
          <w:szCs w:val="28"/>
        </w:rPr>
      </w:pPr>
      <w:r w:rsidRPr="009B7BD3">
        <w:rPr>
          <w:rFonts w:ascii="標楷體" w:eastAsia="標楷體" w:hAnsi="標楷體" w:hint="eastAsia"/>
          <w:sz w:val="28"/>
          <w:szCs w:val="28"/>
        </w:rPr>
        <w:t>4.以□機關所在地；□其他：＿＿＿＿＿＿為仲裁地（由機關於招標時載明；未載明者，為機關所在地）。</w:t>
      </w:r>
    </w:p>
    <w:p w:rsidR="0025589B" w:rsidRPr="009B7BD3" w:rsidRDefault="0025589B" w:rsidP="0025589B">
      <w:pPr>
        <w:spacing w:line="360" w:lineRule="exact"/>
        <w:ind w:leftChars="195" w:left="692" w:hangingChars="94" w:hanging="263"/>
        <w:jc w:val="both"/>
        <w:textDirection w:val="lrTbV"/>
        <w:rPr>
          <w:rFonts w:ascii="標楷體" w:eastAsia="標楷體" w:hAnsi="標楷體"/>
          <w:sz w:val="28"/>
          <w:szCs w:val="28"/>
        </w:rPr>
      </w:pPr>
      <w:r w:rsidRPr="009B7BD3">
        <w:rPr>
          <w:rFonts w:ascii="標楷體" w:eastAsia="標楷體" w:hAnsi="標楷體" w:hint="eastAsia"/>
          <w:sz w:val="28"/>
          <w:szCs w:val="28"/>
        </w:rPr>
        <w:t>5.除契約雙方另有協議外，仲裁程序應公開之，仲裁判斷書雙方均得公開，並同意仲裁機構公開於其網站。</w:t>
      </w:r>
    </w:p>
    <w:p w:rsidR="0025589B" w:rsidRPr="009B7BD3" w:rsidRDefault="0025589B" w:rsidP="0025589B">
      <w:pPr>
        <w:spacing w:line="360" w:lineRule="exact"/>
        <w:ind w:leftChars="195" w:left="692" w:hangingChars="94" w:hanging="263"/>
        <w:jc w:val="both"/>
        <w:textDirection w:val="lrTbV"/>
        <w:rPr>
          <w:rFonts w:ascii="標楷體" w:eastAsia="標楷體" w:hAnsi="標楷體"/>
          <w:sz w:val="28"/>
          <w:szCs w:val="28"/>
        </w:rPr>
      </w:pPr>
      <w:r w:rsidRPr="009B7BD3">
        <w:rPr>
          <w:rFonts w:ascii="標楷體" w:eastAsia="標楷體" w:hAnsi="標楷體" w:hint="eastAsia"/>
          <w:sz w:val="28"/>
          <w:szCs w:val="28"/>
        </w:rPr>
        <w:t>6.仲裁程序應使用□國語及中文正體字；□其他語文：＿＿＿＿＿＿。(由機關於招標時載明；未載明者，為國語及中文正體字)</w:t>
      </w:r>
    </w:p>
    <w:p w:rsidR="0025589B" w:rsidRPr="009B7BD3" w:rsidRDefault="0025589B" w:rsidP="0025589B">
      <w:pPr>
        <w:spacing w:line="360" w:lineRule="exact"/>
        <w:ind w:leftChars="195" w:left="692" w:hangingChars="94" w:hanging="263"/>
        <w:jc w:val="both"/>
        <w:textDirection w:val="lrTbV"/>
        <w:rPr>
          <w:rFonts w:ascii="標楷體" w:eastAsia="標楷體" w:hAnsi="標楷體"/>
          <w:sz w:val="28"/>
          <w:szCs w:val="28"/>
        </w:rPr>
      </w:pPr>
      <w:r w:rsidRPr="009B7BD3">
        <w:rPr>
          <w:rFonts w:ascii="標楷體" w:eastAsia="標楷體" w:hAnsi="標楷體" w:hint="eastAsia"/>
          <w:sz w:val="28"/>
          <w:szCs w:val="28"/>
        </w:rPr>
        <w:t>7.機關□同意；□不同意（由機關於招標時勾選；未勾選者，為不同意）仲裁庭適用衡平原則為判斷。</w:t>
      </w:r>
    </w:p>
    <w:p w:rsidR="0025589B" w:rsidRPr="009B7BD3" w:rsidRDefault="0025589B" w:rsidP="0025589B">
      <w:pPr>
        <w:spacing w:line="400" w:lineRule="exact"/>
        <w:ind w:leftChars="193" w:left="851" w:hangingChars="152" w:hanging="426"/>
        <w:jc w:val="both"/>
        <w:rPr>
          <w:rFonts w:ascii="標楷體" w:eastAsia="標楷體" w:hAnsi="標楷體"/>
          <w:sz w:val="28"/>
          <w:szCs w:val="28"/>
        </w:rPr>
      </w:pPr>
      <w:r w:rsidRPr="009B7BD3">
        <w:rPr>
          <w:rFonts w:ascii="標楷體" w:eastAsia="標楷體" w:hAnsi="標楷體" w:hint="eastAsia"/>
          <w:sz w:val="28"/>
          <w:szCs w:val="28"/>
        </w:rPr>
        <w:t>8.仲裁判斷書應記載事實及理由。</w:t>
      </w:r>
    </w:p>
    <w:p w:rsidR="009B7BD3" w:rsidRDefault="0025589B" w:rsidP="0025589B">
      <w:pPr>
        <w:spacing w:line="400" w:lineRule="exact"/>
        <w:ind w:left="851" w:hanging="567"/>
        <w:jc w:val="both"/>
        <w:rPr>
          <w:rFonts w:ascii="標楷體" w:eastAsia="標楷體" w:hAnsi="標楷體"/>
          <w:sz w:val="28"/>
        </w:rPr>
      </w:pPr>
      <w:r w:rsidRPr="009B7BD3">
        <w:rPr>
          <w:rFonts w:ascii="標楷體" w:eastAsia="標楷體" w:hAnsi="標楷體" w:hint="eastAsia"/>
          <w:sz w:val="28"/>
        </w:rPr>
        <w:t>(三)依採購法規定受理調解或申訴之機關名稱：_____________________；</w:t>
      </w:r>
    </w:p>
    <w:p w:rsidR="0025589B" w:rsidRDefault="009B7BD3" w:rsidP="0025589B">
      <w:pPr>
        <w:spacing w:line="400" w:lineRule="exact"/>
        <w:ind w:left="851" w:hanging="567"/>
        <w:jc w:val="both"/>
        <w:rPr>
          <w:rFonts w:ascii="標楷體" w:eastAsia="標楷體" w:hAnsi="標楷體"/>
          <w:sz w:val="28"/>
          <w:u w:val="single"/>
        </w:rPr>
      </w:pPr>
      <w:r>
        <w:rPr>
          <w:rFonts w:ascii="標楷體" w:eastAsia="標楷體" w:hAnsi="標楷體" w:hint="eastAsia"/>
          <w:sz w:val="28"/>
        </w:rPr>
        <w:t xml:space="preserve">    </w:t>
      </w:r>
      <w:r w:rsidR="0025589B" w:rsidRPr="009B7BD3">
        <w:rPr>
          <w:rFonts w:ascii="標楷體" w:eastAsia="標楷體" w:hAnsi="標楷體" w:hint="eastAsia"/>
          <w:sz w:val="28"/>
        </w:rPr>
        <w:t>地址：________________________；電話：</w:t>
      </w:r>
      <w:r w:rsidR="0025589B" w:rsidRPr="009B7BD3">
        <w:rPr>
          <w:rFonts w:ascii="標楷體" w:eastAsia="標楷體" w:hAnsi="標楷體" w:hint="eastAsia"/>
          <w:sz w:val="28"/>
          <w:u w:val="single"/>
        </w:rPr>
        <w:t xml:space="preserve">　　　　　　　　</w:t>
      </w:r>
      <w:r>
        <w:rPr>
          <w:rFonts w:ascii="標楷體" w:eastAsia="標楷體" w:hAnsi="標楷體" w:hint="eastAsia"/>
          <w:sz w:val="28"/>
          <w:u w:val="single"/>
        </w:rPr>
        <w:t xml:space="preserve">    </w:t>
      </w:r>
      <w:r w:rsidR="0025589B" w:rsidRPr="009B7BD3">
        <w:rPr>
          <w:rFonts w:ascii="標楷體" w:eastAsia="標楷體" w:hAnsi="標楷體" w:hint="eastAsia"/>
          <w:sz w:val="28"/>
          <w:u w:val="single"/>
        </w:rPr>
        <w:t xml:space="preserve">　</w:t>
      </w:r>
    </w:p>
    <w:p w:rsidR="00EB1067" w:rsidRPr="005363BD" w:rsidRDefault="00EB1067" w:rsidP="00EB1067">
      <w:pPr>
        <w:widowControl w:val="0"/>
        <w:adjustRightInd w:val="0"/>
        <w:spacing w:after="0" w:line="440" w:lineRule="exact"/>
        <w:textAlignment w:val="baseline"/>
        <w:rPr>
          <w:rFonts w:ascii="標楷體" w:eastAsia="標楷體" w:hAnsi="標楷體"/>
          <w:sz w:val="28"/>
          <w:szCs w:val="28"/>
        </w:rPr>
      </w:pPr>
      <w:r>
        <w:rPr>
          <w:rFonts w:ascii="標楷體" w:eastAsia="標楷體" w:hAnsi="標楷體" w:hint="eastAsia"/>
          <w:sz w:val="28"/>
          <w:szCs w:val="28"/>
        </w:rPr>
        <w:t xml:space="preserve">      </w:t>
      </w:r>
      <w:r w:rsidRPr="005363BD">
        <w:rPr>
          <w:rFonts w:ascii="標楷體" w:eastAsia="標楷體" w:hAnsi="標楷體" w:hint="eastAsia"/>
          <w:sz w:val="28"/>
          <w:szCs w:val="28"/>
        </w:rPr>
        <w:t>工程會採購申訴審議委員會</w:t>
      </w:r>
      <w:r>
        <w:rPr>
          <w:rFonts w:ascii="標楷體" w:eastAsia="標楷體" w:hAnsi="標楷體" w:hint="eastAsia"/>
          <w:sz w:val="28"/>
          <w:szCs w:val="28"/>
        </w:rPr>
        <w:t>，</w:t>
      </w:r>
      <w:r w:rsidRPr="005363BD">
        <w:rPr>
          <w:rFonts w:ascii="標楷體" w:eastAsia="標楷體" w:hAnsi="標楷體" w:hint="eastAsia"/>
          <w:sz w:val="28"/>
          <w:szCs w:val="28"/>
        </w:rPr>
        <w:t>電話：</w:t>
      </w:r>
      <w:r w:rsidRPr="005363BD">
        <w:rPr>
          <w:rFonts w:ascii="標楷體" w:eastAsia="標楷體" w:hAnsi="標楷體"/>
          <w:sz w:val="28"/>
          <w:szCs w:val="28"/>
        </w:rPr>
        <w:t>02-87897530</w:t>
      </w:r>
      <w:r w:rsidRPr="005363BD">
        <w:rPr>
          <w:rFonts w:ascii="標楷體" w:eastAsia="標楷體" w:hAnsi="標楷體" w:hint="eastAsia"/>
          <w:sz w:val="28"/>
          <w:szCs w:val="28"/>
        </w:rPr>
        <w:t>，傳真：</w:t>
      </w:r>
      <w:r w:rsidRPr="005363BD">
        <w:rPr>
          <w:rFonts w:ascii="標楷體" w:eastAsia="標楷體" w:hAnsi="標楷體"/>
          <w:sz w:val="28"/>
          <w:szCs w:val="28"/>
        </w:rPr>
        <w:t>02-87897514</w:t>
      </w:r>
    </w:p>
    <w:p w:rsidR="00EB1067" w:rsidRPr="005363BD" w:rsidRDefault="00EB1067" w:rsidP="00EB1067">
      <w:pPr>
        <w:spacing w:line="440" w:lineRule="exact"/>
        <w:jc w:val="both"/>
        <w:rPr>
          <w:rFonts w:ascii="標楷體" w:eastAsia="標楷體" w:hAnsi="標楷體"/>
          <w:sz w:val="28"/>
          <w:szCs w:val="28"/>
        </w:rPr>
      </w:pPr>
      <w:r>
        <w:rPr>
          <w:rFonts w:ascii="標楷體" w:eastAsia="標楷體" w:hAnsi="標楷體" w:hint="eastAsia"/>
          <w:sz w:val="28"/>
          <w:szCs w:val="28"/>
        </w:rPr>
        <w:t xml:space="preserve">      </w:t>
      </w:r>
      <w:r w:rsidRPr="005363BD">
        <w:rPr>
          <w:rFonts w:ascii="標楷體" w:eastAsia="標楷體" w:hAnsi="標楷體" w:hint="eastAsia"/>
          <w:sz w:val="28"/>
          <w:szCs w:val="28"/>
        </w:rPr>
        <w:t>地址：臺北市信義區松仁路</w:t>
      </w:r>
      <w:r>
        <w:rPr>
          <w:rFonts w:ascii="標楷體" w:eastAsia="標楷體" w:hAnsi="標楷體" w:hint="eastAsia"/>
          <w:sz w:val="28"/>
          <w:szCs w:val="28"/>
        </w:rPr>
        <w:t>3</w:t>
      </w:r>
      <w:r w:rsidRPr="005363BD">
        <w:rPr>
          <w:rFonts w:ascii="標楷體" w:eastAsia="標楷體" w:hAnsi="標楷體" w:hint="eastAsia"/>
          <w:sz w:val="28"/>
          <w:szCs w:val="28"/>
        </w:rPr>
        <w:t>號</w:t>
      </w:r>
      <w:r>
        <w:rPr>
          <w:rFonts w:ascii="標楷體" w:eastAsia="標楷體" w:hAnsi="標楷體" w:hint="eastAsia"/>
          <w:sz w:val="28"/>
          <w:szCs w:val="28"/>
        </w:rPr>
        <w:t>9</w:t>
      </w:r>
      <w:r w:rsidRPr="005363BD">
        <w:rPr>
          <w:rFonts w:ascii="標楷體" w:eastAsia="標楷體" w:hAnsi="標楷體" w:hint="eastAsia"/>
          <w:sz w:val="28"/>
          <w:szCs w:val="28"/>
        </w:rPr>
        <w:t xml:space="preserve">樓　　　　　　</w:t>
      </w:r>
    </w:p>
    <w:p w:rsidR="00EB1067" w:rsidRPr="00EB1067" w:rsidRDefault="00EB1067" w:rsidP="00EB1067">
      <w:pPr>
        <w:spacing w:line="400" w:lineRule="exact"/>
        <w:ind w:left="851" w:hanging="567"/>
        <w:jc w:val="both"/>
        <w:rPr>
          <w:rFonts w:ascii="標楷體" w:eastAsia="標楷體" w:hAnsi="標楷體"/>
          <w:sz w:val="28"/>
          <w:szCs w:val="28"/>
          <w:u w:val="single"/>
        </w:rPr>
      </w:pPr>
      <w:r>
        <w:rPr>
          <w:rFonts w:ascii="標楷體" w:eastAsia="標楷體" w:hAnsi="標楷體" w:hint="eastAsia"/>
          <w:sz w:val="28"/>
          <w:szCs w:val="28"/>
        </w:rPr>
        <w:t xml:space="preserve">    </w:t>
      </w:r>
      <w:r w:rsidRPr="00BE3268">
        <w:rPr>
          <w:rFonts w:ascii="標楷體" w:eastAsia="標楷體" w:hAnsi="標楷體"/>
          <w:sz w:val="28"/>
          <w:szCs w:val="28"/>
        </w:rPr>
        <w:t>高雄市政府採購申訴審議委員會，電話：（07）3368333轉2238 傳真：（07）3315313地址：高雄市四維三路二號五樓。</w:t>
      </w:r>
    </w:p>
    <w:p w:rsidR="0025589B" w:rsidRPr="00BE3268" w:rsidRDefault="0025589B" w:rsidP="0025589B">
      <w:pPr>
        <w:spacing w:line="400" w:lineRule="exact"/>
        <w:ind w:left="851" w:hanging="567"/>
        <w:jc w:val="both"/>
        <w:rPr>
          <w:rFonts w:ascii="標楷體" w:eastAsia="標楷體" w:hAnsi="標楷體"/>
          <w:sz w:val="28"/>
        </w:rPr>
      </w:pPr>
      <w:r w:rsidRPr="00BE3268">
        <w:rPr>
          <w:rFonts w:ascii="標楷體" w:eastAsia="標楷體" w:hAnsi="標楷體" w:hint="eastAsia"/>
          <w:sz w:val="28"/>
        </w:rPr>
        <w:t>(四)履約爭議發生後，履約事項之處理原則如下：</w:t>
      </w:r>
    </w:p>
    <w:p w:rsidR="0025589B" w:rsidRPr="00BE3268" w:rsidRDefault="0025589B" w:rsidP="0025589B">
      <w:pPr>
        <w:spacing w:line="400" w:lineRule="exact"/>
        <w:ind w:left="1135" w:hanging="284"/>
        <w:jc w:val="both"/>
        <w:rPr>
          <w:rFonts w:ascii="標楷體" w:eastAsia="標楷體" w:hAnsi="標楷體"/>
          <w:sz w:val="28"/>
        </w:rPr>
      </w:pPr>
      <w:r w:rsidRPr="00BE3268">
        <w:rPr>
          <w:rFonts w:ascii="標楷體" w:eastAsia="標楷體" w:hAnsi="標楷體" w:hint="eastAsia"/>
          <w:sz w:val="28"/>
        </w:rPr>
        <w:t>1.</w:t>
      </w:r>
      <w:r w:rsidRPr="00BE3268">
        <w:rPr>
          <w:rFonts w:ascii="標楷體" w:eastAsia="標楷體" w:hAnsi="標楷體" w:hint="eastAsia"/>
          <w:spacing w:val="-4"/>
          <w:sz w:val="28"/>
        </w:rPr>
        <w:t>與爭議無關或不受影響之部分應繼續履約。但經機關同意無須履約者不在此限。</w:t>
      </w:r>
    </w:p>
    <w:p w:rsidR="0025589B" w:rsidRPr="00BE3268" w:rsidRDefault="0025589B" w:rsidP="0025589B">
      <w:pPr>
        <w:spacing w:line="400" w:lineRule="exact"/>
        <w:ind w:left="1135" w:hanging="284"/>
        <w:jc w:val="both"/>
        <w:rPr>
          <w:rFonts w:ascii="標楷體" w:eastAsia="標楷體" w:hAnsi="標楷體"/>
          <w:sz w:val="28"/>
        </w:rPr>
      </w:pPr>
      <w:r w:rsidRPr="00BE3268">
        <w:rPr>
          <w:rFonts w:ascii="標楷體" w:eastAsia="標楷體" w:hAnsi="標楷體" w:hint="eastAsia"/>
          <w:sz w:val="28"/>
        </w:rPr>
        <w:t>2.廠商因爭議而暫停履約，其經爭議處理結果被認定無理由者，不得就暫停履約之部分要求延長履約期限或免除契約責任。</w:t>
      </w:r>
    </w:p>
    <w:p w:rsidR="0025589B" w:rsidRPr="00BE3268" w:rsidRDefault="0025589B" w:rsidP="0025589B">
      <w:pPr>
        <w:spacing w:line="400" w:lineRule="exact"/>
        <w:ind w:left="851" w:hanging="567"/>
        <w:jc w:val="both"/>
        <w:textDirection w:val="lrTbV"/>
        <w:rPr>
          <w:rFonts w:ascii="標楷體" w:eastAsia="標楷體" w:hAnsi="標楷體"/>
          <w:sz w:val="28"/>
        </w:rPr>
      </w:pPr>
      <w:r w:rsidRPr="00BE3268">
        <w:rPr>
          <w:rFonts w:ascii="標楷體" w:eastAsia="標楷體" w:hAnsi="標楷體" w:hint="eastAsia"/>
          <w:sz w:val="28"/>
        </w:rPr>
        <w:t>(五)本契約以中華民國法律為準據法，並以機關所在地之地方法院為第一審管轄法院。</w:t>
      </w:r>
    </w:p>
    <w:p w:rsidR="0025589B" w:rsidRPr="00BE3268" w:rsidRDefault="0025589B" w:rsidP="0025589B">
      <w:pPr>
        <w:spacing w:line="400" w:lineRule="exact"/>
        <w:ind w:left="692" w:hanging="692"/>
        <w:jc w:val="both"/>
        <w:textDirection w:val="lrTbV"/>
        <w:rPr>
          <w:rFonts w:ascii="標楷體" w:eastAsia="標楷體" w:hAnsi="標楷體"/>
          <w:b/>
          <w:sz w:val="28"/>
        </w:rPr>
      </w:pPr>
      <w:r w:rsidRPr="00BE3268">
        <w:rPr>
          <w:rFonts w:ascii="標楷體" w:eastAsia="標楷體" w:hAnsi="標楷體" w:hint="eastAsia"/>
          <w:b/>
          <w:sz w:val="28"/>
        </w:rPr>
        <w:t>第18條  其他</w:t>
      </w:r>
    </w:p>
    <w:p w:rsidR="0025589B" w:rsidRPr="00BE3268" w:rsidRDefault="0025589B" w:rsidP="0025589B">
      <w:pPr>
        <w:spacing w:line="400" w:lineRule="exact"/>
        <w:ind w:left="851" w:hanging="567"/>
        <w:jc w:val="both"/>
        <w:textDirection w:val="lrTbV"/>
        <w:rPr>
          <w:rFonts w:ascii="標楷體" w:eastAsia="標楷體" w:hAnsi="標楷體"/>
          <w:sz w:val="28"/>
        </w:rPr>
      </w:pPr>
      <w:r w:rsidRPr="00BE3268">
        <w:rPr>
          <w:rFonts w:ascii="標楷體" w:eastAsia="標楷體" w:hAnsi="標楷體" w:hint="eastAsia"/>
          <w:sz w:val="28"/>
        </w:rPr>
        <w:lastRenderedPageBreak/>
        <w:t>(一)廠商對於履約所僱用之人員，不得有歧視婦女、原住民或弱勢團體人士之情事。</w:t>
      </w:r>
    </w:p>
    <w:p w:rsidR="0025589B" w:rsidRPr="00BE3268" w:rsidRDefault="0025589B" w:rsidP="0025589B">
      <w:pPr>
        <w:spacing w:line="400" w:lineRule="exact"/>
        <w:ind w:left="851" w:hanging="567"/>
        <w:jc w:val="both"/>
        <w:textDirection w:val="lrTbV"/>
        <w:rPr>
          <w:rFonts w:ascii="標楷體" w:eastAsia="標楷體" w:hAnsi="標楷體"/>
          <w:sz w:val="28"/>
        </w:rPr>
      </w:pPr>
      <w:r w:rsidRPr="00BE3268">
        <w:rPr>
          <w:rFonts w:ascii="標楷體" w:eastAsia="標楷體" w:hAnsi="標楷體" w:hint="eastAsia"/>
          <w:sz w:val="28"/>
        </w:rPr>
        <w:t>(二)廠商履約時不得僱用機關之人員或受機關委託辦理契約事項之機構之人員。</w:t>
      </w:r>
    </w:p>
    <w:p w:rsidR="0025589B" w:rsidRPr="00BE3268" w:rsidRDefault="0025589B" w:rsidP="0025589B">
      <w:pPr>
        <w:numPr>
          <w:ilvl w:val="12"/>
          <w:numId w:val="0"/>
        </w:numPr>
        <w:overflowPunct w:val="0"/>
        <w:spacing w:line="400" w:lineRule="exact"/>
        <w:ind w:left="851" w:hanging="567"/>
        <w:jc w:val="both"/>
        <w:textDirection w:val="lrTbV"/>
        <w:rPr>
          <w:rFonts w:ascii="標楷體" w:eastAsia="標楷體" w:hAnsi="標楷體"/>
          <w:sz w:val="28"/>
        </w:rPr>
      </w:pPr>
      <w:r w:rsidRPr="00BE3268">
        <w:rPr>
          <w:rFonts w:ascii="標楷體" w:eastAsia="標楷體" w:hAnsi="標楷體" w:hint="eastAsia"/>
          <w:sz w:val="28"/>
        </w:rPr>
        <w:t>(三)廠商授權之代表應通曉中文或機關同意之其他語文。未通曉者，廠商應備翻譯人員。</w:t>
      </w:r>
    </w:p>
    <w:p w:rsidR="0025589B" w:rsidRPr="00BE3268" w:rsidRDefault="0025589B" w:rsidP="0025589B">
      <w:pPr>
        <w:numPr>
          <w:ilvl w:val="12"/>
          <w:numId w:val="0"/>
        </w:numPr>
        <w:overflowPunct w:val="0"/>
        <w:spacing w:line="400" w:lineRule="exact"/>
        <w:ind w:left="851" w:hanging="567"/>
        <w:jc w:val="both"/>
        <w:textDirection w:val="lrTbV"/>
        <w:rPr>
          <w:rFonts w:ascii="標楷體" w:eastAsia="標楷體" w:hAnsi="標楷體"/>
          <w:sz w:val="28"/>
        </w:rPr>
      </w:pPr>
      <w:r w:rsidRPr="00BE3268">
        <w:rPr>
          <w:rFonts w:ascii="標楷體" w:eastAsia="標楷體" w:hAnsi="標楷體" w:hint="eastAsia"/>
          <w:sz w:val="28"/>
        </w:rPr>
        <w:t>(四)機關與廠商間之履約事項，其涉及國際運輸或信用狀等事項，契約未予載明者，依國際貿易慣例。</w:t>
      </w:r>
    </w:p>
    <w:p w:rsidR="0025589B" w:rsidRPr="00BE3268" w:rsidRDefault="0025589B" w:rsidP="0025589B">
      <w:pPr>
        <w:numPr>
          <w:ilvl w:val="12"/>
          <w:numId w:val="0"/>
        </w:numPr>
        <w:overflowPunct w:val="0"/>
        <w:spacing w:line="400" w:lineRule="exact"/>
        <w:ind w:left="851" w:hanging="567"/>
        <w:jc w:val="both"/>
        <w:textDirection w:val="lrTbV"/>
        <w:rPr>
          <w:rFonts w:ascii="標楷體" w:eastAsia="標楷體" w:hAnsi="標楷體"/>
          <w:sz w:val="28"/>
        </w:rPr>
      </w:pPr>
      <w:r w:rsidRPr="00BE3268">
        <w:rPr>
          <w:rFonts w:ascii="標楷體" w:eastAsia="標楷體" w:hAnsi="標楷體" w:hint="eastAsia"/>
          <w:sz w:val="28"/>
        </w:rPr>
        <w:t>(五)機關及廠商於履約期間應分別指定授權代表，為履約期間雙方協調與契約有關事項之代表人。</w:t>
      </w:r>
    </w:p>
    <w:p w:rsidR="0025589B" w:rsidRPr="00BE3268" w:rsidRDefault="0025589B" w:rsidP="0025589B">
      <w:pPr>
        <w:numPr>
          <w:ilvl w:val="12"/>
          <w:numId w:val="0"/>
        </w:numPr>
        <w:overflowPunct w:val="0"/>
        <w:spacing w:line="400" w:lineRule="exact"/>
        <w:ind w:left="851" w:hanging="567"/>
        <w:jc w:val="both"/>
        <w:textDirection w:val="lrTbV"/>
        <w:rPr>
          <w:rFonts w:ascii="標楷體" w:eastAsia="標楷體" w:hAnsi="標楷體"/>
          <w:sz w:val="28"/>
        </w:rPr>
      </w:pPr>
      <w:r w:rsidRPr="00BE3268">
        <w:rPr>
          <w:rFonts w:ascii="標楷體" w:eastAsia="標楷體" w:hAnsi="標楷體" w:hint="eastAsia"/>
          <w:sz w:val="28"/>
        </w:rPr>
        <w:t>(六)依據「政治獻金法」第7條第1項第2款規定，與政府機關（構）有巨額採購契約，且於履約期間之廠商，不得捐贈政治獻金。</w:t>
      </w:r>
    </w:p>
    <w:p w:rsidR="0025589B" w:rsidRPr="00BE3268" w:rsidRDefault="0025589B" w:rsidP="0025589B">
      <w:pPr>
        <w:numPr>
          <w:ilvl w:val="12"/>
          <w:numId w:val="0"/>
        </w:numPr>
        <w:overflowPunct w:val="0"/>
        <w:spacing w:line="400" w:lineRule="exact"/>
        <w:ind w:left="851" w:hanging="567"/>
        <w:jc w:val="both"/>
        <w:textDirection w:val="lrTbV"/>
        <w:rPr>
          <w:rFonts w:ascii="標楷體" w:eastAsia="標楷體" w:hAnsi="標楷體"/>
          <w:sz w:val="28"/>
        </w:rPr>
      </w:pPr>
      <w:r w:rsidRPr="00BE3268">
        <w:rPr>
          <w:rFonts w:ascii="標楷體" w:eastAsia="標楷體" w:hAnsi="標楷體" w:hint="eastAsia"/>
          <w:sz w:val="28"/>
        </w:rPr>
        <w:t xml:space="preserve">(七)本契約未載明之事項，依採購法及民法等相關法令。 </w:t>
      </w:r>
    </w:p>
    <w:p w:rsidR="0025589B" w:rsidRPr="00BE3268" w:rsidRDefault="0025589B" w:rsidP="0025589B">
      <w:pPr>
        <w:numPr>
          <w:ilvl w:val="12"/>
          <w:numId w:val="0"/>
        </w:numPr>
        <w:overflowPunct w:val="0"/>
        <w:spacing w:line="400" w:lineRule="exact"/>
        <w:ind w:left="851" w:hanging="567"/>
        <w:jc w:val="both"/>
        <w:textDirection w:val="lrTbV"/>
        <w:rPr>
          <w:rFonts w:ascii="標楷體" w:eastAsia="標楷體" w:hAnsi="標楷體"/>
          <w:sz w:val="28"/>
        </w:rPr>
      </w:pPr>
      <w:r w:rsidRPr="00BE3268">
        <w:rPr>
          <w:rFonts w:ascii="標楷體" w:eastAsia="標楷體" w:hAnsi="標楷體" w:hint="eastAsia"/>
          <w:sz w:val="28"/>
        </w:rPr>
        <w:t xml:space="preserve">                                                                                             </w:t>
      </w:r>
    </w:p>
    <w:p w:rsidR="00605DD0" w:rsidRPr="00BE3268" w:rsidRDefault="00605DD0" w:rsidP="005A6683">
      <w:pPr>
        <w:snapToGrid w:val="0"/>
        <w:spacing w:line="500" w:lineRule="exact"/>
        <w:jc w:val="both"/>
        <w:rPr>
          <w:rFonts w:ascii="標楷體" w:eastAsia="標楷體" w:hAnsi="標楷體"/>
          <w:sz w:val="28"/>
          <w:szCs w:val="28"/>
        </w:rPr>
      </w:pPr>
      <w:r w:rsidRPr="00BE3268">
        <w:rPr>
          <w:rFonts w:ascii="標楷體" w:eastAsia="標楷體" w:hAnsi="標楷體" w:hint="eastAsia"/>
          <w:sz w:val="28"/>
          <w:szCs w:val="28"/>
        </w:rPr>
        <w:t>立契約人：</w:t>
      </w:r>
    </w:p>
    <w:p w:rsidR="00605DD0" w:rsidRPr="00BE3268" w:rsidRDefault="00605DD0" w:rsidP="005A6683">
      <w:pPr>
        <w:snapToGrid w:val="0"/>
        <w:spacing w:line="500" w:lineRule="exact"/>
        <w:jc w:val="both"/>
        <w:rPr>
          <w:rFonts w:ascii="標楷體" w:eastAsia="標楷體" w:hAnsi="標楷體"/>
          <w:sz w:val="28"/>
          <w:szCs w:val="28"/>
        </w:rPr>
      </w:pPr>
      <w:r w:rsidRPr="00BE3268">
        <w:rPr>
          <w:rFonts w:ascii="標楷體" w:eastAsia="標楷體" w:hAnsi="標楷體" w:hint="eastAsia"/>
          <w:sz w:val="28"/>
          <w:szCs w:val="28"/>
        </w:rPr>
        <w:t xml:space="preserve">機關： </w:t>
      </w:r>
      <w:r w:rsidRPr="00BE3268">
        <w:rPr>
          <w:rFonts w:ascii="標楷體" w:eastAsia="標楷體" w:hAnsi="標楷體" w:hint="eastAsia"/>
          <w:b/>
          <w:sz w:val="28"/>
          <w:szCs w:val="28"/>
        </w:rPr>
        <w:t>高雄市立○○國民○學</w:t>
      </w:r>
    </w:p>
    <w:p w:rsidR="00605DD0" w:rsidRPr="00BE3268" w:rsidRDefault="00605DD0" w:rsidP="005A6683">
      <w:pPr>
        <w:snapToGrid w:val="0"/>
        <w:spacing w:line="500" w:lineRule="exact"/>
        <w:jc w:val="both"/>
        <w:rPr>
          <w:rFonts w:ascii="標楷體" w:eastAsia="標楷體" w:hAnsi="標楷體"/>
          <w:sz w:val="28"/>
          <w:szCs w:val="28"/>
        </w:rPr>
      </w:pPr>
      <w:r w:rsidRPr="00BE3268">
        <w:rPr>
          <w:rFonts w:ascii="標楷體" w:eastAsia="標楷體" w:hAnsi="標楷體" w:hint="eastAsia"/>
          <w:sz w:val="28"/>
          <w:szCs w:val="28"/>
        </w:rPr>
        <w:t>代表人：</w:t>
      </w:r>
    </w:p>
    <w:p w:rsidR="00605DD0" w:rsidRPr="00BE3268" w:rsidRDefault="00605DD0" w:rsidP="005A6683">
      <w:pPr>
        <w:snapToGrid w:val="0"/>
        <w:spacing w:line="500" w:lineRule="exact"/>
        <w:jc w:val="both"/>
        <w:rPr>
          <w:rFonts w:ascii="標楷體" w:eastAsia="標楷體" w:hAnsi="標楷體"/>
          <w:sz w:val="28"/>
          <w:szCs w:val="28"/>
        </w:rPr>
      </w:pPr>
      <w:r w:rsidRPr="00BE3268">
        <w:rPr>
          <w:rFonts w:ascii="標楷體" w:eastAsia="標楷體" w:hAnsi="標楷體" w:hint="eastAsia"/>
          <w:sz w:val="28"/>
          <w:szCs w:val="28"/>
        </w:rPr>
        <w:t>通訊處：高雄市    區     路     號</w:t>
      </w:r>
    </w:p>
    <w:p w:rsidR="00605DD0" w:rsidRPr="00BE3268" w:rsidRDefault="00605DD0" w:rsidP="005A6683">
      <w:pPr>
        <w:snapToGrid w:val="0"/>
        <w:spacing w:line="500" w:lineRule="exact"/>
        <w:jc w:val="both"/>
        <w:rPr>
          <w:rFonts w:ascii="標楷體" w:eastAsia="標楷體" w:hAnsi="標楷體"/>
          <w:sz w:val="28"/>
          <w:szCs w:val="28"/>
        </w:rPr>
      </w:pPr>
      <w:r w:rsidRPr="00BE3268">
        <w:rPr>
          <w:rFonts w:ascii="標楷體" w:eastAsia="標楷體" w:hAnsi="標楷體" w:hint="eastAsia"/>
          <w:sz w:val="28"/>
          <w:szCs w:val="28"/>
        </w:rPr>
        <w:t>電話：07-</w:t>
      </w:r>
    </w:p>
    <w:p w:rsidR="00605DD0" w:rsidRPr="00BE3268" w:rsidRDefault="00605DD0" w:rsidP="005A6683">
      <w:pPr>
        <w:snapToGrid w:val="0"/>
        <w:spacing w:line="500" w:lineRule="exact"/>
        <w:jc w:val="both"/>
        <w:rPr>
          <w:rFonts w:ascii="標楷體" w:eastAsia="標楷體" w:hAnsi="標楷體"/>
          <w:sz w:val="28"/>
          <w:szCs w:val="28"/>
        </w:rPr>
      </w:pPr>
      <w:r w:rsidRPr="00BE3268">
        <w:rPr>
          <w:rFonts w:ascii="標楷體" w:eastAsia="標楷體" w:hAnsi="標楷體" w:hint="eastAsia"/>
          <w:sz w:val="28"/>
          <w:szCs w:val="28"/>
        </w:rPr>
        <w:t xml:space="preserve">廠商： </w:t>
      </w:r>
    </w:p>
    <w:p w:rsidR="00605DD0" w:rsidRPr="00BE3268" w:rsidRDefault="00605DD0" w:rsidP="005A6683">
      <w:pPr>
        <w:snapToGrid w:val="0"/>
        <w:spacing w:line="500" w:lineRule="exact"/>
        <w:jc w:val="both"/>
        <w:rPr>
          <w:rFonts w:ascii="標楷體" w:eastAsia="標楷體" w:hAnsi="標楷體"/>
          <w:sz w:val="28"/>
          <w:szCs w:val="28"/>
        </w:rPr>
      </w:pPr>
      <w:r w:rsidRPr="00BE3268">
        <w:rPr>
          <w:rFonts w:ascii="標楷體" w:eastAsia="標楷體" w:hAnsi="標楷體" w:hint="eastAsia"/>
          <w:sz w:val="28"/>
          <w:szCs w:val="28"/>
        </w:rPr>
        <w:t xml:space="preserve">負責人： </w:t>
      </w:r>
    </w:p>
    <w:p w:rsidR="00605DD0" w:rsidRPr="00BE3268" w:rsidRDefault="00605DD0" w:rsidP="005A6683">
      <w:pPr>
        <w:snapToGrid w:val="0"/>
        <w:spacing w:line="500" w:lineRule="exact"/>
        <w:jc w:val="both"/>
        <w:rPr>
          <w:rFonts w:ascii="標楷體" w:eastAsia="標楷體" w:hAnsi="標楷體"/>
          <w:sz w:val="28"/>
          <w:szCs w:val="28"/>
        </w:rPr>
      </w:pPr>
      <w:r w:rsidRPr="00BE3268">
        <w:rPr>
          <w:rFonts w:ascii="標楷體" w:eastAsia="標楷體" w:hAnsi="標楷體" w:hint="eastAsia"/>
          <w:sz w:val="28"/>
          <w:szCs w:val="28"/>
        </w:rPr>
        <w:t xml:space="preserve">地　址： </w:t>
      </w:r>
    </w:p>
    <w:p w:rsidR="00605DD0" w:rsidRPr="00BE3268" w:rsidRDefault="00605DD0" w:rsidP="005A6683">
      <w:pPr>
        <w:snapToGrid w:val="0"/>
        <w:spacing w:line="500" w:lineRule="exact"/>
        <w:jc w:val="both"/>
        <w:rPr>
          <w:rFonts w:ascii="標楷體" w:eastAsia="標楷體" w:hAnsi="標楷體"/>
          <w:sz w:val="28"/>
          <w:szCs w:val="28"/>
        </w:rPr>
      </w:pPr>
      <w:r w:rsidRPr="00BE3268">
        <w:rPr>
          <w:rFonts w:ascii="標楷體" w:eastAsia="標楷體" w:hAnsi="標楷體" w:hint="eastAsia"/>
          <w:sz w:val="28"/>
          <w:szCs w:val="28"/>
        </w:rPr>
        <w:t>通訊處：</w:t>
      </w:r>
    </w:p>
    <w:p w:rsidR="00605DD0" w:rsidRPr="00BE3268" w:rsidRDefault="00605DD0" w:rsidP="005A6683">
      <w:pPr>
        <w:snapToGrid w:val="0"/>
        <w:spacing w:line="500" w:lineRule="exact"/>
        <w:jc w:val="both"/>
        <w:rPr>
          <w:rFonts w:ascii="標楷體" w:eastAsia="標楷體" w:hAnsi="標楷體"/>
          <w:sz w:val="28"/>
          <w:szCs w:val="28"/>
        </w:rPr>
      </w:pPr>
      <w:r w:rsidRPr="00BE3268">
        <w:rPr>
          <w:rFonts w:ascii="標楷體" w:eastAsia="標楷體" w:hAnsi="標楷體" w:hint="eastAsia"/>
          <w:sz w:val="28"/>
          <w:szCs w:val="28"/>
        </w:rPr>
        <w:t>電話：</w:t>
      </w:r>
      <w:r w:rsidRPr="00BE3268">
        <w:rPr>
          <w:rFonts w:ascii="標楷體" w:eastAsia="標楷體" w:hAnsi="標楷體"/>
          <w:sz w:val="28"/>
          <w:szCs w:val="28"/>
        </w:rPr>
        <w:t xml:space="preserve"> </w:t>
      </w:r>
    </w:p>
    <w:p w:rsidR="00605DD0" w:rsidRPr="00BE3268" w:rsidRDefault="00605DD0" w:rsidP="005A6683">
      <w:pPr>
        <w:widowControl w:val="0"/>
        <w:tabs>
          <w:tab w:val="left" w:pos="709"/>
        </w:tabs>
        <w:spacing w:after="0" w:line="500" w:lineRule="exact"/>
        <w:ind w:firstLineChars="100" w:firstLine="280"/>
        <w:jc w:val="both"/>
        <w:rPr>
          <w:rFonts w:ascii="標楷體" w:eastAsia="標楷體" w:hAnsi="標楷體"/>
          <w:sz w:val="28"/>
          <w:szCs w:val="28"/>
          <w:u w:color="FFFFFF"/>
        </w:rPr>
      </w:pPr>
      <w:r w:rsidRPr="00BE3268">
        <w:rPr>
          <w:rFonts w:ascii="標楷體" w:eastAsia="標楷體" w:hAnsi="標楷體" w:hint="eastAsia"/>
          <w:sz w:val="28"/>
          <w:szCs w:val="28"/>
        </w:rPr>
        <w:t xml:space="preserve">中  華  民  國     年   月     日  </w:t>
      </w:r>
    </w:p>
    <w:p w:rsidR="005A6683" w:rsidRDefault="005A6683" w:rsidP="0025589B">
      <w:pPr>
        <w:rPr>
          <w:rFonts w:ascii="標楷體" w:eastAsia="標楷體" w:hAnsi="標楷體"/>
          <w:b/>
          <w:bCs/>
          <w:sz w:val="20"/>
          <w:szCs w:val="20"/>
        </w:rPr>
      </w:pPr>
    </w:p>
    <w:p w:rsidR="00E11EFA" w:rsidRDefault="00E11EFA" w:rsidP="0025589B">
      <w:pPr>
        <w:rPr>
          <w:rFonts w:ascii="標楷體" w:eastAsia="標楷體" w:hAnsi="標楷體"/>
          <w:b/>
          <w:bCs/>
          <w:sz w:val="20"/>
          <w:szCs w:val="20"/>
        </w:rPr>
      </w:pPr>
    </w:p>
    <w:p w:rsidR="00E11EFA" w:rsidRDefault="00E11EFA" w:rsidP="0025589B">
      <w:pPr>
        <w:rPr>
          <w:rFonts w:ascii="標楷體" w:eastAsia="標楷體" w:hAnsi="標楷體"/>
          <w:b/>
          <w:bCs/>
          <w:sz w:val="20"/>
          <w:szCs w:val="20"/>
        </w:rPr>
      </w:pPr>
    </w:p>
    <w:p w:rsidR="0025589B" w:rsidRPr="00BE3268" w:rsidRDefault="0025589B" w:rsidP="0025589B">
      <w:pPr>
        <w:rPr>
          <w:rFonts w:ascii="標楷體" w:eastAsia="標楷體" w:hAnsi="標楷體"/>
          <w:b/>
          <w:bCs/>
          <w:sz w:val="20"/>
          <w:szCs w:val="20"/>
        </w:rPr>
      </w:pPr>
      <w:r w:rsidRPr="00BE3268">
        <w:rPr>
          <w:rFonts w:ascii="標楷體" w:eastAsia="標楷體" w:hAnsi="標楷體" w:hint="eastAsia"/>
          <w:b/>
          <w:bCs/>
          <w:sz w:val="20"/>
          <w:szCs w:val="20"/>
        </w:rPr>
        <w:lastRenderedPageBreak/>
        <w:t>附件1</w:t>
      </w:r>
    </w:p>
    <w:p w:rsidR="0025589B" w:rsidRPr="00BE3268" w:rsidRDefault="0025589B" w:rsidP="0025589B">
      <w:pPr>
        <w:jc w:val="distribute"/>
        <w:rPr>
          <w:rFonts w:ascii="標楷體" w:eastAsia="標楷體" w:hAnsi="標楷體"/>
          <w:b/>
          <w:bCs/>
          <w:sz w:val="32"/>
          <w:szCs w:val="32"/>
        </w:rPr>
      </w:pPr>
      <w:r w:rsidRPr="00BE3268">
        <w:rPr>
          <w:rFonts w:ascii="標楷體" w:eastAsia="標楷體" w:hAnsi="標楷體" w:hint="eastAsia"/>
          <w:b/>
          <w:bCs/>
          <w:sz w:val="32"/>
          <w:szCs w:val="32"/>
        </w:rPr>
        <w:t>高雄市○○學校營養午餐食材驗收</w:t>
      </w:r>
      <w:r w:rsidRPr="00BE3268">
        <w:rPr>
          <w:rFonts w:ascii="標楷體" w:eastAsia="標楷體" w:hAnsi="標楷體" w:hint="eastAsia"/>
          <w:b/>
          <w:sz w:val="32"/>
          <w:szCs w:val="32"/>
        </w:rPr>
        <w:t>自主管理</w:t>
      </w:r>
      <w:r w:rsidRPr="00BE3268">
        <w:rPr>
          <w:rFonts w:ascii="標楷體" w:eastAsia="標楷體" w:hAnsi="標楷體" w:hint="eastAsia"/>
          <w:b/>
          <w:bCs/>
          <w:sz w:val="32"/>
          <w:szCs w:val="32"/>
        </w:rPr>
        <w:t>檢核表</w:t>
      </w:r>
    </w:p>
    <w:p w:rsidR="0025589B" w:rsidRPr="00BE3268" w:rsidRDefault="0025589B" w:rsidP="0025589B">
      <w:pPr>
        <w:jc w:val="both"/>
        <w:rPr>
          <w:rFonts w:ascii="標楷體" w:eastAsia="標楷體" w:hAnsi="標楷體"/>
        </w:rPr>
      </w:pPr>
      <w:r w:rsidRPr="00BE3268">
        <w:rPr>
          <w:rFonts w:ascii="標楷體" w:eastAsia="標楷體" w:hAnsi="標楷體" w:hint="eastAsia"/>
        </w:rPr>
        <w:t xml:space="preserve">                                      學年（每日檢核： </w:t>
      </w:r>
      <w:r w:rsidRPr="00BE3268">
        <w:rPr>
          <w:rFonts w:ascii="標楷體" w:eastAsia="標楷體" w:hAnsi="標楷體" w:hint="eastAsia"/>
          <w:sz w:val="20"/>
        </w:rPr>
        <w:t>合格○； 不合格</w:t>
      </w:r>
      <w:r w:rsidRPr="00BE3268">
        <w:rPr>
          <w:rFonts w:ascii="標楷體" w:eastAsia="標楷體" w:hAnsi="標楷體" w:hint="eastAsia"/>
          <w:szCs w:val="24"/>
        </w:rPr>
        <w:t>×</w:t>
      </w:r>
      <w:r w:rsidRPr="00BE3268">
        <w:rPr>
          <w:rFonts w:ascii="標楷體" w:eastAsia="標楷體" w:hAnsi="標楷體" w:hint="eastAsia"/>
        </w:rPr>
        <w:t>）</w:t>
      </w: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1800"/>
        <w:gridCol w:w="3360"/>
        <w:gridCol w:w="960"/>
        <w:gridCol w:w="960"/>
        <w:gridCol w:w="960"/>
        <w:gridCol w:w="960"/>
        <w:gridCol w:w="960"/>
      </w:tblGrid>
      <w:tr w:rsidR="0025589B" w:rsidRPr="00BE3268">
        <w:trPr>
          <w:cantSplit/>
          <w:trHeight w:val="336"/>
        </w:trPr>
        <w:tc>
          <w:tcPr>
            <w:tcW w:w="708" w:type="dxa"/>
            <w:vMerge w:val="restart"/>
            <w:vAlign w:val="center"/>
          </w:tcPr>
          <w:p w:rsidR="0025589B" w:rsidRPr="00BE3268" w:rsidRDefault="0025589B" w:rsidP="00DF35AD">
            <w:pPr>
              <w:jc w:val="both"/>
              <w:rPr>
                <w:rFonts w:ascii="標楷體" w:eastAsia="標楷體" w:hAnsi="標楷體"/>
                <w:sz w:val="24"/>
                <w:szCs w:val="24"/>
              </w:rPr>
            </w:pPr>
            <w:r w:rsidRPr="00BE3268">
              <w:rPr>
                <w:rFonts w:ascii="標楷體" w:eastAsia="標楷體" w:hAnsi="標楷體" w:hint="eastAsia"/>
                <w:sz w:val="24"/>
                <w:szCs w:val="24"/>
              </w:rPr>
              <w:t>項次</w:t>
            </w:r>
          </w:p>
        </w:tc>
        <w:tc>
          <w:tcPr>
            <w:tcW w:w="5160" w:type="dxa"/>
            <w:gridSpan w:val="2"/>
            <w:vMerge w:val="restart"/>
            <w:vAlign w:val="center"/>
          </w:tcPr>
          <w:p w:rsidR="0025589B" w:rsidRPr="00BE3268" w:rsidRDefault="0025589B" w:rsidP="00DF35AD">
            <w:pPr>
              <w:jc w:val="center"/>
              <w:rPr>
                <w:rFonts w:ascii="標楷體" w:eastAsia="標楷體" w:hAnsi="標楷體"/>
                <w:sz w:val="24"/>
                <w:szCs w:val="24"/>
              </w:rPr>
            </w:pPr>
            <w:r w:rsidRPr="00BE3268">
              <w:rPr>
                <w:rFonts w:ascii="標楷體" w:eastAsia="標楷體" w:hAnsi="標楷體" w:hint="eastAsia"/>
                <w:sz w:val="24"/>
                <w:szCs w:val="24"/>
              </w:rPr>
              <w:t>檢    查    重    點</w:t>
            </w:r>
          </w:p>
        </w:tc>
        <w:tc>
          <w:tcPr>
            <w:tcW w:w="4800" w:type="dxa"/>
            <w:gridSpan w:val="5"/>
            <w:vAlign w:val="center"/>
          </w:tcPr>
          <w:p w:rsidR="0025589B" w:rsidRPr="00BE3268" w:rsidRDefault="0025589B" w:rsidP="00DF35AD">
            <w:pPr>
              <w:jc w:val="center"/>
              <w:rPr>
                <w:rFonts w:ascii="標楷體" w:eastAsia="標楷體" w:hAnsi="標楷體"/>
                <w:sz w:val="24"/>
                <w:szCs w:val="24"/>
              </w:rPr>
            </w:pPr>
            <w:r w:rsidRPr="00BE3268">
              <w:rPr>
                <w:rFonts w:ascii="標楷體" w:eastAsia="標楷體" w:hAnsi="標楷體" w:hint="eastAsia"/>
                <w:sz w:val="24"/>
                <w:szCs w:val="24"/>
              </w:rPr>
              <w:t>檢    核    日    期</w:t>
            </w:r>
          </w:p>
        </w:tc>
      </w:tr>
      <w:tr w:rsidR="0025589B" w:rsidRPr="00BE3268">
        <w:trPr>
          <w:cantSplit/>
          <w:trHeight w:val="525"/>
        </w:trPr>
        <w:tc>
          <w:tcPr>
            <w:tcW w:w="708" w:type="dxa"/>
            <w:vMerge/>
            <w:vAlign w:val="center"/>
          </w:tcPr>
          <w:p w:rsidR="0025589B" w:rsidRPr="00BE3268" w:rsidRDefault="0025589B" w:rsidP="00DF35AD">
            <w:pPr>
              <w:jc w:val="both"/>
              <w:rPr>
                <w:rFonts w:ascii="標楷體" w:eastAsia="標楷體" w:hAnsi="標楷體"/>
                <w:sz w:val="24"/>
                <w:szCs w:val="24"/>
              </w:rPr>
            </w:pPr>
          </w:p>
        </w:tc>
        <w:tc>
          <w:tcPr>
            <w:tcW w:w="5160" w:type="dxa"/>
            <w:gridSpan w:val="2"/>
            <w:vMerge/>
            <w:vAlign w:val="center"/>
          </w:tcPr>
          <w:p w:rsidR="0025589B" w:rsidRPr="00BE3268" w:rsidRDefault="0025589B" w:rsidP="00DF35AD">
            <w:pPr>
              <w:jc w:val="both"/>
              <w:rPr>
                <w:rFonts w:ascii="標楷體" w:eastAsia="標楷體" w:hAnsi="標楷體"/>
                <w:sz w:val="24"/>
                <w:szCs w:val="24"/>
              </w:rPr>
            </w:pPr>
          </w:p>
        </w:tc>
        <w:tc>
          <w:tcPr>
            <w:tcW w:w="960" w:type="dxa"/>
            <w:vAlign w:val="center"/>
          </w:tcPr>
          <w:p w:rsidR="0025589B" w:rsidRPr="00BE3268" w:rsidRDefault="0025589B" w:rsidP="00DF35AD">
            <w:pPr>
              <w:jc w:val="both"/>
              <w:rPr>
                <w:rFonts w:ascii="標楷體" w:eastAsia="標楷體" w:hAnsi="標楷體"/>
                <w:sz w:val="24"/>
                <w:szCs w:val="24"/>
              </w:rPr>
            </w:pPr>
          </w:p>
        </w:tc>
        <w:tc>
          <w:tcPr>
            <w:tcW w:w="960" w:type="dxa"/>
            <w:vAlign w:val="center"/>
          </w:tcPr>
          <w:p w:rsidR="0025589B" w:rsidRPr="00BE3268" w:rsidRDefault="0025589B" w:rsidP="00DF35AD">
            <w:pPr>
              <w:jc w:val="both"/>
              <w:rPr>
                <w:rFonts w:ascii="標楷體" w:eastAsia="標楷體" w:hAnsi="標楷體"/>
                <w:sz w:val="24"/>
                <w:szCs w:val="24"/>
              </w:rPr>
            </w:pPr>
          </w:p>
        </w:tc>
        <w:tc>
          <w:tcPr>
            <w:tcW w:w="960" w:type="dxa"/>
            <w:vAlign w:val="center"/>
          </w:tcPr>
          <w:p w:rsidR="0025589B" w:rsidRPr="00BE3268" w:rsidRDefault="0025589B" w:rsidP="00DF35AD">
            <w:pPr>
              <w:jc w:val="both"/>
              <w:rPr>
                <w:rFonts w:ascii="標楷體" w:eastAsia="標楷體" w:hAnsi="標楷體"/>
                <w:sz w:val="24"/>
                <w:szCs w:val="24"/>
              </w:rPr>
            </w:pPr>
          </w:p>
        </w:tc>
        <w:tc>
          <w:tcPr>
            <w:tcW w:w="960" w:type="dxa"/>
            <w:vAlign w:val="center"/>
          </w:tcPr>
          <w:p w:rsidR="0025589B" w:rsidRPr="00BE3268" w:rsidRDefault="0025589B" w:rsidP="00DF35AD">
            <w:pPr>
              <w:jc w:val="both"/>
              <w:rPr>
                <w:rFonts w:ascii="標楷體" w:eastAsia="標楷體" w:hAnsi="標楷體"/>
                <w:sz w:val="24"/>
                <w:szCs w:val="24"/>
              </w:rPr>
            </w:pPr>
          </w:p>
        </w:tc>
        <w:tc>
          <w:tcPr>
            <w:tcW w:w="960" w:type="dxa"/>
            <w:vAlign w:val="center"/>
          </w:tcPr>
          <w:p w:rsidR="0025589B" w:rsidRPr="00BE3268" w:rsidRDefault="0025589B" w:rsidP="00DF35AD">
            <w:pPr>
              <w:jc w:val="both"/>
              <w:rPr>
                <w:rFonts w:ascii="標楷體" w:eastAsia="標楷體" w:hAnsi="標楷體"/>
                <w:sz w:val="24"/>
                <w:szCs w:val="24"/>
              </w:rPr>
            </w:pPr>
          </w:p>
        </w:tc>
      </w:tr>
      <w:tr w:rsidR="0025589B" w:rsidRPr="00BE3268">
        <w:trPr>
          <w:trHeight w:hRule="exact" w:val="680"/>
        </w:trPr>
        <w:tc>
          <w:tcPr>
            <w:tcW w:w="708" w:type="dxa"/>
            <w:vAlign w:val="center"/>
          </w:tcPr>
          <w:p w:rsidR="0025589B" w:rsidRPr="00BE3268" w:rsidRDefault="0025589B" w:rsidP="00DF35AD">
            <w:pPr>
              <w:jc w:val="center"/>
              <w:rPr>
                <w:rFonts w:ascii="標楷體" w:eastAsia="標楷體" w:hAnsi="標楷體"/>
                <w:sz w:val="24"/>
                <w:szCs w:val="24"/>
              </w:rPr>
            </w:pPr>
            <w:r w:rsidRPr="00BE3268">
              <w:rPr>
                <w:rFonts w:ascii="標楷體" w:eastAsia="標楷體" w:hAnsi="標楷體" w:hint="eastAsia"/>
                <w:sz w:val="24"/>
                <w:szCs w:val="24"/>
              </w:rPr>
              <w:t>壹</w:t>
            </w:r>
          </w:p>
        </w:tc>
        <w:tc>
          <w:tcPr>
            <w:tcW w:w="5160" w:type="dxa"/>
            <w:gridSpan w:val="2"/>
            <w:vAlign w:val="center"/>
          </w:tcPr>
          <w:p w:rsidR="0025589B" w:rsidRPr="00BE3268" w:rsidRDefault="0025589B" w:rsidP="0022328F">
            <w:pPr>
              <w:jc w:val="both"/>
              <w:rPr>
                <w:rFonts w:ascii="標楷體" w:eastAsia="標楷體" w:hAnsi="標楷體"/>
                <w:sz w:val="24"/>
                <w:szCs w:val="24"/>
              </w:rPr>
            </w:pPr>
            <w:r w:rsidRPr="00BE3268">
              <w:rPr>
                <w:rFonts w:ascii="標楷體" w:eastAsia="標楷體" w:hAnsi="標楷體" w:hint="eastAsia"/>
                <w:sz w:val="24"/>
                <w:szCs w:val="24"/>
              </w:rPr>
              <w:t>送貨正常均為CAS、</w:t>
            </w:r>
            <w:r w:rsidR="0022328F">
              <w:rPr>
                <w:rFonts w:ascii="標楷體" w:eastAsia="標楷體" w:hAnsi="標楷體" w:hint="eastAsia"/>
                <w:sz w:val="24"/>
                <w:szCs w:val="24"/>
              </w:rPr>
              <w:t>TQF</w:t>
            </w:r>
            <w:r w:rsidRPr="00BE3268">
              <w:rPr>
                <w:rFonts w:ascii="標楷體" w:eastAsia="標楷體" w:hAnsi="標楷體" w:hint="eastAsia"/>
                <w:sz w:val="24"/>
                <w:szCs w:val="24"/>
              </w:rPr>
              <w:t>或合格工廠之產品</w:t>
            </w:r>
          </w:p>
        </w:tc>
        <w:tc>
          <w:tcPr>
            <w:tcW w:w="960" w:type="dxa"/>
            <w:vAlign w:val="center"/>
          </w:tcPr>
          <w:p w:rsidR="0025589B" w:rsidRPr="00BE3268" w:rsidRDefault="0025589B" w:rsidP="00DF35AD">
            <w:pPr>
              <w:jc w:val="both"/>
              <w:rPr>
                <w:rFonts w:ascii="標楷體" w:eastAsia="標楷體" w:hAnsi="標楷體"/>
                <w:sz w:val="24"/>
                <w:szCs w:val="24"/>
              </w:rPr>
            </w:pPr>
          </w:p>
        </w:tc>
        <w:tc>
          <w:tcPr>
            <w:tcW w:w="960" w:type="dxa"/>
            <w:vAlign w:val="center"/>
          </w:tcPr>
          <w:p w:rsidR="0025589B" w:rsidRPr="00BE3268" w:rsidRDefault="0025589B" w:rsidP="00DF35AD">
            <w:pPr>
              <w:jc w:val="both"/>
              <w:rPr>
                <w:rFonts w:ascii="標楷體" w:eastAsia="標楷體" w:hAnsi="標楷體"/>
                <w:sz w:val="24"/>
                <w:szCs w:val="24"/>
              </w:rPr>
            </w:pPr>
          </w:p>
        </w:tc>
        <w:tc>
          <w:tcPr>
            <w:tcW w:w="960" w:type="dxa"/>
            <w:vAlign w:val="center"/>
          </w:tcPr>
          <w:p w:rsidR="0025589B" w:rsidRPr="00BE3268" w:rsidRDefault="0025589B" w:rsidP="00DF35AD">
            <w:pPr>
              <w:jc w:val="both"/>
              <w:rPr>
                <w:rFonts w:ascii="標楷體" w:eastAsia="標楷體" w:hAnsi="標楷體"/>
                <w:sz w:val="24"/>
                <w:szCs w:val="24"/>
              </w:rPr>
            </w:pPr>
          </w:p>
        </w:tc>
        <w:tc>
          <w:tcPr>
            <w:tcW w:w="960" w:type="dxa"/>
            <w:vAlign w:val="center"/>
          </w:tcPr>
          <w:p w:rsidR="0025589B" w:rsidRPr="00BE3268" w:rsidRDefault="0025589B" w:rsidP="00DF35AD">
            <w:pPr>
              <w:jc w:val="both"/>
              <w:rPr>
                <w:rFonts w:ascii="標楷體" w:eastAsia="標楷體" w:hAnsi="標楷體"/>
                <w:sz w:val="24"/>
                <w:szCs w:val="24"/>
              </w:rPr>
            </w:pPr>
          </w:p>
        </w:tc>
        <w:tc>
          <w:tcPr>
            <w:tcW w:w="960" w:type="dxa"/>
            <w:vAlign w:val="center"/>
          </w:tcPr>
          <w:p w:rsidR="0025589B" w:rsidRPr="00BE3268" w:rsidRDefault="0025589B" w:rsidP="00DF35AD">
            <w:pPr>
              <w:jc w:val="both"/>
              <w:rPr>
                <w:rFonts w:ascii="標楷體" w:eastAsia="標楷體" w:hAnsi="標楷體"/>
                <w:sz w:val="24"/>
                <w:szCs w:val="24"/>
              </w:rPr>
            </w:pPr>
          </w:p>
        </w:tc>
      </w:tr>
      <w:tr w:rsidR="0025589B" w:rsidRPr="00BE3268">
        <w:trPr>
          <w:trHeight w:hRule="exact" w:val="680"/>
        </w:trPr>
        <w:tc>
          <w:tcPr>
            <w:tcW w:w="708" w:type="dxa"/>
            <w:vAlign w:val="center"/>
          </w:tcPr>
          <w:p w:rsidR="0025589B" w:rsidRPr="00BE3268" w:rsidRDefault="0025589B" w:rsidP="00DF35AD">
            <w:pPr>
              <w:jc w:val="center"/>
              <w:rPr>
                <w:rFonts w:ascii="標楷體" w:eastAsia="標楷體" w:hAnsi="標楷體"/>
                <w:sz w:val="24"/>
                <w:szCs w:val="24"/>
              </w:rPr>
            </w:pPr>
            <w:r w:rsidRPr="00BE3268">
              <w:rPr>
                <w:rFonts w:ascii="標楷體" w:eastAsia="標楷體" w:hAnsi="標楷體" w:hint="eastAsia"/>
                <w:sz w:val="24"/>
                <w:szCs w:val="24"/>
              </w:rPr>
              <w:t>貳</w:t>
            </w:r>
          </w:p>
        </w:tc>
        <w:tc>
          <w:tcPr>
            <w:tcW w:w="5160" w:type="dxa"/>
            <w:gridSpan w:val="2"/>
            <w:vAlign w:val="center"/>
          </w:tcPr>
          <w:p w:rsidR="0025589B" w:rsidRPr="00BE3268" w:rsidRDefault="0025589B" w:rsidP="00DF35AD">
            <w:pPr>
              <w:jc w:val="both"/>
              <w:rPr>
                <w:rFonts w:ascii="標楷體" w:eastAsia="標楷體" w:hAnsi="標楷體"/>
                <w:sz w:val="24"/>
                <w:szCs w:val="24"/>
              </w:rPr>
            </w:pPr>
            <w:r w:rsidRPr="00BE3268">
              <w:rPr>
                <w:rFonts w:ascii="標楷體" w:eastAsia="標楷體" w:hAnsi="標楷體" w:hint="eastAsia"/>
                <w:sz w:val="24"/>
                <w:szCs w:val="24"/>
              </w:rPr>
              <w:t>標示完整（廠商名稱、地址、電話、製造日期等）</w:t>
            </w:r>
          </w:p>
        </w:tc>
        <w:tc>
          <w:tcPr>
            <w:tcW w:w="960" w:type="dxa"/>
            <w:vAlign w:val="center"/>
          </w:tcPr>
          <w:p w:rsidR="0025589B" w:rsidRPr="00BE3268" w:rsidRDefault="0025589B" w:rsidP="00DF35AD">
            <w:pPr>
              <w:jc w:val="both"/>
              <w:rPr>
                <w:rFonts w:ascii="標楷體" w:eastAsia="標楷體" w:hAnsi="標楷體"/>
                <w:sz w:val="24"/>
                <w:szCs w:val="24"/>
              </w:rPr>
            </w:pPr>
          </w:p>
        </w:tc>
        <w:tc>
          <w:tcPr>
            <w:tcW w:w="960" w:type="dxa"/>
            <w:vAlign w:val="center"/>
          </w:tcPr>
          <w:p w:rsidR="0025589B" w:rsidRPr="00BE3268" w:rsidRDefault="0025589B" w:rsidP="00DF35AD">
            <w:pPr>
              <w:jc w:val="both"/>
              <w:rPr>
                <w:rFonts w:ascii="標楷體" w:eastAsia="標楷體" w:hAnsi="標楷體"/>
                <w:sz w:val="24"/>
                <w:szCs w:val="24"/>
              </w:rPr>
            </w:pPr>
          </w:p>
        </w:tc>
        <w:tc>
          <w:tcPr>
            <w:tcW w:w="960" w:type="dxa"/>
            <w:vAlign w:val="center"/>
          </w:tcPr>
          <w:p w:rsidR="0025589B" w:rsidRPr="00BE3268" w:rsidRDefault="0025589B" w:rsidP="00DF35AD">
            <w:pPr>
              <w:jc w:val="both"/>
              <w:rPr>
                <w:rFonts w:ascii="標楷體" w:eastAsia="標楷體" w:hAnsi="標楷體"/>
                <w:sz w:val="24"/>
                <w:szCs w:val="24"/>
              </w:rPr>
            </w:pPr>
          </w:p>
        </w:tc>
        <w:tc>
          <w:tcPr>
            <w:tcW w:w="960" w:type="dxa"/>
            <w:vAlign w:val="center"/>
          </w:tcPr>
          <w:p w:rsidR="0025589B" w:rsidRPr="00BE3268" w:rsidRDefault="0025589B" w:rsidP="00DF35AD">
            <w:pPr>
              <w:jc w:val="both"/>
              <w:rPr>
                <w:rFonts w:ascii="標楷體" w:eastAsia="標楷體" w:hAnsi="標楷體"/>
                <w:sz w:val="24"/>
                <w:szCs w:val="24"/>
              </w:rPr>
            </w:pPr>
          </w:p>
        </w:tc>
        <w:tc>
          <w:tcPr>
            <w:tcW w:w="960" w:type="dxa"/>
            <w:vAlign w:val="center"/>
          </w:tcPr>
          <w:p w:rsidR="0025589B" w:rsidRPr="00BE3268" w:rsidRDefault="0025589B" w:rsidP="00DF35AD">
            <w:pPr>
              <w:jc w:val="both"/>
              <w:rPr>
                <w:rFonts w:ascii="標楷體" w:eastAsia="標楷體" w:hAnsi="標楷體"/>
                <w:sz w:val="24"/>
                <w:szCs w:val="24"/>
              </w:rPr>
            </w:pPr>
          </w:p>
        </w:tc>
      </w:tr>
      <w:tr w:rsidR="0025589B" w:rsidRPr="00BE3268">
        <w:trPr>
          <w:trHeight w:hRule="exact" w:val="680"/>
        </w:trPr>
        <w:tc>
          <w:tcPr>
            <w:tcW w:w="708" w:type="dxa"/>
            <w:vAlign w:val="center"/>
          </w:tcPr>
          <w:p w:rsidR="0025589B" w:rsidRPr="00BE3268" w:rsidRDefault="0025589B" w:rsidP="00DF35AD">
            <w:pPr>
              <w:jc w:val="center"/>
              <w:rPr>
                <w:rFonts w:ascii="標楷體" w:eastAsia="標楷體" w:hAnsi="標楷體"/>
                <w:sz w:val="24"/>
                <w:szCs w:val="24"/>
              </w:rPr>
            </w:pPr>
            <w:r w:rsidRPr="00BE3268">
              <w:rPr>
                <w:rFonts w:ascii="標楷體" w:eastAsia="標楷體" w:hAnsi="標楷體" w:hint="eastAsia"/>
                <w:sz w:val="24"/>
                <w:szCs w:val="24"/>
              </w:rPr>
              <w:t>參</w:t>
            </w:r>
          </w:p>
        </w:tc>
        <w:tc>
          <w:tcPr>
            <w:tcW w:w="5160" w:type="dxa"/>
            <w:gridSpan w:val="2"/>
            <w:vAlign w:val="center"/>
          </w:tcPr>
          <w:p w:rsidR="0025589B" w:rsidRPr="00BE3268" w:rsidRDefault="0025589B" w:rsidP="00DF35AD">
            <w:pPr>
              <w:jc w:val="both"/>
              <w:rPr>
                <w:rFonts w:ascii="標楷體" w:eastAsia="標楷體" w:hAnsi="標楷體"/>
                <w:sz w:val="24"/>
                <w:szCs w:val="24"/>
              </w:rPr>
            </w:pPr>
            <w:r w:rsidRPr="00BE3268">
              <w:rPr>
                <w:rFonts w:ascii="標楷體" w:eastAsia="標楷體" w:hAnsi="標楷體" w:hint="eastAsia"/>
                <w:sz w:val="24"/>
                <w:szCs w:val="24"/>
              </w:rPr>
              <w:t>食材重量、數量及規格</w:t>
            </w:r>
          </w:p>
        </w:tc>
        <w:tc>
          <w:tcPr>
            <w:tcW w:w="960" w:type="dxa"/>
            <w:vAlign w:val="center"/>
          </w:tcPr>
          <w:p w:rsidR="0025589B" w:rsidRPr="00BE3268" w:rsidRDefault="0025589B" w:rsidP="00DF35AD">
            <w:pPr>
              <w:jc w:val="both"/>
              <w:rPr>
                <w:rFonts w:ascii="標楷體" w:eastAsia="標楷體" w:hAnsi="標楷體"/>
                <w:sz w:val="24"/>
                <w:szCs w:val="24"/>
              </w:rPr>
            </w:pPr>
          </w:p>
        </w:tc>
        <w:tc>
          <w:tcPr>
            <w:tcW w:w="960" w:type="dxa"/>
            <w:vAlign w:val="center"/>
          </w:tcPr>
          <w:p w:rsidR="0025589B" w:rsidRPr="00BE3268" w:rsidRDefault="0025589B" w:rsidP="00DF35AD">
            <w:pPr>
              <w:jc w:val="both"/>
              <w:rPr>
                <w:rFonts w:ascii="標楷體" w:eastAsia="標楷體" w:hAnsi="標楷體"/>
                <w:sz w:val="24"/>
                <w:szCs w:val="24"/>
              </w:rPr>
            </w:pPr>
          </w:p>
        </w:tc>
        <w:tc>
          <w:tcPr>
            <w:tcW w:w="960" w:type="dxa"/>
            <w:vAlign w:val="center"/>
          </w:tcPr>
          <w:p w:rsidR="0025589B" w:rsidRPr="00BE3268" w:rsidRDefault="0025589B" w:rsidP="00DF35AD">
            <w:pPr>
              <w:jc w:val="both"/>
              <w:rPr>
                <w:rFonts w:ascii="標楷體" w:eastAsia="標楷體" w:hAnsi="標楷體"/>
                <w:sz w:val="24"/>
                <w:szCs w:val="24"/>
              </w:rPr>
            </w:pPr>
          </w:p>
        </w:tc>
        <w:tc>
          <w:tcPr>
            <w:tcW w:w="960" w:type="dxa"/>
            <w:vAlign w:val="center"/>
          </w:tcPr>
          <w:p w:rsidR="0025589B" w:rsidRPr="00BE3268" w:rsidRDefault="0025589B" w:rsidP="00DF35AD">
            <w:pPr>
              <w:jc w:val="both"/>
              <w:rPr>
                <w:rFonts w:ascii="標楷體" w:eastAsia="標楷體" w:hAnsi="標楷體"/>
                <w:sz w:val="24"/>
                <w:szCs w:val="24"/>
              </w:rPr>
            </w:pPr>
          </w:p>
        </w:tc>
        <w:tc>
          <w:tcPr>
            <w:tcW w:w="960" w:type="dxa"/>
            <w:vAlign w:val="center"/>
          </w:tcPr>
          <w:p w:rsidR="0025589B" w:rsidRPr="00BE3268" w:rsidRDefault="0025589B" w:rsidP="00DF35AD">
            <w:pPr>
              <w:jc w:val="both"/>
              <w:rPr>
                <w:rFonts w:ascii="標楷體" w:eastAsia="標楷體" w:hAnsi="標楷體"/>
                <w:sz w:val="24"/>
                <w:szCs w:val="24"/>
              </w:rPr>
            </w:pPr>
          </w:p>
        </w:tc>
      </w:tr>
      <w:tr w:rsidR="0025589B" w:rsidRPr="00BE3268">
        <w:trPr>
          <w:trHeight w:hRule="exact" w:val="680"/>
        </w:trPr>
        <w:tc>
          <w:tcPr>
            <w:tcW w:w="708" w:type="dxa"/>
            <w:vAlign w:val="center"/>
          </w:tcPr>
          <w:p w:rsidR="0025589B" w:rsidRPr="00BE3268" w:rsidRDefault="0025589B" w:rsidP="00DF35AD">
            <w:pPr>
              <w:jc w:val="center"/>
              <w:rPr>
                <w:rFonts w:ascii="標楷體" w:eastAsia="標楷體" w:hAnsi="標楷體"/>
                <w:sz w:val="24"/>
                <w:szCs w:val="24"/>
              </w:rPr>
            </w:pPr>
            <w:r w:rsidRPr="00BE3268">
              <w:rPr>
                <w:rFonts w:ascii="標楷體" w:eastAsia="標楷體" w:hAnsi="標楷體" w:hint="eastAsia"/>
                <w:sz w:val="24"/>
                <w:szCs w:val="24"/>
              </w:rPr>
              <w:t>肆</w:t>
            </w:r>
          </w:p>
        </w:tc>
        <w:tc>
          <w:tcPr>
            <w:tcW w:w="5160" w:type="dxa"/>
            <w:gridSpan w:val="2"/>
            <w:vAlign w:val="center"/>
          </w:tcPr>
          <w:p w:rsidR="0025589B" w:rsidRPr="00BE3268" w:rsidRDefault="0025589B" w:rsidP="00DF35AD">
            <w:pPr>
              <w:jc w:val="both"/>
              <w:rPr>
                <w:rFonts w:ascii="標楷體" w:eastAsia="標楷體" w:hAnsi="標楷體"/>
                <w:sz w:val="24"/>
                <w:szCs w:val="24"/>
              </w:rPr>
            </w:pPr>
            <w:r w:rsidRPr="00BE3268">
              <w:rPr>
                <w:rFonts w:ascii="標楷體" w:eastAsia="標楷體" w:hAnsi="標楷體" w:hint="eastAsia"/>
                <w:sz w:val="24"/>
                <w:szCs w:val="24"/>
              </w:rPr>
              <w:t>送達後做初步抽檢（例：味道、包裝、色澤等）</w:t>
            </w:r>
          </w:p>
        </w:tc>
        <w:tc>
          <w:tcPr>
            <w:tcW w:w="960" w:type="dxa"/>
            <w:vAlign w:val="center"/>
          </w:tcPr>
          <w:p w:rsidR="0025589B" w:rsidRPr="00BE3268" w:rsidRDefault="0025589B" w:rsidP="00DF35AD">
            <w:pPr>
              <w:jc w:val="both"/>
              <w:rPr>
                <w:rFonts w:ascii="標楷體" w:eastAsia="標楷體" w:hAnsi="標楷體"/>
                <w:sz w:val="24"/>
                <w:szCs w:val="24"/>
              </w:rPr>
            </w:pPr>
          </w:p>
        </w:tc>
        <w:tc>
          <w:tcPr>
            <w:tcW w:w="960" w:type="dxa"/>
            <w:vAlign w:val="center"/>
          </w:tcPr>
          <w:p w:rsidR="0025589B" w:rsidRPr="00BE3268" w:rsidRDefault="0025589B" w:rsidP="00DF35AD">
            <w:pPr>
              <w:jc w:val="both"/>
              <w:rPr>
                <w:rFonts w:ascii="標楷體" w:eastAsia="標楷體" w:hAnsi="標楷體"/>
                <w:sz w:val="24"/>
                <w:szCs w:val="24"/>
              </w:rPr>
            </w:pPr>
          </w:p>
        </w:tc>
        <w:tc>
          <w:tcPr>
            <w:tcW w:w="960" w:type="dxa"/>
            <w:vAlign w:val="center"/>
          </w:tcPr>
          <w:p w:rsidR="0025589B" w:rsidRPr="00BE3268" w:rsidRDefault="0025589B" w:rsidP="00DF35AD">
            <w:pPr>
              <w:jc w:val="both"/>
              <w:rPr>
                <w:rFonts w:ascii="標楷體" w:eastAsia="標楷體" w:hAnsi="標楷體"/>
                <w:sz w:val="24"/>
                <w:szCs w:val="24"/>
              </w:rPr>
            </w:pPr>
          </w:p>
        </w:tc>
        <w:tc>
          <w:tcPr>
            <w:tcW w:w="960" w:type="dxa"/>
            <w:vAlign w:val="center"/>
          </w:tcPr>
          <w:p w:rsidR="0025589B" w:rsidRPr="00BE3268" w:rsidRDefault="0025589B" w:rsidP="00DF35AD">
            <w:pPr>
              <w:jc w:val="both"/>
              <w:rPr>
                <w:rFonts w:ascii="標楷體" w:eastAsia="標楷體" w:hAnsi="標楷體"/>
                <w:sz w:val="24"/>
                <w:szCs w:val="24"/>
              </w:rPr>
            </w:pPr>
          </w:p>
        </w:tc>
        <w:tc>
          <w:tcPr>
            <w:tcW w:w="960" w:type="dxa"/>
            <w:vAlign w:val="center"/>
          </w:tcPr>
          <w:p w:rsidR="0025589B" w:rsidRPr="00BE3268" w:rsidRDefault="0025589B" w:rsidP="00DF35AD">
            <w:pPr>
              <w:jc w:val="both"/>
              <w:rPr>
                <w:rFonts w:ascii="標楷體" w:eastAsia="標楷體" w:hAnsi="標楷體"/>
                <w:sz w:val="24"/>
                <w:szCs w:val="24"/>
              </w:rPr>
            </w:pPr>
          </w:p>
        </w:tc>
      </w:tr>
      <w:tr w:rsidR="0025589B" w:rsidRPr="00BE3268">
        <w:trPr>
          <w:trHeight w:hRule="exact" w:val="680"/>
        </w:trPr>
        <w:tc>
          <w:tcPr>
            <w:tcW w:w="708" w:type="dxa"/>
            <w:vAlign w:val="center"/>
          </w:tcPr>
          <w:p w:rsidR="0025589B" w:rsidRPr="00BE3268" w:rsidRDefault="0025589B" w:rsidP="00DF35AD">
            <w:pPr>
              <w:jc w:val="center"/>
              <w:rPr>
                <w:rFonts w:ascii="標楷體" w:eastAsia="標楷體" w:hAnsi="標楷體"/>
                <w:sz w:val="24"/>
                <w:szCs w:val="24"/>
              </w:rPr>
            </w:pPr>
            <w:r w:rsidRPr="00BE3268">
              <w:rPr>
                <w:rFonts w:ascii="標楷體" w:eastAsia="標楷體" w:hAnsi="標楷體" w:hint="eastAsia"/>
                <w:sz w:val="24"/>
                <w:szCs w:val="24"/>
              </w:rPr>
              <w:t>伍</w:t>
            </w:r>
          </w:p>
        </w:tc>
        <w:tc>
          <w:tcPr>
            <w:tcW w:w="5160" w:type="dxa"/>
            <w:gridSpan w:val="2"/>
            <w:vAlign w:val="center"/>
          </w:tcPr>
          <w:p w:rsidR="0025589B" w:rsidRPr="00BE3268" w:rsidRDefault="0025589B" w:rsidP="00DF35AD">
            <w:pPr>
              <w:jc w:val="both"/>
              <w:rPr>
                <w:rFonts w:ascii="標楷體" w:eastAsia="標楷體" w:hAnsi="標楷體"/>
                <w:sz w:val="24"/>
                <w:szCs w:val="24"/>
              </w:rPr>
            </w:pPr>
            <w:r w:rsidRPr="00BE3268">
              <w:rPr>
                <w:rFonts w:ascii="標楷體" w:eastAsia="標楷體" w:hAnsi="標楷體" w:hint="eastAsia"/>
                <w:sz w:val="24"/>
                <w:szCs w:val="24"/>
              </w:rPr>
              <w:t>運送車輛及貯存容器清潔衛生</w:t>
            </w:r>
          </w:p>
        </w:tc>
        <w:tc>
          <w:tcPr>
            <w:tcW w:w="960" w:type="dxa"/>
            <w:vAlign w:val="center"/>
          </w:tcPr>
          <w:p w:rsidR="0025589B" w:rsidRPr="00BE3268" w:rsidRDefault="0025589B" w:rsidP="00DF35AD">
            <w:pPr>
              <w:jc w:val="both"/>
              <w:rPr>
                <w:rFonts w:ascii="標楷體" w:eastAsia="標楷體" w:hAnsi="標楷體"/>
                <w:sz w:val="24"/>
                <w:szCs w:val="24"/>
              </w:rPr>
            </w:pPr>
          </w:p>
        </w:tc>
        <w:tc>
          <w:tcPr>
            <w:tcW w:w="960" w:type="dxa"/>
            <w:vAlign w:val="center"/>
          </w:tcPr>
          <w:p w:rsidR="0025589B" w:rsidRPr="00BE3268" w:rsidRDefault="0025589B" w:rsidP="00DF35AD">
            <w:pPr>
              <w:jc w:val="both"/>
              <w:rPr>
                <w:rFonts w:ascii="標楷體" w:eastAsia="標楷體" w:hAnsi="標楷體"/>
                <w:sz w:val="24"/>
                <w:szCs w:val="24"/>
              </w:rPr>
            </w:pPr>
          </w:p>
        </w:tc>
        <w:tc>
          <w:tcPr>
            <w:tcW w:w="960" w:type="dxa"/>
            <w:vAlign w:val="center"/>
          </w:tcPr>
          <w:p w:rsidR="0025589B" w:rsidRPr="00BE3268" w:rsidRDefault="0025589B" w:rsidP="00DF35AD">
            <w:pPr>
              <w:jc w:val="both"/>
              <w:rPr>
                <w:rFonts w:ascii="標楷體" w:eastAsia="標楷體" w:hAnsi="標楷體"/>
                <w:sz w:val="24"/>
                <w:szCs w:val="24"/>
              </w:rPr>
            </w:pPr>
          </w:p>
        </w:tc>
        <w:tc>
          <w:tcPr>
            <w:tcW w:w="960" w:type="dxa"/>
            <w:vAlign w:val="center"/>
          </w:tcPr>
          <w:p w:rsidR="0025589B" w:rsidRPr="00BE3268" w:rsidRDefault="0025589B" w:rsidP="00DF35AD">
            <w:pPr>
              <w:jc w:val="both"/>
              <w:rPr>
                <w:rFonts w:ascii="標楷體" w:eastAsia="標楷體" w:hAnsi="標楷體"/>
                <w:sz w:val="24"/>
                <w:szCs w:val="24"/>
              </w:rPr>
            </w:pPr>
          </w:p>
        </w:tc>
        <w:tc>
          <w:tcPr>
            <w:tcW w:w="960" w:type="dxa"/>
            <w:vAlign w:val="center"/>
          </w:tcPr>
          <w:p w:rsidR="0025589B" w:rsidRPr="00BE3268" w:rsidRDefault="0025589B" w:rsidP="00DF35AD">
            <w:pPr>
              <w:jc w:val="both"/>
              <w:rPr>
                <w:rFonts w:ascii="標楷體" w:eastAsia="標楷體" w:hAnsi="標楷體"/>
                <w:sz w:val="24"/>
                <w:szCs w:val="24"/>
              </w:rPr>
            </w:pPr>
          </w:p>
        </w:tc>
      </w:tr>
      <w:tr w:rsidR="0025589B" w:rsidRPr="00BE3268">
        <w:trPr>
          <w:trHeight w:hRule="exact" w:val="680"/>
        </w:trPr>
        <w:tc>
          <w:tcPr>
            <w:tcW w:w="708" w:type="dxa"/>
            <w:vAlign w:val="center"/>
          </w:tcPr>
          <w:p w:rsidR="0025589B" w:rsidRPr="00BE3268" w:rsidRDefault="0025589B" w:rsidP="00DF35AD">
            <w:pPr>
              <w:jc w:val="center"/>
              <w:rPr>
                <w:rFonts w:ascii="標楷體" w:eastAsia="標楷體" w:hAnsi="標楷體"/>
                <w:sz w:val="24"/>
                <w:szCs w:val="24"/>
              </w:rPr>
            </w:pPr>
            <w:r w:rsidRPr="00BE3268">
              <w:rPr>
                <w:rFonts w:ascii="標楷體" w:eastAsia="標楷體" w:hAnsi="標楷體" w:hint="eastAsia"/>
                <w:sz w:val="24"/>
                <w:szCs w:val="24"/>
              </w:rPr>
              <w:t>陸</w:t>
            </w:r>
          </w:p>
        </w:tc>
        <w:tc>
          <w:tcPr>
            <w:tcW w:w="5160" w:type="dxa"/>
            <w:gridSpan w:val="2"/>
            <w:vAlign w:val="center"/>
          </w:tcPr>
          <w:p w:rsidR="0025589B" w:rsidRPr="00BE3268" w:rsidRDefault="0025589B" w:rsidP="00DF35AD">
            <w:pPr>
              <w:jc w:val="both"/>
              <w:rPr>
                <w:rFonts w:ascii="標楷體" w:eastAsia="標楷體" w:hAnsi="標楷體"/>
                <w:sz w:val="24"/>
                <w:szCs w:val="24"/>
              </w:rPr>
            </w:pPr>
            <w:r w:rsidRPr="00BE3268">
              <w:rPr>
                <w:rFonts w:ascii="標楷體" w:eastAsia="標楷體" w:hAnsi="標楷體" w:hint="eastAsia"/>
                <w:sz w:val="24"/>
                <w:szCs w:val="24"/>
              </w:rPr>
              <w:t>運送之貯存效果良好（如：最好有保溫設施等）</w:t>
            </w:r>
          </w:p>
        </w:tc>
        <w:tc>
          <w:tcPr>
            <w:tcW w:w="960" w:type="dxa"/>
            <w:vAlign w:val="center"/>
          </w:tcPr>
          <w:p w:rsidR="0025589B" w:rsidRPr="00BE3268" w:rsidRDefault="0025589B" w:rsidP="00DF35AD">
            <w:pPr>
              <w:jc w:val="both"/>
              <w:rPr>
                <w:rFonts w:ascii="標楷體" w:eastAsia="標楷體" w:hAnsi="標楷體"/>
                <w:sz w:val="24"/>
                <w:szCs w:val="24"/>
              </w:rPr>
            </w:pPr>
          </w:p>
        </w:tc>
        <w:tc>
          <w:tcPr>
            <w:tcW w:w="960" w:type="dxa"/>
            <w:vAlign w:val="center"/>
          </w:tcPr>
          <w:p w:rsidR="0025589B" w:rsidRPr="00BE3268" w:rsidRDefault="0025589B" w:rsidP="00DF35AD">
            <w:pPr>
              <w:jc w:val="both"/>
              <w:rPr>
                <w:rFonts w:ascii="標楷體" w:eastAsia="標楷體" w:hAnsi="標楷體"/>
                <w:sz w:val="24"/>
                <w:szCs w:val="24"/>
              </w:rPr>
            </w:pPr>
          </w:p>
        </w:tc>
        <w:tc>
          <w:tcPr>
            <w:tcW w:w="960" w:type="dxa"/>
            <w:vAlign w:val="center"/>
          </w:tcPr>
          <w:p w:rsidR="0025589B" w:rsidRPr="00BE3268" w:rsidRDefault="0025589B" w:rsidP="00DF35AD">
            <w:pPr>
              <w:jc w:val="both"/>
              <w:rPr>
                <w:rFonts w:ascii="標楷體" w:eastAsia="標楷體" w:hAnsi="標楷體"/>
                <w:sz w:val="24"/>
                <w:szCs w:val="24"/>
              </w:rPr>
            </w:pPr>
          </w:p>
        </w:tc>
        <w:tc>
          <w:tcPr>
            <w:tcW w:w="960" w:type="dxa"/>
            <w:vAlign w:val="center"/>
          </w:tcPr>
          <w:p w:rsidR="0025589B" w:rsidRPr="00BE3268" w:rsidRDefault="0025589B" w:rsidP="00DF35AD">
            <w:pPr>
              <w:jc w:val="both"/>
              <w:rPr>
                <w:rFonts w:ascii="標楷體" w:eastAsia="標楷體" w:hAnsi="標楷體"/>
                <w:sz w:val="24"/>
                <w:szCs w:val="24"/>
              </w:rPr>
            </w:pPr>
          </w:p>
        </w:tc>
        <w:tc>
          <w:tcPr>
            <w:tcW w:w="960" w:type="dxa"/>
            <w:vAlign w:val="center"/>
          </w:tcPr>
          <w:p w:rsidR="0025589B" w:rsidRPr="00BE3268" w:rsidRDefault="0025589B" w:rsidP="00DF35AD">
            <w:pPr>
              <w:jc w:val="both"/>
              <w:rPr>
                <w:rFonts w:ascii="標楷體" w:eastAsia="標楷體" w:hAnsi="標楷體"/>
                <w:sz w:val="24"/>
                <w:szCs w:val="24"/>
              </w:rPr>
            </w:pPr>
          </w:p>
        </w:tc>
      </w:tr>
      <w:tr w:rsidR="0025589B" w:rsidRPr="00BE3268">
        <w:trPr>
          <w:trHeight w:hRule="exact" w:val="797"/>
        </w:trPr>
        <w:tc>
          <w:tcPr>
            <w:tcW w:w="708" w:type="dxa"/>
            <w:vAlign w:val="center"/>
          </w:tcPr>
          <w:p w:rsidR="0025589B" w:rsidRPr="00BE3268" w:rsidRDefault="0025589B" w:rsidP="00DF35AD">
            <w:pPr>
              <w:jc w:val="center"/>
              <w:rPr>
                <w:rFonts w:ascii="標楷體" w:eastAsia="標楷體" w:hAnsi="標楷體"/>
                <w:sz w:val="24"/>
                <w:szCs w:val="24"/>
              </w:rPr>
            </w:pPr>
            <w:r w:rsidRPr="00BE3268">
              <w:rPr>
                <w:rFonts w:ascii="標楷體" w:eastAsia="標楷體" w:hAnsi="標楷體" w:hint="eastAsia"/>
                <w:sz w:val="24"/>
                <w:szCs w:val="24"/>
              </w:rPr>
              <w:t>柒</w:t>
            </w:r>
          </w:p>
        </w:tc>
        <w:tc>
          <w:tcPr>
            <w:tcW w:w="5160" w:type="dxa"/>
            <w:gridSpan w:val="2"/>
            <w:vAlign w:val="center"/>
          </w:tcPr>
          <w:p w:rsidR="0025589B" w:rsidRPr="00BE3268" w:rsidRDefault="0025589B" w:rsidP="00DF35AD">
            <w:pPr>
              <w:jc w:val="both"/>
              <w:rPr>
                <w:rFonts w:ascii="標楷體" w:eastAsia="標楷體" w:hAnsi="標楷體"/>
                <w:sz w:val="24"/>
                <w:szCs w:val="24"/>
              </w:rPr>
            </w:pPr>
            <w:r w:rsidRPr="00BE3268">
              <w:rPr>
                <w:rFonts w:ascii="標楷體" w:eastAsia="標楷體" w:hAnsi="標楷體" w:hint="eastAsia"/>
                <w:sz w:val="24"/>
                <w:szCs w:val="24"/>
              </w:rPr>
              <w:t>食材送達後放置於合乎衛生之適當地點（應與地面有適當隔離等）</w:t>
            </w:r>
          </w:p>
        </w:tc>
        <w:tc>
          <w:tcPr>
            <w:tcW w:w="960" w:type="dxa"/>
            <w:vAlign w:val="center"/>
          </w:tcPr>
          <w:p w:rsidR="0025589B" w:rsidRPr="00BE3268" w:rsidRDefault="0025589B" w:rsidP="00DF35AD">
            <w:pPr>
              <w:jc w:val="both"/>
              <w:rPr>
                <w:rFonts w:ascii="標楷體" w:eastAsia="標楷體" w:hAnsi="標楷體"/>
                <w:sz w:val="24"/>
                <w:szCs w:val="24"/>
              </w:rPr>
            </w:pPr>
          </w:p>
        </w:tc>
        <w:tc>
          <w:tcPr>
            <w:tcW w:w="960" w:type="dxa"/>
            <w:vAlign w:val="center"/>
          </w:tcPr>
          <w:p w:rsidR="0025589B" w:rsidRPr="00BE3268" w:rsidRDefault="0025589B" w:rsidP="00DF35AD">
            <w:pPr>
              <w:jc w:val="both"/>
              <w:rPr>
                <w:rFonts w:ascii="標楷體" w:eastAsia="標楷體" w:hAnsi="標楷體"/>
                <w:sz w:val="24"/>
                <w:szCs w:val="24"/>
              </w:rPr>
            </w:pPr>
          </w:p>
        </w:tc>
        <w:tc>
          <w:tcPr>
            <w:tcW w:w="960" w:type="dxa"/>
            <w:vAlign w:val="center"/>
          </w:tcPr>
          <w:p w:rsidR="0025589B" w:rsidRPr="00BE3268" w:rsidRDefault="0025589B" w:rsidP="00DF35AD">
            <w:pPr>
              <w:jc w:val="both"/>
              <w:rPr>
                <w:rFonts w:ascii="標楷體" w:eastAsia="標楷體" w:hAnsi="標楷體"/>
                <w:sz w:val="24"/>
                <w:szCs w:val="24"/>
              </w:rPr>
            </w:pPr>
          </w:p>
        </w:tc>
        <w:tc>
          <w:tcPr>
            <w:tcW w:w="960" w:type="dxa"/>
            <w:vAlign w:val="center"/>
          </w:tcPr>
          <w:p w:rsidR="0025589B" w:rsidRPr="00BE3268" w:rsidRDefault="0025589B" w:rsidP="00DF35AD">
            <w:pPr>
              <w:jc w:val="both"/>
              <w:rPr>
                <w:rFonts w:ascii="標楷體" w:eastAsia="標楷體" w:hAnsi="標楷體"/>
                <w:sz w:val="24"/>
                <w:szCs w:val="24"/>
              </w:rPr>
            </w:pPr>
          </w:p>
        </w:tc>
        <w:tc>
          <w:tcPr>
            <w:tcW w:w="960" w:type="dxa"/>
            <w:vAlign w:val="center"/>
          </w:tcPr>
          <w:p w:rsidR="0025589B" w:rsidRPr="00BE3268" w:rsidRDefault="0025589B" w:rsidP="00DF35AD">
            <w:pPr>
              <w:jc w:val="both"/>
              <w:rPr>
                <w:rFonts w:ascii="標楷體" w:eastAsia="標楷體" w:hAnsi="標楷體"/>
                <w:sz w:val="24"/>
                <w:szCs w:val="24"/>
              </w:rPr>
            </w:pPr>
          </w:p>
        </w:tc>
      </w:tr>
      <w:tr w:rsidR="0025589B" w:rsidRPr="00BE3268">
        <w:trPr>
          <w:trHeight w:hRule="exact" w:val="680"/>
        </w:trPr>
        <w:tc>
          <w:tcPr>
            <w:tcW w:w="708" w:type="dxa"/>
            <w:tcBorders>
              <w:bottom w:val="double" w:sz="4" w:space="0" w:color="auto"/>
            </w:tcBorders>
            <w:vAlign w:val="center"/>
          </w:tcPr>
          <w:p w:rsidR="0025589B" w:rsidRPr="00BE3268" w:rsidRDefault="0025589B" w:rsidP="00DF35AD">
            <w:pPr>
              <w:jc w:val="center"/>
              <w:rPr>
                <w:rFonts w:ascii="標楷體" w:eastAsia="標楷體" w:hAnsi="標楷體"/>
                <w:sz w:val="24"/>
                <w:szCs w:val="24"/>
              </w:rPr>
            </w:pPr>
            <w:r w:rsidRPr="00BE3268">
              <w:rPr>
                <w:rFonts w:ascii="標楷體" w:eastAsia="標楷體" w:hAnsi="標楷體" w:hint="eastAsia"/>
                <w:sz w:val="24"/>
                <w:szCs w:val="24"/>
              </w:rPr>
              <w:t>捌</w:t>
            </w:r>
          </w:p>
        </w:tc>
        <w:tc>
          <w:tcPr>
            <w:tcW w:w="5160" w:type="dxa"/>
            <w:gridSpan w:val="2"/>
            <w:tcBorders>
              <w:bottom w:val="double" w:sz="4" w:space="0" w:color="auto"/>
            </w:tcBorders>
            <w:vAlign w:val="center"/>
          </w:tcPr>
          <w:p w:rsidR="0025589B" w:rsidRPr="00BE3268" w:rsidRDefault="0025589B" w:rsidP="00DF35AD">
            <w:pPr>
              <w:jc w:val="both"/>
              <w:rPr>
                <w:rFonts w:ascii="標楷體" w:eastAsia="標楷體" w:hAnsi="標楷體"/>
                <w:sz w:val="24"/>
                <w:szCs w:val="24"/>
              </w:rPr>
            </w:pPr>
            <w:r w:rsidRPr="00BE3268">
              <w:rPr>
                <w:rFonts w:ascii="標楷體" w:eastAsia="標楷體" w:hAnsi="標楷體" w:hint="eastAsia"/>
                <w:sz w:val="24"/>
                <w:szCs w:val="24"/>
              </w:rPr>
              <w:t>按時送達</w:t>
            </w:r>
          </w:p>
        </w:tc>
        <w:tc>
          <w:tcPr>
            <w:tcW w:w="960" w:type="dxa"/>
            <w:tcBorders>
              <w:bottom w:val="double" w:sz="4" w:space="0" w:color="auto"/>
            </w:tcBorders>
            <w:vAlign w:val="center"/>
          </w:tcPr>
          <w:p w:rsidR="0025589B" w:rsidRPr="00BE3268" w:rsidRDefault="0025589B" w:rsidP="00DF35AD">
            <w:pPr>
              <w:jc w:val="both"/>
              <w:rPr>
                <w:rFonts w:ascii="標楷體" w:eastAsia="標楷體" w:hAnsi="標楷體"/>
                <w:sz w:val="24"/>
                <w:szCs w:val="24"/>
              </w:rPr>
            </w:pPr>
          </w:p>
        </w:tc>
        <w:tc>
          <w:tcPr>
            <w:tcW w:w="960" w:type="dxa"/>
            <w:tcBorders>
              <w:bottom w:val="double" w:sz="4" w:space="0" w:color="auto"/>
            </w:tcBorders>
            <w:vAlign w:val="center"/>
          </w:tcPr>
          <w:p w:rsidR="0025589B" w:rsidRPr="00BE3268" w:rsidRDefault="0025589B" w:rsidP="00DF35AD">
            <w:pPr>
              <w:jc w:val="both"/>
              <w:rPr>
                <w:rFonts w:ascii="標楷體" w:eastAsia="標楷體" w:hAnsi="標楷體"/>
                <w:sz w:val="24"/>
                <w:szCs w:val="24"/>
              </w:rPr>
            </w:pPr>
          </w:p>
        </w:tc>
        <w:tc>
          <w:tcPr>
            <w:tcW w:w="960" w:type="dxa"/>
            <w:tcBorders>
              <w:bottom w:val="double" w:sz="4" w:space="0" w:color="auto"/>
            </w:tcBorders>
            <w:vAlign w:val="center"/>
          </w:tcPr>
          <w:p w:rsidR="0025589B" w:rsidRPr="00BE3268" w:rsidRDefault="0025589B" w:rsidP="00DF35AD">
            <w:pPr>
              <w:jc w:val="both"/>
              <w:rPr>
                <w:rFonts w:ascii="標楷體" w:eastAsia="標楷體" w:hAnsi="標楷體"/>
                <w:sz w:val="24"/>
                <w:szCs w:val="24"/>
              </w:rPr>
            </w:pPr>
          </w:p>
        </w:tc>
        <w:tc>
          <w:tcPr>
            <w:tcW w:w="960" w:type="dxa"/>
            <w:tcBorders>
              <w:bottom w:val="double" w:sz="4" w:space="0" w:color="auto"/>
            </w:tcBorders>
            <w:vAlign w:val="center"/>
          </w:tcPr>
          <w:p w:rsidR="0025589B" w:rsidRPr="00BE3268" w:rsidRDefault="0025589B" w:rsidP="00DF35AD">
            <w:pPr>
              <w:jc w:val="both"/>
              <w:rPr>
                <w:rFonts w:ascii="標楷體" w:eastAsia="標楷體" w:hAnsi="標楷體"/>
                <w:sz w:val="24"/>
                <w:szCs w:val="24"/>
              </w:rPr>
            </w:pPr>
          </w:p>
        </w:tc>
        <w:tc>
          <w:tcPr>
            <w:tcW w:w="960" w:type="dxa"/>
            <w:tcBorders>
              <w:bottom w:val="double" w:sz="4" w:space="0" w:color="auto"/>
            </w:tcBorders>
            <w:vAlign w:val="center"/>
          </w:tcPr>
          <w:p w:rsidR="0025589B" w:rsidRPr="00BE3268" w:rsidRDefault="0025589B" w:rsidP="00DF35AD">
            <w:pPr>
              <w:jc w:val="both"/>
              <w:rPr>
                <w:rFonts w:ascii="標楷體" w:eastAsia="標楷體" w:hAnsi="標楷體"/>
                <w:sz w:val="24"/>
                <w:szCs w:val="24"/>
              </w:rPr>
            </w:pPr>
          </w:p>
        </w:tc>
      </w:tr>
      <w:tr w:rsidR="0025589B" w:rsidRPr="00BE3268">
        <w:trPr>
          <w:cantSplit/>
          <w:trHeight w:val="1198"/>
        </w:trPr>
        <w:tc>
          <w:tcPr>
            <w:tcW w:w="2508" w:type="dxa"/>
            <w:gridSpan w:val="2"/>
            <w:tcBorders>
              <w:top w:val="double" w:sz="4" w:space="0" w:color="auto"/>
            </w:tcBorders>
            <w:vAlign w:val="center"/>
          </w:tcPr>
          <w:p w:rsidR="0025589B" w:rsidRPr="00BE3268" w:rsidRDefault="0025589B" w:rsidP="00DF35AD">
            <w:pPr>
              <w:spacing w:line="240" w:lineRule="exact"/>
              <w:jc w:val="both"/>
              <w:rPr>
                <w:rFonts w:ascii="標楷體" w:eastAsia="標楷體" w:hAnsi="標楷體"/>
                <w:spacing w:val="20"/>
                <w:sz w:val="24"/>
                <w:szCs w:val="24"/>
              </w:rPr>
            </w:pPr>
            <w:r w:rsidRPr="00BE3268">
              <w:rPr>
                <w:rFonts w:ascii="標楷體" w:eastAsia="標楷體" w:hAnsi="標楷體" w:hint="eastAsia"/>
                <w:spacing w:val="20"/>
                <w:sz w:val="24"/>
                <w:szCs w:val="24"/>
              </w:rPr>
              <w:t>未符規定內容或</w:t>
            </w:r>
          </w:p>
          <w:p w:rsidR="0025589B" w:rsidRPr="00BE3268" w:rsidRDefault="0025589B" w:rsidP="00DF35AD">
            <w:pPr>
              <w:spacing w:line="240" w:lineRule="exact"/>
              <w:jc w:val="both"/>
              <w:rPr>
                <w:rFonts w:ascii="標楷體" w:eastAsia="標楷體" w:hAnsi="標楷體"/>
                <w:sz w:val="24"/>
                <w:szCs w:val="24"/>
              </w:rPr>
            </w:pPr>
            <w:r w:rsidRPr="00BE3268">
              <w:rPr>
                <w:rFonts w:ascii="標楷體" w:eastAsia="標楷體" w:hAnsi="標楷體" w:hint="eastAsia"/>
                <w:spacing w:val="20"/>
                <w:sz w:val="24"/>
                <w:szCs w:val="24"/>
              </w:rPr>
              <w:t>其他紀錄</w:t>
            </w:r>
          </w:p>
        </w:tc>
        <w:tc>
          <w:tcPr>
            <w:tcW w:w="8160" w:type="dxa"/>
            <w:gridSpan w:val="6"/>
            <w:tcBorders>
              <w:top w:val="double" w:sz="4" w:space="0" w:color="auto"/>
            </w:tcBorders>
            <w:vAlign w:val="center"/>
          </w:tcPr>
          <w:p w:rsidR="0025589B" w:rsidRPr="00BE3268" w:rsidRDefault="0025589B" w:rsidP="00DF35AD">
            <w:pPr>
              <w:jc w:val="both"/>
              <w:rPr>
                <w:rFonts w:ascii="標楷體" w:eastAsia="標楷體" w:hAnsi="標楷體"/>
                <w:sz w:val="24"/>
                <w:szCs w:val="24"/>
              </w:rPr>
            </w:pPr>
          </w:p>
        </w:tc>
      </w:tr>
    </w:tbl>
    <w:p w:rsidR="0025589B" w:rsidRPr="00BE3268" w:rsidRDefault="0025589B" w:rsidP="0025589B">
      <w:pPr>
        <w:ind w:leftChars="-300" w:left="-660" w:rightChars="-214" w:right="-471"/>
        <w:rPr>
          <w:rFonts w:ascii="標楷體" w:eastAsia="標楷體" w:hAnsi="標楷體"/>
        </w:rPr>
      </w:pPr>
    </w:p>
    <w:p w:rsidR="0025589B" w:rsidRPr="00BE3268" w:rsidRDefault="0025589B" w:rsidP="0025589B">
      <w:pPr>
        <w:ind w:leftChars="-300" w:left="-660" w:rightChars="-214" w:right="-471"/>
        <w:rPr>
          <w:rFonts w:ascii="標楷體" w:eastAsia="標楷體" w:hAnsi="標楷體"/>
        </w:rPr>
      </w:pPr>
      <w:r w:rsidRPr="00BE3268">
        <w:rPr>
          <w:rFonts w:ascii="標楷體" w:eastAsia="標楷體" w:hAnsi="標楷體" w:hint="eastAsia"/>
        </w:rPr>
        <w:t xml:space="preserve">     </w:t>
      </w:r>
      <w:r w:rsidRPr="00BE3268">
        <w:rPr>
          <w:rFonts w:ascii="標楷體" w:eastAsia="標楷體" w:hAnsi="標楷體" w:hint="eastAsia"/>
          <w:sz w:val="32"/>
        </w:rPr>
        <w:t>稽核人員：           午餐執秘：             校長：</w:t>
      </w:r>
    </w:p>
    <w:p w:rsidR="00723F79" w:rsidRPr="00BE3268" w:rsidRDefault="00723F79" w:rsidP="00723F79">
      <w:pPr>
        <w:autoSpaceDE w:val="0"/>
        <w:autoSpaceDN w:val="0"/>
        <w:spacing w:line="320" w:lineRule="exact"/>
        <w:jc w:val="center"/>
        <w:rPr>
          <w:rFonts w:ascii="標楷體" w:eastAsia="標楷體" w:hAnsi="標楷體" w:cs="新細明體,Bold"/>
          <w:b/>
          <w:bCs/>
          <w:sz w:val="32"/>
          <w:szCs w:val="32"/>
        </w:rPr>
      </w:pPr>
    </w:p>
    <w:p w:rsidR="00723F79" w:rsidRPr="00BE3268" w:rsidRDefault="00723F79" w:rsidP="00723F79">
      <w:pPr>
        <w:autoSpaceDE w:val="0"/>
        <w:autoSpaceDN w:val="0"/>
        <w:spacing w:line="320" w:lineRule="exact"/>
        <w:jc w:val="center"/>
        <w:rPr>
          <w:rFonts w:ascii="標楷體" w:eastAsia="標楷體" w:hAnsi="標楷體" w:cs="新細明體,Bold"/>
          <w:b/>
          <w:bCs/>
          <w:sz w:val="32"/>
          <w:szCs w:val="32"/>
        </w:rPr>
      </w:pPr>
    </w:p>
    <w:p w:rsidR="00723F79" w:rsidRPr="00BE3268" w:rsidRDefault="00723F79" w:rsidP="00723F79">
      <w:pPr>
        <w:autoSpaceDE w:val="0"/>
        <w:autoSpaceDN w:val="0"/>
        <w:spacing w:line="320" w:lineRule="exact"/>
        <w:jc w:val="center"/>
        <w:rPr>
          <w:rFonts w:ascii="標楷體" w:eastAsia="標楷體" w:hAnsi="標楷體" w:cs="新細明體,Bold"/>
          <w:b/>
          <w:bCs/>
          <w:sz w:val="32"/>
          <w:szCs w:val="32"/>
        </w:rPr>
      </w:pPr>
    </w:p>
    <w:p w:rsidR="00723F79" w:rsidRPr="00BE3268" w:rsidRDefault="00723F79" w:rsidP="00723F79">
      <w:pPr>
        <w:autoSpaceDE w:val="0"/>
        <w:autoSpaceDN w:val="0"/>
        <w:spacing w:line="320" w:lineRule="exact"/>
        <w:jc w:val="center"/>
        <w:rPr>
          <w:rFonts w:ascii="標楷體" w:eastAsia="標楷體" w:hAnsi="標楷體" w:cs="新細明體,Bold"/>
          <w:b/>
          <w:bCs/>
          <w:sz w:val="32"/>
          <w:szCs w:val="32"/>
        </w:rPr>
      </w:pPr>
    </w:p>
    <w:p w:rsidR="00723F79" w:rsidRPr="00BE3268" w:rsidRDefault="00723F79" w:rsidP="00723F79">
      <w:pPr>
        <w:autoSpaceDE w:val="0"/>
        <w:autoSpaceDN w:val="0"/>
        <w:spacing w:line="320" w:lineRule="exact"/>
        <w:jc w:val="center"/>
        <w:rPr>
          <w:rFonts w:ascii="標楷體" w:eastAsia="標楷體" w:hAnsi="標楷體" w:cs="新細明體,Bold"/>
          <w:b/>
          <w:bCs/>
          <w:sz w:val="32"/>
          <w:szCs w:val="32"/>
        </w:rPr>
      </w:pPr>
    </w:p>
    <w:p w:rsidR="00723F79" w:rsidRPr="00BE3268" w:rsidRDefault="00723F79" w:rsidP="00723F79">
      <w:pPr>
        <w:autoSpaceDE w:val="0"/>
        <w:autoSpaceDN w:val="0"/>
        <w:spacing w:line="320" w:lineRule="exact"/>
        <w:jc w:val="center"/>
        <w:rPr>
          <w:rFonts w:ascii="標楷體" w:eastAsia="標楷體" w:hAnsi="標楷體" w:cs="新細明體,Bold"/>
          <w:b/>
          <w:bCs/>
          <w:sz w:val="32"/>
          <w:szCs w:val="32"/>
        </w:rPr>
      </w:pPr>
    </w:p>
    <w:p w:rsidR="00723F79" w:rsidRPr="00BE3268" w:rsidRDefault="00723F79" w:rsidP="00723F79">
      <w:pPr>
        <w:autoSpaceDE w:val="0"/>
        <w:autoSpaceDN w:val="0"/>
        <w:spacing w:line="320" w:lineRule="exact"/>
        <w:jc w:val="center"/>
        <w:rPr>
          <w:rFonts w:ascii="標楷體" w:eastAsia="標楷體" w:hAnsi="標楷體" w:cs="新細明體,Bold"/>
          <w:b/>
          <w:bCs/>
          <w:sz w:val="32"/>
          <w:szCs w:val="32"/>
        </w:rPr>
      </w:pPr>
    </w:p>
    <w:p w:rsidR="00723F79" w:rsidRPr="00BE3268" w:rsidRDefault="00723F79" w:rsidP="00723F79">
      <w:pPr>
        <w:autoSpaceDE w:val="0"/>
        <w:autoSpaceDN w:val="0"/>
        <w:spacing w:line="320" w:lineRule="exact"/>
        <w:jc w:val="center"/>
        <w:rPr>
          <w:rFonts w:ascii="標楷體" w:eastAsia="標楷體" w:hAnsi="標楷體" w:cs="新細明體,Bold"/>
          <w:b/>
          <w:bCs/>
          <w:sz w:val="32"/>
          <w:szCs w:val="32"/>
        </w:rPr>
      </w:pPr>
    </w:p>
    <w:p w:rsidR="0025589B" w:rsidRPr="00BE3268" w:rsidRDefault="0025589B" w:rsidP="00723F79">
      <w:pPr>
        <w:autoSpaceDE w:val="0"/>
        <w:autoSpaceDN w:val="0"/>
        <w:spacing w:line="320" w:lineRule="exact"/>
        <w:jc w:val="center"/>
        <w:rPr>
          <w:rFonts w:ascii="標楷體" w:eastAsia="標楷體" w:hAnsi="標楷體" w:cs="新細明體,Bold"/>
          <w:b/>
          <w:bCs/>
          <w:sz w:val="32"/>
          <w:szCs w:val="32"/>
        </w:rPr>
      </w:pPr>
      <w:r w:rsidRPr="00BE3268">
        <w:rPr>
          <w:rFonts w:ascii="標楷體" w:eastAsia="標楷體" w:hAnsi="標楷體" w:cs="新細明體,Bold" w:hint="eastAsia"/>
          <w:b/>
          <w:bCs/>
          <w:sz w:val="32"/>
          <w:szCs w:val="32"/>
        </w:rPr>
        <w:lastRenderedPageBreak/>
        <w:t>○</w:t>
      </w:r>
      <w:r w:rsidR="00723F79" w:rsidRPr="00BE3268">
        <w:rPr>
          <w:rFonts w:ascii="標楷體" w:eastAsia="標楷體" w:hAnsi="標楷體" w:cs="新細明體,Bold" w:hint="eastAsia"/>
          <w:b/>
          <w:bCs/>
          <w:sz w:val="32"/>
          <w:szCs w:val="32"/>
        </w:rPr>
        <w:t>○</w:t>
      </w:r>
      <w:r w:rsidRPr="00BE3268">
        <w:rPr>
          <w:rFonts w:ascii="標楷體" w:eastAsia="標楷體" w:hAnsi="標楷體" w:cs="新細明體,Bold" w:hint="eastAsia"/>
          <w:b/>
          <w:bCs/>
          <w:sz w:val="32"/>
          <w:szCs w:val="32"/>
        </w:rPr>
        <w:t>學校午餐驗收自主管理檢核表</w:t>
      </w:r>
    </w:p>
    <w:p w:rsidR="0025589B" w:rsidRPr="00BE3268" w:rsidRDefault="0025589B" w:rsidP="0025589B">
      <w:pPr>
        <w:autoSpaceDE w:val="0"/>
        <w:autoSpaceDN w:val="0"/>
        <w:spacing w:after="0" w:line="320" w:lineRule="exact"/>
        <w:rPr>
          <w:rFonts w:ascii="標楷體" w:eastAsia="標楷體" w:hAnsi="標楷體" w:cs="新細明體,Bold"/>
          <w:b/>
          <w:bCs/>
          <w:sz w:val="20"/>
        </w:rPr>
      </w:pPr>
      <w:r w:rsidRPr="00BE3268">
        <w:rPr>
          <w:rFonts w:ascii="標楷體" w:eastAsia="標楷體" w:hAnsi="標楷體" w:cs="新細明體,Bold" w:hint="eastAsia"/>
          <w:b/>
          <w:bCs/>
          <w:sz w:val="20"/>
        </w:rPr>
        <w:t>供餐廠商名稱：</w:t>
      </w:r>
    </w:p>
    <w:p w:rsidR="0025589B" w:rsidRPr="00BE3268" w:rsidRDefault="0025589B" w:rsidP="0025589B">
      <w:pPr>
        <w:autoSpaceDE w:val="0"/>
        <w:autoSpaceDN w:val="0"/>
        <w:spacing w:after="0" w:line="320" w:lineRule="exact"/>
        <w:ind w:left="840"/>
        <w:jc w:val="center"/>
        <w:rPr>
          <w:rFonts w:ascii="標楷體" w:eastAsia="標楷體" w:hAnsi="標楷體" w:cs="新細明體,Bold"/>
          <w:b/>
          <w:bCs/>
          <w:sz w:val="32"/>
          <w:szCs w:val="32"/>
        </w:rPr>
      </w:pPr>
      <w:r w:rsidRPr="00BE3268">
        <w:rPr>
          <w:rFonts w:ascii="標楷體" w:eastAsia="標楷體" w:hAnsi="標楷體" w:cs="新細明體,Bold" w:hint="eastAsia"/>
          <w:b/>
          <w:bCs/>
          <w:sz w:val="20"/>
        </w:rPr>
        <w:t xml:space="preserve">                                        </w:t>
      </w:r>
      <w:r w:rsidRPr="00BE3268">
        <w:rPr>
          <w:rFonts w:ascii="標楷體" w:eastAsia="標楷體" w:hAnsi="標楷體" w:hint="eastAsia"/>
        </w:rPr>
        <w:t xml:space="preserve">學年（每日檢核： </w:t>
      </w:r>
      <w:r w:rsidRPr="00BE3268">
        <w:rPr>
          <w:rFonts w:ascii="標楷體" w:eastAsia="標楷體" w:hAnsi="標楷體" w:hint="eastAsia"/>
          <w:sz w:val="20"/>
        </w:rPr>
        <w:t>合格○； 不合格</w:t>
      </w:r>
      <w:r w:rsidRPr="00BE3268">
        <w:rPr>
          <w:rFonts w:ascii="標楷體" w:eastAsia="標楷體" w:hAnsi="標楷體" w:hint="eastAsia"/>
          <w:szCs w:val="24"/>
        </w:rPr>
        <w:t>×</w:t>
      </w:r>
      <w:r w:rsidRPr="00BE3268">
        <w:rPr>
          <w:rFonts w:ascii="標楷體" w:eastAsia="標楷體" w:hAnsi="標楷體" w:hint="eastAsia"/>
        </w:rPr>
        <w:t>）</w:t>
      </w:r>
    </w:p>
    <w:tbl>
      <w:tblPr>
        <w:tblpPr w:leftFromText="180" w:rightFromText="180" w:vertAnchor="text" w:horzAnchor="margin" w:tblpXSpec="center" w:tblpY="382"/>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60"/>
        <w:gridCol w:w="2908"/>
        <w:gridCol w:w="696"/>
        <w:gridCol w:w="696"/>
        <w:gridCol w:w="696"/>
        <w:gridCol w:w="696"/>
        <w:gridCol w:w="696"/>
        <w:gridCol w:w="1000"/>
        <w:gridCol w:w="1000"/>
        <w:gridCol w:w="1000"/>
      </w:tblGrid>
      <w:tr w:rsidR="0025589B" w:rsidRPr="00BE3268">
        <w:trPr>
          <w:trHeight w:val="240"/>
        </w:trPr>
        <w:tc>
          <w:tcPr>
            <w:tcW w:w="360" w:type="dxa"/>
            <w:vMerge w:val="restart"/>
            <w:vAlign w:val="center"/>
          </w:tcPr>
          <w:p w:rsidR="0025589B" w:rsidRPr="00BE3268" w:rsidRDefault="0025589B" w:rsidP="00DF35AD">
            <w:pPr>
              <w:autoSpaceDE w:val="0"/>
              <w:autoSpaceDN w:val="0"/>
              <w:spacing w:line="320" w:lineRule="exact"/>
              <w:jc w:val="center"/>
              <w:rPr>
                <w:rFonts w:ascii="標楷體" w:eastAsia="標楷體" w:hAnsi="標楷體" w:cs="新細明體,Bold"/>
                <w:b/>
                <w:bCs/>
                <w:sz w:val="20"/>
              </w:rPr>
            </w:pPr>
            <w:r w:rsidRPr="00BE3268">
              <w:rPr>
                <w:rFonts w:ascii="標楷體" w:eastAsia="標楷體" w:hAnsi="標楷體" w:cs="新細明體,Bold" w:hint="eastAsia"/>
                <w:b/>
                <w:bCs/>
                <w:sz w:val="20"/>
              </w:rPr>
              <w:t>項次</w:t>
            </w:r>
          </w:p>
        </w:tc>
        <w:tc>
          <w:tcPr>
            <w:tcW w:w="2908" w:type="dxa"/>
            <w:vMerge w:val="restart"/>
            <w:vAlign w:val="center"/>
          </w:tcPr>
          <w:p w:rsidR="0025589B" w:rsidRPr="00BE3268" w:rsidRDefault="0025589B" w:rsidP="00DF35AD">
            <w:pPr>
              <w:autoSpaceDE w:val="0"/>
              <w:autoSpaceDN w:val="0"/>
              <w:spacing w:line="320" w:lineRule="exact"/>
              <w:jc w:val="center"/>
              <w:rPr>
                <w:rFonts w:ascii="標楷體" w:eastAsia="標楷體" w:hAnsi="標楷體" w:cs="新細明體,Bold"/>
                <w:b/>
                <w:bCs/>
                <w:sz w:val="20"/>
              </w:rPr>
            </w:pPr>
            <w:r w:rsidRPr="00BE3268">
              <w:rPr>
                <w:rFonts w:ascii="標楷體" w:eastAsia="標楷體" w:hAnsi="標楷體" w:cs="新細明體" w:hint="eastAsia"/>
                <w:sz w:val="20"/>
              </w:rPr>
              <w:t>檢核內容</w:t>
            </w:r>
          </w:p>
        </w:tc>
        <w:tc>
          <w:tcPr>
            <w:tcW w:w="3480" w:type="dxa"/>
            <w:gridSpan w:val="5"/>
            <w:vAlign w:val="center"/>
          </w:tcPr>
          <w:p w:rsidR="0025589B" w:rsidRPr="00BE3268" w:rsidRDefault="0025589B" w:rsidP="00DF35AD">
            <w:pPr>
              <w:autoSpaceDE w:val="0"/>
              <w:autoSpaceDN w:val="0"/>
              <w:spacing w:line="320" w:lineRule="exact"/>
              <w:jc w:val="center"/>
              <w:rPr>
                <w:rFonts w:ascii="標楷體" w:eastAsia="標楷體" w:hAnsi="標楷體" w:cs="新細明體,Bold"/>
                <w:b/>
                <w:bCs/>
                <w:sz w:val="20"/>
              </w:rPr>
            </w:pPr>
            <w:r w:rsidRPr="00BE3268">
              <w:rPr>
                <w:rFonts w:ascii="標楷體" w:eastAsia="標楷體" w:hAnsi="標楷體" w:cs="新細明體,Bold" w:hint="eastAsia"/>
                <w:b/>
                <w:bCs/>
                <w:sz w:val="20"/>
              </w:rPr>
              <w:t>檢核日期(    年    月)\檢核結果</w:t>
            </w:r>
          </w:p>
        </w:tc>
        <w:tc>
          <w:tcPr>
            <w:tcW w:w="1000" w:type="dxa"/>
            <w:vMerge w:val="restart"/>
            <w:shd w:val="clear" w:color="auto" w:fill="auto"/>
            <w:vAlign w:val="center"/>
          </w:tcPr>
          <w:p w:rsidR="0025589B" w:rsidRPr="00BE3268" w:rsidRDefault="0025589B" w:rsidP="00DF35AD">
            <w:pPr>
              <w:autoSpaceDE w:val="0"/>
              <w:autoSpaceDN w:val="0"/>
              <w:spacing w:line="320" w:lineRule="exact"/>
              <w:jc w:val="center"/>
              <w:rPr>
                <w:rFonts w:ascii="標楷體" w:eastAsia="標楷體" w:hAnsi="標楷體" w:cs="新細明體,Bold"/>
                <w:b/>
                <w:bCs/>
                <w:sz w:val="20"/>
              </w:rPr>
            </w:pPr>
            <w:r w:rsidRPr="00BE3268">
              <w:rPr>
                <w:rFonts w:ascii="標楷體" w:eastAsia="標楷體" w:hAnsi="標楷體" w:cs="新細明體,Bold" w:hint="eastAsia"/>
                <w:b/>
                <w:bCs/>
                <w:sz w:val="20"/>
              </w:rPr>
              <w:t>學校代表</w:t>
            </w:r>
          </w:p>
        </w:tc>
        <w:tc>
          <w:tcPr>
            <w:tcW w:w="1000" w:type="dxa"/>
            <w:vMerge w:val="restart"/>
            <w:vAlign w:val="center"/>
          </w:tcPr>
          <w:p w:rsidR="0025589B" w:rsidRPr="00BE3268" w:rsidRDefault="0025589B" w:rsidP="00DF35AD">
            <w:pPr>
              <w:autoSpaceDE w:val="0"/>
              <w:autoSpaceDN w:val="0"/>
              <w:spacing w:line="320" w:lineRule="exact"/>
              <w:jc w:val="center"/>
              <w:rPr>
                <w:rFonts w:ascii="標楷體" w:eastAsia="標楷體" w:hAnsi="標楷體" w:cs="新細明體,Bold"/>
                <w:b/>
                <w:bCs/>
                <w:sz w:val="20"/>
              </w:rPr>
            </w:pPr>
            <w:r w:rsidRPr="00BE3268">
              <w:rPr>
                <w:rFonts w:ascii="標楷體" w:eastAsia="標楷體" w:hAnsi="標楷體" w:cs="新細明體,Bold" w:hint="eastAsia"/>
                <w:b/>
                <w:bCs/>
                <w:sz w:val="20"/>
              </w:rPr>
              <w:t>廠商代表</w:t>
            </w:r>
          </w:p>
        </w:tc>
        <w:tc>
          <w:tcPr>
            <w:tcW w:w="1000" w:type="dxa"/>
            <w:vMerge w:val="restart"/>
            <w:vAlign w:val="center"/>
          </w:tcPr>
          <w:p w:rsidR="0025589B" w:rsidRPr="00BE3268" w:rsidRDefault="0025589B" w:rsidP="00DF35AD">
            <w:pPr>
              <w:autoSpaceDE w:val="0"/>
              <w:autoSpaceDN w:val="0"/>
              <w:spacing w:line="320" w:lineRule="exact"/>
              <w:jc w:val="center"/>
              <w:rPr>
                <w:rFonts w:ascii="標楷體" w:eastAsia="標楷體" w:hAnsi="標楷體" w:cs="新細明體,Bold"/>
                <w:b/>
                <w:bCs/>
                <w:sz w:val="20"/>
              </w:rPr>
            </w:pPr>
            <w:r w:rsidRPr="00BE3268">
              <w:rPr>
                <w:rFonts w:ascii="標楷體" w:eastAsia="標楷體" w:hAnsi="標楷體" w:cs="新細明體,Bold" w:hint="eastAsia"/>
                <w:b/>
                <w:bCs/>
                <w:sz w:val="20"/>
              </w:rPr>
              <w:t>備註</w:t>
            </w:r>
          </w:p>
        </w:tc>
      </w:tr>
      <w:tr w:rsidR="0025589B" w:rsidRPr="00BE3268">
        <w:trPr>
          <w:trHeight w:val="428"/>
        </w:trPr>
        <w:tc>
          <w:tcPr>
            <w:tcW w:w="360" w:type="dxa"/>
            <w:vMerge/>
            <w:vAlign w:val="center"/>
          </w:tcPr>
          <w:p w:rsidR="0025589B" w:rsidRPr="00BE3268" w:rsidRDefault="0025589B" w:rsidP="00DF35AD">
            <w:pPr>
              <w:autoSpaceDE w:val="0"/>
              <w:autoSpaceDN w:val="0"/>
              <w:spacing w:line="320" w:lineRule="exact"/>
              <w:jc w:val="center"/>
              <w:rPr>
                <w:rFonts w:ascii="標楷體" w:eastAsia="標楷體" w:hAnsi="標楷體" w:cs="新細明體,Bold"/>
                <w:b/>
                <w:bCs/>
                <w:sz w:val="20"/>
              </w:rPr>
            </w:pPr>
          </w:p>
        </w:tc>
        <w:tc>
          <w:tcPr>
            <w:tcW w:w="2908" w:type="dxa"/>
            <w:vMerge/>
            <w:vAlign w:val="center"/>
          </w:tcPr>
          <w:p w:rsidR="0025589B" w:rsidRPr="00BE3268" w:rsidRDefault="0025589B" w:rsidP="00DF35AD">
            <w:pPr>
              <w:autoSpaceDE w:val="0"/>
              <w:autoSpaceDN w:val="0"/>
              <w:spacing w:line="320" w:lineRule="exact"/>
              <w:jc w:val="center"/>
              <w:rPr>
                <w:rFonts w:ascii="標楷體" w:eastAsia="標楷體" w:hAnsi="標楷體" w:cs="新細明體"/>
                <w:sz w:val="20"/>
              </w:rPr>
            </w:pPr>
          </w:p>
        </w:tc>
        <w:tc>
          <w:tcPr>
            <w:tcW w:w="696" w:type="dxa"/>
            <w:tcBorders>
              <w:tr2bl w:val="single" w:sz="4" w:space="0" w:color="auto"/>
            </w:tcBorders>
            <w:shd w:val="clear" w:color="auto" w:fill="auto"/>
            <w:vAlign w:val="center"/>
          </w:tcPr>
          <w:p w:rsidR="0025589B" w:rsidRPr="00BE3268" w:rsidRDefault="0025589B" w:rsidP="00DF35AD">
            <w:pPr>
              <w:autoSpaceDE w:val="0"/>
              <w:autoSpaceDN w:val="0"/>
              <w:spacing w:line="320" w:lineRule="exact"/>
              <w:jc w:val="center"/>
              <w:rPr>
                <w:rFonts w:ascii="標楷體" w:eastAsia="標楷體" w:hAnsi="標楷體" w:cs="新細明體,Bold"/>
                <w:b/>
                <w:bCs/>
                <w:sz w:val="20"/>
              </w:rPr>
            </w:pPr>
          </w:p>
        </w:tc>
        <w:tc>
          <w:tcPr>
            <w:tcW w:w="696" w:type="dxa"/>
            <w:tcBorders>
              <w:tr2bl w:val="single" w:sz="4" w:space="0" w:color="auto"/>
            </w:tcBorders>
            <w:shd w:val="clear" w:color="auto" w:fill="auto"/>
            <w:vAlign w:val="center"/>
          </w:tcPr>
          <w:p w:rsidR="0025589B" w:rsidRPr="00BE3268" w:rsidRDefault="0025589B" w:rsidP="00DF35AD">
            <w:pPr>
              <w:autoSpaceDE w:val="0"/>
              <w:autoSpaceDN w:val="0"/>
              <w:spacing w:line="320" w:lineRule="exact"/>
              <w:jc w:val="center"/>
              <w:rPr>
                <w:rFonts w:ascii="標楷體" w:eastAsia="標楷體" w:hAnsi="標楷體" w:cs="新細明體,Bold"/>
                <w:b/>
                <w:bCs/>
                <w:sz w:val="20"/>
              </w:rPr>
            </w:pPr>
          </w:p>
        </w:tc>
        <w:tc>
          <w:tcPr>
            <w:tcW w:w="696" w:type="dxa"/>
            <w:tcBorders>
              <w:tr2bl w:val="single" w:sz="4" w:space="0" w:color="auto"/>
            </w:tcBorders>
            <w:shd w:val="clear" w:color="auto" w:fill="auto"/>
            <w:vAlign w:val="center"/>
          </w:tcPr>
          <w:p w:rsidR="0025589B" w:rsidRPr="00BE3268" w:rsidRDefault="0025589B" w:rsidP="00DF35AD">
            <w:pPr>
              <w:autoSpaceDE w:val="0"/>
              <w:autoSpaceDN w:val="0"/>
              <w:spacing w:line="320" w:lineRule="exact"/>
              <w:jc w:val="center"/>
              <w:rPr>
                <w:rFonts w:ascii="標楷體" w:eastAsia="標楷體" w:hAnsi="標楷體" w:cs="新細明體,Bold"/>
                <w:b/>
                <w:bCs/>
                <w:sz w:val="20"/>
              </w:rPr>
            </w:pPr>
          </w:p>
        </w:tc>
        <w:tc>
          <w:tcPr>
            <w:tcW w:w="696" w:type="dxa"/>
            <w:tcBorders>
              <w:tr2bl w:val="single" w:sz="4" w:space="0" w:color="auto"/>
            </w:tcBorders>
            <w:shd w:val="clear" w:color="auto" w:fill="auto"/>
            <w:vAlign w:val="center"/>
          </w:tcPr>
          <w:p w:rsidR="0025589B" w:rsidRPr="00BE3268" w:rsidRDefault="0025589B" w:rsidP="00DF35AD">
            <w:pPr>
              <w:autoSpaceDE w:val="0"/>
              <w:autoSpaceDN w:val="0"/>
              <w:spacing w:line="320" w:lineRule="exact"/>
              <w:jc w:val="center"/>
              <w:rPr>
                <w:rFonts w:ascii="標楷體" w:eastAsia="標楷體" w:hAnsi="標楷體" w:cs="新細明體,Bold"/>
                <w:b/>
                <w:bCs/>
                <w:sz w:val="20"/>
              </w:rPr>
            </w:pPr>
          </w:p>
        </w:tc>
        <w:tc>
          <w:tcPr>
            <w:tcW w:w="696" w:type="dxa"/>
            <w:tcBorders>
              <w:tr2bl w:val="single" w:sz="4" w:space="0" w:color="auto"/>
            </w:tcBorders>
            <w:shd w:val="clear" w:color="auto" w:fill="auto"/>
            <w:vAlign w:val="center"/>
          </w:tcPr>
          <w:p w:rsidR="0025589B" w:rsidRPr="00BE3268" w:rsidRDefault="0025589B" w:rsidP="00DF35AD">
            <w:pPr>
              <w:autoSpaceDE w:val="0"/>
              <w:autoSpaceDN w:val="0"/>
              <w:spacing w:line="320" w:lineRule="exact"/>
              <w:jc w:val="center"/>
              <w:rPr>
                <w:rFonts w:ascii="標楷體" w:eastAsia="標楷體" w:hAnsi="標楷體" w:cs="新細明體,Bold"/>
                <w:b/>
                <w:bCs/>
                <w:sz w:val="20"/>
              </w:rPr>
            </w:pPr>
          </w:p>
        </w:tc>
        <w:tc>
          <w:tcPr>
            <w:tcW w:w="1000" w:type="dxa"/>
            <w:vMerge/>
            <w:shd w:val="clear" w:color="auto" w:fill="auto"/>
            <w:vAlign w:val="center"/>
          </w:tcPr>
          <w:p w:rsidR="0025589B" w:rsidRPr="00BE3268" w:rsidRDefault="0025589B" w:rsidP="00DF35AD">
            <w:pPr>
              <w:autoSpaceDE w:val="0"/>
              <w:autoSpaceDN w:val="0"/>
              <w:spacing w:line="320" w:lineRule="exact"/>
              <w:jc w:val="center"/>
              <w:rPr>
                <w:rFonts w:ascii="標楷體" w:eastAsia="標楷體" w:hAnsi="標楷體" w:cs="新細明體,Bold"/>
                <w:b/>
                <w:bCs/>
                <w:sz w:val="20"/>
              </w:rPr>
            </w:pPr>
          </w:p>
        </w:tc>
        <w:tc>
          <w:tcPr>
            <w:tcW w:w="1000" w:type="dxa"/>
            <w:vMerge/>
            <w:vAlign w:val="center"/>
          </w:tcPr>
          <w:p w:rsidR="0025589B" w:rsidRPr="00BE3268" w:rsidRDefault="0025589B" w:rsidP="00DF35AD">
            <w:pPr>
              <w:autoSpaceDE w:val="0"/>
              <w:autoSpaceDN w:val="0"/>
              <w:spacing w:line="320" w:lineRule="exact"/>
              <w:jc w:val="center"/>
              <w:rPr>
                <w:rFonts w:ascii="標楷體" w:eastAsia="標楷體" w:hAnsi="標楷體" w:cs="新細明體,Bold"/>
                <w:b/>
                <w:bCs/>
                <w:sz w:val="20"/>
              </w:rPr>
            </w:pPr>
          </w:p>
        </w:tc>
        <w:tc>
          <w:tcPr>
            <w:tcW w:w="1000" w:type="dxa"/>
            <w:vMerge/>
            <w:vAlign w:val="center"/>
          </w:tcPr>
          <w:p w:rsidR="0025589B" w:rsidRPr="00BE3268" w:rsidRDefault="0025589B" w:rsidP="00DF35AD">
            <w:pPr>
              <w:autoSpaceDE w:val="0"/>
              <w:autoSpaceDN w:val="0"/>
              <w:spacing w:line="320" w:lineRule="exact"/>
              <w:jc w:val="center"/>
              <w:rPr>
                <w:rFonts w:ascii="標楷體" w:eastAsia="標楷體" w:hAnsi="標楷體" w:cs="新細明體,Bold"/>
                <w:b/>
                <w:bCs/>
                <w:sz w:val="20"/>
              </w:rPr>
            </w:pPr>
          </w:p>
        </w:tc>
      </w:tr>
      <w:tr w:rsidR="0025589B" w:rsidRPr="00BE3268">
        <w:trPr>
          <w:trHeight w:val="719"/>
        </w:trPr>
        <w:tc>
          <w:tcPr>
            <w:tcW w:w="360" w:type="dxa"/>
          </w:tcPr>
          <w:p w:rsidR="0025589B" w:rsidRPr="00BE3268" w:rsidRDefault="0025589B" w:rsidP="00DF35AD">
            <w:pPr>
              <w:autoSpaceDE w:val="0"/>
              <w:autoSpaceDN w:val="0"/>
              <w:spacing w:line="320" w:lineRule="exact"/>
              <w:rPr>
                <w:rFonts w:ascii="標楷體" w:eastAsia="標楷體" w:hAnsi="標楷體" w:cs="新細明體,Bold"/>
                <w:b/>
                <w:bCs/>
                <w:sz w:val="20"/>
              </w:rPr>
            </w:pPr>
            <w:r w:rsidRPr="00BE3268">
              <w:rPr>
                <w:rFonts w:ascii="標楷體" w:eastAsia="標楷體" w:hAnsi="標楷體" w:cs="新細明體,Bold" w:hint="eastAsia"/>
                <w:b/>
                <w:bCs/>
                <w:sz w:val="20"/>
              </w:rPr>
              <w:t>1</w:t>
            </w:r>
          </w:p>
        </w:tc>
        <w:tc>
          <w:tcPr>
            <w:tcW w:w="2908" w:type="dxa"/>
          </w:tcPr>
          <w:p w:rsidR="0025589B" w:rsidRPr="00BE3268" w:rsidRDefault="0025589B" w:rsidP="00DF35AD">
            <w:pPr>
              <w:autoSpaceDE w:val="0"/>
              <w:autoSpaceDN w:val="0"/>
              <w:spacing w:line="320" w:lineRule="exact"/>
              <w:rPr>
                <w:rFonts w:ascii="標楷體" w:eastAsia="標楷體" w:hAnsi="標楷體" w:cs="新細明體,Bold"/>
                <w:b/>
                <w:bCs/>
                <w:w w:val="90"/>
                <w:sz w:val="20"/>
              </w:rPr>
            </w:pPr>
            <w:r w:rsidRPr="00BE3268">
              <w:rPr>
                <w:rFonts w:ascii="標楷體" w:eastAsia="標楷體" w:hAnsi="標楷體" w:cs="新細明體" w:hint="eastAsia"/>
                <w:w w:val="90"/>
                <w:sz w:val="20"/>
              </w:rPr>
              <w:t>送貨正常，均為訂購廠商之午餐，無轉包之嫌。</w:t>
            </w:r>
          </w:p>
        </w:tc>
        <w:tc>
          <w:tcPr>
            <w:tcW w:w="696" w:type="dxa"/>
            <w:shd w:val="clear" w:color="auto" w:fill="auto"/>
            <w:vAlign w:val="center"/>
          </w:tcPr>
          <w:p w:rsidR="0025589B" w:rsidRPr="00BE3268" w:rsidRDefault="0025589B" w:rsidP="00DF35AD">
            <w:pPr>
              <w:autoSpaceDE w:val="0"/>
              <w:autoSpaceDN w:val="0"/>
              <w:spacing w:line="320" w:lineRule="exact"/>
              <w:rPr>
                <w:rFonts w:ascii="標楷體" w:eastAsia="標楷體" w:hAnsi="標楷體" w:cs="新細明體,Bold"/>
                <w:b/>
                <w:bCs/>
                <w:sz w:val="20"/>
              </w:rPr>
            </w:pPr>
          </w:p>
        </w:tc>
        <w:tc>
          <w:tcPr>
            <w:tcW w:w="696" w:type="dxa"/>
            <w:shd w:val="clear" w:color="auto" w:fill="auto"/>
            <w:vAlign w:val="center"/>
          </w:tcPr>
          <w:p w:rsidR="0025589B" w:rsidRPr="00BE3268" w:rsidRDefault="0025589B" w:rsidP="00DF35AD">
            <w:pPr>
              <w:autoSpaceDE w:val="0"/>
              <w:autoSpaceDN w:val="0"/>
              <w:spacing w:line="320" w:lineRule="exact"/>
              <w:rPr>
                <w:rFonts w:ascii="標楷體" w:eastAsia="標楷體" w:hAnsi="標楷體" w:cs="新細明體,Bold"/>
                <w:b/>
                <w:bCs/>
                <w:sz w:val="20"/>
              </w:rPr>
            </w:pPr>
          </w:p>
        </w:tc>
        <w:tc>
          <w:tcPr>
            <w:tcW w:w="696" w:type="dxa"/>
            <w:shd w:val="clear" w:color="auto" w:fill="auto"/>
            <w:vAlign w:val="center"/>
          </w:tcPr>
          <w:p w:rsidR="0025589B" w:rsidRPr="00BE3268" w:rsidRDefault="0025589B" w:rsidP="00DF35AD">
            <w:pPr>
              <w:autoSpaceDE w:val="0"/>
              <w:autoSpaceDN w:val="0"/>
              <w:spacing w:line="320" w:lineRule="exact"/>
              <w:rPr>
                <w:rFonts w:ascii="標楷體" w:eastAsia="標楷體" w:hAnsi="標楷體" w:cs="新細明體,Bold"/>
                <w:b/>
                <w:bCs/>
                <w:sz w:val="20"/>
              </w:rPr>
            </w:pPr>
          </w:p>
        </w:tc>
        <w:tc>
          <w:tcPr>
            <w:tcW w:w="696" w:type="dxa"/>
            <w:shd w:val="clear" w:color="auto" w:fill="auto"/>
            <w:vAlign w:val="center"/>
          </w:tcPr>
          <w:p w:rsidR="0025589B" w:rsidRPr="00BE3268" w:rsidRDefault="0025589B" w:rsidP="00DF35AD">
            <w:pPr>
              <w:autoSpaceDE w:val="0"/>
              <w:autoSpaceDN w:val="0"/>
              <w:spacing w:line="320" w:lineRule="exact"/>
              <w:rPr>
                <w:rFonts w:ascii="標楷體" w:eastAsia="標楷體" w:hAnsi="標楷體" w:cs="新細明體,Bold"/>
                <w:b/>
                <w:bCs/>
                <w:sz w:val="20"/>
              </w:rPr>
            </w:pPr>
          </w:p>
        </w:tc>
        <w:tc>
          <w:tcPr>
            <w:tcW w:w="696" w:type="dxa"/>
            <w:shd w:val="clear" w:color="auto" w:fill="auto"/>
            <w:vAlign w:val="center"/>
          </w:tcPr>
          <w:p w:rsidR="0025589B" w:rsidRPr="00BE3268" w:rsidRDefault="0025589B" w:rsidP="00DF35AD">
            <w:pPr>
              <w:autoSpaceDE w:val="0"/>
              <w:autoSpaceDN w:val="0"/>
              <w:spacing w:line="320" w:lineRule="exact"/>
              <w:rPr>
                <w:rFonts w:ascii="標楷體" w:eastAsia="標楷體" w:hAnsi="標楷體" w:cs="新細明體,Bold"/>
                <w:b/>
                <w:bCs/>
                <w:sz w:val="20"/>
              </w:rPr>
            </w:pPr>
          </w:p>
        </w:tc>
        <w:tc>
          <w:tcPr>
            <w:tcW w:w="1000" w:type="dxa"/>
            <w:vAlign w:val="center"/>
          </w:tcPr>
          <w:p w:rsidR="0025589B" w:rsidRPr="00BE3268" w:rsidRDefault="0025589B" w:rsidP="00DF35AD">
            <w:pPr>
              <w:autoSpaceDE w:val="0"/>
              <w:autoSpaceDN w:val="0"/>
              <w:spacing w:line="320" w:lineRule="exact"/>
              <w:rPr>
                <w:rFonts w:ascii="標楷體" w:eastAsia="標楷體" w:hAnsi="標楷體" w:cs="新細明體,Bold"/>
                <w:b/>
                <w:bCs/>
                <w:sz w:val="20"/>
              </w:rPr>
            </w:pPr>
          </w:p>
        </w:tc>
        <w:tc>
          <w:tcPr>
            <w:tcW w:w="1000" w:type="dxa"/>
            <w:vAlign w:val="center"/>
          </w:tcPr>
          <w:p w:rsidR="0025589B" w:rsidRPr="00BE3268" w:rsidRDefault="0025589B" w:rsidP="00DF35AD">
            <w:pPr>
              <w:autoSpaceDE w:val="0"/>
              <w:autoSpaceDN w:val="0"/>
              <w:spacing w:line="320" w:lineRule="exact"/>
              <w:rPr>
                <w:rFonts w:ascii="標楷體" w:eastAsia="標楷體" w:hAnsi="標楷體" w:cs="新細明體,Bold"/>
                <w:b/>
                <w:bCs/>
                <w:sz w:val="20"/>
              </w:rPr>
            </w:pPr>
          </w:p>
        </w:tc>
        <w:tc>
          <w:tcPr>
            <w:tcW w:w="1000" w:type="dxa"/>
            <w:vAlign w:val="center"/>
          </w:tcPr>
          <w:p w:rsidR="0025589B" w:rsidRPr="00BE3268" w:rsidRDefault="0025589B" w:rsidP="00DF35AD">
            <w:pPr>
              <w:autoSpaceDE w:val="0"/>
              <w:autoSpaceDN w:val="0"/>
              <w:spacing w:line="320" w:lineRule="exact"/>
              <w:rPr>
                <w:rFonts w:ascii="標楷體" w:eastAsia="標楷體" w:hAnsi="標楷體" w:cs="新細明體,Bold"/>
                <w:b/>
                <w:bCs/>
                <w:sz w:val="20"/>
              </w:rPr>
            </w:pPr>
          </w:p>
        </w:tc>
      </w:tr>
      <w:tr w:rsidR="0025589B" w:rsidRPr="00BE3268">
        <w:trPr>
          <w:trHeight w:val="765"/>
        </w:trPr>
        <w:tc>
          <w:tcPr>
            <w:tcW w:w="360" w:type="dxa"/>
          </w:tcPr>
          <w:p w:rsidR="0025589B" w:rsidRPr="00BE3268" w:rsidRDefault="0025589B" w:rsidP="00DF35AD">
            <w:pPr>
              <w:autoSpaceDE w:val="0"/>
              <w:autoSpaceDN w:val="0"/>
              <w:spacing w:line="320" w:lineRule="exact"/>
              <w:rPr>
                <w:rFonts w:ascii="標楷體" w:eastAsia="標楷體" w:hAnsi="標楷體" w:cs="新細明體,Bold"/>
                <w:b/>
                <w:bCs/>
                <w:sz w:val="20"/>
              </w:rPr>
            </w:pPr>
            <w:r w:rsidRPr="00BE3268">
              <w:rPr>
                <w:rFonts w:ascii="標楷體" w:eastAsia="標楷體" w:hAnsi="標楷體" w:cs="新細明體,Bold" w:hint="eastAsia"/>
                <w:b/>
                <w:bCs/>
                <w:sz w:val="20"/>
              </w:rPr>
              <w:t>2</w:t>
            </w:r>
          </w:p>
        </w:tc>
        <w:tc>
          <w:tcPr>
            <w:tcW w:w="2908" w:type="dxa"/>
          </w:tcPr>
          <w:p w:rsidR="0025589B" w:rsidRPr="00BE3268" w:rsidRDefault="0025589B" w:rsidP="00DF35AD">
            <w:pPr>
              <w:autoSpaceDE w:val="0"/>
              <w:autoSpaceDN w:val="0"/>
              <w:spacing w:line="320" w:lineRule="exact"/>
              <w:rPr>
                <w:rFonts w:ascii="標楷體" w:eastAsia="標楷體" w:hAnsi="標楷體" w:cs="新細明體"/>
                <w:w w:val="90"/>
                <w:sz w:val="20"/>
              </w:rPr>
            </w:pPr>
            <w:r w:rsidRPr="00BE3268">
              <w:rPr>
                <w:rFonts w:ascii="標楷體" w:eastAsia="標楷體" w:hAnsi="標楷體" w:cs="新細明體" w:hint="eastAsia"/>
                <w:w w:val="90"/>
                <w:sz w:val="20"/>
              </w:rPr>
              <w:t>送達後做初步抽驗（例：味道、包裝、菜色、數量是否符合菜單、溫度等）</w:t>
            </w:r>
          </w:p>
        </w:tc>
        <w:tc>
          <w:tcPr>
            <w:tcW w:w="696" w:type="dxa"/>
            <w:shd w:val="clear" w:color="auto" w:fill="auto"/>
            <w:vAlign w:val="center"/>
          </w:tcPr>
          <w:p w:rsidR="0025589B" w:rsidRPr="00BE3268" w:rsidRDefault="0025589B" w:rsidP="00DF35AD">
            <w:pPr>
              <w:autoSpaceDE w:val="0"/>
              <w:autoSpaceDN w:val="0"/>
              <w:spacing w:line="320" w:lineRule="exact"/>
              <w:rPr>
                <w:rFonts w:ascii="標楷體" w:eastAsia="標楷體" w:hAnsi="標楷體" w:cs="新細明體,Bold"/>
                <w:b/>
                <w:bCs/>
                <w:w w:val="90"/>
                <w:sz w:val="20"/>
              </w:rPr>
            </w:pPr>
          </w:p>
        </w:tc>
        <w:tc>
          <w:tcPr>
            <w:tcW w:w="696" w:type="dxa"/>
            <w:shd w:val="clear" w:color="auto" w:fill="auto"/>
            <w:vAlign w:val="center"/>
          </w:tcPr>
          <w:p w:rsidR="0025589B" w:rsidRPr="00BE3268" w:rsidRDefault="0025589B" w:rsidP="00DF35AD">
            <w:pPr>
              <w:autoSpaceDE w:val="0"/>
              <w:autoSpaceDN w:val="0"/>
              <w:spacing w:line="320" w:lineRule="exact"/>
              <w:rPr>
                <w:rFonts w:ascii="標楷體" w:eastAsia="標楷體" w:hAnsi="標楷體" w:cs="新細明體,Bold"/>
                <w:b/>
                <w:bCs/>
                <w:w w:val="90"/>
                <w:sz w:val="20"/>
              </w:rPr>
            </w:pPr>
          </w:p>
        </w:tc>
        <w:tc>
          <w:tcPr>
            <w:tcW w:w="696" w:type="dxa"/>
            <w:shd w:val="clear" w:color="auto" w:fill="auto"/>
            <w:vAlign w:val="center"/>
          </w:tcPr>
          <w:p w:rsidR="0025589B" w:rsidRPr="00BE3268" w:rsidRDefault="0025589B" w:rsidP="00DF35AD">
            <w:pPr>
              <w:autoSpaceDE w:val="0"/>
              <w:autoSpaceDN w:val="0"/>
              <w:spacing w:line="320" w:lineRule="exact"/>
              <w:rPr>
                <w:rFonts w:ascii="標楷體" w:eastAsia="標楷體" w:hAnsi="標楷體" w:cs="新細明體,Bold"/>
                <w:b/>
                <w:bCs/>
                <w:w w:val="90"/>
                <w:sz w:val="20"/>
              </w:rPr>
            </w:pPr>
          </w:p>
        </w:tc>
        <w:tc>
          <w:tcPr>
            <w:tcW w:w="696" w:type="dxa"/>
            <w:shd w:val="clear" w:color="auto" w:fill="auto"/>
            <w:vAlign w:val="center"/>
          </w:tcPr>
          <w:p w:rsidR="0025589B" w:rsidRPr="00BE3268" w:rsidRDefault="0025589B" w:rsidP="00DF35AD">
            <w:pPr>
              <w:autoSpaceDE w:val="0"/>
              <w:autoSpaceDN w:val="0"/>
              <w:spacing w:line="320" w:lineRule="exact"/>
              <w:rPr>
                <w:rFonts w:ascii="標楷體" w:eastAsia="標楷體" w:hAnsi="標楷體" w:cs="新細明體,Bold"/>
                <w:b/>
                <w:bCs/>
                <w:w w:val="90"/>
                <w:sz w:val="20"/>
              </w:rPr>
            </w:pPr>
          </w:p>
        </w:tc>
        <w:tc>
          <w:tcPr>
            <w:tcW w:w="696" w:type="dxa"/>
            <w:shd w:val="clear" w:color="auto" w:fill="auto"/>
            <w:vAlign w:val="center"/>
          </w:tcPr>
          <w:p w:rsidR="0025589B" w:rsidRPr="00BE3268" w:rsidRDefault="0025589B" w:rsidP="00DF35AD">
            <w:pPr>
              <w:autoSpaceDE w:val="0"/>
              <w:autoSpaceDN w:val="0"/>
              <w:spacing w:line="320" w:lineRule="exact"/>
              <w:rPr>
                <w:rFonts w:ascii="標楷體" w:eastAsia="標楷體" w:hAnsi="標楷體" w:cs="新細明體,Bold"/>
                <w:b/>
                <w:bCs/>
                <w:w w:val="90"/>
                <w:sz w:val="20"/>
              </w:rPr>
            </w:pPr>
          </w:p>
        </w:tc>
        <w:tc>
          <w:tcPr>
            <w:tcW w:w="1000" w:type="dxa"/>
          </w:tcPr>
          <w:p w:rsidR="0025589B" w:rsidRPr="00BE3268" w:rsidRDefault="0025589B" w:rsidP="00DF35AD">
            <w:pPr>
              <w:autoSpaceDE w:val="0"/>
              <w:autoSpaceDN w:val="0"/>
              <w:spacing w:line="320" w:lineRule="exact"/>
              <w:rPr>
                <w:rFonts w:ascii="標楷體" w:eastAsia="標楷體" w:hAnsi="標楷體" w:cs="新細明體,Bold"/>
                <w:b/>
                <w:bCs/>
                <w:w w:val="90"/>
                <w:sz w:val="20"/>
              </w:rPr>
            </w:pPr>
          </w:p>
        </w:tc>
        <w:tc>
          <w:tcPr>
            <w:tcW w:w="1000" w:type="dxa"/>
          </w:tcPr>
          <w:p w:rsidR="0025589B" w:rsidRPr="00BE3268" w:rsidRDefault="0025589B" w:rsidP="00DF35AD">
            <w:pPr>
              <w:autoSpaceDE w:val="0"/>
              <w:autoSpaceDN w:val="0"/>
              <w:spacing w:line="320" w:lineRule="exact"/>
              <w:rPr>
                <w:rFonts w:ascii="標楷體" w:eastAsia="標楷體" w:hAnsi="標楷體" w:cs="新細明體,Bold"/>
                <w:b/>
                <w:bCs/>
                <w:w w:val="90"/>
                <w:sz w:val="20"/>
              </w:rPr>
            </w:pPr>
          </w:p>
        </w:tc>
        <w:tc>
          <w:tcPr>
            <w:tcW w:w="1000" w:type="dxa"/>
          </w:tcPr>
          <w:p w:rsidR="0025589B" w:rsidRPr="00BE3268" w:rsidRDefault="0025589B" w:rsidP="00DF35AD">
            <w:pPr>
              <w:autoSpaceDE w:val="0"/>
              <w:autoSpaceDN w:val="0"/>
              <w:spacing w:line="320" w:lineRule="exact"/>
              <w:rPr>
                <w:rFonts w:ascii="標楷體" w:eastAsia="標楷體" w:hAnsi="標楷體" w:cs="新細明體,Bold"/>
                <w:b/>
                <w:bCs/>
                <w:w w:val="90"/>
                <w:sz w:val="20"/>
              </w:rPr>
            </w:pPr>
          </w:p>
        </w:tc>
      </w:tr>
      <w:tr w:rsidR="0025589B" w:rsidRPr="00BE3268">
        <w:trPr>
          <w:trHeight w:val="465"/>
        </w:trPr>
        <w:tc>
          <w:tcPr>
            <w:tcW w:w="360" w:type="dxa"/>
          </w:tcPr>
          <w:p w:rsidR="0025589B" w:rsidRPr="00BE3268" w:rsidRDefault="0025589B" w:rsidP="00DF35AD">
            <w:pPr>
              <w:autoSpaceDE w:val="0"/>
              <w:autoSpaceDN w:val="0"/>
              <w:spacing w:line="320" w:lineRule="exact"/>
              <w:rPr>
                <w:rFonts w:ascii="標楷體" w:eastAsia="標楷體" w:hAnsi="標楷體" w:cs="新細明體,Bold"/>
                <w:b/>
                <w:bCs/>
                <w:sz w:val="20"/>
              </w:rPr>
            </w:pPr>
            <w:r w:rsidRPr="00BE3268">
              <w:rPr>
                <w:rFonts w:ascii="標楷體" w:eastAsia="標楷體" w:hAnsi="標楷體" w:cs="新細明體,Bold" w:hint="eastAsia"/>
                <w:b/>
                <w:bCs/>
                <w:sz w:val="20"/>
              </w:rPr>
              <w:t>3</w:t>
            </w:r>
          </w:p>
        </w:tc>
        <w:tc>
          <w:tcPr>
            <w:tcW w:w="2908" w:type="dxa"/>
          </w:tcPr>
          <w:p w:rsidR="0025589B" w:rsidRPr="00BE3268" w:rsidRDefault="0025589B" w:rsidP="00DF35AD">
            <w:pPr>
              <w:autoSpaceDE w:val="0"/>
              <w:autoSpaceDN w:val="0"/>
              <w:spacing w:line="320" w:lineRule="exact"/>
              <w:rPr>
                <w:rFonts w:ascii="標楷體" w:eastAsia="標楷體" w:hAnsi="標楷體" w:cs="新細明體"/>
                <w:w w:val="90"/>
                <w:sz w:val="20"/>
              </w:rPr>
            </w:pPr>
            <w:r w:rsidRPr="00BE3268">
              <w:rPr>
                <w:rFonts w:ascii="標楷體" w:eastAsia="標楷體" w:hAnsi="標楷體" w:cs="新細明體" w:hint="eastAsia"/>
                <w:w w:val="90"/>
                <w:sz w:val="20"/>
              </w:rPr>
              <w:t>運送車輛及貯存容器清潔衛生。</w:t>
            </w:r>
          </w:p>
        </w:tc>
        <w:tc>
          <w:tcPr>
            <w:tcW w:w="696" w:type="dxa"/>
            <w:shd w:val="clear" w:color="auto" w:fill="auto"/>
            <w:vAlign w:val="center"/>
          </w:tcPr>
          <w:p w:rsidR="0025589B" w:rsidRPr="00BE3268" w:rsidRDefault="0025589B" w:rsidP="00DF35AD">
            <w:pPr>
              <w:autoSpaceDE w:val="0"/>
              <w:autoSpaceDN w:val="0"/>
              <w:spacing w:line="320" w:lineRule="exact"/>
              <w:rPr>
                <w:rFonts w:ascii="標楷體" w:eastAsia="標楷體" w:hAnsi="標楷體" w:cs="新細明體,Bold"/>
                <w:b/>
                <w:bCs/>
                <w:w w:val="90"/>
                <w:sz w:val="20"/>
              </w:rPr>
            </w:pPr>
          </w:p>
        </w:tc>
        <w:tc>
          <w:tcPr>
            <w:tcW w:w="696" w:type="dxa"/>
            <w:shd w:val="clear" w:color="auto" w:fill="auto"/>
            <w:vAlign w:val="center"/>
          </w:tcPr>
          <w:p w:rsidR="0025589B" w:rsidRPr="00BE3268" w:rsidRDefault="0025589B" w:rsidP="00DF35AD">
            <w:pPr>
              <w:autoSpaceDE w:val="0"/>
              <w:autoSpaceDN w:val="0"/>
              <w:spacing w:line="320" w:lineRule="exact"/>
              <w:rPr>
                <w:rFonts w:ascii="標楷體" w:eastAsia="標楷體" w:hAnsi="標楷體" w:cs="新細明體,Bold"/>
                <w:b/>
                <w:bCs/>
                <w:w w:val="90"/>
                <w:sz w:val="20"/>
              </w:rPr>
            </w:pPr>
          </w:p>
        </w:tc>
        <w:tc>
          <w:tcPr>
            <w:tcW w:w="696" w:type="dxa"/>
            <w:shd w:val="clear" w:color="auto" w:fill="auto"/>
            <w:vAlign w:val="center"/>
          </w:tcPr>
          <w:p w:rsidR="0025589B" w:rsidRPr="00BE3268" w:rsidRDefault="0025589B" w:rsidP="00DF35AD">
            <w:pPr>
              <w:autoSpaceDE w:val="0"/>
              <w:autoSpaceDN w:val="0"/>
              <w:spacing w:line="320" w:lineRule="exact"/>
              <w:rPr>
                <w:rFonts w:ascii="標楷體" w:eastAsia="標楷體" w:hAnsi="標楷體" w:cs="新細明體,Bold"/>
                <w:b/>
                <w:bCs/>
                <w:w w:val="90"/>
                <w:sz w:val="20"/>
              </w:rPr>
            </w:pPr>
          </w:p>
        </w:tc>
        <w:tc>
          <w:tcPr>
            <w:tcW w:w="696" w:type="dxa"/>
            <w:shd w:val="clear" w:color="auto" w:fill="auto"/>
            <w:vAlign w:val="center"/>
          </w:tcPr>
          <w:p w:rsidR="0025589B" w:rsidRPr="00BE3268" w:rsidRDefault="0025589B" w:rsidP="00DF35AD">
            <w:pPr>
              <w:autoSpaceDE w:val="0"/>
              <w:autoSpaceDN w:val="0"/>
              <w:spacing w:line="320" w:lineRule="exact"/>
              <w:rPr>
                <w:rFonts w:ascii="標楷體" w:eastAsia="標楷體" w:hAnsi="標楷體" w:cs="新細明體,Bold"/>
                <w:b/>
                <w:bCs/>
                <w:w w:val="90"/>
                <w:sz w:val="20"/>
              </w:rPr>
            </w:pPr>
          </w:p>
        </w:tc>
        <w:tc>
          <w:tcPr>
            <w:tcW w:w="696" w:type="dxa"/>
            <w:shd w:val="clear" w:color="auto" w:fill="auto"/>
            <w:vAlign w:val="center"/>
          </w:tcPr>
          <w:p w:rsidR="0025589B" w:rsidRPr="00BE3268" w:rsidRDefault="0025589B" w:rsidP="00DF35AD">
            <w:pPr>
              <w:autoSpaceDE w:val="0"/>
              <w:autoSpaceDN w:val="0"/>
              <w:spacing w:line="320" w:lineRule="exact"/>
              <w:rPr>
                <w:rFonts w:ascii="標楷體" w:eastAsia="標楷體" w:hAnsi="標楷體" w:cs="新細明體,Bold"/>
                <w:b/>
                <w:bCs/>
                <w:w w:val="90"/>
                <w:sz w:val="20"/>
              </w:rPr>
            </w:pPr>
          </w:p>
        </w:tc>
        <w:tc>
          <w:tcPr>
            <w:tcW w:w="1000" w:type="dxa"/>
          </w:tcPr>
          <w:p w:rsidR="0025589B" w:rsidRPr="00BE3268" w:rsidRDefault="0025589B" w:rsidP="00DF35AD">
            <w:pPr>
              <w:autoSpaceDE w:val="0"/>
              <w:autoSpaceDN w:val="0"/>
              <w:spacing w:line="320" w:lineRule="exact"/>
              <w:rPr>
                <w:rFonts w:ascii="標楷體" w:eastAsia="標楷體" w:hAnsi="標楷體" w:cs="新細明體,Bold"/>
                <w:b/>
                <w:bCs/>
                <w:w w:val="90"/>
                <w:sz w:val="20"/>
              </w:rPr>
            </w:pPr>
          </w:p>
        </w:tc>
        <w:tc>
          <w:tcPr>
            <w:tcW w:w="1000" w:type="dxa"/>
          </w:tcPr>
          <w:p w:rsidR="0025589B" w:rsidRPr="00BE3268" w:rsidRDefault="0025589B" w:rsidP="00DF35AD">
            <w:pPr>
              <w:autoSpaceDE w:val="0"/>
              <w:autoSpaceDN w:val="0"/>
              <w:spacing w:line="320" w:lineRule="exact"/>
              <w:rPr>
                <w:rFonts w:ascii="標楷體" w:eastAsia="標楷體" w:hAnsi="標楷體" w:cs="新細明體,Bold"/>
                <w:b/>
                <w:bCs/>
                <w:w w:val="90"/>
                <w:sz w:val="20"/>
              </w:rPr>
            </w:pPr>
          </w:p>
        </w:tc>
        <w:tc>
          <w:tcPr>
            <w:tcW w:w="1000" w:type="dxa"/>
          </w:tcPr>
          <w:p w:rsidR="0025589B" w:rsidRPr="00BE3268" w:rsidRDefault="0025589B" w:rsidP="00DF35AD">
            <w:pPr>
              <w:autoSpaceDE w:val="0"/>
              <w:autoSpaceDN w:val="0"/>
              <w:spacing w:line="320" w:lineRule="exact"/>
              <w:rPr>
                <w:rFonts w:ascii="標楷體" w:eastAsia="標楷體" w:hAnsi="標楷體" w:cs="新細明體,Bold"/>
                <w:b/>
                <w:bCs/>
                <w:w w:val="90"/>
                <w:sz w:val="20"/>
              </w:rPr>
            </w:pPr>
          </w:p>
        </w:tc>
      </w:tr>
      <w:tr w:rsidR="0025589B" w:rsidRPr="00BE3268">
        <w:trPr>
          <w:trHeight w:val="638"/>
        </w:trPr>
        <w:tc>
          <w:tcPr>
            <w:tcW w:w="360" w:type="dxa"/>
          </w:tcPr>
          <w:p w:rsidR="0025589B" w:rsidRPr="00BE3268" w:rsidRDefault="0025589B" w:rsidP="00DF35AD">
            <w:pPr>
              <w:autoSpaceDE w:val="0"/>
              <w:autoSpaceDN w:val="0"/>
              <w:spacing w:line="320" w:lineRule="exact"/>
              <w:rPr>
                <w:rFonts w:ascii="標楷體" w:eastAsia="標楷體" w:hAnsi="標楷體" w:cs="新細明體,Bold"/>
                <w:b/>
                <w:bCs/>
                <w:sz w:val="20"/>
              </w:rPr>
            </w:pPr>
            <w:r w:rsidRPr="00BE3268">
              <w:rPr>
                <w:rFonts w:ascii="標楷體" w:eastAsia="標楷體" w:hAnsi="標楷體" w:cs="新細明體,Bold" w:hint="eastAsia"/>
                <w:b/>
                <w:bCs/>
                <w:sz w:val="20"/>
              </w:rPr>
              <w:t>4</w:t>
            </w:r>
          </w:p>
        </w:tc>
        <w:tc>
          <w:tcPr>
            <w:tcW w:w="2908" w:type="dxa"/>
          </w:tcPr>
          <w:p w:rsidR="0025589B" w:rsidRPr="00BE3268" w:rsidRDefault="0025589B" w:rsidP="00DF35AD">
            <w:pPr>
              <w:autoSpaceDE w:val="0"/>
              <w:autoSpaceDN w:val="0"/>
              <w:spacing w:line="320" w:lineRule="exact"/>
              <w:rPr>
                <w:rFonts w:ascii="標楷體" w:eastAsia="標楷體" w:hAnsi="標楷體" w:cs="新細明體"/>
                <w:w w:val="90"/>
                <w:sz w:val="20"/>
              </w:rPr>
            </w:pPr>
            <w:r w:rsidRPr="00BE3268">
              <w:rPr>
                <w:rFonts w:ascii="標楷體" w:eastAsia="標楷體" w:hAnsi="標楷體" w:cs="新細明體" w:hint="eastAsia"/>
                <w:w w:val="90"/>
                <w:sz w:val="20"/>
              </w:rPr>
              <w:t>運送之貯存效果良好（如桶菜應加蓋、最好有保溫設施等）。</w:t>
            </w:r>
          </w:p>
        </w:tc>
        <w:tc>
          <w:tcPr>
            <w:tcW w:w="696" w:type="dxa"/>
            <w:shd w:val="clear" w:color="auto" w:fill="auto"/>
            <w:vAlign w:val="center"/>
          </w:tcPr>
          <w:p w:rsidR="0025589B" w:rsidRPr="00BE3268" w:rsidRDefault="0025589B" w:rsidP="00DF35AD">
            <w:pPr>
              <w:autoSpaceDE w:val="0"/>
              <w:autoSpaceDN w:val="0"/>
              <w:spacing w:line="320" w:lineRule="exact"/>
              <w:rPr>
                <w:rFonts w:ascii="標楷體" w:eastAsia="標楷體" w:hAnsi="標楷體" w:cs="新細明體,Bold"/>
                <w:b/>
                <w:bCs/>
                <w:w w:val="90"/>
                <w:sz w:val="20"/>
              </w:rPr>
            </w:pPr>
          </w:p>
        </w:tc>
        <w:tc>
          <w:tcPr>
            <w:tcW w:w="696" w:type="dxa"/>
            <w:shd w:val="clear" w:color="auto" w:fill="auto"/>
            <w:vAlign w:val="center"/>
          </w:tcPr>
          <w:p w:rsidR="0025589B" w:rsidRPr="00BE3268" w:rsidRDefault="0025589B" w:rsidP="00DF35AD">
            <w:pPr>
              <w:autoSpaceDE w:val="0"/>
              <w:autoSpaceDN w:val="0"/>
              <w:spacing w:line="320" w:lineRule="exact"/>
              <w:rPr>
                <w:rFonts w:ascii="標楷體" w:eastAsia="標楷體" w:hAnsi="標楷體" w:cs="新細明體,Bold"/>
                <w:b/>
                <w:bCs/>
                <w:w w:val="90"/>
                <w:sz w:val="20"/>
              </w:rPr>
            </w:pPr>
          </w:p>
        </w:tc>
        <w:tc>
          <w:tcPr>
            <w:tcW w:w="696" w:type="dxa"/>
            <w:shd w:val="clear" w:color="auto" w:fill="auto"/>
            <w:vAlign w:val="center"/>
          </w:tcPr>
          <w:p w:rsidR="0025589B" w:rsidRPr="00BE3268" w:rsidRDefault="0025589B" w:rsidP="00DF35AD">
            <w:pPr>
              <w:autoSpaceDE w:val="0"/>
              <w:autoSpaceDN w:val="0"/>
              <w:spacing w:line="320" w:lineRule="exact"/>
              <w:rPr>
                <w:rFonts w:ascii="標楷體" w:eastAsia="標楷體" w:hAnsi="標楷體" w:cs="新細明體,Bold"/>
                <w:b/>
                <w:bCs/>
                <w:w w:val="90"/>
                <w:sz w:val="20"/>
              </w:rPr>
            </w:pPr>
          </w:p>
        </w:tc>
        <w:tc>
          <w:tcPr>
            <w:tcW w:w="696" w:type="dxa"/>
            <w:shd w:val="clear" w:color="auto" w:fill="auto"/>
            <w:vAlign w:val="center"/>
          </w:tcPr>
          <w:p w:rsidR="0025589B" w:rsidRPr="00BE3268" w:rsidRDefault="0025589B" w:rsidP="00DF35AD">
            <w:pPr>
              <w:autoSpaceDE w:val="0"/>
              <w:autoSpaceDN w:val="0"/>
              <w:spacing w:line="320" w:lineRule="exact"/>
              <w:rPr>
                <w:rFonts w:ascii="標楷體" w:eastAsia="標楷體" w:hAnsi="標楷體" w:cs="新細明體,Bold"/>
                <w:b/>
                <w:bCs/>
                <w:w w:val="90"/>
                <w:sz w:val="20"/>
              </w:rPr>
            </w:pPr>
          </w:p>
        </w:tc>
        <w:tc>
          <w:tcPr>
            <w:tcW w:w="696" w:type="dxa"/>
            <w:shd w:val="clear" w:color="auto" w:fill="auto"/>
            <w:vAlign w:val="center"/>
          </w:tcPr>
          <w:p w:rsidR="0025589B" w:rsidRPr="00BE3268" w:rsidRDefault="0025589B" w:rsidP="00DF35AD">
            <w:pPr>
              <w:autoSpaceDE w:val="0"/>
              <w:autoSpaceDN w:val="0"/>
              <w:spacing w:line="320" w:lineRule="exact"/>
              <w:rPr>
                <w:rFonts w:ascii="標楷體" w:eastAsia="標楷體" w:hAnsi="標楷體" w:cs="新細明體,Bold"/>
                <w:b/>
                <w:bCs/>
                <w:w w:val="90"/>
                <w:sz w:val="20"/>
              </w:rPr>
            </w:pPr>
          </w:p>
        </w:tc>
        <w:tc>
          <w:tcPr>
            <w:tcW w:w="1000" w:type="dxa"/>
          </w:tcPr>
          <w:p w:rsidR="0025589B" w:rsidRPr="00BE3268" w:rsidRDefault="0025589B" w:rsidP="00DF35AD">
            <w:pPr>
              <w:autoSpaceDE w:val="0"/>
              <w:autoSpaceDN w:val="0"/>
              <w:spacing w:line="320" w:lineRule="exact"/>
              <w:rPr>
                <w:rFonts w:ascii="標楷體" w:eastAsia="標楷體" w:hAnsi="標楷體" w:cs="新細明體,Bold"/>
                <w:b/>
                <w:bCs/>
                <w:w w:val="90"/>
                <w:sz w:val="20"/>
              </w:rPr>
            </w:pPr>
          </w:p>
        </w:tc>
        <w:tc>
          <w:tcPr>
            <w:tcW w:w="1000" w:type="dxa"/>
          </w:tcPr>
          <w:p w:rsidR="0025589B" w:rsidRPr="00BE3268" w:rsidRDefault="0025589B" w:rsidP="00DF35AD">
            <w:pPr>
              <w:autoSpaceDE w:val="0"/>
              <w:autoSpaceDN w:val="0"/>
              <w:spacing w:line="320" w:lineRule="exact"/>
              <w:rPr>
                <w:rFonts w:ascii="標楷體" w:eastAsia="標楷體" w:hAnsi="標楷體" w:cs="新細明體,Bold"/>
                <w:b/>
                <w:bCs/>
                <w:w w:val="90"/>
                <w:sz w:val="20"/>
              </w:rPr>
            </w:pPr>
          </w:p>
        </w:tc>
        <w:tc>
          <w:tcPr>
            <w:tcW w:w="1000" w:type="dxa"/>
          </w:tcPr>
          <w:p w:rsidR="0025589B" w:rsidRPr="00BE3268" w:rsidRDefault="0025589B" w:rsidP="00DF35AD">
            <w:pPr>
              <w:autoSpaceDE w:val="0"/>
              <w:autoSpaceDN w:val="0"/>
              <w:spacing w:line="320" w:lineRule="exact"/>
              <w:rPr>
                <w:rFonts w:ascii="標楷體" w:eastAsia="標楷體" w:hAnsi="標楷體" w:cs="新細明體,Bold"/>
                <w:b/>
                <w:bCs/>
                <w:w w:val="90"/>
                <w:sz w:val="20"/>
              </w:rPr>
            </w:pPr>
          </w:p>
        </w:tc>
      </w:tr>
      <w:tr w:rsidR="0025589B" w:rsidRPr="00BE3268">
        <w:trPr>
          <w:trHeight w:val="344"/>
        </w:trPr>
        <w:tc>
          <w:tcPr>
            <w:tcW w:w="360" w:type="dxa"/>
          </w:tcPr>
          <w:p w:rsidR="0025589B" w:rsidRPr="00BE3268" w:rsidRDefault="0025589B" w:rsidP="00DF35AD">
            <w:pPr>
              <w:autoSpaceDE w:val="0"/>
              <w:autoSpaceDN w:val="0"/>
              <w:spacing w:line="320" w:lineRule="exact"/>
              <w:rPr>
                <w:rFonts w:ascii="標楷體" w:eastAsia="標楷體" w:hAnsi="標楷體" w:cs="新細明體,Bold"/>
                <w:b/>
                <w:bCs/>
                <w:sz w:val="20"/>
              </w:rPr>
            </w:pPr>
            <w:r w:rsidRPr="00BE3268">
              <w:rPr>
                <w:rFonts w:ascii="標楷體" w:eastAsia="標楷體" w:hAnsi="標楷體" w:cs="新細明體,Bold" w:hint="eastAsia"/>
                <w:b/>
                <w:bCs/>
                <w:sz w:val="20"/>
              </w:rPr>
              <w:t>5</w:t>
            </w:r>
          </w:p>
        </w:tc>
        <w:tc>
          <w:tcPr>
            <w:tcW w:w="2908" w:type="dxa"/>
          </w:tcPr>
          <w:p w:rsidR="0025589B" w:rsidRPr="00BE3268" w:rsidRDefault="0025589B" w:rsidP="00DF35AD">
            <w:pPr>
              <w:autoSpaceDE w:val="0"/>
              <w:autoSpaceDN w:val="0"/>
              <w:spacing w:line="320" w:lineRule="exact"/>
              <w:rPr>
                <w:rFonts w:ascii="標楷體" w:eastAsia="標楷體" w:hAnsi="標楷體" w:cs="新細明體"/>
                <w:w w:val="90"/>
                <w:sz w:val="20"/>
              </w:rPr>
            </w:pPr>
            <w:r w:rsidRPr="00BE3268">
              <w:rPr>
                <w:rFonts w:ascii="標楷體" w:eastAsia="標楷體" w:hAnsi="標楷體" w:cs="新細明體" w:hint="eastAsia"/>
                <w:w w:val="90"/>
                <w:sz w:val="20"/>
              </w:rPr>
              <w:t>標示完整（廠商名稱、地址、電話、製造日期、隔餐勿食等）</w:t>
            </w:r>
          </w:p>
        </w:tc>
        <w:tc>
          <w:tcPr>
            <w:tcW w:w="696" w:type="dxa"/>
            <w:shd w:val="clear" w:color="auto" w:fill="auto"/>
            <w:vAlign w:val="center"/>
          </w:tcPr>
          <w:p w:rsidR="0025589B" w:rsidRPr="00BE3268" w:rsidRDefault="0025589B" w:rsidP="00DF35AD">
            <w:pPr>
              <w:autoSpaceDE w:val="0"/>
              <w:autoSpaceDN w:val="0"/>
              <w:spacing w:line="320" w:lineRule="exact"/>
              <w:rPr>
                <w:rFonts w:ascii="標楷體" w:eastAsia="標楷體" w:hAnsi="標楷體" w:cs="新細明體,Bold"/>
                <w:b/>
                <w:bCs/>
                <w:w w:val="90"/>
                <w:sz w:val="20"/>
              </w:rPr>
            </w:pPr>
          </w:p>
        </w:tc>
        <w:tc>
          <w:tcPr>
            <w:tcW w:w="696" w:type="dxa"/>
            <w:shd w:val="clear" w:color="auto" w:fill="auto"/>
            <w:vAlign w:val="center"/>
          </w:tcPr>
          <w:p w:rsidR="0025589B" w:rsidRPr="00BE3268" w:rsidRDefault="0025589B" w:rsidP="00DF35AD">
            <w:pPr>
              <w:autoSpaceDE w:val="0"/>
              <w:autoSpaceDN w:val="0"/>
              <w:spacing w:line="320" w:lineRule="exact"/>
              <w:rPr>
                <w:rFonts w:ascii="標楷體" w:eastAsia="標楷體" w:hAnsi="標楷體" w:cs="新細明體,Bold"/>
                <w:b/>
                <w:bCs/>
                <w:w w:val="90"/>
                <w:sz w:val="20"/>
              </w:rPr>
            </w:pPr>
          </w:p>
        </w:tc>
        <w:tc>
          <w:tcPr>
            <w:tcW w:w="696" w:type="dxa"/>
            <w:shd w:val="clear" w:color="auto" w:fill="auto"/>
            <w:vAlign w:val="center"/>
          </w:tcPr>
          <w:p w:rsidR="0025589B" w:rsidRPr="00BE3268" w:rsidRDefault="0025589B" w:rsidP="00DF35AD">
            <w:pPr>
              <w:autoSpaceDE w:val="0"/>
              <w:autoSpaceDN w:val="0"/>
              <w:spacing w:line="320" w:lineRule="exact"/>
              <w:rPr>
                <w:rFonts w:ascii="標楷體" w:eastAsia="標楷體" w:hAnsi="標楷體" w:cs="新細明體,Bold"/>
                <w:b/>
                <w:bCs/>
                <w:w w:val="90"/>
                <w:sz w:val="20"/>
              </w:rPr>
            </w:pPr>
          </w:p>
        </w:tc>
        <w:tc>
          <w:tcPr>
            <w:tcW w:w="696" w:type="dxa"/>
            <w:shd w:val="clear" w:color="auto" w:fill="auto"/>
            <w:vAlign w:val="center"/>
          </w:tcPr>
          <w:p w:rsidR="0025589B" w:rsidRPr="00BE3268" w:rsidRDefault="0025589B" w:rsidP="00DF35AD">
            <w:pPr>
              <w:autoSpaceDE w:val="0"/>
              <w:autoSpaceDN w:val="0"/>
              <w:spacing w:line="320" w:lineRule="exact"/>
              <w:rPr>
                <w:rFonts w:ascii="標楷體" w:eastAsia="標楷體" w:hAnsi="標楷體" w:cs="新細明體,Bold"/>
                <w:b/>
                <w:bCs/>
                <w:w w:val="90"/>
                <w:sz w:val="20"/>
              </w:rPr>
            </w:pPr>
          </w:p>
        </w:tc>
        <w:tc>
          <w:tcPr>
            <w:tcW w:w="696" w:type="dxa"/>
            <w:shd w:val="clear" w:color="auto" w:fill="auto"/>
            <w:vAlign w:val="center"/>
          </w:tcPr>
          <w:p w:rsidR="0025589B" w:rsidRPr="00BE3268" w:rsidRDefault="0025589B" w:rsidP="00DF35AD">
            <w:pPr>
              <w:autoSpaceDE w:val="0"/>
              <w:autoSpaceDN w:val="0"/>
              <w:spacing w:line="320" w:lineRule="exact"/>
              <w:rPr>
                <w:rFonts w:ascii="標楷體" w:eastAsia="標楷體" w:hAnsi="標楷體" w:cs="新細明體,Bold"/>
                <w:b/>
                <w:bCs/>
                <w:w w:val="90"/>
                <w:sz w:val="20"/>
              </w:rPr>
            </w:pPr>
          </w:p>
        </w:tc>
        <w:tc>
          <w:tcPr>
            <w:tcW w:w="1000" w:type="dxa"/>
          </w:tcPr>
          <w:p w:rsidR="0025589B" w:rsidRPr="00BE3268" w:rsidRDefault="0025589B" w:rsidP="00DF35AD">
            <w:pPr>
              <w:autoSpaceDE w:val="0"/>
              <w:autoSpaceDN w:val="0"/>
              <w:spacing w:line="320" w:lineRule="exact"/>
              <w:rPr>
                <w:rFonts w:ascii="標楷體" w:eastAsia="標楷體" w:hAnsi="標楷體" w:cs="新細明體,Bold"/>
                <w:b/>
                <w:bCs/>
                <w:w w:val="90"/>
                <w:sz w:val="20"/>
              </w:rPr>
            </w:pPr>
          </w:p>
        </w:tc>
        <w:tc>
          <w:tcPr>
            <w:tcW w:w="1000" w:type="dxa"/>
          </w:tcPr>
          <w:p w:rsidR="0025589B" w:rsidRPr="00BE3268" w:rsidRDefault="0025589B" w:rsidP="00DF35AD">
            <w:pPr>
              <w:autoSpaceDE w:val="0"/>
              <w:autoSpaceDN w:val="0"/>
              <w:spacing w:line="320" w:lineRule="exact"/>
              <w:rPr>
                <w:rFonts w:ascii="標楷體" w:eastAsia="標楷體" w:hAnsi="標楷體" w:cs="新細明體,Bold"/>
                <w:b/>
                <w:bCs/>
                <w:w w:val="90"/>
                <w:sz w:val="20"/>
              </w:rPr>
            </w:pPr>
          </w:p>
        </w:tc>
        <w:tc>
          <w:tcPr>
            <w:tcW w:w="1000" w:type="dxa"/>
          </w:tcPr>
          <w:p w:rsidR="0025589B" w:rsidRPr="00BE3268" w:rsidRDefault="0025589B" w:rsidP="00DF35AD">
            <w:pPr>
              <w:autoSpaceDE w:val="0"/>
              <w:autoSpaceDN w:val="0"/>
              <w:spacing w:line="320" w:lineRule="exact"/>
              <w:rPr>
                <w:rFonts w:ascii="標楷體" w:eastAsia="標楷體" w:hAnsi="標楷體" w:cs="新細明體,Bold"/>
                <w:b/>
                <w:bCs/>
                <w:w w:val="90"/>
                <w:sz w:val="20"/>
              </w:rPr>
            </w:pPr>
          </w:p>
        </w:tc>
      </w:tr>
      <w:tr w:rsidR="0025589B" w:rsidRPr="00BE3268">
        <w:trPr>
          <w:trHeight w:val="344"/>
        </w:trPr>
        <w:tc>
          <w:tcPr>
            <w:tcW w:w="360" w:type="dxa"/>
          </w:tcPr>
          <w:p w:rsidR="0025589B" w:rsidRPr="00BE3268" w:rsidRDefault="0025589B" w:rsidP="00DF35AD">
            <w:pPr>
              <w:autoSpaceDE w:val="0"/>
              <w:autoSpaceDN w:val="0"/>
              <w:spacing w:line="320" w:lineRule="exact"/>
              <w:rPr>
                <w:rFonts w:ascii="標楷體" w:eastAsia="標楷體" w:hAnsi="標楷體" w:cs="新細明體,Bold"/>
                <w:b/>
                <w:bCs/>
                <w:sz w:val="20"/>
              </w:rPr>
            </w:pPr>
            <w:r w:rsidRPr="00BE3268">
              <w:rPr>
                <w:rFonts w:ascii="標楷體" w:eastAsia="標楷體" w:hAnsi="標楷體" w:cs="新細明體,Bold" w:hint="eastAsia"/>
                <w:b/>
                <w:bCs/>
                <w:sz w:val="20"/>
              </w:rPr>
              <w:t>6</w:t>
            </w:r>
          </w:p>
        </w:tc>
        <w:tc>
          <w:tcPr>
            <w:tcW w:w="2908" w:type="dxa"/>
          </w:tcPr>
          <w:p w:rsidR="0025589B" w:rsidRPr="00BE3268" w:rsidRDefault="0025589B" w:rsidP="00DF35AD">
            <w:pPr>
              <w:autoSpaceDE w:val="0"/>
              <w:autoSpaceDN w:val="0"/>
              <w:spacing w:line="320" w:lineRule="exact"/>
              <w:rPr>
                <w:rFonts w:ascii="標楷體" w:eastAsia="標楷體" w:hAnsi="標楷體" w:cs="新細明體"/>
                <w:w w:val="90"/>
                <w:sz w:val="20"/>
              </w:rPr>
            </w:pPr>
            <w:r w:rsidRPr="00BE3268">
              <w:rPr>
                <w:rFonts w:ascii="標楷體" w:eastAsia="標楷體" w:hAnsi="標楷體" w:cs="新細明體" w:hint="eastAsia"/>
                <w:w w:val="90"/>
                <w:sz w:val="20"/>
              </w:rPr>
              <w:t>按時送達至各樓層教室。</w:t>
            </w:r>
          </w:p>
        </w:tc>
        <w:tc>
          <w:tcPr>
            <w:tcW w:w="696" w:type="dxa"/>
            <w:shd w:val="clear" w:color="auto" w:fill="auto"/>
            <w:vAlign w:val="center"/>
          </w:tcPr>
          <w:p w:rsidR="0025589B" w:rsidRPr="00BE3268" w:rsidRDefault="0025589B" w:rsidP="00DF35AD">
            <w:pPr>
              <w:autoSpaceDE w:val="0"/>
              <w:autoSpaceDN w:val="0"/>
              <w:spacing w:line="320" w:lineRule="exact"/>
              <w:rPr>
                <w:rFonts w:ascii="標楷體" w:eastAsia="標楷體" w:hAnsi="標楷體" w:cs="新細明體,Bold"/>
                <w:b/>
                <w:bCs/>
                <w:w w:val="90"/>
                <w:sz w:val="20"/>
              </w:rPr>
            </w:pPr>
          </w:p>
        </w:tc>
        <w:tc>
          <w:tcPr>
            <w:tcW w:w="696" w:type="dxa"/>
            <w:shd w:val="clear" w:color="auto" w:fill="auto"/>
            <w:vAlign w:val="center"/>
          </w:tcPr>
          <w:p w:rsidR="0025589B" w:rsidRPr="00BE3268" w:rsidRDefault="0025589B" w:rsidP="00DF35AD">
            <w:pPr>
              <w:autoSpaceDE w:val="0"/>
              <w:autoSpaceDN w:val="0"/>
              <w:spacing w:line="320" w:lineRule="exact"/>
              <w:rPr>
                <w:rFonts w:ascii="標楷體" w:eastAsia="標楷體" w:hAnsi="標楷體" w:cs="新細明體,Bold"/>
                <w:b/>
                <w:bCs/>
                <w:w w:val="90"/>
                <w:sz w:val="20"/>
              </w:rPr>
            </w:pPr>
          </w:p>
        </w:tc>
        <w:tc>
          <w:tcPr>
            <w:tcW w:w="696" w:type="dxa"/>
            <w:shd w:val="clear" w:color="auto" w:fill="auto"/>
            <w:vAlign w:val="center"/>
          </w:tcPr>
          <w:p w:rsidR="0025589B" w:rsidRPr="00BE3268" w:rsidRDefault="0025589B" w:rsidP="00DF35AD">
            <w:pPr>
              <w:autoSpaceDE w:val="0"/>
              <w:autoSpaceDN w:val="0"/>
              <w:spacing w:line="320" w:lineRule="exact"/>
              <w:rPr>
                <w:rFonts w:ascii="標楷體" w:eastAsia="標楷體" w:hAnsi="標楷體" w:cs="新細明體,Bold"/>
                <w:b/>
                <w:bCs/>
                <w:w w:val="90"/>
                <w:sz w:val="20"/>
              </w:rPr>
            </w:pPr>
          </w:p>
        </w:tc>
        <w:tc>
          <w:tcPr>
            <w:tcW w:w="696" w:type="dxa"/>
            <w:shd w:val="clear" w:color="auto" w:fill="auto"/>
            <w:vAlign w:val="center"/>
          </w:tcPr>
          <w:p w:rsidR="0025589B" w:rsidRPr="00BE3268" w:rsidRDefault="0025589B" w:rsidP="00DF35AD">
            <w:pPr>
              <w:autoSpaceDE w:val="0"/>
              <w:autoSpaceDN w:val="0"/>
              <w:spacing w:line="320" w:lineRule="exact"/>
              <w:rPr>
                <w:rFonts w:ascii="標楷體" w:eastAsia="標楷體" w:hAnsi="標楷體" w:cs="新細明體,Bold"/>
                <w:b/>
                <w:bCs/>
                <w:w w:val="90"/>
                <w:sz w:val="20"/>
              </w:rPr>
            </w:pPr>
          </w:p>
        </w:tc>
        <w:tc>
          <w:tcPr>
            <w:tcW w:w="696" w:type="dxa"/>
            <w:shd w:val="clear" w:color="auto" w:fill="auto"/>
            <w:vAlign w:val="center"/>
          </w:tcPr>
          <w:p w:rsidR="0025589B" w:rsidRPr="00BE3268" w:rsidRDefault="0025589B" w:rsidP="00DF35AD">
            <w:pPr>
              <w:autoSpaceDE w:val="0"/>
              <w:autoSpaceDN w:val="0"/>
              <w:spacing w:line="320" w:lineRule="exact"/>
              <w:rPr>
                <w:rFonts w:ascii="標楷體" w:eastAsia="標楷體" w:hAnsi="標楷體" w:cs="新細明體,Bold"/>
                <w:b/>
                <w:bCs/>
                <w:w w:val="90"/>
                <w:sz w:val="20"/>
              </w:rPr>
            </w:pPr>
          </w:p>
        </w:tc>
        <w:tc>
          <w:tcPr>
            <w:tcW w:w="1000" w:type="dxa"/>
          </w:tcPr>
          <w:p w:rsidR="0025589B" w:rsidRPr="00BE3268" w:rsidRDefault="0025589B" w:rsidP="00DF35AD">
            <w:pPr>
              <w:autoSpaceDE w:val="0"/>
              <w:autoSpaceDN w:val="0"/>
              <w:spacing w:line="320" w:lineRule="exact"/>
              <w:rPr>
                <w:rFonts w:ascii="標楷體" w:eastAsia="標楷體" w:hAnsi="標楷體" w:cs="新細明體,Bold"/>
                <w:b/>
                <w:bCs/>
                <w:w w:val="90"/>
                <w:sz w:val="20"/>
              </w:rPr>
            </w:pPr>
          </w:p>
        </w:tc>
        <w:tc>
          <w:tcPr>
            <w:tcW w:w="1000" w:type="dxa"/>
          </w:tcPr>
          <w:p w:rsidR="0025589B" w:rsidRPr="00BE3268" w:rsidRDefault="0025589B" w:rsidP="00DF35AD">
            <w:pPr>
              <w:autoSpaceDE w:val="0"/>
              <w:autoSpaceDN w:val="0"/>
              <w:spacing w:line="320" w:lineRule="exact"/>
              <w:rPr>
                <w:rFonts w:ascii="標楷體" w:eastAsia="標楷體" w:hAnsi="標楷體" w:cs="新細明體,Bold"/>
                <w:b/>
                <w:bCs/>
                <w:w w:val="90"/>
                <w:sz w:val="20"/>
              </w:rPr>
            </w:pPr>
          </w:p>
        </w:tc>
        <w:tc>
          <w:tcPr>
            <w:tcW w:w="1000" w:type="dxa"/>
          </w:tcPr>
          <w:p w:rsidR="0025589B" w:rsidRPr="00BE3268" w:rsidRDefault="0025589B" w:rsidP="00DF35AD">
            <w:pPr>
              <w:autoSpaceDE w:val="0"/>
              <w:autoSpaceDN w:val="0"/>
              <w:spacing w:line="320" w:lineRule="exact"/>
              <w:rPr>
                <w:rFonts w:ascii="標楷體" w:eastAsia="標楷體" w:hAnsi="標楷體" w:cs="新細明體,Bold"/>
                <w:b/>
                <w:bCs/>
                <w:w w:val="90"/>
                <w:sz w:val="20"/>
              </w:rPr>
            </w:pPr>
          </w:p>
        </w:tc>
      </w:tr>
      <w:tr w:rsidR="0025589B" w:rsidRPr="00BE3268">
        <w:trPr>
          <w:trHeight w:val="344"/>
        </w:trPr>
        <w:tc>
          <w:tcPr>
            <w:tcW w:w="360" w:type="dxa"/>
          </w:tcPr>
          <w:p w:rsidR="0025589B" w:rsidRPr="00BE3268" w:rsidRDefault="0025589B" w:rsidP="00DF35AD">
            <w:pPr>
              <w:autoSpaceDE w:val="0"/>
              <w:autoSpaceDN w:val="0"/>
              <w:spacing w:line="320" w:lineRule="exact"/>
              <w:rPr>
                <w:rFonts w:ascii="標楷體" w:eastAsia="標楷體" w:hAnsi="標楷體" w:cs="新細明體,Bold"/>
                <w:b/>
                <w:bCs/>
                <w:sz w:val="20"/>
              </w:rPr>
            </w:pPr>
            <w:r w:rsidRPr="00BE3268">
              <w:rPr>
                <w:rFonts w:ascii="標楷體" w:eastAsia="標楷體" w:hAnsi="標楷體" w:cs="新細明體,Bold" w:hint="eastAsia"/>
                <w:b/>
                <w:bCs/>
                <w:sz w:val="20"/>
              </w:rPr>
              <w:t>7</w:t>
            </w:r>
          </w:p>
        </w:tc>
        <w:tc>
          <w:tcPr>
            <w:tcW w:w="2908" w:type="dxa"/>
          </w:tcPr>
          <w:p w:rsidR="0025589B" w:rsidRPr="00BE3268" w:rsidRDefault="0025589B" w:rsidP="00DF35AD">
            <w:pPr>
              <w:autoSpaceDE w:val="0"/>
              <w:autoSpaceDN w:val="0"/>
              <w:spacing w:line="320" w:lineRule="exact"/>
              <w:rPr>
                <w:rFonts w:ascii="標楷體" w:eastAsia="標楷體" w:hAnsi="標楷體" w:cs="新細明體"/>
                <w:w w:val="90"/>
                <w:sz w:val="20"/>
              </w:rPr>
            </w:pPr>
            <w:r w:rsidRPr="00BE3268">
              <w:rPr>
                <w:rFonts w:ascii="標楷體" w:eastAsia="標楷體" w:hAnsi="標楷體" w:cs="新細明體" w:hint="eastAsia"/>
                <w:w w:val="90"/>
                <w:sz w:val="20"/>
              </w:rPr>
              <w:t>餐桶送達後放置於合乎衛生之適當地點（應與地面有適當隔離等）。</w:t>
            </w:r>
          </w:p>
        </w:tc>
        <w:tc>
          <w:tcPr>
            <w:tcW w:w="696" w:type="dxa"/>
            <w:shd w:val="clear" w:color="auto" w:fill="auto"/>
            <w:vAlign w:val="center"/>
          </w:tcPr>
          <w:p w:rsidR="0025589B" w:rsidRPr="00BE3268" w:rsidRDefault="0025589B" w:rsidP="00DF35AD">
            <w:pPr>
              <w:autoSpaceDE w:val="0"/>
              <w:autoSpaceDN w:val="0"/>
              <w:spacing w:line="320" w:lineRule="exact"/>
              <w:rPr>
                <w:rFonts w:ascii="標楷體" w:eastAsia="標楷體" w:hAnsi="標楷體" w:cs="新細明體,Bold"/>
                <w:b/>
                <w:bCs/>
                <w:w w:val="90"/>
                <w:sz w:val="20"/>
              </w:rPr>
            </w:pPr>
          </w:p>
        </w:tc>
        <w:tc>
          <w:tcPr>
            <w:tcW w:w="696" w:type="dxa"/>
            <w:shd w:val="clear" w:color="auto" w:fill="auto"/>
            <w:vAlign w:val="center"/>
          </w:tcPr>
          <w:p w:rsidR="0025589B" w:rsidRPr="00BE3268" w:rsidRDefault="0025589B" w:rsidP="00DF35AD">
            <w:pPr>
              <w:autoSpaceDE w:val="0"/>
              <w:autoSpaceDN w:val="0"/>
              <w:spacing w:line="320" w:lineRule="exact"/>
              <w:rPr>
                <w:rFonts w:ascii="標楷體" w:eastAsia="標楷體" w:hAnsi="標楷體" w:cs="新細明體,Bold"/>
                <w:b/>
                <w:bCs/>
                <w:w w:val="90"/>
                <w:sz w:val="20"/>
              </w:rPr>
            </w:pPr>
          </w:p>
        </w:tc>
        <w:tc>
          <w:tcPr>
            <w:tcW w:w="696" w:type="dxa"/>
            <w:shd w:val="clear" w:color="auto" w:fill="auto"/>
            <w:vAlign w:val="center"/>
          </w:tcPr>
          <w:p w:rsidR="0025589B" w:rsidRPr="00BE3268" w:rsidRDefault="0025589B" w:rsidP="00DF35AD">
            <w:pPr>
              <w:autoSpaceDE w:val="0"/>
              <w:autoSpaceDN w:val="0"/>
              <w:spacing w:line="320" w:lineRule="exact"/>
              <w:rPr>
                <w:rFonts w:ascii="標楷體" w:eastAsia="標楷體" w:hAnsi="標楷體" w:cs="新細明體,Bold"/>
                <w:b/>
                <w:bCs/>
                <w:w w:val="90"/>
                <w:sz w:val="20"/>
              </w:rPr>
            </w:pPr>
          </w:p>
        </w:tc>
        <w:tc>
          <w:tcPr>
            <w:tcW w:w="696" w:type="dxa"/>
            <w:shd w:val="clear" w:color="auto" w:fill="auto"/>
            <w:vAlign w:val="center"/>
          </w:tcPr>
          <w:p w:rsidR="0025589B" w:rsidRPr="00BE3268" w:rsidRDefault="0025589B" w:rsidP="00DF35AD">
            <w:pPr>
              <w:autoSpaceDE w:val="0"/>
              <w:autoSpaceDN w:val="0"/>
              <w:spacing w:line="320" w:lineRule="exact"/>
              <w:rPr>
                <w:rFonts w:ascii="標楷體" w:eastAsia="標楷體" w:hAnsi="標楷體" w:cs="新細明體,Bold"/>
                <w:b/>
                <w:bCs/>
                <w:w w:val="90"/>
                <w:sz w:val="20"/>
              </w:rPr>
            </w:pPr>
          </w:p>
        </w:tc>
        <w:tc>
          <w:tcPr>
            <w:tcW w:w="696" w:type="dxa"/>
            <w:shd w:val="clear" w:color="auto" w:fill="auto"/>
            <w:vAlign w:val="center"/>
          </w:tcPr>
          <w:p w:rsidR="0025589B" w:rsidRPr="00BE3268" w:rsidRDefault="0025589B" w:rsidP="00DF35AD">
            <w:pPr>
              <w:autoSpaceDE w:val="0"/>
              <w:autoSpaceDN w:val="0"/>
              <w:spacing w:line="320" w:lineRule="exact"/>
              <w:rPr>
                <w:rFonts w:ascii="標楷體" w:eastAsia="標楷體" w:hAnsi="標楷體" w:cs="新細明體,Bold"/>
                <w:b/>
                <w:bCs/>
                <w:w w:val="90"/>
                <w:sz w:val="20"/>
              </w:rPr>
            </w:pPr>
          </w:p>
        </w:tc>
        <w:tc>
          <w:tcPr>
            <w:tcW w:w="1000" w:type="dxa"/>
          </w:tcPr>
          <w:p w:rsidR="0025589B" w:rsidRPr="00BE3268" w:rsidRDefault="0025589B" w:rsidP="00DF35AD">
            <w:pPr>
              <w:autoSpaceDE w:val="0"/>
              <w:autoSpaceDN w:val="0"/>
              <w:spacing w:line="320" w:lineRule="exact"/>
              <w:rPr>
                <w:rFonts w:ascii="標楷體" w:eastAsia="標楷體" w:hAnsi="標楷體" w:cs="新細明體,Bold"/>
                <w:b/>
                <w:bCs/>
                <w:w w:val="90"/>
                <w:sz w:val="20"/>
              </w:rPr>
            </w:pPr>
          </w:p>
        </w:tc>
        <w:tc>
          <w:tcPr>
            <w:tcW w:w="1000" w:type="dxa"/>
          </w:tcPr>
          <w:p w:rsidR="0025589B" w:rsidRPr="00BE3268" w:rsidRDefault="0025589B" w:rsidP="00DF35AD">
            <w:pPr>
              <w:autoSpaceDE w:val="0"/>
              <w:autoSpaceDN w:val="0"/>
              <w:spacing w:line="320" w:lineRule="exact"/>
              <w:rPr>
                <w:rFonts w:ascii="標楷體" w:eastAsia="標楷體" w:hAnsi="標楷體" w:cs="新細明體,Bold"/>
                <w:b/>
                <w:bCs/>
                <w:w w:val="90"/>
                <w:sz w:val="20"/>
              </w:rPr>
            </w:pPr>
          </w:p>
        </w:tc>
        <w:tc>
          <w:tcPr>
            <w:tcW w:w="1000" w:type="dxa"/>
          </w:tcPr>
          <w:p w:rsidR="0025589B" w:rsidRPr="00BE3268" w:rsidRDefault="0025589B" w:rsidP="00DF35AD">
            <w:pPr>
              <w:autoSpaceDE w:val="0"/>
              <w:autoSpaceDN w:val="0"/>
              <w:spacing w:line="320" w:lineRule="exact"/>
              <w:rPr>
                <w:rFonts w:ascii="標楷體" w:eastAsia="標楷體" w:hAnsi="標楷體" w:cs="新細明體,Bold"/>
                <w:b/>
                <w:bCs/>
                <w:w w:val="90"/>
                <w:sz w:val="20"/>
              </w:rPr>
            </w:pPr>
          </w:p>
        </w:tc>
      </w:tr>
      <w:tr w:rsidR="0025589B" w:rsidRPr="00BE3268">
        <w:trPr>
          <w:trHeight w:val="344"/>
        </w:trPr>
        <w:tc>
          <w:tcPr>
            <w:tcW w:w="360" w:type="dxa"/>
          </w:tcPr>
          <w:p w:rsidR="0025589B" w:rsidRPr="00BE3268" w:rsidRDefault="0025589B" w:rsidP="00DF35AD">
            <w:pPr>
              <w:autoSpaceDE w:val="0"/>
              <w:autoSpaceDN w:val="0"/>
              <w:spacing w:line="320" w:lineRule="exact"/>
              <w:rPr>
                <w:rFonts w:ascii="標楷體" w:eastAsia="標楷體" w:hAnsi="標楷體" w:cs="新細明體,Bold"/>
                <w:b/>
                <w:bCs/>
                <w:sz w:val="20"/>
              </w:rPr>
            </w:pPr>
            <w:r w:rsidRPr="00BE3268">
              <w:rPr>
                <w:rFonts w:ascii="標楷體" w:eastAsia="標楷體" w:hAnsi="標楷體" w:cs="新細明體,Bold" w:hint="eastAsia"/>
                <w:b/>
                <w:bCs/>
                <w:sz w:val="20"/>
              </w:rPr>
              <w:t>8</w:t>
            </w:r>
          </w:p>
        </w:tc>
        <w:tc>
          <w:tcPr>
            <w:tcW w:w="2908" w:type="dxa"/>
          </w:tcPr>
          <w:p w:rsidR="0025589B" w:rsidRPr="00BE3268" w:rsidRDefault="0025589B" w:rsidP="00DF35AD">
            <w:pPr>
              <w:autoSpaceDE w:val="0"/>
              <w:autoSpaceDN w:val="0"/>
              <w:spacing w:line="320" w:lineRule="exact"/>
              <w:rPr>
                <w:rFonts w:ascii="標楷體" w:eastAsia="標楷體" w:hAnsi="標楷體" w:cs="新細明體"/>
                <w:w w:val="90"/>
                <w:sz w:val="20"/>
              </w:rPr>
            </w:pPr>
            <w:r w:rsidRPr="00BE3268">
              <w:rPr>
                <w:rFonts w:ascii="標楷體" w:eastAsia="標楷體" w:hAnsi="標楷體" w:cs="新細明體" w:hint="eastAsia"/>
                <w:w w:val="90"/>
                <w:sz w:val="20"/>
              </w:rPr>
              <w:t>餐桶放置處避免太陽直接照射、積水、濕滑</w:t>
            </w:r>
          </w:p>
        </w:tc>
        <w:tc>
          <w:tcPr>
            <w:tcW w:w="696" w:type="dxa"/>
            <w:shd w:val="clear" w:color="auto" w:fill="auto"/>
            <w:vAlign w:val="center"/>
          </w:tcPr>
          <w:p w:rsidR="0025589B" w:rsidRPr="00BE3268" w:rsidRDefault="0025589B" w:rsidP="00DF35AD">
            <w:pPr>
              <w:autoSpaceDE w:val="0"/>
              <w:autoSpaceDN w:val="0"/>
              <w:spacing w:line="320" w:lineRule="exact"/>
              <w:rPr>
                <w:rFonts w:ascii="標楷體" w:eastAsia="標楷體" w:hAnsi="標楷體" w:cs="新細明體,Bold"/>
                <w:b/>
                <w:bCs/>
                <w:w w:val="90"/>
                <w:sz w:val="20"/>
              </w:rPr>
            </w:pPr>
          </w:p>
        </w:tc>
        <w:tc>
          <w:tcPr>
            <w:tcW w:w="696" w:type="dxa"/>
            <w:shd w:val="clear" w:color="auto" w:fill="auto"/>
            <w:vAlign w:val="center"/>
          </w:tcPr>
          <w:p w:rsidR="0025589B" w:rsidRPr="00BE3268" w:rsidRDefault="0025589B" w:rsidP="00DF35AD">
            <w:pPr>
              <w:autoSpaceDE w:val="0"/>
              <w:autoSpaceDN w:val="0"/>
              <w:spacing w:line="320" w:lineRule="exact"/>
              <w:rPr>
                <w:rFonts w:ascii="標楷體" w:eastAsia="標楷體" w:hAnsi="標楷體" w:cs="新細明體,Bold"/>
                <w:b/>
                <w:bCs/>
                <w:w w:val="90"/>
                <w:sz w:val="20"/>
              </w:rPr>
            </w:pPr>
          </w:p>
        </w:tc>
        <w:tc>
          <w:tcPr>
            <w:tcW w:w="696" w:type="dxa"/>
            <w:shd w:val="clear" w:color="auto" w:fill="auto"/>
            <w:vAlign w:val="center"/>
          </w:tcPr>
          <w:p w:rsidR="0025589B" w:rsidRPr="00BE3268" w:rsidRDefault="0025589B" w:rsidP="00DF35AD">
            <w:pPr>
              <w:autoSpaceDE w:val="0"/>
              <w:autoSpaceDN w:val="0"/>
              <w:spacing w:line="320" w:lineRule="exact"/>
              <w:rPr>
                <w:rFonts w:ascii="標楷體" w:eastAsia="標楷體" w:hAnsi="標楷體" w:cs="新細明體,Bold"/>
                <w:b/>
                <w:bCs/>
                <w:w w:val="90"/>
                <w:sz w:val="20"/>
              </w:rPr>
            </w:pPr>
          </w:p>
        </w:tc>
        <w:tc>
          <w:tcPr>
            <w:tcW w:w="696" w:type="dxa"/>
            <w:shd w:val="clear" w:color="auto" w:fill="auto"/>
            <w:vAlign w:val="center"/>
          </w:tcPr>
          <w:p w:rsidR="0025589B" w:rsidRPr="00BE3268" w:rsidRDefault="0025589B" w:rsidP="00DF35AD">
            <w:pPr>
              <w:autoSpaceDE w:val="0"/>
              <w:autoSpaceDN w:val="0"/>
              <w:spacing w:line="320" w:lineRule="exact"/>
              <w:rPr>
                <w:rFonts w:ascii="標楷體" w:eastAsia="標楷體" w:hAnsi="標楷體" w:cs="新細明體,Bold"/>
                <w:b/>
                <w:bCs/>
                <w:w w:val="90"/>
                <w:sz w:val="20"/>
              </w:rPr>
            </w:pPr>
          </w:p>
        </w:tc>
        <w:tc>
          <w:tcPr>
            <w:tcW w:w="696" w:type="dxa"/>
            <w:shd w:val="clear" w:color="auto" w:fill="auto"/>
            <w:vAlign w:val="center"/>
          </w:tcPr>
          <w:p w:rsidR="0025589B" w:rsidRPr="00BE3268" w:rsidRDefault="0025589B" w:rsidP="00DF35AD">
            <w:pPr>
              <w:autoSpaceDE w:val="0"/>
              <w:autoSpaceDN w:val="0"/>
              <w:spacing w:line="320" w:lineRule="exact"/>
              <w:rPr>
                <w:rFonts w:ascii="標楷體" w:eastAsia="標楷體" w:hAnsi="標楷體" w:cs="新細明體,Bold"/>
                <w:b/>
                <w:bCs/>
                <w:w w:val="90"/>
                <w:sz w:val="20"/>
              </w:rPr>
            </w:pPr>
          </w:p>
        </w:tc>
        <w:tc>
          <w:tcPr>
            <w:tcW w:w="1000" w:type="dxa"/>
          </w:tcPr>
          <w:p w:rsidR="0025589B" w:rsidRPr="00BE3268" w:rsidRDefault="0025589B" w:rsidP="00DF35AD">
            <w:pPr>
              <w:autoSpaceDE w:val="0"/>
              <w:autoSpaceDN w:val="0"/>
              <w:spacing w:line="320" w:lineRule="exact"/>
              <w:rPr>
                <w:rFonts w:ascii="標楷體" w:eastAsia="標楷體" w:hAnsi="標楷體" w:cs="新細明體,Bold"/>
                <w:b/>
                <w:bCs/>
                <w:w w:val="90"/>
                <w:sz w:val="20"/>
              </w:rPr>
            </w:pPr>
          </w:p>
        </w:tc>
        <w:tc>
          <w:tcPr>
            <w:tcW w:w="1000" w:type="dxa"/>
          </w:tcPr>
          <w:p w:rsidR="0025589B" w:rsidRPr="00BE3268" w:rsidRDefault="0025589B" w:rsidP="00DF35AD">
            <w:pPr>
              <w:autoSpaceDE w:val="0"/>
              <w:autoSpaceDN w:val="0"/>
              <w:spacing w:line="320" w:lineRule="exact"/>
              <w:rPr>
                <w:rFonts w:ascii="標楷體" w:eastAsia="標楷體" w:hAnsi="標楷體" w:cs="新細明體,Bold"/>
                <w:b/>
                <w:bCs/>
                <w:w w:val="90"/>
                <w:sz w:val="20"/>
              </w:rPr>
            </w:pPr>
          </w:p>
        </w:tc>
        <w:tc>
          <w:tcPr>
            <w:tcW w:w="1000" w:type="dxa"/>
          </w:tcPr>
          <w:p w:rsidR="0025589B" w:rsidRPr="00BE3268" w:rsidRDefault="0025589B" w:rsidP="00DF35AD">
            <w:pPr>
              <w:autoSpaceDE w:val="0"/>
              <w:autoSpaceDN w:val="0"/>
              <w:spacing w:line="320" w:lineRule="exact"/>
              <w:rPr>
                <w:rFonts w:ascii="標楷體" w:eastAsia="標楷體" w:hAnsi="標楷體" w:cs="新細明體,Bold"/>
                <w:b/>
                <w:bCs/>
                <w:w w:val="90"/>
                <w:sz w:val="20"/>
              </w:rPr>
            </w:pPr>
          </w:p>
        </w:tc>
      </w:tr>
      <w:tr w:rsidR="0025589B" w:rsidRPr="00BE3268">
        <w:trPr>
          <w:trHeight w:val="344"/>
        </w:trPr>
        <w:tc>
          <w:tcPr>
            <w:tcW w:w="360" w:type="dxa"/>
          </w:tcPr>
          <w:p w:rsidR="0025589B" w:rsidRPr="00BE3268" w:rsidRDefault="0025589B" w:rsidP="00DF35AD">
            <w:pPr>
              <w:autoSpaceDE w:val="0"/>
              <w:autoSpaceDN w:val="0"/>
              <w:spacing w:line="320" w:lineRule="exact"/>
              <w:rPr>
                <w:rFonts w:ascii="標楷體" w:eastAsia="標楷體" w:hAnsi="標楷體" w:cs="新細明體,Bold"/>
                <w:b/>
                <w:bCs/>
                <w:sz w:val="20"/>
              </w:rPr>
            </w:pPr>
            <w:r w:rsidRPr="00BE3268">
              <w:rPr>
                <w:rFonts w:ascii="標楷體" w:eastAsia="標楷體" w:hAnsi="標楷體" w:cs="新細明體,Bold" w:hint="eastAsia"/>
                <w:b/>
                <w:bCs/>
                <w:sz w:val="20"/>
              </w:rPr>
              <w:t>9</w:t>
            </w:r>
          </w:p>
        </w:tc>
        <w:tc>
          <w:tcPr>
            <w:tcW w:w="2908" w:type="dxa"/>
          </w:tcPr>
          <w:p w:rsidR="0025589B" w:rsidRPr="00BE3268" w:rsidRDefault="0025589B" w:rsidP="00DF35AD">
            <w:pPr>
              <w:autoSpaceDE w:val="0"/>
              <w:autoSpaceDN w:val="0"/>
              <w:spacing w:line="320" w:lineRule="exact"/>
              <w:rPr>
                <w:rFonts w:ascii="標楷體" w:eastAsia="標楷體" w:hAnsi="標楷體" w:cs="新細明體"/>
                <w:w w:val="90"/>
                <w:sz w:val="20"/>
              </w:rPr>
            </w:pPr>
            <w:r w:rsidRPr="00BE3268">
              <w:rPr>
                <w:rFonts w:ascii="標楷體" w:eastAsia="標楷體" w:hAnsi="標楷體" w:cs="新細明體" w:hint="eastAsia"/>
                <w:w w:val="90"/>
                <w:sz w:val="20"/>
              </w:rPr>
              <w:t>每日至少留驗壹份（會同機關抽驗樣本），標示廠商名稱、日期，完整包覆保鮮膜立即置於攝氏七度以下，冷藏二天以備查驗。</w:t>
            </w:r>
          </w:p>
        </w:tc>
        <w:tc>
          <w:tcPr>
            <w:tcW w:w="696" w:type="dxa"/>
            <w:shd w:val="clear" w:color="auto" w:fill="auto"/>
            <w:vAlign w:val="center"/>
          </w:tcPr>
          <w:p w:rsidR="0025589B" w:rsidRPr="00BE3268" w:rsidRDefault="0025589B" w:rsidP="00DF35AD">
            <w:pPr>
              <w:autoSpaceDE w:val="0"/>
              <w:autoSpaceDN w:val="0"/>
              <w:spacing w:line="320" w:lineRule="exact"/>
              <w:rPr>
                <w:rFonts w:ascii="標楷體" w:eastAsia="標楷體" w:hAnsi="標楷體" w:cs="新細明體,Bold"/>
                <w:b/>
                <w:bCs/>
                <w:w w:val="90"/>
                <w:sz w:val="20"/>
              </w:rPr>
            </w:pPr>
          </w:p>
        </w:tc>
        <w:tc>
          <w:tcPr>
            <w:tcW w:w="696" w:type="dxa"/>
            <w:shd w:val="clear" w:color="auto" w:fill="auto"/>
            <w:vAlign w:val="center"/>
          </w:tcPr>
          <w:p w:rsidR="0025589B" w:rsidRPr="00BE3268" w:rsidRDefault="0025589B" w:rsidP="00DF35AD">
            <w:pPr>
              <w:autoSpaceDE w:val="0"/>
              <w:autoSpaceDN w:val="0"/>
              <w:spacing w:line="320" w:lineRule="exact"/>
              <w:rPr>
                <w:rFonts w:ascii="標楷體" w:eastAsia="標楷體" w:hAnsi="標楷體" w:cs="新細明體,Bold"/>
                <w:b/>
                <w:bCs/>
                <w:w w:val="90"/>
                <w:sz w:val="20"/>
              </w:rPr>
            </w:pPr>
          </w:p>
        </w:tc>
        <w:tc>
          <w:tcPr>
            <w:tcW w:w="696" w:type="dxa"/>
            <w:shd w:val="clear" w:color="auto" w:fill="auto"/>
            <w:vAlign w:val="center"/>
          </w:tcPr>
          <w:p w:rsidR="0025589B" w:rsidRPr="00BE3268" w:rsidRDefault="0025589B" w:rsidP="00DF35AD">
            <w:pPr>
              <w:autoSpaceDE w:val="0"/>
              <w:autoSpaceDN w:val="0"/>
              <w:spacing w:line="320" w:lineRule="exact"/>
              <w:rPr>
                <w:rFonts w:ascii="標楷體" w:eastAsia="標楷體" w:hAnsi="標楷體" w:cs="新細明體,Bold"/>
                <w:b/>
                <w:bCs/>
                <w:w w:val="90"/>
                <w:sz w:val="20"/>
              </w:rPr>
            </w:pPr>
          </w:p>
        </w:tc>
        <w:tc>
          <w:tcPr>
            <w:tcW w:w="696" w:type="dxa"/>
            <w:shd w:val="clear" w:color="auto" w:fill="auto"/>
            <w:vAlign w:val="center"/>
          </w:tcPr>
          <w:p w:rsidR="0025589B" w:rsidRPr="00BE3268" w:rsidRDefault="0025589B" w:rsidP="00DF35AD">
            <w:pPr>
              <w:autoSpaceDE w:val="0"/>
              <w:autoSpaceDN w:val="0"/>
              <w:spacing w:line="320" w:lineRule="exact"/>
              <w:rPr>
                <w:rFonts w:ascii="標楷體" w:eastAsia="標楷體" w:hAnsi="標楷體" w:cs="新細明體,Bold"/>
                <w:b/>
                <w:bCs/>
                <w:w w:val="90"/>
                <w:sz w:val="20"/>
              </w:rPr>
            </w:pPr>
          </w:p>
        </w:tc>
        <w:tc>
          <w:tcPr>
            <w:tcW w:w="696" w:type="dxa"/>
            <w:shd w:val="clear" w:color="auto" w:fill="auto"/>
            <w:vAlign w:val="center"/>
          </w:tcPr>
          <w:p w:rsidR="0025589B" w:rsidRPr="00BE3268" w:rsidRDefault="0025589B" w:rsidP="00DF35AD">
            <w:pPr>
              <w:autoSpaceDE w:val="0"/>
              <w:autoSpaceDN w:val="0"/>
              <w:spacing w:line="320" w:lineRule="exact"/>
              <w:rPr>
                <w:rFonts w:ascii="標楷體" w:eastAsia="標楷體" w:hAnsi="標楷體" w:cs="新細明體,Bold"/>
                <w:b/>
                <w:bCs/>
                <w:w w:val="90"/>
                <w:sz w:val="20"/>
              </w:rPr>
            </w:pPr>
          </w:p>
        </w:tc>
        <w:tc>
          <w:tcPr>
            <w:tcW w:w="1000" w:type="dxa"/>
          </w:tcPr>
          <w:p w:rsidR="0025589B" w:rsidRPr="00BE3268" w:rsidRDefault="0025589B" w:rsidP="00DF35AD">
            <w:pPr>
              <w:autoSpaceDE w:val="0"/>
              <w:autoSpaceDN w:val="0"/>
              <w:spacing w:line="320" w:lineRule="exact"/>
              <w:rPr>
                <w:rFonts w:ascii="標楷體" w:eastAsia="標楷體" w:hAnsi="標楷體" w:cs="新細明體,Bold"/>
                <w:b/>
                <w:bCs/>
                <w:w w:val="90"/>
                <w:sz w:val="20"/>
              </w:rPr>
            </w:pPr>
          </w:p>
        </w:tc>
        <w:tc>
          <w:tcPr>
            <w:tcW w:w="1000" w:type="dxa"/>
          </w:tcPr>
          <w:p w:rsidR="0025589B" w:rsidRPr="00BE3268" w:rsidRDefault="0025589B" w:rsidP="00DF35AD">
            <w:pPr>
              <w:autoSpaceDE w:val="0"/>
              <w:autoSpaceDN w:val="0"/>
              <w:spacing w:line="320" w:lineRule="exact"/>
              <w:rPr>
                <w:rFonts w:ascii="標楷體" w:eastAsia="標楷體" w:hAnsi="標楷體" w:cs="新細明體,Bold"/>
                <w:b/>
                <w:bCs/>
                <w:w w:val="90"/>
                <w:sz w:val="20"/>
              </w:rPr>
            </w:pPr>
          </w:p>
        </w:tc>
        <w:tc>
          <w:tcPr>
            <w:tcW w:w="1000" w:type="dxa"/>
          </w:tcPr>
          <w:p w:rsidR="0025589B" w:rsidRPr="00BE3268" w:rsidRDefault="0025589B" w:rsidP="00DF35AD">
            <w:pPr>
              <w:autoSpaceDE w:val="0"/>
              <w:autoSpaceDN w:val="0"/>
              <w:spacing w:line="320" w:lineRule="exact"/>
              <w:rPr>
                <w:rFonts w:ascii="標楷體" w:eastAsia="標楷體" w:hAnsi="標楷體" w:cs="新細明體,Bold"/>
                <w:b/>
                <w:bCs/>
                <w:w w:val="90"/>
                <w:sz w:val="20"/>
              </w:rPr>
            </w:pPr>
          </w:p>
        </w:tc>
      </w:tr>
      <w:tr w:rsidR="0025589B" w:rsidRPr="00BE3268">
        <w:trPr>
          <w:trHeight w:val="344"/>
        </w:trPr>
        <w:tc>
          <w:tcPr>
            <w:tcW w:w="360" w:type="dxa"/>
          </w:tcPr>
          <w:p w:rsidR="0025589B" w:rsidRPr="00BE3268" w:rsidRDefault="0025589B" w:rsidP="00DF35AD">
            <w:pPr>
              <w:autoSpaceDE w:val="0"/>
              <w:autoSpaceDN w:val="0"/>
              <w:spacing w:line="320" w:lineRule="exact"/>
              <w:rPr>
                <w:rFonts w:ascii="標楷體" w:eastAsia="標楷體" w:hAnsi="標楷體" w:cs="新細明體,Bold"/>
                <w:b/>
                <w:bCs/>
                <w:sz w:val="20"/>
              </w:rPr>
            </w:pPr>
            <w:r w:rsidRPr="00BE3268">
              <w:rPr>
                <w:rFonts w:ascii="標楷體" w:eastAsia="標楷體" w:hAnsi="標楷體" w:cs="新細明體,Bold" w:hint="eastAsia"/>
                <w:b/>
                <w:bCs/>
                <w:sz w:val="20"/>
              </w:rPr>
              <w:t>10</w:t>
            </w:r>
          </w:p>
        </w:tc>
        <w:tc>
          <w:tcPr>
            <w:tcW w:w="2908" w:type="dxa"/>
          </w:tcPr>
          <w:p w:rsidR="0025589B" w:rsidRPr="00BE3268" w:rsidRDefault="0025589B" w:rsidP="00DF35AD">
            <w:pPr>
              <w:autoSpaceDE w:val="0"/>
              <w:autoSpaceDN w:val="0"/>
              <w:spacing w:line="320" w:lineRule="exact"/>
              <w:rPr>
                <w:rFonts w:ascii="標楷體" w:eastAsia="標楷體" w:hAnsi="標楷體" w:cs="新細明體"/>
                <w:w w:val="90"/>
                <w:sz w:val="20"/>
              </w:rPr>
            </w:pPr>
            <w:r w:rsidRPr="00BE3268">
              <w:rPr>
                <w:rFonts w:ascii="標楷體" w:eastAsia="標楷體" w:hAnsi="標楷體" w:cs="新細明體" w:hint="eastAsia"/>
                <w:w w:val="90"/>
                <w:sz w:val="20"/>
              </w:rPr>
              <w:t>廚餘由廠商當日回收清運。</w:t>
            </w:r>
          </w:p>
        </w:tc>
        <w:tc>
          <w:tcPr>
            <w:tcW w:w="696" w:type="dxa"/>
            <w:shd w:val="clear" w:color="auto" w:fill="auto"/>
            <w:vAlign w:val="center"/>
          </w:tcPr>
          <w:p w:rsidR="0025589B" w:rsidRPr="00BE3268" w:rsidRDefault="0025589B" w:rsidP="00DF35AD">
            <w:pPr>
              <w:autoSpaceDE w:val="0"/>
              <w:autoSpaceDN w:val="0"/>
              <w:spacing w:line="320" w:lineRule="exact"/>
              <w:rPr>
                <w:rFonts w:ascii="標楷體" w:eastAsia="標楷體" w:hAnsi="標楷體" w:cs="新細明體,Bold"/>
                <w:b/>
                <w:bCs/>
                <w:w w:val="90"/>
                <w:sz w:val="20"/>
              </w:rPr>
            </w:pPr>
          </w:p>
        </w:tc>
        <w:tc>
          <w:tcPr>
            <w:tcW w:w="696" w:type="dxa"/>
            <w:shd w:val="clear" w:color="auto" w:fill="auto"/>
            <w:vAlign w:val="center"/>
          </w:tcPr>
          <w:p w:rsidR="0025589B" w:rsidRPr="00BE3268" w:rsidRDefault="0025589B" w:rsidP="00DF35AD">
            <w:pPr>
              <w:autoSpaceDE w:val="0"/>
              <w:autoSpaceDN w:val="0"/>
              <w:spacing w:line="320" w:lineRule="exact"/>
              <w:rPr>
                <w:rFonts w:ascii="標楷體" w:eastAsia="標楷體" w:hAnsi="標楷體" w:cs="新細明體,Bold"/>
                <w:b/>
                <w:bCs/>
                <w:w w:val="90"/>
                <w:sz w:val="20"/>
              </w:rPr>
            </w:pPr>
          </w:p>
        </w:tc>
        <w:tc>
          <w:tcPr>
            <w:tcW w:w="696" w:type="dxa"/>
            <w:shd w:val="clear" w:color="auto" w:fill="auto"/>
            <w:vAlign w:val="center"/>
          </w:tcPr>
          <w:p w:rsidR="0025589B" w:rsidRPr="00BE3268" w:rsidRDefault="0025589B" w:rsidP="00DF35AD">
            <w:pPr>
              <w:autoSpaceDE w:val="0"/>
              <w:autoSpaceDN w:val="0"/>
              <w:spacing w:line="320" w:lineRule="exact"/>
              <w:rPr>
                <w:rFonts w:ascii="標楷體" w:eastAsia="標楷體" w:hAnsi="標楷體" w:cs="新細明體,Bold"/>
                <w:b/>
                <w:bCs/>
                <w:w w:val="90"/>
                <w:sz w:val="20"/>
              </w:rPr>
            </w:pPr>
          </w:p>
        </w:tc>
        <w:tc>
          <w:tcPr>
            <w:tcW w:w="696" w:type="dxa"/>
            <w:shd w:val="clear" w:color="auto" w:fill="auto"/>
            <w:vAlign w:val="center"/>
          </w:tcPr>
          <w:p w:rsidR="0025589B" w:rsidRPr="00BE3268" w:rsidRDefault="0025589B" w:rsidP="00DF35AD">
            <w:pPr>
              <w:autoSpaceDE w:val="0"/>
              <w:autoSpaceDN w:val="0"/>
              <w:spacing w:line="320" w:lineRule="exact"/>
              <w:rPr>
                <w:rFonts w:ascii="標楷體" w:eastAsia="標楷體" w:hAnsi="標楷體" w:cs="新細明體,Bold"/>
                <w:b/>
                <w:bCs/>
                <w:w w:val="90"/>
                <w:sz w:val="20"/>
              </w:rPr>
            </w:pPr>
          </w:p>
        </w:tc>
        <w:tc>
          <w:tcPr>
            <w:tcW w:w="696" w:type="dxa"/>
            <w:shd w:val="clear" w:color="auto" w:fill="auto"/>
            <w:vAlign w:val="center"/>
          </w:tcPr>
          <w:p w:rsidR="0025589B" w:rsidRPr="00BE3268" w:rsidRDefault="0025589B" w:rsidP="00DF35AD">
            <w:pPr>
              <w:autoSpaceDE w:val="0"/>
              <w:autoSpaceDN w:val="0"/>
              <w:spacing w:line="320" w:lineRule="exact"/>
              <w:rPr>
                <w:rFonts w:ascii="標楷體" w:eastAsia="標楷體" w:hAnsi="標楷體" w:cs="新細明體,Bold"/>
                <w:b/>
                <w:bCs/>
                <w:w w:val="90"/>
                <w:sz w:val="20"/>
              </w:rPr>
            </w:pPr>
          </w:p>
        </w:tc>
        <w:tc>
          <w:tcPr>
            <w:tcW w:w="1000" w:type="dxa"/>
          </w:tcPr>
          <w:p w:rsidR="0025589B" w:rsidRPr="00BE3268" w:rsidRDefault="0025589B" w:rsidP="00DF35AD">
            <w:pPr>
              <w:autoSpaceDE w:val="0"/>
              <w:autoSpaceDN w:val="0"/>
              <w:spacing w:line="320" w:lineRule="exact"/>
              <w:rPr>
                <w:rFonts w:ascii="標楷體" w:eastAsia="標楷體" w:hAnsi="標楷體" w:cs="新細明體,Bold"/>
                <w:b/>
                <w:bCs/>
                <w:w w:val="90"/>
                <w:sz w:val="20"/>
              </w:rPr>
            </w:pPr>
          </w:p>
        </w:tc>
        <w:tc>
          <w:tcPr>
            <w:tcW w:w="1000" w:type="dxa"/>
          </w:tcPr>
          <w:p w:rsidR="0025589B" w:rsidRPr="00BE3268" w:rsidRDefault="0025589B" w:rsidP="00DF35AD">
            <w:pPr>
              <w:autoSpaceDE w:val="0"/>
              <w:autoSpaceDN w:val="0"/>
              <w:spacing w:line="320" w:lineRule="exact"/>
              <w:rPr>
                <w:rFonts w:ascii="標楷體" w:eastAsia="標楷體" w:hAnsi="標楷體" w:cs="新細明體,Bold"/>
                <w:b/>
                <w:bCs/>
                <w:w w:val="90"/>
                <w:sz w:val="20"/>
              </w:rPr>
            </w:pPr>
          </w:p>
        </w:tc>
        <w:tc>
          <w:tcPr>
            <w:tcW w:w="1000" w:type="dxa"/>
          </w:tcPr>
          <w:p w:rsidR="0025589B" w:rsidRPr="00BE3268" w:rsidRDefault="0025589B" w:rsidP="00DF35AD">
            <w:pPr>
              <w:autoSpaceDE w:val="0"/>
              <w:autoSpaceDN w:val="0"/>
              <w:spacing w:line="320" w:lineRule="exact"/>
              <w:rPr>
                <w:rFonts w:ascii="標楷體" w:eastAsia="標楷體" w:hAnsi="標楷體" w:cs="新細明體,Bold"/>
                <w:b/>
                <w:bCs/>
                <w:w w:val="90"/>
                <w:sz w:val="20"/>
              </w:rPr>
            </w:pPr>
          </w:p>
        </w:tc>
      </w:tr>
      <w:tr w:rsidR="0025589B" w:rsidRPr="00BE3268">
        <w:trPr>
          <w:trHeight w:val="344"/>
        </w:trPr>
        <w:tc>
          <w:tcPr>
            <w:tcW w:w="360" w:type="dxa"/>
          </w:tcPr>
          <w:p w:rsidR="0025589B" w:rsidRPr="00BE3268" w:rsidRDefault="0025589B" w:rsidP="00DF35AD">
            <w:pPr>
              <w:autoSpaceDE w:val="0"/>
              <w:autoSpaceDN w:val="0"/>
              <w:spacing w:line="320" w:lineRule="exact"/>
              <w:rPr>
                <w:rFonts w:ascii="標楷體" w:eastAsia="標楷體" w:hAnsi="標楷體" w:cs="新細明體,Bold"/>
                <w:b/>
                <w:bCs/>
                <w:sz w:val="20"/>
              </w:rPr>
            </w:pPr>
            <w:r w:rsidRPr="00BE3268">
              <w:rPr>
                <w:rFonts w:ascii="標楷體" w:eastAsia="標楷體" w:hAnsi="標楷體" w:cs="新細明體,Bold" w:hint="eastAsia"/>
                <w:b/>
                <w:bCs/>
                <w:sz w:val="20"/>
              </w:rPr>
              <w:t>11</w:t>
            </w:r>
          </w:p>
        </w:tc>
        <w:tc>
          <w:tcPr>
            <w:tcW w:w="2908" w:type="dxa"/>
          </w:tcPr>
          <w:p w:rsidR="0025589B" w:rsidRPr="00BE3268" w:rsidRDefault="0025589B" w:rsidP="00DF35AD">
            <w:pPr>
              <w:autoSpaceDE w:val="0"/>
              <w:autoSpaceDN w:val="0"/>
              <w:spacing w:line="320" w:lineRule="exact"/>
              <w:rPr>
                <w:rFonts w:ascii="標楷體" w:eastAsia="標楷體" w:hAnsi="標楷體" w:cs="新細明體"/>
                <w:w w:val="90"/>
                <w:sz w:val="20"/>
              </w:rPr>
            </w:pPr>
            <w:r w:rsidRPr="00BE3268">
              <w:rPr>
                <w:rFonts w:ascii="標楷體" w:eastAsia="標楷體" w:hAnsi="標楷體" w:cs="新細明體" w:hint="eastAsia"/>
                <w:w w:val="90"/>
                <w:sz w:val="20"/>
              </w:rPr>
              <w:t>廚餘回收區及午餐運送路線已清潔。</w:t>
            </w:r>
          </w:p>
        </w:tc>
        <w:tc>
          <w:tcPr>
            <w:tcW w:w="696" w:type="dxa"/>
            <w:shd w:val="clear" w:color="auto" w:fill="auto"/>
            <w:vAlign w:val="center"/>
          </w:tcPr>
          <w:p w:rsidR="0025589B" w:rsidRPr="00BE3268" w:rsidRDefault="0025589B" w:rsidP="00DF35AD">
            <w:pPr>
              <w:autoSpaceDE w:val="0"/>
              <w:autoSpaceDN w:val="0"/>
              <w:spacing w:line="320" w:lineRule="exact"/>
              <w:rPr>
                <w:rFonts w:ascii="標楷體" w:eastAsia="標楷體" w:hAnsi="標楷體" w:cs="新細明體,Bold"/>
                <w:b/>
                <w:bCs/>
                <w:w w:val="90"/>
                <w:sz w:val="20"/>
              </w:rPr>
            </w:pPr>
          </w:p>
        </w:tc>
        <w:tc>
          <w:tcPr>
            <w:tcW w:w="696" w:type="dxa"/>
            <w:shd w:val="clear" w:color="auto" w:fill="auto"/>
            <w:vAlign w:val="center"/>
          </w:tcPr>
          <w:p w:rsidR="0025589B" w:rsidRPr="00BE3268" w:rsidRDefault="0025589B" w:rsidP="00DF35AD">
            <w:pPr>
              <w:autoSpaceDE w:val="0"/>
              <w:autoSpaceDN w:val="0"/>
              <w:spacing w:line="320" w:lineRule="exact"/>
              <w:rPr>
                <w:rFonts w:ascii="標楷體" w:eastAsia="標楷體" w:hAnsi="標楷體" w:cs="新細明體,Bold"/>
                <w:b/>
                <w:bCs/>
                <w:w w:val="90"/>
                <w:sz w:val="20"/>
              </w:rPr>
            </w:pPr>
          </w:p>
        </w:tc>
        <w:tc>
          <w:tcPr>
            <w:tcW w:w="696" w:type="dxa"/>
            <w:shd w:val="clear" w:color="auto" w:fill="auto"/>
            <w:vAlign w:val="center"/>
          </w:tcPr>
          <w:p w:rsidR="0025589B" w:rsidRPr="00BE3268" w:rsidRDefault="0025589B" w:rsidP="00DF35AD">
            <w:pPr>
              <w:autoSpaceDE w:val="0"/>
              <w:autoSpaceDN w:val="0"/>
              <w:spacing w:line="320" w:lineRule="exact"/>
              <w:rPr>
                <w:rFonts w:ascii="標楷體" w:eastAsia="標楷體" w:hAnsi="標楷體" w:cs="新細明體,Bold"/>
                <w:b/>
                <w:bCs/>
                <w:w w:val="90"/>
                <w:sz w:val="20"/>
              </w:rPr>
            </w:pPr>
          </w:p>
        </w:tc>
        <w:tc>
          <w:tcPr>
            <w:tcW w:w="696" w:type="dxa"/>
            <w:shd w:val="clear" w:color="auto" w:fill="auto"/>
            <w:vAlign w:val="center"/>
          </w:tcPr>
          <w:p w:rsidR="0025589B" w:rsidRPr="00BE3268" w:rsidRDefault="0025589B" w:rsidP="00DF35AD">
            <w:pPr>
              <w:autoSpaceDE w:val="0"/>
              <w:autoSpaceDN w:val="0"/>
              <w:spacing w:line="320" w:lineRule="exact"/>
              <w:rPr>
                <w:rFonts w:ascii="標楷體" w:eastAsia="標楷體" w:hAnsi="標楷體" w:cs="新細明體,Bold"/>
                <w:b/>
                <w:bCs/>
                <w:w w:val="90"/>
                <w:sz w:val="20"/>
              </w:rPr>
            </w:pPr>
          </w:p>
        </w:tc>
        <w:tc>
          <w:tcPr>
            <w:tcW w:w="696" w:type="dxa"/>
            <w:shd w:val="clear" w:color="auto" w:fill="auto"/>
            <w:vAlign w:val="center"/>
          </w:tcPr>
          <w:p w:rsidR="0025589B" w:rsidRPr="00BE3268" w:rsidRDefault="0025589B" w:rsidP="00DF35AD">
            <w:pPr>
              <w:autoSpaceDE w:val="0"/>
              <w:autoSpaceDN w:val="0"/>
              <w:spacing w:line="320" w:lineRule="exact"/>
              <w:rPr>
                <w:rFonts w:ascii="標楷體" w:eastAsia="標楷體" w:hAnsi="標楷體" w:cs="新細明體,Bold"/>
                <w:b/>
                <w:bCs/>
                <w:w w:val="90"/>
                <w:sz w:val="20"/>
              </w:rPr>
            </w:pPr>
          </w:p>
        </w:tc>
        <w:tc>
          <w:tcPr>
            <w:tcW w:w="1000" w:type="dxa"/>
          </w:tcPr>
          <w:p w:rsidR="0025589B" w:rsidRPr="00BE3268" w:rsidRDefault="0025589B" w:rsidP="00DF35AD">
            <w:pPr>
              <w:autoSpaceDE w:val="0"/>
              <w:autoSpaceDN w:val="0"/>
              <w:spacing w:line="320" w:lineRule="exact"/>
              <w:rPr>
                <w:rFonts w:ascii="標楷體" w:eastAsia="標楷體" w:hAnsi="標楷體" w:cs="新細明體,Bold"/>
                <w:b/>
                <w:bCs/>
                <w:w w:val="90"/>
                <w:sz w:val="20"/>
              </w:rPr>
            </w:pPr>
          </w:p>
        </w:tc>
        <w:tc>
          <w:tcPr>
            <w:tcW w:w="1000" w:type="dxa"/>
          </w:tcPr>
          <w:p w:rsidR="0025589B" w:rsidRPr="00BE3268" w:rsidRDefault="0025589B" w:rsidP="00DF35AD">
            <w:pPr>
              <w:autoSpaceDE w:val="0"/>
              <w:autoSpaceDN w:val="0"/>
              <w:spacing w:line="320" w:lineRule="exact"/>
              <w:rPr>
                <w:rFonts w:ascii="標楷體" w:eastAsia="標楷體" w:hAnsi="標楷體" w:cs="新細明體,Bold"/>
                <w:b/>
                <w:bCs/>
                <w:w w:val="90"/>
                <w:sz w:val="20"/>
              </w:rPr>
            </w:pPr>
          </w:p>
        </w:tc>
        <w:tc>
          <w:tcPr>
            <w:tcW w:w="1000" w:type="dxa"/>
          </w:tcPr>
          <w:p w:rsidR="0025589B" w:rsidRPr="00BE3268" w:rsidRDefault="0025589B" w:rsidP="00DF35AD">
            <w:pPr>
              <w:autoSpaceDE w:val="0"/>
              <w:autoSpaceDN w:val="0"/>
              <w:spacing w:line="320" w:lineRule="exact"/>
              <w:rPr>
                <w:rFonts w:ascii="標楷體" w:eastAsia="標楷體" w:hAnsi="標楷體" w:cs="新細明體,Bold"/>
                <w:b/>
                <w:bCs/>
                <w:w w:val="90"/>
                <w:sz w:val="20"/>
              </w:rPr>
            </w:pPr>
          </w:p>
        </w:tc>
      </w:tr>
      <w:tr w:rsidR="0025589B" w:rsidRPr="00BE3268">
        <w:trPr>
          <w:trHeight w:val="344"/>
        </w:trPr>
        <w:tc>
          <w:tcPr>
            <w:tcW w:w="360" w:type="dxa"/>
          </w:tcPr>
          <w:p w:rsidR="0025589B" w:rsidRPr="00BE3268" w:rsidRDefault="0025589B" w:rsidP="00DF35AD">
            <w:pPr>
              <w:autoSpaceDE w:val="0"/>
              <w:autoSpaceDN w:val="0"/>
              <w:spacing w:line="320" w:lineRule="exact"/>
              <w:rPr>
                <w:rFonts w:ascii="標楷體" w:eastAsia="標楷體" w:hAnsi="標楷體" w:cs="新細明體,Bold"/>
                <w:b/>
                <w:bCs/>
                <w:sz w:val="20"/>
              </w:rPr>
            </w:pPr>
            <w:r w:rsidRPr="00BE3268">
              <w:rPr>
                <w:rFonts w:ascii="標楷體" w:eastAsia="標楷體" w:hAnsi="標楷體" w:cs="新細明體,Bold" w:hint="eastAsia"/>
                <w:b/>
                <w:bCs/>
                <w:sz w:val="20"/>
              </w:rPr>
              <w:t>12</w:t>
            </w:r>
          </w:p>
        </w:tc>
        <w:tc>
          <w:tcPr>
            <w:tcW w:w="2908" w:type="dxa"/>
          </w:tcPr>
          <w:p w:rsidR="0025589B" w:rsidRPr="00BE3268" w:rsidRDefault="0025589B" w:rsidP="00DF35AD">
            <w:pPr>
              <w:autoSpaceDE w:val="0"/>
              <w:autoSpaceDN w:val="0"/>
              <w:spacing w:line="320" w:lineRule="exact"/>
              <w:rPr>
                <w:rFonts w:ascii="標楷體" w:eastAsia="標楷體" w:hAnsi="標楷體" w:cs="新細明體"/>
                <w:w w:val="90"/>
                <w:sz w:val="20"/>
              </w:rPr>
            </w:pPr>
            <w:r w:rsidRPr="00BE3268">
              <w:rPr>
                <w:rFonts w:ascii="標楷體" w:eastAsia="標楷體" w:hAnsi="標楷體" w:cs="新細明體" w:hint="eastAsia"/>
                <w:w w:val="90"/>
                <w:sz w:val="20"/>
              </w:rPr>
              <w:t>依契約規定供餐（如菜單等）</w:t>
            </w:r>
          </w:p>
        </w:tc>
        <w:tc>
          <w:tcPr>
            <w:tcW w:w="696" w:type="dxa"/>
            <w:shd w:val="clear" w:color="auto" w:fill="auto"/>
            <w:vAlign w:val="center"/>
          </w:tcPr>
          <w:p w:rsidR="0025589B" w:rsidRPr="00BE3268" w:rsidRDefault="0025589B" w:rsidP="00DF35AD">
            <w:pPr>
              <w:autoSpaceDE w:val="0"/>
              <w:autoSpaceDN w:val="0"/>
              <w:spacing w:line="320" w:lineRule="exact"/>
              <w:rPr>
                <w:rFonts w:ascii="標楷體" w:eastAsia="標楷體" w:hAnsi="標楷體" w:cs="新細明體,Bold"/>
                <w:b/>
                <w:bCs/>
                <w:w w:val="90"/>
                <w:sz w:val="20"/>
              </w:rPr>
            </w:pPr>
          </w:p>
        </w:tc>
        <w:tc>
          <w:tcPr>
            <w:tcW w:w="696" w:type="dxa"/>
            <w:shd w:val="clear" w:color="auto" w:fill="auto"/>
            <w:vAlign w:val="center"/>
          </w:tcPr>
          <w:p w:rsidR="0025589B" w:rsidRPr="00BE3268" w:rsidRDefault="0025589B" w:rsidP="00DF35AD">
            <w:pPr>
              <w:autoSpaceDE w:val="0"/>
              <w:autoSpaceDN w:val="0"/>
              <w:spacing w:line="320" w:lineRule="exact"/>
              <w:rPr>
                <w:rFonts w:ascii="標楷體" w:eastAsia="標楷體" w:hAnsi="標楷體" w:cs="新細明體,Bold"/>
                <w:b/>
                <w:bCs/>
                <w:w w:val="90"/>
                <w:sz w:val="20"/>
              </w:rPr>
            </w:pPr>
          </w:p>
        </w:tc>
        <w:tc>
          <w:tcPr>
            <w:tcW w:w="696" w:type="dxa"/>
            <w:shd w:val="clear" w:color="auto" w:fill="auto"/>
            <w:vAlign w:val="center"/>
          </w:tcPr>
          <w:p w:rsidR="0025589B" w:rsidRPr="00BE3268" w:rsidRDefault="0025589B" w:rsidP="00DF35AD">
            <w:pPr>
              <w:autoSpaceDE w:val="0"/>
              <w:autoSpaceDN w:val="0"/>
              <w:spacing w:line="320" w:lineRule="exact"/>
              <w:rPr>
                <w:rFonts w:ascii="標楷體" w:eastAsia="標楷體" w:hAnsi="標楷體" w:cs="新細明體,Bold"/>
                <w:b/>
                <w:bCs/>
                <w:w w:val="90"/>
                <w:sz w:val="20"/>
              </w:rPr>
            </w:pPr>
          </w:p>
        </w:tc>
        <w:tc>
          <w:tcPr>
            <w:tcW w:w="696" w:type="dxa"/>
            <w:shd w:val="clear" w:color="auto" w:fill="auto"/>
            <w:vAlign w:val="center"/>
          </w:tcPr>
          <w:p w:rsidR="0025589B" w:rsidRPr="00BE3268" w:rsidRDefault="0025589B" w:rsidP="00DF35AD">
            <w:pPr>
              <w:autoSpaceDE w:val="0"/>
              <w:autoSpaceDN w:val="0"/>
              <w:spacing w:line="320" w:lineRule="exact"/>
              <w:rPr>
                <w:rFonts w:ascii="標楷體" w:eastAsia="標楷體" w:hAnsi="標楷體" w:cs="新細明體,Bold"/>
                <w:b/>
                <w:bCs/>
                <w:w w:val="90"/>
                <w:sz w:val="20"/>
              </w:rPr>
            </w:pPr>
          </w:p>
        </w:tc>
        <w:tc>
          <w:tcPr>
            <w:tcW w:w="696" w:type="dxa"/>
            <w:shd w:val="clear" w:color="auto" w:fill="auto"/>
            <w:vAlign w:val="center"/>
          </w:tcPr>
          <w:p w:rsidR="0025589B" w:rsidRPr="00BE3268" w:rsidRDefault="0025589B" w:rsidP="00DF35AD">
            <w:pPr>
              <w:autoSpaceDE w:val="0"/>
              <w:autoSpaceDN w:val="0"/>
              <w:spacing w:line="320" w:lineRule="exact"/>
              <w:rPr>
                <w:rFonts w:ascii="標楷體" w:eastAsia="標楷體" w:hAnsi="標楷體" w:cs="新細明體,Bold"/>
                <w:b/>
                <w:bCs/>
                <w:w w:val="90"/>
                <w:sz w:val="20"/>
              </w:rPr>
            </w:pPr>
          </w:p>
        </w:tc>
        <w:tc>
          <w:tcPr>
            <w:tcW w:w="1000" w:type="dxa"/>
          </w:tcPr>
          <w:p w:rsidR="0025589B" w:rsidRPr="00BE3268" w:rsidRDefault="0025589B" w:rsidP="00DF35AD">
            <w:pPr>
              <w:autoSpaceDE w:val="0"/>
              <w:autoSpaceDN w:val="0"/>
              <w:spacing w:line="320" w:lineRule="exact"/>
              <w:rPr>
                <w:rFonts w:ascii="標楷體" w:eastAsia="標楷體" w:hAnsi="標楷體" w:cs="新細明體,Bold"/>
                <w:b/>
                <w:bCs/>
                <w:w w:val="90"/>
                <w:sz w:val="20"/>
              </w:rPr>
            </w:pPr>
          </w:p>
        </w:tc>
        <w:tc>
          <w:tcPr>
            <w:tcW w:w="1000" w:type="dxa"/>
          </w:tcPr>
          <w:p w:rsidR="0025589B" w:rsidRPr="00BE3268" w:rsidRDefault="0025589B" w:rsidP="00DF35AD">
            <w:pPr>
              <w:autoSpaceDE w:val="0"/>
              <w:autoSpaceDN w:val="0"/>
              <w:spacing w:line="320" w:lineRule="exact"/>
              <w:rPr>
                <w:rFonts w:ascii="標楷體" w:eastAsia="標楷體" w:hAnsi="標楷體" w:cs="新細明體,Bold"/>
                <w:b/>
                <w:bCs/>
                <w:w w:val="90"/>
                <w:sz w:val="20"/>
              </w:rPr>
            </w:pPr>
          </w:p>
        </w:tc>
        <w:tc>
          <w:tcPr>
            <w:tcW w:w="1000" w:type="dxa"/>
          </w:tcPr>
          <w:p w:rsidR="0025589B" w:rsidRPr="00BE3268" w:rsidRDefault="0025589B" w:rsidP="00DF35AD">
            <w:pPr>
              <w:autoSpaceDE w:val="0"/>
              <w:autoSpaceDN w:val="0"/>
              <w:spacing w:line="320" w:lineRule="exact"/>
              <w:rPr>
                <w:rFonts w:ascii="標楷體" w:eastAsia="標楷體" w:hAnsi="標楷體" w:cs="新細明體,Bold"/>
                <w:b/>
                <w:bCs/>
                <w:w w:val="90"/>
                <w:sz w:val="20"/>
              </w:rPr>
            </w:pPr>
          </w:p>
        </w:tc>
      </w:tr>
      <w:tr w:rsidR="0025589B" w:rsidRPr="00BE3268">
        <w:trPr>
          <w:trHeight w:val="356"/>
        </w:trPr>
        <w:tc>
          <w:tcPr>
            <w:tcW w:w="360" w:type="dxa"/>
          </w:tcPr>
          <w:p w:rsidR="0025589B" w:rsidRPr="00BE3268" w:rsidRDefault="0025589B" w:rsidP="00DF35AD">
            <w:pPr>
              <w:autoSpaceDE w:val="0"/>
              <w:autoSpaceDN w:val="0"/>
              <w:spacing w:line="320" w:lineRule="exact"/>
              <w:rPr>
                <w:rFonts w:ascii="標楷體" w:eastAsia="標楷體" w:hAnsi="標楷體" w:cs="新細明體,Bold"/>
                <w:b/>
                <w:bCs/>
                <w:sz w:val="20"/>
              </w:rPr>
            </w:pPr>
            <w:r w:rsidRPr="00BE3268">
              <w:rPr>
                <w:rFonts w:ascii="標楷體" w:eastAsia="標楷體" w:hAnsi="標楷體" w:cs="新細明體,Bold" w:hint="eastAsia"/>
                <w:b/>
                <w:bCs/>
                <w:sz w:val="20"/>
              </w:rPr>
              <w:t>13</w:t>
            </w:r>
          </w:p>
        </w:tc>
        <w:tc>
          <w:tcPr>
            <w:tcW w:w="2908" w:type="dxa"/>
          </w:tcPr>
          <w:p w:rsidR="0025589B" w:rsidRPr="00BE3268" w:rsidRDefault="0025589B" w:rsidP="00DF35AD">
            <w:pPr>
              <w:autoSpaceDE w:val="0"/>
              <w:autoSpaceDN w:val="0"/>
              <w:spacing w:line="320" w:lineRule="exact"/>
              <w:rPr>
                <w:rFonts w:ascii="標楷體" w:eastAsia="標楷體" w:hAnsi="標楷體" w:cs="新細明體"/>
                <w:w w:val="90"/>
                <w:sz w:val="20"/>
              </w:rPr>
            </w:pPr>
            <w:r w:rsidRPr="00BE3268">
              <w:rPr>
                <w:rFonts w:ascii="標楷體" w:eastAsia="標楷體" w:hAnsi="標楷體" w:cs="新細明體" w:hint="eastAsia"/>
                <w:w w:val="90"/>
                <w:sz w:val="20"/>
              </w:rPr>
              <w:t>其它：</w:t>
            </w:r>
          </w:p>
        </w:tc>
        <w:tc>
          <w:tcPr>
            <w:tcW w:w="696" w:type="dxa"/>
            <w:shd w:val="clear" w:color="auto" w:fill="auto"/>
            <w:vAlign w:val="center"/>
          </w:tcPr>
          <w:p w:rsidR="0025589B" w:rsidRPr="00BE3268" w:rsidRDefault="0025589B" w:rsidP="00DF35AD">
            <w:pPr>
              <w:autoSpaceDE w:val="0"/>
              <w:autoSpaceDN w:val="0"/>
              <w:spacing w:line="320" w:lineRule="exact"/>
              <w:rPr>
                <w:rFonts w:ascii="標楷體" w:eastAsia="標楷體" w:hAnsi="標楷體" w:cs="新細明體,Bold"/>
                <w:b/>
                <w:bCs/>
                <w:w w:val="90"/>
                <w:sz w:val="20"/>
              </w:rPr>
            </w:pPr>
          </w:p>
        </w:tc>
        <w:tc>
          <w:tcPr>
            <w:tcW w:w="696" w:type="dxa"/>
            <w:shd w:val="clear" w:color="auto" w:fill="auto"/>
            <w:vAlign w:val="center"/>
          </w:tcPr>
          <w:p w:rsidR="0025589B" w:rsidRPr="00BE3268" w:rsidRDefault="0025589B" w:rsidP="00DF35AD">
            <w:pPr>
              <w:autoSpaceDE w:val="0"/>
              <w:autoSpaceDN w:val="0"/>
              <w:spacing w:line="320" w:lineRule="exact"/>
              <w:rPr>
                <w:rFonts w:ascii="標楷體" w:eastAsia="標楷體" w:hAnsi="標楷體" w:cs="新細明體,Bold"/>
                <w:b/>
                <w:bCs/>
                <w:w w:val="90"/>
                <w:sz w:val="20"/>
              </w:rPr>
            </w:pPr>
          </w:p>
        </w:tc>
        <w:tc>
          <w:tcPr>
            <w:tcW w:w="696" w:type="dxa"/>
            <w:shd w:val="clear" w:color="auto" w:fill="auto"/>
            <w:vAlign w:val="center"/>
          </w:tcPr>
          <w:p w:rsidR="0025589B" w:rsidRPr="00BE3268" w:rsidRDefault="0025589B" w:rsidP="00DF35AD">
            <w:pPr>
              <w:autoSpaceDE w:val="0"/>
              <w:autoSpaceDN w:val="0"/>
              <w:spacing w:line="320" w:lineRule="exact"/>
              <w:rPr>
                <w:rFonts w:ascii="標楷體" w:eastAsia="標楷體" w:hAnsi="標楷體" w:cs="新細明體,Bold"/>
                <w:b/>
                <w:bCs/>
                <w:w w:val="90"/>
                <w:sz w:val="20"/>
              </w:rPr>
            </w:pPr>
          </w:p>
        </w:tc>
        <w:tc>
          <w:tcPr>
            <w:tcW w:w="696" w:type="dxa"/>
            <w:shd w:val="clear" w:color="auto" w:fill="auto"/>
            <w:vAlign w:val="center"/>
          </w:tcPr>
          <w:p w:rsidR="0025589B" w:rsidRPr="00BE3268" w:rsidRDefault="0025589B" w:rsidP="00DF35AD">
            <w:pPr>
              <w:autoSpaceDE w:val="0"/>
              <w:autoSpaceDN w:val="0"/>
              <w:spacing w:line="320" w:lineRule="exact"/>
              <w:rPr>
                <w:rFonts w:ascii="標楷體" w:eastAsia="標楷體" w:hAnsi="標楷體" w:cs="新細明體,Bold"/>
                <w:b/>
                <w:bCs/>
                <w:w w:val="90"/>
                <w:sz w:val="20"/>
              </w:rPr>
            </w:pPr>
          </w:p>
        </w:tc>
        <w:tc>
          <w:tcPr>
            <w:tcW w:w="696" w:type="dxa"/>
            <w:shd w:val="clear" w:color="auto" w:fill="auto"/>
            <w:vAlign w:val="center"/>
          </w:tcPr>
          <w:p w:rsidR="0025589B" w:rsidRPr="00BE3268" w:rsidRDefault="0025589B" w:rsidP="00DF35AD">
            <w:pPr>
              <w:autoSpaceDE w:val="0"/>
              <w:autoSpaceDN w:val="0"/>
              <w:spacing w:line="320" w:lineRule="exact"/>
              <w:rPr>
                <w:rFonts w:ascii="標楷體" w:eastAsia="標楷體" w:hAnsi="標楷體" w:cs="新細明體,Bold"/>
                <w:b/>
                <w:bCs/>
                <w:w w:val="90"/>
                <w:sz w:val="20"/>
              </w:rPr>
            </w:pPr>
          </w:p>
        </w:tc>
        <w:tc>
          <w:tcPr>
            <w:tcW w:w="1000" w:type="dxa"/>
          </w:tcPr>
          <w:p w:rsidR="0025589B" w:rsidRPr="00BE3268" w:rsidRDefault="0025589B" w:rsidP="00DF35AD">
            <w:pPr>
              <w:autoSpaceDE w:val="0"/>
              <w:autoSpaceDN w:val="0"/>
              <w:spacing w:line="320" w:lineRule="exact"/>
              <w:rPr>
                <w:rFonts w:ascii="標楷體" w:eastAsia="標楷體" w:hAnsi="標楷體" w:cs="新細明體,Bold"/>
                <w:b/>
                <w:bCs/>
                <w:w w:val="90"/>
                <w:sz w:val="20"/>
              </w:rPr>
            </w:pPr>
          </w:p>
        </w:tc>
        <w:tc>
          <w:tcPr>
            <w:tcW w:w="1000" w:type="dxa"/>
          </w:tcPr>
          <w:p w:rsidR="0025589B" w:rsidRPr="00BE3268" w:rsidRDefault="0025589B" w:rsidP="00DF35AD">
            <w:pPr>
              <w:autoSpaceDE w:val="0"/>
              <w:autoSpaceDN w:val="0"/>
              <w:spacing w:line="320" w:lineRule="exact"/>
              <w:rPr>
                <w:rFonts w:ascii="標楷體" w:eastAsia="標楷體" w:hAnsi="標楷體" w:cs="新細明體,Bold"/>
                <w:b/>
                <w:bCs/>
                <w:w w:val="90"/>
                <w:sz w:val="20"/>
              </w:rPr>
            </w:pPr>
          </w:p>
        </w:tc>
        <w:tc>
          <w:tcPr>
            <w:tcW w:w="1000" w:type="dxa"/>
          </w:tcPr>
          <w:p w:rsidR="0025589B" w:rsidRPr="00BE3268" w:rsidRDefault="0025589B" w:rsidP="00DF35AD">
            <w:pPr>
              <w:autoSpaceDE w:val="0"/>
              <w:autoSpaceDN w:val="0"/>
              <w:spacing w:line="320" w:lineRule="exact"/>
              <w:rPr>
                <w:rFonts w:ascii="標楷體" w:eastAsia="標楷體" w:hAnsi="標楷體" w:cs="新細明體,Bold"/>
                <w:b/>
                <w:bCs/>
                <w:w w:val="90"/>
                <w:sz w:val="20"/>
              </w:rPr>
            </w:pPr>
          </w:p>
        </w:tc>
      </w:tr>
      <w:tr w:rsidR="0025589B" w:rsidRPr="00BE3268">
        <w:trPr>
          <w:trHeight w:val="925"/>
        </w:trPr>
        <w:tc>
          <w:tcPr>
            <w:tcW w:w="9748" w:type="dxa"/>
            <w:gridSpan w:val="10"/>
          </w:tcPr>
          <w:p w:rsidR="0025589B" w:rsidRPr="00BE3268" w:rsidRDefault="0025589B" w:rsidP="00DF35AD">
            <w:pPr>
              <w:autoSpaceDE w:val="0"/>
              <w:autoSpaceDN w:val="0"/>
              <w:spacing w:line="320" w:lineRule="exact"/>
              <w:rPr>
                <w:rFonts w:ascii="標楷體" w:eastAsia="標楷體" w:hAnsi="標楷體" w:cs="新細明體,Bold"/>
                <w:b/>
                <w:bCs/>
                <w:sz w:val="20"/>
              </w:rPr>
            </w:pPr>
            <w:r w:rsidRPr="00BE3268">
              <w:rPr>
                <w:rFonts w:ascii="標楷體" w:eastAsia="標楷體" w:hAnsi="標楷體" w:cs="新細明體,Bold" w:hint="eastAsia"/>
                <w:b/>
                <w:bCs/>
                <w:sz w:val="20"/>
              </w:rPr>
              <w:t>注意事項：</w:t>
            </w:r>
            <w:r w:rsidRPr="00BE3268">
              <w:rPr>
                <w:rFonts w:ascii="標楷體" w:eastAsia="標楷體" w:hAnsi="標楷體"/>
                <w:sz w:val="20"/>
              </w:rPr>
              <w:t>1.</w:t>
            </w:r>
            <w:r w:rsidRPr="00BE3268">
              <w:rPr>
                <w:rFonts w:ascii="標楷體" w:eastAsia="標楷體" w:hAnsi="標楷體" w:cs="新細明體" w:hint="eastAsia"/>
                <w:sz w:val="20"/>
              </w:rPr>
              <w:t>本表由履約管理單位於每日驗收時填寫，並應作適當處理（檢核結果符合規定打“○</w:t>
            </w:r>
            <w:r w:rsidRPr="00BE3268">
              <w:rPr>
                <w:rFonts w:ascii="標楷體" w:eastAsia="標楷體" w:hAnsi="標楷體" w:cs="新細明體"/>
                <w:sz w:val="20"/>
              </w:rPr>
              <w:t>”</w:t>
            </w:r>
            <w:r w:rsidRPr="00BE3268">
              <w:rPr>
                <w:rFonts w:ascii="標楷體" w:eastAsia="標楷體" w:hAnsi="標楷體" w:cs="新細明體" w:hint="eastAsia"/>
                <w:sz w:val="20"/>
              </w:rPr>
              <w:t>；本表可自行增修）。2.</w:t>
            </w:r>
            <w:r w:rsidRPr="00BE3268">
              <w:rPr>
                <w:rFonts w:ascii="標楷體" w:eastAsia="標楷體" w:hAnsi="標楷體"/>
                <w:sz w:val="20"/>
              </w:rPr>
              <w:t xml:space="preserve"> </w:t>
            </w:r>
            <w:r w:rsidRPr="00BE3268">
              <w:rPr>
                <w:rFonts w:ascii="標楷體" w:eastAsia="標楷體" w:hAnsi="標楷體" w:cs="新細明體" w:hint="eastAsia"/>
                <w:sz w:val="20"/>
              </w:rPr>
              <w:t xml:space="preserve">承辦人請於次月召開午餐會議前將前月未符合規定之項目及對要求其改善情形彙整後，提報午餐委員會決議後陳校長等業務人員核閱後，依契約規定辦理付款。 </w:t>
            </w:r>
          </w:p>
        </w:tc>
      </w:tr>
    </w:tbl>
    <w:p w:rsidR="0025589B" w:rsidRPr="00BE3268" w:rsidRDefault="0025589B" w:rsidP="0025589B">
      <w:pPr>
        <w:autoSpaceDE w:val="0"/>
        <w:autoSpaceDN w:val="0"/>
        <w:spacing w:line="320" w:lineRule="exact"/>
        <w:rPr>
          <w:rFonts w:ascii="標楷體" w:eastAsia="標楷體" w:hAnsi="標楷體" w:cs="新細明體,Bold"/>
          <w:b/>
          <w:bCs/>
          <w:sz w:val="20"/>
        </w:rPr>
      </w:pPr>
      <w:r w:rsidRPr="00BE3268">
        <w:rPr>
          <w:rFonts w:ascii="標楷體" w:eastAsia="標楷體" w:hAnsi="標楷體" w:cs="新細明體,Bold" w:hint="eastAsia"/>
          <w:b/>
          <w:bCs/>
          <w:sz w:val="20"/>
        </w:rPr>
        <w:t xml:space="preserve">          </w:t>
      </w:r>
    </w:p>
    <w:p w:rsidR="0025589B" w:rsidRPr="00BE3268" w:rsidRDefault="0025589B" w:rsidP="0025589B">
      <w:pPr>
        <w:snapToGrid w:val="0"/>
        <w:spacing w:line="480" w:lineRule="exact"/>
        <w:ind w:left="7040" w:hangingChars="2200" w:hanging="7040"/>
        <w:jc w:val="both"/>
        <w:rPr>
          <w:rFonts w:ascii="標楷體" w:eastAsia="標楷體" w:hAnsi="標楷體"/>
          <w:sz w:val="28"/>
          <w:szCs w:val="28"/>
        </w:rPr>
      </w:pPr>
      <w:r w:rsidRPr="00BE3268">
        <w:rPr>
          <w:rFonts w:ascii="標楷體" w:eastAsia="標楷體" w:hAnsi="標楷體" w:hint="eastAsia"/>
          <w:sz w:val="32"/>
        </w:rPr>
        <w:t>稽核人員：               午餐執秘：               校長：</w:t>
      </w:r>
    </w:p>
    <w:p w:rsidR="008444AA" w:rsidRPr="00BE3268" w:rsidRDefault="008444AA" w:rsidP="002A687C">
      <w:pPr>
        <w:snapToGrid w:val="0"/>
        <w:spacing w:line="480" w:lineRule="exact"/>
        <w:jc w:val="both"/>
        <w:rPr>
          <w:rFonts w:eastAsia="標楷體"/>
        </w:rPr>
        <w:sectPr w:rsidR="008444AA" w:rsidRPr="00BE3268" w:rsidSect="00FE469F">
          <w:footerReference w:type="even" r:id="rId14"/>
          <w:footerReference w:type="default" r:id="rId15"/>
          <w:pgSz w:w="11906" w:h="16838" w:code="9"/>
          <w:pgMar w:top="794" w:right="510" w:bottom="737" w:left="624" w:header="284" w:footer="284" w:gutter="170"/>
          <w:cols w:space="425"/>
          <w:docGrid w:linePitch="360"/>
        </w:sectPr>
      </w:pPr>
    </w:p>
    <w:p w:rsidR="008444AA" w:rsidRPr="00BE3268" w:rsidRDefault="008A13DC" w:rsidP="00307759">
      <w:pPr>
        <w:pStyle w:val="table01"/>
        <w:rPr>
          <w:rStyle w:val="table011"/>
          <w:sz w:val="18"/>
        </w:rPr>
      </w:pPr>
      <w:bookmarkStart w:id="321" w:name="_Toc337458724"/>
      <w:bookmarkStart w:id="322" w:name="_Toc478659274"/>
      <w:r>
        <w:rPr>
          <w:rStyle w:val="table011"/>
          <w:rFonts w:hint="eastAsia"/>
          <w:sz w:val="18"/>
        </w:rPr>
        <w:lastRenderedPageBreak/>
        <w:t>圖</w:t>
      </w:r>
      <w:r w:rsidRPr="00BE3268">
        <w:rPr>
          <w:rStyle w:val="table011"/>
          <w:rFonts w:hint="eastAsia"/>
          <w:sz w:val="18"/>
        </w:rPr>
        <w:t>【柒</w:t>
      </w:r>
      <w:r w:rsidRPr="00BE3268">
        <w:rPr>
          <w:rStyle w:val="table011"/>
          <w:rFonts w:hint="eastAsia"/>
          <w:sz w:val="18"/>
        </w:rPr>
        <w:t>-6</w:t>
      </w:r>
      <w:r w:rsidRPr="00BE3268">
        <w:rPr>
          <w:rStyle w:val="table011"/>
          <w:rFonts w:hint="eastAsia"/>
          <w:sz w:val="18"/>
        </w:rPr>
        <w:t>】高雄市公辦民營、民辦民營學校辦理午餐公開招標流程圖</w:t>
      </w:r>
      <w:bookmarkEnd w:id="321"/>
      <w:bookmarkEnd w:id="322"/>
    </w:p>
    <w:p w:rsidR="002A687C" w:rsidRPr="00BE3268" w:rsidRDefault="00D402D5" w:rsidP="00BE02AF">
      <w:pPr>
        <w:spacing w:beforeLines="50" w:after="120"/>
        <w:jc w:val="center"/>
        <w:rPr>
          <w:rFonts w:ascii="標楷體" w:eastAsia="標楷體" w:hAnsi="標楷體"/>
          <w:sz w:val="24"/>
          <w:szCs w:val="24"/>
        </w:rPr>
        <w:sectPr w:rsidR="002A687C" w:rsidRPr="00BE3268" w:rsidSect="008444AA">
          <w:pgSz w:w="16838" w:h="11906" w:orient="landscape" w:code="9"/>
          <w:pgMar w:top="624" w:right="794" w:bottom="510" w:left="737" w:header="284" w:footer="284" w:gutter="170"/>
          <w:cols w:space="425"/>
          <w:docGrid w:linePitch="360"/>
        </w:sectPr>
      </w:pPr>
      <w:r w:rsidRPr="00D402D5">
        <w:rPr>
          <w:rFonts w:eastAsia="標楷體"/>
          <w:noProof/>
        </w:rPr>
        <w:pict>
          <v:shape id="_x0000_s1536" type="#_x0000_t202" style="position:absolute;left:0;text-align:left;margin-left:256.5pt;margin-top:280pt;width:25.5pt;height:29pt;z-index:251702272" stroked="f">
            <v:textbox style="mso-next-textbox:#_x0000_s1536">
              <w:txbxContent>
                <w:p w:rsidR="00D354F5" w:rsidRPr="00252E69" w:rsidRDefault="00D354F5" w:rsidP="008444AA">
                  <w:pPr>
                    <w:spacing w:line="360" w:lineRule="exact"/>
                    <w:rPr>
                      <w:rFonts w:ascii="標楷體" w:eastAsia="標楷體" w:hAnsi="標楷體"/>
                      <w:sz w:val="32"/>
                      <w:szCs w:val="32"/>
                    </w:rPr>
                  </w:pPr>
                  <w:r>
                    <w:rPr>
                      <w:rFonts w:ascii="標楷體" w:eastAsia="標楷體" w:hAnsi="標楷體" w:hint="eastAsia"/>
                      <w:sz w:val="32"/>
                      <w:szCs w:val="32"/>
                    </w:rPr>
                    <w:t>否</w:t>
                  </w:r>
                </w:p>
              </w:txbxContent>
            </v:textbox>
          </v:shape>
        </w:pict>
      </w:r>
      <w:r w:rsidRPr="00D402D5">
        <w:rPr>
          <w:rFonts w:eastAsia="標楷體"/>
          <w:noProof/>
        </w:rPr>
        <w:pict>
          <v:group id="_x0000_s1568" style="position:absolute;left:0;text-align:left;margin-left:120pt;margin-top:24pt;width:639pt;height:404pt;z-index:251700224" coordorigin="3377,1743" coordsize="12780,8080">
            <v:line id="_x0000_s1515" style="position:absolute;flip:y" from="5537,2903" to="6617,2904">
              <v:stroke endarrow="block"/>
            </v:lin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516" type="#_x0000_t176" style="position:absolute;left:3377;top:1743;width:2160;height:2131">
              <v:textbox style="mso-next-textbox:#_x0000_s1516">
                <w:txbxContent>
                  <w:p w:rsidR="00D354F5" w:rsidRPr="00453703" w:rsidRDefault="00D354F5" w:rsidP="00FE1944">
                    <w:pPr>
                      <w:spacing w:line="420" w:lineRule="exact"/>
                      <w:rPr>
                        <w:rFonts w:ascii="標楷體" w:eastAsia="標楷體" w:hAnsi="標楷體"/>
                        <w:sz w:val="28"/>
                        <w:szCs w:val="28"/>
                      </w:rPr>
                    </w:pPr>
                    <w:r w:rsidRPr="00453703">
                      <w:rPr>
                        <w:rFonts w:ascii="標楷體" w:eastAsia="標楷體" w:hAnsi="標楷體" w:hint="eastAsia"/>
                        <w:sz w:val="28"/>
                        <w:szCs w:val="28"/>
                      </w:rPr>
                      <w:t>承辦單位簽請機關首長辦理招標案，成立工作小組</w:t>
                    </w:r>
                  </w:p>
                  <w:p w:rsidR="00D354F5" w:rsidRPr="00FE1944" w:rsidRDefault="00D354F5" w:rsidP="008444AA">
                    <w:pPr>
                      <w:spacing w:line="420" w:lineRule="exact"/>
                      <w:rPr>
                        <w:rFonts w:ascii="標楷體" w:eastAsia="標楷體" w:hAnsi="標楷體"/>
                        <w:sz w:val="28"/>
                        <w:szCs w:val="28"/>
                      </w:rPr>
                    </w:pPr>
                  </w:p>
                </w:txbxContent>
              </v:textbox>
            </v:shape>
            <v:shape id="_x0000_s1517" type="#_x0000_t176" style="position:absolute;left:6617;top:1743;width:2160;height:2131">
              <v:textbox style="mso-next-textbox:#_x0000_s1517">
                <w:txbxContent>
                  <w:p w:rsidR="00D354F5" w:rsidRPr="00453703" w:rsidRDefault="00D354F5" w:rsidP="00FE1944">
                    <w:pPr>
                      <w:spacing w:line="420" w:lineRule="exact"/>
                      <w:rPr>
                        <w:rFonts w:ascii="標楷體" w:eastAsia="標楷體" w:hAnsi="標楷體"/>
                        <w:sz w:val="28"/>
                        <w:szCs w:val="28"/>
                      </w:rPr>
                    </w:pPr>
                    <w:r w:rsidRPr="00453703">
                      <w:rPr>
                        <w:rFonts w:ascii="標楷體" w:eastAsia="標楷體" w:hAnsi="標楷體" w:hint="eastAsia"/>
                        <w:sz w:val="28"/>
                        <w:szCs w:val="28"/>
                      </w:rPr>
                      <w:t>召開工作小組會議，研議訂定招標文件及招標期程</w:t>
                    </w:r>
                  </w:p>
                  <w:p w:rsidR="00D354F5" w:rsidRPr="00FE1944" w:rsidRDefault="00D354F5" w:rsidP="008444AA">
                    <w:pPr>
                      <w:spacing w:line="420" w:lineRule="exact"/>
                      <w:rPr>
                        <w:rFonts w:ascii="標楷體" w:eastAsia="標楷體" w:hAnsi="標楷體"/>
                        <w:sz w:val="28"/>
                        <w:szCs w:val="28"/>
                      </w:rPr>
                    </w:pPr>
                  </w:p>
                </w:txbxContent>
              </v:textbox>
            </v:shape>
            <v:shape id="_x0000_s1518" type="#_x0000_t176" style="position:absolute;left:9857;top:1743;width:2160;height:2131">
              <v:textbox style="mso-next-textbox:#_x0000_s1518">
                <w:txbxContent>
                  <w:p w:rsidR="00D354F5" w:rsidRPr="00453703" w:rsidRDefault="00D354F5" w:rsidP="00FE1944">
                    <w:pPr>
                      <w:spacing w:line="420" w:lineRule="exact"/>
                      <w:rPr>
                        <w:rFonts w:ascii="標楷體" w:eastAsia="標楷體" w:hAnsi="標楷體"/>
                        <w:sz w:val="28"/>
                        <w:szCs w:val="28"/>
                      </w:rPr>
                    </w:pPr>
                    <w:r w:rsidRPr="00453703">
                      <w:rPr>
                        <w:rFonts w:ascii="標楷體" w:eastAsia="標楷體" w:hAnsi="標楷體" w:hint="eastAsia"/>
                        <w:sz w:val="28"/>
                        <w:szCs w:val="28"/>
                      </w:rPr>
                      <w:t>招標案公告上網</w:t>
                    </w:r>
                    <w:r>
                      <w:rPr>
                        <w:rFonts w:ascii="標楷體" w:eastAsia="標楷體" w:hAnsi="標楷體" w:hint="eastAsia"/>
                        <w:sz w:val="28"/>
                        <w:szCs w:val="28"/>
                      </w:rPr>
                      <w:t>，並報請教育局核備</w:t>
                    </w:r>
                  </w:p>
                  <w:p w:rsidR="00D354F5" w:rsidRPr="00FE1944" w:rsidRDefault="00D354F5" w:rsidP="008444AA">
                    <w:pPr>
                      <w:spacing w:line="420" w:lineRule="exact"/>
                      <w:rPr>
                        <w:rFonts w:ascii="標楷體" w:eastAsia="標楷體" w:hAnsi="標楷體"/>
                        <w:sz w:val="28"/>
                        <w:szCs w:val="28"/>
                      </w:rPr>
                    </w:pPr>
                  </w:p>
                </w:txbxContent>
              </v:textbox>
            </v:shape>
            <v:shape id="_x0000_s1519" type="#_x0000_t176" style="position:absolute;left:13097;top:1743;width:3060;height:2707">
              <v:textbox style="mso-next-textbox:#_x0000_s1519">
                <w:txbxContent>
                  <w:p w:rsidR="00D354F5" w:rsidRPr="0033416C" w:rsidRDefault="00D354F5" w:rsidP="00FE1944">
                    <w:pPr>
                      <w:spacing w:line="420" w:lineRule="exact"/>
                      <w:rPr>
                        <w:szCs w:val="32"/>
                      </w:rPr>
                    </w:pPr>
                    <w:r>
                      <w:rPr>
                        <w:rFonts w:ascii="標楷體" w:eastAsia="標楷體" w:hAnsi="標楷體" w:hint="eastAsia"/>
                        <w:sz w:val="28"/>
                        <w:szCs w:val="28"/>
                      </w:rPr>
                      <w:t>成立採購評選委員會(設7至17人，其中1/2以上外聘)</w:t>
                    </w:r>
                  </w:p>
                  <w:p w:rsidR="00D354F5" w:rsidRPr="00FE1944" w:rsidRDefault="00D354F5" w:rsidP="008444AA">
                    <w:pPr>
                      <w:spacing w:line="420" w:lineRule="exact"/>
                      <w:rPr>
                        <w:szCs w:val="32"/>
                      </w:rPr>
                    </w:pPr>
                  </w:p>
                </w:txbxContent>
              </v:textbox>
            </v:shape>
            <v:shape id="_x0000_s1520" type="#_x0000_t176" style="position:absolute;left:13997;top:5223;width:1800;height:1740">
              <v:textbox style="mso-next-textbox:#_x0000_s1520">
                <w:txbxContent>
                  <w:p w:rsidR="00D354F5" w:rsidRPr="0033416C" w:rsidRDefault="00D354F5" w:rsidP="00FE1944">
                    <w:pPr>
                      <w:spacing w:line="420" w:lineRule="exact"/>
                      <w:rPr>
                        <w:rFonts w:ascii="標楷體" w:eastAsia="標楷體" w:hAnsi="標楷體"/>
                        <w:sz w:val="28"/>
                        <w:szCs w:val="28"/>
                      </w:rPr>
                    </w:pPr>
                    <w:r w:rsidRPr="0033416C">
                      <w:rPr>
                        <w:rFonts w:ascii="標楷體" w:eastAsia="標楷體" w:hAnsi="標楷體" w:hint="eastAsia"/>
                        <w:sz w:val="28"/>
                        <w:szCs w:val="28"/>
                      </w:rPr>
                      <w:t>招標案截止後，</w:t>
                    </w:r>
                    <w:r>
                      <w:rPr>
                        <w:rFonts w:ascii="標楷體" w:eastAsia="標楷體" w:hAnsi="標楷體" w:hint="eastAsia"/>
                        <w:sz w:val="28"/>
                        <w:szCs w:val="28"/>
                      </w:rPr>
                      <w:t>評選委員</w:t>
                    </w:r>
                    <w:r w:rsidRPr="0033416C">
                      <w:rPr>
                        <w:rFonts w:ascii="標楷體" w:eastAsia="標楷體" w:hAnsi="標楷體" w:hint="eastAsia"/>
                        <w:sz w:val="28"/>
                        <w:szCs w:val="28"/>
                      </w:rPr>
                      <w:t>審標</w:t>
                    </w:r>
                  </w:p>
                  <w:p w:rsidR="00D354F5" w:rsidRPr="00FE1944" w:rsidRDefault="00D354F5" w:rsidP="008444AA">
                    <w:pPr>
                      <w:spacing w:line="420" w:lineRule="exact"/>
                      <w:rPr>
                        <w:rFonts w:ascii="標楷體" w:eastAsia="標楷體" w:hAnsi="標楷體"/>
                        <w:sz w:val="28"/>
                        <w:szCs w:val="28"/>
                      </w:rPr>
                    </w:pPr>
                  </w:p>
                </w:txbxContent>
              </v:textbox>
            </v:shape>
            <v:shape id="_x0000_s1521" type="#_x0000_t176" style="position:absolute;left:11477;top:5223;width:1620;height:1740">
              <v:textbox style="mso-next-textbox:#_x0000_s1521">
                <w:txbxContent>
                  <w:p w:rsidR="00D354F5" w:rsidRPr="0033416C" w:rsidRDefault="00D354F5" w:rsidP="00FE1944">
                    <w:pPr>
                      <w:spacing w:line="420" w:lineRule="exact"/>
                      <w:rPr>
                        <w:rFonts w:ascii="標楷體" w:eastAsia="標楷體" w:hAnsi="標楷體"/>
                        <w:sz w:val="28"/>
                        <w:szCs w:val="28"/>
                      </w:rPr>
                    </w:pPr>
                    <w:r w:rsidRPr="0033416C">
                      <w:rPr>
                        <w:rFonts w:ascii="標楷體" w:eastAsia="標楷體" w:hAnsi="標楷體" w:hint="eastAsia"/>
                        <w:sz w:val="28"/>
                        <w:szCs w:val="28"/>
                      </w:rPr>
                      <w:t>廠商</w:t>
                    </w:r>
                    <w:r>
                      <w:rPr>
                        <w:rFonts w:ascii="標楷體" w:eastAsia="標楷體" w:hAnsi="標楷體" w:hint="eastAsia"/>
                        <w:sz w:val="28"/>
                        <w:szCs w:val="28"/>
                      </w:rPr>
                      <w:t>提出</w:t>
                    </w:r>
                    <w:r w:rsidRPr="0033416C">
                      <w:rPr>
                        <w:rFonts w:ascii="標楷體" w:eastAsia="標楷體" w:hAnsi="標楷體" w:hint="eastAsia"/>
                        <w:sz w:val="28"/>
                        <w:szCs w:val="28"/>
                      </w:rPr>
                      <w:t>服務建議書報告</w:t>
                    </w:r>
                  </w:p>
                  <w:p w:rsidR="00D354F5" w:rsidRPr="00FE1944" w:rsidRDefault="00D354F5" w:rsidP="008444AA">
                    <w:pPr>
                      <w:spacing w:line="420" w:lineRule="exact"/>
                      <w:rPr>
                        <w:rFonts w:ascii="標楷體" w:eastAsia="標楷體" w:hAnsi="標楷體"/>
                        <w:sz w:val="28"/>
                        <w:szCs w:val="28"/>
                      </w:rPr>
                    </w:pPr>
                  </w:p>
                </w:txbxContent>
              </v:textbox>
            </v:shape>
            <v:shape id="_x0000_s1522" type="#_x0000_t176" style="position:absolute;left:8957;top:5223;width:1620;height:1740">
              <v:textbox style="mso-next-textbox:#_x0000_s1522">
                <w:txbxContent>
                  <w:p w:rsidR="00D354F5" w:rsidRPr="0033416C" w:rsidRDefault="00D354F5" w:rsidP="00FE1944">
                    <w:pPr>
                      <w:spacing w:line="420" w:lineRule="exact"/>
                      <w:rPr>
                        <w:rFonts w:ascii="標楷體" w:eastAsia="標楷體" w:hAnsi="標楷體"/>
                        <w:sz w:val="28"/>
                        <w:szCs w:val="28"/>
                      </w:rPr>
                    </w:pPr>
                    <w:r w:rsidRPr="0033416C">
                      <w:rPr>
                        <w:rFonts w:ascii="標楷體" w:eastAsia="標楷體" w:hAnsi="標楷體" w:hint="eastAsia"/>
                        <w:sz w:val="28"/>
                        <w:szCs w:val="28"/>
                      </w:rPr>
                      <w:t>廠商</w:t>
                    </w:r>
                    <w:r>
                      <w:rPr>
                        <w:rFonts w:ascii="標楷體" w:eastAsia="標楷體" w:hAnsi="標楷體" w:hint="eastAsia"/>
                        <w:sz w:val="28"/>
                        <w:szCs w:val="28"/>
                      </w:rPr>
                      <w:t>現場實作及機關訪廠</w:t>
                    </w:r>
                  </w:p>
                  <w:p w:rsidR="00D354F5" w:rsidRPr="00FE1944" w:rsidRDefault="00D354F5" w:rsidP="008444AA">
                    <w:pPr>
                      <w:spacing w:line="420" w:lineRule="exact"/>
                      <w:rPr>
                        <w:rFonts w:ascii="標楷體" w:eastAsia="標楷體" w:hAnsi="標楷體"/>
                        <w:sz w:val="28"/>
                        <w:szCs w:val="28"/>
                      </w:rPr>
                    </w:pPr>
                  </w:p>
                </w:txbxContent>
              </v:textbox>
            </v:shape>
            <v:shape id="_x0000_s1523" type="#_x0000_t176" style="position:absolute;left:6797;top:5223;width:1260;height:1740">
              <v:textbox style="mso-next-textbox:#_x0000_s1523">
                <w:txbxContent>
                  <w:p w:rsidR="00D354F5" w:rsidRPr="0033416C" w:rsidRDefault="00D354F5" w:rsidP="00FE1944">
                    <w:pPr>
                      <w:spacing w:line="420" w:lineRule="exact"/>
                      <w:rPr>
                        <w:rFonts w:ascii="標楷體" w:eastAsia="標楷體" w:hAnsi="標楷體"/>
                        <w:sz w:val="28"/>
                        <w:szCs w:val="28"/>
                      </w:rPr>
                    </w:pPr>
                    <w:r w:rsidRPr="0033416C">
                      <w:rPr>
                        <w:rFonts w:ascii="標楷體" w:eastAsia="標楷體" w:hAnsi="標楷體" w:hint="eastAsia"/>
                        <w:sz w:val="28"/>
                        <w:szCs w:val="28"/>
                      </w:rPr>
                      <w:t>評選</w:t>
                    </w:r>
                    <w:r>
                      <w:rPr>
                        <w:rFonts w:ascii="標楷體" w:eastAsia="標楷體" w:hAnsi="標楷體" w:hint="eastAsia"/>
                        <w:sz w:val="28"/>
                        <w:szCs w:val="28"/>
                      </w:rPr>
                      <w:t>出</w:t>
                    </w:r>
                    <w:r w:rsidRPr="0033416C">
                      <w:rPr>
                        <w:rFonts w:ascii="標楷體" w:eastAsia="標楷體" w:hAnsi="標楷體" w:hint="eastAsia"/>
                        <w:sz w:val="28"/>
                        <w:szCs w:val="28"/>
                      </w:rPr>
                      <w:t>優勝廠商</w:t>
                    </w:r>
                  </w:p>
                  <w:p w:rsidR="00D354F5" w:rsidRPr="0033416C" w:rsidRDefault="00D354F5" w:rsidP="008444AA">
                    <w:pPr>
                      <w:spacing w:line="420" w:lineRule="exact"/>
                      <w:rPr>
                        <w:rFonts w:ascii="標楷體" w:eastAsia="標楷體" w:hAnsi="標楷體"/>
                        <w:sz w:val="28"/>
                        <w:szCs w:val="28"/>
                      </w:rPr>
                    </w:pPr>
                  </w:p>
                </w:txbxContent>
              </v:textbox>
            </v:shape>
            <v:shape id="_x0000_s1524" type="#_x0000_t176" style="position:absolute;left:3917;top:4450;width:1620;height:1740">
              <v:textbox style="mso-next-textbox:#_x0000_s1524">
                <w:txbxContent>
                  <w:p w:rsidR="00D354F5" w:rsidRPr="0033416C" w:rsidRDefault="00D354F5" w:rsidP="00FE1944">
                    <w:pPr>
                      <w:spacing w:line="420" w:lineRule="exact"/>
                      <w:rPr>
                        <w:rFonts w:ascii="標楷體" w:eastAsia="標楷體" w:hAnsi="標楷體"/>
                        <w:sz w:val="28"/>
                        <w:szCs w:val="28"/>
                      </w:rPr>
                    </w:pPr>
                    <w:r>
                      <w:rPr>
                        <w:rFonts w:ascii="標楷體" w:eastAsia="標楷體" w:hAnsi="標楷體" w:hint="eastAsia"/>
                        <w:sz w:val="28"/>
                        <w:szCs w:val="28"/>
                      </w:rPr>
                      <w:t>通知得標廠商進行後續</w:t>
                    </w:r>
                    <w:r w:rsidRPr="0033416C">
                      <w:rPr>
                        <w:rFonts w:ascii="標楷體" w:eastAsia="標楷體" w:hAnsi="標楷體" w:hint="eastAsia"/>
                        <w:sz w:val="28"/>
                        <w:szCs w:val="28"/>
                      </w:rPr>
                      <w:t>議價</w:t>
                    </w:r>
                  </w:p>
                  <w:p w:rsidR="00D354F5" w:rsidRPr="00FE1944" w:rsidRDefault="00D354F5" w:rsidP="008444AA">
                    <w:pPr>
                      <w:spacing w:line="420" w:lineRule="exact"/>
                      <w:rPr>
                        <w:rFonts w:ascii="標楷體" w:eastAsia="標楷體" w:hAnsi="標楷體"/>
                        <w:sz w:val="28"/>
                        <w:szCs w:val="28"/>
                      </w:rPr>
                    </w:pPr>
                  </w:p>
                </w:txbxContent>
              </v:textbox>
            </v:shape>
            <v:line id="_x0000_s1525" style="position:absolute;flip:y" from="8777,2903" to="9857,2904">
              <v:stroke endarrow="block"/>
            </v:line>
            <v:line id="_x0000_s1526" style="position:absolute;flip:y" from="12017,2903" to="13097,2904">
              <v:stroke endarrow="block"/>
            </v:line>
            <v:line id="_x0000_s1527" style="position:absolute" from="14897,4450" to="14898,5223">
              <v:stroke endarrow="block"/>
            </v:line>
            <v:shape id="_x0000_s1528" type="#_x0000_t202" style="position:absolute;left:7127;top:7543;width:8640;height:2280">
              <v:textbox style="mso-next-textbox:#_x0000_s1528">
                <w:txbxContent>
                  <w:p w:rsidR="00D354F5" w:rsidRPr="00425F4F" w:rsidRDefault="00D354F5" w:rsidP="00FE1944">
                    <w:pPr>
                      <w:spacing w:line="360" w:lineRule="exact"/>
                      <w:rPr>
                        <w:rFonts w:ascii="標楷體" w:eastAsia="標楷體" w:hAnsi="標楷體"/>
                        <w:sz w:val="28"/>
                        <w:szCs w:val="28"/>
                      </w:rPr>
                    </w:pPr>
                    <w:r w:rsidRPr="00425F4F">
                      <w:rPr>
                        <w:rFonts w:ascii="標楷體" w:eastAsia="標楷體" w:hAnsi="標楷體" w:hint="eastAsia"/>
                        <w:sz w:val="28"/>
                        <w:szCs w:val="28"/>
                      </w:rPr>
                      <w:t>備註：</w:t>
                    </w:r>
                  </w:p>
                  <w:p w:rsidR="00D354F5" w:rsidRPr="00425F4F" w:rsidRDefault="00D354F5" w:rsidP="00FE1944">
                    <w:pPr>
                      <w:spacing w:line="360" w:lineRule="exact"/>
                      <w:ind w:left="538" w:hangingChars="192" w:hanging="538"/>
                      <w:rPr>
                        <w:rFonts w:ascii="標楷體" w:eastAsia="標楷體" w:hAnsi="標楷體"/>
                        <w:sz w:val="28"/>
                        <w:szCs w:val="28"/>
                      </w:rPr>
                    </w:pPr>
                    <w:r w:rsidRPr="00425F4F">
                      <w:rPr>
                        <w:rFonts w:ascii="標楷體" w:eastAsia="標楷體" w:hAnsi="標楷體" w:hint="eastAsia"/>
                        <w:sz w:val="28"/>
                        <w:szCs w:val="28"/>
                      </w:rPr>
                      <w:t>一、</w:t>
                    </w:r>
                    <w:r>
                      <w:rPr>
                        <w:rFonts w:ascii="標楷體" w:eastAsia="標楷體" w:hAnsi="標楷體" w:hint="eastAsia"/>
                        <w:sz w:val="28"/>
                        <w:szCs w:val="28"/>
                      </w:rPr>
                      <w:t>學校應</w:t>
                    </w:r>
                    <w:r w:rsidRPr="00425F4F">
                      <w:rPr>
                        <w:rFonts w:ascii="標楷體" w:eastAsia="標楷體" w:hAnsi="標楷體" w:hint="eastAsia"/>
                        <w:sz w:val="28"/>
                        <w:szCs w:val="28"/>
                      </w:rPr>
                      <w:t>依據政府採購法、採購人員倫理準則、專家學者建議名單資料庫建置及除名作業要點</w:t>
                    </w:r>
                    <w:r>
                      <w:rPr>
                        <w:rFonts w:ascii="標楷體" w:eastAsia="標楷體" w:hAnsi="標楷體" w:hint="eastAsia"/>
                        <w:sz w:val="28"/>
                        <w:szCs w:val="28"/>
                      </w:rPr>
                      <w:t>等相關規定辦理</w:t>
                    </w:r>
                  </w:p>
                  <w:p w:rsidR="00D354F5" w:rsidRDefault="00D354F5" w:rsidP="00FE1944">
                    <w:pPr>
                      <w:spacing w:line="360" w:lineRule="exact"/>
                      <w:rPr>
                        <w:rFonts w:ascii="標楷體" w:eastAsia="標楷體" w:hAnsi="標楷體"/>
                        <w:sz w:val="28"/>
                        <w:szCs w:val="28"/>
                      </w:rPr>
                    </w:pPr>
                    <w:r>
                      <w:rPr>
                        <w:rFonts w:ascii="標楷體" w:eastAsia="標楷體" w:hAnsi="標楷體" w:hint="eastAsia"/>
                        <w:sz w:val="28"/>
                        <w:szCs w:val="28"/>
                      </w:rPr>
                      <w:t>二、教育局定期、</w:t>
                    </w:r>
                    <w:r w:rsidRPr="00425F4F">
                      <w:rPr>
                        <w:rFonts w:ascii="標楷體" w:eastAsia="標楷體" w:hAnsi="標楷體" w:hint="eastAsia"/>
                        <w:sz w:val="28"/>
                        <w:szCs w:val="28"/>
                      </w:rPr>
                      <w:t>不定期派員</w:t>
                    </w:r>
                    <w:r>
                      <w:rPr>
                        <w:rFonts w:ascii="標楷體" w:eastAsia="標楷體" w:hAnsi="標楷體" w:hint="eastAsia"/>
                        <w:sz w:val="28"/>
                        <w:szCs w:val="28"/>
                      </w:rPr>
                      <w:t>查核</w:t>
                    </w:r>
                    <w:r w:rsidRPr="00425F4F">
                      <w:rPr>
                        <w:rFonts w:ascii="標楷體" w:eastAsia="標楷體" w:hAnsi="標楷體" w:hint="eastAsia"/>
                        <w:sz w:val="28"/>
                        <w:szCs w:val="28"/>
                      </w:rPr>
                      <w:t>各校</w:t>
                    </w:r>
                    <w:r>
                      <w:rPr>
                        <w:rFonts w:ascii="標楷體" w:eastAsia="標楷體" w:hAnsi="標楷體" w:hint="eastAsia"/>
                        <w:sz w:val="28"/>
                        <w:szCs w:val="28"/>
                      </w:rPr>
                      <w:t>招標及午餐業務辦理情形。</w:t>
                    </w:r>
                  </w:p>
                  <w:p w:rsidR="00D354F5" w:rsidRPr="00FE1944" w:rsidRDefault="00D354F5" w:rsidP="008444AA">
                    <w:pPr>
                      <w:spacing w:line="360" w:lineRule="exact"/>
                      <w:rPr>
                        <w:rFonts w:ascii="標楷體" w:eastAsia="標楷體" w:hAnsi="標楷體"/>
                        <w:sz w:val="28"/>
                        <w:szCs w:val="28"/>
                      </w:rPr>
                    </w:pPr>
                  </w:p>
                </w:txbxContent>
              </v:textbox>
            </v:shape>
            <v:shape id="_x0000_s1529" type="#_x0000_t176" style="position:absolute;left:3887;top:6383;width:1620;height:1740">
              <v:textbox style="mso-next-textbox:#_x0000_s1529">
                <w:txbxContent>
                  <w:p w:rsidR="00D354F5" w:rsidRPr="0033416C" w:rsidRDefault="00D354F5" w:rsidP="00FE1944">
                    <w:pPr>
                      <w:spacing w:line="420" w:lineRule="exact"/>
                      <w:rPr>
                        <w:rFonts w:ascii="標楷體" w:eastAsia="標楷體" w:hAnsi="標楷體"/>
                        <w:sz w:val="28"/>
                        <w:szCs w:val="28"/>
                      </w:rPr>
                    </w:pPr>
                    <w:r>
                      <w:rPr>
                        <w:rFonts w:ascii="標楷體" w:eastAsia="標楷體" w:hAnsi="標楷體" w:hint="eastAsia"/>
                        <w:sz w:val="28"/>
                        <w:szCs w:val="28"/>
                      </w:rPr>
                      <w:t>重新辦理招標上網公告</w:t>
                    </w:r>
                  </w:p>
                  <w:p w:rsidR="00D354F5" w:rsidRPr="0033416C" w:rsidRDefault="00D354F5" w:rsidP="008444AA">
                    <w:pPr>
                      <w:spacing w:line="420" w:lineRule="exact"/>
                      <w:rPr>
                        <w:rFonts w:ascii="標楷體" w:eastAsia="標楷體" w:hAnsi="標楷體"/>
                        <w:sz w:val="28"/>
                        <w:szCs w:val="28"/>
                      </w:rPr>
                    </w:pPr>
                  </w:p>
                </w:txbxContent>
              </v:textbox>
            </v:shape>
            <v:line id="_x0000_s1530" style="position:absolute;flip:x y" from="5537,5416" to="6797,5996">
              <v:stroke endarrow="block"/>
            </v:line>
            <v:line id="_x0000_s1531" style="position:absolute;flip:x" from="5507,6383" to="6767,7156">
              <v:stroke endarrow="block"/>
            </v:line>
            <v:line id="_x0000_s1532" style="position:absolute;flip:x y" from="13097,6190" to="13997,6191">
              <v:stroke endarrow="block"/>
            </v:line>
            <v:line id="_x0000_s1533" style="position:absolute;flip:x y" from="10577,6190" to="11477,6191">
              <v:stroke endarrow="block"/>
            </v:line>
            <v:line id="_x0000_s1534" style="position:absolute;flip:x y" from="8057,6190" to="8957,6191">
              <v:stroke endarrow="block"/>
            </v:line>
          </v:group>
        </w:pict>
      </w:r>
      <w:r w:rsidR="00307759" w:rsidRPr="00BE3268">
        <w:rPr>
          <w:rFonts w:ascii="標楷體" w:eastAsia="標楷體" w:hAnsi="標楷體" w:hint="eastAsia"/>
          <w:sz w:val="28"/>
          <w:szCs w:val="28"/>
        </w:rPr>
        <w:t>高雄市公辦民營、民辦民營學校辦理午餐公開招標流程圖</w:t>
      </w:r>
      <w:r w:rsidRPr="00D402D5">
        <w:rPr>
          <w:rFonts w:eastAsia="標楷體"/>
          <w:noProof/>
        </w:rPr>
        <w:pict>
          <v:shape id="_x0000_s1535" type="#_x0000_t202" style="position:absolute;left:0;text-align:left;margin-left:256.5pt;margin-top:173.65pt;width:36pt;height:29pt;z-index:251701248;mso-position-horizontal-relative:text;mso-position-vertical-relative:text" stroked="f">
            <v:textbox style="mso-next-textbox:#_x0000_s1535">
              <w:txbxContent>
                <w:p w:rsidR="00D354F5" w:rsidRPr="00252E69" w:rsidRDefault="00D354F5" w:rsidP="00FE1944">
                  <w:pPr>
                    <w:spacing w:line="360" w:lineRule="exact"/>
                    <w:rPr>
                      <w:rFonts w:ascii="標楷體" w:eastAsia="標楷體" w:hAnsi="標楷體"/>
                      <w:sz w:val="32"/>
                      <w:szCs w:val="32"/>
                    </w:rPr>
                  </w:pPr>
                  <w:r>
                    <w:rPr>
                      <w:rFonts w:ascii="標楷體" w:eastAsia="標楷體" w:hAnsi="標楷體" w:hint="eastAsia"/>
                      <w:sz w:val="32"/>
                      <w:szCs w:val="32"/>
                    </w:rPr>
                    <w:t>是</w:t>
                  </w:r>
                </w:p>
                <w:p w:rsidR="00D354F5" w:rsidRPr="00252E69" w:rsidRDefault="00D354F5" w:rsidP="008444AA">
                  <w:pPr>
                    <w:spacing w:line="360" w:lineRule="exact"/>
                    <w:rPr>
                      <w:rFonts w:ascii="標楷體" w:eastAsia="標楷體" w:hAnsi="標楷體"/>
                      <w:sz w:val="32"/>
                      <w:szCs w:val="32"/>
                    </w:rPr>
                  </w:pPr>
                </w:p>
              </w:txbxContent>
            </v:textbox>
          </v:shape>
        </w:pict>
      </w:r>
    </w:p>
    <w:p w:rsidR="003A3DE5" w:rsidRPr="00BE3268" w:rsidRDefault="003A3DE5" w:rsidP="003A3DE5">
      <w:pPr>
        <w:snapToGrid w:val="0"/>
        <w:spacing w:line="480" w:lineRule="exact"/>
        <w:jc w:val="both"/>
        <w:rPr>
          <w:rFonts w:ascii="標楷體" w:eastAsia="標楷體" w:hAnsi="標楷體"/>
          <w:sz w:val="28"/>
          <w:szCs w:val="28"/>
        </w:rPr>
      </w:pPr>
      <w:bookmarkStart w:id="323" w:name="_Toc337458725"/>
      <w:r w:rsidRPr="00BE3268">
        <w:rPr>
          <w:rFonts w:ascii="標楷體" w:eastAsia="標楷體" w:hAnsi="標楷體"/>
          <w:sz w:val="18"/>
          <w:szCs w:val="18"/>
        </w:rPr>
        <w:lastRenderedPageBreak/>
        <w:t>附件【柒-</w:t>
      </w:r>
      <w:r w:rsidR="005811EE" w:rsidRPr="00BE3268">
        <w:rPr>
          <w:rFonts w:ascii="標楷體" w:eastAsia="標楷體" w:hAnsi="標楷體" w:hint="eastAsia"/>
          <w:sz w:val="18"/>
          <w:szCs w:val="18"/>
        </w:rPr>
        <w:t>7</w:t>
      </w:r>
      <w:r w:rsidRPr="00BE3268">
        <w:rPr>
          <w:rFonts w:ascii="標楷體" w:eastAsia="標楷體" w:hAnsi="標楷體"/>
          <w:sz w:val="18"/>
          <w:szCs w:val="18"/>
        </w:rPr>
        <w:t>】學校午餐</w:t>
      </w:r>
      <w:r w:rsidRPr="00BE3268">
        <w:rPr>
          <w:rFonts w:ascii="標楷體" w:eastAsia="標楷體" w:hAnsi="標楷體" w:hint="eastAsia"/>
          <w:sz w:val="18"/>
          <w:szCs w:val="18"/>
        </w:rPr>
        <w:t>學午糧申請文件表</w:t>
      </w:r>
    </w:p>
    <w:tbl>
      <w:tblPr>
        <w:tblW w:w="5124" w:type="pct"/>
        <w:jc w:val="center"/>
        <w:tblCellSpacing w:w="7" w:type="dxa"/>
        <w:tblInd w:w="-234" w:type="dxa"/>
        <w:tblCellMar>
          <w:top w:w="30" w:type="dxa"/>
          <w:left w:w="30" w:type="dxa"/>
          <w:bottom w:w="30" w:type="dxa"/>
          <w:right w:w="30" w:type="dxa"/>
        </w:tblCellMar>
        <w:tblLook w:val="0000"/>
      </w:tblPr>
      <w:tblGrid>
        <w:gridCol w:w="10955"/>
      </w:tblGrid>
      <w:tr w:rsidR="003A3DE5" w:rsidRPr="00BE3268">
        <w:trPr>
          <w:tblCellSpacing w:w="7" w:type="dxa"/>
          <w:jc w:val="center"/>
        </w:trPr>
        <w:tc>
          <w:tcPr>
            <w:tcW w:w="4986" w:type="pct"/>
          </w:tcPr>
          <w:p w:rsidR="006C2EC5" w:rsidRDefault="003A3DE5" w:rsidP="006C2EC5">
            <w:pPr>
              <w:spacing w:after="0" w:line="360" w:lineRule="exact"/>
              <w:jc w:val="center"/>
              <w:rPr>
                <w:rFonts w:ascii="標楷體" w:eastAsia="標楷體" w:hAnsi="標楷體" w:cs="新細明體"/>
                <w:b/>
                <w:spacing w:val="20"/>
                <w:sz w:val="28"/>
                <w:szCs w:val="28"/>
              </w:rPr>
            </w:pPr>
            <w:r w:rsidRPr="00BE3268">
              <w:rPr>
                <w:rFonts w:ascii="標楷體" w:eastAsia="標楷體" w:hAnsi="標楷體" w:cs="新細明體"/>
                <w:b/>
                <w:spacing w:val="20"/>
                <w:sz w:val="28"/>
                <w:szCs w:val="28"/>
              </w:rPr>
              <w:t>撥售學校用餐食米作業要點</w:t>
            </w:r>
          </w:p>
          <w:p w:rsidR="003A3DE5" w:rsidRDefault="003A3DE5" w:rsidP="005660AA">
            <w:pPr>
              <w:spacing w:after="0" w:line="240" w:lineRule="exact"/>
              <w:jc w:val="right"/>
              <w:rPr>
                <w:rFonts w:ascii="標楷體" w:eastAsia="標楷體" w:hAnsi="標楷體" w:cs="新細明體"/>
                <w:spacing w:val="20"/>
                <w:sz w:val="18"/>
                <w:szCs w:val="18"/>
              </w:rPr>
            </w:pPr>
            <w:r w:rsidRPr="00BE3268">
              <w:rPr>
                <w:rFonts w:ascii="標楷體" w:eastAsia="標楷體" w:hAnsi="標楷體" w:cs="新細明體" w:hint="eastAsia"/>
                <w:spacing w:val="20"/>
                <w:sz w:val="18"/>
                <w:szCs w:val="18"/>
              </w:rPr>
              <w:t>101.0</w:t>
            </w:r>
            <w:r w:rsidRPr="00BE3268">
              <w:rPr>
                <w:rFonts w:ascii="標楷體" w:eastAsia="標楷體" w:hAnsi="標楷體" w:cs="新細明體"/>
                <w:spacing w:val="20"/>
                <w:sz w:val="18"/>
                <w:szCs w:val="18"/>
              </w:rPr>
              <w:t>3</w:t>
            </w:r>
            <w:r w:rsidRPr="00BE3268">
              <w:rPr>
                <w:rFonts w:ascii="標楷體" w:eastAsia="標楷體" w:hAnsi="標楷體" w:cs="新細明體" w:hint="eastAsia"/>
                <w:spacing w:val="20"/>
                <w:sz w:val="18"/>
                <w:szCs w:val="18"/>
              </w:rPr>
              <w:t>.0</w:t>
            </w:r>
            <w:r w:rsidRPr="00BE3268">
              <w:rPr>
                <w:rFonts w:ascii="標楷體" w:eastAsia="標楷體" w:hAnsi="標楷體" w:cs="新細明體"/>
                <w:spacing w:val="20"/>
                <w:sz w:val="18"/>
                <w:szCs w:val="18"/>
              </w:rPr>
              <w:t>9修正</w:t>
            </w:r>
          </w:p>
          <w:p w:rsidR="006C2EC5" w:rsidRDefault="006C2EC5" w:rsidP="005660AA">
            <w:pPr>
              <w:spacing w:after="0" w:line="240" w:lineRule="exact"/>
              <w:jc w:val="right"/>
              <w:rPr>
                <w:rFonts w:ascii="標楷體" w:eastAsia="標楷體" w:hAnsi="標楷體" w:cs="新細明體"/>
                <w:spacing w:val="20"/>
                <w:sz w:val="18"/>
                <w:szCs w:val="18"/>
              </w:rPr>
            </w:pPr>
            <w:r w:rsidRPr="00BE3268">
              <w:rPr>
                <w:rFonts w:ascii="標楷體" w:eastAsia="標楷體" w:hAnsi="標楷體" w:cs="新細明體" w:hint="eastAsia"/>
                <w:spacing w:val="20"/>
                <w:sz w:val="18"/>
                <w:szCs w:val="18"/>
              </w:rPr>
              <w:t>10</w:t>
            </w:r>
            <w:r>
              <w:rPr>
                <w:rFonts w:ascii="標楷體" w:eastAsia="標楷體" w:hAnsi="標楷體" w:cs="新細明體" w:hint="eastAsia"/>
                <w:spacing w:val="20"/>
                <w:sz w:val="18"/>
                <w:szCs w:val="18"/>
              </w:rPr>
              <w:t>6</w:t>
            </w:r>
            <w:r w:rsidRPr="00BE3268">
              <w:rPr>
                <w:rFonts w:ascii="標楷體" w:eastAsia="標楷體" w:hAnsi="標楷體" w:cs="新細明體" w:hint="eastAsia"/>
                <w:spacing w:val="20"/>
                <w:sz w:val="18"/>
                <w:szCs w:val="18"/>
              </w:rPr>
              <w:t>.0</w:t>
            </w:r>
            <w:r w:rsidR="00B7695F">
              <w:rPr>
                <w:rFonts w:ascii="標楷體" w:eastAsia="標楷體" w:hAnsi="標楷體" w:cs="新細明體" w:hint="eastAsia"/>
                <w:spacing w:val="20"/>
                <w:sz w:val="18"/>
                <w:szCs w:val="18"/>
              </w:rPr>
              <w:t>7</w:t>
            </w:r>
            <w:r w:rsidRPr="00BE3268">
              <w:rPr>
                <w:rFonts w:ascii="標楷體" w:eastAsia="標楷體" w:hAnsi="標楷體" w:cs="新細明體" w:hint="eastAsia"/>
                <w:spacing w:val="20"/>
                <w:sz w:val="18"/>
                <w:szCs w:val="18"/>
              </w:rPr>
              <w:t>.</w:t>
            </w:r>
            <w:r w:rsidR="00B7695F">
              <w:rPr>
                <w:rFonts w:ascii="標楷體" w:eastAsia="標楷體" w:hAnsi="標楷體" w:cs="新細明體" w:hint="eastAsia"/>
                <w:spacing w:val="20"/>
                <w:sz w:val="18"/>
                <w:szCs w:val="18"/>
              </w:rPr>
              <w:t>19</w:t>
            </w:r>
            <w:r w:rsidRPr="00BE3268">
              <w:rPr>
                <w:rFonts w:ascii="標楷體" w:eastAsia="標楷體" w:hAnsi="標楷體" w:cs="新細明體"/>
                <w:spacing w:val="20"/>
                <w:sz w:val="18"/>
                <w:szCs w:val="18"/>
              </w:rPr>
              <w:t>修正</w:t>
            </w:r>
          </w:p>
          <w:p w:rsidR="006C2EC5" w:rsidRPr="00BE3268" w:rsidRDefault="006C2EC5" w:rsidP="00DF35AD">
            <w:pPr>
              <w:spacing w:after="0" w:line="360" w:lineRule="exact"/>
              <w:jc w:val="right"/>
              <w:rPr>
                <w:rFonts w:ascii="標楷體" w:eastAsia="標楷體" w:hAnsi="標楷體" w:cs="新細明體"/>
                <w:spacing w:val="20"/>
                <w:sz w:val="28"/>
                <w:szCs w:val="28"/>
              </w:rPr>
            </w:pPr>
          </w:p>
        </w:tc>
      </w:tr>
    </w:tbl>
    <w:p w:rsidR="003A3DE5" w:rsidRPr="00BE3268" w:rsidRDefault="003A3DE5" w:rsidP="003A3DE5">
      <w:pPr>
        <w:spacing w:after="0" w:line="360" w:lineRule="exact"/>
        <w:jc w:val="center"/>
        <w:rPr>
          <w:rFonts w:ascii="標楷體" w:eastAsia="標楷體" w:hAnsi="標楷體" w:cs="新細明體"/>
          <w:vanish/>
          <w:sz w:val="28"/>
          <w:szCs w:val="28"/>
        </w:rPr>
      </w:pPr>
    </w:p>
    <w:tbl>
      <w:tblPr>
        <w:tblW w:w="4364" w:type="pct"/>
        <w:jc w:val="center"/>
        <w:tblCellSpacing w:w="7" w:type="dxa"/>
        <w:tblCellMar>
          <w:top w:w="30" w:type="dxa"/>
          <w:left w:w="30" w:type="dxa"/>
          <w:bottom w:w="30" w:type="dxa"/>
          <w:right w:w="30" w:type="dxa"/>
        </w:tblCellMar>
        <w:tblLook w:val="0000"/>
      </w:tblPr>
      <w:tblGrid>
        <w:gridCol w:w="9740"/>
      </w:tblGrid>
      <w:tr w:rsidR="003A3DE5" w:rsidRPr="00BE3268" w:rsidTr="00B7695F">
        <w:trPr>
          <w:tblCellSpacing w:w="7" w:type="dxa"/>
          <w:jc w:val="center"/>
        </w:trPr>
        <w:tc>
          <w:tcPr>
            <w:tcW w:w="4986" w:type="pct"/>
            <w:tcMar>
              <w:top w:w="30" w:type="dxa"/>
              <w:left w:w="500" w:type="dxa"/>
              <w:bottom w:w="200" w:type="dxa"/>
              <w:right w:w="30" w:type="dxa"/>
            </w:tcMar>
          </w:tcPr>
          <w:p w:rsidR="003A3DE5" w:rsidRPr="00F304EF" w:rsidRDefault="003A3DE5" w:rsidP="006C2EC5">
            <w:pPr>
              <w:numPr>
                <w:ilvl w:val="0"/>
                <w:numId w:val="22"/>
              </w:numPr>
              <w:spacing w:after="0" w:line="360" w:lineRule="exact"/>
              <w:rPr>
                <w:rFonts w:ascii="標楷體" w:eastAsia="標楷體" w:hAnsi="標楷體" w:cs="新細明體"/>
                <w:color w:val="000000"/>
                <w:spacing w:val="20"/>
              </w:rPr>
            </w:pPr>
            <w:r w:rsidRPr="00F304EF">
              <w:rPr>
                <w:rFonts w:ascii="標楷體" w:eastAsia="標楷體" w:hAnsi="標楷體" w:cs="新細明體"/>
                <w:color w:val="000000"/>
                <w:spacing w:val="20"/>
              </w:rPr>
              <w:t xml:space="preserve">中華民國80年10月29日糧4字第30961號頒「台灣省政府糧食局撥售學校午餐食米作業要點」 </w:t>
            </w:r>
          </w:p>
          <w:p w:rsidR="003A3DE5" w:rsidRPr="00F304EF" w:rsidRDefault="003A3DE5" w:rsidP="006C2EC5">
            <w:pPr>
              <w:numPr>
                <w:ilvl w:val="0"/>
                <w:numId w:val="22"/>
              </w:numPr>
              <w:spacing w:after="0" w:line="360" w:lineRule="exact"/>
              <w:rPr>
                <w:rFonts w:ascii="標楷體" w:eastAsia="標楷體" w:hAnsi="標楷體" w:cs="新細明體"/>
                <w:color w:val="000000"/>
                <w:spacing w:val="20"/>
              </w:rPr>
            </w:pPr>
            <w:r w:rsidRPr="00F304EF">
              <w:rPr>
                <w:rFonts w:ascii="標楷體" w:eastAsia="標楷體" w:hAnsi="標楷體" w:cs="新細明體"/>
                <w:color w:val="000000"/>
                <w:spacing w:val="20"/>
              </w:rPr>
              <w:t xml:space="preserve">中華民國89年9月1日糧3字第22897號修正 </w:t>
            </w:r>
          </w:p>
          <w:p w:rsidR="003A3DE5" w:rsidRPr="00F304EF" w:rsidRDefault="003A3DE5" w:rsidP="006C2EC5">
            <w:pPr>
              <w:numPr>
                <w:ilvl w:val="0"/>
                <w:numId w:val="22"/>
              </w:numPr>
              <w:spacing w:after="0" w:line="360" w:lineRule="exact"/>
              <w:rPr>
                <w:rFonts w:ascii="標楷體" w:eastAsia="標楷體" w:hAnsi="標楷體" w:cs="新細明體"/>
                <w:color w:val="000000"/>
                <w:spacing w:val="20"/>
              </w:rPr>
            </w:pPr>
            <w:r w:rsidRPr="00F304EF">
              <w:rPr>
                <w:rFonts w:ascii="標楷體" w:eastAsia="標楷體" w:hAnsi="標楷體" w:cs="新細明體"/>
                <w:color w:val="000000"/>
                <w:spacing w:val="20"/>
              </w:rPr>
              <w:t xml:space="preserve">中華民國89年1月25日農糧貳(一)字第891120028號函訂定 </w:t>
            </w:r>
          </w:p>
          <w:p w:rsidR="003A3DE5" w:rsidRPr="00F304EF" w:rsidRDefault="003A3DE5" w:rsidP="006C2EC5">
            <w:pPr>
              <w:numPr>
                <w:ilvl w:val="0"/>
                <w:numId w:val="22"/>
              </w:numPr>
              <w:spacing w:after="0" w:line="360" w:lineRule="exact"/>
              <w:rPr>
                <w:rFonts w:ascii="標楷體" w:eastAsia="標楷體" w:hAnsi="標楷體" w:cs="新細明體"/>
                <w:color w:val="000000"/>
                <w:spacing w:val="20"/>
              </w:rPr>
            </w:pPr>
            <w:r w:rsidRPr="00F304EF">
              <w:rPr>
                <w:rFonts w:ascii="標楷體" w:eastAsia="標楷體" w:hAnsi="標楷體" w:cs="新細明體"/>
                <w:color w:val="000000"/>
                <w:spacing w:val="20"/>
              </w:rPr>
              <w:t>中華民國93年4月15日農授糧字第0931131192號令修正</w:t>
            </w:r>
          </w:p>
          <w:p w:rsidR="003A3DE5" w:rsidRPr="00F304EF" w:rsidRDefault="003A3DE5" w:rsidP="006C2EC5">
            <w:pPr>
              <w:numPr>
                <w:ilvl w:val="0"/>
                <w:numId w:val="22"/>
              </w:numPr>
              <w:spacing w:after="0" w:line="360" w:lineRule="exact"/>
              <w:rPr>
                <w:rFonts w:ascii="標楷體" w:eastAsia="標楷體" w:hAnsi="標楷體" w:cs="新細明體"/>
                <w:color w:val="000000"/>
                <w:spacing w:val="20"/>
              </w:rPr>
            </w:pPr>
            <w:r w:rsidRPr="00F304EF">
              <w:rPr>
                <w:rFonts w:ascii="標楷體" w:eastAsia="標楷體" w:hAnsi="標楷體" w:cs="新細明體"/>
                <w:color w:val="000000"/>
                <w:spacing w:val="20"/>
              </w:rPr>
              <w:t>中華民國95年11月17日農授糧字第0951102696號令修正</w:t>
            </w:r>
          </w:p>
          <w:p w:rsidR="003A3DE5" w:rsidRPr="00F304EF" w:rsidRDefault="003A3DE5" w:rsidP="006C2EC5">
            <w:pPr>
              <w:numPr>
                <w:ilvl w:val="0"/>
                <w:numId w:val="22"/>
              </w:numPr>
              <w:spacing w:after="0" w:line="360" w:lineRule="exact"/>
              <w:rPr>
                <w:rFonts w:ascii="標楷體" w:eastAsia="標楷體" w:hAnsi="標楷體" w:cs="新細明體"/>
                <w:color w:val="000000"/>
                <w:spacing w:val="20"/>
              </w:rPr>
            </w:pPr>
            <w:r w:rsidRPr="00F304EF">
              <w:rPr>
                <w:rFonts w:ascii="標楷體" w:eastAsia="標楷體" w:hAnsi="標楷體" w:cs="新細明體"/>
                <w:color w:val="000000"/>
                <w:spacing w:val="20"/>
              </w:rPr>
              <w:t>中華民國101年3月9日農糧字第1011095120號令修正</w:t>
            </w:r>
          </w:p>
          <w:p w:rsidR="006C2EC5" w:rsidRPr="00F304EF" w:rsidRDefault="006C2EC5" w:rsidP="006C2EC5">
            <w:pPr>
              <w:numPr>
                <w:ilvl w:val="0"/>
                <w:numId w:val="22"/>
              </w:numPr>
              <w:spacing w:after="0" w:line="360" w:lineRule="exact"/>
              <w:rPr>
                <w:rFonts w:ascii="標楷體" w:eastAsia="標楷體" w:hAnsi="標楷體" w:cs="新細明體"/>
                <w:color w:val="000000"/>
                <w:spacing w:val="20"/>
              </w:rPr>
            </w:pPr>
            <w:r w:rsidRPr="00F304EF">
              <w:rPr>
                <w:rFonts w:ascii="標楷體" w:eastAsia="標楷體" w:hAnsi="標楷體"/>
                <w:color w:val="000000"/>
                <w:spacing w:val="15"/>
                <w:shd w:val="clear" w:color="auto" w:fill="FFFFFF"/>
              </w:rPr>
              <w:t>中華民國104年11月3日農糧字第1041097275A號令修正第三點</w:t>
            </w:r>
          </w:p>
          <w:p w:rsidR="006C2EC5" w:rsidRPr="00B7695F" w:rsidRDefault="006C2EC5" w:rsidP="006C2EC5">
            <w:pPr>
              <w:numPr>
                <w:ilvl w:val="0"/>
                <w:numId w:val="22"/>
              </w:numPr>
              <w:shd w:val="clear" w:color="auto" w:fill="FFFFFF"/>
              <w:spacing w:after="0" w:line="240" w:lineRule="auto"/>
              <w:rPr>
                <w:rFonts w:ascii="Times New Roman" w:hAnsi="Times New Roman"/>
                <w:color w:val="777777"/>
                <w:spacing w:val="15"/>
                <w:sz w:val="27"/>
                <w:szCs w:val="27"/>
              </w:rPr>
            </w:pPr>
            <w:r w:rsidRPr="00F304EF">
              <w:rPr>
                <w:rFonts w:ascii="標楷體" w:eastAsia="標楷體" w:hAnsi="標楷體"/>
                <w:color w:val="000000"/>
                <w:spacing w:val="15"/>
              </w:rPr>
              <w:t>中華民國105年11月25日農糧字第105107180A號令修正</w:t>
            </w:r>
          </w:p>
          <w:p w:rsidR="00B7695F" w:rsidRPr="00B7695F" w:rsidRDefault="00B7695F" w:rsidP="00ED5D2F">
            <w:pPr>
              <w:numPr>
                <w:ilvl w:val="0"/>
                <w:numId w:val="22"/>
              </w:numPr>
              <w:shd w:val="clear" w:color="auto" w:fill="FFFFFF"/>
              <w:spacing w:after="0" w:line="240" w:lineRule="auto"/>
              <w:rPr>
                <w:rFonts w:ascii="Times New Roman" w:hAnsi="Times New Roman"/>
                <w:color w:val="777777"/>
                <w:spacing w:val="15"/>
                <w:sz w:val="27"/>
                <w:szCs w:val="27"/>
              </w:rPr>
            </w:pPr>
            <w:r w:rsidRPr="00F304EF">
              <w:rPr>
                <w:rFonts w:ascii="標楷體" w:eastAsia="標楷體" w:hAnsi="標楷體"/>
                <w:color w:val="000000"/>
                <w:spacing w:val="15"/>
              </w:rPr>
              <w:t>中華民國10</w:t>
            </w:r>
            <w:r>
              <w:rPr>
                <w:rFonts w:ascii="標楷體" w:eastAsia="標楷體" w:hAnsi="標楷體" w:hint="eastAsia"/>
                <w:color w:val="000000"/>
                <w:spacing w:val="15"/>
              </w:rPr>
              <w:t>6</w:t>
            </w:r>
            <w:r w:rsidRPr="00F304EF">
              <w:rPr>
                <w:rFonts w:ascii="標楷體" w:eastAsia="標楷體" w:hAnsi="標楷體"/>
                <w:color w:val="000000"/>
                <w:spacing w:val="15"/>
              </w:rPr>
              <w:t>年</w:t>
            </w:r>
            <w:r>
              <w:rPr>
                <w:rFonts w:ascii="標楷體" w:eastAsia="標楷體" w:hAnsi="標楷體" w:hint="eastAsia"/>
                <w:color w:val="000000"/>
                <w:spacing w:val="15"/>
              </w:rPr>
              <w:t>7</w:t>
            </w:r>
            <w:r w:rsidRPr="00F304EF">
              <w:rPr>
                <w:rFonts w:ascii="標楷體" w:eastAsia="標楷體" w:hAnsi="標楷體"/>
                <w:color w:val="000000"/>
                <w:spacing w:val="15"/>
              </w:rPr>
              <w:t>月</w:t>
            </w:r>
            <w:r>
              <w:rPr>
                <w:rFonts w:ascii="標楷體" w:eastAsia="標楷體" w:hAnsi="標楷體" w:hint="eastAsia"/>
                <w:color w:val="000000"/>
                <w:spacing w:val="15"/>
              </w:rPr>
              <w:t>19</w:t>
            </w:r>
            <w:r w:rsidRPr="00F304EF">
              <w:rPr>
                <w:rFonts w:ascii="標楷體" w:eastAsia="標楷體" w:hAnsi="標楷體"/>
                <w:color w:val="000000"/>
                <w:spacing w:val="15"/>
              </w:rPr>
              <w:t>日農糧字第10</w:t>
            </w:r>
            <w:r>
              <w:rPr>
                <w:rFonts w:ascii="標楷體" w:eastAsia="標楷體" w:hAnsi="標楷體" w:hint="eastAsia"/>
                <w:color w:val="000000"/>
                <w:spacing w:val="15"/>
              </w:rPr>
              <w:t>61096869</w:t>
            </w:r>
            <w:r w:rsidRPr="00F304EF">
              <w:rPr>
                <w:rFonts w:ascii="標楷體" w:eastAsia="標楷體" w:hAnsi="標楷體"/>
                <w:color w:val="000000"/>
                <w:spacing w:val="15"/>
              </w:rPr>
              <w:t>A號令修正</w:t>
            </w:r>
          </w:p>
        </w:tc>
      </w:tr>
    </w:tbl>
    <w:p w:rsidR="00B7695F" w:rsidRPr="004E24AB" w:rsidRDefault="00B7695F" w:rsidP="00E92BED">
      <w:pPr>
        <w:keepNext/>
        <w:spacing w:line="560" w:lineRule="exact"/>
        <w:contextualSpacing/>
        <w:rPr>
          <w:rFonts w:ascii="標楷體" w:eastAsia="標楷體" w:hAnsi="標楷體" w:cs="新細明體"/>
          <w:sz w:val="40"/>
          <w:szCs w:val="40"/>
        </w:rPr>
      </w:pPr>
      <w:bookmarkStart w:id="324" w:name="_Toc478659275"/>
      <w:r w:rsidRPr="004E24AB">
        <w:rPr>
          <w:rFonts w:ascii="標楷體" w:eastAsia="標楷體" w:hAnsi="標楷體" w:cs="新細明體"/>
          <w:b/>
          <w:bCs/>
          <w:sz w:val="40"/>
          <w:szCs w:val="40"/>
        </w:rPr>
        <w:lastRenderedPageBreak/>
        <w:t>撥售學校用餐食米作業要點</w:t>
      </w:r>
    </w:p>
    <w:p w:rsidR="00B7695F" w:rsidRPr="00AA1E23" w:rsidRDefault="00B7695F" w:rsidP="00B7695F">
      <w:pPr>
        <w:keepNext/>
        <w:keepLines/>
        <w:spacing w:line="520" w:lineRule="exact"/>
        <w:ind w:leftChars="-28" w:left="572" w:hangingChars="198" w:hanging="634"/>
        <w:contextualSpacing/>
        <w:jc w:val="both"/>
        <w:rPr>
          <w:rFonts w:ascii="標楷體" w:eastAsia="標楷體" w:hAnsi="標楷體" w:cs="新細明體"/>
          <w:sz w:val="32"/>
          <w:szCs w:val="32"/>
        </w:rPr>
      </w:pPr>
      <w:r w:rsidRPr="00AA1E23">
        <w:rPr>
          <w:rFonts w:ascii="標楷體" w:eastAsia="標楷體" w:hAnsi="標楷體" w:cs="新細明體"/>
          <w:sz w:val="32"/>
          <w:szCs w:val="32"/>
        </w:rPr>
        <w:t>一、行政院農業委員會(以下簡稱本會)為發揚米食文化，促使學生自小養成營養均衡之良好膳食習慣，進而增進國民身心健康，並配合教育部發展</w:t>
      </w:r>
      <w:r w:rsidRPr="00AA1E23">
        <w:rPr>
          <w:rFonts w:ascii="標楷體" w:eastAsia="標楷體" w:hAnsi="標楷體" w:cs="新細明體" w:hint="eastAsia"/>
          <w:sz w:val="32"/>
          <w:szCs w:val="32"/>
        </w:rPr>
        <w:t>及</w:t>
      </w:r>
      <w:r w:rsidRPr="00AA1E23">
        <w:rPr>
          <w:rFonts w:ascii="標楷體" w:eastAsia="標楷體" w:hAnsi="標楷體" w:cs="新細明體"/>
          <w:sz w:val="32"/>
          <w:szCs w:val="32"/>
        </w:rPr>
        <w:t>改進</w:t>
      </w:r>
      <w:r>
        <w:rPr>
          <w:rFonts w:ascii="標楷體" w:eastAsia="標楷體" w:hAnsi="標楷體" w:cs="新細明體" w:hint="eastAsia"/>
          <w:sz w:val="32"/>
          <w:szCs w:val="32"/>
        </w:rPr>
        <w:t>公私立幼兒園、國小、國中、高中、高職(以下簡稱</w:t>
      </w:r>
      <w:r w:rsidRPr="00AA1E23">
        <w:rPr>
          <w:rFonts w:ascii="標楷體" w:eastAsia="標楷體" w:hAnsi="標楷體" w:cs="新細明體"/>
          <w:sz w:val="32"/>
          <w:szCs w:val="32"/>
        </w:rPr>
        <w:t>學校</w:t>
      </w:r>
      <w:r>
        <w:rPr>
          <w:rFonts w:ascii="標楷體" w:eastAsia="標楷體" w:hAnsi="標楷體" w:cs="新細明體" w:hint="eastAsia"/>
          <w:sz w:val="32"/>
          <w:szCs w:val="32"/>
        </w:rPr>
        <w:t>)</w:t>
      </w:r>
      <w:r w:rsidRPr="00AA1E23">
        <w:rPr>
          <w:rFonts w:ascii="標楷體" w:eastAsia="標楷體" w:hAnsi="標楷體" w:cs="新細明體"/>
          <w:sz w:val="32"/>
          <w:szCs w:val="32"/>
        </w:rPr>
        <w:t>用餐政策，以優惠價格撥售學校用餐食米，特訂定本要點。</w:t>
      </w:r>
    </w:p>
    <w:p w:rsidR="00B7695F" w:rsidRPr="00AA1E23" w:rsidRDefault="00B7695F" w:rsidP="00B7695F">
      <w:pPr>
        <w:keepNext/>
        <w:keepLines/>
        <w:spacing w:line="520" w:lineRule="exact"/>
        <w:ind w:leftChars="-28" w:left="572" w:hangingChars="198" w:hanging="634"/>
        <w:contextualSpacing/>
        <w:jc w:val="both"/>
        <w:rPr>
          <w:rFonts w:ascii="標楷體" w:eastAsia="標楷體" w:hAnsi="標楷體" w:cs="新細明體"/>
          <w:sz w:val="32"/>
          <w:szCs w:val="32"/>
        </w:rPr>
      </w:pPr>
      <w:r w:rsidRPr="00AA1E23">
        <w:rPr>
          <w:rFonts w:ascii="標楷體" w:eastAsia="標楷體" w:hAnsi="標楷體" w:cs="新細明體" w:hint="eastAsia"/>
          <w:sz w:val="32"/>
          <w:szCs w:val="32"/>
        </w:rPr>
        <w:t>二、學校自設廚房採公辦公營、公辦民營或向中央廚房、團膳採購者，應</w:t>
      </w:r>
      <w:r>
        <w:rPr>
          <w:rFonts w:ascii="標楷體" w:eastAsia="標楷體" w:hAnsi="標楷體" w:cs="新細明體" w:hint="eastAsia"/>
          <w:sz w:val="32"/>
          <w:szCs w:val="32"/>
        </w:rPr>
        <w:t>由</w:t>
      </w:r>
      <w:r w:rsidRPr="00AA1E23">
        <w:rPr>
          <w:rFonts w:ascii="標楷體" w:eastAsia="標楷體" w:hAnsi="標楷體" w:cs="新細明體" w:hint="eastAsia"/>
          <w:sz w:val="32"/>
          <w:szCs w:val="32"/>
        </w:rPr>
        <w:t>學校或與學校簽訂｢</w:t>
      </w:r>
      <w:r w:rsidRPr="00AA1E23">
        <w:rPr>
          <w:rFonts w:ascii="標楷體" w:eastAsia="標楷體" w:hAnsi="標楷體" w:cs="新細明體"/>
          <w:sz w:val="32"/>
          <w:szCs w:val="32"/>
        </w:rPr>
        <w:t>學校外訂盒</w:t>
      </w:r>
      <w:r w:rsidRPr="00AA1E23">
        <w:rPr>
          <w:rFonts w:ascii="標楷體" w:eastAsia="標楷體" w:hAnsi="標楷體" w:cs="新細明體" w:hint="eastAsia"/>
          <w:sz w:val="32"/>
          <w:szCs w:val="32"/>
        </w:rPr>
        <w:t>(桶)</w:t>
      </w:r>
      <w:r w:rsidRPr="00AA1E23">
        <w:rPr>
          <w:rFonts w:ascii="標楷體" w:eastAsia="標楷體" w:hAnsi="標楷體" w:cs="新細明體"/>
          <w:sz w:val="32"/>
          <w:szCs w:val="32"/>
        </w:rPr>
        <w:t>餐採購契約</w:t>
      </w:r>
      <w:r w:rsidRPr="00AA1E23">
        <w:rPr>
          <w:rFonts w:ascii="標楷體" w:eastAsia="標楷體" w:hAnsi="標楷體" w:cs="新細明體" w:hint="eastAsia"/>
          <w:sz w:val="32"/>
          <w:szCs w:val="32"/>
        </w:rPr>
        <w:t>｣之團膳廠商(以下簡稱團膳廠商)按需求量繳付價款辦理申購作業並提領食米。</w:t>
      </w:r>
    </w:p>
    <w:p w:rsidR="00B7695F" w:rsidRPr="00AA1E23" w:rsidRDefault="00B7695F" w:rsidP="00B7695F">
      <w:pPr>
        <w:keepNext/>
        <w:keepLines/>
        <w:spacing w:line="520" w:lineRule="exact"/>
        <w:ind w:leftChars="-28" w:left="572" w:hangingChars="198" w:hanging="634"/>
        <w:contextualSpacing/>
        <w:jc w:val="both"/>
        <w:rPr>
          <w:rFonts w:ascii="標楷體" w:eastAsia="標楷體" w:hAnsi="標楷體" w:cs="新細明體"/>
          <w:sz w:val="32"/>
          <w:szCs w:val="32"/>
        </w:rPr>
      </w:pPr>
      <w:r w:rsidRPr="00AA1E23">
        <w:rPr>
          <w:rFonts w:ascii="標楷體" w:eastAsia="標楷體" w:hAnsi="標楷體" w:cs="新細明體" w:hint="eastAsia"/>
          <w:sz w:val="32"/>
          <w:szCs w:val="32"/>
        </w:rPr>
        <w:t>三</w:t>
      </w:r>
      <w:r w:rsidRPr="00AA1E23">
        <w:rPr>
          <w:rFonts w:ascii="標楷體" w:eastAsia="標楷體" w:hAnsi="標楷體" w:cs="新細明體"/>
          <w:sz w:val="32"/>
          <w:szCs w:val="32"/>
        </w:rPr>
        <w:t>、</w:t>
      </w:r>
      <w:r>
        <w:rPr>
          <w:rFonts w:ascii="標楷體" w:eastAsia="標楷體" w:hAnsi="標楷體" w:cs="新細明體" w:hint="eastAsia"/>
          <w:sz w:val="32"/>
          <w:szCs w:val="32"/>
        </w:rPr>
        <w:t>學校用餐食米</w:t>
      </w:r>
      <w:r w:rsidRPr="00AA1E23">
        <w:rPr>
          <w:rFonts w:ascii="標楷體" w:eastAsia="標楷體" w:hAnsi="標楷體" w:cs="新細明體"/>
          <w:sz w:val="32"/>
          <w:szCs w:val="32"/>
        </w:rPr>
        <w:t>撥售對象以</w:t>
      </w:r>
      <w:r w:rsidRPr="00AA1E23">
        <w:rPr>
          <w:rFonts w:ascii="標楷體" w:eastAsia="標楷體" w:hAnsi="標楷體" w:cs="新細明體" w:hint="eastAsia"/>
          <w:sz w:val="32"/>
          <w:szCs w:val="32"/>
        </w:rPr>
        <w:t>下列</w:t>
      </w:r>
      <w:r w:rsidRPr="00AA1E23">
        <w:rPr>
          <w:rFonts w:ascii="標楷體" w:eastAsia="標楷體" w:hAnsi="標楷體" w:cs="新細明體"/>
          <w:sz w:val="32"/>
          <w:szCs w:val="32"/>
        </w:rPr>
        <w:t>臺灣地區</w:t>
      </w:r>
      <w:r w:rsidRPr="00AA1E23">
        <w:rPr>
          <w:rFonts w:ascii="標楷體" w:eastAsia="標楷體" w:hAnsi="標楷體" w:cs="新細明體" w:hint="eastAsia"/>
          <w:sz w:val="32"/>
          <w:szCs w:val="32"/>
        </w:rPr>
        <w:t>辦理學校用餐之學校及團膳廠商為限：</w:t>
      </w:r>
    </w:p>
    <w:p w:rsidR="00B7695F" w:rsidRPr="00AA1E23" w:rsidRDefault="00B7695F" w:rsidP="00B7695F">
      <w:pPr>
        <w:keepNext/>
        <w:keepLines/>
        <w:snapToGrid w:val="0"/>
        <w:spacing w:line="520" w:lineRule="exact"/>
        <w:ind w:leftChars="186" w:left="1343" w:hangingChars="292" w:hanging="934"/>
        <w:contextualSpacing/>
        <w:jc w:val="both"/>
        <w:rPr>
          <w:rFonts w:ascii="標楷體" w:eastAsia="標楷體" w:hAnsi="標楷體" w:cs="新細明體"/>
          <w:sz w:val="32"/>
          <w:szCs w:val="32"/>
        </w:rPr>
      </w:pPr>
      <w:r w:rsidRPr="00AA1E23">
        <w:rPr>
          <w:rFonts w:ascii="標楷體" w:eastAsia="標楷體" w:hAnsi="標楷體" w:cs="新細明體"/>
          <w:sz w:val="32"/>
          <w:szCs w:val="32"/>
        </w:rPr>
        <w:t>（一）</w:t>
      </w:r>
      <w:r w:rsidRPr="00AA1E23">
        <w:rPr>
          <w:rFonts w:eastAsia="標楷體" w:hAnsi="標楷體" w:hint="eastAsia"/>
          <w:sz w:val="32"/>
          <w:szCs w:val="32"/>
        </w:rPr>
        <w:t>公私立</w:t>
      </w:r>
      <w:r w:rsidRPr="00AA1E23">
        <w:rPr>
          <w:rFonts w:ascii="標楷體" w:eastAsia="標楷體" w:hAnsi="標楷體" w:cs="新細明體" w:hint="eastAsia"/>
          <w:sz w:val="32"/>
          <w:szCs w:val="32"/>
        </w:rPr>
        <w:t>幼兒園</w:t>
      </w:r>
      <w:r w:rsidRPr="00AA1E23">
        <w:rPr>
          <w:rFonts w:eastAsia="標楷體" w:hAnsi="標楷體" w:hint="eastAsia"/>
          <w:sz w:val="32"/>
          <w:szCs w:val="32"/>
        </w:rPr>
        <w:t>。</w:t>
      </w:r>
    </w:p>
    <w:p w:rsidR="00B7695F" w:rsidRPr="00AA1E23" w:rsidRDefault="00B7695F" w:rsidP="00B7695F">
      <w:pPr>
        <w:keepNext/>
        <w:keepLines/>
        <w:snapToGrid w:val="0"/>
        <w:spacing w:line="520" w:lineRule="exact"/>
        <w:ind w:leftChars="186" w:left="1343" w:hangingChars="292" w:hanging="934"/>
        <w:contextualSpacing/>
        <w:jc w:val="both"/>
        <w:rPr>
          <w:rFonts w:eastAsia="標楷體" w:hAnsi="標楷體"/>
          <w:sz w:val="32"/>
          <w:szCs w:val="32"/>
        </w:rPr>
      </w:pPr>
      <w:r w:rsidRPr="00AA1E23">
        <w:rPr>
          <w:rFonts w:ascii="標楷體" w:eastAsia="標楷體" w:hAnsi="標楷體" w:cs="新細明體"/>
          <w:sz w:val="32"/>
          <w:szCs w:val="32"/>
        </w:rPr>
        <w:t>（二）公私立國中、</w:t>
      </w:r>
      <w:r w:rsidRPr="00AA1E23">
        <w:rPr>
          <w:rFonts w:ascii="標楷體" w:eastAsia="標楷體" w:hAnsi="標楷體" w:cs="新細明體" w:hint="eastAsia"/>
          <w:sz w:val="32"/>
          <w:szCs w:val="32"/>
        </w:rPr>
        <w:t>國</w:t>
      </w:r>
      <w:r w:rsidRPr="00AA1E23">
        <w:rPr>
          <w:rFonts w:ascii="標楷體" w:eastAsia="標楷體" w:hAnsi="標楷體" w:cs="新細明體"/>
          <w:sz w:val="32"/>
          <w:szCs w:val="32"/>
        </w:rPr>
        <w:t>小</w:t>
      </w:r>
      <w:r w:rsidRPr="00AA1E23">
        <w:rPr>
          <w:rFonts w:eastAsia="標楷體" w:hAnsi="標楷體" w:hint="eastAsia"/>
          <w:sz w:val="32"/>
          <w:szCs w:val="32"/>
        </w:rPr>
        <w:t>學校。</w:t>
      </w:r>
    </w:p>
    <w:p w:rsidR="00B7695F" w:rsidRPr="00AA1E23" w:rsidRDefault="00B7695F" w:rsidP="00B7695F">
      <w:pPr>
        <w:keepNext/>
        <w:keepLines/>
        <w:snapToGrid w:val="0"/>
        <w:spacing w:line="520" w:lineRule="exact"/>
        <w:ind w:leftChars="186" w:left="1343" w:hangingChars="292" w:hanging="934"/>
        <w:contextualSpacing/>
        <w:jc w:val="both"/>
        <w:rPr>
          <w:rFonts w:ascii="標楷體" w:eastAsia="標楷體" w:hAnsi="標楷體" w:cs="新細明體"/>
          <w:sz w:val="32"/>
          <w:szCs w:val="32"/>
        </w:rPr>
      </w:pPr>
      <w:r w:rsidRPr="00AA1E23">
        <w:rPr>
          <w:rFonts w:ascii="標楷體" w:eastAsia="標楷體" w:hAnsi="標楷體" w:cs="新細明體"/>
          <w:sz w:val="32"/>
          <w:szCs w:val="32"/>
        </w:rPr>
        <w:t>（</w:t>
      </w:r>
      <w:r w:rsidRPr="00AA1E23">
        <w:rPr>
          <w:rFonts w:ascii="標楷體" w:eastAsia="標楷體" w:hAnsi="標楷體" w:cs="新細明體" w:hint="eastAsia"/>
          <w:sz w:val="32"/>
          <w:szCs w:val="32"/>
        </w:rPr>
        <w:t>三</w:t>
      </w:r>
      <w:r w:rsidRPr="00AA1E23">
        <w:rPr>
          <w:rFonts w:ascii="標楷體" w:eastAsia="標楷體" w:hAnsi="標楷體" w:cs="新細明體"/>
          <w:sz w:val="32"/>
          <w:szCs w:val="32"/>
        </w:rPr>
        <w:t>）</w:t>
      </w:r>
      <w:r w:rsidRPr="00AA1E23">
        <w:rPr>
          <w:rFonts w:ascii="標楷體" w:eastAsia="標楷體" w:hAnsi="標楷體" w:cs="新細明體" w:hint="eastAsia"/>
          <w:sz w:val="32"/>
          <w:szCs w:val="32"/>
        </w:rPr>
        <w:t>公私立</w:t>
      </w:r>
      <w:r w:rsidRPr="00AA1E23">
        <w:rPr>
          <w:rFonts w:ascii="標楷體" w:eastAsia="標楷體" w:hAnsi="標楷體" w:cs="新細明體"/>
          <w:sz w:val="32"/>
          <w:szCs w:val="32"/>
        </w:rPr>
        <w:t>高中、高職</w:t>
      </w:r>
      <w:r w:rsidRPr="00AA1E23">
        <w:rPr>
          <w:rFonts w:ascii="標楷體" w:eastAsia="標楷體" w:hAnsi="標楷體" w:cs="新細明體" w:hint="eastAsia"/>
          <w:sz w:val="32"/>
          <w:szCs w:val="32"/>
        </w:rPr>
        <w:t>學</w:t>
      </w:r>
      <w:r w:rsidRPr="00AA1E23">
        <w:rPr>
          <w:rFonts w:ascii="標楷體" w:eastAsia="標楷體" w:hAnsi="標楷體" w:cs="新細明體"/>
          <w:sz w:val="32"/>
          <w:szCs w:val="32"/>
        </w:rPr>
        <w:t>校</w:t>
      </w:r>
      <w:r w:rsidRPr="00AA1E23">
        <w:rPr>
          <w:rFonts w:ascii="標楷體" w:eastAsia="標楷體" w:hAnsi="標楷體" w:cs="新細明體" w:hint="eastAsia"/>
          <w:sz w:val="32"/>
          <w:szCs w:val="32"/>
        </w:rPr>
        <w:t>。</w:t>
      </w:r>
    </w:p>
    <w:p w:rsidR="00B7695F" w:rsidRPr="00AA1E23" w:rsidRDefault="00B7695F" w:rsidP="00B7695F">
      <w:pPr>
        <w:keepNext/>
        <w:keepLines/>
        <w:spacing w:line="520" w:lineRule="exact"/>
        <w:ind w:leftChars="-28" w:left="572" w:hangingChars="198" w:hanging="634"/>
        <w:contextualSpacing/>
        <w:jc w:val="both"/>
        <w:rPr>
          <w:rFonts w:ascii="標楷體" w:eastAsia="標楷體" w:hAnsi="標楷體" w:cs="新細明體"/>
          <w:sz w:val="32"/>
          <w:szCs w:val="32"/>
        </w:rPr>
      </w:pPr>
      <w:r w:rsidRPr="00AA1E23">
        <w:rPr>
          <w:rFonts w:ascii="標楷體" w:eastAsia="標楷體" w:hAnsi="標楷體" w:cs="新細明體" w:hint="eastAsia"/>
          <w:sz w:val="32"/>
          <w:szCs w:val="32"/>
        </w:rPr>
        <w:t>四</w:t>
      </w:r>
      <w:r w:rsidRPr="00AA1E23">
        <w:rPr>
          <w:rFonts w:ascii="標楷體" w:eastAsia="標楷體" w:hAnsi="標楷體" w:cs="新細明體"/>
          <w:sz w:val="32"/>
          <w:szCs w:val="32"/>
        </w:rPr>
        <w:t>、學校用餐食米以當年期稉米供應</w:t>
      </w:r>
      <w:r w:rsidRPr="00AA1E23">
        <w:rPr>
          <w:rFonts w:ascii="標楷體" w:eastAsia="標楷體" w:hAnsi="標楷體" w:cs="新細明體" w:hint="eastAsia"/>
          <w:sz w:val="32"/>
          <w:szCs w:val="32"/>
        </w:rPr>
        <w:t>，其</w:t>
      </w:r>
      <w:r w:rsidRPr="00AA1E23">
        <w:rPr>
          <w:rFonts w:ascii="標楷體" w:eastAsia="標楷體" w:hAnsi="標楷體" w:cs="新細明體"/>
          <w:sz w:val="32"/>
          <w:szCs w:val="32"/>
        </w:rPr>
        <w:t>期別</w:t>
      </w:r>
      <w:r w:rsidRPr="00AA1E23">
        <w:rPr>
          <w:rFonts w:ascii="標楷體" w:eastAsia="標楷體" w:hAnsi="標楷體" w:cs="新細明體" w:hint="eastAsia"/>
          <w:sz w:val="32"/>
          <w:szCs w:val="32"/>
        </w:rPr>
        <w:t>、</w:t>
      </w:r>
      <w:r w:rsidRPr="00AA1E23">
        <w:rPr>
          <w:rFonts w:ascii="標楷體" w:eastAsia="標楷體" w:hAnsi="標楷體" w:cs="新細明體"/>
          <w:sz w:val="32"/>
          <w:szCs w:val="32"/>
        </w:rPr>
        <w:t>品質</w:t>
      </w:r>
      <w:r w:rsidRPr="00AA1E23">
        <w:rPr>
          <w:rFonts w:ascii="標楷體" w:eastAsia="標楷體" w:hAnsi="標楷體" w:cs="新細明體" w:hint="eastAsia"/>
          <w:sz w:val="32"/>
          <w:szCs w:val="32"/>
        </w:rPr>
        <w:t>規格、包裝</w:t>
      </w:r>
      <w:r w:rsidRPr="00AA1E23">
        <w:rPr>
          <w:rFonts w:ascii="標楷體" w:eastAsia="標楷體" w:hAnsi="標楷體" w:cs="新細明體"/>
          <w:sz w:val="32"/>
          <w:szCs w:val="32"/>
        </w:rPr>
        <w:t>及</w:t>
      </w:r>
      <w:r w:rsidRPr="00AA1E23">
        <w:rPr>
          <w:rFonts w:ascii="標楷體" w:eastAsia="標楷體" w:hAnsi="標楷體" w:cs="新細明體" w:hint="eastAsia"/>
          <w:sz w:val="32"/>
          <w:szCs w:val="32"/>
        </w:rPr>
        <w:t>交貨方式等規定</w:t>
      </w:r>
      <w:r w:rsidRPr="00AA1E23">
        <w:rPr>
          <w:rFonts w:ascii="標楷體" w:eastAsia="標楷體" w:hAnsi="標楷體" w:cs="新細明體"/>
          <w:sz w:val="32"/>
          <w:szCs w:val="32"/>
        </w:rPr>
        <w:t>如下：</w:t>
      </w:r>
    </w:p>
    <w:p w:rsidR="00B7695F" w:rsidRPr="00AA1E23" w:rsidRDefault="00B7695F" w:rsidP="00B7695F">
      <w:pPr>
        <w:keepNext/>
        <w:keepLines/>
        <w:snapToGrid w:val="0"/>
        <w:spacing w:line="520" w:lineRule="exact"/>
        <w:ind w:leftChars="186" w:left="1343" w:hangingChars="292" w:hanging="934"/>
        <w:contextualSpacing/>
        <w:jc w:val="both"/>
        <w:rPr>
          <w:rFonts w:ascii="標楷體" w:eastAsia="標楷體" w:hAnsi="標楷體" w:cs="新細明體"/>
          <w:sz w:val="32"/>
          <w:szCs w:val="32"/>
        </w:rPr>
      </w:pPr>
      <w:r w:rsidRPr="00AA1E23">
        <w:rPr>
          <w:rFonts w:ascii="標楷體" w:eastAsia="標楷體" w:hAnsi="標楷體" w:cs="新細明體"/>
          <w:sz w:val="32"/>
          <w:szCs w:val="32"/>
        </w:rPr>
        <w:t>（一）期別：</w:t>
      </w:r>
      <w:r w:rsidRPr="00AA1E23">
        <w:rPr>
          <w:rFonts w:ascii="標楷體" w:eastAsia="標楷體" w:hAnsi="標楷體" w:cs="新細明體" w:hint="eastAsia"/>
          <w:sz w:val="32"/>
          <w:szCs w:val="32"/>
        </w:rPr>
        <w:t>每</w:t>
      </w:r>
      <w:r w:rsidRPr="00AA1E23">
        <w:rPr>
          <w:rFonts w:ascii="標楷體" w:eastAsia="標楷體" w:hAnsi="標楷體" w:cs="新細明體"/>
          <w:sz w:val="32"/>
          <w:szCs w:val="32"/>
        </w:rPr>
        <w:t>年</w:t>
      </w:r>
      <w:smartTag w:uri="urn:schemas-microsoft-com:office:smarttags" w:element="chsdate">
        <w:smartTagPr>
          <w:attr w:name="IsROCDate" w:val="False"/>
          <w:attr w:name="IsLunarDate" w:val="False"/>
          <w:attr w:name="Day" w:val="1"/>
          <w:attr w:name="Month" w:val="3"/>
          <w:attr w:name="Year" w:val="2016"/>
        </w:smartTagPr>
        <w:r w:rsidRPr="00AA1E23">
          <w:rPr>
            <w:rFonts w:ascii="標楷體" w:eastAsia="標楷體" w:hAnsi="標楷體" w:cs="新細明體"/>
            <w:sz w:val="32"/>
            <w:szCs w:val="32"/>
          </w:rPr>
          <w:t>三月一日</w:t>
        </w:r>
      </w:smartTag>
      <w:r w:rsidRPr="00AA1E23">
        <w:rPr>
          <w:rFonts w:ascii="標楷體" w:eastAsia="標楷體" w:hAnsi="標楷體" w:cs="新細明體"/>
          <w:sz w:val="32"/>
          <w:szCs w:val="32"/>
        </w:rPr>
        <w:t>至</w:t>
      </w:r>
      <w:smartTag w:uri="urn:schemas-microsoft-com:office:smarttags" w:element="chsdate">
        <w:smartTagPr>
          <w:attr w:name="IsROCDate" w:val="False"/>
          <w:attr w:name="IsLunarDate" w:val="False"/>
          <w:attr w:name="Day" w:val="31"/>
          <w:attr w:name="Month" w:val="8"/>
          <w:attr w:name="Year" w:val="2016"/>
        </w:smartTagPr>
        <w:r w:rsidRPr="00AA1E23">
          <w:rPr>
            <w:rFonts w:ascii="標楷體" w:eastAsia="標楷體" w:hAnsi="標楷體" w:cs="新細明體"/>
            <w:sz w:val="32"/>
            <w:szCs w:val="32"/>
          </w:rPr>
          <w:t>八月三十一日</w:t>
        </w:r>
      </w:smartTag>
      <w:r w:rsidRPr="00AA1E23">
        <w:rPr>
          <w:rFonts w:ascii="標楷體" w:eastAsia="標楷體" w:hAnsi="標楷體" w:cs="新細明體"/>
          <w:sz w:val="32"/>
          <w:szCs w:val="32"/>
        </w:rPr>
        <w:t>止撥</w:t>
      </w:r>
      <w:r w:rsidRPr="00AA1E23">
        <w:rPr>
          <w:rFonts w:ascii="標楷體" w:eastAsia="標楷體" w:hAnsi="標楷體" w:cs="新細明體" w:hint="eastAsia"/>
          <w:sz w:val="32"/>
          <w:szCs w:val="32"/>
        </w:rPr>
        <w:t>售前一</w:t>
      </w:r>
      <w:r w:rsidRPr="00AA1E23">
        <w:rPr>
          <w:rFonts w:ascii="標楷體" w:eastAsia="標楷體" w:hAnsi="標楷體" w:cs="新細明體"/>
          <w:sz w:val="32"/>
          <w:szCs w:val="32"/>
        </w:rPr>
        <w:t>年第二期米或</w:t>
      </w:r>
      <w:r w:rsidRPr="00AA1E23">
        <w:rPr>
          <w:rFonts w:ascii="標楷體" w:eastAsia="標楷體" w:hAnsi="標楷體" w:cs="新細明體" w:hint="eastAsia"/>
          <w:sz w:val="32"/>
          <w:szCs w:val="32"/>
        </w:rPr>
        <w:t>第</w:t>
      </w:r>
      <w:r w:rsidRPr="00AA1E23">
        <w:rPr>
          <w:rFonts w:ascii="標楷體" w:eastAsia="標楷體" w:hAnsi="標楷體" w:cs="新細明體"/>
          <w:sz w:val="32"/>
          <w:szCs w:val="32"/>
        </w:rPr>
        <w:t>一期米。每年</w:t>
      </w:r>
      <w:smartTag w:uri="urn:schemas-microsoft-com:office:smarttags" w:element="chsdate">
        <w:smartTagPr>
          <w:attr w:name="IsROCDate" w:val="False"/>
          <w:attr w:name="IsLunarDate" w:val="False"/>
          <w:attr w:name="Day" w:val="1"/>
          <w:attr w:name="Month" w:val="9"/>
          <w:attr w:name="Year" w:val="2016"/>
        </w:smartTagPr>
        <w:r w:rsidRPr="00AA1E23">
          <w:rPr>
            <w:rFonts w:ascii="標楷體" w:eastAsia="標楷體" w:hAnsi="標楷體" w:cs="新細明體"/>
            <w:sz w:val="32"/>
            <w:szCs w:val="32"/>
          </w:rPr>
          <w:t>九月一日</w:t>
        </w:r>
      </w:smartTag>
      <w:r w:rsidRPr="00AA1E23">
        <w:rPr>
          <w:rFonts w:ascii="標楷體" w:eastAsia="標楷體" w:hAnsi="標楷體" w:cs="新細明體"/>
          <w:sz w:val="32"/>
          <w:szCs w:val="32"/>
        </w:rPr>
        <w:t>至翌年二月底止撥</w:t>
      </w:r>
      <w:r w:rsidRPr="00AA1E23">
        <w:rPr>
          <w:rFonts w:ascii="標楷體" w:eastAsia="標楷體" w:hAnsi="標楷體" w:cs="新細明體" w:hint="eastAsia"/>
          <w:sz w:val="32"/>
          <w:szCs w:val="32"/>
        </w:rPr>
        <w:t>售</w:t>
      </w:r>
      <w:r w:rsidRPr="00AA1E23">
        <w:rPr>
          <w:rFonts w:ascii="標楷體" w:eastAsia="標楷體" w:hAnsi="標楷體" w:cs="新細明體"/>
          <w:sz w:val="32"/>
          <w:szCs w:val="32"/>
        </w:rPr>
        <w:t>當年第一期米或前一</w:t>
      </w:r>
      <w:r w:rsidRPr="00AA1E23">
        <w:rPr>
          <w:rFonts w:ascii="標楷體" w:eastAsia="標楷體" w:hAnsi="標楷體" w:cs="新細明體" w:hint="eastAsia"/>
          <w:sz w:val="32"/>
          <w:szCs w:val="32"/>
        </w:rPr>
        <w:t>年第二</w:t>
      </w:r>
      <w:r w:rsidRPr="00AA1E23">
        <w:rPr>
          <w:rFonts w:ascii="標楷體" w:eastAsia="標楷體" w:hAnsi="標楷體" w:cs="新細明體"/>
          <w:sz w:val="32"/>
          <w:szCs w:val="32"/>
        </w:rPr>
        <w:t>期米</w:t>
      </w:r>
      <w:r w:rsidRPr="00AA1E23">
        <w:rPr>
          <w:rFonts w:ascii="標楷體" w:eastAsia="標楷體" w:hAnsi="標楷體" w:cs="新細明體" w:hint="eastAsia"/>
          <w:sz w:val="32"/>
          <w:szCs w:val="32"/>
        </w:rPr>
        <w:t>。</w:t>
      </w:r>
    </w:p>
    <w:p w:rsidR="00B7695F" w:rsidRPr="00AA1E23" w:rsidRDefault="00B7695F" w:rsidP="00B7695F">
      <w:pPr>
        <w:keepNext/>
        <w:keepLines/>
        <w:snapToGrid w:val="0"/>
        <w:spacing w:line="520" w:lineRule="exact"/>
        <w:ind w:leftChars="186" w:left="2297" w:hangingChars="590" w:hanging="1888"/>
        <w:contextualSpacing/>
        <w:jc w:val="both"/>
        <w:rPr>
          <w:rFonts w:ascii="標楷體" w:eastAsia="標楷體" w:hAnsi="標楷體" w:cs="新細明體"/>
          <w:sz w:val="32"/>
          <w:szCs w:val="32"/>
        </w:rPr>
      </w:pPr>
      <w:r w:rsidRPr="00AA1E23">
        <w:rPr>
          <w:rFonts w:ascii="標楷體" w:eastAsia="標楷體" w:hAnsi="標楷體" w:cs="新細明體"/>
          <w:sz w:val="32"/>
          <w:szCs w:val="32"/>
        </w:rPr>
        <w:t>（二）品質</w:t>
      </w:r>
      <w:r w:rsidRPr="00AA1E23">
        <w:rPr>
          <w:rFonts w:ascii="標楷體" w:eastAsia="標楷體" w:hAnsi="標楷體" w:cs="新細明體" w:hint="eastAsia"/>
          <w:sz w:val="32"/>
          <w:szCs w:val="32"/>
        </w:rPr>
        <w:t>規格</w:t>
      </w:r>
      <w:r w:rsidRPr="00AA1E23">
        <w:rPr>
          <w:rFonts w:ascii="標楷體" w:eastAsia="標楷體" w:hAnsi="標楷體" w:cs="新細明體"/>
          <w:sz w:val="32"/>
          <w:szCs w:val="32"/>
        </w:rPr>
        <w:t>：</w:t>
      </w:r>
    </w:p>
    <w:p w:rsidR="00B7695F" w:rsidRPr="00AA1E23" w:rsidRDefault="00B7695F" w:rsidP="00B7695F">
      <w:pPr>
        <w:keepNext/>
        <w:keepLines/>
        <w:snapToGrid w:val="0"/>
        <w:spacing w:line="520" w:lineRule="exact"/>
        <w:ind w:leftChars="350" w:left="1090" w:hangingChars="100" w:hanging="320"/>
        <w:contextualSpacing/>
        <w:jc w:val="both"/>
        <w:rPr>
          <w:rFonts w:ascii="標楷體" w:eastAsia="標楷體" w:hAnsi="標楷體" w:cs="新細明體"/>
          <w:sz w:val="32"/>
          <w:szCs w:val="32"/>
        </w:rPr>
      </w:pPr>
      <w:r w:rsidRPr="00AA1E23">
        <w:rPr>
          <w:rFonts w:ascii="標楷體" w:eastAsia="標楷體" w:hAnsi="標楷體" w:cs="新細明體"/>
          <w:sz w:val="32"/>
          <w:szCs w:val="32"/>
        </w:rPr>
        <w:t>1.白米應符合國家標準（CNS）白米二等標準，碾白米率百分之八十五。</w:t>
      </w:r>
    </w:p>
    <w:p w:rsidR="00B7695F" w:rsidRPr="00AA1E23" w:rsidRDefault="00B7695F" w:rsidP="00B7695F">
      <w:pPr>
        <w:keepNext/>
        <w:keepLines/>
        <w:snapToGrid w:val="0"/>
        <w:spacing w:line="520" w:lineRule="exact"/>
        <w:ind w:leftChars="350" w:left="1090" w:hangingChars="100" w:hanging="320"/>
        <w:contextualSpacing/>
        <w:jc w:val="both"/>
        <w:rPr>
          <w:rFonts w:ascii="標楷體" w:eastAsia="標楷體" w:hAnsi="標楷體" w:cs="新細明體"/>
          <w:sz w:val="32"/>
          <w:szCs w:val="32"/>
        </w:rPr>
      </w:pPr>
      <w:r w:rsidRPr="00AA1E23">
        <w:rPr>
          <w:rFonts w:ascii="標楷體" w:eastAsia="標楷體" w:hAnsi="標楷體" w:cs="新細明體"/>
          <w:sz w:val="32"/>
          <w:szCs w:val="32"/>
        </w:rPr>
        <w:t>2.糙米應符合國家標準（CNS）糙米二等標準。</w:t>
      </w:r>
    </w:p>
    <w:p w:rsidR="00B7695F" w:rsidRPr="00AA1E23" w:rsidRDefault="00B7695F" w:rsidP="00B7695F">
      <w:pPr>
        <w:keepNext/>
        <w:keepLines/>
        <w:snapToGrid w:val="0"/>
        <w:spacing w:line="520" w:lineRule="exact"/>
        <w:ind w:leftChars="186" w:left="1305" w:hangingChars="280" w:hanging="896"/>
        <w:contextualSpacing/>
        <w:jc w:val="both"/>
        <w:rPr>
          <w:rFonts w:ascii="標楷體" w:eastAsia="標楷體" w:hAnsi="標楷體" w:cs="新細明體"/>
          <w:sz w:val="32"/>
          <w:szCs w:val="32"/>
        </w:rPr>
      </w:pPr>
      <w:r w:rsidRPr="00AA1E23">
        <w:rPr>
          <w:rFonts w:ascii="標楷體" w:eastAsia="標楷體" w:hAnsi="標楷體" w:cs="新細明體" w:hint="eastAsia"/>
          <w:sz w:val="32"/>
          <w:szCs w:val="32"/>
        </w:rPr>
        <w:t>（三）包裝：</w:t>
      </w:r>
      <w:r w:rsidRPr="00AA1E23">
        <w:rPr>
          <w:rFonts w:ascii="標楷體" w:eastAsia="標楷體" w:hAnsi="標楷體" w:cs="新細明體"/>
          <w:sz w:val="32"/>
          <w:szCs w:val="32"/>
        </w:rPr>
        <w:t>每包淨重</w:t>
      </w:r>
      <w:smartTag w:uri="urn:schemas-microsoft-com:office:smarttags" w:element="chmetcnv">
        <w:smartTagPr>
          <w:attr w:name="TCSC" w:val="1"/>
          <w:attr w:name="NumberType" w:val="3"/>
          <w:attr w:name="Negative" w:val="False"/>
          <w:attr w:name="HasSpace" w:val="False"/>
          <w:attr w:name="SourceValue" w:val="30"/>
          <w:attr w:name="UnitName" w:val="公斤"/>
        </w:smartTagPr>
        <w:r w:rsidRPr="00AA1E23">
          <w:rPr>
            <w:rFonts w:ascii="標楷體" w:eastAsia="標楷體" w:hAnsi="標楷體" w:cs="新細明體"/>
            <w:sz w:val="32"/>
            <w:szCs w:val="32"/>
          </w:rPr>
          <w:t>三十公斤</w:t>
        </w:r>
      </w:smartTag>
      <w:r w:rsidRPr="00AA1E23">
        <w:rPr>
          <w:rFonts w:ascii="標楷體" w:eastAsia="標楷體" w:hAnsi="標楷體" w:cs="新細明體"/>
          <w:sz w:val="32"/>
          <w:szCs w:val="32"/>
        </w:rPr>
        <w:t>或</w:t>
      </w:r>
      <w:smartTag w:uri="urn:schemas-microsoft-com:office:smarttags" w:element="chmetcnv">
        <w:smartTagPr>
          <w:attr w:name="TCSC" w:val="1"/>
          <w:attr w:name="NumberType" w:val="3"/>
          <w:attr w:name="Negative" w:val="False"/>
          <w:attr w:name="HasSpace" w:val="False"/>
          <w:attr w:name="SourceValue" w:val="50"/>
          <w:attr w:name="UnitName" w:val="公斤"/>
        </w:smartTagPr>
        <w:r w:rsidRPr="00AA1E23">
          <w:rPr>
            <w:rFonts w:ascii="標楷體" w:eastAsia="標楷體" w:hAnsi="標楷體" w:cs="新細明體"/>
            <w:sz w:val="32"/>
            <w:szCs w:val="32"/>
          </w:rPr>
          <w:t>五十公斤</w:t>
        </w:r>
      </w:smartTag>
      <w:r w:rsidRPr="00AA1E23">
        <w:rPr>
          <w:rFonts w:ascii="標楷體" w:eastAsia="標楷體" w:hAnsi="標楷體" w:cs="新細明體"/>
          <w:sz w:val="32"/>
          <w:szCs w:val="32"/>
        </w:rPr>
        <w:t>，尾數不足整包者，以</w:t>
      </w:r>
      <w:r w:rsidRPr="00AA1E23">
        <w:rPr>
          <w:rFonts w:ascii="標楷體" w:eastAsia="標楷體" w:hAnsi="標楷體" w:cs="新細明體" w:hint="eastAsia"/>
          <w:sz w:val="32"/>
          <w:szCs w:val="32"/>
        </w:rPr>
        <w:t>本會農糧署</w:t>
      </w:r>
      <w:r w:rsidRPr="00AA1E23">
        <w:rPr>
          <w:rFonts w:eastAsia="標楷體" w:hAnsi="標楷體" w:hint="eastAsia"/>
          <w:sz w:val="32"/>
          <w:szCs w:val="32"/>
        </w:rPr>
        <w:t>（以下簡稱農糧署）</w:t>
      </w:r>
      <w:r w:rsidRPr="00AA1E23">
        <w:rPr>
          <w:rFonts w:ascii="標楷體" w:eastAsia="標楷體" w:hAnsi="標楷體" w:cs="新細明體" w:hint="eastAsia"/>
          <w:sz w:val="32"/>
          <w:szCs w:val="32"/>
        </w:rPr>
        <w:t>當地</w:t>
      </w:r>
      <w:r w:rsidRPr="00AA1E23">
        <w:rPr>
          <w:rFonts w:ascii="標楷體" w:eastAsia="標楷體" w:hAnsi="標楷體" w:cs="新細明體"/>
          <w:sz w:val="32"/>
          <w:szCs w:val="32"/>
        </w:rPr>
        <w:t>分署</w:t>
      </w:r>
      <w:r w:rsidRPr="00AA1E23">
        <w:rPr>
          <w:rFonts w:ascii="標楷體" w:eastAsia="標楷體" w:hAnsi="標楷體" w:cs="新細明體" w:hint="eastAsia"/>
          <w:sz w:val="32"/>
          <w:szCs w:val="32"/>
        </w:rPr>
        <w:t>（以下簡稱分署）</w:t>
      </w:r>
      <w:r w:rsidRPr="00AA1E23">
        <w:rPr>
          <w:rFonts w:ascii="標楷體" w:eastAsia="標楷體" w:hAnsi="標楷體" w:cs="新細明體"/>
          <w:sz w:val="32"/>
          <w:szCs w:val="32"/>
        </w:rPr>
        <w:t>核定之數量撥售。</w:t>
      </w:r>
    </w:p>
    <w:p w:rsidR="00B7695F" w:rsidRPr="00AA1E23" w:rsidRDefault="00B7695F" w:rsidP="00B7695F">
      <w:pPr>
        <w:keepNext/>
        <w:keepLines/>
        <w:snapToGrid w:val="0"/>
        <w:spacing w:line="520" w:lineRule="exact"/>
        <w:ind w:leftChars="186" w:left="1305" w:hangingChars="280" w:hanging="896"/>
        <w:contextualSpacing/>
        <w:jc w:val="both"/>
        <w:rPr>
          <w:rFonts w:ascii="標楷體" w:eastAsia="標楷體" w:hAnsi="標楷體" w:cs="新細明體"/>
          <w:sz w:val="32"/>
          <w:szCs w:val="32"/>
        </w:rPr>
      </w:pPr>
      <w:r w:rsidRPr="00AA1E23">
        <w:rPr>
          <w:rFonts w:ascii="標楷體" w:eastAsia="標楷體" w:hAnsi="標楷體" w:cs="新細明體" w:hint="eastAsia"/>
          <w:sz w:val="32"/>
          <w:szCs w:val="32"/>
        </w:rPr>
        <w:t>（四）交貨方式：</w:t>
      </w:r>
      <w:r w:rsidRPr="00AA1E23">
        <w:rPr>
          <w:rFonts w:ascii="標楷體" w:eastAsia="標楷體" w:hAnsi="標楷體" w:cs="新細明體"/>
          <w:sz w:val="32"/>
          <w:szCs w:val="32"/>
        </w:rPr>
        <w:t>提領食米，所需運輸費用由學校</w:t>
      </w:r>
      <w:r w:rsidRPr="00AA1E23">
        <w:rPr>
          <w:rFonts w:ascii="標楷體" w:eastAsia="標楷體" w:hAnsi="標楷體" w:cs="新細明體" w:hint="eastAsia"/>
          <w:sz w:val="32"/>
          <w:szCs w:val="32"/>
        </w:rPr>
        <w:t>或團膳廠商</w:t>
      </w:r>
      <w:r w:rsidRPr="00AA1E23">
        <w:rPr>
          <w:rFonts w:ascii="標楷體" w:eastAsia="標楷體" w:hAnsi="標楷體" w:cs="新細明體"/>
          <w:sz w:val="32"/>
          <w:szCs w:val="32"/>
        </w:rPr>
        <w:t>自行負擔。</w:t>
      </w:r>
    </w:p>
    <w:p w:rsidR="00B7695F" w:rsidRPr="00AA1E23" w:rsidRDefault="00B7695F" w:rsidP="00B7695F">
      <w:pPr>
        <w:keepNext/>
        <w:keepLines/>
        <w:spacing w:line="520" w:lineRule="exact"/>
        <w:ind w:leftChars="-28" w:left="572" w:hangingChars="198" w:hanging="634"/>
        <w:contextualSpacing/>
        <w:jc w:val="both"/>
        <w:rPr>
          <w:rFonts w:ascii="標楷體" w:eastAsia="標楷體" w:hAnsi="標楷體" w:cs="新細明體"/>
          <w:sz w:val="32"/>
          <w:szCs w:val="32"/>
        </w:rPr>
      </w:pPr>
      <w:r w:rsidRPr="00AA1E23">
        <w:rPr>
          <w:rFonts w:ascii="標楷體" w:eastAsia="標楷體" w:hAnsi="標楷體" w:cs="新細明體" w:hint="eastAsia"/>
          <w:sz w:val="32"/>
          <w:szCs w:val="32"/>
        </w:rPr>
        <w:lastRenderedPageBreak/>
        <w:t>五</w:t>
      </w:r>
      <w:r w:rsidRPr="00AA1E23">
        <w:rPr>
          <w:rFonts w:ascii="標楷體" w:eastAsia="標楷體" w:hAnsi="標楷體" w:cs="新細明體"/>
          <w:sz w:val="32"/>
          <w:szCs w:val="32"/>
        </w:rPr>
        <w:t>、</w:t>
      </w:r>
      <w:r w:rsidRPr="00AA1E23">
        <w:rPr>
          <w:rFonts w:ascii="標楷體" w:eastAsia="標楷體" w:hAnsi="標楷體" w:cs="新細明體" w:hint="eastAsia"/>
          <w:sz w:val="32"/>
          <w:szCs w:val="32"/>
        </w:rPr>
        <w:t>撥售</w:t>
      </w:r>
      <w:r w:rsidRPr="00AA1E23">
        <w:rPr>
          <w:rFonts w:ascii="標楷體" w:eastAsia="標楷體" w:hAnsi="標楷體" w:cs="新細明體"/>
          <w:sz w:val="32"/>
          <w:szCs w:val="32"/>
        </w:rPr>
        <w:t>價格配合學校學制，由</w:t>
      </w:r>
      <w:r w:rsidRPr="00AA1E23">
        <w:rPr>
          <w:rFonts w:eastAsia="標楷體" w:hAnsi="標楷體"/>
          <w:sz w:val="32"/>
          <w:szCs w:val="32"/>
        </w:rPr>
        <w:t>農糧署</w:t>
      </w:r>
      <w:r w:rsidRPr="00AA1E23">
        <w:rPr>
          <w:rFonts w:ascii="標楷體" w:eastAsia="標楷體" w:hAnsi="標楷體" w:cs="新細明體"/>
          <w:sz w:val="32"/>
          <w:szCs w:val="32"/>
        </w:rPr>
        <w:t>於每年六月二十日前，依臺灣地區前一年（指前一年六月至當年五月）市場稉</w:t>
      </w:r>
      <w:r w:rsidRPr="00AA1E23">
        <w:rPr>
          <w:rFonts w:ascii="標楷體" w:eastAsia="標楷體" w:hAnsi="標楷體" w:cs="新細明體" w:hint="eastAsia"/>
          <w:sz w:val="32"/>
          <w:szCs w:val="32"/>
        </w:rPr>
        <w:t>種</w:t>
      </w:r>
      <w:r w:rsidRPr="00AA1E23">
        <w:rPr>
          <w:rFonts w:ascii="標楷體" w:eastAsia="標楷體" w:hAnsi="標楷體" w:cs="新細明體"/>
          <w:sz w:val="32"/>
          <w:szCs w:val="32"/>
        </w:rPr>
        <w:t>白米平均躉售價格五折，訂定次學年（指當年七月至翌年六月）白米撥售價格；糙米價格則以白米價格乘以碾白米率（百分之八十五）後加計加工調選費、損耗成本及調撥運費計算。</w:t>
      </w:r>
    </w:p>
    <w:p w:rsidR="00B7695F" w:rsidRPr="00AA1E23" w:rsidRDefault="00B7695F" w:rsidP="00B7695F">
      <w:pPr>
        <w:keepNext/>
        <w:keepLines/>
        <w:spacing w:line="520" w:lineRule="exact"/>
        <w:ind w:leftChars="233" w:left="513" w:firstLineChars="200" w:firstLine="640"/>
        <w:contextualSpacing/>
        <w:jc w:val="both"/>
        <w:rPr>
          <w:rFonts w:ascii="標楷體" w:eastAsia="標楷體" w:hAnsi="標楷體" w:cs="新細明體"/>
          <w:sz w:val="32"/>
          <w:szCs w:val="32"/>
        </w:rPr>
      </w:pPr>
      <w:r w:rsidRPr="00AA1E23">
        <w:rPr>
          <w:rFonts w:ascii="標楷體" w:eastAsia="標楷體" w:hAnsi="標楷體" w:cs="新細明體"/>
          <w:sz w:val="32"/>
          <w:szCs w:val="32"/>
        </w:rPr>
        <w:t>價格調整時已繳清價款者，仍按調整前公告價格撥售，尚未繳清價款者，應按調整後價格辦理繳款。單價計算至「角」，價款計算至「元」為止，以下四捨五入。</w:t>
      </w:r>
    </w:p>
    <w:p w:rsidR="00B7695F" w:rsidRPr="00AA1E23" w:rsidRDefault="00B7695F" w:rsidP="00B7695F">
      <w:pPr>
        <w:keepNext/>
        <w:keepLines/>
        <w:spacing w:line="520" w:lineRule="exact"/>
        <w:ind w:leftChars="-28" w:left="572" w:hangingChars="198" w:hanging="634"/>
        <w:contextualSpacing/>
        <w:jc w:val="both"/>
        <w:rPr>
          <w:rFonts w:ascii="標楷體" w:eastAsia="標楷體" w:hAnsi="標楷體" w:cs="新細明體"/>
          <w:sz w:val="32"/>
          <w:szCs w:val="32"/>
        </w:rPr>
      </w:pPr>
      <w:r w:rsidRPr="00AA1E23">
        <w:rPr>
          <w:rFonts w:ascii="標楷體" w:eastAsia="標楷體" w:hAnsi="標楷體" w:cs="新細明體" w:hint="eastAsia"/>
          <w:sz w:val="32"/>
          <w:szCs w:val="32"/>
        </w:rPr>
        <w:t>六</w:t>
      </w:r>
      <w:r w:rsidRPr="00AA1E23">
        <w:rPr>
          <w:rFonts w:ascii="標楷體" w:eastAsia="標楷體" w:hAnsi="標楷體" w:cs="新細明體"/>
          <w:sz w:val="32"/>
          <w:szCs w:val="32"/>
        </w:rPr>
        <w:t>、學校用餐食米撥售數量</w:t>
      </w:r>
      <w:r w:rsidRPr="00AA1E23">
        <w:rPr>
          <w:rFonts w:ascii="標楷體" w:eastAsia="標楷體" w:hAnsi="標楷體" w:cs="新細明體" w:hint="eastAsia"/>
          <w:sz w:val="32"/>
          <w:szCs w:val="32"/>
        </w:rPr>
        <w:t>之計算，</w:t>
      </w:r>
      <w:r w:rsidRPr="00AA1E23">
        <w:rPr>
          <w:rFonts w:ascii="標楷體" w:eastAsia="標楷體" w:hAnsi="標楷體" w:cs="新細明體"/>
          <w:sz w:val="32"/>
          <w:szCs w:val="32"/>
        </w:rPr>
        <w:t>按每人每餐之消費量，乘以用餐人數及每月</w:t>
      </w:r>
      <w:r w:rsidRPr="00AA1E23">
        <w:rPr>
          <w:rFonts w:ascii="標楷體" w:eastAsia="標楷體" w:hAnsi="標楷體" w:cs="新細明體" w:hint="eastAsia"/>
          <w:sz w:val="32"/>
          <w:szCs w:val="32"/>
        </w:rPr>
        <w:t>實際以農糧署</w:t>
      </w:r>
      <w:r w:rsidRPr="00AA1E23">
        <w:rPr>
          <w:rFonts w:ascii="標楷體" w:eastAsia="標楷體" w:hAnsi="標楷體" w:cs="新細明體"/>
          <w:sz w:val="32"/>
          <w:szCs w:val="32"/>
        </w:rPr>
        <w:t>供應</w:t>
      </w:r>
      <w:r w:rsidRPr="00AA1E23">
        <w:rPr>
          <w:rFonts w:ascii="標楷體" w:eastAsia="標楷體" w:hAnsi="標楷體" w:cs="新細明體" w:hint="eastAsia"/>
          <w:sz w:val="32"/>
          <w:szCs w:val="32"/>
        </w:rPr>
        <w:t>稉米烹煮米食之</w:t>
      </w:r>
      <w:r w:rsidRPr="00AA1E23">
        <w:rPr>
          <w:rFonts w:ascii="標楷體" w:eastAsia="標楷體" w:hAnsi="標楷體" w:cs="新細明體"/>
          <w:sz w:val="32"/>
          <w:szCs w:val="32"/>
        </w:rPr>
        <w:t>日數計算</w:t>
      </w:r>
      <w:r w:rsidRPr="00AA1E23">
        <w:rPr>
          <w:rFonts w:ascii="標楷體" w:eastAsia="標楷體" w:hAnsi="標楷體" w:cs="新細明體" w:hint="eastAsia"/>
          <w:sz w:val="32"/>
          <w:szCs w:val="32"/>
        </w:rPr>
        <w:t>(扣除當月或前月麵食等非米食日數)，</w:t>
      </w:r>
      <w:r w:rsidRPr="00AA1E23">
        <w:rPr>
          <w:rFonts w:ascii="標楷體" w:eastAsia="標楷體" w:hAnsi="標楷體" w:cs="新細明體"/>
          <w:sz w:val="32"/>
          <w:szCs w:val="32"/>
        </w:rPr>
        <w:t>其每人每餐之消費量規定如下：</w:t>
      </w:r>
    </w:p>
    <w:p w:rsidR="00B7695F" w:rsidRPr="00AA1E23" w:rsidRDefault="00B7695F" w:rsidP="00B7695F">
      <w:pPr>
        <w:keepNext/>
        <w:keepLines/>
        <w:spacing w:line="520" w:lineRule="exact"/>
        <w:ind w:leftChars="186" w:left="1363" w:hangingChars="298" w:hanging="954"/>
        <w:contextualSpacing/>
        <w:jc w:val="both"/>
        <w:rPr>
          <w:rFonts w:ascii="標楷體" w:eastAsia="標楷體" w:hAnsi="標楷體" w:cs="新細明體"/>
          <w:sz w:val="32"/>
          <w:szCs w:val="32"/>
        </w:rPr>
      </w:pPr>
      <w:r w:rsidRPr="00AA1E23">
        <w:rPr>
          <w:rFonts w:ascii="標楷體" w:eastAsia="標楷體" w:hAnsi="標楷體" w:cs="新細明體"/>
          <w:sz w:val="32"/>
          <w:szCs w:val="32"/>
        </w:rPr>
        <w:t>（一）幼兒園幼童午餐及晚餐：糙、白米</w:t>
      </w:r>
      <w:r w:rsidRPr="00AA1E23">
        <w:rPr>
          <w:rFonts w:ascii="標楷體" w:eastAsia="標楷體" w:hAnsi="標楷體" w:cs="新細明體" w:hint="eastAsia"/>
          <w:sz w:val="32"/>
          <w:szCs w:val="32"/>
        </w:rPr>
        <w:t>合計</w:t>
      </w:r>
      <w:r w:rsidRPr="00AA1E23">
        <w:rPr>
          <w:rFonts w:ascii="標楷體" w:eastAsia="標楷體" w:hAnsi="標楷體" w:cs="新細明體"/>
          <w:sz w:val="32"/>
          <w:szCs w:val="32"/>
        </w:rPr>
        <w:t>最高</w:t>
      </w:r>
      <w:r w:rsidRPr="00AA1E23">
        <w:rPr>
          <w:rFonts w:ascii="標楷體" w:eastAsia="標楷體" w:hAnsi="標楷體" w:cs="新細明體" w:hint="eastAsia"/>
          <w:sz w:val="32"/>
          <w:szCs w:val="32"/>
        </w:rPr>
        <w:t>六</w:t>
      </w:r>
      <w:r w:rsidRPr="00AA1E23">
        <w:rPr>
          <w:rFonts w:ascii="標楷體" w:eastAsia="標楷體" w:hAnsi="標楷體" w:cs="新細明體"/>
          <w:sz w:val="32"/>
          <w:szCs w:val="32"/>
        </w:rPr>
        <w:t>十公克。</w:t>
      </w:r>
    </w:p>
    <w:p w:rsidR="00B7695F" w:rsidRPr="00AA1E23" w:rsidRDefault="00B7695F" w:rsidP="00B7695F">
      <w:pPr>
        <w:keepNext/>
        <w:keepLines/>
        <w:spacing w:line="520" w:lineRule="exact"/>
        <w:ind w:leftChars="186" w:left="1363" w:hangingChars="298" w:hanging="954"/>
        <w:contextualSpacing/>
        <w:jc w:val="both"/>
        <w:rPr>
          <w:rFonts w:ascii="標楷體" w:eastAsia="標楷體" w:hAnsi="標楷體" w:cs="新細明體"/>
          <w:sz w:val="32"/>
          <w:szCs w:val="32"/>
        </w:rPr>
      </w:pPr>
      <w:r w:rsidRPr="00AA1E23">
        <w:rPr>
          <w:rFonts w:ascii="標楷體" w:eastAsia="標楷體" w:hAnsi="標楷體" w:cs="新細明體"/>
          <w:sz w:val="32"/>
          <w:szCs w:val="32"/>
        </w:rPr>
        <w:t>（二）國小學生午餐及晚餐：糙、白米</w:t>
      </w:r>
      <w:r w:rsidRPr="00AA1E23">
        <w:rPr>
          <w:rFonts w:ascii="標楷體" w:eastAsia="標楷體" w:hAnsi="標楷體" w:cs="新細明體" w:hint="eastAsia"/>
          <w:sz w:val="32"/>
          <w:szCs w:val="32"/>
        </w:rPr>
        <w:t>合計</w:t>
      </w:r>
      <w:r w:rsidRPr="00AA1E23">
        <w:rPr>
          <w:rFonts w:ascii="標楷體" w:eastAsia="標楷體" w:hAnsi="標楷體" w:cs="新細明體"/>
          <w:sz w:val="32"/>
          <w:szCs w:val="32"/>
        </w:rPr>
        <w:t>最高</w:t>
      </w:r>
      <w:r w:rsidRPr="00AA1E23">
        <w:rPr>
          <w:rFonts w:ascii="標楷體" w:eastAsia="標楷體" w:hAnsi="標楷體" w:cs="新細明體" w:hint="eastAsia"/>
          <w:sz w:val="32"/>
          <w:szCs w:val="32"/>
        </w:rPr>
        <w:t>八</w:t>
      </w:r>
      <w:r w:rsidRPr="00AA1E23">
        <w:rPr>
          <w:rFonts w:ascii="標楷體" w:eastAsia="標楷體" w:hAnsi="標楷體" w:cs="新細明體"/>
          <w:sz w:val="32"/>
          <w:szCs w:val="32"/>
        </w:rPr>
        <w:t>十公克。</w:t>
      </w:r>
    </w:p>
    <w:p w:rsidR="00B7695F" w:rsidRPr="00AA1E23" w:rsidRDefault="00B7695F" w:rsidP="00B7695F">
      <w:pPr>
        <w:keepNext/>
        <w:keepLines/>
        <w:spacing w:line="520" w:lineRule="exact"/>
        <w:ind w:leftChars="186" w:left="1363" w:hangingChars="298" w:hanging="954"/>
        <w:contextualSpacing/>
        <w:jc w:val="both"/>
        <w:rPr>
          <w:rFonts w:ascii="標楷體" w:eastAsia="標楷體" w:hAnsi="標楷體" w:cs="新細明體"/>
          <w:sz w:val="32"/>
          <w:szCs w:val="32"/>
        </w:rPr>
      </w:pPr>
      <w:r w:rsidRPr="00AA1E23">
        <w:rPr>
          <w:rFonts w:ascii="標楷體" w:eastAsia="標楷體" w:hAnsi="標楷體" w:cs="新細明體"/>
          <w:sz w:val="32"/>
          <w:szCs w:val="32"/>
        </w:rPr>
        <w:t>（三）國中</w:t>
      </w:r>
      <w:r w:rsidRPr="00AA1E23">
        <w:rPr>
          <w:rFonts w:ascii="標楷體" w:eastAsia="標楷體" w:hAnsi="標楷體" w:cs="新細明體" w:hint="eastAsia"/>
          <w:sz w:val="32"/>
          <w:szCs w:val="32"/>
        </w:rPr>
        <w:t>、高中</w:t>
      </w:r>
      <w:r>
        <w:rPr>
          <w:rFonts w:ascii="標楷體" w:eastAsia="標楷體" w:hAnsi="標楷體" w:cs="新細明體" w:hint="eastAsia"/>
          <w:sz w:val="32"/>
          <w:szCs w:val="32"/>
        </w:rPr>
        <w:t>、高</w:t>
      </w:r>
      <w:r w:rsidRPr="00AA1E23">
        <w:rPr>
          <w:rFonts w:ascii="標楷體" w:eastAsia="標楷體" w:hAnsi="標楷體" w:cs="新細明體" w:hint="eastAsia"/>
          <w:sz w:val="32"/>
          <w:szCs w:val="32"/>
        </w:rPr>
        <w:t>職</w:t>
      </w:r>
      <w:r w:rsidRPr="00AA1E23">
        <w:rPr>
          <w:rFonts w:ascii="標楷體" w:eastAsia="標楷體" w:hAnsi="標楷體" w:cs="新細明體"/>
          <w:sz w:val="32"/>
          <w:szCs w:val="32"/>
        </w:rPr>
        <w:t>學生午餐及晚餐：糙、白米</w:t>
      </w:r>
      <w:r w:rsidRPr="00AA1E23">
        <w:rPr>
          <w:rFonts w:ascii="標楷體" w:eastAsia="標楷體" w:hAnsi="標楷體" w:cs="新細明體" w:hint="eastAsia"/>
          <w:sz w:val="32"/>
          <w:szCs w:val="32"/>
        </w:rPr>
        <w:t>合計</w:t>
      </w:r>
      <w:r w:rsidRPr="00AA1E23">
        <w:rPr>
          <w:rFonts w:ascii="標楷體" w:eastAsia="標楷體" w:hAnsi="標楷體" w:cs="新細明體"/>
          <w:sz w:val="32"/>
          <w:szCs w:val="32"/>
        </w:rPr>
        <w:t>最高一百公克。</w:t>
      </w:r>
    </w:p>
    <w:p w:rsidR="00B7695F" w:rsidRPr="00AA1E23" w:rsidRDefault="00B7695F" w:rsidP="00B7695F">
      <w:pPr>
        <w:keepNext/>
        <w:keepLines/>
        <w:spacing w:line="520" w:lineRule="exact"/>
        <w:ind w:leftChars="186" w:left="1363" w:hangingChars="298" w:hanging="954"/>
        <w:contextualSpacing/>
        <w:jc w:val="both"/>
        <w:rPr>
          <w:rFonts w:ascii="標楷體" w:eastAsia="標楷體" w:hAnsi="標楷體" w:cs="新細明體"/>
          <w:sz w:val="32"/>
          <w:szCs w:val="32"/>
        </w:rPr>
      </w:pPr>
      <w:r w:rsidRPr="00AA1E23">
        <w:rPr>
          <w:rFonts w:ascii="標楷體" w:eastAsia="標楷體" w:hAnsi="標楷體" w:cs="新細明體"/>
          <w:sz w:val="32"/>
          <w:szCs w:val="32"/>
        </w:rPr>
        <w:t>（四）</w:t>
      </w:r>
      <w:r w:rsidRPr="00AA1E23">
        <w:rPr>
          <w:rFonts w:ascii="標楷體" w:eastAsia="標楷體" w:hAnsi="標楷體" w:cs="新細明體" w:hint="eastAsia"/>
          <w:sz w:val="32"/>
          <w:szCs w:val="32"/>
        </w:rPr>
        <w:t>幼兒園、</w:t>
      </w:r>
      <w:r w:rsidRPr="00AA1E23">
        <w:rPr>
          <w:rFonts w:ascii="標楷體" w:eastAsia="標楷體" w:hAnsi="標楷體" w:cs="新細明體"/>
          <w:sz w:val="32"/>
          <w:szCs w:val="32"/>
        </w:rPr>
        <w:t>國</w:t>
      </w:r>
      <w:r w:rsidRPr="00AA1E23">
        <w:rPr>
          <w:rFonts w:ascii="標楷體" w:eastAsia="標楷體" w:hAnsi="標楷體" w:cs="新細明體" w:hint="eastAsia"/>
          <w:sz w:val="32"/>
          <w:szCs w:val="32"/>
        </w:rPr>
        <w:t>小、</w:t>
      </w:r>
      <w:r w:rsidRPr="00AA1E23">
        <w:rPr>
          <w:rFonts w:ascii="標楷體" w:eastAsia="標楷體" w:hAnsi="標楷體" w:cs="新細明體"/>
          <w:sz w:val="32"/>
          <w:szCs w:val="32"/>
        </w:rPr>
        <w:t>國</w:t>
      </w:r>
      <w:r w:rsidRPr="00AA1E23">
        <w:rPr>
          <w:rFonts w:ascii="標楷體" w:eastAsia="標楷體" w:hAnsi="標楷體" w:cs="新細明體" w:hint="eastAsia"/>
          <w:sz w:val="32"/>
          <w:szCs w:val="32"/>
        </w:rPr>
        <w:t>中、高中</w:t>
      </w:r>
      <w:r>
        <w:rPr>
          <w:rFonts w:ascii="標楷體" w:eastAsia="標楷體" w:hAnsi="標楷體" w:cs="新細明體" w:hint="eastAsia"/>
          <w:sz w:val="32"/>
          <w:szCs w:val="32"/>
        </w:rPr>
        <w:t>、高</w:t>
      </w:r>
      <w:r w:rsidRPr="00AA1E23">
        <w:rPr>
          <w:rFonts w:ascii="標楷體" w:eastAsia="標楷體" w:hAnsi="標楷體" w:cs="新細明體" w:hint="eastAsia"/>
          <w:sz w:val="32"/>
          <w:szCs w:val="32"/>
        </w:rPr>
        <w:t>職</w:t>
      </w:r>
      <w:r w:rsidRPr="00AA1E23">
        <w:rPr>
          <w:rFonts w:ascii="標楷體" w:eastAsia="標楷體" w:hAnsi="標楷體" w:cs="新細明體"/>
          <w:sz w:val="32"/>
          <w:szCs w:val="32"/>
        </w:rPr>
        <w:t>學生早餐：糙、白米</w:t>
      </w:r>
      <w:r w:rsidRPr="00AA1E23">
        <w:rPr>
          <w:rFonts w:ascii="標楷體" w:eastAsia="標楷體" w:hAnsi="標楷體" w:cs="新細明體" w:hint="eastAsia"/>
          <w:sz w:val="32"/>
          <w:szCs w:val="32"/>
        </w:rPr>
        <w:t>合計</w:t>
      </w:r>
      <w:r w:rsidRPr="00AA1E23">
        <w:rPr>
          <w:rFonts w:ascii="標楷體" w:eastAsia="標楷體" w:hAnsi="標楷體" w:cs="新細明體"/>
          <w:sz w:val="32"/>
          <w:szCs w:val="32"/>
        </w:rPr>
        <w:t>最高</w:t>
      </w:r>
      <w:r w:rsidRPr="00AA1E23">
        <w:rPr>
          <w:rFonts w:ascii="標楷體" w:eastAsia="標楷體" w:hAnsi="標楷體" w:cs="新細明體" w:hint="eastAsia"/>
          <w:sz w:val="32"/>
          <w:szCs w:val="32"/>
        </w:rPr>
        <w:t>六</w:t>
      </w:r>
      <w:r w:rsidRPr="00AA1E23">
        <w:rPr>
          <w:rFonts w:ascii="標楷體" w:eastAsia="標楷體" w:hAnsi="標楷體" w:cs="新細明體"/>
          <w:sz w:val="32"/>
          <w:szCs w:val="32"/>
        </w:rPr>
        <w:t>十公克。</w:t>
      </w:r>
    </w:p>
    <w:p w:rsidR="00B7695F" w:rsidRPr="00AA1E23" w:rsidRDefault="00B7695F" w:rsidP="00B7695F">
      <w:pPr>
        <w:keepNext/>
        <w:keepLines/>
        <w:spacing w:line="520" w:lineRule="exact"/>
        <w:ind w:leftChars="186" w:left="1363" w:hangingChars="298" w:hanging="954"/>
        <w:contextualSpacing/>
        <w:jc w:val="both"/>
        <w:rPr>
          <w:rFonts w:ascii="標楷體" w:eastAsia="標楷體" w:hAnsi="標楷體" w:cs="新細明體"/>
          <w:sz w:val="32"/>
          <w:szCs w:val="32"/>
        </w:rPr>
      </w:pPr>
      <w:r w:rsidRPr="00AA1E23">
        <w:rPr>
          <w:rFonts w:ascii="標楷體" w:eastAsia="標楷體" w:hAnsi="標楷體" w:cs="新細明體" w:hint="eastAsia"/>
          <w:sz w:val="32"/>
          <w:szCs w:val="32"/>
        </w:rPr>
        <w:t>（五）</w:t>
      </w:r>
      <w:r>
        <w:rPr>
          <w:rFonts w:ascii="標楷體" w:eastAsia="標楷體" w:hAnsi="標楷體" w:cs="新細明體" w:hint="eastAsia"/>
          <w:sz w:val="32"/>
          <w:szCs w:val="32"/>
        </w:rPr>
        <w:t>學校</w:t>
      </w:r>
      <w:r w:rsidRPr="00AA1E23">
        <w:rPr>
          <w:rFonts w:ascii="標楷體" w:eastAsia="標楷體" w:hAnsi="標楷體" w:cs="新細明體"/>
          <w:sz w:val="32"/>
          <w:szCs w:val="32"/>
        </w:rPr>
        <w:t>教職員工比照國中學生食米最高撥售量規定辦理。</w:t>
      </w:r>
    </w:p>
    <w:p w:rsidR="00B7695F" w:rsidRPr="00AA1E23" w:rsidRDefault="00B7695F" w:rsidP="00B7695F">
      <w:pPr>
        <w:keepNext/>
        <w:keepLines/>
        <w:spacing w:line="520" w:lineRule="exact"/>
        <w:ind w:leftChars="186" w:left="1363" w:hangingChars="298" w:hanging="954"/>
        <w:contextualSpacing/>
        <w:jc w:val="both"/>
        <w:rPr>
          <w:rFonts w:ascii="標楷體" w:eastAsia="標楷體" w:hAnsi="標楷體" w:cs="新細明體"/>
          <w:sz w:val="32"/>
          <w:szCs w:val="32"/>
        </w:rPr>
      </w:pPr>
      <w:r w:rsidRPr="00AA1E23">
        <w:rPr>
          <w:rFonts w:ascii="標楷體" w:eastAsia="標楷體" w:hAnsi="標楷體" w:cs="新細明體" w:hint="eastAsia"/>
          <w:sz w:val="32"/>
          <w:szCs w:val="32"/>
        </w:rPr>
        <w:t>（六）</w:t>
      </w:r>
      <w:r>
        <w:rPr>
          <w:rFonts w:ascii="標楷體" w:eastAsia="標楷體" w:hAnsi="標楷體" w:cs="新細明體" w:hint="eastAsia"/>
          <w:sz w:val="32"/>
          <w:szCs w:val="32"/>
        </w:rPr>
        <w:t>班級數</w:t>
      </w:r>
      <w:r w:rsidRPr="00AA1E23">
        <w:rPr>
          <w:rFonts w:ascii="標楷體" w:eastAsia="標楷體" w:hAnsi="標楷體" w:cs="新細明體" w:hint="eastAsia"/>
          <w:sz w:val="32"/>
          <w:szCs w:val="32"/>
        </w:rPr>
        <w:t>十二班以下</w:t>
      </w:r>
      <w:r>
        <w:rPr>
          <w:rFonts w:ascii="標楷體" w:eastAsia="標楷體" w:hAnsi="標楷體" w:cs="新細明體" w:hint="eastAsia"/>
          <w:sz w:val="32"/>
          <w:szCs w:val="32"/>
        </w:rPr>
        <w:t>之</w:t>
      </w:r>
      <w:r w:rsidRPr="00AA1E23">
        <w:rPr>
          <w:rFonts w:ascii="標楷體" w:eastAsia="標楷體" w:hAnsi="標楷體" w:cs="新細明體"/>
          <w:sz w:val="32"/>
          <w:szCs w:val="32"/>
        </w:rPr>
        <w:t>國</w:t>
      </w:r>
      <w:r w:rsidRPr="00AA1E23">
        <w:rPr>
          <w:rFonts w:ascii="標楷體" w:eastAsia="標楷體" w:hAnsi="標楷體" w:cs="新細明體" w:hint="eastAsia"/>
          <w:sz w:val="32"/>
          <w:szCs w:val="32"/>
        </w:rPr>
        <w:t>小、</w:t>
      </w:r>
      <w:r w:rsidRPr="00AA1E23">
        <w:rPr>
          <w:rFonts w:ascii="標楷體" w:eastAsia="標楷體" w:hAnsi="標楷體" w:cs="新細明體"/>
          <w:sz w:val="32"/>
          <w:szCs w:val="32"/>
        </w:rPr>
        <w:t>國</w:t>
      </w:r>
      <w:r w:rsidRPr="00AA1E23">
        <w:rPr>
          <w:rFonts w:ascii="標楷體" w:eastAsia="標楷體" w:hAnsi="標楷體" w:cs="新細明體" w:hint="eastAsia"/>
          <w:sz w:val="32"/>
          <w:szCs w:val="32"/>
        </w:rPr>
        <w:t>中、高中</w:t>
      </w:r>
      <w:r>
        <w:rPr>
          <w:rFonts w:ascii="標楷體" w:eastAsia="標楷體" w:hAnsi="標楷體" w:cs="新細明體" w:hint="eastAsia"/>
          <w:sz w:val="32"/>
          <w:szCs w:val="32"/>
        </w:rPr>
        <w:t>、高</w:t>
      </w:r>
      <w:r w:rsidRPr="00AA1E23">
        <w:rPr>
          <w:rFonts w:ascii="標楷體" w:eastAsia="標楷體" w:hAnsi="標楷體" w:cs="新細明體" w:hint="eastAsia"/>
          <w:sz w:val="32"/>
          <w:szCs w:val="32"/>
        </w:rPr>
        <w:t>職</w:t>
      </w:r>
      <w:r>
        <w:rPr>
          <w:rFonts w:ascii="標楷體" w:eastAsia="標楷體" w:hAnsi="標楷體" w:cs="新細明體" w:hint="eastAsia"/>
          <w:sz w:val="32"/>
          <w:szCs w:val="32"/>
        </w:rPr>
        <w:t>(以下簡稱</w:t>
      </w:r>
      <w:r w:rsidRPr="00AA1E23">
        <w:rPr>
          <w:rFonts w:ascii="標楷體" w:eastAsia="標楷體" w:hAnsi="標楷體" w:cs="新細明體" w:hint="eastAsia"/>
          <w:sz w:val="32"/>
          <w:szCs w:val="32"/>
        </w:rPr>
        <w:t>小型學校)、體育學校或體育班、</w:t>
      </w:r>
      <w:r w:rsidRPr="00AA1E23">
        <w:rPr>
          <w:rFonts w:ascii="標楷體" w:eastAsia="標楷體" w:hAnsi="標楷體" w:cs="新細明體"/>
          <w:sz w:val="32"/>
          <w:szCs w:val="32"/>
        </w:rPr>
        <w:t>離島、偏遠地區及山地鄉學生</w:t>
      </w:r>
      <w:r w:rsidRPr="00AA1E23">
        <w:rPr>
          <w:rFonts w:ascii="標楷體" w:eastAsia="標楷體" w:hAnsi="標楷體" w:cs="新細明體" w:hint="eastAsia"/>
          <w:sz w:val="32"/>
          <w:szCs w:val="32"/>
        </w:rPr>
        <w:t>，</w:t>
      </w:r>
      <w:r w:rsidRPr="00AA1E23">
        <w:rPr>
          <w:rFonts w:ascii="標楷體" w:eastAsia="標楷體" w:hAnsi="標楷體" w:cs="新細明體"/>
          <w:sz w:val="32"/>
          <w:szCs w:val="32"/>
        </w:rPr>
        <w:t>每人每餐糙、白米消費量得按</w:t>
      </w:r>
      <w:r w:rsidRPr="00AA1E23">
        <w:rPr>
          <w:rFonts w:ascii="標楷體" w:eastAsia="標楷體" w:hAnsi="標楷體" w:cs="新細明體" w:hint="eastAsia"/>
          <w:sz w:val="32"/>
          <w:szCs w:val="32"/>
        </w:rPr>
        <w:t>前列各款所</w:t>
      </w:r>
      <w:r w:rsidRPr="00AA1E23">
        <w:rPr>
          <w:rFonts w:ascii="標楷體" w:eastAsia="標楷體" w:hAnsi="標楷體" w:cs="新細明體"/>
          <w:sz w:val="32"/>
          <w:szCs w:val="32"/>
        </w:rPr>
        <w:t>定數量增加</w:t>
      </w:r>
      <w:r w:rsidRPr="00AA1E23">
        <w:rPr>
          <w:rFonts w:ascii="標楷體" w:eastAsia="標楷體" w:hAnsi="標楷體" w:cs="新細明體" w:hint="eastAsia"/>
          <w:sz w:val="32"/>
          <w:szCs w:val="32"/>
        </w:rPr>
        <w:t>二</w:t>
      </w:r>
      <w:r w:rsidRPr="00AA1E23">
        <w:rPr>
          <w:rFonts w:ascii="標楷體" w:eastAsia="標楷體" w:hAnsi="標楷體" w:cs="新細明體"/>
          <w:sz w:val="32"/>
          <w:szCs w:val="32"/>
        </w:rPr>
        <w:t>十公克。</w:t>
      </w:r>
    </w:p>
    <w:p w:rsidR="00B7695F" w:rsidRPr="00AA1E23" w:rsidRDefault="00B7695F" w:rsidP="00B7695F">
      <w:pPr>
        <w:keepNext/>
        <w:keepLines/>
        <w:spacing w:line="520" w:lineRule="exact"/>
        <w:ind w:leftChars="245" w:left="539" w:firstLineChars="204" w:firstLine="653"/>
        <w:contextualSpacing/>
        <w:jc w:val="both"/>
        <w:rPr>
          <w:rFonts w:ascii="標楷體" w:eastAsia="標楷體" w:hAnsi="標楷體" w:cs="新細明體"/>
          <w:sz w:val="32"/>
          <w:szCs w:val="32"/>
        </w:rPr>
      </w:pPr>
      <w:r w:rsidRPr="00AA1E23">
        <w:rPr>
          <w:rFonts w:ascii="標楷體" w:eastAsia="標楷體" w:hAnsi="標楷體" w:cs="新細明體" w:hint="eastAsia"/>
          <w:sz w:val="32"/>
          <w:szCs w:val="32"/>
        </w:rPr>
        <w:t>學</w:t>
      </w:r>
      <w:r w:rsidRPr="00AA1E23">
        <w:rPr>
          <w:rFonts w:ascii="標楷體" w:eastAsia="標楷體" w:hAnsi="標楷體" w:cs="新細明體"/>
          <w:sz w:val="32"/>
          <w:szCs w:val="32"/>
        </w:rPr>
        <w:t>校</w:t>
      </w:r>
      <w:r w:rsidRPr="00AA1E23">
        <w:rPr>
          <w:rFonts w:ascii="標楷體" w:eastAsia="標楷體" w:hAnsi="標楷體" w:cs="新細明體" w:hint="eastAsia"/>
          <w:sz w:val="32"/>
          <w:szCs w:val="32"/>
        </w:rPr>
        <w:t>應</w:t>
      </w:r>
      <w:r w:rsidRPr="00AA1E23">
        <w:rPr>
          <w:rFonts w:ascii="標楷體" w:eastAsia="標楷體" w:hAnsi="標楷體" w:cs="新細明體"/>
          <w:sz w:val="32"/>
          <w:szCs w:val="32"/>
        </w:rPr>
        <w:t>在撥售數量限額內</w:t>
      </w:r>
      <w:r w:rsidRPr="00AA1E23">
        <w:rPr>
          <w:rFonts w:ascii="標楷體" w:eastAsia="標楷體" w:hAnsi="標楷體" w:cs="新細明體" w:hint="eastAsia"/>
          <w:sz w:val="32"/>
          <w:szCs w:val="32"/>
        </w:rPr>
        <w:t>，依實際使用需求量</w:t>
      </w:r>
      <w:r w:rsidRPr="00AA1E23">
        <w:rPr>
          <w:rFonts w:ascii="標楷體" w:eastAsia="標楷體" w:hAnsi="標楷體" w:cs="新細明體"/>
          <w:sz w:val="32"/>
          <w:szCs w:val="32"/>
        </w:rPr>
        <w:t>申購</w:t>
      </w:r>
      <w:r w:rsidRPr="00AA1E23">
        <w:rPr>
          <w:rFonts w:ascii="標楷體" w:eastAsia="標楷體" w:hAnsi="標楷體" w:cs="新細明體" w:hint="eastAsia"/>
          <w:sz w:val="32"/>
          <w:szCs w:val="32"/>
        </w:rPr>
        <w:t>，並扣除前次申購之剩餘數量。</w:t>
      </w:r>
    </w:p>
    <w:p w:rsidR="00B7695F" w:rsidRPr="00AA1E23" w:rsidRDefault="00B7695F" w:rsidP="00B7695F">
      <w:pPr>
        <w:keepNext/>
        <w:keepLines/>
        <w:spacing w:line="520" w:lineRule="exact"/>
        <w:ind w:leftChars="-28" w:left="572" w:hangingChars="198" w:hanging="634"/>
        <w:contextualSpacing/>
        <w:jc w:val="both"/>
        <w:rPr>
          <w:rFonts w:ascii="標楷體" w:eastAsia="標楷體" w:hAnsi="標楷體" w:cs="新細明體"/>
          <w:sz w:val="32"/>
          <w:szCs w:val="32"/>
        </w:rPr>
      </w:pPr>
      <w:r w:rsidRPr="00AA1E23">
        <w:rPr>
          <w:rFonts w:ascii="標楷體" w:eastAsia="標楷體" w:hAnsi="標楷體" w:cs="新細明體" w:hint="eastAsia"/>
          <w:sz w:val="32"/>
          <w:szCs w:val="32"/>
        </w:rPr>
        <w:t>七、</w:t>
      </w:r>
      <w:r w:rsidRPr="00AA1E23">
        <w:rPr>
          <w:rFonts w:ascii="標楷體" w:eastAsia="標楷體" w:hAnsi="標楷體" w:cs="新細明體"/>
          <w:sz w:val="32"/>
          <w:szCs w:val="32"/>
        </w:rPr>
        <w:t>第一次申購</w:t>
      </w:r>
      <w:r w:rsidRPr="00AA1E23">
        <w:rPr>
          <w:rFonts w:ascii="標楷體" w:eastAsia="標楷體" w:hAnsi="標楷體" w:cs="新細明體" w:hint="eastAsia"/>
          <w:sz w:val="32"/>
          <w:szCs w:val="32"/>
        </w:rPr>
        <w:t>學校用餐食米之</w:t>
      </w:r>
      <w:r w:rsidRPr="00AA1E23">
        <w:rPr>
          <w:rFonts w:ascii="標楷體" w:eastAsia="標楷體" w:hAnsi="標楷體" w:cs="新細明體"/>
          <w:sz w:val="32"/>
          <w:szCs w:val="32"/>
        </w:rPr>
        <w:t>學校</w:t>
      </w:r>
      <w:r w:rsidRPr="00AA1E23">
        <w:rPr>
          <w:rFonts w:ascii="標楷體" w:eastAsia="標楷體" w:hAnsi="標楷體" w:cs="新細明體" w:hint="eastAsia"/>
          <w:sz w:val="32"/>
          <w:szCs w:val="32"/>
        </w:rPr>
        <w:t>(不含團膳採購學校)</w:t>
      </w:r>
      <w:r w:rsidRPr="00AA1E23">
        <w:rPr>
          <w:rFonts w:ascii="標楷體" w:eastAsia="標楷體" w:hAnsi="標楷體" w:cs="新細明體"/>
          <w:sz w:val="32"/>
          <w:szCs w:val="32"/>
        </w:rPr>
        <w:t>，應以公函檢具下列文件向分署提出，並副知</w:t>
      </w:r>
      <w:r w:rsidRPr="00AA1E23">
        <w:rPr>
          <w:rFonts w:ascii="標楷體" w:eastAsia="標楷體" w:hAnsi="標楷體" w:cs="新細明體" w:hint="eastAsia"/>
          <w:sz w:val="32"/>
          <w:szCs w:val="32"/>
        </w:rPr>
        <w:t>其</w:t>
      </w:r>
      <w:r w:rsidRPr="00AA1E23">
        <w:rPr>
          <w:rFonts w:ascii="標楷體" w:eastAsia="標楷體" w:hAnsi="標楷體" w:cs="新細明體"/>
          <w:sz w:val="32"/>
          <w:szCs w:val="32"/>
        </w:rPr>
        <w:t>教育</w:t>
      </w:r>
      <w:r w:rsidRPr="00AA1E23">
        <w:rPr>
          <w:rFonts w:ascii="標楷體" w:eastAsia="標楷體" w:hAnsi="標楷體" w:cs="新細明體" w:hint="eastAsia"/>
          <w:sz w:val="32"/>
          <w:szCs w:val="32"/>
        </w:rPr>
        <w:t>主管</w:t>
      </w:r>
      <w:r w:rsidRPr="00AA1E23">
        <w:rPr>
          <w:rFonts w:ascii="標楷體" w:eastAsia="標楷體" w:hAnsi="標楷體" w:cs="新細明體"/>
          <w:sz w:val="32"/>
          <w:szCs w:val="32"/>
        </w:rPr>
        <w:t>機關：</w:t>
      </w:r>
    </w:p>
    <w:p w:rsidR="00B7695F" w:rsidRPr="00AA1E23" w:rsidRDefault="00B7695F" w:rsidP="00B7695F">
      <w:pPr>
        <w:keepNext/>
        <w:keepLines/>
        <w:spacing w:line="520" w:lineRule="exact"/>
        <w:ind w:leftChars="186" w:left="1363" w:hangingChars="298" w:hanging="954"/>
        <w:contextualSpacing/>
        <w:jc w:val="both"/>
        <w:rPr>
          <w:rFonts w:ascii="標楷體" w:eastAsia="標楷體" w:hAnsi="標楷體" w:cs="新細明體"/>
          <w:sz w:val="32"/>
          <w:szCs w:val="32"/>
        </w:rPr>
      </w:pPr>
      <w:r w:rsidRPr="00AA1E23">
        <w:rPr>
          <w:rFonts w:ascii="標楷體" w:eastAsia="標楷體" w:hAnsi="標楷體" w:cs="新細明體" w:hint="eastAsia"/>
          <w:sz w:val="32"/>
          <w:szCs w:val="32"/>
        </w:rPr>
        <w:t>（一）</w:t>
      </w:r>
      <w:r w:rsidRPr="00AA1E23">
        <w:rPr>
          <w:rFonts w:ascii="標楷體" w:eastAsia="標楷體" w:hAnsi="標楷體" w:cs="新細明體"/>
          <w:sz w:val="32"/>
          <w:szCs w:val="32"/>
        </w:rPr>
        <w:t>辦理學校用餐概況表（附件</w:t>
      </w:r>
      <w:r w:rsidRPr="00AA1E23">
        <w:rPr>
          <w:rFonts w:ascii="標楷體" w:eastAsia="標楷體" w:hAnsi="標楷體" w:cs="新細明體" w:hint="eastAsia"/>
          <w:sz w:val="32"/>
          <w:szCs w:val="32"/>
        </w:rPr>
        <w:t>一</w:t>
      </w:r>
      <w:r w:rsidRPr="00AA1E23">
        <w:rPr>
          <w:rFonts w:ascii="標楷體" w:eastAsia="標楷體" w:hAnsi="標楷體" w:cs="新細明體"/>
          <w:sz w:val="32"/>
          <w:szCs w:val="32"/>
        </w:rPr>
        <w:t>），其內容應包括學校供餐型態及參加用餐之人數等資料。</w:t>
      </w:r>
    </w:p>
    <w:p w:rsidR="00B7695F" w:rsidRPr="00AA1E23" w:rsidRDefault="00B7695F" w:rsidP="00B7695F">
      <w:pPr>
        <w:keepNext/>
        <w:keepLines/>
        <w:spacing w:line="520" w:lineRule="exact"/>
        <w:ind w:leftChars="186" w:left="1363" w:hangingChars="298" w:hanging="954"/>
        <w:contextualSpacing/>
        <w:jc w:val="both"/>
        <w:rPr>
          <w:rFonts w:ascii="標楷體" w:eastAsia="標楷體" w:hAnsi="標楷體" w:cs="新細明體"/>
          <w:sz w:val="32"/>
          <w:szCs w:val="32"/>
        </w:rPr>
      </w:pPr>
      <w:r w:rsidRPr="00AA1E23">
        <w:rPr>
          <w:rFonts w:ascii="標楷體" w:eastAsia="標楷體" w:hAnsi="標楷體" w:cs="新細明體" w:hint="eastAsia"/>
          <w:sz w:val="32"/>
          <w:szCs w:val="32"/>
        </w:rPr>
        <w:t>（二）</w:t>
      </w:r>
      <w:r w:rsidRPr="00AA1E23">
        <w:rPr>
          <w:rFonts w:ascii="標楷體" w:eastAsia="標楷體" w:hAnsi="標楷體" w:cs="新細明體"/>
          <w:sz w:val="32"/>
          <w:szCs w:val="32"/>
        </w:rPr>
        <w:t>學校遵守「撥售學校用餐食米作業要點」承諾書(附件</w:t>
      </w:r>
      <w:r w:rsidRPr="00AA1E23">
        <w:rPr>
          <w:rFonts w:ascii="標楷體" w:eastAsia="標楷體" w:hAnsi="標楷體" w:cs="新細明體" w:hint="eastAsia"/>
          <w:sz w:val="32"/>
          <w:szCs w:val="32"/>
        </w:rPr>
        <w:t>二</w:t>
      </w:r>
      <w:r w:rsidRPr="00AA1E23">
        <w:rPr>
          <w:rFonts w:ascii="標楷體" w:eastAsia="標楷體" w:hAnsi="標楷體" w:cs="新細明體"/>
          <w:sz w:val="32"/>
          <w:szCs w:val="32"/>
        </w:rPr>
        <w:t>)。</w:t>
      </w:r>
    </w:p>
    <w:p w:rsidR="00B7695F" w:rsidRPr="00AA1E23" w:rsidRDefault="00B7695F" w:rsidP="00B7695F">
      <w:pPr>
        <w:keepNext/>
        <w:keepLines/>
        <w:spacing w:line="520" w:lineRule="exact"/>
        <w:ind w:leftChars="-28" w:left="572" w:hangingChars="198" w:hanging="634"/>
        <w:contextualSpacing/>
        <w:jc w:val="both"/>
        <w:rPr>
          <w:rFonts w:ascii="標楷體" w:eastAsia="標楷體" w:hAnsi="標楷體" w:cs="新細明體"/>
          <w:sz w:val="32"/>
          <w:szCs w:val="32"/>
        </w:rPr>
      </w:pPr>
      <w:r w:rsidRPr="00AA1E23">
        <w:rPr>
          <w:rFonts w:ascii="標楷體" w:eastAsia="標楷體" w:hAnsi="標楷體" w:cs="新細明體" w:hint="eastAsia"/>
          <w:sz w:val="32"/>
          <w:szCs w:val="32"/>
        </w:rPr>
        <w:t>八、學校每學年應</w:t>
      </w:r>
      <w:r w:rsidRPr="00AA1E23">
        <w:rPr>
          <w:rFonts w:ascii="標楷體" w:eastAsia="標楷體" w:hAnsi="標楷體" w:cs="新細明體"/>
          <w:sz w:val="32"/>
          <w:szCs w:val="32"/>
        </w:rPr>
        <w:t>辦理</w:t>
      </w:r>
      <w:r w:rsidRPr="00AA1E23">
        <w:rPr>
          <w:rFonts w:ascii="標楷體" w:eastAsia="標楷體" w:hAnsi="標楷體" w:cs="新細明體" w:hint="eastAsia"/>
          <w:sz w:val="32"/>
          <w:szCs w:val="32"/>
        </w:rPr>
        <w:t>下列</w:t>
      </w:r>
      <w:r w:rsidRPr="00AA1E23">
        <w:rPr>
          <w:rFonts w:ascii="標楷體" w:eastAsia="標楷體" w:hAnsi="標楷體" w:cs="新細明體"/>
          <w:sz w:val="32"/>
          <w:szCs w:val="32"/>
        </w:rPr>
        <w:t>事項：</w:t>
      </w:r>
      <w:r w:rsidRPr="00AA1E23">
        <w:rPr>
          <w:rFonts w:ascii="標楷體" w:eastAsia="標楷體" w:hAnsi="標楷體" w:cs="新細明體" w:hint="eastAsia"/>
          <w:sz w:val="32"/>
          <w:szCs w:val="32"/>
        </w:rPr>
        <w:t xml:space="preserve"> </w:t>
      </w:r>
    </w:p>
    <w:p w:rsidR="00B7695F" w:rsidRPr="00AA1E23" w:rsidRDefault="00B7695F" w:rsidP="00B7695F">
      <w:pPr>
        <w:keepNext/>
        <w:keepLines/>
        <w:spacing w:line="520" w:lineRule="exact"/>
        <w:ind w:leftChars="186" w:left="1363" w:hangingChars="298" w:hanging="954"/>
        <w:contextualSpacing/>
        <w:jc w:val="both"/>
        <w:rPr>
          <w:rFonts w:ascii="標楷體" w:eastAsia="標楷體" w:hAnsi="標楷體" w:cs="新細明體"/>
          <w:sz w:val="32"/>
          <w:szCs w:val="32"/>
        </w:rPr>
      </w:pPr>
      <w:r w:rsidRPr="00AA1E23">
        <w:rPr>
          <w:rFonts w:ascii="標楷體" w:eastAsia="標楷體" w:hAnsi="標楷體" w:cs="新細明體" w:hint="eastAsia"/>
          <w:sz w:val="32"/>
          <w:szCs w:val="32"/>
        </w:rPr>
        <w:lastRenderedPageBreak/>
        <w:t>（一）</w:t>
      </w:r>
      <w:r w:rsidRPr="00AA1E23">
        <w:rPr>
          <w:rFonts w:ascii="標楷體" w:eastAsia="標楷體" w:hAnsi="標楷體" w:cs="新細明體"/>
          <w:sz w:val="32"/>
          <w:szCs w:val="32"/>
        </w:rPr>
        <w:t>學校應於</w:t>
      </w:r>
      <w:r w:rsidRPr="00AA1E23">
        <w:rPr>
          <w:rFonts w:ascii="標楷體" w:eastAsia="標楷體" w:hAnsi="標楷體" w:cs="新細明體" w:hint="eastAsia"/>
          <w:sz w:val="32"/>
          <w:szCs w:val="32"/>
        </w:rPr>
        <w:t>開學二週內，於農糧署｢公糧儲撥管理整合系統｣(以下簡稱</w:t>
      </w:r>
      <w:r w:rsidRPr="00AA1E23">
        <w:rPr>
          <w:rFonts w:ascii="標楷體" w:eastAsia="標楷體" w:hAnsi="標楷體" w:cs="新細明體"/>
          <w:sz w:val="32"/>
          <w:szCs w:val="32"/>
        </w:rPr>
        <w:t>網</w:t>
      </w:r>
      <w:r w:rsidRPr="00AA1E23">
        <w:rPr>
          <w:rFonts w:ascii="標楷體" w:eastAsia="標楷體" w:hAnsi="標楷體" w:cs="新細明體" w:hint="eastAsia"/>
          <w:sz w:val="32"/>
          <w:szCs w:val="32"/>
        </w:rPr>
        <w:t>路</w:t>
      </w:r>
      <w:r w:rsidRPr="00AA1E23">
        <w:rPr>
          <w:rFonts w:ascii="標楷體" w:eastAsia="標楷體" w:hAnsi="標楷體" w:cs="新細明體"/>
          <w:sz w:val="32"/>
          <w:szCs w:val="32"/>
        </w:rPr>
        <w:t>系統</w:t>
      </w:r>
      <w:r w:rsidRPr="00AA1E23">
        <w:rPr>
          <w:rFonts w:ascii="標楷體" w:eastAsia="標楷體" w:hAnsi="標楷體" w:cs="新細明體" w:hint="eastAsia"/>
          <w:sz w:val="32"/>
          <w:szCs w:val="32"/>
        </w:rPr>
        <w:t>)</w:t>
      </w:r>
      <w:r w:rsidRPr="00AA1E23">
        <w:rPr>
          <w:rFonts w:ascii="標楷體" w:eastAsia="標楷體" w:hAnsi="標楷體" w:cs="新細明體"/>
          <w:sz w:val="32"/>
          <w:szCs w:val="32"/>
        </w:rPr>
        <w:t>登錄</w:t>
      </w:r>
      <w:r w:rsidRPr="00AA1E23">
        <w:rPr>
          <w:rFonts w:ascii="標楷體" w:eastAsia="標楷體" w:hAnsi="標楷體" w:cs="新細明體" w:hint="eastAsia"/>
          <w:sz w:val="32"/>
          <w:szCs w:val="32"/>
        </w:rPr>
        <w:t>辦理申購食米人員及</w:t>
      </w:r>
      <w:r w:rsidRPr="00AA1E23">
        <w:rPr>
          <w:rFonts w:ascii="標楷體" w:eastAsia="標楷體" w:hAnsi="標楷體" w:cs="新細明體"/>
          <w:sz w:val="32"/>
          <w:szCs w:val="32"/>
        </w:rPr>
        <w:t>用餐人數</w:t>
      </w:r>
      <w:r w:rsidRPr="00AA1E23">
        <w:rPr>
          <w:rFonts w:ascii="標楷體" w:eastAsia="標楷體" w:hAnsi="標楷體" w:cs="新細明體" w:hint="eastAsia"/>
          <w:sz w:val="32"/>
          <w:szCs w:val="32"/>
        </w:rPr>
        <w:t>資料</w:t>
      </w:r>
      <w:r w:rsidRPr="00AA1E23">
        <w:rPr>
          <w:rFonts w:ascii="標楷體" w:eastAsia="標楷體" w:hAnsi="標楷體" w:cs="新細明體"/>
          <w:sz w:val="32"/>
          <w:szCs w:val="32"/>
        </w:rPr>
        <w:t>。</w:t>
      </w:r>
    </w:p>
    <w:p w:rsidR="00B7695F" w:rsidRPr="00AA1E23" w:rsidRDefault="00B7695F" w:rsidP="00B7695F">
      <w:pPr>
        <w:keepNext/>
        <w:keepLines/>
        <w:spacing w:line="520" w:lineRule="exact"/>
        <w:ind w:leftChars="186" w:left="1363" w:hangingChars="298" w:hanging="954"/>
        <w:contextualSpacing/>
        <w:jc w:val="both"/>
        <w:rPr>
          <w:rFonts w:ascii="標楷體" w:eastAsia="標楷體" w:hAnsi="標楷體" w:cs="新細明體"/>
          <w:sz w:val="32"/>
          <w:szCs w:val="32"/>
        </w:rPr>
      </w:pPr>
      <w:r w:rsidRPr="00AA1E23">
        <w:rPr>
          <w:rFonts w:ascii="標楷體" w:eastAsia="標楷體" w:hAnsi="標楷體" w:cs="新細明體" w:hint="eastAsia"/>
          <w:sz w:val="32"/>
          <w:szCs w:val="32"/>
        </w:rPr>
        <w:t>（二）登錄之用餐數量或</w:t>
      </w:r>
      <w:r w:rsidRPr="00AA1E23">
        <w:rPr>
          <w:rFonts w:ascii="標楷體" w:eastAsia="標楷體" w:hAnsi="標楷體" w:cs="新細明體"/>
          <w:sz w:val="32"/>
          <w:szCs w:val="32"/>
        </w:rPr>
        <w:t>人員</w:t>
      </w:r>
      <w:r w:rsidRPr="00AA1E23">
        <w:rPr>
          <w:rFonts w:ascii="標楷體" w:eastAsia="標楷體" w:hAnsi="標楷體" w:cs="新細明體" w:hint="eastAsia"/>
          <w:sz w:val="32"/>
          <w:szCs w:val="32"/>
        </w:rPr>
        <w:t>有</w:t>
      </w:r>
      <w:r w:rsidRPr="00AA1E23">
        <w:rPr>
          <w:rFonts w:ascii="標楷體" w:eastAsia="標楷體" w:hAnsi="標楷體" w:cs="新細明體"/>
          <w:sz w:val="32"/>
          <w:szCs w:val="32"/>
        </w:rPr>
        <w:t>異動</w:t>
      </w:r>
      <w:r w:rsidRPr="00AA1E23">
        <w:rPr>
          <w:rFonts w:ascii="標楷體" w:eastAsia="標楷體" w:hAnsi="標楷體" w:cs="新細明體" w:hint="eastAsia"/>
          <w:sz w:val="32"/>
          <w:szCs w:val="32"/>
        </w:rPr>
        <w:t>者</w:t>
      </w:r>
      <w:r w:rsidRPr="00AA1E23">
        <w:rPr>
          <w:rFonts w:ascii="標楷體" w:eastAsia="標楷體" w:hAnsi="標楷體" w:cs="新細明體"/>
          <w:sz w:val="32"/>
          <w:szCs w:val="32"/>
        </w:rPr>
        <w:t>，</w:t>
      </w:r>
      <w:r w:rsidRPr="00AA1E23">
        <w:rPr>
          <w:rFonts w:ascii="標楷體" w:eastAsia="標楷體" w:hAnsi="標楷體" w:cs="新細明體" w:hint="eastAsia"/>
          <w:sz w:val="32"/>
          <w:szCs w:val="32"/>
        </w:rPr>
        <w:t>學校</w:t>
      </w:r>
      <w:r w:rsidRPr="00AA1E23">
        <w:rPr>
          <w:rFonts w:ascii="標楷體" w:eastAsia="標楷體" w:hAnsi="標楷體" w:cs="新細明體"/>
          <w:sz w:val="32"/>
          <w:szCs w:val="32"/>
        </w:rPr>
        <w:t>應於網</w:t>
      </w:r>
      <w:r w:rsidRPr="00AA1E23">
        <w:rPr>
          <w:rFonts w:ascii="標楷體" w:eastAsia="標楷體" w:hAnsi="標楷體" w:cs="新細明體" w:hint="eastAsia"/>
          <w:sz w:val="32"/>
          <w:szCs w:val="32"/>
        </w:rPr>
        <w:t>路</w:t>
      </w:r>
      <w:r w:rsidRPr="00AA1E23">
        <w:rPr>
          <w:rFonts w:ascii="標楷體" w:eastAsia="標楷體" w:hAnsi="標楷體" w:cs="新細明體"/>
          <w:sz w:val="32"/>
          <w:szCs w:val="32"/>
        </w:rPr>
        <w:t>系統更新資料。</w:t>
      </w:r>
    </w:p>
    <w:p w:rsidR="00B7695F" w:rsidRPr="00AA1E23" w:rsidRDefault="00B7695F" w:rsidP="00B7695F">
      <w:pPr>
        <w:keepNext/>
        <w:keepLines/>
        <w:spacing w:line="520" w:lineRule="exact"/>
        <w:ind w:leftChars="-28" w:left="572" w:hangingChars="198" w:hanging="634"/>
        <w:contextualSpacing/>
        <w:jc w:val="both"/>
        <w:rPr>
          <w:rFonts w:ascii="標楷體" w:eastAsia="標楷體" w:hAnsi="標楷體" w:cs="新細明體"/>
          <w:sz w:val="32"/>
          <w:szCs w:val="32"/>
        </w:rPr>
      </w:pPr>
      <w:r w:rsidRPr="00AA1E23">
        <w:rPr>
          <w:rFonts w:ascii="標楷體" w:eastAsia="標楷體" w:hAnsi="標楷體" w:cs="新細明體" w:hint="eastAsia"/>
          <w:sz w:val="32"/>
          <w:szCs w:val="32"/>
        </w:rPr>
        <w:t>九</w:t>
      </w:r>
      <w:r w:rsidRPr="00AA1E23">
        <w:rPr>
          <w:rFonts w:ascii="標楷體" w:eastAsia="標楷體" w:hAnsi="標楷體" w:cs="新細明體"/>
          <w:sz w:val="32"/>
          <w:szCs w:val="32"/>
        </w:rPr>
        <w:t>、申購期間</w:t>
      </w:r>
      <w:r w:rsidRPr="00AA1E23">
        <w:rPr>
          <w:rFonts w:ascii="標楷體" w:eastAsia="標楷體" w:hAnsi="標楷體" w:cs="新細明體" w:hint="eastAsia"/>
          <w:sz w:val="32"/>
          <w:szCs w:val="32"/>
        </w:rPr>
        <w:t>及</w:t>
      </w:r>
      <w:r w:rsidRPr="00AA1E23">
        <w:rPr>
          <w:rFonts w:ascii="標楷體" w:eastAsia="標楷體" w:hAnsi="標楷體" w:cs="新細明體"/>
          <w:sz w:val="32"/>
          <w:szCs w:val="32"/>
        </w:rPr>
        <w:t>次數</w:t>
      </w:r>
      <w:r w:rsidRPr="00AA1E23">
        <w:rPr>
          <w:rFonts w:ascii="標楷體" w:eastAsia="標楷體" w:hAnsi="標楷體" w:cs="新細明體" w:hint="eastAsia"/>
          <w:sz w:val="32"/>
          <w:szCs w:val="32"/>
        </w:rPr>
        <w:t>規定如下：</w:t>
      </w:r>
    </w:p>
    <w:p w:rsidR="00B7695F" w:rsidRPr="00AA1E23" w:rsidRDefault="00B7695F" w:rsidP="00B7695F">
      <w:pPr>
        <w:keepNext/>
        <w:keepLines/>
        <w:spacing w:line="520" w:lineRule="exact"/>
        <w:ind w:leftChars="186" w:left="1363" w:hangingChars="298" w:hanging="954"/>
        <w:contextualSpacing/>
        <w:jc w:val="both"/>
        <w:rPr>
          <w:rFonts w:eastAsia="標楷體" w:hAnsi="標楷體"/>
          <w:sz w:val="32"/>
          <w:szCs w:val="32"/>
        </w:rPr>
      </w:pPr>
      <w:r w:rsidRPr="00AA1E23">
        <w:rPr>
          <w:rFonts w:ascii="標楷體" w:eastAsia="標楷體" w:hAnsi="標楷體" w:cs="新細明體" w:hint="eastAsia"/>
          <w:sz w:val="32"/>
          <w:szCs w:val="32"/>
        </w:rPr>
        <w:t>（一）學校及團膳廠商申購期間</w:t>
      </w:r>
      <w:r w:rsidRPr="00AA1E23">
        <w:rPr>
          <w:rFonts w:ascii="標楷體" w:eastAsia="標楷體" w:hAnsi="標楷體" w:cs="新細明體"/>
          <w:sz w:val="32"/>
          <w:szCs w:val="32"/>
        </w:rPr>
        <w:t>自每月二十日起至次月五日止</w:t>
      </w:r>
      <w:r w:rsidRPr="00AA1E23">
        <w:rPr>
          <w:rFonts w:ascii="標楷體" w:eastAsia="標楷體" w:hAnsi="標楷體" w:cs="新細明體" w:hint="eastAsia"/>
          <w:sz w:val="32"/>
          <w:szCs w:val="32"/>
        </w:rPr>
        <w:t>。</w:t>
      </w:r>
    </w:p>
    <w:p w:rsidR="00B7695F" w:rsidRPr="00AA1E23" w:rsidRDefault="00B7695F" w:rsidP="00B7695F">
      <w:pPr>
        <w:keepNext/>
        <w:keepLines/>
        <w:spacing w:line="520" w:lineRule="exact"/>
        <w:ind w:leftChars="186" w:left="1363" w:hangingChars="298" w:hanging="954"/>
        <w:contextualSpacing/>
        <w:jc w:val="both"/>
        <w:rPr>
          <w:rFonts w:ascii="標楷體" w:eastAsia="標楷體" w:hAnsi="標楷體" w:cs="新細明體"/>
          <w:sz w:val="32"/>
          <w:szCs w:val="32"/>
        </w:rPr>
      </w:pPr>
      <w:r w:rsidRPr="00AA1E23">
        <w:rPr>
          <w:rFonts w:ascii="標楷體" w:eastAsia="標楷體" w:hAnsi="標楷體" w:cs="新細明體" w:hint="eastAsia"/>
          <w:sz w:val="32"/>
          <w:szCs w:val="32"/>
        </w:rPr>
        <w:t>（二）網路</w:t>
      </w:r>
      <w:r w:rsidRPr="00AA1E23">
        <w:rPr>
          <w:rFonts w:ascii="標楷體" w:eastAsia="標楷體" w:hAnsi="標楷體" w:cs="新細明體"/>
          <w:sz w:val="32"/>
          <w:szCs w:val="32"/>
        </w:rPr>
        <w:t>申購以每月一次為</w:t>
      </w:r>
      <w:r w:rsidRPr="00AA1E23">
        <w:rPr>
          <w:rFonts w:ascii="標楷體" w:eastAsia="標楷體" w:hAnsi="標楷體" w:cs="新細明體" w:hint="eastAsia"/>
          <w:sz w:val="32"/>
          <w:szCs w:val="32"/>
        </w:rPr>
        <w:t>限，</w:t>
      </w:r>
      <w:r w:rsidRPr="00AA1E23">
        <w:rPr>
          <w:rFonts w:eastAsia="標楷體" w:hAnsi="標楷體"/>
          <w:sz w:val="32"/>
          <w:szCs w:val="32"/>
        </w:rPr>
        <w:t>逾期不再受理</w:t>
      </w:r>
      <w:r w:rsidRPr="00AA1E23">
        <w:rPr>
          <w:rFonts w:eastAsia="標楷體" w:hAnsi="標楷體" w:hint="eastAsia"/>
          <w:sz w:val="32"/>
          <w:szCs w:val="32"/>
        </w:rPr>
        <w:t>。</w:t>
      </w:r>
    </w:p>
    <w:p w:rsidR="00B7695F" w:rsidRPr="00AA1E23" w:rsidRDefault="00B7695F" w:rsidP="00B7695F">
      <w:pPr>
        <w:keepNext/>
        <w:keepLines/>
        <w:spacing w:line="520" w:lineRule="exact"/>
        <w:ind w:leftChars="186" w:left="1363" w:hangingChars="298" w:hanging="954"/>
        <w:contextualSpacing/>
        <w:jc w:val="both"/>
        <w:rPr>
          <w:rFonts w:ascii="標楷體" w:eastAsia="標楷體" w:hAnsi="標楷體" w:cs="新細明體"/>
          <w:sz w:val="32"/>
          <w:szCs w:val="32"/>
        </w:rPr>
      </w:pPr>
      <w:r w:rsidRPr="00AA1E23">
        <w:rPr>
          <w:rFonts w:eastAsia="標楷體" w:hAnsi="標楷體" w:hint="eastAsia"/>
          <w:sz w:val="32"/>
          <w:szCs w:val="32"/>
        </w:rPr>
        <w:t>（三）</w:t>
      </w:r>
      <w:r w:rsidRPr="00AA1E23">
        <w:rPr>
          <w:rFonts w:ascii="標楷體" w:eastAsia="標楷體" w:hAnsi="標楷體" w:cs="新細明體"/>
          <w:sz w:val="32"/>
          <w:szCs w:val="32"/>
        </w:rPr>
        <w:t>離島、偏遠地區、山地鄉或小</w:t>
      </w:r>
      <w:r w:rsidRPr="00AA1E23">
        <w:rPr>
          <w:rFonts w:ascii="標楷體" w:eastAsia="標楷體" w:hAnsi="標楷體" w:cs="新細明體" w:hint="eastAsia"/>
          <w:sz w:val="32"/>
          <w:szCs w:val="32"/>
        </w:rPr>
        <w:t>型</w:t>
      </w:r>
      <w:r w:rsidRPr="00AA1E23">
        <w:rPr>
          <w:rFonts w:ascii="標楷體" w:eastAsia="標楷體" w:hAnsi="標楷體" w:cs="新細明體"/>
          <w:sz w:val="32"/>
          <w:szCs w:val="32"/>
        </w:rPr>
        <w:t>學校得兩個月合併一次申購。</w:t>
      </w:r>
    </w:p>
    <w:p w:rsidR="00B7695F" w:rsidRPr="00AA1E23" w:rsidRDefault="00B7695F" w:rsidP="00B7695F">
      <w:pPr>
        <w:keepNext/>
        <w:keepLines/>
        <w:spacing w:line="520" w:lineRule="exact"/>
        <w:ind w:leftChars="186" w:left="1363" w:hangingChars="298" w:hanging="954"/>
        <w:contextualSpacing/>
        <w:jc w:val="both"/>
        <w:rPr>
          <w:rFonts w:ascii="標楷體" w:eastAsia="標楷體" w:hAnsi="標楷體" w:cs="新細明體"/>
          <w:sz w:val="32"/>
          <w:szCs w:val="32"/>
        </w:rPr>
      </w:pPr>
      <w:r w:rsidRPr="00AA1E23">
        <w:rPr>
          <w:rFonts w:ascii="標楷體" w:eastAsia="標楷體" w:hAnsi="標楷體" w:cs="新細明體" w:hint="eastAsia"/>
          <w:sz w:val="32"/>
          <w:szCs w:val="32"/>
        </w:rPr>
        <w:t>（四）</w:t>
      </w:r>
      <w:r w:rsidRPr="00AA1E23">
        <w:rPr>
          <w:rFonts w:ascii="標楷體" w:eastAsia="標楷體" w:hAnsi="標楷體" w:cs="新細明體"/>
          <w:sz w:val="32"/>
          <w:szCs w:val="32"/>
        </w:rPr>
        <w:t>有特殊原因者，得經分署同意，彈性調整申購次數或期間。</w:t>
      </w:r>
    </w:p>
    <w:p w:rsidR="00B7695F" w:rsidRPr="00AA1E23" w:rsidRDefault="00B7695F" w:rsidP="00B7695F">
      <w:pPr>
        <w:keepNext/>
        <w:keepLines/>
        <w:spacing w:line="520" w:lineRule="exact"/>
        <w:ind w:leftChars="-28" w:left="572" w:hangingChars="198" w:hanging="634"/>
        <w:contextualSpacing/>
        <w:jc w:val="both"/>
        <w:rPr>
          <w:rFonts w:eastAsia="標楷體" w:hAnsi="標楷體"/>
          <w:sz w:val="32"/>
          <w:szCs w:val="32"/>
        </w:rPr>
      </w:pPr>
      <w:r w:rsidRPr="00AA1E23">
        <w:rPr>
          <w:rFonts w:ascii="標楷體" w:eastAsia="標楷體" w:hAnsi="標楷體" w:cs="新細明體" w:hint="eastAsia"/>
          <w:sz w:val="32"/>
          <w:szCs w:val="32"/>
        </w:rPr>
        <w:t>十、</w:t>
      </w:r>
      <w:r w:rsidRPr="00AA1E23">
        <w:rPr>
          <w:rFonts w:eastAsia="標楷體" w:hAnsi="標楷體" w:hint="eastAsia"/>
          <w:sz w:val="32"/>
          <w:szCs w:val="32"/>
        </w:rPr>
        <w:t>學校或團膳廠商於申購</w:t>
      </w:r>
      <w:r w:rsidRPr="00AA1E23">
        <w:rPr>
          <w:rFonts w:eastAsia="標楷體" w:hAnsi="標楷體"/>
          <w:sz w:val="32"/>
          <w:szCs w:val="32"/>
        </w:rPr>
        <w:t>前</w:t>
      </w:r>
      <w:r w:rsidRPr="00AA1E23">
        <w:rPr>
          <w:rFonts w:eastAsia="標楷體" w:hAnsi="標楷體" w:hint="eastAsia"/>
          <w:sz w:val="32"/>
          <w:szCs w:val="32"/>
        </w:rPr>
        <w:t>，</w:t>
      </w:r>
      <w:r w:rsidRPr="00AA1E23">
        <w:rPr>
          <w:rFonts w:eastAsia="標楷體" w:hAnsi="標楷體"/>
          <w:sz w:val="32"/>
          <w:szCs w:val="32"/>
        </w:rPr>
        <w:t>如有用米需求，得</w:t>
      </w:r>
      <w:r w:rsidRPr="00AA1E23">
        <w:rPr>
          <w:rFonts w:eastAsia="標楷體" w:hAnsi="標楷體" w:hint="eastAsia"/>
          <w:sz w:val="32"/>
          <w:szCs w:val="32"/>
        </w:rPr>
        <w:t>由申購單位</w:t>
      </w:r>
      <w:r w:rsidRPr="00AA1E23">
        <w:rPr>
          <w:rFonts w:eastAsia="標楷體" w:hAnsi="標楷體" w:hint="eastAsia"/>
          <w:sz w:val="32"/>
          <w:szCs w:val="32"/>
        </w:rPr>
        <w:t>(</w:t>
      </w:r>
      <w:r w:rsidRPr="00AA1E23">
        <w:rPr>
          <w:rFonts w:eastAsia="標楷體" w:hAnsi="標楷體" w:hint="eastAsia"/>
          <w:sz w:val="32"/>
          <w:szCs w:val="32"/>
        </w:rPr>
        <w:t>繳付食米價款之學校或團膳廠商</w:t>
      </w:r>
      <w:r w:rsidRPr="00AA1E23">
        <w:rPr>
          <w:rFonts w:eastAsia="標楷體" w:hAnsi="標楷體" w:hint="eastAsia"/>
          <w:sz w:val="32"/>
          <w:szCs w:val="32"/>
        </w:rPr>
        <w:t>)</w:t>
      </w:r>
      <w:r w:rsidRPr="00AA1E23">
        <w:rPr>
          <w:rFonts w:eastAsia="標楷體" w:hAnsi="標楷體"/>
          <w:sz w:val="32"/>
          <w:szCs w:val="32"/>
        </w:rPr>
        <w:t>提供借據向分署預借食米</w:t>
      </w:r>
      <w:r w:rsidRPr="00AA1E23">
        <w:rPr>
          <w:rFonts w:eastAsia="標楷體" w:hAnsi="標楷體" w:hint="eastAsia"/>
          <w:sz w:val="32"/>
          <w:szCs w:val="32"/>
        </w:rPr>
        <w:t>；分署得</w:t>
      </w:r>
      <w:r w:rsidRPr="00AA1E23">
        <w:rPr>
          <w:rFonts w:eastAsia="標楷體" w:hAnsi="標楷體"/>
          <w:sz w:val="32"/>
          <w:szCs w:val="32"/>
        </w:rPr>
        <w:t>以經檢驗合格之公糧先行</w:t>
      </w:r>
      <w:r w:rsidRPr="00AA1E23">
        <w:rPr>
          <w:rFonts w:eastAsia="標楷體" w:hAnsi="標楷體" w:hint="eastAsia"/>
          <w:sz w:val="32"/>
          <w:szCs w:val="32"/>
        </w:rPr>
        <w:t>供應</w:t>
      </w:r>
      <w:r w:rsidRPr="00AA1E23">
        <w:rPr>
          <w:rFonts w:eastAsia="標楷體" w:hAnsi="標楷體"/>
          <w:sz w:val="32"/>
          <w:szCs w:val="32"/>
        </w:rPr>
        <w:t>，預借數量</w:t>
      </w:r>
      <w:r>
        <w:rPr>
          <w:rFonts w:eastAsia="標楷體" w:hAnsi="標楷體" w:hint="eastAsia"/>
          <w:sz w:val="32"/>
          <w:szCs w:val="32"/>
        </w:rPr>
        <w:t>以</w:t>
      </w:r>
      <w:r w:rsidRPr="00AA1E23">
        <w:rPr>
          <w:rFonts w:eastAsia="標楷體" w:hAnsi="標楷體"/>
          <w:sz w:val="32"/>
          <w:szCs w:val="32"/>
        </w:rPr>
        <w:t>申購當月</w:t>
      </w:r>
      <w:r w:rsidRPr="00AA1E23">
        <w:rPr>
          <w:rFonts w:eastAsia="標楷體" w:hAnsi="標楷體" w:hint="eastAsia"/>
          <w:sz w:val="32"/>
          <w:szCs w:val="32"/>
        </w:rPr>
        <w:t>十</w:t>
      </w:r>
      <w:r w:rsidRPr="00AA1E23">
        <w:rPr>
          <w:rFonts w:eastAsia="標楷體" w:hAnsi="標楷體"/>
          <w:sz w:val="32"/>
          <w:szCs w:val="32"/>
        </w:rPr>
        <w:t>日份之食米用量</w:t>
      </w:r>
      <w:r>
        <w:rPr>
          <w:rFonts w:eastAsia="標楷體" w:hAnsi="標楷體" w:hint="eastAsia"/>
          <w:sz w:val="32"/>
          <w:szCs w:val="32"/>
        </w:rPr>
        <w:t>為限</w:t>
      </w:r>
      <w:r w:rsidRPr="00AA1E23">
        <w:rPr>
          <w:rFonts w:eastAsia="標楷體" w:hAnsi="標楷體"/>
          <w:sz w:val="32"/>
          <w:szCs w:val="32"/>
        </w:rPr>
        <w:t>。</w:t>
      </w:r>
    </w:p>
    <w:p w:rsidR="00B7695F" w:rsidRPr="00AA1E23" w:rsidRDefault="00B7695F" w:rsidP="00B7695F">
      <w:pPr>
        <w:keepNext/>
        <w:keepLines/>
        <w:spacing w:line="520" w:lineRule="exact"/>
        <w:ind w:leftChars="245" w:left="539" w:firstLine="510"/>
        <w:contextualSpacing/>
        <w:jc w:val="both"/>
        <w:rPr>
          <w:rFonts w:ascii="標楷體" w:eastAsia="標楷體" w:hAnsi="標楷體" w:cs="新細明體"/>
          <w:sz w:val="32"/>
          <w:szCs w:val="32"/>
        </w:rPr>
      </w:pPr>
      <w:r w:rsidRPr="00AA1E23">
        <w:rPr>
          <w:rFonts w:eastAsia="標楷體" w:hAnsi="標楷體" w:hint="eastAsia"/>
          <w:sz w:val="32"/>
          <w:szCs w:val="32"/>
        </w:rPr>
        <w:t>離島地區學校得由地方政府以公函向分署預借食米</w:t>
      </w:r>
      <w:r w:rsidRPr="00AA1E23">
        <w:rPr>
          <w:rFonts w:ascii="標楷體" w:eastAsia="標楷體" w:hAnsi="標楷體" w:hint="eastAsia"/>
          <w:sz w:val="32"/>
          <w:szCs w:val="32"/>
        </w:rPr>
        <w:t>，預借數量以兩個月</w:t>
      </w:r>
      <w:r>
        <w:rPr>
          <w:rFonts w:ascii="標楷體" w:eastAsia="標楷體" w:hAnsi="標楷體" w:hint="eastAsia"/>
          <w:sz w:val="32"/>
          <w:szCs w:val="32"/>
        </w:rPr>
        <w:t>之食米用量</w:t>
      </w:r>
      <w:r w:rsidRPr="00AA1E23">
        <w:rPr>
          <w:rFonts w:ascii="標楷體" w:eastAsia="標楷體" w:hAnsi="標楷體" w:hint="eastAsia"/>
          <w:sz w:val="32"/>
          <w:szCs w:val="32"/>
        </w:rPr>
        <w:t>為限。</w:t>
      </w:r>
    </w:p>
    <w:p w:rsidR="00B7695F" w:rsidRPr="00AA1E23" w:rsidRDefault="00B7695F" w:rsidP="00B7695F">
      <w:pPr>
        <w:keepNext/>
        <w:keepLines/>
        <w:spacing w:line="520" w:lineRule="exact"/>
        <w:ind w:leftChars="-28" w:left="898" w:hangingChars="300" w:hanging="960"/>
        <w:contextualSpacing/>
        <w:jc w:val="both"/>
        <w:rPr>
          <w:rFonts w:ascii="標楷體" w:eastAsia="標楷體" w:hAnsi="標楷體" w:cs="新細明體"/>
          <w:sz w:val="32"/>
          <w:szCs w:val="32"/>
        </w:rPr>
      </w:pPr>
      <w:r w:rsidRPr="00AA1E23">
        <w:rPr>
          <w:rFonts w:ascii="標楷體" w:eastAsia="標楷體" w:hAnsi="標楷體" w:cs="新細明體" w:hint="eastAsia"/>
          <w:sz w:val="32"/>
          <w:szCs w:val="32"/>
        </w:rPr>
        <w:t>十一</w:t>
      </w:r>
      <w:r w:rsidRPr="00AA1E23">
        <w:rPr>
          <w:rFonts w:ascii="標楷體" w:eastAsia="標楷體" w:hAnsi="標楷體" w:cs="新細明體"/>
          <w:sz w:val="32"/>
          <w:szCs w:val="32"/>
        </w:rPr>
        <w:t>、學校申購食米</w:t>
      </w:r>
      <w:r w:rsidRPr="00AA1E23">
        <w:rPr>
          <w:rFonts w:ascii="標楷體" w:eastAsia="標楷體" w:hAnsi="標楷體" w:cs="新細明體" w:hint="eastAsia"/>
          <w:sz w:val="32"/>
          <w:szCs w:val="32"/>
        </w:rPr>
        <w:t>，</w:t>
      </w:r>
      <w:r w:rsidRPr="00AA1E23">
        <w:rPr>
          <w:rFonts w:ascii="標楷體" w:eastAsia="標楷體" w:hAnsi="標楷體" w:cs="新細明體"/>
          <w:sz w:val="32"/>
          <w:szCs w:val="32"/>
        </w:rPr>
        <w:t>應於網</w:t>
      </w:r>
      <w:r w:rsidRPr="00AA1E23">
        <w:rPr>
          <w:rFonts w:ascii="標楷體" w:eastAsia="標楷體" w:hAnsi="標楷體" w:cs="新細明體" w:hint="eastAsia"/>
          <w:sz w:val="32"/>
          <w:szCs w:val="32"/>
        </w:rPr>
        <w:t>路</w:t>
      </w:r>
      <w:r w:rsidRPr="00AA1E23">
        <w:rPr>
          <w:rFonts w:ascii="標楷體" w:eastAsia="標楷體" w:hAnsi="標楷體" w:cs="新細明體"/>
          <w:sz w:val="32"/>
          <w:szCs w:val="32"/>
        </w:rPr>
        <w:t>系統填列</w:t>
      </w:r>
      <w:r w:rsidRPr="00AA1E23">
        <w:rPr>
          <w:rFonts w:ascii="標楷體" w:eastAsia="標楷體" w:hAnsi="標楷體" w:cs="新細明體" w:hint="eastAsia"/>
          <w:sz w:val="32"/>
          <w:szCs w:val="32"/>
        </w:rPr>
        <w:t>當月</w:t>
      </w:r>
      <w:r w:rsidRPr="00AA1E23">
        <w:rPr>
          <w:rFonts w:ascii="標楷體" w:eastAsia="標楷體" w:hAnsi="標楷體" w:cs="新細明體"/>
          <w:sz w:val="32"/>
          <w:szCs w:val="32"/>
        </w:rPr>
        <w:t>申購資料</w:t>
      </w:r>
      <w:r w:rsidRPr="00AA1E23">
        <w:rPr>
          <w:rFonts w:ascii="標楷體" w:eastAsia="標楷體" w:hAnsi="標楷體" w:cs="新細明體" w:hint="eastAsia"/>
          <w:sz w:val="32"/>
          <w:szCs w:val="32"/>
        </w:rPr>
        <w:t>及列印</w:t>
      </w:r>
      <w:r w:rsidRPr="00AA1E23">
        <w:rPr>
          <w:rFonts w:ascii="標楷體" w:eastAsia="標楷體" w:hAnsi="標楷體" w:cs="新細明體"/>
          <w:sz w:val="32"/>
          <w:szCs w:val="32"/>
        </w:rPr>
        <w:t>申購書(附件</w:t>
      </w:r>
      <w:r w:rsidRPr="00AA1E23">
        <w:rPr>
          <w:rFonts w:ascii="標楷體" w:eastAsia="標楷體" w:hAnsi="標楷體" w:cs="新細明體" w:hint="eastAsia"/>
          <w:sz w:val="32"/>
          <w:szCs w:val="32"/>
        </w:rPr>
        <w:t>三</w:t>
      </w:r>
      <w:r w:rsidRPr="00AA1E23">
        <w:rPr>
          <w:rFonts w:ascii="標楷體" w:eastAsia="標楷體" w:hAnsi="標楷體" w:cs="新細明體"/>
          <w:sz w:val="32"/>
          <w:szCs w:val="32"/>
        </w:rPr>
        <w:t>)</w:t>
      </w:r>
      <w:r w:rsidRPr="00AA1E23">
        <w:rPr>
          <w:rFonts w:ascii="標楷體" w:eastAsia="標楷體" w:hAnsi="標楷體" w:cs="新細明體" w:hint="eastAsia"/>
          <w:sz w:val="32"/>
          <w:szCs w:val="32"/>
        </w:rPr>
        <w:t>，採中央</w:t>
      </w:r>
      <w:r w:rsidRPr="00AA1E23">
        <w:rPr>
          <w:rFonts w:ascii="標楷體" w:eastAsia="標楷體" w:hAnsi="標楷體" w:cs="新細明體"/>
          <w:sz w:val="32"/>
          <w:szCs w:val="32"/>
        </w:rPr>
        <w:t>廚房</w:t>
      </w:r>
      <w:r w:rsidRPr="00AA1E23">
        <w:rPr>
          <w:rFonts w:ascii="標楷體" w:eastAsia="標楷體" w:hAnsi="標楷體" w:cs="新細明體" w:hint="eastAsia"/>
          <w:sz w:val="32"/>
          <w:szCs w:val="32"/>
        </w:rPr>
        <w:t>辦理者，主辦學校</w:t>
      </w:r>
      <w:r w:rsidRPr="00AA1E23">
        <w:rPr>
          <w:rFonts w:ascii="標楷體" w:eastAsia="標楷體" w:hAnsi="標楷體" w:cs="新細明體"/>
          <w:sz w:val="32"/>
          <w:szCs w:val="32"/>
        </w:rPr>
        <w:t>應</w:t>
      </w:r>
      <w:r w:rsidRPr="00AA1E23">
        <w:rPr>
          <w:rFonts w:ascii="標楷體" w:eastAsia="標楷體" w:hAnsi="標楷體" w:cs="新細明體" w:hint="eastAsia"/>
          <w:sz w:val="32"/>
          <w:szCs w:val="32"/>
        </w:rPr>
        <w:t>同時於網路填報</w:t>
      </w:r>
      <w:r w:rsidRPr="00AA1E23">
        <w:rPr>
          <w:rFonts w:ascii="標楷體" w:eastAsia="標楷體" w:hAnsi="標楷體" w:cs="新細明體"/>
          <w:sz w:val="32"/>
          <w:szCs w:val="32"/>
        </w:rPr>
        <w:t>食米用量登記表</w:t>
      </w:r>
      <w:r w:rsidRPr="00AA1E23">
        <w:rPr>
          <w:rFonts w:ascii="標楷體" w:eastAsia="標楷體" w:hAnsi="標楷體" w:cs="新細明體" w:hint="eastAsia"/>
          <w:sz w:val="32"/>
          <w:szCs w:val="32"/>
        </w:rPr>
        <w:t>（附件四）</w:t>
      </w:r>
      <w:r w:rsidRPr="00AA1E23">
        <w:rPr>
          <w:rFonts w:ascii="標楷體" w:eastAsia="標楷體" w:hAnsi="標楷體" w:cs="新細明體"/>
          <w:sz w:val="32"/>
          <w:szCs w:val="32"/>
        </w:rPr>
        <w:t>。</w:t>
      </w:r>
    </w:p>
    <w:p w:rsidR="00B7695F" w:rsidRPr="00AA1E23" w:rsidRDefault="00B7695F" w:rsidP="00B7695F">
      <w:pPr>
        <w:keepNext/>
        <w:keepLines/>
        <w:spacing w:line="520" w:lineRule="exact"/>
        <w:ind w:leftChars="-28" w:left="898" w:hangingChars="300" w:hanging="960"/>
        <w:contextualSpacing/>
        <w:jc w:val="both"/>
        <w:rPr>
          <w:rFonts w:ascii="標楷體" w:eastAsia="標楷體" w:hAnsi="標楷體" w:cs="新細明體"/>
          <w:sz w:val="32"/>
          <w:szCs w:val="32"/>
        </w:rPr>
      </w:pPr>
      <w:r w:rsidRPr="00AA1E23">
        <w:rPr>
          <w:rFonts w:ascii="標楷體" w:eastAsia="標楷體" w:hAnsi="標楷體" w:cs="新細明體" w:hint="eastAsia"/>
          <w:sz w:val="32"/>
          <w:szCs w:val="32"/>
        </w:rPr>
        <w:t>十二、團膳廠商</w:t>
      </w:r>
      <w:r w:rsidRPr="00AA1E23">
        <w:rPr>
          <w:rFonts w:ascii="標楷體" w:eastAsia="標楷體" w:hAnsi="標楷體" w:cs="新細明體"/>
          <w:sz w:val="32"/>
          <w:szCs w:val="32"/>
        </w:rPr>
        <w:t>每學年度首次申</w:t>
      </w:r>
      <w:r w:rsidRPr="00AA1E23">
        <w:rPr>
          <w:rFonts w:ascii="標楷體" w:eastAsia="標楷體" w:hAnsi="標楷體" w:cs="新細明體" w:hint="eastAsia"/>
          <w:sz w:val="32"/>
          <w:szCs w:val="32"/>
        </w:rPr>
        <w:t>購</w:t>
      </w:r>
      <w:r w:rsidRPr="00AA1E23">
        <w:rPr>
          <w:rFonts w:ascii="標楷體" w:eastAsia="標楷體" w:hAnsi="標楷體" w:cs="新細明體"/>
          <w:sz w:val="32"/>
          <w:szCs w:val="32"/>
        </w:rPr>
        <w:t>食米時，應以函</w:t>
      </w:r>
      <w:r w:rsidRPr="00AA1E23">
        <w:rPr>
          <w:rFonts w:ascii="標楷體" w:eastAsia="標楷體" w:hAnsi="標楷體" w:cs="新細明體" w:hint="eastAsia"/>
          <w:sz w:val="32"/>
          <w:szCs w:val="32"/>
        </w:rPr>
        <w:t>文</w:t>
      </w:r>
      <w:r w:rsidRPr="00AA1E23">
        <w:rPr>
          <w:rFonts w:ascii="標楷體" w:eastAsia="標楷體" w:hAnsi="標楷體" w:cs="新細明體"/>
          <w:sz w:val="32"/>
          <w:szCs w:val="32"/>
        </w:rPr>
        <w:t>檢具</w:t>
      </w:r>
      <w:r w:rsidRPr="00AA1E23">
        <w:rPr>
          <w:rFonts w:ascii="標楷體" w:eastAsia="標楷體" w:hAnsi="標楷體" w:cs="新細明體" w:hint="eastAsia"/>
          <w:sz w:val="32"/>
          <w:szCs w:val="32"/>
        </w:rPr>
        <w:t>切結書</w:t>
      </w:r>
      <w:r w:rsidRPr="00AA1E23">
        <w:rPr>
          <w:rFonts w:ascii="標楷體" w:eastAsia="標楷體" w:hAnsi="標楷體" w:cs="新細明體"/>
          <w:sz w:val="32"/>
          <w:szCs w:val="32"/>
        </w:rPr>
        <w:t>(</w:t>
      </w:r>
      <w:r w:rsidRPr="00AA1E23">
        <w:rPr>
          <w:rFonts w:ascii="標楷體" w:eastAsia="標楷體" w:hAnsi="標楷體" w:cs="新細明體" w:hint="eastAsia"/>
          <w:sz w:val="32"/>
          <w:szCs w:val="32"/>
        </w:rPr>
        <w:t>附件五</w:t>
      </w:r>
      <w:r w:rsidRPr="00AA1E23">
        <w:rPr>
          <w:rFonts w:ascii="標楷體" w:eastAsia="標楷體" w:hAnsi="標楷體" w:cs="新細明體"/>
          <w:sz w:val="32"/>
          <w:szCs w:val="32"/>
        </w:rPr>
        <w:t>)、</w:t>
      </w:r>
      <w:r w:rsidRPr="00AA1E23">
        <w:rPr>
          <w:rFonts w:ascii="標楷體" w:eastAsia="標楷體" w:hAnsi="標楷體" w:cs="新細明體" w:hint="eastAsia"/>
          <w:sz w:val="32"/>
          <w:szCs w:val="32"/>
        </w:rPr>
        <w:t>契</w:t>
      </w:r>
      <w:r w:rsidRPr="00AA1E23">
        <w:rPr>
          <w:rFonts w:ascii="標楷體" w:eastAsia="標楷體" w:hAnsi="標楷體" w:cs="新細明體"/>
          <w:sz w:val="32"/>
          <w:szCs w:val="32"/>
        </w:rPr>
        <w:t>約書影本</w:t>
      </w:r>
      <w:r w:rsidRPr="00AA1E23">
        <w:rPr>
          <w:rFonts w:ascii="標楷體" w:eastAsia="標楷體" w:hAnsi="標楷體" w:cs="新細明體" w:hint="eastAsia"/>
          <w:sz w:val="32"/>
          <w:szCs w:val="32"/>
        </w:rPr>
        <w:t>、印鑑表(附件六)</w:t>
      </w:r>
      <w:r w:rsidRPr="00AA1E23">
        <w:rPr>
          <w:rFonts w:ascii="標楷體" w:eastAsia="標楷體" w:hAnsi="標楷體" w:cs="新細明體"/>
          <w:sz w:val="32"/>
          <w:szCs w:val="32"/>
        </w:rPr>
        <w:t>等文件</w:t>
      </w:r>
      <w:r w:rsidRPr="00AA1E23">
        <w:rPr>
          <w:rFonts w:ascii="標楷體" w:eastAsia="標楷體" w:hAnsi="標楷體" w:cs="新細明體" w:hint="eastAsia"/>
          <w:sz w:val="32"/>
          <w:szCs w:val="32"/>
        </w:rPr>
        <w:t>，及第一個月申購價款二倍之保證金，</w:t>
      </w:r>
      <w:r w:rsidRPr="00AA1E23">
        <w:rPr>
          <w:rFonts w:ascii="標楷體" w:eastAsia="標楷體" w:hAnsi="標楷體" w:cs="新細明體"/>
          <w:sz w:val="32"/>
          <w:szCs w:val="32"/>
        </w:rPr>
        <w:t>向</w:t>
      </w:r>
      <w:r w:rsidRPr="00AA1E23">
        <w:rPr>
          <w:rFonts w:ascii="標楷體" w:eastAsia="標楷體" w:hAnsi="標楷體" w:cs="新細明體" w:hint="eastAsia"/>
          <w:sz w:val="32"/>
          <w:szCs w:val="32"/>
        </w:rPr>
        <w:t>當地</w:t>
      </w:r>
      <w:r w:rsidRPr="00AA1E23">
        <w:rPr>
          <w:rFonts w:ascii="標楷體" w:eastAsia="標楷體" w:hAnsi="標楷體" w:cs="新細明體"/>
          <w:sz w:val="32"/>
          <w:szCs w:val="32"/>
        </w:rPr>
        <w:t>分署</w:t>
      </w:r>
      <w:r w:rsidRPr="00AA1E23">
        <w:rPr>
          <w:rFonts w:ascii="標楷體" w:eastAsia="標楷體" w:hAnsi="標楷體" w:cs="新細明體" w:hint="eastAsia"/>
          <w:sz w:val="32"/>
          <w:szCs w:val="32"/>
        </w:rPr>
        <w:t>提出申請</w:t>
      </w:r>
      <w:r w:rsidRPr="00AA1E23">
        <w:rPr>
          <w:rFonts w:ascii="標楷體" w:eastAsia="標楷體" w:hAnsi="標楷體" w:cs="新細明體"/>
          <w:sz w:val="32"/>
          <w:szCs w:val="32"/>
        </w:rPr>
        <w:t>並副知</w:t>
      </w:r>
      <w:r w:rsidRPr="00AA1E23">
        <w:rPr>
          <w:rFonts w:ascii="標楷體" w:eastAsia="標楷體" w:hAnsi="標楷體" w:cs="新細明體" w:hint="eastAsia"/>
          <w:sz w:val="32"/>
          <w:szCs w:val="32"/>
        </w:rPr>
        <w:t>團膳採購學校，</w:t>
      </w:r>
      <w:r>
        <w:rPr>
          <w:rFonts w:ascii="標楷體" w:eastAsia="標楷體" w:hAnsi="標楷體" w:cs="新細明體" w:hint="eastAsia"/>
          <w:sz w:val="32"/>
          <w:szCs w:val="32"/>
        </w:rPr>
        <w:t>如</w:t>
      </w:r>
      <w:r w:rsidRPr="00AA1E23">
        <w:rPr>
          <w:rFonts w:ascii="標楷體" w:eastAsia="標楷體" w:hAnsi="標楷體" w:cs="新細明體"/>
          <w:sz w:val="32"/>
          <w:szCs w:val="32"/>
        </w:rPr>
        <w:t>嗣後申購數量增加，應補足保證金差額。</w:t>
      </w:r>
    </w:p>
    <w:p w:rsidR="00B7695F" w:rsidRPr="00AA1E23" w:rsidRDefault="00B7695F" w:rsidP="00B7695F">
      <w:pPr>
        <w:keepNext/>
        <w:keepLines/>
        <w:spacing w:line="520" w:lineRule="exact"/>
        <w:ind w:leftChars="390" w:left="858" w:firstLineChars="212" w:firstLine="678"/>
        <w:contextualSpacing/>
        <w:jc w:val="both"/>
        <w:rPr>
          <w:rFonts w:ascii="標楷體" w:eastAsia="標楷體" w:hAnsi="標楷體" w:cs="新細明體"/>
          <w:sz w:val="32"/>
          <w:szCs w:val="32"/>
        </w:rPr>
      </w:pPr>
      <w:r>
        <w:rPr>
          <w:rFonts w:ascii="標楷體" w:eastAsia="標楷體" w:hAnsi="標楷體" w:cs="新細明體" w:hint="eastAsia"/>
          <w:sz w:val="32"/>
          <w:szCs w:val="32"/>
        </w:rPr>
        <w:t>團膳廠商</w:t>
      </w:r>
      <w:r w:rsidRPr="00AA1E23">
        <w:rPr>
          <w:rFonts w:ascii="標楷體" w:eastAsia="標楷體" w:hAnsi="標楷體" w:cs="新細明體"/>
          <w:sz w:val="32"/>
          <w:szCs w:val="32"/>
        </w:rPr>
        <w:t>每次</w:t>
      </w:r>
      <w:r w:rsidRPr="00AA1E23">
        <w:rPr>
          <w:rFonts w:ascii="標楷體" w:eastAsia="標楷體" w:hAnsi="標楷體" w:cs="新細明體" w:hint="eastAsia"/>
          <w:sz w:val="32"/>
          <w:szCs w:val="32"/>
        </w:rPr>
        <w:t>申購時</w:t>
      </w:r>
      <w:r>
        <w:rPr>
          <w:rFonts w:ascii="標楷體" w:eastAsia="標楷體" w:hAnsi="標楷體" w:cs="新細明體" w:hint="eastAsia"/>
          <w:sz w:val="32"/>
          <w:szCs w:val="32"/>
        </w:rPr>
        <w:t>，</w:t>
      </w:r>
      <w:r w:rsidRPr="00AA1E23">
        <w:rPr>
          <w:rFonts w:ascii="標楷體" w:eastAsia="標楷體" w:hAnsi="標楷體" w:cs="新細明體"/>
          <w:sz w:val="32"/>
          <w:szCs w:val="32"/>
        </w:rPr>
        <w:t>應</w:t>
      </w:r>
      <w:r>
        <w:rPr>
          <w:rFonts w:ascii="標楷體" w:eastAsia="標楷體" w:hAnsi="標楷體" w:cs="新細明體" w:hint="eastAsia"/>
          <w:sz w:val="32"/>
          <w:szCs w:val="32"/>
        </w:rPr>
        <w:t>將</w:t>
      </w:r>
      <w:r w:rsidRPr="00AA1E23">
        <w:rPr>
          <w:rFonts w:ascii="標楷體" w:eastAsia="標楷體" w:hAnsi="標楷體" w:cs="新細明體"/>
          <w:sz w:val="32"/>
          <w:szCs w:val="32"/>
        </w:rPr>
        <w:t>下列文件</w:t>
      </w:r>
      <w:r w:rsidRPr="00AA1E23">
        <w:rPr>
          <w:rFonts w:ascii="標楷體" w:eastAsia="標楷體" w:hAnsi="標楷體" w:cs="新細明體" w:hint="eastAsia"/>
          <w:sz w:val="32"/>
          <w:szCs w:val="32"/>
        </w:rPr>
        <w:t>上傳網路系統</w:t>
      </w:r>
      <w:r>
        <w:rPr>
          <w:rFonts w:ascii="標楷體" w:eastAsia="標楷體" w:hAnsi="標楷體" w:cs="新細明體" w:hint="eastAsia"/>
          <w:sz w:val="32"/>
          <w:szCs w:val="32"/>
        </w:rPr>
        <w:t>，並將前一次申購各學校食米實際使用情形輸入網路系統</w:t>
      </w:r>
      <w:r w:rsidRPr="00AA1E23">
        <w:rPr>
          <w:rFonts w:ascii="標楷體" w:eastAsia="標楷體" w:hAnsi="標楷體" w:cs="新細明體"/>
          <w:sz w:val="32"/>
          <w:szCs w:val="32"/>
        </w:rPr>
        <w:t>，</w:t>
      </w:r>
      <w:r>
        <w:rPr>
          <w:rFonts w:ascii="標楷體" w:eastAsia="標楷體" w:hAnsi="標楷體" w:cs="新細明體" w:hint="eastAsia"/>
          <w:sz w:val="32"/>
          <w:szCs w:val="32"/>
        </w:rPr>
        <w:t>由</w:t>
      </w:r>
      <w:r w:rsidRPr="00AA1E23">
        <w:rPr>
          <w:rFonts w:ascii="標楷體" w:eastAsia="標楷體" w:hAnsi="標楷體" w:cs="新細明體" w:hint="eastAsia"/>
          <w:sz w:val="32"/>
          <w:szCs w:val="32"/>
        </w:rPr>
        <w:t>當地</w:t>
      </w:r>
      <w:r w:rsidRPr="00AA1E23">
        <w:rPr>
          <w:rFonts w:ascii="標楷體" w:eastAsia="標楷體" w:hAnsi="標楷體" w:cs="新細明體"/>
          <w:sz w:val="32"/>
          <w:szCs w:val="32"/>
        </w:rPr>
        <w:t>分署審核當月食米需求量：</w:t>
      </w:r>
    </w:p>
    <w:p w:rsidR="00B7695F" w:rsidRPr="00AA1E23" w:rsidRDefault="00B7695F" w:rsidP="00B7695F">
      <w:pPr>
        <w:keepNext/>
        <w:keepLines/>
        <w:spacing w:line="520" w:lineRule="exact"/>
        <w:ind w:leftChars="385" w:left="1461" w:hangingChars="192" w:hanging="614"/>
        <w:contextualSpacing/>
        <w:jc w:val="both"/>
        <w:rPr>
          <w:rFonts w:ascii="標楷體" w:eastAsia="標楷體" w:hAnsi="標楷體" w:cs="新細明體"/>
          <w:sz w:val="32"/>
          <w:szCs w:val="32"/>
        </w:rPr>
      </w:pPr>
      <w:r w:rsidRPr="00AA1E23">
        <w:rPr>
          <w:rFonts w:eastAsia="標楷體" w:hAnsi="標楷體" w:hint="eastAsia"/>
          <w:sz w:val="32"/>
          <w:szCs w:val="32"/>
        </w:rPr>
        <w:t>(</w:t>
      </w:r>
      <w:r w:rsidRPr="00AA1E23">
        <w:rPr>
          <w:rFonts w:eastAsia="標楷體" w:hAnsi="標楷體" w:hint="eastAsia"/>
          <w:sz w:val="32"/>
          <w:szCs w:val="32"/>
        </w:rPr>
        <w:t>一</w:t>
      </w:r>
      <w:r w:rsidRPr="00AA1E23">
        <w:rPr>
          <w:rFonts w:eastAsia="標楷體" w:hAnsi="標楷體" w:hint="eastAsia"/>
          <w:sz w:val="32"/>
          <w:szCs w:val="32"/>
        </w:rPr>
        <w:t>)</w:t>
      </w:r>
      <w:r w:rsidRPr="00AA1E23">
        <w:rPr>
          <w:rFonts w:eastAsia="標楷體" w:hAnsi="標楷體"/>
          <w:sz w:val="32"/>
          <w:szCs w:val="32"/>
        </w:rPr>
        <w:t>學校用餐</w:t>
      </w:r>
      <w:r w:rsidRPr="00AA1E23">
        <w:rPr>
          <w:rFonts w:ascii="標楷體" w:eastAsia="標楷體" w:hAnsi="標楷體" w:cs="新細明體"/>
          <w:sz w:val="32"/>
          <w:szCs w:val="32"/>
        </w:rPr>
        <w:t>食米需求明細表(附件</w:t>
      </w:r>
      <w:r w:rsidRPr="00AA1E23">
        <w:rPr>
          <w:rFonts w:ascii="標楷體" w:eastAsia="標楷體" w:hAnsi="標楷體" w:cs="新細明體" w:hint="eastAsia"/>
          <w:sz w:val="32"/>
          <w:szCs w:val="32"/>
        </w:rPr>
        <w:t>七</w:t>
      </w:r>
      <w:r w:rsidRPr="00AA1E23">
        <w:rPr>
          <w:rFonts w:ascii="標楷體" w:eastAsia="標楷體" w:hAnsi="標楷體" w:cs="新細明體"/>
          <w:sz w:val="32"/>
          <w:szCs w:val="32"/>
        </w:rPr>
        <w:t>)。</w:t>
      </w:r>
    </w:p>
    <w:p w:rsidR="00B7695F" w:rsidRPr="00AA1E23" w:rsidRDefault="00B7695F" w:rsidP="00B7695F">
      <w:pPr>
        <w:keepNext/>
        <w:keepLines/>
        <w:spacing w:line="520" w:lineRule="exact"/>
        <w:ind w:leftChars="385" w:left="1461" w:hangingChars="192" w:hanging="614"/>
        <w:contextualSpacing/>
        <w:jc w:val="both"/>
        <w:rPr>
          <w:rFonts w:ascii="標楷體" w:eastAsia="標楷體" w:hAnsi="標楷體" w:cs="新細明體"/>
          <w:sz w:val="32"/>
          <w:szCs w:val="32"/>
        </w:rPr>
      </w:pPr>
      <w:r w:rsidRPr="00AA1E23">
        <w:rPr>
          <w:rFonts w:ascii="標楷體" w:eastAsia="標楷體" w:hAnsi="標楷體" w:cs="新細明體" w:hint="eastAsia"/>
          <w:sz w:val="32"/>
          <w:szCs w:val="32"/>
        </w:rPr>
        <w:t>(二)前</w:t>
      </w:r>
      <w:r w:rsidRPr="00AA1E23">
        <w:rPr>
          <w:rFonts w:eastAsia="標楷體" w:hAnsi="標楷體"/>
          <w:sz w:val="32"/>
          <w:szCs w:val="32"/>
        </w:rPr>
        <w:t>一</w:t>
      </w:r>
      <w:r w:rsidRPr="00AA1E23">
        <w:rPr>
          <w:rFonts w:eastAsia="標楷體" w:hAnsi="標楷體" w:hint="eastAsia"/>
          <w:sz w:val="32"/>
          <w:szCs w:val="32"/>
        </w:rPr>
        <w:t>次報送教育主管機關之餐盒月報表</w:t>
      </w:r>
      <w:r w:rsidRPr="00AA1E23">
        <w:rPr>
          <w:rFonts w:ascii="標楷體" w:eastAsia="標楷體" w:hAnsi="標楷體" w:cs="新細明體" w:hint="eastAsia"/>
          <w:sz w:val="32"/>
          <w:szCs w:val="32"/>
        </w:rPr>
        <w:t>或</w:t>
      </w:r>
      <w:r w:rsidRPr="00AA1E23">
        <w:rPr>
          <w:rFonts w:ascii="標楷體" w:eastAsia="標楷體" w:hAnsi="標楷體" w:cs="新細明體"/>
          <w:sz w:val="32"/>
          <w:szCs w:val="32"/>
        </w:rPr>
        <w:t>收據影本</w:t>
      </w:r>
      <w:r w:rsidRPr="00AA1E23">
        <w:rPr>
          <w:rFonts w:ascii="標楷體" w:eastAsia="標楷體" w:hAnsi="標楷體" w:cs="新細明體" w:hint="eastAsia"/>
          <w:sz w:val="32"/>
          <w:szCs w:val="32"/>
        </w:rPr>
        <w:t>(註明米食與非米食餐數)或其它經學校認可之核銷憑證及各學校別供膳菜單。</w:t>
      </w:r>
    </w:p>
    <w:p w:rsidR="00B7695F" w:rsidRPr="00AA1E23" w:rsidRDefault="00B7695F" w:rsidP="00B7695F">
      <w:pPr>
        <w:keepNext/>
        <w:keepLines/>
        <w:spacing w:line="520" w:lineRule="exact"/>
        <w:ind w:leftChars="-28" w:left="898" w:hangingChars="300" w:hanging="960"/>
        <w:contextualSpacing/>
        <w:jc w:val="both"/>
        <w:rPr>
          <w:rFonts w:ascii="標楷體" w:eastAsia="標楷體" w:hAnsi="標楷體" w:cs="新細明體"/>
          <w:sz w:val="32"/>
          <w:szCs w:val="32"/>
        </w:rPr>
      </w:pPr>
      <w:r w:rsidRPr="00AA1E23">
        <w:rPr>
          <w:rFonts w:ascii="標楷體" w:eastAsia="標楷體" w:hAnsi="標楷體" w:cs="新細明體" w:hint="eastAsia"/>
          <w:sz w:val="32"/>
          <w:szCs w:val="32"/>
        </w:rPr>
        <w:t>十三</w:t>
      </w:r>
      <w:r w:rsidRPr="00AA1E23">
        <w:rPr>
          <w:rFonts w:ascii="標楷體" w:eastAsia="標楷體" w:hAnsi="標楷體" w:cs="新細明體"/>
          <w:sz w:val="32"/>
          <w:szCs w:val="32"/>
        </w:rPr>
        <w:t>、</w:t>
      </w:r>
      <w:r w:rsidRPr="00AA1E23">
        <w:rPr>
          <w:rFonts w:ascii="標楷體" w:eastAsia="標楷體" w:hAnsi="標楷體" w:cs="新細明體" w:hint="eastAsia"/>
          <w:sz w:val="32"/>
          <w:szCs w:val="32"/>
        </w:rPr>
        <w:t>團膳廠商於當月食米需求量經分署核定後，自行至網路系統列印學校午餐食米申購書（附件八），並繳付食米價款。</w:t>
      </w:r>
    </w:p>
    <w:p w:rsidR="00B7695F" w:rsidRPr="00AA1E23" w:rsidRDefault="00B7695F" w:rsidP="00B7695F">
      <w:pPr>
        <w:keepNext/>
        <w:keepLines/>
        <w:spacing w:line="520" w:lineRule="exact"/>
        <w:ind w:leftChars="-28" w:left="898" w:hangingChars="300" w:hanging="960"/>
        <w:contextualSpacing/>
        <w:jc w:val="both"/>
        <w:rPr>
          <w:rFonts w:ascii="標楷體" w:eastAsia="標楷體" w:hAnsi="標楷體" w:cs="新細明體"/>
          <w:sz w:val="32"/>
          <w:szCs w:val="32"/>
        </w:rPr>
      </w:pPr>
      <w:r w:rsidRPr="00AA1E23">
        <w:rPr>
          <w:rFonts w:ascii="標楷體" w:eastAsia="標楷體" w:hAnsi="標楷體" w:cs="新細明體" w:hint="eastAsia"/>
          <w:sz w:val="32"/>
          <w:szCs w:val="32"/>
        </w:rPr>
        <w:lastRenderedPageBreak/>
        <w:t>十四</w:t>
      </w:r>
      <w:r w:rsidRPr="00AA1E23">
        <w:rPr>
          <w:rFonts w:ascii="標楷體" w:eastAsia="標楷體" w:hAnsi="標楷體" w:cs="新細明體"/>
          <w:sz w:val="32"/>
          <w:szCs w:val="32"/>
        </w:rPr>
        <w:t>、食米價款</w:t>
      </w:r>
      <w:r w:rsidRPr="00AA1E23">
        <w:rPr>
          <w:rFonts w:ascii="標楷體" w:eastAsia="標楷體" w:hAnsi="標楷體" w:cs="新細明體" w:hint="eastAsia"/>
          <w:sz w:val="32"/>
          <w:szCs w:val="32"/>
        </w:rPr>
        <w:t>及保證金</w:t>
      </w:r>
      <w:r w:rsidRPr="00AA1E23">
        <w:rPr>
          <w:rFonts w:ascii="標楷體" w:eastAsia="標楷體" w:hAnsi="標楷體" w:cs="新細明體"/>
          <w:sz w:val="32"/>
          <w:szCs w:val="32"/>
        </w:rPr>
        <w:t>以申購學校</w:t>
      </w:r>
      <w:r w:rsidRPr="00AA1E23">
        <w:rPr>
          <w:rFonts w:ascii="標楷體" w:eastAsia="標楷體" w:hAnsi="標楷體" w:cs="新細明體" w:hint="eastAsia"/>
          <w:sz w:val="32"/>
          <w:szCs w:val="32"/>
        </w:rPr>
        <w:t>或團膳廠商</w:t>
      </w:r>
      <w:r w:rsidRPr="00AA1E23">
        <w:rPr>
          <w:rFonts w:ascii="標楷體" w:eastAsia="標楷體" w:hAnsi="標楷體" w:cs="新細明體"/>
          <w:sz w:val="32"/>
          <w:szCs w:val="32"/>
        </w:rPr>
        <w:t>所簽發之保付支票或銀行即期保付支票、銀行本票、匯票、金融機構轉帳、匯款或其他經農糧署同意之方式繳納。衍生之相關手續費用，由申購學校</w:t>
      </w:r>
      <w:r w:rsidRPr="00AA1E23">
        <w:rPr>
          <w:rFonts w:ascii="標楷體" w:eastAsia="標楷體" w:hAnsi="標楷體" w:cs="新細明體" w:hint="eastAsia"/>
          <w:sz w:val="32"/>
          <w:szCs w:val="32"/>
        </w:rPr>
        <w:t>或團膳廠商</w:t>
      </w:r>
      <w:r w:rsidRPr="00AA1E23">
        <w:rPr>
          <w:rFonts w:ascii="標楷體" w:eastAsia="標楷體" w:hAnsi="標楷體" w:cs="新細明體"/>
          <w:sz w:val="32"/>
          <w:szCs w:val="32"/>
        </w:rPr>
        <w:t>自行負擔。</w:t>
      </w:r>
    </w:p>
    <w:p w:rsidR="00B7695F" w:rsidRPr="00AA1E23" w:rsidRDefault="00B7695F" w:rsidP="00B7695F">
      <w:pPr>
        <w:keepNext/>
        <w:keepLines/>
        <w:spacing w:line="520" w:lineRule="exact"/>
        <w:ind w:leftChars="-28" w:left="898" w:hangingChars="300" w:hanging="960"/>
        <w:contextualSpacing/>
        <w:jc w:val="both"/>
        <w:rPr>
          <w:rFonts w:ascii="標楷體" w:eastAsia="標楷體" w:hAnsi="標楷體" w:cs="新細明體"/>
          <w:sz w:val="32"/>
          <w:szCs w:val="32"/>
        </w:rPr>
      </w:pPr>
      <w:r w:rsidRPr="00AA1E23">
        <w:rPr>
          <w:rFonts w:ascii="標楷體" w:eastAsia="標楷體" w:hAnsi="標楷體" w:cs="新細明體" w:hint="eastAsia"/>
          <w:sz w:val="32"/>
          <w:szCs w:val="32"/>
        </w:rPr>
        <w:t>十五</w:t>
      </w:r>
      <w:r w:rsidRPr="00AA1E23">
        <w:rPr>
          <w:rFonts w:ascii="標楷體" w:eastAsia="標楷體" w:hAnsi="標楷體" w:cs="新細明體"/>
          <w:sz w:val="32"/>
          <w:szCs w:val="32"/>
        </w:rPr>
        <w:t>、分署就</w:t>
      </w:r>
      <w:r w:rsidRPr="00AA1E23">
        <w:rPr>
          <w:rFonts w:ascii="標楷體" w:eastAsia="標楷體" w:hAnsi="標楷體" w:cs="新細明體" w:hint="eastAsia"/>
          <w:sz w:val="32"/>
          <w:szCs w:val="32"/>
        </w:rPr>
        <w:t>申購單位</w:t>
      </w:r>
      <w:r w:rsidRPr="00AA1E23">
        <w:rPr>
          <w:rFonts w:ascii="標楷體" w:eastAsia="標楷體" w:hAnsi="標楷體" w:cs="新細明體"/>
          <w:sz w:val="32"/>
          <w:szCs w:val="32"/>
        </w:rPr>
        <w:t>申購數量、價款等審核無誤並收取價款後，應即發給「糧食出倉單」</w:t>
      </w:r>
      <w:r w:rsidRPr="00AA1E23">
        <w:rPr>
          <w:rFonts w:ascii="標楷體" w:eastAsia="標楷體" w:hAnsi="標楷體" w:cs="新細明體" w:hint="eastAsia"/>
          <w:sz w:val="32"/>
          <w:szCs w:val="32"/>
        </w:rPr>
        <w:t>，</w:t>
      </w:r>
      <w:r w:rsidRPr="00AA1E23">
        <w:rPr>
          <w:rFonts w:ascii="標楷體" w:eastAsia="標楷體" w:hAnsi="標楷體" w:cs="新細明體"/>
          <w:sz w:val="32"/>
          <w:szCs w:val="32"/>
        </w:rPr>
        <w:t>由申購學校</w:t>
      </w:r>
      <w:r w:rsidRPr="00AA1E23">
        <w:rPr>
          <w:rFonts w:ascii="標楷體" w:eastAsia="標楷體" w:hAnsi="標楷體" w:cs="新細明體" w:hint="eastAsia"/>
          <w:sz w:val="32"/>
          <w:szCs w:val="32"/>
        </w:rPr>
        <w:t>或團膳廠商</w:t>
      </w:r>
      <w:r w:rsidRPr="00AA1E23">
        <w:rPr>
          <w:rFonts w:ascii="標楷體" w:eastAsia="標楷體" w:hAnsi="標楷體" w:cs="新細明體"/>
          <w:sz w:val="32"/>
          <w:szCs w:val="32"/>
        </w:rPr>
        <w:t>依系統通知於每月十九日前自行列印「糧食出倉單」（第五聯）及糧食銷售收據，</w:t>
      </w:r>
      <w:r w:rsidRPr="00AA1E23">
        <w:rPr>
          <w:rFonts w:ascii="標楷體" w:eastAsia="標楷體" w:hAnsi="標楷體" w:cs="新細明體" w:hint="eastAsia"/>
          <w:sz w:val="32"/>
          <w:szCs w:val="32"/>
        </w:rPr>
        <w:t>並</w:t>
      </w:r>
      <w:r w:rsidRPr="00AA1E23">
        <w:rPr>
          <w:rFonts w:ascii="標楷體" w:eastAsia="標楷體" w:hAnsi="標楷體" w:cs="新細明體"/>
          <w:sz w:val="32"/>
          <w:szCs w:val="32"/>
        </w:rPr>
        <w:t>持「糧食出倉單」</w:t>
      </w:r>
      <w:r w:rsidRPr="00AA1E23">
        <w:rPr>
          <w:rFonts w:ascii="標楷體" w:eastAsia="標楷體" w:hAnsi="標楷體" w:cs="新細明體" w:hint="eastAsia"/>
          <w:sz w:val="32"/>
          <w:szCs w:val="32"/>
        </w:rPr>
        <w:t>前</w:t>
      </w:r>
      <w:r w:rsidRPr="00AA1E23">
        <w:rPr>
          <w:rFonts w:ascii="標楷體" w:eastAsia="標楷體" w:hAnsi="標楷體" w:cs="新細明體"/>
          <w:sz w:val="32"/>
          <w:szCs w:val="32"/>
        </w:rPr>
        <w:t>往</w:t>
      </w:r>
      <w:r w:rsidRPr="00AA1E23">
        <w:rPr>
          <w:rFonts w:ascii="標楷體" w:eastAsia="標楷體" w:hAnsi="標楷體" w:cs="新細明體" w:hint="eastAsia"/>
          <w:sz w:val="32"/>
          <w:szCs w:val="32"/>
        </w:rPr>
        <w:t>供貨</w:t>
      </w:r>
      <w:r w:rsidRPr="00AA1E23">
        <w:rPr>
          <w:rFonts w:ascii="標楷體" w:eastAsia="標楷體" w:hAnsi="標楷體" w:cs="新細明體"/>
          <w:sz w:val="32"/>
          <w:szCs w:val="32"/>
        </w:rPr>
        <w:t>之</w:t>
      </w:r>
      <w:r w:rsidRPr="00AA1E23">
        <w:rPr>
          <w:rFonts w:ascii="標楷體" w:eastAsia="標楷體" w:hAnsi="標楷體" w:cs="新細明體" w:hint="eastAsia"/>
          <w:sz w:val="32"/>
          <w:szCs w:val="32"/>
        </w:rPr>
        <w:t>公糧業者</w:t>
      </w:r>
      <w:r w:rsidRPr="00AA1E23">
        <w:rPr>
          <w:rFonts w:ascii="標楷體" w:eastAsia="標楷體" w:hAnsi="標楷體" w:cs="新細明體"/>
          <w:sz w:val="32"/>
          <w:szCs w:val="32"/>
        </w:rPr>
        <w:t>倉庫提米</w:t>
      </w:r>
      <w:r w:rsidRPr="00AA1E23">
        <w:rPr>
          <w:rFonts w:ascii="標楷體" w:eastAsia="標楷體" w:hAnsi="標楷體" w:cs="新細明體" w:hint="eastAsia"/>
          <w:sz w:val="32"/>
          <w:szCs w:val="32"/>
        </w:rPr>
        <w:t>，</w:t>
      </w:r>
      <w:r w:rsidRPr="00AA1E23">
        <w:rPr>
          <w:rFonts w:ascii="標楷體" w:eastAsia="標楷體" w:hAnsi="標楷體" w:cs="新細明體"/>
          <w:sz w:val="32"/>
          <w:szCs w:val="32"/>
        </w:rPr>
        <w:t>逾期以</w:t>
      </w:r>
      <w:r w:rsidRPr="008D7159">
        <w:rPr>
          <w:rFonts w:ascii="標楷體" w:eastAsia="標楷體" w:hAnsi="標楷體" w:cs="新細明體" w:hint="eastAsia"/>
          <w:sz w:val="32"/>
          <w:szCs w:val="32"/>
        </w:rPr>
        <w:t>書面</w:t>
      </w:r>
      <w:r w:rsidRPr="00AA1E23">
        <w:rPr>
          <w:rFonts w:ascii="標楷體" w:eastAsia="標楷體" w:hAnsi="標楷體" w:cs="新細明體"/>
          <w:sz w:val="32"/>
          <w:szCs w:val="32"/>
        </w:rPr>
        <w:t>申請補發。以書面申購食米者，其糧食銷售收據由分署發給</w:t>
      </w:r>
      <w:r w:rsidRPr="00AA1E23">
        <w:rPr>
          <w:rFonts w:ascii="標楷體" w:eastAsia="標楷體" w:hAnsi="標楷體" w:cs="新細明體" w:hint="eastAsia"/>
          <w:sz w:val="32"/>
          <w:szCs w:val="32"/>
        </w:rPr>
        <w:t>。</w:t>
      </w:r>
    </w:p>
    <w:p w:rsidR="00B7695F" w:rsidRPr="00AA1E23" w:rsidRDefault="00B7695F" w:rsidP="00B7695F">
      <w:pPr>
        <w:keepNext/>
        <w:keepLines/>
        <w:spacing w:line="520" w:lineRule="exact"/>
        <w:ind w:leftChars="367" w:left="807" w:firstLineChars="200" w:firstLine="640"/>
        <w:contextualSpacing/>
        <w:jc w:val="both"/>
        <w:rPr>
          <w:rFonts w:ascii="標楷體" w:eastAsia="標楷體" w:hAnsi="標楷體" w:cs="新細明體"/>
          <w:sz w:val="32"/>
          <w:szCs w:val="32"/>
        </w:rPr>
      </w:pPr>
      <w:r w:rsidRPr="00AA1E23">
        <w:rPr>
          <w:rFonts w:ascii="標楷體" w:eastAsia="標楷體" w:hAnsi="標楷體" w:cs="新細明體"/>
          <w:sz w:val="32"/>
          <w:szCs w:val="32"/>
        </w:rPr>
        <w:t>為確保食米品質，申購學校得申請分批提貨，分署得按批次分別發給「糧食出倉單」或於網路系統設定提貨次數，俾利分批提貨。</w:t>
      </w:r>
    </w:p>
    <w:p w:rsidR="00B7695F" w:rsidRPr="00AA1E23" w:rsidRDefault="00B7695F" w:rsidP="00B7695F">
      <w:pPr>
        <w:keepNext/>
        <w:keepLines/>
        <w:spacing w:line="520" w:lineRule="exact"/>
        <w:ind w:leftChars="-28" w:left="898" w:hangingChars="300" w:hanging="960"/>
        <w:contextualSpacing/>
        <w:jc w:val="both"/>
        <w:rPr>
          <w:rFonts w:ascii="標楷體" w:eastAsia="標楷體" w:hAnsi="標楷體" w:cs="新細明體"/>
          <w:sz w:val="32"/>
          <w:szCs w:val="32"/>
        </w:rPr>
      </w:pPr>
      <w:r w:rsidRPr="00AA1E23">
        <w:rPr>
          <w:rFonts w:ascii="標楷體" w:eastAsia="標楷體" w:hAnsi="標楷體" w:cs="新細明體"/>
          <w:sz w:val="32"/>
          <w:szCs w:val="32"/>
        </w:rPr>
        <w:t>十</w:t>
      </w:r>
      <w:r w:rsidRPr="00AA1E23">
        <w:rPr>
          <w:rFonts w:ascii="標楷體" w:eastAsia="標楷體" w:hAnsi="標楷體" w:cs="新細明體" w:hint="eastAsia"/>
          <w:sz w:val="32"/>
          <w:szCs w:val="32"/>
        </w:rPr>
        <w:t>六</w:t>
      </w:r>
      <w:r w:rsidRPr="00AA1E23">
        <w:rPr>
          <w:rFonts w:ascii="標楷體" w:eastAsia="標楷體" w:hAnsi="標楷體" w:cs="新細明體"/>
          <w:sz w:val="32"/>
          <w:szCs w:val="32"/>
        </w:rPr>
        <w:t>、學校</w:t>
      </w:r>
      <w:r w:rsidRPr="00AA1E23">
        <w:rPr>
          <w:rFonts w:ascii="標楷體" w:eastAsia="標楷體" w:hAnsi="標楷體" w:cs="新細明體" w:hint="eastAsia"/>
          <w:sz w:val="32"/>
          <w:szCs w:val="32"/>
        </w:rPr>
        <w:t>或團膳廠商除特殊情形經分署核准者外，</w:t>
      </w:r>
      <w:r w:rsidRPr="00AA1E23">
        <w:rPr>
          <w:rFonts w:ascii="標楷體" w:eastAsia="標楷體" w:hAnsi="標楷體" w:cs="新細明體"/>
          <w:sz w:val="32"/>
          <w:szCs w:val="32"/>
        </w:rPr>
        <w:t>應於發給「糧食出倉單」之日起十五日內全部提清</w:t>
      </w:r>
      <w:r w:rsidRPr="00AA1E23">
        <w:rPr>
          <w:rFonts w:ascii="標楷體" w:eastAsia="標楷體" w:hAnsi="標楷體" w:cs="新細明體" w:hint="eastAsia"/>
          <w:sz w:val="32"/>
          <w:szCs w:val="32"/>
        </w:rPr>
        <w:t>食米，</w:t>
      </w:r>
      <w:r w:rsidRPr="00AA1E23">
        <w:rPr>
          <w:rFonts w:ascii="標楷體" w:eastAsia="標楷體" w:hAnsi="標楷體" w:cs="新細明體"/>
          <w:sz w:val="32"/>
          <w:szCs w:val="32"/>
        </w:rPr>
        <w:t>逾期未領或未提清者，其品質及損耗自行負責。</w:t>
      </w:r>
      <w:r w:rsidRPr="00AA1E23">
        <w:rPr>
          <w:rFonts w:ascii="標楷體" w:eastAsia="標楷體" w:hAnsi="標楷體" w:cs="新細明體" w:hint="eastAsia"/>
          <w:sz w:val="32"/>
          <w:szCs w:val="32"/>
        </w:rPr>
        <w:t>倘逾期未提領食米數量達該校次月用餐數量者，分署得不核准其次月之申購資格。</w:t>
      </w:r>
    </w:p>
    <w:p w:rsidR="00B7695F" w:rsidRPr="00AA1E23" w:rsidRDefault="00B7695F" w:rsidP="00B7695F">
      <w:pPr>
        <w:keepNext/>
        <w:keepLines/>
        <w:spacing w:line="520" w:lineRule="exact"/>
        <w:ind w:leftChars="367" w:left="807" w:firstLineChars="200" w:firstLine="640"/>
        <w:contextualSpacing/>
        <w:jc w:val="both"/>
        <w:rPr>
          <w:rFonts w:ascii="標楷體" w:eastAsia="標楷體" w:hAnsi="標楷體" w:cs="新細明體"/>
          <w:sz w:val="32"/>
          <w:szCs w:val="32"/>
        </w:rPr>
      </w:pPr>
      <w:r w:rsidRPr="00AA1E23">
        <w:rPr>
          <w:rFonts w:ascii="標楷體" w:eastAsia="標楷體" w:hAnsi="標楷體" w:cs="新細明體"/>
          <w:sz w:val="32"/>
          <w:szCs w:val="32"/>
        </w:rPr>
        <w:t>學校</w:t>
      </w:r>
      <w:r w:rsidRPr="00AA1E23">
        <w:rPr>
          <w:rFonts w:ascii="標楷體" w:eastAsia="標楷體" w:hAnsi="標楷體" w:cs="新細明體" w:hint="eastAsia"/>
          <w:sz w:val="32"/>
          <w:szCs w:val="32"/>
        </w:rPr>
        <w:t>或團膳廠商</w:t>
      </w:r>
      <w:r w:rsidRPr="00AA1E23">
        <w:rPr>
          <w:rFonts w:ascii="標楷體" w:eastAsia="標楷體" w:hAnsi="標楷體" w:cs="新細明體"/>
          <w:sz w:val="32"/>
          <w:szCs w:val="32"/>
        </w:rPr>
        <w:t>持「糧食出倉單」前往指定撥糧倉庫提領食米時，撥糧倉庫應核對糧食出倉單編號、騎縫章後，將檢驗合格之食米交予</w:t>
      </w:r>
      <w:r w:rsidRPr="00AA1E23">
        <w:rPr>
          <w:rFonts w:ascii="標楷體" w:eastAsia="標楷體" w:hAnsi="標楷體" w:cs="新細明體" w:hint="eastAsia"/>
          <w:sz w:val="32"/>
          <w:szCs w:val="32"/>
        </w:rPr>
        <w:t>申購單位</w:t>
      </w:r>
      <w:r w:rsidRPr="00AA1E23">
        <w:rPr>
          <w:rFonts w:ascii="標楷體" w:eastAsia="標楷體" w:hAnsi="標楷體" w:cs="新細明體"/>
          <w:sz w:val="32"/>
          <w:szCs w:val="32"/>
        </w:rPr>
        <w:t>提領。</w:t>
      </w:r>
    </w:p>
    <w:p w:rsidR="00B7695F" w:rsidRPr="00AA1E23" w:rsidRDefault="00B7695F" w:rsidP="00B7695F">
      <w:pPr>
        <w:keepNext/>
        <w:keepLines/>
        <w:spacing w:line="520" w:lineRule="exact"/>
        <w:ind w:leftChars="-28" w:left="898" w:hangingChars="300" w:hanging="960"/>
        <w:contextualSpacing/>
        <w:jc w:val="both"/>
        <w:rPr>
          <w:rFonts w:ascii="標楷體" w:eastAsia="標楷體" w:hAnsi="標楷體" w:cs="新細明體"/>
          <w:sz w:val="32"/>
          <w:szCs w:val="32"/>
        </w:rPr>
      </w:pPr>
      <w:r w:rsidRPr="00AA1E23">
        <w:rPr>
          <w:rFonts w:ascii="標楷體" w:eastAsia="標楷體" w:hAnsi="標楷體" w:cs="新細明體"/>
          <w:sz w:val="32"/>
          <w:szCs w:val="32"/>
        </w:rPr>
        <w:t>十</w:t>
      </w:r>
      <w:r w:rsidRPr="00AA1E23">
        <w:rPr>
          <w:rFonts w:ascii="標楷體" w:eastAsia="標楷體" w:hAnsi="標楷體" w:cs="新細明體" w:hint="eastAsia"/>
          <w:sz w:val="32"/>
          <w:szCs w:val="32"/>
        </w:rPr>
        <w:t>七</w:t>
      </w:r>
      <w:r w:rsidRPr="00AA1E23">
        <w:rPr>
          <w:rFonts w:ascii="標楷體" w:eastAsia="標楷體" w:hAnsi="標楷體" w:cs="新細明體"/>
          <w:sz w:val="32"/>
          <w:szCs w:val="32"/>
        </w:rPr>
        <w:t>、分署得應學校</w:t>
      </w:r>
      <w:r w:rsidRPr="00AA1E23">
        <w:rPr>
          <w:rFonts w:ascii="標楷體" w:eastAsia="標楷體" w:hAnsi="標楷體" w:cs="新細明體" w:hint="eastAsia"/>
          <w:sz w:val="32"/>
          <w:szCs w:val="32"/>
        </w:rPr>
        <w:t>或團膳廠商</w:t>
      </w:r>
      <w:r w:rsidRPr="00AA1E23">
        <w:rPr>
          <w:rFonts w:ascii="標楷體" w:eastAsia="標楷體" w:hAnsi="標楷體" w:cs="新細明體"/>
          <w:sz w:val="32"/>
          <w:szCs w:val="32"/>
        </w:rPr>
        <w:t>要求提供驗收比對用之樣品米。學校</w:t>
      </w:r>
      <w:r w:rsidRPr="00AA1E23">
        <w:rPr>
          <w:rFonts w:ascii="標楷體" w:eastAsia="標楷體" w:hAnsi="標楷體" w:cs="新細明體" w:hint="eastAsia"/>
          <w:sz w:val="32"/>
          <w:szCs w:val="32"/>
        </w:rPr>
        <w:t>或團膳廠商</w:t>
      </w:r>
      <w:r w:rsidRPr="00AA1E23">
        <w:rPr>
          <w:rFonts w:ascii="標楷體" w:eastAsia="標楷體" w:hAnsi="標楷體" w:cs="新細明體"/>
          <w:sz w:val="32"/>
          <w:szCs w:val="32"/>
        </w:rPr>
        <w:t>提領食米時，得抽取樣品比對，</w:t>
      </w:r>
      <w:r w:rsidRPr="00AA1E23">
        <w:rPr>
          <w:rFonts w:ascii="標楷體" w:eastAsia="標楷體" w:hAnsi="標楷體" w:cs="新細明體" w:hint="eastAsia"/>
          <w:sz w:val="32"/>
          <w:szCs w:val="32"/>
        </w:rPr>
        <w:t>如</w:t>
      </w:r>
      <w:r w:rsidRPr="00AA1E23">
        <w:rPr>
          <w:rFonts w:ascii="標楷體" w:eastAsia="標楷體" w:hAnsi="標楷體" w:cs="新細明體"/>
          <w:sz w:val="32"/>
          <w:szCs w:val="32"/>
        </w:rPr>
        <w:t>對品質、重量有疑義，應於提領後</w:t>
      </w:r>
      <w:r w:rsidRPr="00AA1E23">
        <w:rPr>
          <w:rFonts w:ascii="標楷體" w:eastAsia="標楷體" w:hAnsi="標楷體" w:cs="新細明體" w:hint="eastAsia"/>
          <w:sz w:val="32"/>
          <w:szCs w:val="32"/>
        </w:rPr>
        <w:t>七</w:t>
      </w:r>
      <w:r w:rsidRPr="00AA1E23">
        <w:rPr>
          <w:rFonts w:ascii="標楷體" w:eastAsia="標楷體" w:hAnsi="標楷體" w:cs="新細明體"/>
          <w:sz w:val="32"/>
          <w:szCs w:val="32"/>
        </w:rPr>
        <w:t>日內通知撥糧分署，逾期不予受理。撥糧分署應於接獲學校</w:t>
      </w:r>
      <w:r w:rsidRPr="00AA1E23">
        <w:rPr>
          <w:rFonts w:ascii="標楷體" w:eastAsia="標楷體" w:hAnsi="標楷體" w:cs="新細明體" w:hint="eastAsia"/>
          <w:sz w:val="32"/>
          <w:szCs w:val="32"/>
        </w:rPr>
        <w:t>或團膳廠商</w:t>
      </w:r>
      <w:r w:rsidRPr="00AA1E23">
        <w:rPr>
          <w:rFonts w:ascii="標楷體" w:eastAsia="標楷體" w:hAnsi="標楷體" w:cs="新細明體"/>
          <w:sz w:val="32"/>
          <w:szCs w:val="32"/>
        </w:rPr>
        <w:t>通知後二日內派員會同處理。經複驗確認該批食米不合格</w:t>
      </w:r>
      <w:r w:rsidRPr="00AA1E23">
        <w:rPr>
          <w:rFonts w:ascii="標楷體" w:eastAsia="標楷體" w:hAnsi="標楷體" w:cs="新細明體" w:hint="eastAsia"/>
          <w:sz w:val="32"/>
          <w:szCs w:val="32"/>
        </w:rPr>
        <w:t>者</w:t>
      </w:r>
      <w:r w:rsidRPr="00AA1E23">
        <w:rPr>
          <w:rFonts w:ascii="標楷體" w:eastAsia="標楷體" w:hAnsi="標楷體" w:cs="新細明體"/>
          <w:sz w:val="32"/>
          <w:szCs w:val="32"/>
        </w:rPr>
        <w:t>，學校</w:t>
      </w:r>
      <w:r w:rsidRPr="00AA1E23">
        <w:rPr>
          <w:rFonts w:ascii="標楷體" w:eastAsia="標楷體" w:hAnsi="標楷體" w:cs="新細明體" w:hint="eastAsia"/>
          <w:sz w:val="32"/>
          <w:szCs w:val="32"/>
        </w:rPr>
        <w:t>或團膳廠商</w:t>
      </w:r>
      <w:r w:rsidRPr="00AA1E23">
        <w:rPr>
          <w:rFonts w:ascii="標楷體" w:eastAsia="標楷體" w:hAnsi="標楷體" w:cs="新細明體"/>
          <w:sz w:val="32"/>
          <w:szCs w:val="32"/>
        </w:rPr>
        <w:t>得予</w:t>
      </w:r>
      <w:r w:rsidRPr="00AA1E23">
        <w:rPr>
          <w:rFonts w:ascii="標楷體" w:eastAsia="標楷體" w:hAnsi="標楷體" w:cs="新細明體" w:hint="eastAsia"/>
          <w:sz w:val="32"/>
          <w:szCs w:val="32"/>
        </w:rPr>
        <w:t>退回</w:t>
      </w:r>
      <w:r w:rsidRPr="00AA1E23">
        <w:rPr>
          <w:rFonts w:ascii="標楷體" w:eastAsia="標楷體" w:hAnsi="標楷體" w:cs="新細明體"/>
          <w:sz w:val="32"/>
          <w:szCs w:val="32"/>
        </w:rPr>
        <w:t>，並應由撥糧倉庫重新調選或以同期別、同數量之合格食米供應。</w:t>
      </w:r>
    </w:p>
    <w:p w:rsidR="00B7695F" w:rsidRPr="00AA1E23" w:rsidRDefault="00B7695F" w:rsidP="00B7695F">
      <w:pPr>
        <w:keepNext/>
        <w:keepLines/>
        <w:spacing w:line="520" w:lineRule="exact"/>
        <w:ind w:leftChars="-28" w:left="898" w:hangingChars="300" w:hanging="960"/>
        <w:contextualSpacing/>
        <w:jc w:val="both"/>
        <w:rPr>
          <w:rFonts w:ascii="標楷體" w:eastAsia="標楷體" w:hAnsi="標楷體" w:cs="新細明體"/>
          <w:sz w:val="32"/>
          <w:szCs w:val="32"/>
        </w:rPr>
      </w:pPr>
      <w:r w:rsidRPr="00AA1E23">
        <w:rPr>
          <w:rFonts w:ascii="標楷體" w:eastAsia="標楷體" w:hAnsi="標楷體" w:cs="新細明體"/>
          <w:sz w:val="32"/>
          <w:szCs w:val="32"/>
        </w:rPr>
        <w:t>十</w:t>
      </w:r>
      <w:r w:rsidRPr="00AA1E23">
        <w:rPr>
          <w:rFonts w:ascii="標楷體" w:eastAsia="標楷體" w:hAnsi="標楷體" w:cs="新細明體" w:hint="eastAsia"/>
          <w:sz w:val="32"/>
          <w:szCs w:val="32"/>
        </w:rPr>
        <w:t>八</w:t>
      </w:r>
      <w:r w:rsidRPr="00AA1E23">
        <w:rPr>
          <w:rFonts w:ascii="標楷體" w:eastAsia="標楷體" w:hAnsi="標楷體" w:cs="新細明體"/>
          <w:sz w:val="32"/>
          <w:szCs w:val="32"/>
        </w:rPr>
        <w:t>、學校</w:t>
      </w:r>
      <w:r w:rsidRPr="00AA1E23">
        <w:rPr>
          <w:rFonts w:ascii="標楷體" w:eastAsia="標楷體" w:hAnsi="標楷體" w:cs="新細明體" w:hint="eastAsia"/>
          <w:sz w:val="32"/>
          <w:szCs w:val="32"/>
        </w:rPr>
        <w:t>或團膳廠商</w:t>
      </w:r>
      <w:r w:rsidRPr="00AA1E23">
        <w:rPr>
          <w:rFonts w:ascii="標楷體" w:eastAsia="標楷體" w:hAnsi="標楷體" w:cs="新細明體"/>
          <w:sz w:val="32"/>
          <w:szCs w:val="32"/>
        </w:rPr>
        <w:t>所提領食米應存放校內</w:t>
      </w:r>
      <w:r w:rsidRPr="00AA1E23">
        <w:rPr>
          <w:rFonts w:ascii="標楷體" w:eastAsia="標楷體" w:hAnsi="標楷體" w:cs="新細明體" w:hint="eastAsia"/>
          <w:sz w:val="32"/>
          <w:szCs w:val="32"/>
        </w:rPr>
        <w:t>或廠區內</w:t>
      </w:r>
      <w:r w:rsidRPr="00AA1E23">
        <w:rPr>
          <w:rFonts w:ascii="標楷體" w:eastAsia="標楷體" w:hAnsi="標楷體" w:cs="新細明體"/>
          <w:sz w:val="32"/>
          <w:szCs w:val="32"/>
        </w:rPr>
        <w:t>固定之適當場所，並指定人員負責管理</w:t>
      </w:r>
      <w:r w:rsidRPr="00AA1E23">
        <w:rPr>
          <w:rFonts w:ascii="標楷體" w:eastAsia="標楷體" w:hAnsi="標楷體" w:cs="新細明體" w:hint="eastAsia"/>
          <w:sz w:val="32"/>
          <w:szCs w:val="32"/>
        </w:rPr>
        <w:t>，且應每日將食米使用情形登錄於學校</w:t>
      </w:r>
      <w:r w:rsidRPr="00AA1E23">
        <w:rPr>
          <w:rFonts w:ascii="標楷體" w:eastAsia="標楷體" w:hAnsi="標楷體" w:cs="新細明體"/>
          <w:sz w:val="32"/>
          <w:szCs w:val="32"/>
        </w:rPr>
        <w:t>食米用量登記表(</w:t>
      </w:r>
      <w:r w:rsidRPr="00AA1E23">
        <w:rPr>
          <w:rFonts w:ascii="標楷體" w:eastAsia="標楷體" w:hAnsi="標楷體" w:cs="新細明體" w:hint="eastAsia"/>
          <w:sz w:val="32"/>
          <w:szCs w:val="32"/>
        </w:rPr>
        <w:t>分別為</w:t>
      </w:r>
      <w:r w:rsidRPr="00AA1E23">
        <w:rPr>
          <w:rFonts w:ascii="標楷體" w:eastAsia="標楷體" w:hAnsi="標楷體" w:cs="新細明體"/>
          <w:sz w:val="32"/>
          <w:szCs w:val="32"/>
        </w:rPr>
        <w:t>附件</w:t>
      </w:r>
      <w:r w:rsidRPr="00AA1E23">
        <w:rPr>
          <w:rFonts w:ascii="標楷體" w:eastAsia="標楷體" w:hAnsi="標楷體" w:cs="新細明體" w:hint="eastAsia"/>
          <w:sz w:val="32"/>
          <w:szCs w:val="32"/>
        </w:rPr>
        <w:t>四、附件九</w:t>
      </w:r>
      <w:r w:rsidRPr="00AA1E23">
        <w:rPr>
          <w:rFonts w:ascii="標楷體" w:eastAsia="標楷體" w:hAnsi="標楷體" w:cs="新細明體"/>
          <w:sz w:val="32"/>
          <w:szCs w:val="32"/>
        </w:rPr>
        <w:t>)</w:t>
      </w:r>
      <w:r w:rsidRPr="00AA1E23">
        <w:rPr>
          <w:rFonts w:ascii="標楷體" w:eastAsia="標楷體" w:hAnsi="標楷體" w:cs="新細明體" w:hint="eastAsia"/>
          <w:sz w:val="32"/>
          <w:szCs w:val="32"/>
        </w:rPr>
        <w:t>，自主管理。</w:t>
      </w:r>
    </w:p>
    <w:p w:rsidR="00B7695F" w:rsidRPr="00AA1E23" w:rsidRDefault="00B7695F" w:rsidP="00B7695F">
      <w:pPr>
        <w:keepNext/>
        <w:keepLines/>
        <w:spacing w:line="520" w:lineRule="exact"/>
        <w:ind w:leftChars="367" w:left="807" w:firstLineChars="200" w:firstLine="640"/>
        <w:contextualSpacing/>
        <w:jc w:val="both"/>
        <w:rPr>
          <w:rFonts w:ascii="標楷體" w:eastAsia="標楷體" w:hAnsi="標楷體" w:cs="新細明體"/>
          <w:sz w:val="32"/>
          <w:szCs w:val="32"/>
        </w:rPr>
      </w:pPr>
      <w:r>
        <w:rPr>
          <w:rFonts w:ascii="標楷體" w:eastAsia="標楷體" w:hAnsi="標楷體" w:cs="新細明體" w:hint="eastAsia"/>
          <w:sz w:val="32"/>
          <w:szCs w:val="32"/>
        </w:rPr>
        <w:t>食米提領超過七日，不得以長蟲或其他</w:t>
      </w:r>
      <w:r w:rsidRPr="00AA1E23">
        <w:rPr>
          <w:rFonts w:ascii="標楷體" w:eastAsia="標楷體" w:hAnsi="標楷體" w:cs="新細明體" w:hint="eastAsia"/>
          <w:sz w:val="32"/>
          <w:szCs w:val="32"/>
        </w:rPr>
        <w:t>歸責於保管因素造成之品質劣變要求退換貨。</w:t>
      </w:r>
    </w:p>
    <w:p w:rsidR="00B7695F" w:rsidRPr="00AA1E23" w:rsidRDefault="00B7695F" w:rsidP="00B7695F">
      <w:pPr>
        <w:keepNext/>
        <w:keepLines/>
        <w:spacing w:line="520" w:lineRule="exact"/>
        <w:ind w:leftChars="367" w:left="807" w:firstLineChars="200" w:firstLine="640"/>
        <w:contextualSpacing/>
        <w:jc w:val="both"/>
        <w:rPr>
          <w:rFonts w:ascii="標楷體" w:eastAsia="標楷體" w:hAnsi="標楷體" w:cs="新細明體"/>
          <w:sz w:val="32"/>
          <w:szCs w:val="32"/>
        </w:rPr>
      </w:pPr>
      <w:r w:rsidRPr="00AA1E23">
        <w:rPr>
          <w:rFonts w:ascii="標楷體" w:eastAsia="標楷體" w:hAnsi="標楷體" w:cs="新細明體"/>
          <w:sz w:val="32"/>
          <w:szCs w:val="32"/>
        </w:rPr>
        <w:lastRenderedPageBreak/>
        <w:t>分署得會同有關單位</w:t>
      </w:r>
      <w:r w:rsidRPr="00AA1E23">
        <w:rPr>
          <w:rFonts w:ascii="標楷體" w:eastAsia="標楷體" w:hAnsi="標楷體" w:cs="新細明體" w:hint="eastAsia"/>
          <w:sz w:val="32"/>
          <w:szCs w:val="32"/>
        </w:rPr>
        <w:t>或自行</w:t>
      </w:r>
      <w:r w:rsidRPr="00AA1E23">
        <w:rPr>
          <w:rFonts w:ascii="標楷體" w:eastAsia="標楷體" w:hAnsi="標楷體" w:cs="新細明體"/>
          <w:sz w:val="32"/>
          <w:szCs w:val="32"/>
        </w:rPr>
        <w:t>訪問瞭解學校</w:t>
      </w:r>
      <w:r w:rsidRPr="00AA1E23">
        <w:rPr>
          <w:rFonts w:ascii="標楷體" w:eastAsia="標楷體" w:hAnsi="標楷體" w:cs="新細明體" w:hint="eastAsia"/>
          <w:sz w:val="32"/>
          <w:szCs w:val="32"/>
        </w:rPr>
        <w:t>及團膳廠商</w:t>
      </w:r>
      <w:r w:rsidRPr="00AA1E23">
        <w:rPr>
          <w:rFonts w:ascii="標楷體" w:eastAsia="標楷體" w:hAnsi="標楷體" w:cs="新細明體"/>
          <w:sz w:val="32"/>
          <w:szCs w:val="32"/>
        </w:rPr>
        <w:t>食米之食用及儲存管理情形</w:t>
      </w:r>
      <w:r w:rsidRPr="00AA1E23">
        <w:rPr>
          <w:rFonts w:ascii="標楷體" w:eastAsia="標楷體" w:hAnsi="標楷體" w:cs="新細明體" w:hint="eastAsia"/>
          <w:sz w:val="32"/>
          <w:szCs w:val="32"/>
        </w:rPr>
        <w:t>，</w:t>
      </w:r>
      <w:r w:rsidRPr="00AA1E23">
        <w:rPr>
          <w:rFonts w:ascii="標楷體" w:eastAsia="標楷體" w:hAnsi="標楷體" w:cs="新細明體"/>
          <w:sz w:val="32"/>
          <w:szCs w:val="32"/>
        </w:rPr>
        <w:t>學校</w:t>
      </w:r>
      <w:r w:rsidRPr="00AA1E23">
        <w:rPr>
          <w:rFonts w:ascii="標楷體" w:eastAsia="標楷體" w:hAnsi="標楷體" w:cs="新細明體" w:hint="eastAsia"/>
          <w:sz w:val="32"/>
          <w:szCs w:val="32"/>
        </w:rPr>
        <w:t>及團膳廠商應留存相關文件紀錄至少一年，以供查核，且不得規避、妨礙或拒絕查核</w:t>
      </w:r>
      <w:r w:rsidRPr="00AA1E23">
        <w:rPr>
          <w:rFonts w:ascii="標楷體" w:eastAsia="標楷體" w:hAnsi="標楷體" w:cs="新細明體"/>
          <w:sz w:val="32"/>
          <w:szCs w:val="32"/>
        </w:rPr>
        <w:t>。</w:t>
      </w:r>
    </w:p>
    <w:p w:rsidR="00B7695F" w:rsidRPr="00AA1E23" w:rsidRDefault="00B7695F" w:rsidP="00B7695F">
      <w:pPr>
        <w:keepNext/>
        <w:keepLines/>
        <w:spacing w:line="520" w:lineRule="exact"/>
        <w:ind w:leftChars="367" w:left="807" w:firstLineChars="200" w:firstLine="640"/>
        <w:contextualSpacing/>
        <w:jc w:val="both"/>
        <w:rPr>
          <w:rFonts w:ascii="標楷體" w:eastAsia="標楷體" w:hAnsi="標楷體" w:cs="新細明體"/>
          <w:sz w:val="32"/>
          <w:szCs w:val="32"/>
        </w:rPr>
      </w:pPr>
      <w:r w:rsidRPr="00AA1E23">
        <w:rPr>
          <w:rFonts w:eastAsia="標楷體" w:hAnsi="標楷體" w:hint="eastAsia"/>
          <w:sz w:val="32"/>
          <w:szCs w:val="32"/>
        </w:rPr>
        <w:t>對於團膳廠商</w:t>
      </w:r>
      <w:r w:rsidRPr="00AA1E23">
        <w:rPr>
          <w:rFonts w:eastAsia="標楷體" w:hAnsi="標楷體"/>
          <w:sz w:val="32"/>
          <w:szCs w:val="32"/>
        </w:rPr>
        <w:t>食米</w:t>
      </w:r>
      <w:r w:rsidRPr="00AA1E23">
        <w:rPr>
          <w:rFonts w:eastAsia="標楷體" w:hAnsi="標楷體" w:hint="eastAsia"/>
          <w:sz w:val="32"/>
          <w:szCs w:val="32"/>
        </w:rPr>
        <w:t>之</w:t>
      </w:r>
      <w:r w:rsidRPr="00AA1E23">
        <w:rPr>
          <w:rFonts w:eastAsia="標楷體" w:hAnsi="標楷體"/>
          <w:sz w:val="32"/>
          <w:szCs w:val="32"/>
        </w:rPr>
        <w:t>儲放及使用情形</w:t>
      </w:r>
      <w:r w:rsidRPr="00AA1E23">
        <w:rPr>
          <w:rFonts w:eastAsia="標楷體" w:hAnsi="標楷體" w:hint="eastAsia"/>
          <w:sz w:val="32"/>
          <w:szCs w:val="32"/>
        </w:rPr>
        <w:t>，分署得會同教育主管機關、學校等有關單位或自行辦理不定時查核，</w:t>
      </w:r>
      <w:r w:rsidRPr="00AA1E23">
        <w:rPr>
          <w:rFonts w:eastAsia="標楷體" w:hAnsi="標楷體"/>
          <w:sz w:val="32"/>
          <w:szCs w:val="32"/>
        </w:rPr>
        <w:t>並填報查核紀錄表</w:t>
      </w:r>
      <w:r w:rsidRPr="00AA1E23">
        <w:rPr>
          <w:rFonts w:eastAsia="標楷體" w:hAnsi="標楷體" w:hint="eastAsia"/>
          <w:sz w:val="32"/>
          <w:szCs w:val="32"/>
        </w:rPr>
        <w:t>(</w:t>
      </w:r>
      <w:r w:rsidRPr="00AA1E23">
        <w:rPr>
          <w:rFonts w:eastAsia="標楷體" w:hAnsi="標楷體" w:hint="eastAsia"/>
          <w:sz w:val="32"/>
          <w:szCs w:val="32"/>
        </w:rPr>
        <w:t>附件十</w:t>
      </w:r>
      <w:r w:rsidRPr="00AA1E23">
        <w:rPr>
          <w:rFonts w:eastAsia="標楷體" w:hAnsi="標楷體" w:hint="eastAsia"/>
          <w:sz w:val="32"/>
          <w:szCs w:val="32"/>
        </w:rPr>
        <w:t>)</w:t>
      </w:r>
      <w:r>
        <w:rPr>
          <w:rFonts w:eastAsia="標楷體" w:hAnsi="標楷體" w:hint="eastAsia"/>
          <w:sz w:val="32"/>
          <w:szCs w:val="32"/>
        </w:rPr>
        <w:t>；如</w:t>
      </w:r>
      <w:r w:rsidRPr="00AA1E23">
        <w:rPr>
          <w:rFonts w:eastAsia="標楷體" w:hAnsi="標楷體" w:hint="eastAsia"/>
          <w:sz w:val="32"/>
          <w:szCs w:val="32"/>
        </w:rPr>
        <w:t>白</w:t>
      </w:r>
      <w:r w:rsidRPr="00AA1E23">
        <w:rPr>
          <w:rFonts w:eastAsia="標楷體" w:hAnsi="標楷體" w:hint="eastAsia"/>
          <w:sz w:val="32"/>
          <w:szCs w:val="32"/>
        </w:rPr>
        <w:t>(</w:t>
      </w:r>
      <w:r w:rsidRPr="00AA1E23">
        <w:rPr>
          <w:rFonts w:eastAsia="標楷體" w:hAnsi="標楷體" w:hint="eastAsia"/>
          <w:sz w:val="32"/>
          <w:szCs w:val="32"/>
        </w:rPr>
        <w:t>糙</w:t>
      </w:r>
      <w:r w:rsidRPr="00AA1E23">
        <w:rPr>
          <w:rFonts w:eastAsia="標楷體" w:hAnsi="標楷體" w:hint="eastAsia"/>
          <w:sz w:val="32"/>
          <w:szCs w:val="32"/>
        </w:rPr>
        <w:t>)</w:t>
      </w:r>
      <w:r w:rsidRPr="00AA1E23">
        <w:rPr>
          <w:rFonts w:eastAsia="標楷體" w:hAnsi="標楷體" w:hint="eastAsia"/>
          <w:sz w:val="32"/>
          <w:szCs w:val="32"/>
        </w:rPr>
        <w:t>米飯有混合進口米烹煮疑義，得取樣米飯送檢驗單位作米種</w:t>
      </w:r>
      <w:r w:rsidRPr="00AA1E23">
        <w:rPr>
          <w:rFonts w:eastAsia="標楷體" w:hAnsi="標楷體" w:hint="eastAsia"/>
          <w:sz w:val="32"/>
          <w:szCs w:val="32"/>
        </w:rPr>
        <w:t>DNA</w:t>
      </w:r>
      <w:r w:rsidRPr="00AA1E23">
        <w:rPr>
          <w:rFonts w:eastAsia="標楷體" w:hAnsi="標楷體" w:hint="eastAsia"/>
          <w:sz w:val="32"/>
          <w:szCs w:val="32"/>
        </w:rPr>
        <w:t>鑑定</w:t>
      </w:r>
      <w:r w:rsidRPr="00AA1E23">
        <w:rPr>
          <w:rFonts w:eastAsia="標楷體" w:hAnsi="標楷體"/>
          <w:sz w:val="32"/>
          <w:szCs w:val="32"/>
        </w:rPr>
        <w:t>。</w:t>
      </w:r>
    </w:p>
    <w:p w:rsidR="00B7695F" w:rsidRPr="00AA1E23" w:rsidRDefault="00B7695F" w:rsidP="00B7695F">
      <w:pPr>
        <w:keepNext/>
        <w:keepLines/>
        <w:spacing w:line="520" w:lineRule="exact"/>
        <w:ind w:leftChars="-28" w:left="898" w:hangingChars="300" w:hanging="960"/>
        <w:contextualSpacing/>
        <w:jc w:val="both"/>
        <w:rPr>
          <w:rFonts w:ascii="標楷體" w:eastAsia="標楷體" w:hAnsi="標楷體" w:cs="新細明體"/>
          <w:sz w:val="32"/>
          <w:szCs w:val="32"/>
        </w:rPr>
      </w:pPr>
      <w:r w:rsidRPr="00AA1E23">
        <w:rPr>
          <w:rFonts w:ascii="標楷體" w:eastAsia="標楷體" w:hAnsi="標楷體" w:cs="新細明體" w:hint="eastAsia"/>
          <w:sz w:val="32"/>
          <w:szCs w:val="32"/>
        </w:rPr>
        <w:t>十九</w:t>
      </w:r>
      <w:r w:rsidRPr="00AA1E23">
        <w:rPr>
          <w:rFonts w:ascii="標楷體" w:eastAsia="標楷體" w:hAnsi="標楷體" w:cs="新細明體"/>
          <w:sz w:val="32"/>
          <w:szCs w:val="32"/>
        </w:rPr>
        <w:t>、</w:t>
      </w:r>
      <w:r w:rsidRPr="00AA1E23">
        <w:rPr>
          <w:rFonts w:ascii="標楷體" w:eastAsia="標楷體" w:hAnsi="標楷體" w:cs="新細明體" w:hint="eastAsia"/>
          <w:sz w:val="32"/>
          <w:szCs w:val="32"/>
        </w:rPr>
        <w:t>學校</w:t>
      </w:r>
      <w:r w:rsidRPr="00AA1E23">
        <w:rPr>
          <w:rFonts w:ascii="標楷體" w:eastAsia="標楷體" w:hAnsi="標楷體" w:cs="新細明體"/>
          <w:sz w:val="32"/>
          <w:szCs w:val="32"/>
        </w:rPr>
        <w:t>申購</w:t>
      </w:r>
      <w:r w:rsidRPr="00AA1E23">
        <w:rPr>
          <w:rFonts w:ascii="標楷體" w:eastAsia="標楷體" w:hAnsi="標楷體" w:cs="新細明體" w:hint="eastAsia"/>
          <w:sz w:val="32"/>
          <w:szCs w:val="32"/>
        </w:rPr>
        <w:t>食米</w:t>
      </w:r>
      <w:r w:rsidRPr="00AA1E23">
        <w:rPr>
          <w:rFonts w:ascii="標楷體" w:eastAsia="標楷體" w:hAnsi="標楷體" w:cs="新細明體"/>
          <w:sz w:val="32"/>
          <w:szCs w:val="32"/>
        </w:rPr>
        <w:t>，應全部供作校內用餐之用，不得變更供應對象或轉售。</w:t>
      </w:r>
      <w:r w:rsidRPr="00AA1E23">
        <w:rPr>
          <w:rFonts w:ascii="標楷體" w:eastAsia="標楷體" w:hAnsi="標楷體" w:cs="新細明體" w:hint="eastAsia"/>
          <w:sz w:val="32"/>
          <w:szCs w:val="32"/>
        </w:rPr>
        <w:t>如</w:t>
      </w:r>
      <w:r w:rsidRPr="00AA1E23">
        <w:rPr>
          <w:rFonts w:ascii="標楷體" w:eastAsia="標楷體" w:hAnsi="標楷體" w:cs="新細明體"/>
          <w:sz w:val="32"/>
          <w:szCs w:val="32"/>
        </w:rPr>
        <w:t>學</w:t>
      </w:r>
      <w:r w:rsidRPr="00AA1E23">
        <w:rPr>
          <w:rFonts w:ascii="標楷體" w:eastAsia="標楷體" w:hAnsi="標楷體" w:cs="新細明體" w:hint="eastAsia"/>
          <w:sz w:val="32"/>
          <w:szCs w:val="32"/>
        </w:rPr>
        <w:t>年</w:t>
      </w:r>
      <w:r w:rsidRPr="00AA1E23">
        <w:rPr>
          <w:rFonts w:ascii="標楷體" w:eastAsia="標楷體" w:hAnsi="標楷體" w:cs="新細明體"/>
          <w:sz w:val="32"/>
          <w:szCs w:val="32"/>
        </w:rPr>
        <w:t>末</w:t>
      </w:r>
      <w:r w:rsidRPr="00AA1E23">
        <w:rPr>
          <w:rFonts w:ascii="標楷體" w:eastAsia="標楷體" w:hAnsi="標楷體" w:cs="新細明體" w:hint="eastAsia"/>
          <w:sz w:val="32"/>
          <w:szCs w:val="32"/>
        </w:rPr>
        <w:t>或學期末尚有</w:t>
      </w:r>
      <w:r w:rsidRPr="00AA1E23">
        <w:rPr>
          <w:rFonts w:ascii="標楷體" w:eastAsia="標楷體" w:hAnsi="標楷體" w:cs="新細明體"/>
          <w:sz w:val="32"/>
          <w:szCs w:val="32"/>
        </w:rPr>
        <w:t>剩餘食米，得</w:t>
      </w:r>
      <w:r w:rsidRPr="00AA1E23">
        <w:rPr>
          <w:rFonts w:ascii="標楷體" w:eastAsia="標楷體" w:hAnsi="標楷體" w:cs="新細明體" w:hint="eastAsia"/>
          <w:sz w:val="32"/>
          <w:szCs w:val="32"/>
        </w:rPr>
        <w:t>以傳真或其他書面方式</w:t>
      </w:r>
      <w:r w:rsidRPr="00AA1E23">
        <w:rPr>
          <w:rFonts w:ascii="標楷體" w:eastAsia="標楷體" w:hAnsi="標楷體" w:cs="新細明體"/>
          <w:sz w:val="32"/>
          <w:szCs w:val="32"/>
        </w:rPr>
        <w:t>經報請分署同意，贈予清寒學生或救濟單位食用。</w:t>
      </w:r>
    </w:p>
    <w:p w:rsidR="00B7695F" w:rsidRPr="00AA1E23" w:rsidRDefault="00B7695F" w:rsidP="00B7695F">
      <w:pPr>
        <w:keepNext/>
        <w:keepLines/>
        <w:spacing w:line="520" w:lineRule="exact"/>
        <w:ind w:leftChars="367" w:left="807" w:firstLineChars="200" w:firstLine="640"/>
        <w:contextualSpacing/>
        <w:jc w:val="both"/>
        <w:rPr>
          <w:rFonts w:ascii="標楷體" w:eastAsia="標楷體" w:hAnsi="標楷體" w:cs="新細明體"/>
          <w:sz w:val="32"/>
          <w:szCs w:val="32"/>
        </w:rPr>
      </w:pPr>
      <w:r w:rsidRPr="00AA1E23">
        <w:rPr>
          <w:rFonts w:ascii="標楷體" w:eastAsia="標楷體" w:hAnsi="標楷體" w:cs="新細明體" w:hint="eastAsia"/>
          <w:sz w:val="32"/>
          <w:szCs w:val="32"/>
        </w:rPr>
        <w:t>學校如</w:t>
      </w:r>
      <w:r w:rsidRPr="00AA1E23">
        <w:rPr>
          <w:rFonts w:ascii="標楷體" w:eastAsia="標楷體" w:hAnsi="標楷體" w:cs="新細明體"/>
          <w:sz w:val="32"/>
          <w:szCs w:val="32"/>
        </w:rPr>
        <w:t>違反前項規定，除移請教育主管機關處分外，並</w:t>
      </w:r>
      <w:r>
        <w:rPr>
          <w:rFonts w:ascii="標楷體" w:eastAsia="標楷體" w:hAnsi="標楷體" w:cs="新細明體" w:hint="eastAsia"/>
          <w:sz w:val="32"/>
          <w:szCs w:val="32"/>
        </w:rPr>
        <w:t>應賠償</w:t>
      </w:r>
      <w:r w:rsidRPr="00AA1E23">
        <w:rPr>
          <w:rFonts w:eastAsia="標楷體" w:hAnsi="標楷體" w:hint="eastAsia"/>
          <w:sz w:val="32"/>
          <w:szCs w:val="32"/>
        </w:rPr>
        <w:t>該批申購總價</w:t>
      </w:r>
      <w:r w:rsidRPr="0083106A">
        <w:rPr>
          <w:rFonts w:eastAsia="標楷體" w:hAnsi="標楷體" w:hint="eastAsia"/>
          <w:sz w:val="32"/>
          <w:szCs w:val="32"/>
        </w:rPr>
        <w:t>款五</w:t>
      </w:r>
      <w:r w:rsidRPr="00AA1E23">
        <w:rPr>
          <w:rFonts w:eastAsia="標楷體" w:hAnsi="標楷體" w:hint="eastAsia"/>
          <w:sz w:val="32"/>
          <w:szCs w:val="32"/>
        </w:rPr>
        <w:t>倍之</w:t>
      </w:r>
      <w:r>
        <w:rPr>
          <w:rFonts w:eastAsia="標楷體" w:hAnsi="標楷體" w:hint="eastAsia"/>
          <w:sz w:val="32"/>
          <w:szCs w:val="32"/>
        </w:rPr>
        <w:t>金額</w:t>
      </w:r>
      <w:r w:rsidRPr="00AA1E23">
        <w:rPr>
          <w:rFonts w:ascii="標楷體" w:eastAsia="標楷體" w:hAnsi="標楷體" w:cs="新細明體"/>
          <w:sz w:val="32"/>
          <w:szCs w:val="32"/>
        </w:rPr>
        <w:t>。</w:t>
      </w:r>
    </w:p>
    <w:p w:rsidR="00B7695F" w:rsidRPr="00AA1E23" w:rsidRDefault="00B7695F" w:rsidP="00B7695F">
      <w:pPr>
        <w:keepNext/>
        <w:keepLines/>
        <w:spacing w:line="520" w:lineRule="exact"/>
        <w:ind w:leftChars="367" w:left="807" w:firstLineChars="200" w:firstLine="640"/>
        <w:contextualSpacing/>
        <w:jc w:val="both"/>
        <w:rPr>
          <w:rFonts w:eastAsia="標楷體" w:hAnsi="標楷體"/>
          <w:sz w:val="32"/>
          <w:szCs w:val="32"/>
        </w:rPr>
      </w:pPr>
      <w:r w:rsidRPr="00AA1E23">
        <w:rPr>
          <w:rFonts w:ascii="標楷體" w:eastAsia="標楷體" w:hAnsi="標楷體" w:cs="新細明體" w:hint="eastAsia"/>
          <w:sz w:val="32"/>
          <w:szCs w:val="32"/>
        </w:rPr>
        <w:t>團膳廠商</w:t>
      </w:r>
      <w:r w:rsidRPr="00AA1E23">
        <w:rPr>
          <w:rFonts w:eastAsia="標楷體" w:hAnsi="標楷體"/>
          <w:sz w:val="32"/>
          <w:szCs w:val="32"/>
        </w:rPr>
        <w:t>停止申購後一個月內，</w:t>
      </w:r>
      <w:r w:rsidRPr="00AA1E23">
        <w:rPr>
          <w:rFonts w:eastAsia="標楷體" w:hAnsi="標楷體" w:hint="eastAsia"/>
          <w:sz w:val="32"/>
          <w:szCs w:val="32"/>
        </w:rPr>
        <w:t>若有</w:t>
      </w:r>
      <w:r w:rsidRPr="00AA1E23">
        <w:rPr>
          <w:rFonts w:eastAsia="標楷體" w:hAnsi="標楷體"/>
          <w:sz w:val="32"/>
          <w:szCs w:val="32"/>
        </w:rPr>
        <w:t>剩餘食米，</w:t>
      </w:r>
      <w:r w:rsidRPr="00AA1E23">
        <w:rPr>
          <w:rFonts w:eastAsia="標楷體" w:hAnsi="標楷體" w:hint="eastAsia"/>
          <w:sz w:val="32"/>
          <w:szCs w:val="32"/>
        </w:rPr>
        <w:t>應以保證金扣繳該數量之優惠價差方式購回。</w:t>
      </w:r>
      <w:r w:rsidRPr="00AA1E23">
        <w:rPr>
          <w:rFonts w:eastAsia="標楷體" w:hAnsi="標楷體"/>
          <w:sz w:val="32"/>
          <w:szCs w:val="32"/>
        </w:rPr>
        <w:t>保證金</w:t>
      </w:r>
      <w:r w:rsidRPr="00AA1E23">
        <w:rPr>
          <w:rFonts w:eastAsia="標楷體" w:hAnsi="標楷體" w:hint="eastAsia"/>
          <w:sz w:val="32"/>
          <w:szCs w:val="32"/>
        </w:rPr>
        <w:t>於契約終止廠商停止申購或學年結束廠商無承攬團膳之事實後一個月內，向分署按學校別，依每月向學校核銷請款之收據影本</w:t>
      </w:r>
      <w:r w:rsidRPr="00AA1E23">
        <w:rPr>
          <w:rFonts w:eastAsia="標楷體" w:hAnsi="標楷體" w:hint="eastAsia"/>
          <w:sz w:val="32"/>
          <w:szCs w:val="32"/>
        </w:rPr>
        <w:t>(</w:t>
      </w:r>
      <w:r w:rsidRPr="00AA1E23">
        <w:rPr>
          <w:rFonts w:eastAsia="標楷體" w:hAnsi="標楷體" w:hint="eastAsia"/>
          <w:sz w:val="32"/>
          <w:szCs w:val="32"/>
        </w:rPr>
        <w:t>註明米食及非米食餐數</w:t>
      </w:r>
      <w:r w:rsidRPr="00AA1E23">
        <w:rPr>
          <w:rFonts w:eastAsia="標楷體" w:hAnsi="標楷體" w:hint="eastAsia"/>
          <w:sz w:val="32"/>
          <w:szCs w:val="32"/>
        </w:rPr>
        <w:t>)</w:t>
      </w:r>
      <w:r w:rsidRPr="00AA1E23">
        <w:rPr>
          <w:rFonts w:eastAsia="標楷體" w:hAnsi="標楷體" w:hint="eastAsia"/>
          <w:sz w:val="32"/>
          <w:szCs w:val="32"/>
        </w:rPr>
        <w:t>與每月供膳菜單，結算合約期間</w:t>
      </w:r>
      <w:r w:rsidRPr="00AA1E23">
        <w:rPr>
          <w:rFonts w:ascii="標楷體" w:eastAsia="標楷體" w:hAnsi="標楷體" w:cs="新細明體" w:hint="eastAsia"/>
          <w:sz w:val="32"/>
          <w:szCs w:val="32"/>
        </w:rPr>
        <w:t>申購數量與食用數量差額。</w:t>
      </w:r>
      <w:r w:rsidRPr="00AA1E23">
        <w:rPr>
          <w:rFonts w:eastAsia="標楷體" w:hAnsi="標楷體" w:hint="eastAsia"/>
          <w:sz w:val="32"/>
          <w:szCs w:val="32"/>
        </w:rPr>
        <w:t>團膳廠商所提資料</w:t>
      </w:r>
      <w:r>
        <w:rPr>
          <w:rFonts w:eastAsia="標楷體" w:hAnsi="標楷體" w:hint="eastAsia"/>
          <w:sz w:val="32"/>
          <w:szCs w:val="32"/>
        </w:rPr>
        <w:t>如</w:t>
      </w:r>
      <w:r w:rsidRPr="00AA1E23">
        <w:rPr>
          <w:rFonts w:eastAsia="標楷體" w:hAnsi="標楷體"/>
          <w:sz w:val="32"/>
          <w:szCs w:val="32"/>
        </w:rPr>
        <w:t>經分署確認</w:t>
      </w:r>
      <w:r w:rsidRPr="00AA1E23">
        <w:rPr>
          <w:rFonts w:eastAsia="標楷體" w:hAnsi="標楷體" w:hint="eastAsia"/>
          <w:sz w:val="32"/>
          <w:szCs w:val="32"/>
        </w:rPr>
        <w:t>且</w:t>
      </w:r>
      <w:r w:rsidRPr="00AA1E23">
        <w:rPr>
          <w:rFonts w:eastAsia="標楷體" w:hAnsi="標楷體"/>
          <w:sz w:val="32"/>
          <w:szCs w:val="32"/>
        </w:rPr>
        <w:t>無違反規定情事，即予</w:t>
      </w:r>
      <w:r w:rsidRPr="00AA1E23">
        <w:rPr>
          <w:rFonts w:eastAsia="標楷體" w:hAnsi="標楷體" w:hint="eastAsia"/>
          <w:sz w:val="32"/>
          <w:szCs w:val="32"/>
        </w:rPr>
        <w:t>無息</w:t>
      </w:r>
      <w:r w:rsidRPr="00AA1E23">
        <w:rPr>
          <w:rFonts w:eastAsia="標楷體" w:hAnsi="標楷體"/>
          <w:sz w:val="32"/>
          <w:szCs w:val="32"/>
        </w:rPr>
        <w:t>發還。</w:t>
      </w:r>
    </w:p>
    <w:p w:rsidR="00B7695F" w:rsidRPr="00AA1E23" w:rsidRDefault="00B7695F" w:rsidP="00B7695F">
      <w:pPr>
        <w:keepNext/>
        <w:keepLines/>
        <w:spacing w:line="520" w:lineRule="exact"/>
        <w:ind w:leftChars="367" w:left="807" w:firstLineChars="200" w:firstLine="640"/>
        <w:contextualSpacing/>
        <w:jc w:val="both"/>
        <w:rPr>
          <w:rFonts w:ascii="標楷體" w:eastAsia="標楷體" w:hAnsi="標楷體" w:cs="新細明體"/>
          <w:sz w:val="32"/>
          <w:szCs w:val="32"/>
        </w:rPr>
      </w:pPr>
      <w:r w:rsidRPr="00AA1E23">
        <w:rPr>
          <w:rFonts w:eastAsia="標楷體" w:hAnsi="標楷體" w:hint="eastAsia"/>
          <w:sz w:val="32"/>
          <w:szCs w:val="32"/>
        </w:rPr>
        <w:t>團膳廠商違反第一項規定，</w:t>
      </w:r>
      <w:r w:rsidRPr="00AA1E23">
        <w:rPr>
          <w:rFonts w:eastAsia="標楷體" w:hAnsi="標楷體"/>
          <w:sz w:val="32"/>
          <w:szCs w:val="32"/>
        </w:rPr>
        <w:t>變更供應對象或轉售</w:t>
      </w:r>
      <w:r w:rsidRPr="00AA1E23">
        <w:rPr>
          <w:rFonts w:eastAsia="標楷體" w:hAnsi="標楷體" w:hint="eastAsia"/>
          <w:sz w:val="32"/>
          <w:szCs w:val="32"/>
        </w:rPr>
        <w:t>食米或混用進口米或提供不實核銷食米數量之收據</w:t>
      </w:r>
      <w:r w:rsidRPr="00AA1E23">
        <w:rPr>
          <w:rFonts w:eastAsia="標楷體" w:hAnsi="標楷體" w:hint="eastAsia"/>
          <w:sz w:val="32"/>
          <w:szCs w:val="32"/>
        </w:rPr>
        <w:t>(</w:t>
      </w:r>
      <w:r w:rsidRPr="00AA1E23">
        <w:rPr>
          <w:rFonts w:eastAsia="標楷體" w:hAnsi="標楷體" w:hint="eastAsia"/>
          <w:sz w:val="32"/>
          <w:szCs w:val="32"/>
        </w:rPr>
        <w:t>或憑證</w:t>
      </w:r>
      <w:r w:rsidRPr="00AA1E23">
        <w:rPr>
          <w:rFonts w:eastAsia="標楷體" w:hAnsi="標楷體" w:hint="eastAsia"/>
          <w:sz w:val="32"/>
          <w:szCs w:val="32"/>
        </w:rPr>
        <w:t>)</w:t>
      </w:r>
      <w:r w:rsidRPr="00AA1E23">
        <w:rPr>
          <w:rFonts w:eastAsia="標楷體" w:hAnsi="標楷體" w:hint="eastAsia"/>
          <w:sz w:val="32"/>
          <w:szCs w:val="32"/>
        </w:rPr>
        <w:t>，</w:t>
      </w:r>
      <w:r w:rsidRPr="00AA1E23">
        <w:rPr>
          <w:rFonts w:eastAsia="標楷體" w:hAnsi="標楷體"/>
          <w:sz w:val="32"/>
          <w:szCs w:val="32"/>
        </w:rPr>
        <w:t>經查獲者，除不得再行申購</w:t>
      </w:r>
      <w:r w:rsidRPr="00AA1E23">
        <w:rPr>
          <w:rFonts w:eastAsia="標楷體" w:hAnsi="標楷體" w:hint="eastAsia"/>
          <w:sz w:val="32"/>
          <w:szCs w:val="32"/>
        </w:rPr>
        <w:t>及</w:t>
      </w:r>
      <w:r w:rsidRPr="00AA1E23">
        <w:rPr>
          <w:rFonts w:eastAsia="標楷體" w:hAnsi="標楷體"/>
          <w:sz w:val="32"/>
          <w:szCs w:val="32"/>
        </w:rPr>
        <w:t>沒收全數保證金</w:t>
      </w:r>
      <w:r w:rsidRPr="00AA1E23">
        <w:rPr>
          <w:rFonts w:eastAsia="標楷體" w:hAnsi="標楷體" w:hint="eastAsia"/>
          <w:sz w:val="32"/>
          <w:szCs w:val="32"/>
        </w:rPr>
        <w:t>外，並</w:t>
      </w:r>
      <w:r>
        <w:rPr>
          <w:rFonts w:eastAsia="標楷體" w:hAnsi="標楷體" w:hint="eastAsia"/>
          <w:sz w:val="32"/>
          <w:szCs w:val="32"/>
        </w:rPr>
        <w:t>應賠償</w:t>
      </w:r>
      <w:r w:rsidRPr="00AA1E23">
        <w:rPr>
          <w:rFonts w:eastAsia="標楷體" w:hAnsi="標楷體" w:hint="eastAsia"/>
          <w:sz w:val="32"/>
          <w:szCs w:val="32"/>
        </w:rPr>
        <w:t>該批申購總價</w:t>
      </w:r>
      <w:r>
        <w:rPr>
          <w:rFonts w:eastAsia="標楷體" w:hAnsi="標楷體" w:hint="eastAsia"/>
          <w:sz w:val="32"/>
          <w:szCs w:val="32"/>
        </w:rPr>
        <w:t>款</w:t>
      </w:r>
      <w:r w:rsidRPr="00AA1E23">
        <w:rPr>
          <w:rFonts w:eastAsia="標楷體" w:hAnsi="標楷體" w:hint="eastAsia"/>
          <w:sz w:val="32"/>
          <w:szCs w:val="32"/>
        </w:rPr>
        <w:t>五倍之</w:t>
      </w:r>
      <w:r>
        <w:rPr>
          <w:rFonts w:eastAsia="標楷體" w:hAnsi="標楷體" w:hint="eastAsia"/>
          <w:sz w:val="32"/>
          <w:szCs w:val="32"/>
        </w:rPr>
        <w:t>金額</w:t>
      </w:r>
      <w:r w:rsidRPr="00AA1E23">
        <w:rPr>
          <w:rFonts w:eastAsia="標楷體" w:hAnsi="標楷體"/>
          <w:sz w:val="32"/>
          <w:szCs w:val="32"/>
        </w:rPr>
        <w:t>。</w:t>
      </w:r>
    </w:p>
    <w:p w:rsidR="00B7695F" w:rsidRPr="00AA1E23" w:rsidRDefault="00B7695F" w:rsidP="00B7695F">
      <w:pPr>
        <w:keepNext/>
        <w:keepLines/>
        <w:spacing w:line="560" w:lineRule="exact"/>
        <w:ind w:leftChars="350" w:left="770" w:firstLineChars="200" w:firstLine="640"/>
        <w:contextualSpacing/>
        <w:jc w:val="both"/>
        <w:rPr>
          <w:rFonts w:ascii="標楷體" w:eastAsia="標楷體" w:hAnsi="標楷體" w:cs="新細明體"/>
          <w:sz w:val="32"/>
          <w:szCs w:val="32"/>
        </w:rPr>
      </w:pPr>
    </w:p>
    <w:p w:rsidR="00B7695F" w:rsidRDefault="00B7695F" w:rsidP="00B7695F">
      <w:pPr>
        <w:spacing w:line="560" w:lineRule="exact"/>
        <w:rPr>
          <w:rFonts w:ascii="標楷體" w:eastAsia="標楷體" w:hAnsi="標楷體"/>
          <w:sz w:val="32"/>
          <w:szCs w:val="32"/>
        </w:rPr>
      </w:pPr>
    </w:p>
    <w:p w:rsidR="00F2579D" w:rsidRDefault="00F2579D" w:rsidP="00B7695F">
      <w:pPr>
        <w:spacing w:line="560" w:lineRule="exact"/>
        <w:rPr>
          <w:rFonts w:ascii="標楷體" w:eastAsia="標楷體" w:hAnsi="標楷體"/>
          <w:sz w:val="32"/>
          <w:szCs w:val="32"/>
        </w:rPr>
      </w:pPr>
    </w:p>
    <w:p w:rsidR="00F2579D" w:rsidRDefault="00F2579D" w:rsidP="00B7695F">
      <w:pPr>
        <w:spacing w:line="560" w:lineRule="exact"/>
        <w:rPr>
          <w:rFonts w:ascii="標楷體" w:eastAsia="標楷體" w:hAnsi="標楷體"/>
          <w:sz w:val="32"/>
          <w:szCs w:val="32"/>
        </w:rPr>
      </w:pPr>
    </w:p>
    <w:p w:rsidR="00CC4A05" w:rsidRDefault="00CC4A05" w:rsidP="00B7695F">
      <w:pPr>
        <w:spacing w:line="560" w:lineRule="exact"/>
        <w:rPr>
          <w:rFonts w:ascii="標楷體" w:eastAsia="標楷體" w:hAnsi="標楷體"/>
          <w:sz w:val="32"/>
          <w:szCs w:val="32"/>
        </w:rPr>
      </w:pPr>
    </w:p>
    <w:p w:rsidR="00CC4A05" w:rsidRDefault="00CC4A05" w:rsidP="00F2579D">
      <w:pPr>
        <w:pStyle w:val="Standard"/>
        <w:tabs>
          <w:tab w:val="left" w:pos="2694"/>
        </w:tabs>
        <w:adjustRightInd w:val="0"/>
        <w:snapToGrid w:val="0"/>
        <w:spacing w:line="360" w:lineRule="exact"/>
        <w:jc w:val="both"/>
        <w:rPr>
          <w:rFonts w:ascii="標楷體" w:eastAsia="標楷體" w:hAnsi="標楷體"/>
          <w:sz w:val="28"/>
          <w:szCs w:val="28"/>
        </w:rPr>
      </w:pPr>
    </w:p>
    <w:p w:rsidR="00CC4A05" w:rsidRDefault="00CC4A05" w:rsidP="00F2579D">
      <w:pPr>
        <w:pStyle w:val="Standard"/>
        <w:tabs>
          <w:tab w:val="left" w:pos="2694"/>
        </w:tabs>
        <w:adjustRightInd w:val="0"/>
        <w:snapToGrid w:val="0"/>
        <w:spacing w:line="360" w:lineRule="exact"/>
        <w:jc w:val="both"/>
        <w:rPr>
          <w:rFonts w:ascii="標楷體" w:eastAsia="標楷體" w:hAnsi="標楷體"/>
          <w:sz w:val="28"/>
          <w:szCs w:val="28"/>
        </w:rPr>
      </w:pPr>
    </w:p>
    <w:p w:rsidR="00F2579D" w:rsidRPr="00A827BA" w:rsidRDefault="00F2579D" w:rsidP="00F2579D">
      <w:pPr>
        <w:pStyle w:val="Standard"/>
        <w:tabs>
          <w:tab w:val="left" w:pos="2694"/>
        </w:tabs>
        <w:adjustRightInd w:val="0"/>
        <w:snapToGrid w:val="0"/>
        <w:spacing w:line="360" w:lineRule="exact"/>
        <w:jc w:val="both"/>
        <w:rPr>
          <w:rFonts w:ascii="標楷體" w:eastAsia="標楷體" w:hAnsi="標楷體"/>
        </w:rPr>
      </w:pPr>
      <w:r w:rsidRPr="00A827BA">
        <w:rPr>
          <w:rFonts w:ascii="標楷體" w:eastAsia="標楷體" w:hAnsi="標楷體"/>
          <w:sz w:val="28"/>
          <w:szCs w:val="28"/>
        </w:rPr>
        <w:lastRenderedPageBreak/>
        <w:t>附件一</w:t>
      </w:r>
    </w:p>
    <w:tbl>
      <w:tblPr>
        <w:tblW w:w="10090" w:type="dxa"/>
        <w:jc w:val="center"/>
        <w:tblLayout w:type="fixed"/>
        <w:tblCellMar>
          <w:left w:w="10" w:type="dxa"/>
          <w:right w:w="10" w:type="dxa"/>
        </w:tblCellMar>
        <w:tblLook w:val="04A0"/>
      </w:tblPr>
      <w:tblGrid>
        <w:gridCol w:w="1256"/>
        <w:gridCol w:w="1256"/>
        <w:gridCol w:w="1256"/>
        <w:gridCol w:w="1256"/>
        <w:gridCol w:w="1257"/>
        <w:gridCol w:w="1256"/>
        <w:gridCol w:w="1256"/>
        <w:gridCol w:w="1257"/>
        <w:gridCol w:w="40"/>
      </w:tblGrid>
      <w:tr w:rsidR="00F2579D" w:rsidRPr="00A827BA" w:rsidTr="009B45B4">
        <w:trPr>
          <w:trHeight w:val="1640"/>
          <w:jc w:val="center"/>
        </w:trPr>
        <w:tc>
          <w:tcPr>
            <w:tcW w:w="10089" w:type="dxa"/>
            <w:gridSpan w:val="9"/>
            <w:tcBorders>
              <w:bottom w:val="single" w:sz="4" w:space="0" w:color="000001"/>
            </w:tcBorders>
            <w:shd w:val="clear" w:color="auto" w:fill="FFFFFF"/>
            <w:tcMar>
              <w:top w:w="0" w:type="dxa"/>
              <w:left w:w="28" w:type="dxa"/>
              <w:bottom w:w="0" w:type="dxa"/>
              <w:right w:w="28" w:type="dxa"/>
            </w:tcMar>
            <w:vAlign w:val="center"/>
          </w:tcPr>
          <w:p w:rsidR="00F2579D" w:rsidRPr="00A827BA" w:rsidRDefault="00F2579D" w:rsidP="009B45B4">
            <w:pPr>
              <w:pStyle w:val="Standard"/>
              <w:adjustRightInd w:val="0"/>
              <w:snapToGrid w:val="0"/>
              <w:spacing w:line="400" w:lineRule="exact"/>
              <w:rPr>
                <w:rFonts w:ascii="標楷體" w:eastAsia="標楷體" w:hAnsi="標楷體"/>
              </w:rPr>
            </w:pPr>
            <w:r w:rsidRPr="00A827BA">
              <w:rPr>
                <w:rFonts w:ascii="標楷體" w:eastAsia="標楷體" w:hAnsi="標楷體"/>
                <w:sz w:val="28"/>
                <w:szCs w:val="28"/>
              </w:rPr>
              <w:t xml:space="preserve">              直轄市          鄉市          </w:t>
            </w:r>
          </w:p>
          <w:p w:rsidR="00F2579D" w:rsidRPr="00A827BA" w:rsidRDefault="00F2579D" w:rsidP="009B45B4">
            <w:pPr>
              <w:pStyle w:val="Standard"/>
              <w:adjustRightInd w:val="0"/>
              <w:snapToGrid w:val="0"/>
              <w:spacing w:line="400" w:lineRule="exact"/>
              <w:rPr>
                <w:rFonts w:ascii="標楷體" w:eastAsia="標楷體" w:hAnsi="標楷體"/>
              </w:rPr>
            </w:pPr>
            <w:r w:rsidRPr="00A827BA">
              <w:rPr>
                <w:rFonts w:ascii="標楷體" w:eastAsia="標楷體" w:hAnsi="標楷體"/>
                <w:sz w:val="28"/>
                <w:szCs w:val="28"/>
              </w:rPr>
              <w:t xml:space="preserve"> </w:t>
            </w:r>
            <w:r w:rsidRPr="00A827BA">
              <w:rPr>
                <w:rFonts w:ascii="標楷體" w:eastAsia="標楷體" w:hAnsi="標楷體"/>
                <w:sz w:val="28"/>
                <w:szCs w:val="28"/>
                <w:u w:val="single"/>
              </w:rPr>
              <w:t xml:space="preserve">            </w:t>
            </w:r>
            <w:r w:rsidRPr="00A827BA">
              <w:rPr>
                <w:rFonts w:ascii="標楷體" w:eastAsia="標楷體" w:hAnsi="標楷體"/>
                <w:sz w:val="28"/>
                <w:szCs w:val="28"/>
              </w:rPr>
              <w:t xml:space="preserve">        </w:t>
            </w:r>
            <w:r w:rsidRPr="00A827BA">
              <w:rPr>
                <w:rFonts w:ascii="標楷體" w:eastAsia="標楷體" w:hAnsi="標楷體"/>
                <w:sz w:val="28"/>
                <w:szCs w:val="28"/>
                <w:u w:val="single"/>
              </w:rPr>
              <w:t xml:space="preserve">         </w:t>
            </w:r>
            <w:r w:rsidRPr="00A827BA">
              <w:rPr>
                <w:rFonts w:ascii="標楷體" w:eastAsia="標楷體" w:hAnsi="標楷體"/>
                <w:sz w:val="28"/>
                <w:szCs w:val="28"/>
              </w:rPr>
              <w:t xml:space="preserve">    </w:t>
            </w:r>
            <w:r w:rsidRPr="00A827BA">
              <w:rPr>
                <w:rFonts w:ascii="標楷體" w:eastAsia="標楷體" w:hAnsi="標楷體"/>
                <w:sz w:val="28"/>
                <w:szCs w:val="28"/>
                <w:u w:val="single"/>
              </w:rPr>
              <w:t xml:space="preserve">               </w:t>
            </w:r>
            <w:r w:rsidRPr="00A827BA">
              <w:rPr>
                <w:rFonts w:ascii="標楷體" w:eastAsia="標楷體" w:hAnsi="標楷體"/>
                <w:sz w:val="28"/>
                <w:szCs w:val="28"/>
              </w:rPr>
              <w:t>學校辦理學校用餐概況表</w:t>
            </w:r>
          </w:p>
          <w:p w:rsidR="00F2579D" w:rsidRPr="00A827BA" w:rsidRDefault="00F2579D" w:rsidP="009B45B4">
            <w:pPr>
              <w:pStyle w:val="Standard"/>
              <w:adjustRightInd w:val="0"/>
              <w:snapToGrid w:val="0"/>
              <w:spacing w:line="400" w:lineRule="exact"/>
              <w:rPr>
                <w:rFonts w:ascii="標楷體" w:eastAsia="標楷體" w:hAnsi="標楷體"/>
              </w:rPr>
            </w:pPr>
            <w:r w:rsidRPr="00A827BA">
              <w:rPr>
                <w:rFonts w:ascii="標楷體" w:eastAsia="標楷體" w:hAnsi="標楷體"/>
                <w:sz w:val="28"/>
                <w:szCs w:val="28"/>
              </w:rPr>
              <w:t xml:space="preserve">              縣(市)          鎮區          </w:t>
            </w:r>
          </w:p>
          <w:p w:rsidR="00F2579D" w:rsidRPr="00A827BA" w:rsidRDefault="00F2579D" w:rsidP="009B45B4">
            <w:pPr>
              <w:pStyle w:val="Standard"/>
              <w:adjustRightInd w:val="0"/>
              <w:snapToGrid w:val="0"/>
              <w:spacing w:line="400" w:lineRule="exact"/>
              <w:jc w:val="right"/>
              <w:rPr>
                <w:rFonts w:ascii="標楷體" w:eastAsia="標楷體" w:hAnsi="標楷體"/>
              </w:rPr>
            </w:pPr>
            <w:r w:rsidRPr="00A827BA">
              <w:rPr>
                <w:rFonts w:ascii="標楷體" w:eastAsia="標楷體" w:hAnsi="標楷體"/>
                <w:sz w:val="28"/>
                <w:szCs w:val="28"/>
              </w:rPr>
              <w:t>民國    年    月    日</w:t>
            </w:r>
          </w:p>
        </w:tc>
      </w:tr>
      <w:tr w:rsidR="00F2579D" w:rsidRPr="00A827BA" w:rsidTr="009B45B4">
        <w:trPr>
          <w:trHeight w:val="397"/>
          <w:jc w:val="center"/>
        </w:trPr>
        <w:tc>
          <w:tcPr>
            <w:tcW w:w="10049" w:type="dxa"/>
            <w:gridSpan w:val="8"/>
            <w:tcBorders>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F2579D" w:rsidRPr="00A827BA" w:rsidRDefault="00F2579D" w:rsidP="009B45B4">
            <w:pPr>
              <w:pStyle w:val="Standard"/>
              <w:widowControl/>
              <w:adjustRightInd w:val="0"/>
              <w:snapToGrid w:val="0"/>
              <w:rPr>
                <w:rFonts w:ascii="標楷體" w:eastAsia="標楷體" w:hAnsi="標楷體"/>
              </w:rPr>
            </w:pPr>
            <w:r w:rsidRPr="00A827BA">
              <w:rPr>
                <w:rFonts w:ascii="標楷體" w:eastAsia="標楷體" w:hAnsi="標楷體" w:cs="新細明體"/>
                <w:kern w:val="0"/>
                <w:sz w:val="28"/>
                <w:szCs w:val="28"/>
                <w:lang w:bidi="hi-IN"/>
              </w:rPr>
              <w:t>一、學校供餐型態（請勾選）</w:t>
            </w:r>
          </w:p>
        </w:tc>
        <w:tc>
          <w:tcPr>
            <w:tcW w:w="40" w:type="dxa"/>
            <w:shd w:val="clear" w:color="auto" w:fill="FFFFFF"/>
            <w:tcMar>
              <w:top w:w="0" w:type="dxa"/>
              <w:left w:w="10" w:type="dxa"/>
              <w:bottom w:w="0" w:type="dxa"/>
              <w:right w:w="10" w:type="dxa"/>
            </w:tcMar>
          </w:tcPr>
          <w:p w:rsidR="00F2579D" w:rsidRPr="00A827BA" w:rsidRDefault="00F2579D" w:rsidP="009B45B4">
            <w:pPr>
              <w:pStyle w:val="Standard"/>
              <w:widowControl/>
              <w:adjustRightInd w:val="0"/>
              <w:snapToGrid w:val="0"/>
              <w:rPr>
                <w:rFonts w:ascii="標楷體" w:eastAsia="標楷體" w:hAnsi="標楷體" w:cs="新細明體"/>
                <w:kern w:val="0"/>
                <w:sz w:val="28"/>
                <w:szCs w:val="28"/>
                <w:lang w:bidi="hi-IN"/>
              </w:rPr>
            </w:pPr>
          </w:p>
        </w:tc>
      </w:tr>
      <w:tr w:rsidR="00F2579D" w:rsidRPr="00A827BA" w:rsidTr="009B45B4">
        <w:trPr>
          <w:trHeight w:val="397"/>
          <w:jc w:val="center"/>
        </w:trPr>
        <w:tc>
          <w:tcPr>
            <w:tcW w:w="10049" w:type="dxa"/>
            <w:gridSpan w:val="8"/>
            <w:tcBorders>
              <w:top w:val="single" w:sz="4" w:space="0" w:color="000001"/>
              <w:left w:val="single" w:sz="4" w:space="0" w:color="000001"/>
              <w:right w:val="single" w:sz="4" w:space="0" w:color="000001"/>
            </w:tcBorders>
            <w:shd w:val="clear" w:color="auto" w:fill="FFFFFF"/>
            <w:tcMar>
              <w:top w:w="0" w:type="dxa"/>
              <w:left w:w="28" w:type="dxa"/>
              <w:bottom w:w="0" w:type="dxa"/>
              <w:right w:w="28" w:type="dxa"/>
            </w:tcMar>
            <w:vAlign w:val="center"/>
          </w:tcPr>
          <w:p w:rsidR="00F2579D" w:rsidRPr="00A827BA" w:rsidRDefault="00F2579D" w:rsidP="009B45B4">
            <w:pPr>
              <w:pStyle w:val="Standard"/>
              <w:widowControl/>
              <w:adjustRightInd w:val="0"/>
              <w:snapToGrid w:val="0"/>
              <w:spacing w:line="480" w:lineRule="auto"/>
              <w:rPr>
                <w:rFonts w:ascii="標楷體" w:eastAsia="標楷體" w:hAnsi="標楷體"/>
              </w:rPr>
            </w:pPr>
            <w:r w:rsidRPr="00A827BA">
              <w:rPr>
                <w:rFonts w:ascii="標楷體" w:eastAsia="標楷體" w:hAnsi="標楷體" w:cs="新細明體"/>
                <w:kern w:val="0"/>
                <w:sz w:val="28"/>
                <w:szCs w:val="28"/>
                <w:lang w:bidi="hi-IN"/>
              </w:rPr>
              <w:t>□設有廚房自辦（公辦公營）</w:t>
            </w:r>
          </w:p>
        </w:tc>
        <w:tc>
          <w:tcPr>
            <w:tcW w:w="40" w:type="dxa"/>
            <w:shd w:val="clear" w:color="auto" w:fill="FFFFFF"/>
            <w:tcMar>
              <w:top w:w="0" w:type="dxa"/>
              <w:left w:w="10" w:type="dxa"/>
              <w:bottom w:w="0" w:type="dxa"/>
              <w:right w:w="10" w:type="dxa"/>
            </w:tcMar>
          </w:tcPr>
          <w:p w:rsidR="00F2579D" w:rsidRPr="00A827BA" w:rsidRDefault="00F2579D" w:rsidP="009B45B4">
            <w:pPr>
              <w:pStyle w:val="Standard"/>
              <w:widowControl/>
              <w:adjustRightInd w:val="0"/>
              <w:snapToGrid w:val="0"/>
              <w:rPr>
                <w:rFonts w:ascii="標楷體" w:eastAsia="標楷體" w:hAnsi="標楷體" w:cs="新細明體"/>
                <w:kern w:val="0"/>
                <w:sz w:val="28"/>
                <w:szCs w:val="28"/>
                <w:lang w:bidi="hi-IN"/>
              </w:rPr>
            </w:pPr>
          </w:p>
        </w:tc>
      </w:tr>
      <w:tr w:rsidR="00F2579D" w:rsidRPr="00A827BA" w:rsidTr="009B45B4">
        <w:trPr>
          <w:trHeight w:val="397"/>
          <w:jc w:val="center"/>
        </w:trPr>
        <w:tc>
          <w:tcPr>
            <w:tcW w:w="10049" w:type="dxa"/>
            <w:gridSpan w:val="8"/>
            <w:tcBorders>
              <w:left w:val="single" w:sz="4" w:space="0" w:color="000001"/>
              <w:right w:val="single" w:sz="4" w:space="0" w:color="000001"/>
            </w:tcBorders>
            <w:shd w:val="clear" w:color="auto" w:fill="FFFFFF"/>
            <w:tcMar>
              <w:top w:w="0" w:type="dxa"/>
              <w:left w:w="28" w:type="dxa"/>
              <w:bottom w:w="0" w:type="dxa"/>
              <w:right w:w="28" w:type="dxa"/>
            </w:tcMar>
            <w:vAlign w:val="center"/>
          </w:tcPr>
          <w:p w:rsidR="00F2579D" w:rsidRPr="00A827BA" w:rsidRDefault="00F2579D" w:rsidP="009B45B4">
            <w:pPr>
              <w:pStyle w:val="Standard"/>
              <w:widowControl/>
              <w:adjustRightInd w:val="0"/>
              <w:snapToGrid w:val="0"/>
              <w:spacing w:line="480" w:lineRule="auto"/>
              <w:rPr>
                <w:rFonts w:ascii="標楷體" w:eastAsia="標楷體" w:hAnsi="標楷體"/>
              </w:rPr>
            </w:pPr>
            <w:r w:rsidRPr="00A827BA">
              <w:rPr>
                <w:rFonts w:ascii="標楷體" w:eastAsia="標楷體" w:hAnsi="標楷體" w:cs="新細明體"/>
                <w:kern w:val="0"/>
                <w:sz w:val="28"/>
                <w:szCs w:val="28"/>
                <w:lang w:bidi="hi-IN"/>
              </w:rPr>
              <w:t>□提供廚房及設備委託民間業者辦理（公辦民營）</w:t>
            </w:r>
          </w:p>
        </w:tc>
        <w:tc>
          <w:tcPr>
            <w:tcW w:w="40" w:type="dxa"/>
            <w:shd w:val="clear" w:color="auto" w:fill="FFFFFF"/>
            <w:tcMar>
              <w:top w:w="0" w:type="dxa"/>
              <w:left w:w="10" w:type="dxa"/>
              <w:bottom w:w="0" w:type="dxa"/>
              <w:right w:w="10" w:type="dxa"/>
            </w:tcMar>
          </w:tcPr>
          <w:p w:rsidR="00F2579D" w:rsidRPr="00A827BA" w:rsidRDefault="00F2579D" w:rsidP="009B45B4">
            <w:pPr>
              <w:pStyle w:val="Standard"/>
              <w:widowControl/>
              <w:adjustRightInd w:val="0"/>
              <w:snapToGrid w:val="0"/>
              <w:rPr>
                <w:rFonts w:ascii="標楷體" w:eastAsia="標楷體" w:hAnsi="標楷體" w:cs="新細明體"/>
                <w:kern w:val="0"/>
                <w:sz w:val="28"/>
                <w:szCs w:val="28"/>
                <w:lang w:bidi="hi-IN"/>
              </w:rPr>
            </w:pPr>
          </w:p>
        </w:tc>
      </w:tr>
      <w:tr w:rsidR="00F2579D" w:rsidRPr="00A827BA" w:rsidTr="009B45B4">
        <w:trPr>
          <w:trHeight w:val="397"/>
          <w:jc w:val="center"/>
        </w:trPr>
        <w:tc>
          <w:tcPr>
            <w:tcW w:w="10049" w:type="dxa"/>
            <w:gridSpan w:val="8"/>
            <w:tcBorders>
              <w:left w:val="single" w:sz="4" w:space="0" w:color="000001"/>
              <w:right w:val="single" w:sz="4" w:space="0" w:color="000001"/>
            </w:tcBorders>
            <w:shd w:val="clear" w:color="auto" w:fill="FFFFFF"/>
            <w:tcMar>
              <w:top w:w="0" w:type="dxa"/>
              <w:left w:w="28" w:type="dxa"/>
              <w:bottom w:w="0" w:type="dxa"/>
              <w:right w:w="28" w:type="dxa"/>
            </w:tcMar>
            <w:vAlign w:val="center"/>
          </w:tcPr>
          <w:p w:rsidR="00F2579D" w:rsidRPr="00A827BA" w:rsidRDefault="00F2579D" w:rsidP="009B45B4">
            <w:pPr>
              <w:pStyle w:val="Standard"/>
              <w:widowControl/>
              <w:adjustRightInd w:val="0"/>
              <w:snapToGrid w:val="0"/>
              <w:spacing w:line="480" w:lineRule="auto"/>
              <w:rPr>
                <w:rFonts w:ascii="標楷體" w:eastAsia="標楷體" w:hAnsi="標楷體"/>
              </w:rPr>
            </w:pPr>
            <w:r w:rsidRPr="00A827BA">
              <w:rPr>
                <w:rFonts w:ascii="標楷體" w:eastAsia="標楷體" w:hAnsi="標楷體" w:cs="新細明體"/>
                <w:kern w:val="0"/>
                <w:sz w:val="28"/>
                <w:szCs w:val="28"/>
                <w:lang w:bidi="hi-IN"/>
              </w:rPr>
              <w:t>□接受他校委託辦理（中央廚房）</w:t>
            </w:r>
          </w:p>
          <w:p w:rsidR="00F2579D" w:rsidRPr="00A827BA" w:rsidRDefault="00F2579D" w:rsidP="009B45B4">
            <w:pPr>
              <w:pStyle w:val="Standard"/>
              <w:widowControl/>
              <w:adjustRightInd w:val="0"/>
              <w:snapToGrid w:val="0"/>
              <w:spacing w:line="480" w:lineRule="auto"/>
              <w:rPr>
                <w:rFonts w:ascii="標楷體" w:eastAsia="標楷體" w:hAnsi="標楷體"/>
              </w:rPr>
            </w:pPr>
            <w:r w:rsidRPr="00A827BA">
              <w:rPr>
                <w:rFonts w:ascii="標楷體" w:eastAsia="標楷體" w:hAnsi="標楷體" w:cs="新細明體"/>
                <w:kern w:val="0"/>
                <w:sz w:val="28"/>
                <w:szCs w:val="28"/>
                <w:lang w:bidi="hi-IN"/>
              </w:rPr>
              <w:t>□委託他校辦理，受委託學校：</w:t>
            </w:r>
            <w:r w:rsidRPr="00A827BA">
              <w:rPr>
                <w:rFonts w:ascii="標楷體" w:eastAsia="標楷體" w:hAnsi="標楷體" w:cs="新細明體" w:hint="eastAsia"/>
                <w:kern w:val="0"/>
                <w:sz w:val="28"/>
                <w:szCs w:val="28"/>
                <w:lang w:bidi="hi-IN"/>
              </w:rPr>
              <w:t>__________________________</w:t>
            </w:r>
          </w:p>
        </w:tc>
        <w:tc>
          <w:tcPr>
            <w:tcW w:w="40" w:type="dxa"/>
            <w:shd w:val="clear" w:color="auto" w:fill="FFFFFF"/>
            <w:tcMar>
              <w:top w:w="0" w:type="dxa"/>
              <w:left w:w="10" w:type="dxa"/>
              <w:bottom w:w="0" w:type="dxa"/>
              <w:right w:w="10" w:type="dxa"/>
            </w:tcMar>
          </w:tcPr>
          <w:p w:rsidR="00F2579D" w:rsidRPr="00A827BA" w:rsidRDefault="00F2579D" w:rsidP="009B45B4">
            <w:pPr>
              <w:pStyle w:val="Standard"/>
              <w:widowControl/>
              <w:adjustRightInd w:val="0"/>
              <w:snapToGrid w:val="0"/>
              <w:rPr>
                <w:rFonts w:ascii="標楷體" w:eastAsia="標楷體" w:hAnsi="標楷體"/>
              </w:rPr>
            </w:pPr>
          </w:p>
        </w:tc>
      </w:tr>
      <w:tr w:rsidR="00F2579D" w:rsidRPr="00A827BA" w:rsidTr="009B45B4">
        <w:trPr>
          <w:trHeight w:val="397"/>
          <w:jc w:val="center"/>
        </w:trPr>
        <w:tc>
          <w:tcPr>
            <w:tcW w:w="10049" w:type="dxa"/>
            <w:gridSpan w:val="8"/>
            <w:tcBorders>
              <w:left w:val="single" w:sz="4" w:space="0" w:color="000001"/>
              <w:right w:val="single" w:sz="4" w:space="0" w:color="000001"/>
            </w:tcBorders>
            <w:shd w:val="clear" w:color="auto" w:fill="FFFFFF"/>
            <w:tcMar>
              <w:top w:w="0" w:type="dxa"/>
              <w:left w:w="28" w:type="dxa"/>
              <w:bottom w:w="0" w:type="dxa"/>
              <w:right w:w="28" w:type="dxa"/>
            </w:tcMar>
            <w:vAlign w:val="center"/>
          </w:tcPr>
          <w:p w:rsidR="00F2579D" w:rsidRPr="00A827BA" w:rsidRDefault="00F2579D" w:rsidP="009B45B4">
            <w:pPr>
              <w:pStyle w:val="Standard"/>
              <w:widowControl/>
              <w:adjustRightInd w:val="0"/>
              <w:snapToGrid w:val="0"/>
              <w:spacing w:line="480" w:lineRule="auto"/>
              <w:rPr>
                <w:rFonts w:ascii="標楷體" w:eastAsia="標楷體" w:hAnsi="標楷體"/>
              </w:rPr>
            </w:pPr>
            <w:r w:rsidRPr="00A827BA">
              <w:rPr>
                <w:rFonts w:ascii="標楷體" w:eastAsia="標楷體" w:hAnsi="標楷體" w:cs="新細明體"/>
                <w:kern w:val="0"/>
                <w:sz w:val="28"/>
                <w:szCs w:val="28"/>
                <w:lang w:bidi="hi-IN"/>
              </w:rPr>
              <w:t>□外訂餐盒或團膳方式（團膳）</w:t>
            </w:r>
          </w:p>
        </w:tc>
        <w:tc>
          <w:tcPr>
            <w:tcW w:w="40" w:type="dxa"/>
            <w:shd w:val="clear" w:color="auto" w:fill="FFFFFF"/>
            <w:tcMar>
              <w:top w:w="0" w:type="dxa"/>
              <w:left w:w="10" w:type="dxa"/>
              <w:bottom w:w="0" w:type="dxa"/>
              <w:right w:w="10" w:type="dxa"/>
            </w:tcMar>
          </w:tcPr>
          <w:p w:rsidR="00F2579D" w:rsidRPr="00A827BA" w:rsidRDefault="00F2579D" w:rsidP="009B45B4">
            <w:pPr>
              <w:pStyle w:val="Standard"/>
              <w:widowControl/>
              <w:adjustRightInd w:val="0"/>
              <w:snapToGrid w:val="0"/>
              <w:rPr>
                <w:rFonts w:ascii="標楷體" w:eastAsia="標楷體" w:hAnsi="標楷體" w:cs="新細明體"/>
                <w:kern w:val="0"/>
                <w:sz w:val="28"/>
                <w:szCs w:val="28"/>
                <w:lang w:bidi="hi-IN"/>
              </w:rPr>
            </w:pPr>
          </w:p>
        </w:tc>
      </w:tr>
      <w:tr w:rsidR="00F2579D" w:rsidRPr="00A827BA" w:rsidTr="009B45B4">
        <w:trPr>
          <w:trHeight w:val="397"/>
          <w:jc w:val="center"/>
        </w:trPr>
        <w:tc>
          <w:tcPr>
            <w:tcW w:w="10049" w:type="dxa"/>
            <w:gridSpan w:val="8"/>
            <w:tcBorders>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F2579D" w:rsidRPr="00A827BA" w:rsidRDefault="00F2579D" w:rsidP="009B45B4">
            <w:pPr>
              <w:pStyle w:val="Standard"/>
              <w:widowControl/>
              <w:adjustRightInd w:val="0"/>
              <w:snapToGrid w:val="0"/>
              <w:spacing w:line="480" w:lineRule="auto"/>
              <w:rPr>
                <w:rFonts w:ascii="標楷體" w:eastAsia="標楷體" w:hAnsi="標楷體"/>
              </w:rPr>
            </w:pPr>
            <w:r w:rsidRPr="00A827BA">
              <w:rPr>
                <w:rFonts w:ascii="標楷體" w:eastAsia="標楷體" w:hAnsi="標楷體" w:cs="新細明體"/>
                <w:kern w:val="0"/>
                <w:sz w:val="28"/>
                <w:szCs w:val="28"/>
                <w:lang w:bidi="hi-IN"/>
              </w:rPr>
              <w:t xml:space="preserve">□其他方式，請說明：                                                </w:t>
            </w:r>
          </w:p>
        </w:tc>
        <w:tc>
          <w:tcPr>
            <w:tcW w:w="40" w:type="dxa"/>
            <w:shd w:val="clear" w:color="auto" w:fill="FFFFFF"/>
            <w:tcMar>
              <w:top w:w="0" w:type="dxa"/>
              <w:left w:w="10" w:type="dxa"/>
              <w:bottom w:w="0" w:type="dxa"/>
              <w:right w:w="10" w:type="dxa"/>
            </w:tcMar>
          </w:tcPr>
          <w:p w:rsidR="00F2579D" w:rsidRPr="00A827BA" w:rsidRDefault="00F2579D" w:rsidP="009B45B4">
            <w:pPr>
              <w:pStyle w:val="Standard"/>
              <w:widowControl/>
              <w:adjustRightInd w:val="0"/>
              <w:snapToGrid w:val="0"/>
              <w:rPr>
                <w:rFonts w:ascii="標楷體" w:eastAsia="標楷體" w:hAnsi="標楷體" w:cs="新細明體"/>
                <w:kern w:val="0"/>
                <w:sz w:val="28"/>
                <w:szCs w:val="28"/>
                <w:lang w:bidi="hi-IN"/>
              </w:rPr>
            </w:pPr>
          </w:p>
        </w:tc>
      </w:tr>
      <w:tr w:rsidR="00F2579D" w:rsidRPr="00A827BA" w:rsidTr="009B45B4">
        <w:trPr>
          <w:trHeight w:val="397"/>
          <w:jc w:val="center"/>
        </w:trPr>
        <w:tc>
          <w:tcPr>
            <w:tcW w:w="10049" w:type="dxa"/>
            <w:gridSpan w:val="8"/>
            <w:tcBorders>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F2579D" w:rsidRPr="00A827BA" w:rsidRDefault="00F2579D" w:rsidP="009B45B4">
            <w:pPr>
              <w:pStyle w:val="Standard"/>
              <w:adjustRightInd w:val="0"/>
              <w:snapToGrid w:val="0"/>
              <w:rPr>
                <w:rFonts w:ascii="標楷體" w:eastAsia="標楷體" w:hAnsi="標楷體"/>
              </w:rPr>
            </w:pPr>
            <w:r w:rsidRPr="00A827BA">
              <w:rPr>
                <w:rFonts w:ascii="標楷體" w:eastAsia="標楷體" w:hAnsi="標楷體" w:cs="新細明體"/>
                <w:kern w:val="0"/>
                <w:sz w:val="28"/>
                <w:szCs w:val="28"/>
                <w:lang w:bidi="hi-IN"/>
              </w:rPr>
              <w:t>二、參加用餐人數</w:t>
            </w:r>
          </w:p>
        </w:tc>
        <w:tc>
          <w:tcPr>
            <w:tcW w:w="40" w:type="dxa"/>
            <w:shd w:val="clear" w:color="auto" w:fill="FFFFFF"/>
            <w:tcMar>
              <w:top w:w="0" w:type="dxa"/>
              <w:left w:w="10" w:type="dxa"/>
              <w:bottom w:w="0" w:type="dxa"/>
              <w:right w:w="10" w:type="dxa"/>
            </w:tcMar>
          </w:tcPr>
          <w:p w:rsidR="00F2579D" w:rsidRPr="00A827BA" w:rsidRDefault="00F2579D" w:rsidP="009B45B4">
            <w:pPr>
              <w:pStyle w:val="Standard"/>
              <w:adjustRightInd w:val="0"/>
              <w:snapToGrid w:val="0"/>
              <w:rPr>
                <w:rFonts w:ascii="標楷體" w:eastAsia="標楷體" w:hAnsi="標楷體" w:cs="新細明體"/>
                <w:kern w:val="0"/>
                <w:sz w:val="28"/>
                <w:szCs w:val="28"/>
                <w:lang w:bidi="hi-IN"/>
              </w:rPr>
            </w:pPr>
          </w:p>
        </w:tc>
      </w:tr>
      <w:tr w:rsidR="00F2579D" w:rsidRPr="00A827BA" w:rsidTr="009B45B4">
        <w:trPr>
          <w:trHeight w:val="482"/>
          <w:jc w:val="center"/>
        </w:trPr>
        <w:tc>
          <w:tcPr>
            <w:tcW w:w="6280" w:type="dxa"/>
            <w:gridSpan w:val="5"/>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F2579D" w:rsidRPr="00A827BA" w:rsidRDefault="00F2579D" w:rsidP="009B45B4">
            <w:pPr>
              <w:pStyle w:val="Standard"/>
              <w:adjustRightInd w:val="0"/>
              <w:snapToGrid w:val="0"/>
              <w:spacing w:line="320" w:lineRule="exact"/>
              <w:jc w:val="center"/>
              <w:rPr>
                <w:rFonts w:ascii="標楷體" w:eastAsia="標楷體" w:hAnsi="標楷體"/>
              </w:rPr>
            </w:pPr>
            <w:r w:rsidRPr="00A827BA">
              <w:rPr>
                <w:rFonts w:ascii="標楷體" w:eastAsia="標楷體" w:hAnsi="標楷體" w:cs="新細明體"/>
                <w:kern w:val="0"/>
                <w:sz w:val="28"/>
                <w:szCs w:val="28"/>
                <w:lang w:bidi="hi-IN"/>
              </w:rPr>
              <w:t>午餐用餐人數</w:t>
            </w:r>
          </w:p>
        </w:tc>
        <w:tc>
          <w:tcPr>
            <w:tcW w:w="1256" w:type="dxa"/>
            <w:vMerge w:val="restart"/>
            <w:tcBorders>
              <w:top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F2579D" w:rsidRPr="00A827BA" w:rsidRDefault="00F2579D" w:rsidP="009B45B4">
            <w:pPr>
              <w:pStyle w:val="Standard"/>
              <w:widowControl/>
              <w:adjustRightInd w:val="0"/>
              <w:snapToGrid w:val="0"/>
              <w:spacing w:line="320" w:lineRule="exact"/>
              <w:jc w:val="center"/>
              <w:rPr>
                <w:rFonts w:ascii="標楷體" w:eastAsia="標楷體" w:hAnsi="標楷體"/>
              </w:rPr>
            </w:pPr>
            <w:r w:rsidRPr="00A827BA">
              <w:rPr>
                <w:rFonts w:ascii="標楷體" w:eastAsia="標楷體" w:hAnsi="標楷體" w:cs="新細明體"/>
                <w:kern w:val="0"/>
                <w:sz w:val="28"/>
                <w:szCs w:val="28"/>
                <w:lang w:bidi="hi-IN"/>
              </w:rPr>
              <w:t>早餐</w:t>
            </w:r>
          </w:p>
          <w:p w:rsidR="00F2579D" w:rsidRPr="00A827BA" w:rsidRDefault="00F2579D" w:rsidP="009B45B4">
            <w:pPr>
              <w:pStyle w:val="Standard"/>
              <w:widowControl/>
              <w:adjustRightInd w:val="0"/>
              <w:snapToGrid w:val="0"/>
              <w:spacing w:line="320" w:lineRule="exact"/>
              <w:jc w:val="center"/>
              <w:rPr>
                <w:rFonts w:ascii="標楷體" w:eastAsia="標楷體" w:hAnsi="標楷體"/>
              </w:rPr>
            </w:pPr>
            <w:r w:rsidRPr="00A827BA">
              <w:rPr>
                <w:rFonts w:ascii="標楷體" w:eastAsia="標楷體" w:hAnsi="標楷體" w:cs="新細明體"/>
                <w:kern w:val="0"/>
                <w:sz w:val="28"/>
                <w:szCs w:val="28"/>
                <w:lang w:bidi="hi-IN"/>
              </w:rPr>
              <w:t>用餐</w:t>
            </w:r>
          </w:p>
          <w:p w:rsidR="00F2579D" w:rsidRPr="00A827BA" w:rsidRDefault="00F2579D" w:rsidP="009B45B4">
            <w:pPr>
              <w:pStyle w:val="Standard"/>
              <w:adjustRightInd w:val="0"/>
              <w:snapToGrid w:val="0"/>
              <w:spacing w:line="320" w:lineRule="exact"/>
              <w:jc w:val="center"/>
              <w:rPr>
                <w:rFonts w:ascii="標楷體" w:eastAsia="標楷體" w:hAnsi="標楷體"/>
              </w:rPr>
            </w:pPr>
            <w:r w:rsidRPr="00A827BA">
              <w:rPr>
                <w:rFonts w:ascii="標楷體" w:eastAsia="標楷體" w:hAnsi="標楷體" w:cs="新細明體"/>
                <w:kern w:val="0"/>
                <w:sz w:val="28"/>
                <w:szCs w:val="28"/>
                <w:lang w:bidi="hi-IN"/>
              </w:rPr>
              <w:t>人數</w:t>
            </w:r>
          </w:p>
        </w:tc>
        <w:tc>
          <w:tcPr>
            <w:tcW w:w="1256" w:type="dxa"/>
            <w:vMerge w:val="restart"/>
            <w:tcBorders>
              <w:top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F2579D" w:rsidRPr="00A827BA" w:rsidRDefault="00F2579D" w:rsidP="009B45B4">
            <w:pPr>
              <w:pStyle w:val="Standard"/>
              <w:widowControl/>
              <w:adjustRightInd w:val="0"/>
              <w:snapToGrid w:val="0"/>
              <w:spacing w:line="320" w:lineRule="exact"/>
              <w:jc w:val="center"/>
              <w:rPr>
                <w:rFonts w:ascii="標楷體" w:eastAsia="標楷體" w:hAnsi="標楷體"/>
              </w:rPr>
            </w:pPr>
            <w:r w:rsidRPr="00A827BA">
              <w:rPr>
                <w:rFonts w:ascii="標楷體" w:eastAsia="標楷體" w:hAnsi="標楷體" w:cs="新細明體"/>
                <w:kern w:val="0"/>
                <w:sz w:val="28"/>
                <w:szCs w:val="28"/>
                <w:lang w:bidi="hi-IN"/>
              </w:rPr>
              <w:t>晚餐</w:t>
            </w:r>
          </w:p>
          <w:p w:rsidR="00F2579D" w:rsidRPr="00A827BA" w:rsidRDefault="00F2579D" w:rsidP="009B45B4">
            <w:pPr>
              <w:pStyle w:val="Standard"/>
              <w:widowControl/>
              <w:adjustRightInd w:val="0"/>
              <w:snapToGrid w:val="0"/>
              <w:spacing w:line="320" w:lineRule="exact"/>
              <w:jc w:val="center"/>
              <w:rPr>
                <w:rFonts w:ascii="標楷體" w:eastAsia="標楷體" w:hAnsi="標楷體"/>
              </w:rPr>
            </w:pPr>
            <w:r w:rsidRPr="00A827BA">
              <w:rPr>
                <w:rFonts w:ascii="標楷體" w:eastAsia="標楷體" w:hAnsi="標楷體" w:cs="新細明體"/>
                <w:kern w:val="0"/>
                <w:sz w:val="28"/>
                <w:szCs w:val="28"/>
                <w:lang w:bidi="hi-IN"/>
              </w:rPr>
              <w:t>用餐</w:t>
            </w:r>
          </w:p>
          <w:p w:rsidR="00F2579D" w:rsidRPr="00A827BA" w:rsidRDefault="00F2579D" w:rsidP="009B45B4">
            <w:pPr>
              <w:pStyle w:val="Standard"/>
              <w:adjustRightInd w:val="0"/>
              <w:snapToGrid w:val="0"/>
              <w:spacing w:line="320" w:lineRule="exact"/>
              <w:jc w:val="center"/>
              <w:rPr>
                <w:rFonts w:ascii="標楷體" w:eastAsia="標楷體" w:hAnsi="標楷體"/>
              </w:rPr>
            </w:pPr>
            <w:r w:rsidRPr="00A827BA">
              <w:rPr>
                <w:rFonts w:ascii="標楷體" w:eastAsia="標楷體" w:hAnsi="標楷體" w:cs="新細明體"/>
                <w:kern w:val="0"/>
                <w:sz w:val="28"/>
                <w:szCs w:val="28"/>
                <w:lang w:bidi="hi-IN"/>
              </w:rPr>
              <w:t>人數</w:t>
            </w:r>
          </w:p>
        </w:tc>
        <w:tc>
          <w:tcPr>
            <w:tcW w:w="1257" w:type="dxa"/>
            <w:vMerge w:val="restart"/>
            <w:tcBorders>
              <w:top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F2579D" w:rsidRPr="00A827BA" w:rsidRDefault="00F2579D" w:rsidP="009B45B4">
            <w:pPr>
              <w:pStyle w:val="Standard"/>
              <w:widowControl/>
              <w:adjustRightInd w:val="0"/>
              <w:snapToGrid w:val="0"/>
              <w:spacing w:line="320" w:lineRule="exact"/>
              <w:jc w:val="center"/>
              <w:rPr>
                <w:rFonts w:ascii="標楷體" w:eastAsia="標楷體" w:hAnsi="標楷體"/>
              </w:rPr>
            </w:pPr>
            <w:r w:rsidRPr="00A827BA">
              <w:rPr>
                <w:rFonts w:ascii="標楷體" w:eastAsia="標楷體" w:hAnsi="標楷體" w:cs="新細明體"/>
                <w:kern w:val="0"/>
                <w:sz w:val="28"/>
                <w:szCs w:val="28"/>
                <w:lang w:bidi="hi-IN"/>
              </w:rPr>
              <w:t>合計用餐</w:t>
            </w:r>
          </w:p>
          <w:p w:rsidR="00F2579D" w:rsidRPr="00A827BA" w:rsidRDefault="00F2579D" w:rsidP="009B45B4">
            <w:pPr>
              <w:pStyle w:val="Standard"/>
              <w:adjustRightInd w:val="0"/>
              <w:snapToGrid w:val="0"/>
              <w:spacing w:line="320" w:lineRule="exact"/>
              <w:jc w:val="center"/>
              <w:rPr>
                <w:rFonts w:ascii="標楷體" w:eastAsia="標楷體" w:hAnsi="標楷體"/>
              </w:rPr>
            </w:pPr>
            <w:r w:rsidRPr="00A827BA">
              <w:rPr>
                <w:rFonts w:ascii="標楷體" w:eastAsia="標楷體" w:hAnsi="標楷體" w:cs="新細明體"/>
                <w:kern w:val="0"/>
                <w:sz w:val="28"/>
                <w:szCs w:val="28"/>
                <w:lang w:bidi="hi-IN"/>
              </w:rPr>
              <w:t>總人數</w:t>
            </w:r>
          </w:p>
        </w:tc>
        <w:tc>
          <w:tcPr>
            <w:tcW w:w="40" w:type="dxa"/>
            <w:shd w:val="clear" w:color="auto" w:fill="FFFFFF"/>
            <w:tcMar>
              <w:top w:w="0" w:type="dxa"/>
              <w:left w:w="10" w:type="dxa"/>
              <w:bottom w:w="0" w:type="dxa"/>
              <w:right w:w="10" w:type="dxa"/>
            </w:tcMar>
          </w:tcPr>
          <w:p w:rsidR="00F2579D" w:rsidRPr="00A827BA" w:rsidRDefault="00F2579D" w:rsidP="009B45B4">
            <w:pPr>
              <w:pStyle w:val="Standard"/>
              <w:adjustRightInd w:val="0"/>
              <w:snapToGrid w:val="0"/>
              <w:spacing w:line="320" w:lineRule="exact"/>
              <w:jc w:val="center"/>
              <w:rPr>
                <w:rFonts w:ascii="標楷體" w:eastAsia="標楷體" w:hAnsi="標楷體" w:cs="新細明體"/>
                <w:kern w:val="0"/>
                <w:sz w:val="28"/>
                <w:szCs w:val="28"/>
                <w:lang w:bidi="hi-IN"/>
              </w:rPr>
            </w:pPr>
          </w:p>
        </w:tc>
      </w:tr>
      <w:tr w:rsidR="00F2579D" w:rsidRPr="00A827BA" w:rsidTr="009B45B4">
        <w:trPr>
          <w:trHeight w:val="963"/>
          <w:jc w:val="center"/>
        </w:trPr>
        <w:tc>
          <w:tcPr>
            <w:tcW w:w="1255"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F2579D" w:rsidRPr="00A827BA" w:rsidRDefault="00F2579D" w:rsidP="009B45B4">
            <w:pPr>
              <w:pStyle w:val="Standard"/>
              <w:adjustRightInd w:val="0"/>
              <w:snapToGrid w:val="0"/>
              <w:spacing w:line="320" w:lineRule="exact"/>
              <w:jc w:val="center"/>
              <w:rPr>
                <w:rFonts w:ascii="標楷體" w:eastAsia="標楷體" w:hAnsi="標楷體"/>
              </w:rPr>
            </w:pPr>
            <w:r w:rsidRPr="00A827BA">
              <w:rPr>
                <w:rFonts w:ascii="標楷體" w:eastAsia="標楷體" w:hAnsi="標楷體" w:cs="新細明體"/>
                <w:kern w:val="0"/>
                <w:sz w:val="28"/>
                <w:szCs w:val="28"/>
                <w:lang w:bidi="hi-IN"/>
              </w:rPr>
              <w:t>國小以下幼童</w:t>
            </w:r>
          </w:p>
        </w:tc>
        <w:tc>
          <w:tcPr>
            <w:tcW w:w="1256" w:type="dxa"/>
            <w:tcBorders>
              <w:top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F2579D" w:rsidRPr="00A827BA" w:rsidRDefault="00F2579D" w:rsidP="009B45B4">
            <w:pPr>
              <w:pStyle w:val="Standard"/>
              <w:adjustRightInd w:val="0"/>
              <w:snapToGrid w:val="0"/>
              <w:spacing w:line="320" w:lineRule="exact"/>
              <w:jc w:val="center"/>
              <w:rPr>
                <w:rFonts w:ascii="標楷體" w:eastAsia="標楷體" w:hAnsi="標楷體"/>
              </w:rPr>
            </w:pPr>
            <w:r w:rsidRPr="00A827BA">
              <w:rPr>
                <w:rFonts w:ascii="標楷體" w:eastAsia="標楷體" w:hAnsi="標楷體" w:cs="新細明體"/>
                <w:kern w:val="0"/>
                <w:sz w:val="28"/>
                <w:szCs w:val="28"/>
                <w:lang w:bidi="hi-IN"/>
              </w:rPr>
              <w:t>國小</w:t>
            </w:r>
          </w:p>
        </w:tc>
        <w:tc>
          <w:tcPr>
            <w:tcW w:w="1256" w:type="dxa"/>
            <w:tcBorders>
              <w:top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F2579D" w:rsidRPr="00A827BA" w:rsidRDefault="00F2579D" w:rsidP="009B45B4">
            <w:pPr>
              <w:pStyle w:val="Standard"/>
              <w:adjustRightInd w:val="0"/>
              <w:snapToGrid w:val="0"/>
              <w:spacing w:line="320" w:lineRule="exact"/>
              <w:jc w:val="center"/>
              <w:rPr>
                <w:rFonts w:ascii="標楷體" w:eastAsia="標楷體" w:hAnsi="標楷體"/>
              </w:rPr>
            </w:pPr>
            <w:r w:rsidRPr="00A827BA">
              <w:rPr>
                <w:rFonts w:ascii="標楷體" w:eastAsia="標楷體" w:hAnsi="標楷體" w:cs="新細明體"/>
                <w:kern w:val="0"/>
                <w:sz w:val="28"/>
                <w:szCs w:val="28"/>
                <w:lang w:bidi="hi-IN"/>
              </w:rPr>
              <w:t>國中(含)以上</w:t>
            </w:r>
          </w:p>
        </w:tc>
        <w:tc>
          <w:tcPr>
            <w:tcW w:w="1256" w:type="dxa"/>
            <w:tcBorders>
              <w:top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F2579D" w:rsidRPr="00A827BA" w:rsidRDefault="00F2579D" w:rsidP="009B45B4">
            <w:pPr>
              <w:pStyle w:val="Standard"/>
              <w:adjustRightInd w:val="0"/>
              <w:snapToGrid w:val="0"/>
              <w:spacing w:line="320" w:lineRule="exact"/>
              <w:jc w:val="center"/>
              <w:rPr>
                <w:rFonts w:ascii="標楷體" w:eastAsia="標楷體" w:hAnsi="標楷體"/>
              </w:rPr>
            </w:pPr>
            <w:r w:rsidRPr="00A827BA">
              <w:rPr>
                <w:rFonts w:ascii="標楷體" w:eastAsia="標楷體" w:hAnsi="標楷體" w:cs="新細明體"/>
                <w:kern w:val="0"/>
                <w:sz w:val="28"/>
                <w:szCs w:val="28"/>
                <w:lang w:bidi="hi-IN"/>
              </w:rPr>
              <w:t>教職員工</w:t>
            </w:r>
          </w:p>
        </w:tc>
        <w:tc>
          <w:tcPr>
            <w:tcW w:w="1257" w:type="dxa"/>
            <w:tcBorders>
              <w:top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F2579D" w:rsidRPr="00A827BA" w:rsidRDefault="00F2579D" w:rsidP="009B45B4">
            <w:pPr>
              <w:pStyle w:val="Standard"/>
              <w:adjustRightInd w:val="0"/>
              <w:snapToGrid w:val="0"/>
              <w:spacing w:line="320" w:lineRule="exact"/>
              <w:jc w:val="center"/>
              <w:rPr>
                <w:rFonts w:ascii="標楷體" w:eastAsia="標楷體" w:hAnsi="標楷體"/>
              </w:rPr>
            </w:pPr>
            <w:r w:rsidRPr="00A827BA">
              <w:rPr>
                <w:rFonts w:ascii="標楷體" w:eastAsia="標楷體" w:hAnsi="標楷體" w:cs="新細明體"/>
                <w:kern w:val="0"/>
                <w:sz w:val="28"/>
                <w:szCs w:val="28"/>
                <w:lang w:bidi="hi-IN"/>
              </w:rPr>
              <w:t>小計</w:t>
            </w:r>
          </w:p>
        </w:tc>
        <w:tc>
          <w:tcPr>
            <w:tcW w:w="1256" w:type="dxa"/>
            <w:vMerge/>
            <w:tcBorders>
              <w:top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F2579D" w:rsidRPr="00A827BA" w:rsidRDefault="00F2579D" w:rsidP="009B45B4">
            <w:pPr>
              <w:adjustRightInd w:val="0"/>
              <w:snapToGrid w:val="0"/>
              <w:rPr>
                <w:rFonts w:ascii="標楷體" w:eastAsia="標楷體" w:hAnsi="標楷體"/>
              </w:rPr>
            </w:pPr>
          </w:p>
        </w:tc>
        <w:tc>
          <w:tcPr>
            <w:tcW w:w="1256" w:type="dxa"/>
            <w:vMerge/>
            <w:tcBorders>
              <w:top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F2579D" w:rsidRPr="00A827BA" w:rsidRDefault="00F2579D" w:rsidP="009B45B4">
            <w:pPr>
              <w:adjustRightInd w:val="0"/>
              <w:snapToGrid w:val="0"/>
              <w:rPr>
                <w:rFonts w:ascii="標楷體" w:eastAsia="標楷體" w:hAnsi="標楷體"/>
              </w:rPr>
            </w:pPr>
          </w:p>
        </w:tc>
        <w:tc>
          <w:tcPr>
            <w:tcW w:w="1257" w:type="dxa"/>
            <w:vMerge/>
            <w:tcBorders>
              <w:top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F2579D" w:rsidRPr="00A827BA" w:rsidRDefault="00F2579D" w:rsidP="009B45B4">
            <w:pPr>
              <w:adjustRightInd w:val="0"/>
              <w:snapToGrid w:val="0"/>
              <w:rPr>
                <w:rFonts w:ascii="標楷體" w:eastAsia="標楷體" w:hAnsi="標楷體"/>
              </w:rPr>
            </w:pPr>
          </w:p>
        </w:tc>
        <w:tc>
          <w:tcPr>
            <w:tcW w:w="40" w:type="dxa"/>
            <w:shd w:val="clear" w:color="auto" w:fill="FFFFFF"/>
            <w:tcMar>
              <w:top w:w="0" w:type="dxa"/>
              <w:left w:w="10" w:type="dxa"/>
              <w:bottom w:w="0" w:type="dxa"/>
              <w:right w:w="10" w:type="dxa"/>
            </w:tcMar>
          </w:tcPr>
          <w:p w:rsidR="00F2579D" w:rsidRPr="00A827BA" w:rsidRDefault="00F2579D" w:rsidP="009B45B4">
            <w:pPr>
              <w:pStyle w:val="Standard"/>
              <w:widowControl/>
              <w:adjustRightInd w:val="0"/>
              <w:snapToGrid w:val="0"/>
              <w:spacing w:line="320" w:lineRule="exact"/>
              <w:jc w:val="center"/>
              <w:rPr>
                <w:rFonts w:ascii="標楷體" w:eastAsia="標楷體" w:hAnsi="標楷體" w:cs="新細明體"/>
                <w:kern w:val="0"/>
                <w:sz w:val="28"/>
                <w:szCs w:val="28"/>
                <w:lang w:bidi="hi-IN"/>
              </w:rPr>
            </w:pPr>
          </w:p>
        </w:tc>
      </w:tr>
      <w:tr w:rsidR="00F2579D" w:rsidRPr="00A827BA" w:rsidTr="009B45B4">
        <w:trPr>
          <w:trHeight w:val="486"/>
          <w:jc w:val="center"/>
        </w:trPr>
        <w:tc>
          <w:tcPr>
            <w:tcW w:w="1255" w:type="dxa"/>
            <w:tcBorders>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F2579D" w:rsidRPr="00A827BA" w:rsidRDefault="00F2579D" w:rsidP="009B45B4">
            <w:pPr>
              <w:pStyle w:val="Standard"/>
              <w:widowControl/>
              <w:adjustRightInd w:val="0"/>
              <w:snapToGrid w:val="0"/>
              <w:spacing w:line="480" w:lineRule="auto"/>
              <w:rPr>
                <w:rFonts w:ascii="標楷體" w:eastAsia="標楷體" w:hAnsi="標楷體" w:cs="新細明體"/>
                <w:kern w:val="0"/>
                <w:sz w:val="28"/>
                <w:szCs w:val="28"/>
                <w:lang w:bidi="hi-IN"/>
              </w:rPr>
            </w:pPr>
          </w:p>
        </w:tc>
        <w:tc>
          <w:tcPr>
            <w:tcW w:w="1256" w:type="dxa"/>
            <w:tcBorders>
              <w:bottom w:val="single" w:sz="4" w:space="0" w:color="000001"/>
              <w:right w:val="single" w:sz="4" w:space="0" w:color="000001"/>
            </w:tcBorders>
            <w:shd w:val="clear" w:color="auto" w:fill="FFFFFF"/>
            <w:tcMar>
              <w:top w:w="0" w:type="dxa"/>
              <w:left w:w="28" w:type="dxa"/>
              <w:bottom w:w="0" w:type="dxa"/>
              <w:right w:w="28" w:type="dxa"/>
            </w:tcMar>
            <w:vAlign w:val="center"/>
          </w:tcPr>
          <w:p w:rsidR="00F2579D" w:rsidRPr="00A827BA" w:rsidRDefault="00F2579D" w:rsidP="009B45B4">
            <w:pPr>
              <w:pStyle w:val="Standard"/>
              <w:widowControl/>
              <w:adjustRightInd w:val="0"/>
              <w:snapToGrid w:val="0"/>
              <w:spacing w:line="480" w:lineRule="auto"/>
              <w:rPr>
                <w:rFonts w:ascii="標楷體" w:eastAsia="標楷體" w:hAnsi="標楷體" w:cs="新細明體"/>
                <w:kern w:val="0"/>
                <w:sz w:val="28"/>
                <w:szCs w:val="28"/>
                <w:lang w:bidi="hi-IN"/>
              </w:rPr>
            </w:pPr>
          </w:p>
        </w:tc>
        <w:tc>
          <w:tcPr>
            <w:tcW w:w="1256" w:type="dxa"/>
            <w:tcBorders>
              <w:bottom w:val="single" w:sz="4" w:space="0" w:color="000001"/>
              <w:right w:val="single" w:sz="4" w:space="0" w:color="000001"/>
            </w:tcBorders>
            <w:shd w:val="clear" w:color="auto" w:fill="FFFFFF"/>
            <w:tcMar>
              <w:top w:w="0" w:type="dxa"/>
              <w:left w:w="28" w:type="dxa"/>
              <w:bottom w:w="0" w:type="dxa"/>
              <w:right w:w="28" w:type="dxa"/>
            </w:tcMar>
            <w:vAlign w:val="center"/>
          </w:tcPr>
          <w:p w:rsidR="00F2579D" w:rsidRPr="00A827BA" w:rsidRDefault="00F2579D" w:rsidP="009B45B4">
            <w:pPr>
              <w:pStyle w:val="Standard"/>
              <w:widowControl/>
              <w:adjustRightInd w:val="0"/>
              <w:snapToGrid w:val="0"/>
              <w:spacing w:line="480" w:lineRule="auto"/>
              <w:rPr>
                <w:rFonts w:ascii="標楷體" w:eastAsia="標楷體" w:hAnsi="標楷體" w:cs="新細明體"/>
                <w:kern w:val="0"/>
                <w:sz w:val="28"/>
                <w:szCs w:val="28"/>
                <w:lang w:bidi="hi-IN"/>
              </w:rPr>
            </w:pPr>
          </w:p>
        </w:tc>
        <w:tc>
          <w:tcPr>
            <w:tcW w:w="1256" w:type="dxa"/>
            <w:tcBorders>
              <w:bottom w:val="single" w:sz="4" w:space="0" w:color="000001"/>
              <w:right w:val="single" w:sz="4" w:space="0" w:color="000001"/>
            </w:tcBorders>
            <w:shd w:val="clear" w:color="auto" w:fill="FFFFFF"/>
            <w:tcMar>
              <w:top w:w="0" w:type="dxa"/>
              <w:left w:w="28" w:type="dxa"/>
              <w:bottom w:w="0" w:type="dxa"/>
              <w:right w:w="28" w:type="dxa"/>
            </w:tcMar>
            <w:vAlign w:val="center"/>
          </w:tcPr>
          <w:p w:rsidR="00F2579D" w:rsidRPr="00A827BA" w:rsidRDefault="00F2579D" w:rsidP="009B45B4">
            <w:pPr>
              <w:pStyle w:val="Standard"/>
              <w:widowControl/>
              <w:adjustRightInd w:val="0"/>
              <w:snapToGrid w:val="0"/>
              <w:spacing w:line="480" w:lineRule="auto"/>
              <w:rPr>
                <w:rFonts w:ascii="標楷體" w:eastAsia="標楷體" w:hAnsi="標楷體" w:cs="新細明體"/>
                <w:kern w:val="0"/>
                <w:sz w:val="28"/>
                <w:szCs w:val="28"/>
                <w:lang w:bidi="hi-IN"/>
              </w:rPr>
            </w:pPr>
          </w:p>
        </w:tc>
        <w:tc>
          <w:tcPr>
            <w:tcW w:w="1257" w:type="dxa"/>
            <w:tcBorders>
              <w:bottom w:val="single" w:sz="4" w:space="0" w:color="000001"/>
              <w:right w:val="single" w:sz="4" w:space="0" w:color="000001"/>
            </w:tcBorders>
            <w:shd w:val="clear" w:color="auto" w:fill="FFFFFF"/>
            <w:tcMar>
              <w:top w:w="0" w:type="dxa"/>
              <w:left w:w="28" w:type="dxa"/>
              <w:bottom w:w="0" w:type="dxa"/>
              <w:right w:w="28" w:type="dxa"/>
            </w:tcMar>
            <w:vAlign w:val="center"/>
          </w:tcPr>
          <w:p w:rsidR="00F2579D" w:rsidRPr="00A827BA" w:rsidRDefault="00F2579D" w:rsidP="009B45B4">
            <w:pPr>
              <w:pStyle w:val="Standard"/>
              <w:widowControl/>
              <w:adjustRightInd w:val="0"/>
              <w:snapToGrid w:val="0"/>
              <w:spacing w:line="480" w:lineRule="auto"/>
              <w:rPr>
                <w:rFonts w:ascii="標楷體" w:eastAsia="標楷體" w:hAnsi="標楷體" w:cs="新細明體"/>
                <w:kern w:val="0"/>
                <w:sz w:val="28"/>
                <w:szCs w:val="28"/>
                <w:lang w:bidi="hi-IN"/>
              </w:rPr>
            </w:pPr>
          </w:p>
        </w:tc>
        <w:tc>
          <w:tcPr>
            <w:tcW w:w="1256" w:type="dxa"/>
            <w:tcBorders>
              <w:bottom w:val="single" w:sz="4" w:space="0" w:color="000001"/>
              <w:right w:val="single" w:sz="4" w:space="0" w:color="000001"/>
            </w:tcBorders>
            <w:shd w:val="clear" w:color="auto" w:fill="FFFFFF"/>
            <w:tcMar>
              <w:top w:w="0" w:type="dxa"/>
              <w:left w:w="28" w:type="dxa"/>
              <w:bottom w:w="0" w:type="dxa"/>
              <w:right w:w="28" w:type="dxa"/>
            </w:tcMar>
            <w:vAlign w:val="center"/>
          </w:tcPr>
          <w:p w:rsidR="00F2579D" w:rsidRPr="00A827BA" w:rsidRDefault="00F2579D" w:rsidP="009B45B4">
            <w:pPr>
              <w:pStyle w:val="Standard"/>
              <w:widowControl/>
              <w:adjustRightInd w:val="0"/>
              <w:snapToGrid w:val="0"/>
              <w:spacing w:line="480" w:lineRule="auto"/>
              <w:rPr>
                <w:rFonts w:ascii="標楷體" w:eastAsia="標楷體" w:hAnsi="標楷體" w:cs="新細明體"/>
                <w:kern w:val="0"/>
                <w:sz w:val="28"/>
                <w:szCs w:val="28"/>
                <w:lang w:bidi="hi-IN"/>
              </w:rPr>
            </w:pPr>
          </w:p>
        </w:tc>
        <w:tc>
          <w:tcPr>
            <w:tcW w:w="1256" w:type="dxa"/>
            <w:tcBorders>
              <w:bottom w:val="single" w:sz="4" w:space="0" w:color="000001"/>
              <w:right w:val="single" w:sz="4" w:space="0" w:color="000001"/>
            </w:tcBorders>
            <w:shd w:val="clear" w:color="auto" w:fill="FFFFFF"/>
            <w:tcMar>
              <w:top w:w="0" w:type="dxa"/>
              <w:left w:w="28" w:type="dxa"/>
              <w:bottom w:w="0" w:type="dxa"/>
              <w:right w:w="28" w:type="dxa"/>
            </w:tcMar>
            <w:vAlign w:val="center"/>
          </w:tcPr>
          <w:p w:rsidR="00F2579D" w:rsidRPr="00A827BA" w:rsidRDefault="00F2579D" w:rsidP="009B45B4">
            <w:pPr>
              <w:pStyle w:val="Standard"/>
              <w:widowControl/>
              <w:adjustRightInd w:val="0"/>
              <w:snapToGrid w:val="0"/>
              <w:spacing w:line="480" w:lineRule="auto"/>
              <w:rPr>
                <w:rFonts w:ascii="標楷體" w:eastAsia="標楷體" w:hAnsi="標楷體" w:cs="新細明體"/>
                <w:kern w:val="0"/>
                <w:sz w:val="28"/>
                <w:szCs w:val="28"/>
                <w:lang w:bidi="hi-IN"/>
              </w:rPr>
            </w:pPr>
          </w:p>
        </w:tc>
        <w:tc>
          <w:tcPr>
            <w:tcW w:w="1257" w:type="dxa"/>
            <w:tcBorders>
              <w:bottom w:val="single" w:sz="4" w:space="0" w:color="000001"/>
              <w:right w:val="single" w:sz="4" w:space="0" w:color="000001"/>
            </w:tcBorders>
            <w:shd w:val="clear" w:color="auto" w:fill="FFFFFF"/>
            <w:tcMar>
              <w:top w:w="0" w:type="dxa"/>
              <w:left w:w="28" w:type="dxa"/>
              <w:bottom w:w="0" w:type="dxa"/>
              <w:right w:w="28" w:type="dxa"/>
            </w:tcMar>
            <w:vAlign w:val="center"/>
          </w:tcPr>
          <w:p w:rsidR="00F2579D" w:rsidRPr="00A827BA" w:rsidRDefault="00F2579D" w:rsidP="009B45B4">
            <w:pPr>
              <w:pStyle w:val="Standard"/>
              <w:widowControl/>
              <w:adjustRightInd w:val="0"/>
              <w:snapToGrid w:val="0"/>
              <w:spacing w:line="480" w:lineRule="auto"/>
              <w:rPr>
                <w:rFonts w:ascii="標楷體" w:eastAsia="標楷體" w:hAnsi="標楷體" w:cs="新細明體"/>
                <w:kern w:val="0"/>
                <w:sz w:val="28"/>
                <w:szCs w:val="28"/>
                <w:lang w:bidi="hi-IN"/>
              </w:rPr>
            </w:pPr>
          </w:p>
        </w:tc>
        <w:tc>
          <w:tcPr>
            <w:tcW w:w="40" w:type="dxa"/>
            <w:shd w:val="clear" w:color="auto" w:fill="FFFFFF"/>
            <w:tcMar>
              <w:top w:w="0" w:type="dxa"/>
              <w:left w:w="10" w:type="dxa"/>
              <w:bottom w:w="0" w:type="dxa"/>
              <w:right w:w="10" w:type="dxa"/>
            </w:tcMar>
          </w:tcPr>
          <w:p w:rsidR="00F2579D" w:rsidRPr="00A827BA" w:rsidRDefault="00F2579D" w:rsidP="009B45B4">
            <w:pPr>
              <w:pStyle w:val="Standard"/>
              <w:widowControl/>
              <w:adjustRightInd w:val="0"/>
              <w:snapToGrid w:val="0"/>
              <w:spacing w:line="480" w:lineRule="auto"/>
              <w:rPr>
                <w:rFonts w:ascii="標楷體" w:eastAsia="標楷體" w:hAnsi="標楷體" w:cs="新細明體"/>
                <w:kern w:val="0"/>
                <w:sz w:val="28"/>
                <w:szCs w:val="28"/>
                <w:lang w:bidi="hi-IN"/>
              </w:rPr>
            </w:pPr>
          </w:p>
        </w:tc>
      </w:tr>
    </w:tbl>
    <w:p w:rsidR="00F2579D" w:rsidRPr="00A827BA" w:rsidRDefault="00F2579D" w:rsidP="00F2579D">
      <w:pPr>
        <w:pStyle w:val="Standard"/>
        <w:adjustRightInd w:val="0"/>
        <w:snapToGrid w:val="0"/>
        <w:spacing w:line="320" w:lineRule="exact"/>
        <w:jc w:val="both"/>
        <w:rPr>
          <w:rFonts w:ascii="標楷體" w:eastAsia="標楷體" w:hAnsi="標楷體"/>
          <w:sz w:val="28"/>
          <w:szCs w:val="28"/>
        </w:rPr>
      </w:pPr>
    </w:p>
    <w:p w:rsidR="00F2579D" w:rsidRPr="00A827BA" w:rsidRDefault="00F2579D" w:rsidP="00F2579D">
      <w:pPr>
        <w:pStyle w:val="Standard"/>
        <w:pageBreakBefore/>
        <w:adjustRightInd w:val="0"/>
        <w:snapToGrid w:val="0"/>
        <w:jc w:val="both"/>
        <w:rPr>
          <w:rFonts w:ascii="標楷體" w:eastAsia="標楷體" w:hAnsi="標楷體"/>
        </w:rPr>
      </w:pPr>
      <w:r w:rsidRPr="00A827BA">
        <w:rPr>
          <w:rFonts w:ascii="標楷體" w:eastAsia="標楷體" w:hAnsi="標楷體"/>
          <w:sz w:val="28"/>
          <w:szCs w:val="28"/>
        </w:rPr>
        <w:lastRenderedPageBreak/>
        <w:t>附件二</w:t>
      </w:r>
    </w:p>
    <w:p w:rsidR="00F2579D" w:rsidRPr="00A827BA" w:rsidRDefault="00F2579D" w:rsidP="00F2579D">
      <w:pPr>
        <w:pStyle w:val="Standard"/>
        <w:adjustRightInd w:val="0"/>
        <w:snapToGrid w:val="0"/>
        <w:jc w:val="center"/>
        <w:rPr>
          <w:rFonts w:ascii="標楷體" w:eastAsia="標楷體" w:hAnsi="標楷體"/>
          <w:b/>
          <w:sz w:val="36"/>
          <w:szCs w:val="36"/>
        </w:rPr>
      </w:pPr>
    </w:p>
    <w:p w:rsidR="00F2579D" w:rsidRPr="00A827BA" w:rsidRDefault="00F2579D" w:rsidP="00F2579D">
      <w:pPr>
        <w:pStyle w:val="Standard"/>
        <w:adjustRightInd w:val="0"/>
        <w:snapToGrid w:val="0"/>
        <w:jc w:val="center"/>
        <w:rPr>
          <w:rFonts w:ascii="標楷體" w:eastAsia="標楷體" w:hAnsi="標楷體"/>
        </w:rPr>
      </w:pPr>
      <w:r w:rsidRPr="00A827BA">
        <w:rPr>
          <w:rFonts w:ascii="標楷體" w:eastAsia="標楷體" w:hAnsi="標楷體"/>
          <w:b/>
          <w:sz w:val="36"/>
          <w:szCs w:val="36"/>
        </w:rPr>
        <w:t>學校遵守「撥售學校用餐食米作業要點」承諾書</w:t>
      </w:r>
    </w:p>
    <w:p w:rsidR="00F2579D" w:rsidRPr="00A827BA" w:rsidRDefault="00F2579D" w:rsidP="00F2579D">
      <w:pPr>
        <w:pStyle w:val="Standard"/>
        <w:adjustRightInd w:val="0"/>
        <w:snapToGrid w:val="0"/>
        <w:spacing w:line="480" w:lineRule="auto"/>
        <w:ind w:firstLine="1321"/>
        <w:rPr>
          <w:rFonts w:ascii="標楷體" w:eastAsia="標楷體" w:hAnsi="標楷體"/>
        </w:rPr>
      </w:pPr>
      <w:r w:rsidRPr="00A827BA">
        <w:rPr>
          <w:rFonts w:ascii="標楷體" w:eastAsia="標楷體" w:hAnsi="標楷體"/>
          <w:b/>
          <w:sz w:val="28"/>
          <w:szCs w:val="28"/>
        </w:rPr>
        <w:t xml:space="preserve">                 </w:t>
      </w:r>
      <w:r w:rsidRPr="00A827BA">
        <w:rPr>
          <w:rFonts w:ascii="標楷體" w:eastAsia="標楷體" w:hAnsi="標楷體"/>
          <w:b/>
          <w:sz w:val="28"/>
          <w:szCs w:val="28"/>
        </w:rPr>
        <w:br/>
        <w:t xml:space="preserve">                                       </w:t>
      </w:r>
      <w:r w:rsidRPr="00A827BA">
        <w:rPr>
          <w:rFonts w:ascii="標楷體" w:eastAsia="標楷體" w:hAnsi="標楷體"/>
          <w:sz w:val="28"/>
          <w:szCs w:val="28"/>
        </w:rPr>
        <w:t>學校</w:t>
      </w:r>
    </w:p>
    <w:p w:rsidR="00F2579D" w:rsidRPr="00A827BA" w:rsidRDefault="00F2579D" w:rsidP="00F2579D">
      <w:pPr>
        <w:pStyle w:val="Standard"/>
        <w:adjustRightInd w:val="0"/>
        <w:snapToGrid w:val="0"/>
        <w:spacing w:line="480" w:lineRule="auto"/>
        <w:jc w:val="both"/>
        <w:rPr>
          <w:rFonts w:ascii="標楷體" w:eastAsia="標楷體" w:hAnsi="標楷體"/>
        </w:rPr>
      </w:pPr>
      <w:r w:rsidRPr="00A827BA">
        <w:rPr>
          <w:rFonts w:ascii="標楷體" w:eastAsia="標楷體" w:hAnsi="標楷體"/>
          <w:sz w:val="28"/>
          <w:szCs w:val="28"/>
        </w:rPr>
        <w:t>立承諾書代表人</w:t>
      </w:r>
      <w:r>
        <w:rPr>
          <w:rFonts w:ascii="標楷體" w:eastAsia="標楷體" w:hAnsi="標楷體" w:hint="eastAsia"/>
          <w:sz w:val="28"/>
          <w:szCs w:val="28"/>
        </w:rPr>
        <w:t>(</w:t>
      </w:r>
      <w:r w:rsidRPr="00A827BA">
        <w:rPr>
          <w:rFonts w:ascii="標楷體" w:eastAsia="標楷體" w:hAnsi="標楷體"/>
          <w:sz w:val="28"/>
          <w:szCs w:val="28"/>
        </w:rPr>
        <w:t>校長</w:t>
      </w:r>
      <w:r>
        <w:rPr>
          <w:rFonts w:ascii="標楷體" w:eastAsia="標楷體" w:hAnsi="標楷體" w:hint="eastAsia"/>
          <w:sz w:val="28"/>
          <w:szCs w:val="28"/>
        </w:rPr>
        <w:t>)</w:t>
      </w:r>
      <w:r w:rsidRPr="00A827BA">
        <w:rPr>
          <w:rFonts w:ascii="標楷體" w:eastAsia="標楷體" w:hAnsi="標楷體"/>
          <w:sz w:val="28"/>
          <w:szCs w:val="28"/>
        </w:rPr>
        <w:t xml:space="preserve">                         向貴分署申購學校用餐食米，願遵守「撥售學校用餐食米作業要點」規定辦理，如有違反，願依照該要點規定負賠償責任。</w:t>
      </w:r>
    </w:p>
    <w:p w:rsidR="00F2579D" w:rsidRPr="00A827BA" w:rsidRDefault="00F2579D" w:rsidP="00F2579D">
      <w:pPr>
        <w:pStyle w:val="Standard"/>
        <w:adjustRightInd w:val="0"/>
        <w:snapToGrid w:val="0"/>
        <w:spacing w:line="480" w:lineRule="auto"/>
        <w:rPr>
          <w:rFonts w:ascii="標楷體" w:eastAsia="標楷體" w:hAnsi="標楷體"/>
        </w:rPr>
      </w:pPr>
      <w:r w:rsidRPr="00A827BA">
        <w:rPr>
          <w:rFonts w:ascii="標楷體" w:eastAsia="標楷體" w:hAnsi="標楷體"/>
          <w:sz w:val="28"/>
          <w:szCs w:val="28"/>
        </w:rPr>
        <w:t xml:space="preserve">          此致</w:t>
      </w:r>
    </w:p>
    <w:p w:rsidR="00F2579D" w:rsidRPr="00A827BA" w:rsidRDefault="00F2579D" w:rsidP="00F2579D">
      <w:pPr>
        <w:pStyle w:val="Standard"/>
        <w:adjustRightInd w:val="0"/>
        <w:snapToGrid w:val="0"/>
        <w:spacing w:line="480" w:lineRule="auto"/>
        <w:jc w:val="both"/>
        <w:rPr>
          <w:rFonts w:ascii="標楷體" w:eastAsia="標楷體" w:hAnsi="標楷體"/>
        </w:rPr>
      </w:pPr>
      <w:r w:rsidRPr="00A827BA">
        <w:rPr>
          <w:rFonts w:ascii="標楷體" w:eastAsia="標楷體" w:hAnsi="標楷體"/>
          <w:sz w:val="28"/>
          <w:szCs w:val="28"/>
        </w:rPr>
        <w:t>行政院農業委員會農糧署       區分署</w:t>
      </w:r>
    </w:p>
    <w:p w:rsidR="00F2579D" w:rsidRPr="00A827BA" w:rsidRDefault="00F2579D" w:rsidP="00F2579D">
      <w:pPr>
        <w:pStyle w:val="Standard"/>
        <w:adjustRightInd w:val="0"/>
        <w:snapToGrid w:val="0"/>
        <w:spacing w:line="480" w:lineRule="auto"/>
        <w:jc w:val="both"/>
        <w:rPr>
          <w:rFonts w:ascii="標楷體" w:eastAsia="標楷體" w:hAnsi="標楷體"/>
          <w:sz w:val="28"/>
          <w:szCs w:val="28"/>
        </w:rPr>
      </w:pPr>
    </w:p>
    <w:p w:rsidR="00F2579D" w:rsidRPr="00A827BA" w:rsidRDefault="00F2579D" w:rsidP="00F2579D">
      <w:pPr>
        <w:pStyle w:val="Standard"/>
        <w:adjustRightInd w:val="0"/>
        <w:snapToGrid w:val="0"/>
        <w:spacing w:line="480" w:lineRule="auto"/>
        <w:jc w:val="both"/>
        <w:rPr>
          <w:rFonts w:ascii="標楷體" w:eastAsia="標楷體" w:hAnsi="標楷體"/>
          <w:sz w:val="28"/>
          <w:szCs w:val="28"/>
        </w:rPr>
      </w:pPr>
    </w:p>
    <w:p w:rsidR="00F2579D" w:rsidRPr="00A827BA" w:rsidRDefault="00F2579D" w:rsidP="00F2579D">
      <w:pPr>
        <w:pStyle w:val="Standard"/>
        <w:adjustRightInd w:val="0"/>
        <w:snapToGrid w:val="0"/>
        <w:spacing w:line="480" w:lineRule="auto"/>
        <w:ind w:firstLine="1620"/>
        <w:rPr>
          <w:rFonts w:ascii="標楷體" w:eastAsia="標楷體" w:hAnsi="標楷體"/>
        </w:rPr>
      </w:pPr>
      <w:r w:rsidRPr="00A827BA">
        <w:rPr>
          <w:rFonts w:ascii="標楷體" w:eastAsia="標楷體" w:hAnsi="標楷體"/>
          <w:sz w:val="28"/>
          <w:szCs w:val="28"/>
        </w:rPr>
        <w:t>立承諾書人：                      學校</w:t>
      </w:r>
    </w:p>
    <w:p w:rsidR="00F2579D" w:rsidRPr="00A827BA" w:rsidRDefault="00F2579D" w:rsidP="00F2579D">
      <w:pPr>
        <w:pStyle w:val="Standard"/>
        <w:adjustRightInd w:val="0"/>
        <w:snapToGrid w:val="0"/>
        <w:spacing w:line="480" w:lineRule="auto"/>
        <w:ind w:firstLine="1620"/>
        <w:rPr>
          <w:rFonts w:ascii="標楷體" w:eastAsia="標楷體" w:hAnsi="標楷體"/>
        </w:rPr>
      </w:pPr>
      <w:r>
        <w:rPr>
          <w:rFonts w:ascii="標楷體" w:eastAsia="標楷體" w:hAnsi="標楷體" w:hint="eastAsia"/>
          <w:sz w:val="28"/>
          <w:szCs w:val="28"/>
        </w:rPr>
        <w:t>代表人(</w:t>
      </w:r>
      <w:r w:rsidRPr="00A827BA">
        <w:rPr>
          <w:rFonts w:ascii="標楷體" w:eastAsia="標楷體" w:hAnsi="標楷體"/>
          <w:sz w:val="28"/>
          <w:szCs w:val="28"/>
        </w:rPr>
        <w:t>校長</w:t>
      </w:r>
      <w:r>
        <w:rPr>
          <w:rFonts w:ascii="標楷體" w:eastAsia="標楷體" w:hAnsi="標楷體" w:hint="eastAsia"/>
          <w:sz w:val="28"/>
          <w:szCs w:val="28"/>
        </w:rPr>
        <w:t>)</w:t>
      </w:r>
      <w:r w:rsidRPr="00A827BA">
        <w:rPr>
          <w:rFonts w:ascii="標楷體" w:eastAsia="標楷體" w:hAnsi="標楷體"/>
          <w:sz w:val="28"/>
          <w:szCs w:val="28"/>
        </w:rPr>
        <w:t>：</w:t>
      </w:r>
    </w:p>
    <w:p w:rsidR="00F2579D" w:rsidRPr="00A827BA" w:rsidRDefault="00F2579D" w:rsidP="00F2579D">
      <w:pPr>
        <w:pStyle w:val="Standard"/>
        <w:adjustRightInd w:val="0"/>
        <w:snapToGrid w:val="0"/>
        <w:spacing w:line="480" w:lineRule="auto"/>
        <w:ind w:firstLine="1620"/>
        <w:rPr>
          <w:rFonts w:ascii="標楷體" w:eastAsia="標楷體" w:hAnsi="標楷體"/>
        </w:rPr>
      </w:pPr>
      <w:r w:rsidRPr="00A827BA">
        <w:rPr>
          <w:rFonts w:ascii="標楷體" w:eastAsia="標楷體" w:hAnsi="標楷體"/>
          <w:sz w:val="28"/>
          <w:szCs w:val="28"/>
        </w:rPr>
        <w:t>地      址：</w:t>
      </w:r>
    </w:p>
    <w:p w:rsidR="00F2579D" w:rsidRPr="00A827BA" w:rsidRDefault="00F2579D" w:rsidP="00F2579D">
      <w:pPr>
        <w:pStyle w:val="Standard"/>
        <w:adjustRightInd w:val="0"/>
        <w:snapToGrid w:val="0"/>
        <w:spacing w:line="480" w:lineRule="auto"/>
        <w:ind w:firstLine="1620"/>
        <w:rPr>
          <w:rFonts w:ascii="標楷體" w:eastAsia="標楷體" w:hAnsi="標楷體"/>
        </w:rPr>
      </w:pPr>
      <w:r w:rsidRPr="00A827BA">
        <w:rPr>
          <w:rFonts w:ascii="標楷體" w:eastAsia="標楷體" w:hAnsi="標楷體"/>
          <w:sz w:val="28"/>
          <w:szCs w:val="28"/>
        </w:rPr>
        <w:t>電      話：</w:t>
      </w:r>
    </w:p>
    <w:p w:rsidR="00F2579D" w:rsidRPr="00A827BA" w:rsidRDefault="00F2579D" w:rsidP="00F2579D">
      <w:pPr>
        <w:pStyle w:val="Standard"/>
        <w:adjustRightInd w:val="0"/>
        <w:snapToGrid w:val="0"/>
        <w:spacing w:line="480" w:lineRule="auto"/>
        <w:ind w:firstLine="4560"/>
        <w:rPr>
          <w:rFonts w:ascii="標楷體" w:eastAsia="標楷體" w:hAnsi="標楷體"/>
          <w:sz w:val="28"/>
          <w:szCs w:val="28"/>
        </w:rPr>
      </w:pPr>
    </w:p>
    <w:p w:rsidR="00F2579D" w:rsidRPr="00A827BA" w:rsidRDefault="00F2579D" w:rsidP="00F2579D">
      <w:pPr>
        <w:pStyle w:val="Standard"/>
        <w:adjustRightInd w:val="0"/>
        <w:snapToGrid w:val="0"/>
        <w:spacing w:line="480" w:lineRule="auto"/>
        <w:ind w:firstLine="4560"/>
        <w:rPr>
          <w:rFonts w:ascii="標楷體" w:eastAsia="標楷體" w:hAnsi="標楷體"/>
          <w:sz w:val="28"/>
          <w:szCs w:val="28"/>
        </w:rPr>
      </w:pPr>
    </w:p>
    <w:p w:rsidR="00F2579D" w:rsidRPr="00A827BA" w:rsidRDefault="00F2579D" w:rsidP="00F2579D">
      <w:pPr>
        <w:pStyle w:val="Standard"/>
        <w:adjustRightInd w:val="0"/>
        <w:snapToGrid w:val="0"/>
        <w:spacing w:line="480" w:lineRule="auto"/>
        <w:jc w:val="distribute"/>
        <w:rPr>
          <w:rFonts w:ascii="標楷體" w:eastAsia="標楷體" w:hAnsi="標楷體"/>
        </w:rPr>
      </w:pPr>
      <w:r w:rsidRPr="00A827BA">
        <w:rPr>
          <w:rFonts w:ascii="標楷體" w:eastAsia="標楷體" w:hAnsi="標楷體"/>
          <w:sz w:val="28"/>
          <w:szCs w:val="28"/>
        </w:rPr>
        <w:t>中華民國  年  月  日</w:t>
      </w:r>
    </w:p>
    <w:p w:rsidR="00F2579D" w:rsidRPr="00F75C86" w:rsidRDefault="00F2579D" w:rsidP="00F2579D">
      <w:pPr>
        <w:pStyle w:val="Standard"/>
        <w:pageBreakBefore/>
        <w:adjustRightInd w:val="0"/>
        <w:snapToGrid w:val="0"/>
        <w:spacing w:line="360" w:lineRule="exact"/>
        <w:jc w:val="both"/>
        <w:rPr>
          <w:rFonts w:ascii="標楷體" w:eastAsia="標楷體" w:hAnsi="標楷體"/>
        </w:rPr>
      </w:pPr>
      <w:r w:rsidRPr="00F75C86">
        <w:rPr>
          <w:rFonts w:ascii="標楷體" w:eastAsia="標楷體" w:hAnsi="標楷體"/>
          <w:sz w:val="28"/>
          <w:szCs w:val="28"/>
        </w:rPr>
        <w:lastRenderedPageBreak/>
        <w:t>附件</w:t>
      </w:r>
      <w:r w:rsidRPr="00F75C86">
        <w:rPr>
          <w:rFonts w:ascii="標楷體" w:eastAsia="標楷體" w:hAnsi="標楷體" w:hint="eastAsia"/>
          <w:sz w:val="28"/>
          <w:szCs w:val="28"/>
        </w:rPr>
        <w:t>三</w:t>
      </w:r>
    </w:p>
    <w:p w:rsidR="00F2579D" w:rsidRPr="00A827BA" w:rsidRDefault="00F2579D" w:rsidP="00F2579D">
      <w:pPr>
        <w:pStyle w:val="Standard"/>
        <w:adjustRightInd w:val="0"/>
        <w:snapToGrid w:val="0"/>
        <w:spacing w:line="400" w:lineRule="exact"/>
        <w:rPr>
          <w:rFonts w:ascii="標楷體" w:eastAsia="標楷體" w:hAnsi="標楷體"/>
        </w:rPr>
      </w:pPr>
      <w:r w:rsidRPr="00A827BA">
        <w:rPr>
          <w:rFonts w:ascii="標楷體" w:eastAsia="標楷體" w:hAnsi="標楷體"/>
          <w:sz w:val="28"/>
          <w:szCs w:val="28"/>
        </w:rPr>
        <w:t xml:space="preserve">         直轄市       鄉市                                       </w:t>
      </w:r>
    </w:p>
    <w:p w:rsidR="00F2579D" w:rsidRPr="00A827BA" w:rsidRDefault="00F2579D" w:rsidP="00F2579D">
      <w:pPr>
        <w:pStyle w:val="Standard"/>
        <w:adjustRightInd w:val="0"/>
        <w:snapToGrid w:val="0"/>
        <w:spacing w:line="400" w:lineRule="exact"/>
        <w:rPr>
          <w:rFonts w:ascii="標楷體" w:eastAsia="標楷體" w:hAnsi="標楷體"/>
        </w:rPr>
      </w:pPr>
      <w:r w:rsidRPr="00A827BA">
        <w:rPr>
          <w:rFonts w:ascii="標楷體" w:eastAsia="標楷體" w:hAnsi="標楷體"/>
          <w:sz w:val="28"/>
          <w:szCs w:val="28"/>
          <w:u w:val="single"/>
        </w:rPr>
        <w:t xml:space="preserve">         </w:t>
      </w:r>
      <w:r w:rsidRPr="00A827BA">
        <w:rPr>
          <w:rFonts w:ascii="標楷體" w:eastAsia="標楷體" w:hAnsi="標楷體"/>
          <w:sz w:val="28"/>
          <w:szCs w:val="28"/>
        </w:rPr>
        <w:t xml:space="preserve">       </w:t>
      </w:r>
      <w:r w:rsidRPr="00A827BA">
        <w:rPr>
          <w:rFonts w:ascii="標楷體" w:eastAsia="標楷體" w:hAnsi="標楷體"/>
          <w:sz w:val="28"/>
          <w:szCs w:val="28"/>
          <w:u w:val="single"/>
        </w:rPr>
        <w:t xml:space="preserve">      </w:t>
      </w:r>
      <w:r w:rsidRPr="00A827BA">
        <w:rPr>
          <w:rFonts w:ascii="標楷體" w:eastAsia="標楷體" w:hAnsi="標楷體"/>
          <w:sz w:val="28"/>
          <w:szCs w:val="28"/>
        </w:rPr>
        <w:t xml:space="preserve">    ___________學校</w:t>
      </w:r>
      <w:r w:rsidRPr="00A827BA">
        <w:rPr>
          <w:rFonts w:ascii="標楷體" w:eastAsia="標楷體" w:hAnsi="標楷體"/>
          <w:sz w:val="28"/>
          <w:szCs w:val="28"/>
          <w:u w:val="single"/>
        </w:rPr>
        <w:t xml:space="preserve">    </w:t>
      </w:r>
      <w:r w:rsidRPr="00A827BA">
        <w:rPr>
          <w:rFonts w:ascii="標楷體" w:eastAsia="標楷體" w:hAnsi="標楷體"/>
          <w:sz w:val="28"/>
          <w:szCs w:val="28"/>
        </w:rPr>
        <w:t>月份食米申購書</w:t>
      </w:r>
    </w:p>
    <w:p w:rsidR="00F2579D" w:rsidRPr="00A827BA" w:rsidRDefault="00F2579D" w:rsidP="00F2579D">
      <w:pPr>
        <w:pStyle w:val="Standard"/>
        <w:adjustRightInd w:val="0"/>
        <w:snapToGrid w:val="0"/>
        <w:spacing w:line="400" w:lineRule="exact"/>
        <w:rPr>
          <w:rFonts w:ascii="標楷體" w:eastAsia="標楷體" w:hAnsi="標楷體"/>
        </w:rPr>
      </w:pPr>
      <w:r w:rsidRPr="00A827BA">
        <w:rPr>
          <w:rFonts w:ascii="標楷體" w:eastAsia="標楷體" w:hAnsi="標楷體"/>
          <w:sz w:val="28"/>
          <w:szCs w:val="28"/>
        </w:rPr>
        <w:t xml:space="preserve">         縣(市)       鎮區                     </w:t>
      </w:r>
    </w:p>
    <w:p w:rsidR="00F2579D" w:rsidRPr="00A827BA" w:rsidRDefault="00F2579D" w:rsidP="00F2579D">
      <w:pPr>
        <w:pStyle w:val="Standard"/>
        <w:adjustRightInd w:val="0"/>
        <w:snapToGrid w:val="0"/>
        <w:spacing w:line="400" w:lineRule="exact"/>
        <w:rPr>
          <w:rFonts w:ascii="標楷體" w:eastAsia="標楷體" w:hAnsi="標楷體"/>
        </w:rPr>
      </w:pPr>
      <w:r w:rsidRPr="00A827BA">
        <w:rPr>
          <w:rFonts w:ascii="標楷體" w:eastAsia="標楷體" w:hAnsi="標楷體"/>
          <w:sz w:val="28"/>
          <w:szCs w:val="28"/>
        </w:rPr>
        <w:t>申購學校代碼：</w:t>
      </w:r>
      <w:r w:rsidRPr="00A827BA">
        <w:rPr>
          <w:rFonts w:ascii="標楷體" w:eastAsia="標楷體" w:hAnsi="標楷體"/>
          <w:sz w:val="28"/>
          <w:szCs w:val="28"/>
          <w:u w:val="single"/>
        </w:rPr>
        <w:t xml:space="preserve">              </w:t>
      </w:r>
      <w:r w:rsidRPr="00A827BA">
        <w:rPr>
          <w:rFonts w:ascii="標楷體" w:eastAsia="標楷體" w:hAnsi="標楷體"/>
          <w:sz w:val="28"/>
          <w:szCs w:val="28"/>
        </w:rPr>
        <w:t xml:space="preserve">    申購日期：</w:t>
      </w:r>
      <w:r w:rsidRPr="00A827BA">
        <w:rPr>
          <w:rFonts w:ascii="標楷體" w:eastAsia="標楷體" w:hAnsi="標楷體"/>
          <w:sz w:val="28"/>
          <w:szCs w:val="28"/>
          <w:u w:val="single"/>
        </w:rPr>
        <w:t xml:space="preserve">     </w:t>
      </w:r>
      <w:r w:rsidRPr="00A827BA">
        <w:rPr>
          <w:rFonts w:ascii="標楷體" w:eastAsia="標楷體" w:hAnsi="標楷體"/>
          <w:sz w:val="28"/>
          <w:szCs w:val="28"/>
        </w:rPr>
        <w:t>年</w:t>
      </w:r>
      <w:r w:rsidRPr="00A827BA">
        <w:rPr>
          <w:rFonts w:ascii="標楷體" w:eastAsia="標楷體" w:hAnsi="標楷體"/>
          <w:sz w:val="28"/>
          <w:szCs w:val="28"/>
          <w:u w:val="single"/>
        </w:rPr>
        <w:t xml:space="preserve">    </w:t>
      </w:r>
      <w:r w:rsidRPr="00A827BA">
        <w:rPr>
          <w:rFonts w:ascii="標楷體" w:eastAsia="標楷體" w:hAnsi="標楷體"/>
          <w:sz w:val="28"/>
          <w:szCs w:val="28"/>
        </w:rPr>
        <w:t>月</w:t>
      </w:r>
      <w:r w:rsidRPr="00A827BA">
        <w:rPr>
          <w:rFonts w:ascii="標楷體" w:eastAsia="標楷體" w:hAnsi="標楷體"/>
          <w:sz w:val="28"/>
          <w:szCs w:val="28"/>
          <w:u w:val="single"/>
        </w:rPr>
        <w:t xml:space="preserve">    </w:t>
      </w:r>
      <w:r w:rsidRPr="00A827BA">
        <w:rPr>
          <w:rFonts w:ascii="標楷體" w:eastAsia="標楷體" w:hAnsi="標楷體"/>
          <w:sz w:val="28"/>
          <w:szCs w:val="28"/>
        </w:rPr>
        <w:t>日</w:t>
      </w:r>
    </w:p>
    <w:tbl>
      <w:tblPr>
        <w:tblW w:w="9582" w:type="dxa"/>
        <w:jc w:val="center"/>
        <w:tblLayout w:type="fixed"/>
        <w:tblCellMar>
          <w:left w:w="10" w:type="dxa"/>
          <w:right w:w="10" w:type="dxa"/>
        </w:tblCellMar>
        <w:tblLook w:val="04A0"/>
      </w:tblPr>
      <w:tblGrid>
        <w:gridCol w:w="459"/>
        <w:gridCol w:w="719"/>
        <w:gridCol w:w="420"/>
        <w:gridCol w:w="480"/>
        <w:gridCol w:w="317"/>
        <w:gridCol w:w="799"/>
        <w:gridCol w:w="503"/>
        <w:gridCol w:w="1095"/>
        <w:gridCol w:w="1065"/>
        <w:gridCol w:w="532"/>
        <w:gridCol w:w="369"/>
        <w:gridCol w:w="359"/>
        <w:gridCol w:w="69"/>
        <w:gridCol w:w="834"/>
        <w:gridCol w:w="1562"/>
      </w:tblGrid>
      <w:tr w:rsidR="00F2579D" w:rsidRPr="00A827BA" w:rsidTr="009B45B4">
        <w:trPr>
          <w:trHeight w:hRule="exact" w:val="630"/>
          <w:jc w:val="center"/>
        </w:trPr>
        <w:tc>
          <w:tcPr>
            <w:tcW w:w="9581" w:type="dxa"/>
            <w:gridSpan w:val="15"/>
            <w:tcBorders>
              <w:top w:val="single" w:sz="12" w:space="0" w:color="000001"/>
              <w:left w:val="single" w:sz="12" w:space="0" w:color="000001"/>
              <w:bottom w:val="single" w:sz="6" w:space="0" w:color="000001"/>
              <w:right w:val="single" w:sz="12" w:space="0" w:color="000001"/>
            </w:tcBorders>
            <w:shd w:val="clear" w:color="auto" w:fill="FFFFFF"/>
            <w:tcMar>
              <w:top w:w="0" w:type="dxa"/>
              <w:left w:w="30" w:type="dxa"/>
              <w:bottom w:w="0" w:type="dxa"/>
              <w:right w:w="30" w:type="dxa"/>
            </w:tcMar>
            <w:vAlign w:val="center"/>
          </w:tcPr>
          <w:p w:rsidR="00F2579D" w:rsidRPr="00A827BA" w:rsidRDefault="00F2579D" w:rsidP="009B45B4">
            <w:pPr>
              <w:pStyle w:val="Standard"/>
              <w:adjustRightInd w:val="0"/>
              <w:snapToGrid w:val="0"/>
              <w:jc w:val="center"/>
              <w:rPr>
                <w:rFonts w:ascii="標楷體" w:eastAsia="標楷體" w:hAnsi="標楷體"/>
              </w:rPr>
            </w:pPr>
            <w:r w:rsidRPr="00A827BA">
              <w:rPr>
                <w:rFonts w:ascii="標楷體" w:eastAsia="標楷體" w:hAnsi="標楷體"/>
                <w:sz w:val="28"/>
                <w:szCs w:val="28"/>
              </w:rPr>
              <w:t>本月供應用餐日數：                日</w:t>
            </w:r>
          </w:p>
        </w:tc>
      </w:tr>
      <w:tr w:rsidR="00F2579D" w:rsidRPr="00A827BA" w:rsidTr="009B45B4">
        <w:trPr>
          <w:trHeight w:hRule="exact" w:val="630"/>
          <w:jc w:val="center"/>
        </w:trPr>
        <w:tc>
          <w:tcPr>
            <w:tcW w:w="1597" w:type="dxa"/>
            <w:gridSpan w:val="3"/>
            <w:tcBorders>
              <w:top w:val="single" w:sz="6" w:space="0" w:color="000001"/>
              <w:left w:val="single" w:sz="12" w:space="0" w:color="000001"/>
              <w:bottom w:val="single" w:sz="6" w:space="0" w:color="000001"/>
              <w:right w:val="single" w:sz="4" w:space="0" w:color="000001"/>
            </w:tcBorders>
            <w:shd w:val="clear" w:color="auto" w:fill="FFFFFF"/>
            <w:tcMar>
              <w:top w:w="0" w:type="dxa"/>
              <w:left w:w="30" w:type="dxa"/>
              <w:bottom w:w="0" w:type="dxa"/>
              <w:right w:w="30" w:type="dxa"/>
            </w:tcMar>
            <w:vAlign w:val="center"/>
          </w:tcPr>
          <w:p w:rsidR="00F2579D" w:rsidRPr="00A827BA" w:rsidRDefault="00F2579D" w:rsidP="009B45B4">
            <w:pPr>
              <w:pStyle w:val="Standard"/>
              <w:adjustRightInd w:val="0"/>
              <w:snapToGrid w:val="0"/>
              <w:rPr>
                <w:rFonts w:ascii="標楷體" w:eastAsia="標楷體" w:hAnsi="標楷體"/>
              </w:rPr>
            </w:pPr>
            <w:r w:rsidRPr="00A827BA">
              <w:rPr>
                <w:rFonts w:ascii="標楷體" w:eastAsia="標楷體" w:hAnsi="標楷體"/>
                <w:sz w:val="28"/>
                <w:szCs w:val="28"/>
              </w:rPr>
              <w:t>學生人數</w:t>
            </w:r>
          </w:p>
        </w:tc>
        <w:tc>
          <w:tcPr>
            <w:tcW w:w="1596" w:type="dxa"/>
            <w:gridSpan w:val="3"/>
            <w:tcBorders>
              <w:top w:val="single" w:sz="6" w:space="0" w:color="000001"/>
              <w:left w:val="single" w:sz="4" w:space="0" w:color="000001"/>
              <w:bottom w:val="single" w:sz="6" w:space="0" w:color="000001"/>
              <w:right w:val="single" w:sz="4" w:space="0" w:color="000001"/>
            </w:tcBorders>
            <w:shd w:val="clear" w:color="auto" w:fill="FFFFFF"/>
            <w:tcMar>
              <w:top w:w="0" w:type="dxa"/>
              <w:left w:w="30" w:type="dxa"/>
              <w:bottom w:w="0" w:type="dxa"/>
              <w:right w:w="30" w:type="dxa"/>
            </w:tcMar>
            <w:vAlign w:val="center"/>
          </w:tcPr>
          <w:p w:rsidR="00F2579D" w:rsidRPr="00A827BA" w:rsidRDefault="00F2579D" w:rsidP="009B45B4">
            <w:pPr>
              <w:pStyle w:val="Standard"/>
              <w:adjustRightInd w:val="0"/>
              <w:snapToGrid w:val="0"/>
              <w:rPr>
                <w:rFonts w:ascii="標楷體" w:eastAsia="標楷體" w:hAnsi="標楷體"/>
                <w:sz w:val="28"/>
                <w:szCs w:val="28"/>
              </w:rPr>
            </w:pPr>
          </w:p>
        </w:tc>
        <w:tc>
          <w:tcPr>
            <w:tcW w:w="1598" w:type="dxa"/>
            <w:gridSpan w:val="2"/>
            <w:tcBorders>
              <w:top w:val="single" w:sz="6" w:space="0" w:color="000001"/>
              <w:left w:val="single" w:sz="4" w:space="0" w:color="000001"/>
              <w:bottom w:val="single" w:sz="6" w:space="0" w:color="000001"/>
              <w:right w:val="single" w:sz="4" w:space="0" w:color="000001"/>
            </w:tcBorders>
            <w:shd w:val="clear" w:color="auto" w:fill="FFFFFF"/>
            <w:tcMar>
              <w:top w:w="0" w:type="dxa"/>
              <w:left w:w="30" w:type="dxa"/>
              <w:bottom w:w="0" w:type="dxa"/>
              <w:right w:w="30" w:type="dxa"/>
            </w:tcMar>
            <w:vAlign w:val="center"/>
          </w:tcPr>
          <w:p w:rsidR="00F2579D" w:rsidRPr="00A827BA" w:rsidRDefault="00F2579D" w:rsidP="009B45B4">
            <w:pPr>
              <w:pStyle w:val="Standard"/>
              <w:adjustRightInd w:val="0"/>
              <w:snapToGrid w:val="0"/>
              <w:rPr>
                <w:rFonts w:ascii="標楷體" w:eastAsia="標楷體" w:hAnsi="標楷體"/>
              </w:rPr>
            </w:pPr>
            <w:r w:rsidRPr="00A827BA">
              <w:rPr>
                <w:rFonts w:ascii="標楷體" w:eastAsia="標楷體" w:hAnsi="標楷體"/>
                <w:sz w:val="28"/>
                <w:szCs w:val="28"/>
              </w:rPr>
              <w:t>教職員工數</w:t>
            </w:r>
          </w:p>
        </w:tc>
        <w:tc>
          <w:tcPr>
            <w:tcW w:w="1597" w:type="dxa"/>
            <w:gridSpan w:val="2"/>
            <w:tcBorders>
              <w:top w:val="single" w:sz="6" w:space="0" w:color="000001"/>
              <w:left w:val="single" w:sz="4" w:space="0" w:color="000001"/>
              <w:bottom w:val="single" w:sz="6" w:space="0" w:color="000001"/>
              <w:right w:val="single" w:sz="4" w:space="0" w:color="000001"/>
            </w:tcBorders>
            <w:shd w:val="clear" w:color="auto" w:fill="FFFFFF"/>
            <w:tcMar>
              <w:top w:w="0" w:type="dxa"/>
              <w:left w:w="30" w:type="dxa"/>
              <w:bottom w:w="0" w:type="dxa"/>
              <w:right w:w="30" w:type="dxa"/>
            </w:tcMar>
            <w:vAlign w:val="center"/>
          </w:tcPr>
          <w:p w:rsidR="00F2579D" w:rsidRPr="00A827BA" w:rsidRDefault="00F2579D" w:rsidP="009B45B4">
            <w:pPr>
              <w:pStyle w:val="Standard"/>
              <w:adjustRightInd w:val="0"/>
              <w:snapToGrid w:val="0"/>
              <w:rPr>
                <w:rFonts w:ascii="標楷體" w:eastAsia="標楷體" w:hAnsi="標楷體"/>
                <w:sz w:val="28"/>
                <w:szCs w:val="28"/>
              </w:rPr>
            </w:pPr>
          </w:p>
        </w:tc>
        <w:tc>
          <w:tcPr>
            <w:tcW w:w="1631" w:type="dxa"/>
            <w:gridSpan w:val="4"/>
            <w:tcBorders>
              <w:top w:val="single" w:sz="6" w:space="0" w:color="000001"/>
              <w:left w:val="single" w:sz="4" w:space="0" w:color="000001"/>
              <w:bottom w:val="single" w:sz="6" w:space="0" w:color="000001"/>
              <w:right w:val="single" w:sz="4" w:space="0" w:color="000001"/>
            </w:tcBorders>
            <w:shd w:val="clear" w:color="auto" w:fill="FFFFFF"/>
            <w:tcMar>
              <w:top w:w="0" w:type="dxa"/>
              <w:left w:w="30" w:type="dxa"/>
              <w:bottom w:w="0" w:type="dxa"/>
              <w:right w:w="30" w:type="dxa"/>
            </w:tcMar>
            <w:vAlign w:val="center"/>
          </w:tcPr>
          <w:p w:rsidR="00F2579D" w:rsidRPr="00A827BA" w:rsidRDefault="00F2579D" w:rsidP="009B45B4">
            <w:pPr>
              <w:pStyle w:val="Standard"/>
              <w:adjustRightInd w:val="0"/>
              <w:snapToGrid w:val="0"/>
              <w:rPr>
                <w:rFonts w:ascii="標楷體" w:eastAsia="標楷體" w:hAnsi="標楷體"/>
              </w:rPr>
            </w:pPr>
            <w:r w:rsidRPr="00A827BA">
              <w:rPr>
                <w:rFonts w:ascii="標楷體" w:eastAsia="標楷體" w:hAnsi="標楷體"/>
                <w:sz w:val="28"/>
                <w:szCs w:val="28"/>
              </w:rPr>
              <w:t>幼兒園人數</w:t>
            </w:r>
          </w:p>
        </w:tc>
        <w:tc>
          <w:tcPr>
            <w:tcW w:w="1562" w:type="dxa"/>
            <w:tcBorders>
              <w:top w:val="single" w:sz="6" w:space="0" w:color="000001"/>
              <w:left w:val="single" w:sz="4" w:space="0" w:color="000001"/>
              <w:bottom w:val="single" w:sz="6" w:space="0" w:color="000001"/>
              <w:right w:val="single" w:sz="12" w:space="0" w:color="000001"/>
            </w:tcBorders>
            <w:shd w:val="clear" w:color="auto" w:fill="FFFFFF"/>
            <w:tcMar>
              <w:top w:w="0" w:type="dxa"/>
              <w:left w:w="30" w:type="dxa"/>
              <w:bottom w:w="0" w:type="dxa"/>
              <w:right w:w="30" w:type="dxa"/>
            </w:tcMar>
            <w:vAlign w:val="center"/>
          </w:tcPr>
          <w:p w:rsidR="00F2579D" w:rsidRPr="00A827BA" w:rsidRDefault="00F2579D" w:rsidP="009B45B4">
            <w:pPr>
              <w:pStyle w:val="Standard"/>
              <w:adjustRightInd w:val="0"/>
              <w:snapToGrid w:val="0"/>
              <w:rPr>
                <w:rFonts w:ascii="標楷體" w:eastAsia="標楷體" w:hAnsi="標楷體"/>
                <w:sz w:val="28"/>
                <w:szCs w:val="28"/>
              </w:rPr>
            </w:pPr>
          </w:p>
        </w:tc>
      </w:tr>
      <w:tr w:rsidR="00F2579D" w:rsidRPr="00A827BA" w:rsidTr="009B45B4">
        <w:trPr>
          <w:trHeight w:hRule="exact" w:val="630"/>
          <w:jc w:val="center"/>
        </w:trPr>
        <w:tc>
          <w:tcPr>
            <w:tcW w:w="2394" w:type="dxa"/>
            <w:gridSpan w:val="5"/>
            <w:tcBorders>
              <w:top w:val="single" w:sz="6" w:space="0" w:color="000001"/>
              <w:left w:val="single" w:sz="12" w:space="0" w:color="000001"/>
              <w:bottom w:val="single" w:sz="12" w:space="0" w:color="000001"/>
              <w:right w:val="single" w:sz="6" w:space="0" w:color="000001"/>
            </w:tcBorders>
            <w:shd w:val="clear" w:color="auto" w:fill="FFFFFF"/>
            <w:tcMar>
              <w:top w:w="0" w:type="dxa"/>
              <w:left w:w="30" w:type="dxa"/>
              <w:bottom w:w="0" w:type="dxa"/>
              <w:right w:w="30" w:type="dxa"/>
            </w:tcMar>
          </w:tcPr>
          <w:p w:rsidR="00F2579D" w:rsidRPr="00A827BA" w:rsidRDefault="00F2579D" w:rsidP="009B45B4">
            <w:pPr>
              <w:pStyle w:val="Standard"/>
              <w:adjustRightInd w:val="0"/>
              <w:snapToGrid w:val="0"/>
              <w:jc w:val="center"/>
              <w:rPr>
                <w:rFonts w:ascii="標楷體" w:eastAsia="標楷體" w:hAnsi="標楷體"/>
              </w:rPr>
            </w:pPr>
            <w:r w:rsidRPr="00A827BA">
              <w:rPr>
                <w:rFonts w:ascii="標楷體" w:eastAsia="標楷體" w:hAnsi="標楷體"/>
                <w:sz w:val="28"/>
                <w:szCs w:val="28"/>
              </w:rPr>
              <w:t>原報人數</w:t>
            </w:r>
          </w:p>
        </w:tc>
        <w:tc>
          <w:tcPr>
            <w:tcW w:w="2397" w:type="dxa"/>
            <w:gridSpan w:val="3"/>
            <w:tcBorders>
              <w:top w:val="single" w:sz="6" w:space="0" w:color="000001"/>
              <w:left w:val="single" w:sz="6" w:space="0" w:color="000001"/>
              <w:bottom w:val="single" w:sz="12" w:space="0" w:color="000001"/>
              <w:right w:val="single" w:sz="4" w:space="0" w:color="000001"/>
            </w:tcBorders>
            <w:shd w:val="clear" w:color="auto" w:fill="FFFFFF"/>
            <w:tcMar>
              <w:top w:w="0" w:type="dxa"/>
              <w:left w:w="30" w:type="dxa"/>
              <w:bottom w:w="0" w:type="dxa"/>
              <w:right w:w="30" w:type="dxa"/>
            </w:tcMar>
          </w:tcPr>
          <w:p w:rsidR="00F2579D" w:rsidRPr="00A827BA" w:rsidRDefault="00F2579D" w:rsidP="009B45B4">
            <w:pPr>
              <w:pStyle w:val="Standard"/>
              <w:adjustRightInd w:val="0"/>
              <w:snapToGrid w:val="0"/>
              <w:jc w:val="center"/>
              <w:rPr>
                <w:rFonts w:ascii="標楷體" w:eastAsia="標楷體" w:hAnsi="標楷體"/>
                <w:sz w:val="28"/>
                <w:szCs w:val="28"/>
              </w:rPr>
            </w:pPr>
          </w:p>
        </w:tc>
        <w:tc>
          <w:tcPr>
            <w:tcW w:w="2394" w:type="dxa"/>
            <w:gridSpan w:val="5"/>
            <w:tcBorders>
              <w:top w:val="single" w:sz="6" w:space="0" w:color="000001"/>
              <w:left w:val="single" w:sz="4" w:space="0" w:color="000001"/>
              <w:bottom w:val="single" w:sz="12" w:space="0" w:color="000001"/>
            </w:tcBorders>
            <w:shd w:val="clear" w:color="auto" w:fill="FFFFFF"/>
            <w:tcMar>
              <w:top w:w="0" w:type="dxa"/>
              <w:left w:w="30" w:type="dxa"/>
              <w:bottom w:w="0" w:type="dxa"/>
              <w:right w:w="30" w:type="dxa"/>
            </w:tcMar>
          </w:tcPr>
          <w:p w:rsidR="00F2579D" w:rsidRPr="00A827BA" w:rsidRDefault="00F2579D" w:rsidP="009B45B4">
            <w:pPr>
              <w:pStyle w:val="Standard"/>
              <w:adjustRightInd w:val="0"/>
              <w:snapToGrid w:val="0"/>
              <w:jc w:val="center"/>
              <w:rPr>
                <w:rFonts w:ascii="標楷體" w:eastAsia="標楷體" w:hAnsi="標楷體"/>
              </w:rPr>
            </w:pPr>
            <w:r w:rsidRPr="00A827BA">
              <w:rPr>
                <w:rFonts w:ascii="標楷體" w:eastAsia="標楷體" w:hAnsi="標楷體"/>
                <w:sz w:val="28"/>
                <w:szCs w:val="28"/>
              </w:rPr>
              <w:t>現有人數</w:t>
            </w:r>
          </w:p>
        </w:tc>
        <w:tc>
          <w:tcPr>
            <w:tcW w:w="2396" w:type="dxa"/>
            <w:gridSpan w:val="2"/>
            <w:tcBorders>
              <w:top w:val="single" w:sz="6" w:space="0" w:color="000001"/>
              <w:left w:val="single" w:sz="6" w:space="0" w:color="000001"/>
              <w:bottom w:val="single" w:sz="12" w:space="0" w:color="000001"/>
              <w:right w:val="single" w:sz="12" w:space="0" w:color="000001"/>
            </w:tcBorders>
            <w:shd w:val="clear" w:color="auto" w:fill="FFFFFF"/>
            <w:tcMar>
              <w:top w:w="0" w:type="dxa"/>
              <w:left w:w="30" w:type="dxa"/>
              <w:bottom w:w="0" w:type="dxa"/>
              <w:right w:w="30" w:type="dxa"/>
            </w:tcMar>
          </w:tcPr>
          <w:p w:rsidR="00F2579D" w:rsidRPr="00A827BA" w:rsidRDefault="00F2579D" w:rsidP="009B45B4">
            <w:pPr>
              <w:pStyle w:val="Standard"/>
              <w:adjustRightInd w:val="0"/>
              <w:snapToGrid w:val="0"/>
              <w:jc w:val="center"/>
              <w:rPr>
                <w:rFonts w:ascii="標楷體" w:eastAsia="標楷體" w:hAnsi="標楷體"/>
                <w:sz w:val="28"/>
                <w:szCs w:val="28"/>
              </w:rPr>
            </w:pPr>
          </w:p>
        </w:tc>
      </w:tr>
      <w:tr w:rsidR="00F2579D" w:rsidRPr="00A827BA" w:rsidTr="009B45B4">
        <w:trPr>
          <w:trHeight w:hRule="exact" w:val="550"/>
          <w:jc w:val="center"/>
        </w:trPr>
        <w:tc>
          <w:tcPr>
            <w:tcW w:w="458" w:type="dxa"/>
            <w:vMerge w:val="restart"/>
            <w:tcBorders>
              <w:top w:val="single" w:sz="12" w:space="0" w:color="000001"/>
              <w:left w:val="single" w:sz="12" w:space="0" w:color="000001"/>
              <w:bottom w:val="single" w:sz="12" w:space="0" w:color="000001"/>
              <w:right w:val="single" w:sz="6" w:space="0" w:color="000001"/>
            </w:tcBorders>
            <w:shd w:val="clear" w:color="auto" w:fill="FFFFFF"/>
            <w:tcMar>
              <w:top w:w="0" w:type="dxa"/>
              <w:left w:w="30" w:type="dxa"/>
              <w:bottom w:w="0" w:type="dxa"/>
              <w:right w:w="30" w:type="dxa"/>
            </w:tcMar>
            <w:vAlign w:val="center"/>
          </w:tcPr>
          <w:p w:rsidR="00F2579D" w:rsidRPr="00A827BA" w:rsidRDefault="00F2579D" w:rsidP="009B45B4">
            <w:pPr>
              <w:pStyle w:val="Standard"/>
              <w:adjustRightInd w:val="0"/>
              <w:snapToGrid w:val="0"/>
              <w:spacing w:line="320" w:lineRule="exact"/>
              <w:jc w:val="center"/>
              <w:rPr>
                <w:rFonts w:ascii="標楷體" w:eastAsia="標楷體" w:hAnsi="標楷體"/>
              </w:rPr>
            </w:pPr>
            <w:r w:rsidRPr="00A827BA">
              <w:rPr>
                <w:rFonts w:ascii="標楷體" w:eastAsia="標楷體" w:hAnsi="標楷體"/>
                <w:sz w:val="28"/>
                <w:szCs w:val="28"/>
              </w:rPr>
              <w:t>得申購數量明細</w:t>
            </w:r>
          </w:p>
        </w:tc>
        <w:tc>
          <w:tcPr>
            <w:tcW w:w="719" w:type="dxa"/>
            <w:vMerge w:val="restart"/>
            <w:tcBorders>
              <w:top w:val="single" w:sz="12" w:space="0" w:color="000001"/>
              <w:left w:val="single" w:sz="6" w:space="0" w:color="000001"/>
              <w:bottom w:val="single" w:sz="6" w:space="0" w:color="000001"/>
              <w:right w:val="single" w:sz="6" w:space="0" w:color="000001"/>
            </w:tcBorders>
            <w:shd w:val="clear" w:color="auto" w:fill="FFFFFF"/>
            <w:tcMar>
              <w:top w:w="0" w:type="dxa"/>
              <w:left w:w="30" w:type="dxa"/>
              <w:bottom w:w="0" w:type="dxa"/>
              <w:right w:w="30" w:type="dxa"/>
            </w:tcMar>
            <w:vAlign w:val="center"/>
          </w:tcPr>
          <w:p w:rsidR="00F2579D" w:rsidRPr="00A827BA" w:rsidRDefault="00F2579D" w:rsidP="009B45B4">
            <w:pPr>
              <w:pStyle w:val="Standard"/>
              <w:adjustRightInd w:val="0"/>
              <w:snapToGrid w:val="0"/>
              <w:jc w:val="center"/>
              <w:rPr>
                <w:rFonts w:ascii="標楷體" w:eastAsia="標楷體" w:hAnsi="標楷體"/>
              </w:rPr>
            </w:pPr>
            <w:r w:rsidRPr="00A827BA">
              <w:rPr>
                <w:rFonts w:ascii="標楷體" w:eastAsia="標楷體" w:hAnsi="標楷體"/>
                <w:sz w:val="28"/>
                <w:szCs w:val="28"/>
              </w:rPr>
              <w:t>午餐</w:t>
            </w:r>
          </w:p>
        </w:tc>
        <w:tc>
          <w:tcPr>
            <w:tcW w:w="2519" w:type="dxa"/>
            <w:gridSpan w:val="5"/>
            <w:tcBorders>
              <w:top w:val="single" w:sz="12" w:space="0" w:color="000001"/>
              <w:left w:val="single" w:sz="6" w:space="0" w:color="000001"/>
              <w:bottom w:val="single" w:sz="6" w:space="0" w:color="000001"/>
              <w:right w:val="single" w:sz="6" w:space="0" w:color="000001"/>
            </w:tcBorders>
            <w:shd w:val="clear" w:color="auto" w:fill="FFFFFF"/>
            <w:tcMar>
              <w:top w:w="0" w:type="dxa"/>
              <w:left w:w="30" w:type="dxa"/>
              <w:bottom w:w="0" w:type="dxa"/>
              <w:right w:w="30" w:type="dxa"/>
            </w:tcMar>
            <w:vAlign w:val="center"/>
          </w:tcPr>
          <w:p w:rsidR="00F2579D" w:rsidRPr="006602B9" w:rsidRDefault="00F2579D" w:rsidP="009B45B4">
            <w:pPr>
              <w:pStyle w:val="Standard"/>
              <w:adjustRightInd w:val="0"/>
              <w:snapToGrid w:val="0"/>
              <w:jc w:val="center"/>
              <w:rPr>
                <w:rFonts w:ascii="標楷體" w:eastAsia="標楷體" w:hAnsi="標楷體"/>
              </w:rPr>
            </w:pPr>
            <w:r w:rsidRPr="006602B9">
              <w:rPr>
                <w:rFonts w:ascii="標楷體" w:eastAsia="標楷體" w:hAnsi="標楷體" w:hint="eastAsia"/>
              </w:rPr>
              <w:t>幼兒園</w:t>
            </w:r>
          </w:p>
        </w:tc>
        <w:tc>
          <w:tcPr>
            <w:tcW w:w="4323" w:type="dxa"/>
            <w:gridSpan w:val="7"/>
            <w:tcBorders>
              <w:top w:val="single" w:sz="12" w:space="0" w:color="000001"/>
              <w:left w:val="single" w:sz="6" w:space="0" w:color="000001"/>
              <w:bottom w:val="single" w:sz="6" w:space="0" w:color="000001"/>
              <w:right w:val="single" w:sz="6" w:space="0" w:color="000001"/>
            </w:tcBorders>
            <w:shd w:val="clear" w:color="auto" w:fill="FFFFFF"/>
            <w:tcMar>
              <w:top w:w="0" w:type="dxa"/>
              <w:left w:w="30" w:type="dxa"/>
              <w:bottom w:w="0" w:type="dxa"/>
              <w:right w:w="30" w:type="dxa"/>
            </w:tcMar>
            <w:vAlign w:val="center"/>
          </w:tcPr>
          <w:p w:rsidR="00F2579D" w:rsidRPr="006602B9" w:rsidRDefault="00F2579D" w:rsidP="009B45B4">
            <w:pPr>
              <w:pStyle w:val="Standard"/>
              <w:adjustRightInd w:val="0"/>
              <w:snapToGrid w:val="0"/>
              <w:jc w:val="both"/>
              <w:rPr>
                <w:rFonts w:ascii="標楷體" w:eastAsia="標楷體" w:hAnsi="標楷體"/>
              </w:rPr>
            </w:pPr>
            <w:r w:rsidRPr="006602B9">
              <w:rPr>
                <w:rFonts w:ascii="標楷體" w:eastAsia="標楷體" w:hAnsi="標楷體"/>
              </w:rPr>
              <w:t>0.0</w:t>
            </w:r>
            <w:r w:rsidRPr="006602B9">
              <w:rPr>
                <w:rFonts w:ascii="標楷體" w:eastAsia="標楷體" w:hAnsi="標楷體" w:hint="eastAsia"/>
              </w:rPr>
              <w:t>6</w:t>
            </w:r>
            <w:r w:rsidRPr="006602B9">
              <w:rPr>
                <w:rFonts w:ascii="標楷體" w:eastAsia="標楷體" w:hAnsi="標楷體"/>
              </w:rPr>
              <w:t>*    日*    人=            公斤</w:t>
            </w:r>
          </w:p>
        </w:tc>
        <w:tc>
          <w:tcPr>
            <w:tcW w:w="1562" w:type="dxa"/>
            <w:vMerge w:val="restart"/>
            <w:tcBorders>
              <w:top w:val="single" w:sz="12" w:space="0" w:color="000001"/>
              <w:left w:val="single" w:sz="6" w:space="0" w:color="000001"/>
              <w:right w:val="single" w:sz="12" w:space="0" w:color="000001"/>
            </w:tcBorders>
            <w:shd w:val="clear" w:color="auto" w:fill="FFFFFF"/>
            <w:tcMar>
              <w:top w:w="0" w:type="dxa"/>
              <w:left w:w="30" w:type="dxa"/>
              <w:bottom w:w="0" w:type="dxa"/>
              <w:right w:w="30" w:type="dxa"/>
            </w:tcMar>
            <w:vAlign w:val="center"/>
          </w:tcPr>
          <w:p w:rsidR="00F2579D" w:rsidRPr="00A827BA" w:rsidRDefault="00F2579D" w:rsidP="009B45B4">
            <w:pPr>
              <w:pStyle w:val="Standard"/>
              <w:adjustRightInd w:val="0"/>
              <w:snapToGrid w:val="0"/>
              <w:spacing w:line="400" w:lineRule="exact"/>
              <w:rPr>
                <w:rFonts w:ascii="標楷體" w:eastAsia="標楷體" w:hAnsi="標楷體"/>
              </w:rPr>
            </w:pPr>
            <w:r w:rsidRPr="00A827BA">
              <w:rPr>
                <w:rFonts w:ascii="標楷體" w:eastAsia="標楷體" w:hAnsi="標楷體"/>
                <w:sz w:val="28"/>
                <w:szCs w:val="28"/>
              </w:rPr>
              <w:t>得申購</w:t>
            </w:r>
          </w:p>
          <w:p w:rsidR="00F2579D" w:rsidRPr="00A827BA" w:rsidRDefault="00F2579D" w:rsidP="009B45B4">
            <w:pPr>
              <w:pStyle w:val="Standard"/>
              <w:adjustRightInd w:val="0"/>
              <w:snapToGrid w:val="0"/>
              <w:spacing w:line="400" w:lineRule="exact"/>
              <w:rPr>
                <w:rFonts w:ascii="標楷體" w:eastAsia="標楷體" w:hAnsi="標楷體"/>
              </w:rPr>
            </w:pPr>
            <w:r w:rsidRPr="00A827BA">
              <w:rPr>
                <w:rFonts w:ascii="標楷體" w:eastAsia="標楷體" w:hAnsi="標楷體"/>
                <w:sz w:val="28"/>
                <w:szCs w:val="28"/>
              </w:rPr>
              <w:t>數量合計</w:t>
            </w:r>
          </w:p>
        </w:tc>
      </w:tr>
      <w:tr w:rsidR="00F2579D" w:rsidRPr="00A827BA" w:rsidTr="009B45B4">
        <w:trPr>
          <w:trHeight w:hRule="exact" w:val="550"/>
          <w:jc w:val="center"/>
        </w:trPr>
        <w:tc>
          <w:tcPr>
            <w:tcW w:w="458" w:type="dxa"/>
            <w:vMerge/>
            <w:tcBorders>
              <w:top w:val="single" w:sz="12" w:space="0" w:color="000001"/>
              <w:left w:val="single" w:sz="12" w:space="0" w:color="000001"/>
              <w:bottom w:val="single" w:sz="12" w:space="0" w:color="000001"/>
              <w:right w:val="single" w:sz="6" w:space="0" w:color="000001"/>
            </w:tcBorders>
            <w:shd w:val="clear" w:color="auto" w:fill="FFFFFF"/>
            <w:tcMar>
              <w:top w:w="0" w:type="dxa"/>
              <w:left w:w="30" w:type="dxa"/>
              <w:bottom w:w="0" w:type="dxa"/>
              <w:right w:w="30" w:type="dxa"/>
            </w:tcMar>
            <w:vAlign w:val="center"/>
          </w:tcPr>
          <w:p w:rsidR="00F2579D" w:rsidRPr="00A827BA" w:rsidRDefault="00F2579D" w:rsidP="009B45B4">
            <w:pPr>
              <w:adjustRightInd w:val="0"/>
              <w:snapToGrid w:val="0"/>
              <w:rPr>
                <w:rFonts w:ascii="標楷體" w:eastAsia="標楷體" w:hAnsi="標楷體"/>
              </w:rPr>
            </w:pPr>
          </w:p>
        </w:tc>
        <w:tc>
          <w:tcPr>
            <w:tcW w:w="719" w:type="dxa"/>
            <w:vMerge/>
            <w:tcBorders>
              <w:top w:val="single" w:sz="12" w:space="0" w:color="000001"/>
              <w:left w:val="single" w:sz="6" w:space="0" w:color="000001"/>
              <w:bottom w:val="single" w:sz="6" w:space="0" w:color="000001"/>
              <w:right w:val="single" w:sz="6" w:space="0" w:color="000001"/>
            </w:tcBorders>
            <w:shd w:val="clear" w:color="auto" w:fill="FFFFFF"/>
            <w:tcMar>
              <w:top w:w="0" w:type="dxa"/>
              <w:left w:w="30" w:type="dxa"/>
              <w:bottom w:w="0" w:type="dxa"/>
              <w:right w:w="30" w:type="dxa"/>
            </w:tcMar>
            <w:vAlign w:val="center"/>
          </w:tcPr>
          <w:p w:rsidR="00F2579D" w:rsidRPr="00A827BA" w:rsidRDefault="00F2579D" w:rsidP="009B45B4">
            <w:pPr>
              <w:adjustRightInd w:val="0"/>
              <w:snapToGrid w:val="0"/>
              <w:rPr>
                <w:rFonts w:ascii="標楷體" w:eastAsia="標楷體" w:hAnsi="標楷體"/>
              </w:rPr>
            </w:pPr>
          </w:p>
        </w:tc>
        <w:tc>
          <w:tcPr>
            <w:tcW w:w="2519" w:type="dxa"/>
            <w:gridSpan w:val="5"/>
            <w:tcBorders>
              <w:top w:val="single" w:sz="6" w:space="0" w:color="000001"/>
              <w:left w:val="single" w:sz="6" w:space="0" w:color="000001"/>
              <w:bottom w:val="single" w:sz="6" w:space="0" w:color="000001"/>
              <w:right w:val="single" w:sz="6" w:space="0" w:color="000001"/>
            </w:tcBorders>
            <w:shd w:val="clear" w:color="auto" w:fill="FFFFFF"/>
            <w:tcMar>
              <w:top w:w="0" w:type="dxa"/>
              <w:left w:w="30" w:type="dxa"/>
              <w:bottom w:w="0" w:type="dxa"/>
              <w:right w:w="30" w:type="dxa"/>
            </w:tcMar>
            <w:vAlign w:val="center"/>
          </w:tcPr>
          <w:p w:rsidR="00F2579D" w:rsidRPr="006602B9" w:rsidRDefault="00F2579D" w:rsidP="009B45B4">
            <w:pPr>
              <w:pStyle w:val="Standard"/>
              <w:adjustRightInd w:val="0"/>
              <w:snapToGrid w:val="0"/>
              <w:jc w:val="center"/>
              <w:rPr>
                <w:rFonts w:ascii="標楷體" w:eastAsia="標楷體" w:hAnsi="標楷體"/>
              </w:rPr>
            </w:pPr>
            <w:r w:rsidRPr="006602B9">
              <w:rPr>
                <w:rFonts w:ascii="標楷體" w:eastAsia="標楷體" w:hAnsi="標楷體"/>
                <w:sz w:val="28"/>
                <w:szCs w:val="28"/>
              </w:rPr>
              <w:t>國小</w:t>
            </w:r>
          </w:p>
        </w:tc>
        <w:tc>
          <w:tcPr>
            <w:tcW w:w="4323" w:type="dxa"/>
            <w:gridSpan w:val="7"/>
            <w:tcBorders>
              <w:top w:val="single" w:sz="6" w:space="0" w:color="000001"/>
              <w:left w:val="single" w:sz="6" w:space="0" w:color="000001"/>
              <w:bottom w:val="single" w:sz="6" w:space="0" w:color="000001"/>
              <w:right w:val="single" w:sz="6" w:space="0" w:color="000001"/>
            </w:tcBorders>
            <w:shd w:val="clear" w:color="auto" w:fill="FFFFFF"/>
            <w:tcMar>
              <w:top w:w="0" w:type="dxa"/>
              <w:left w:w="30" w:type="dxa"/>
              <w:bottom w:w="0" w:type="dxa"/>
              <w:right w:w="30" w:type="dxa"/>
            </w:tcMar>
            <w:vAlign w:val="center"/>
          </w:tcPr>
          <w:p w:rsidR="00F2579D" w:rsidRPr="006602B9" w:rsidRDefault="00F2579D" w:rsidP="009B45B4">
            <w:pPr>
              <w:pStyle w:val="Standard"/>
              <w:adjustRightInd w:val="0"/>
              <w:snapToGrid w:val="0"/>
              <w:jc w:val="both"/>
              <w:rPr>
                <w:rFonts w:ascii="標楷體" w:eastAsia="標楷體" w:hAnsi="標楷體"/>
              </w:rPr>
            </w:pPr>
            <w:r w:rsidRPr="006602B9">
              <w:rPr>
                <w:rFonts w:ascii="標楷體" w:eastAsia="標楷體" w:hAnsi="標楷體"/>
              </w:rPr>
              <w:t>0.0</w:t>
            </w:r>
            <w:r w:rsidRPr="006602B9">
              <w:rPr>
                <w:rFonts w:ascii="標楷體" w:eastAsia="標楷體" w:hAnsi="標楷體" w:hint="eastAsia"/>
              </w:rPr>
              <w:t>8</w:t>
            </w:r>
            <w:r w:rsidRPr="006602B9">
              <w:rPr>
                <w:rFonts w:ascii="標楷體" w:eastAsia="標楷體" w:hAnsi="標楷體"/>
              </w:rPr>
              <w:t>(0.1</w:t>
            </w:r>
            <w:r w:rsidRPr="006602B9">
              <w:rPr>
                <w:rFonts w:ascii="標楷體" w:eastAsia="標楷體" w:hAnsi="標楷體" w:hint="eastAsia"/>
              </w:rPr>
              <w:t>0</w:t>
            </w:r>
            <w:r w:rsidRPr="006602B9">
              <w:rPr>
                <w:rFonts w:ascii="標楷體" w:eastAsia="標楷體" w:hAnsi="標楷體"/>
              </w:rPr>
              <w:t>)*  日*  人=          公斤</w:t>
            </w:r>
          </w:p>
        </w:tc>
        <w:tc>
          <w:tcPr>
            <w:tcW w:w="1562" w:type="dxa"/>
            <w:vMerge/>
            <w:tcBorders>
              <w:top w:val="single" w:sz="12" w:space="0" w:color="000001"/>
              <w:left w:val="single" w:sz="6" w:space="0" w:color="000001"/>
              <w:right w:val="single" w:sz="12" w:space="0" w:color="000001"/>
            </w:tcBorders>
            <w:shd w:val="clear" w:color="auto" w:fill="FFFFFF"/>
            <w:tcMar>
              <w:top w:w="0" w:type="dxa"/>
              <w:left w:w="30" w:type="dxa"/>
              <w:bottom w:w="0" w:type="dxa"/>
              <w:right w:w="30" w:type="dxa"/>
            </w:tcMar>
            <w:vAlign w:val="center"/>
          </w:tcPr>
          <w:p w:rsidR="00F2579D" w:rsidRPr="00A827BA" w:rsidRDefault="00F2579D" w:rsidP="009B45B4">
            <w:pPr>
              <w:adjustRightInd w:val="0"/>
              <w:snapToGrid w:val="0"/>
              <w:rPr>
                <w:rFonts w:ascii="標楷體" w:eastAsia="標楷體" w:hAnsi="標楷體"/>
              </w:rPr>
            </w:pPr>
          </w:p>
        </w:tc>
      </w:tr>
      <w:tr w:rsidR="00F2579D" w:rsidRPr="00A827BA" w:rsidTr="009B45B4">
        <w:trPr>
          <w:trHeight w:hRule="exact" w:val="550"/>
          <w:jc w:val="center"/>
        </w:trPr>
        <w:tc>
          <w:tcPr>
            <w:tcW w:w="458" w:type="dxa"/>
            <w:vMerge/>
            <w:tcBorders>
              <w:top w:val="single" w:sz="12" w:space="0" w:color="000001"/>
              <w:left w:val="single" w:sz="12" w:space="0" w:color="000001"/>
              <w:bottom w:val="single" w:sz="12" w:space="0" w:color="000001"/>
              <w:right w:val="single" w:sz="6" w:space="0" w:color="000001"/>
            </w:tcBorders>
            <w:shd w:val="clear" w:color="auto" w:fill="FFFFFF"/>
            <w:tcMar>
              <w:top w:w="0" w:type="dxa"/>
              <w:left w:w="30" w:type="dxa"/>
              <w:bottom w:w="0" w:type="dxa"/>
              <w:right w:w="30" w:type="dxa"/>
            </w:tcMar>
            <w:vAlign w:val="center"/>
          </w:tcPr>
          <w:p w:rsidR="00F2579D" w:rsidRPr="00A827BA" w:rsidRDefault="00F2579D" w:rsidP="009B45B4">
            <w:pPr>
              <w:adjustRightInd w:val="0"/>
              <w:snapToGrid w:val="0"/>
              <w:rPr>
                <w:rFonts w:ascii="標楷體" w:eastAsia="標楷體" w:hAnsi="標楷體"/>
              </w:rPr>
            </w:pPr>
          </w:p>
        </w:tc>
        <w:tc>
          <w:tcPr>
            <w:tcW w:w="719" w:type="dxa"/>
            <w:vMerge/>
            <w:tcBorders>
              <w:top w:val="single" w:sz="12" w:space="0" w:color="000001"/>
              <w:left w:val="single" w:sz="6" w:space="0" w:color="000001"/>
              <w:bottom w:val="single" w:sz="6" w:space="0" w:color="000001"/>
              <w:right w:val="single" w:sz="6" w:space="0" w:color="000001"/>
            </w:tcBorders>
            <w:shd w:val="clear" w:color="auto" w:fill="FFFFFF"/>
            <w:tcMar>
              <w:top w:w="0" w:type="dxa"/>
              <w:left w:w="30" w:type="dxa"/>
              <w:bottom w:w="0" w:type="dxa"/>
              <w:right w:w="30" w:type="dxa"/>
            </w:tcMar>
            <w:vAlign w:val="center"/>
          </w:tcPr>
          <w:p w:rsidR="00F2579D" w:rsidRPr="00A827BA" w:rsidRDefault="00F2579D" w:rsidP="009B45B4">
            <w:pPr>
              <w:adjustRightInd w:val="0"/>
              <w:snapToGrid w:val="0"/>
              <w:rPr>
                <w:rFonts w:ascii="標楷體" w:eastAsia="標楷體" w:hAnsi="標楷體"/>
              </w:rPr>
            </w:pPr>
          </w:p>
        </w:tc>
        <w:tc>
          <w:tcPr>
            <w:tcW w:w="2519" w:type="dxa"/>
            <w:gridSpan w:val="5"/>
            <w:tcBorders>
              <w:top w:val="single" w:sz="6" w:space="0" w:color="000001"/>
              <w:left w:val="single" w:sz="6" w:space="0" w:color="000001"/>
              <w:bottom w:val="single" w:sz="6" w:space="0" w:color="000001"/>
              <w:right w:val="single" w:sz="6" w:space="0" w:color="000001"/>
            </w:tcBorders>
            <w:shd w:val="clear" w:color="auto" w:fill="FFFFFF"/>
            <w:tcMar>
              <w:top w:w="0" w:type="dxa"/>
              <w:left w:w="30" w:type="dxa"/>
              <w:bottom w:w="0" w:type="dxa"/>
              <w:right w:w="30" w:type="dxa"/>
            </w:tcMar>
            <w:vAlign w:val="center"/>
          </w:tcPr>
          <w:p w:rsidR="00F2579D" w:rsidRPr="006602B9" w:rsidRDefault="00F2579D" w:rsidP="009B45B4">
            <w:pPr>
              <w:pStyle w:val="Standard"/>
              <w:adjustRightInd w:val="0"/>
              <w:snapToGrid w:val="0"/>
              <w:jc w:val="center"/>
              <w:rPr>
                <w:rFonts w:ascii="標楷體" w:eastAsia="標楷體" w:hAnsi="標楷體"/>
              </w:rPr>
            </w:pPr>
            <w:r w:rsidRPr="006602B9">
              <w:rPr>
                <w:rFonts w:ascii="標楷體" w:eastAsia="標楷體" w:hAnsi="標楷體"/>
                <w:sz w:val="28"/>
                <w:szCs w:val="28"/>
              </w:rPr>
              <w:t>國中</w:t>
            </w:r>
            <w:r w:rsidRPr="006602B9">
              <w:rPr>
                <w:rFonts w:ascii="標楷體" w:eastAsia="標楷體" w:hAnsi="標楷體" w:hint="eastAsia"/>
                <w:sz w:val="28"/>
                <w:szCs w:val="28"/>
              </w:rPr>
              <w:t>、高中、高職</w:t>
            </w:r>
          </w:p>
        </w:tc>
        <w:tc>
          <w:tcPr>
            <w:tcW w:w="4323" w:type="dxa"/>
            <w:gridSpan w:val="7"/>
            <w:tcBorders>
              <w:top w:val="single" w:sz="6" w:space="0" w:color="000001"/>
              <w:left w:val="single" w:sz="6" w:space="0" w:color="000001"/>
              <w:bottom w:val="single" w:sz="6" w:space="0" w:color="000001"/>
              <w:right w:val="single" w:sz="6" w:space="0" w:color="000001"/>
            </w:tcBorders>
            <w:shd w:val="clear" w:color="auto" w:fill="FFFFFF"/>
            <w:tcMar>
              <w:top w:w="0" w:type="dxa"/>
              <w:left w:w="30" w:type="dxa"/>
              <w:bottom w:w="0" w:type="dxa"/>
              <w:right w:w="30" w:type="dxa"/>
            </w:tcMar>
            <w:vAlign w:val="center"/>
          </w:tcPr>
          <w:p w:rsidR="00F2579D" w:rsidRPr="006602B9" w:rsidRDefault="00F2579D" w:rsidP="009B45B4">
            <w:pPr>
              <w:pStyle w:val="Standard"/>
              <w:adjustRightInd w:val="0"/>
              <w:snapToGrid w:val="0"/>
              <w:jc w:val="both"/>
              <w:rPr>
                <w:rFonts w:ascii="標楷體" w:eastAsia="標楷體" w:hAnsi="標楷體"/>
              </w:rPr>
            </w:pPr>
            <w:r w:rsidRPr="006602B9">
              <w:rPr>
                <w:rFonts w:ascii="標楷體" w:eastAsia="標楷體" w:hAnsi="標楷體"/>
              </w:rPr>
              <w:t>0.1</w:t>
            </w:r>
            <w:r w:rsidRPr="006602B9">
              <w:rPr>
                <w:rFonts w:ascii="標楷體" w:eastAsia="標楷體" w:hAnsi="標楷體" w:hint="eastAsia"/>
              </w:rPr>
              <w:t>0</w:t>
            </w:r>
            <w:r w:rsidRPr="006602B9">
              <w:rPr>
                <w:rFonts w:ascii="標楷體" w:eastAsia="標楷體" w:hAnsi="標楷體"/>
              </w:rPr>
              <w:t>(0.1</w:t>
            </w:r>
            <w:r w:rsidRPr="006602B9">
              <w:rPr>
                <w:rFonts w:ascii="標楷體" w:eastAsia="標楷體" w:hAnsi="標楷體" w:hint="eastAsia"/>
              </w:rPr>
              <w:t>2</w:t>
            </w:r>
            <w:r w:rsidRPr="006602B9">
              <w:rPr>
                <w:rFonts w:ascii="標楷體" w:eastAsia="標楷體" w:hAnsi="標楷體"/>
              </w:rPr>
              <w:t>)*  日*  人=          公斤</w:t>
            </w:r>
          </w:p>
        </w:tc>
        <w:tc>
          <w:tcPr>
            <w:tcW w:w="1562" w:type="dxa"/>
            <w:vMerge/>
            <w:tcBorders>
              <w:top w:val="single" w:sz="12" w:space="0" w:color="000001"/>
              <w:left w:val="single" w:sz="6" w:space="0" w:color="000001"/>
              <w:right w:val="single" w:sz="12" w:space="0" w:color="000001"/>
            </w:tcBorders>
            <w:shd w:val="clear" w:color="auto" w:fill="FFFFFF"/>
            <w:tcMar>
              <w:top w:w="0" w:type="dxa"/>
              <w:left w:w="30" w:type="dxa"/>
              <w:bottom w:w="0" w:type="dxa"/>
              <w:right w:w="30" w:type="dxa"/>
            </w:tcMar>
            <w:vAlign w:val="center"/>
          </w:tcPr>
          <w:p w:rsidR="00F2579D" w:rsidRPr="00A827BA" w:rsidRDefault="00F2579D" w:rsidP="009B45B4">
            <w:pPr>
              <w:adjustRightInd w:val="0"/>
              <w:snapToGrid w:val="0"/>
              <w:rPr>
                <w:rFonts w:ascii="標楷體" w:eastAsia="標楷體" w:hAnsi="標楷體"/>
              </w:rPr>
            </w:pPr>
          </w:p>
        </w:tc>
      </w:tr>
      <w:tr w:rsidR="00F2579D" w:rsidRPr="00A827BA" w:rsidTr="009B45B4">
        <w:trPr>
          <w:trHeight w:hRule="exact" w:val="550"/>
          <w:jc w:val="center"/>
        </w:trPr>
        <w:tc>
          <w:tcPr>
            <w:tcW w:w="458" w:type="dxa"/>
            <w:vMerge/>
            <w:tcBorders>
              <w:top w:val="single" w:sz="12" w:space="0" w:color="000001"/>
              <w:left w:val="single" w:sz="12" w:space="0" w:color="000001"/>
              <w:bottom w:val="single" w:sz="12" w:space="0" w:color="000001"/>
              <w:right w:val="single" w:sz="6" w:space="0" w:color="000001"/>
            </w:tcBorders>
            <w:shd w:val="clear" w:color="auto" w:fill="FFFFFF"/>
            <w:tcMar>
              <w:top w:w="0" w:type="dxa"/>
              <w:left w:w="30" w:type="dxa"/>
              <w:bottom w:w="0" w:type="dxa"/>
              <w:right w:w="30" w:type="dxa"/>
            </w:tcMar>
            <w:vAlign w:val="center"/>
          </w:tcPr>
          <w:p w:rsidR="00F2579D" w:rsidRPr="00A827BA" w:rsidRDefault="00F2579D" w:rsidP="009B45B4">
            <w:pPr>
              <w:adjustRightInd w:val="0"/>
              <w:snapToGrid w:val="0"/>
              <w:rPr>
                <w:rFonts w:ascii="標楷體" w:eastAsia="標楷體" w:hAnsi="標楷體"/>
              </w:rPr>
            </w:pPr>
          </w:p>
        </w:tc>
        <w:tc>
          <w:tcPr>
            <w:tcW w:w="719" w:type="dxa"/>
            <w:vMerge/>
            <w:tcBorders>
              <w:top w:val="single" w:sz="12" w:space="0" w:color="000001"/>
              <w:left w:val="single" w:sz="6" w:space="0" w:color="000001"/>
              <w:bottom w:val="single" w:sz="6" w:space="0" w:color="000001"/>
              <w:right w:val="single" w:sz="6" w:space="0" w:color="000001"/>
            </w:tcBorders>
            <w:shd w:val="clear" w:color="auto" w:fill="FFFFFF"/>
            <w:tcMar>
              <w:top w:w="0" w:type="dxa"/>
              <w:left w:w="30" w:type="dxa"/>
              <w:bottom w:w="0" w:type="dxa"/>
              <w:right w:w="30" w:type="dxa"/>
            </w:tcMar>
            <w:vAlign w:val="center"/>
          </w:tcPr>
          <w:p w:rsidR="00F2579D" w:rsidRPr="00A827BA" w:rsidRDefault="00F2579D" w:rsidP="009B45B4">
            <w:pPr>
              <w:adjustRightInd w:val="0"/>
              <w:snapToGrid w:val="0"/>
              <w:rPr>
                <w:rFonts w:ascii="標楷體" w:eastAsia="標楷體" w:hAnsi="標楷體"/>
              </w:rPr>
            </w:pPr>
          </w:p>
        </w:tc>
        <w:tc>
          <w:tcPr>
            <w:tcW w:w="2519" w:type="dxa"/>
            <w:gridSpan w:val="5"/>
            <w:tcBorders>
              <w:top w:val="single" w:sz="6" w:space="0" w:color="000001"/>
              <w:left w:val="single" w:sz="6" w:space="0" w:color="000001"/>
              <w:bottom w:val="single" w:sz="6" w:space="0" w:color="000001"/>
              <w:right w:val="single" w:sz="6" w:space="0" w:color="000001"/>
            </w:tcBorders>
            <w:shd w:val="clear" w:color="auto" w:fill="FFFFFF"/>
            <w:tcMar>
              <w:top w:w="0" w:type="dxa"/>
              <w:left w:w="30" w:type="dxa"/>
              <w:bottom w:w="0" w:type="dxa"/>
              <w:right w:w="30" w:type="dxa"/>
            </w:tcMar>
            <w:vAlign w:val="center"/>
          </w:tcPr>
          <w:p w:rsidR="00F2579D" w:rsidRPr="006602B9" w:rsidRDefault="00F2579D" w:rsidP="009B45B4">
            <w:pPr>
              <w:pStyle w:val="Standard"/>
              <w:adjustRightInd w:val="0"/>
              <w:snapToGrid w:val="0"/>
              <w:jc w:val="center"/>
              <w:rPr>
                <w:rFonts w:ascii="標楷體" w:eastAsia="標楷體" w:hAnsi="標楷體"/>
              </w:rPr>
            </w:pPr>
            <w:r w:rsidRPr="006602B9">
              <w:rPr>
                <w:rFonts w:ascii="標楷體" w:eastAsia="標楷體" w:hAnsi="標楷體"/>
                <w:sz w:val="28"/>
                <w:szCs w:val="28"/>
              </w:rPr>
              <w:t>教職員工</w:t>
            </w:r>
          </w:p>
        </w:tc>
        <w:tc>
          <w:tcPr>
            <w:tcW w:w="4323" w:type="dxa"/>
            <w:gridSpan w:val="7"/>
            <w:tcBorders>
              <w:top w:val="single" w:sz="6" w:space="0" w:color="000001"/>
              <w:left w:val="single" w:sz="6" w:space="0" w:color="000001"/>
              <w:bottom w:val="single" w:sz="6" w:space="0" w:color="000001"/>
              <w:right w:val="single" w:sz="6" w:space="0" w:color="000001"/>
            </w:tcBorders>
            <w:shd w:val="clear" w:color="auto" w:fill="FFFFFF"/>
            <w:tcMar>
              <w:top w:w="0" w:type="dxa"/>
              <w:left w:w="30" w:type="dxa"/>
              <w:bottom w:w="0" w:type="dxa"/>
              <w:right w:w="30" w:type="dxa"/>
            </w:tcMar>
            <w:vAlign w:val="center"/>
          </w:tcPr>
          <w:p w:rsidR="00F2579D" w:rsidRPr="006602B9" w:rsidRDefault="00F2579D" w:rsidP="009B45B4">
            <w:pPr>
              <w:pStyle w:val="Standard"/>
              <w:adjustRightInd w:val="0"/>
              <w:snapToGrid w:val="0"/>
              <w:jc w:val="both"/>
              <w:rPr>
                <w:rFonts w:ascii="標楷體" w:eastAsia="標楷體" w:hAnsi="標楷體"/>
              </w:rPr>
            </w:pPr>
            <w:r w:rsidRPr="006602B9">
              <w:rPr>
                <w:rFonts w:ascii="標楷體" w:eastAsia="標楷體" w:hAnsi="標楷體"/>
              </w:rPr>
              <w:t>0.1</w:t>
            </w:r>
            <w:r w:rsidRPr="006602B9">
              <w:rPr>
                <w:rFonts w:ascii="標楷體" w:eastAsia="標楷體" w:hAnsi="標楷體" w:hint="eastAsia"/>
              </w:rPr>
              <w:t>0</w:t>
            </w:r>
            <w:r w:rsidRPr="006602B9">
              <w:rPr>
                <w:rFonts w:ascii="標楷體" w:eastAsia="標楷體" w:hAnsi="標楷體"/>
              </w:rPr>
              <w:t>(0.1</w:t>
            </w:r>
            <w:r w:rsidRPr="006602B9">
              <w:rPr>
                <w:rFonts w:ascii="標楷體" w:eastAsia="標楷體" w:hAnsi="標楷體" w:hint="eastAsia"/>
              </w:rPr>
              <w:t>2</w:t>
            </w:r>
            <w:r w:rsidRPr="006602B9">
              <w:rPr>
                <w:rFonts w:ascii="標楷體" w:eastAsia="標楷體" w:hAnsi="標楷體"/>
              </w:rPr>
              <w:t>)*  日*  人=          公斤</w:t>
            </w:r>
          </w:p>
        </w:tc>
        <w:tc>
          <w:tcPr>
            <w:tcW w:w="1562" w:type="dxa"/>
            <w:vMerge w:val="restart"/>
            <w:tcBorders>
              <w:left w:val="single" w:sz="6" w:space="0" w:color="000001"/>
              <w:bottom w:val="single" w:sz="12" w:space="0" w:color="000001"/>
              <w:right w:val="single" w:sz="12" w:space="0" w:color="000001"/>
            </w:tcBorders>
            <w:shd w:val="clear" w:color="auto" w:fill="FFFFFF"/>
            <w:tcMar>
              <w:top w:w="0" w:type="dxa"/>
              <w:left w:w="30" w:type="dxa"/>
              <w:bottom w:w="0" w:type="dxa"/>
              <w:right w:w="30" w:type="dxa"/>
            </w:tcMar>
            <w:vAlign w:val="center"/>
          </w:tcPr>
          <w:p w:rsidR="00F2579D" w:rsidRPr="00A827BA" w:rsidRDefault="00F2579D" w:rsidP="009B45B4">
            <w:pPr>
              <w:pStyle w:val="Standard"/>
              <w:adjustRightInd w:val="0"/>
              <w:snapToGrid w:val="0"/>
              <w:rPr>
                <w:rFonts w:ascii="標楷體" w:eastAsia="標楷體" w:hAnsi="標楷體"/>
                <w:sz w:val="28"/>
                <w:szCs w:val="28"/>
              </w:rPr>
            </w:pPr>
          </w:p>
          <w:p w:rsidR="00F2579D" w:rsidRPr="00A827BA" w:rsidRDefault="00F2579D" w:rsidP="009B45B4">
            <w:pPr>
              <w:pStyle w:val="Standard"/>
              <w:adjustRightInd w:val="0"/>
              <w:snapToGrid w:val="0"/>
              <w:jc w:val="right"/>
              <w:rPr>
                <w:rFonts w:ascii="標楷體" w:eastAsia="標楷體" w:hAnsi="標楷體"/>
              </w:rPr>
            </w:pPr>
            <w:r w:rsidRPr="00A827BA">
              <w:rPr>
                <w:rFonts w:ascii="標楷體" w:eastAsia="標楷體" w:hAnsi="標楷體"/>
                <w:sz w:val="28"/>
                <w:szCs w:val="28"/>
              </w:rPr>
              <w:t>公斤</w:t>
            </w:r>
          </w:p>
        </w:tc>
      </w:tr>
      <w:tr w:rsidR="00F2579D" w:rsidRPr="00A827BA" w:rsidTr="009B45B4">
        <w:trPr>
          <w:trHeight w:hRule="exact" w:val="550"/>
          <w:jc w:val="center"/>
        </w:trPr>
        <w:tc>
          <w:tcPr>
            <w:tcW w:w="458" w:type="dxa"/>
            <w:vMerge/>
            <w:tcBorders>
              <w:top w:val="single" w:sz="12" w:space="0" w:color="000001"/>
              <w:left w:val="single" w:sz="12" w:space="0" w:color="000001"/>
              <w:bottom w:val="single" w:sz="12" w:space="0" w:color="000001"/>
              <w:right w:val="single" w:sz="6" w:space="0" w:color="000001"/>
            </w:tcBorders>
            <w:shd w:val="clear" w:color="auto" w:fill="FFFFFF"/>
            <w:tcMar>
              <w:top w:w="0" w:type="dxa"/>
              <w:left w:w="30" w:type="dxa"/>
              <w:bottom w:w="0" w:type="dxa"/>
              <w:right w:w="30" w:type="dxa"/>
            </w:tcMar>
            <w:vAlign w:val="center"/>
          </w:tcPr>
          <w:p w:rsidR="00F2579D" w:rsidRPr="00A827BA" w:rsidRDefault="00F2579D" w:rsidP="009B45B4">
            <w:pPr>
              <w:adjustRightInd w:val="0"/>
              <w:snapToGrid w:val="0"/>
              <w:rPr>
                <w:rFonts w:ascii="標楷體" w:eastAsia="標楷體" w:hAnsi="標楷體"/>
              </w:rPr>
            </w:pPr>
          </w:p>
        </w:tc>
        <w:tc>
          <w:tcPr>
            <w:tcW w:w="3238" w:type="dxa"/>
            <w:gridSpan w:val="6"/>
            <w:tcBorders>
              <w:top w:val="single" w:sz="6" w:space="0" w:color="000001"/>
              <w:left w:val="single" w:sz="6" w:space="0" w:color="000001"/>
              <w:bottom w:val="single" w:sz="6" w:space="0" w:color="000001"/>
              <w:right w:val="single" w:sz="6" w:space="0" w:color="000001"/>
            </w:tcBorders>
            <w:shd w:val="clear" w:color="auto" w:fill="FFFFFF"/>
            <w:tcMar>
              <w:top w:w="0" w:type="dxa"/>
              <w:left w:w="30" w:type="dxa"/>
              <w:bottom w:w="0" w:type="dxa"/>
              <w:right w:w="30" w:type="dxa"/>
            </w:tcMar>
            <w:vAlign w:val="center"/>
          </w:tcPr>
          <w:p w:rsidR="00F2579D" w:rsidRPr="006602B9" w:rsidRDefault="00F2579D" w:rsidP="009B45B4">
            <w:pPr>
              <w:pStyle w:val="Standard"/>
              <w:adjustRightInd w:val="0"/>
              <w:snapToGrid w:val="0"/>
              <w:jc w:val="center"/>
              <w:rPr>
                <w:rFonts w:ascii="標楷體" w:eastAsia="標楷體" w:hAnsi="標楷體"/>
              </w:rPr>
            </w:pPr>
            <w:r w:rsidRPr="006602B9">
              <w:rPr>
                <w:rFonts w:ascii="標楷體" w:eastAsia="標楷體" w:hAnsi="標楷體"/>
                <w:sz w:val="28"/>
                <w:szCs w:val="28"/>
              </w:rPr>
              <w:t>早餐</w:t>
            </w:r>
          </w:p>
        </w:tc>
        <w:tc>
          <w:tcPr>
            <w:tcW w:w="4323" w:type="dxa"/>
            <w:gridSpan w:val="7"/>
            <w:tcBorders>
              <w:top w:val="single" w:sz="6" w:space="0" w:color="000001"/>
              <w:left w:val="single" w:sz="6" w:space="0" w:color="000001"/>
              <w:bottom w:val="single" w:sz="6" w:space="0" w:color="000001"/>
              <w:right w:val="single" w:sz="6" w:space="0" w:color="000001"/>
            </w:tcBorders>
            <w:shd w:val="clear" w:color="auto" w:fill="FFFFFF"/>
            <w:tcMar>
              <w:top w:w="0" w:type="dxa"/>
              <w:left w:w="30" w:type="dxa"/>
              <w:bottom w:w="0" w:type="dxa"/>
              <w:right w:w="30" w:type="dxa"/>
            </w:tcMar>
            <w:vAlign w:val="center"/>
          </w:tcPr>
          <w:p w:rsidR="00F2579D" w:rsidRPr="006602B9" w:rsidRDefault="00F2579D" w:rsidP="009B45B4">
            <w:pPr>
              <w:pStyle w:val="Standard"/>
              <w:adjustRightInd w:val="0"/>
              <w:snapToGrid w:val="0"/>
              <w:jc w:val="both"/>
              <w:rPr>
                <w:rFonts w:ascii="標楷體" w:eastAsia="標楷體" w:hAnsi="標楷體"/>
              </w:rPr>
            </w:pPr>
            <w:r w:rsidRPr="006602B9">
              <w:rPr>
                <w:rFonts w:ascii="標楷體" w:eastAsia="標楷體" w:hAnsi="標楷體"/>
              </w:rPr>
              <w:t>0.0</w:t>
            </w:r>
            <w:r w:rsidRPr="006602B9">
              <w:rPr>
                <w:rFonts w:ascii="標楷體" w:eastAsia="標楷體" w:hAnsi="標楷體" w:hint="eastAsia"/>
              </w:rPr>
              <w:t>6</w:t>
            </w:r>
            <w:r w:rsidRPr="006602B9">
              <w:rPr>
                <w:rFonts w:ascii="標楷體" w:eastAsia="標楷體" w:hAnsi="標楷體"/>
              </w:rPr>
              <w:t>*    日*    人=            公斤</w:t>
            </w:r>
          </w:p>
        </w:tc>
        <w:tc>
          <w:tcPr>
            <w:tcW w:w="1562" w:type="dxa"/>
            <w:vMerge/>
            <w:tcBorders>
              <w:left w:val="single" w:sz="6" w:space="0" w:color="000001"/>
              <w:bottom w:val="single" w:sz="12" w:space="0" w:color="000001"/>
              <w:right w:val="single" w:sz="12" w:space="0" w:color="000001"/>
            </w:tcBorders>
            <w:shd w:val="clear" w:color="auto" w:fill="FFFFFF"/>
            <w:tcMar>
              <w:top w:w="0" w:type="dxa"/>
              <w:left w:w="30" w:type="dxa"/>
              <w:bottom w:w="0" w:type="dxa"/>
              <w:right w:w="30" w:type="dxa"/>
            </w:tcMar>
            <w:vAlign w:val="center"/>
          </w:tcPr>
          <w:p w:rsidR="00F2579D" w:rsidRPr="00A827BA" w:rsidRDefault="00F2579D" w:rsidP="009B45B4">
            <w:pPr>
              <w:adjustRightInd w:val="0"/>
              <w:snapToGrid w:val="0"/>
              <w:rPr>
                <w:rFonts w:ascii="標楷體" w:eastAsia="標楷體" w:hAnsi="標楷體"/>
              </w:rPr>
            </w:pPr>
          </w:p>
        </w:tc>
      </w:tr>
      <w:tr w:rsidR="00F2579D" w:rsidRPr="00A827BA" w:rsidTr="009B45B4">
        <w:trPr>
          <w:trHeight w:hRule="exact" w:val="550"/>
          <w:jc w:val="center"/>
        </w:trPr>
        <w:tc>
          <w:tcPr>
            <w:tcW w:w="458" w:type="dxa"/>
            <w:vMerge/>
            <w:tcBorders>
              <w:top w:val="single" w:sz="12" w:space="0" w:color="000001"/>
              <w:left w:val="single" w:sz="12" w:space="0" w:color="000001"/>
              <w:bottom w:val="single" w:sz="12" w:space="0" w:color="000001"/>
              <w:right w:val="single" w:sz="6" w:space="0" w:color="000001"/>
            </w:tcBorders>
            <w:shd w:val="clear" w:color="auto" w:fill="FFFFFF"/>
            <w:tcMar>
              <w:top w:w="0" w:type="dxa"/>
              <w:left w:w="30" w:type="dxa"/>
              <w:bottom w:w="0" w:type="dxa"/>
              <w:right w:w="30" w:type="dxa"/>
            </w:tcMar>
            <w:vAlign w:val="center"/>
          </w:tcPr>
          <w:p w:rsidR="00F2579D" w:rsidRPr="00A827BA" w:rsidRDefault="00F2579D" w:rsidP="009B45B4">
            <w:pPr>
              <w:adjustRightInd w:val="0"/>
              <w:snapToGrid w:val="0"/>
              <w:rPr>
                <w:rFonts w:ascii="標楷體" w:eastAsia="標楷體" w:hAnsi="標楷體"/>
              </w:rPr>
            </w:pPr>
          </w:p>
        </w:tc>
        <w:tc>
          <w:tcPr>
            <w:tcW w:w="3238" w:type="dxa"/>
            <w:gridSpan w:val="6"/>
            <w:tcBorders>
              <w:top w:val="single" w:sz="6" w:space="0" w:color="000001"/>
              <w:left w:val="single" w:sz="6" w:space="0" w:color="000001"/>
              <w:bottom w:val="single" w:sz="12" w:space="0" w:color="000001"/>
              <w:right w:val="single" w:sz="6" w:space="0" w:color="000001"/>
            </w:tcBorders>
            <w:shd w:val="clear" w:color="auto" w:fill="FFFFFF"/>
            <w:tcMar>
              <w:top w:w="0" w:type="dxa"/>
              <w:left w:w="30" w:type="dxa"/>
              <w:bottom w:w="0" w:type="dxa"/>
              <w:right w:w="30" w:type="dxa"/>
            </w:tcMar>
            <w:vAlign w:val="center"/>
          </w:tcPr>
          <w:p w:rsidR="00F2579D" w:rsidRPr="006602B9" w:rsidRDefault="00F2579D" w:rsidP="009B45B4">
            <w:pPr>
              <w:pStyle w:val="Standard"/>
              <w:adjustRightInd w:val="0"/>
              <w:snapToGrid w:val="0"/>
              <w:jc w:val="center"/>
              <w:rPr>
                <w:rFonts w:ascii="標楷體" w:eastAsia="標楷體" w:hAnsi="標楷體"/>
              </w:rPr>
            </w:pPr>
            <w:r w:rsidRPr="006602B9">
              <w:rPr>
                <w:rFonts w:ascii="標楷體" w:eastAsia="標楷體" w:hAnsi="標楷體"/>
                <w:sz w:val="28"/>
                <w:szCs w:val="28"/>
              </w:rPr>
              <w:t>晚餐</w:t>
            </w:r>
          </w:p>
        </w:tc>
        <w:tc>
          <w:tcPr>
            <w:tcW w:w="4323" w:type="dxa"/>
            <w:gridSpan w:val="7"/>
            <w:tcBorders>
              <w:top w:val="single" w:sz="6" w:space="0" w:color="000001"/>
              <w:left w:val="single" w:sz="6" w:space="0" w:color="000001"/>
              <w:bottom w:val="single" w:sz="12" w:space="0" w:color="000001"/>
              <w:right w:val="single" w:sz="6" w:space="0" w:color="000001"/>
            </w:tcBorders>
            <w:shd w:val="clear" w:color="auto" w:fill="FFFFFF"/>
            <w:tcMar>
              <w:top w:w="0" w:type="dxa"/>
              <w:left w:w="30" w:type="dxa"/>
              <w:bottom w:w="0" w:type="dxa"/>
              <w:right w:w="30" w:type="dxa"/>
            </w:tcMar>
            <w:vAlign w:val="center"/>
          </w:tcPr>
          <w:p w:rsidR="00F2579D" w:rsidRPr="006602B9" w:rsidRDefault="00F2579D" w:rsidP="009B45B4">
            <w:pPr>
              <w:pStyle w:val="Standard"/>
              <w:adjustRightInd w:val="0"/>
              <w:snapToGrid w:val="0"/>
              <w:jc w:val="both"/>
              <w:rPr>
                <w:rFonts w:ascii="標楷體" w:eastAsia="標楷體" w:hAnsi="標楷體"/>
              </w:rPr>
            </w:pPr>
            <w:r w:rsidRPr="006602B9">
              <w:rPr>
                <w:rFonts w:ascii="標楷體" w:eastAsia="標楷體" w:hAnsi="標楷體"/>
              </w:rPr>
              <w:t>0.1</w:t>
            </w:r>
            <w:r w:rsidRPr="006602B9">
              <w:rPr>
                <w:rFonts w:ascii="標楷體" w:eastAsia="標楷體" w:hAnsi="標楷體" w:hint="eastAsia"/>
              </w:rPr>
              <w:t>0</w:t>
            </w:r>
            <w:r w:rsidRPr="006602B9">
              <w:rPr>
                <w:rFonts w:ascii="標楷體" w:eastAsia="標楷體" w:hAnsi="標楷體"/>
              </w:rPr>
              <w:t>(0.1</w:t>
            </w:r>
            <w:r w:rsidRPr="006602B9">
              <w:rPr>
                <w:rFonts w:ascii="標楷體" w:eastAsia="標楷體" w:hAnsi="標楷體" w:hint="eastAsia"/>
              </w:rPr>
              <w:t>2</w:t>
            </w:r>
            <w:r w:rsidRPr="006602B9">
              <w:rPr>
                <w:rFonts w:ascii="標楷體" w:eastAsia="標楷體" w:hAnsi="標楷體"/>
              </w:rPr>
              <w:t>)*  日*  人=          公斤</w:t>
            </w:r>
          </w:p>
        </w:tc>
        <w:tc>
          <w:tcPr>
            <w:tcW w:w="1562" w:type="dxa"/>
            <w:vMerge/>
            <w:tcBorders>
              <w:left w:val="single" w:sz="6" w:space="0" w:color="000001"/>
              <w:bottom w:val="single" w:sz="12" w:space="0" w:color="000001"/>
              <w:right w:val="single" w:sz="12" w:space="0" w:color="000001"/>
            </w:tcBorders>
            <w:shd w:val="clear" w:color="auto" w:fill="FFFFFF"/>
            <w:tcMar>
              <w:top w:w="0" w:type="dxa"/>
              <w:left w:w="30" w:type="dxa"/>
              <w:bottom w:w="0" w:type="dxa"/>
              <w:right w:w="30" w:type="dxa"/>
            </w:tcMar>
            <w:vAlign w:val="center"/>
          </w:tcPr>
          <w:p w:rsidR="00F2579D" w:rsidRPr="00A827BA" w:rsidRDefault="00F2579D" w:rsidP="009B45B4">
            <w:pPr>
              <w:adjustRightInd w:val="0"/>
              <w:snapToGrid w:val="0"/>
              <w:rPr>
                <w:rFonts w:ascii="標楷體" w:eastAsia="標楷體" w:hAnsi="標楷體"/>
              </w:rPr>
            </w:pPr>
          </w:p>
        </w:tc>
      </w:tr>
      <w:tr w:rsidR="00F2579D" w:rsidRPr="00A827BA" w:rsidTr="009B45B4">
        <w:trPr>
          <w:trHeight w:hRule="exact" w:val="538"/>
          <w:jc w:val="center"/>
        </w:trPr>
        <w:tc>
          <w:tcPr>
            <w:tcW w:w="2077" w:type="dxa"/>
            <w:gridSpan w:val="4"/>
            <w:vMerge w:val="restart"/>
            <w:tcBorders>
              <w:top w:val="single" w:sz="12" w:space="0" w:color="000001"/>
              <w:left w:val="single" w:sz="12" w:space="0" w:color="000001"/>
              <w:bottom w:val="single" w:sz="12" w:space="0" w:color="000001"/>
              <w:right w:val="single" w:sz="6" w:space="0" w:color="000001"/>
            </w:tcBorders>
            <w:shd w:val="clear" w:color="auto" w:fill="FFFFFF"/>
            <w:tcMar>
              <w:top w:w="0" w:type="dxa"/>
              <w:left w:w="30" w:type="dxa"/>
              <w:bottom w:w="0" w:type="dxa"/>
              <w:right w:w="30" w:type="dxa"/>
            </w:tcMar>
            <w:vAlign w:val="center"/>
          </w:tcPr>
          <w:p w:rsidR="00F2579D" w:rsidRPr="00A827BA" w:rsidRDefault="00F2579D" w:rsidP="009B45B4">
            <w:pPr>
              <w:pStyle w:val="Standard"/>
              <w:adjustRightInd w:val="0"/>
              <w:snapToGrid w:val="0"/>
              <w:spacing w:line="440" w:lineRule="exact"/>
              <w:jc w:val="center"/>
              <w:rPr>
                <w:rFonts w:ascii="標楷體" w:eastAsia="標楷體" w:hAnsi="標楷體"/>
              </w:rPr>
            </w:pPr>
            <w:r w:rsidRPr="00A827BA">
              <w:rPr>
                <w:rFonts w:ascii="標楷體" w:eastAsia="標楷體" w:hAnsi="標楷體"/>
                <w:sz w:val="28"/>
                <w:szCs w:val="28"/>
              </w:rPr>
              <w:t>前月結餘數量</w:t>
            </w:r>
          </w:p>
          <w:p w:rsidR="00F2579D" w:rsidRPr="00A827BA" w:rsidRDefault="00F2579D" w:rsidP="009B45B4">
            <w:pPr>
              <w:pStyle w:val="Standard"/>
              <w:adjustRightInd w:val="0"/>
              <w:snapToGrid w:val="0"/>
              <w:spacing w:line="440" w:lineRule="exact"/>
              <w:jc w:val="center"/>
              <w:rPr>
                <w:rFonts w:ascii="標楷體" w:eastAsia="標楷體" w:hAnsi="標楷體"/>
              </w:rPr>
            </w:pPr>
            <w:r w:rsidRPr="00A827BA">
              <w:rPr>
                <w:rFonts w:ascii="標楷體" w:eastAsia="標楷體" w:hAnsi="標楷體"/>
                <w:sz w:val="28"/>
                <w:szCs w:val="28"/>
              </w:rPr>
              <w:t>（單位：公斤）</w:t>
            </w:r>
          </w:p>
        </w:tc>
        <w:tc>
          <w:tcPr>
            <w:tcW w:w="1619" w:type="dxa"/>
            <w:gridSpan w:val="3"/>
            <w:tcBorders>
              <w:top w:val="single" w:sz="12" w:space="0" w:color="000001"/>
              <w:left w:val="single" w:sz="6" w:space="0" w:color="000001"/>
              <w:bottom w:val="single" w:sz="6" w:space="0" w:color="000001"/>
              <w:right w:val="single" w:sz="6" w:space="0" w:color="000001"/>
            </w:tcBorders>
            <w:shd w:val="clear" w:color="auto" w:fill="FFFFFF"/>
            <w:tcMar>
              <w:top w:w="0" w:type="dxa"/>
              <w:left w:w="30" w:type="dxa"/>
              <w:bottom w:w="0" w:type="dxa"/>
              <w:right w:w="30" w:type="dxa"/>
            </w:tcMar>
          </w:tcPr>
          <w:p w:rsidR="00F2579D" w:rsidRPr="00A827BA" w:rsidRDefault="00F2579D" w:rsidP="009B45B4">
            <w:pPr>
              <w:pStyle w:val="Standard"/>
              <w:adjustRightInd w:val="0"/>
              <w:snapToGrid w:val="0"/>
              <w:jc w:val="center"/>
              <w:rPr>
                <w:rFonts w:ascii="標楷體" w:eastAsia="標楷體" w:hAnsi="標楷體"/>
              </w:rPr>
            </w:pPr>
            <w:r w:rsidRPr="00A827BA">
              <w:rPr>
                <w:rFonts w:ascii="標楷體" w:eastAsia="標楷體" w:hAnsi="標楷體"/>
                <w:sz w:val="28"/>
                <w:szCs w:val="28"/>
              </w:rPr>
              <w:t>白米</w:t>
            </w:r>
          </w:p>
        </w:tc>
        <w:tc>
          <w:tcPr>
            <w:tcW w:w="2160" w:type="dxa"/>
            <w:gridSpan w:val="2"/>
            <w:tcBorders>
              <w:top w:val="single" w:sz="12" w:space="0" w:color="000001"/>
              <w:left w:val="single" w:sz="6" w:space="0" w:color="000001"/>
              <w:bottom w:val="single" w:sz="6" w:space="0" w:color="000001"/>
              <w:right w:val="single" w:sz="6" w:space="0" w:color="000001"/>
            </w:tcBorders>
            <w:shd w:val="clear" w:color="auto" w:fill="FFFFFF"/>
            <w:tcMar>
              <w:top w:w="0" w:type="dxa"/>
              <w:left w:w="30" w:type="dxa"/>
              <w:bottom w:w="0" w:type="dxa"/>
              <w:right w:w="30" w:type="dxa"/>
            </w:tcMar>
          </w:tcPr>
          <w:p w:rsidR="00F2579D" w:rsidRPr="00A827BA" w:rsidRDefault="00F2579D" w:rsidP="009B45B4">
            <w:pPr>
              <w:pStyle w:val="Standard"/>
              <w:adjustRightInd w:val="0"/>
              <w:snapToGrid w:val="0"/>
              <w:jc w:val="center"/>
              <w:rPr>
                <w:rFonts w:ascii="標楷體" w:eastAsia="標楷體" w:hAnsi="標楷體"/>
                <w:sz w:val="28"/>
                <w:szCs w:val="28"/>
              </w:rPr>
            </w:pPr>
          </w:p>
        </w:tc>
        <w:tc>
          <w:tcPr>
            <w:tcW w:w="901" w:type="dxa"/>
            <w:gridSpan w:val="2"/>
            <w:vMerge w:val="restart"/>
            <w:tcBorders>
              <w:top w:val="single" w:sz="12" w:space="0" w:color="000001"/>
              <w:left w:val="single" w:sz="6" w:space="0" w:color="000001"/>
              <w:bottom w:val="single" w:sz="12" w:space="0" w:color="000001"/>
              <w:right w:val="single" w:sz="6" w:space="0" w:color="000001"/>
            </w:tcBorders>
            <w:shd w:val="clear" w:color="auto" w:fill="FFFFFF"/>
            <w:tcMar>
              <w:top w:w="0" w:type="dxa"/>
              <w:left w:w="30" w:type="dxa"/>
              <w:bottom w:w="0" w:type="dxa"/>
              <w:right w:w="30" w:type="dxa"/>
            </w:tcMar>
            <w:vAlign w:val="center"/>
          </w:tcPr>
          <w:p w:rsidR="00F2579D" w:rsidRPr="00A827BA" w:rsidRDefault="00F2579D" w:rsidP="009B45B4">
            <w:pPr>
              <w:pStyle w:val="Standard"/>
              <w:adjustRightInd w:val="0"/>
              <w:snapToGrid w:val="0"/>
              <w:spacing w:line="320" w:lineRule="exact"/>
              <w:jc w:val="center"/>
              <w:rPr>
                <w:rFonts w:ascii="標楷體" w:eastAsia="標楷體" w:hAnsi="標楷體"/>
              </w:rPr>
            </w:pPr>
            <w:r w:rsidRPr="00A827BA">
              <w:rPr>
                <w:rFonts w:ascii="標楷體" w:eastAsia="標楷體" w:hAnsi="標楷體"/>
                <w:sz w:val="28"/>
                <w:szCs w:val="28"/>
              </w:rPr>
              <w:t>合</w:t>
            </w:r>
          </w:p>
          <w:p w:rsidR="00F2579D" w:rsidRPr="00A827BA" w:rsidRDefault="00F2579D" w:rsidP="009B45B4">
            <w:pPr>
              <w:pStyle w:val="Standard"/>
              <w:adjustRightInd w:val="0"/>
              <w:snapToGrid w:val="0"/>
              <w:spacing w:line="320" w:lineRule="exact"/>
              <w:jc w:val="center"/>
              <w:rPr>
                <w:rFonts w:ascii="標楷體" w:eastAsia="標楷體" w:hAnsi="標楷體"/>
              </w:rPr>
            </w:pPr>
            <w:r w:rsidRPr="00A827BA">
              <w:rPr>
                <w:rFonts w:ascii="標楷體" w:eastAsia="標楷體" w:hAnsi="標楷體"/>
                <w:sz w:val="28"/>
                <w:szCs w:val="28"/>
              </w:rPr>
              <w:t>計</w:t>
            </w:r>
          </w:p>
        </w:tc>
        <w:tc>
          <w:tcPr>
            <w:tcW w:w="2824" w:type="dxa"/>
            <w:gridSpan w:val="4"/>
            <w:vMerge w:val="restart"/>
            <w:tcBorders>
              <w:top w:val="single" w:sz="12" w:space="0" w:color="000001"/>
              <w:left w:val="single" w:sz="6" w:space="0" w:color="000001"/>
              <w:bottom w:val="single" w:sz="12" w:space="0" w:color="000001"/>
              <w:right w:val="single" w:sz="12" w:space="0" w:color="000001"/>
            </w:tcBorders>
            <w:shd w:val="clear" w:color="auto" w:fill="FFFFFF"/>
            <w:tcMar>
              <w:top w:w="0" w:type="dxa"/>
              <w:left w:w="30" w:type="dxa"/>
              <w:bottom w:w="0" w:type="dxa"/>
              <w:right w:w="30" w:type="dxa"/>
            </w:tcMar>
          </w:tcPr>
          <w:p w:rsidR="00F2579D" w:rsidRPr="00A827BA" w:rsidRDefault="00F2579D" w:rsidP="009B45B4">
            <w:pPr>
              <w:pStyle w:val="Standard"/>
              <w:adjustRightInd w:val="0"/>
              <w:snapToGrid w:val="0"/>
              <w:jc w:val="center"/>
              <w:rPr>
                <w:rFonts w:ascii="標楷體" w:eastAsia="標楷體" w:hAnsi="標楷體"/>
                <w:sz w:val="28"/>
                <w:szCs w:val="28"/>
              </w:rPr>
            </w:pPr>
          </w:p>
        </w:tc>
      </w:tr>
      <w:tr w:rsidR="00F2579D" w:rsidRPr="00A827BA" w:rsidTr="009B45B4">
        <w:trPr>
          <w:trHeight w:hRule="exact" w:val="546"/>
          <w:jc w:val="center"/>
        </w:trPr>
        <w:tc>
          <w:tcPr>
            <w:tcW w:w="2077" w:type="dxa"/>
            <w:gridSpan w:val="4"/>
            <w:vMerge/>
            <w:tcBorders>
              <w:top w:val="single" w:sz="12" w:space="0" w:color="000001"/>
              <w:left w:val="single" w:sz="12" w:space="0" w:color="000001"/>
              <w:bottom w:val="single" w:sz="12" w:space="0" w:color="000001"/>
              <w:right w:val="single" w:sz="6" w:space="0" w:color="000001"/>
            </w:tcBorders>
            <w:shd w:val="clear" w:color="auto" w:fill="FFFFFF"/>
            <w:tcMar>
              <w:top w:w="0" w:type="dxa"/>
              <w:left w:w="30" w:type="dxa"/>
              <w:bottom w:w="0" w:type="dxa"/>
              <w:right w:w="30" w:type="dxa"/>
            </w:tcMar>
            <w:vAlign w:val="center"/>
          </w:tcPr>
          <w:p w:rsidR="00F2579D" w:rsidRPr="00A827BA" w:rsidRDefault="00F2579D" w:rsidP="009B45B4">
            <w:pPr>
              <w:adjustRightInd w:val="0"/>
              <w:snapToGrid w:val="0"/>
              <w:rPr>
                <w:rFonts w:ascii="標楷體" w:eastAsia="標楷體" w:hAnsi="標楷體"/>
              </w:rPr>
            </w:pPr>
          </w:p>
        </w:tc>
        <w:tc>
          <w:tcPr>
            <w:tcW w:w="1619" w:type="dxa"/>
            <w:gridSpan w:val="3"/>
            <w:tcBorders>
              <w:top w:val="single" w:sz="6" w:space="0" w:color="000001"/>
              <w:left w:val="single" w:sz="6" w:space="0" w:color="000001"/>
              <w:bottom w:val="single" w:sz="12" w:space="0" w:color="000001"/>
              <w:right w:val="single" w:sz="6" w:space="0" w:color="000001"/>
            </w:tcBorders>
            <w:shd w:val="clear" w:color="auto" w:fill="FFFFFF"/>
            <w:tcMar>
              <w:top w:w="0" w:type="dxa"/>
              <w:left w:w="30" w:type="dxa"/>
              <w:bottom w:w="0" w:type="dxa"/>
              <w:right w:w="30" w:type="dxa"/>
            </w:tcMar>
          </w:tcPr>
          <w:p w:rsidR="00F2579D" w:rsidRPr="00A827BA" w:rsidRDefault="00F2579D" w:rsidP="009B45B4">
            <w:pPr>
              <w:pStyle w:val="Standard"/>
              <w:adjustRightInd w:val="0"/>
              <w:snapToGrid w:val="0"/>
              <w:jc w:val="center"/>
              <w:rPr>
                <w:rFonts w:ascii="標楷體" w:eastAsia="標楷體" w:hAnsi="標楷體"/>
              </w:rPr>
            </w:pPr>
            <w:r w:rsidRPr="00A827BA">
              <w:rPr>
                <w:rFonts w:ascii="標楷體" w:eastAsia="標楷體" w:hAnsi="標楷體"/>
                <w:sz w:val="28"/>
                <w:szCs w:val="28"/>
              </w:rPr>
              <w:t>糙米</w:t>
            </w:r>
          </w:p>
        </w:tc>
        <w:tc>
          <w:tcPr>
            <w:tcW w:w="2160" w:type="dxa"/>
            <w:gridSpan w:val="2"/>
            <w:tcBorders>
              <w:top w:val="single" w:sz="6" w:space="0" w:color="000001"/>
              <w:left w:val="single" w:sz="6" w:space="0" w:color="000001"/>
              <w:bottom w:val="single" w:sz="12" w:space="0" w:color="000001"/>
              <w:right w:val="single" w:sz="6" w:space="0" w:color="000001"/>
            </w:tcBorders>
            <w:shd w:val="clear" w:color="auto" w:fill="FFFFFF"/>
            <w:tcMar>
              <w:top w:w="0" w:type="dxa"/>
              <w:left w:w="30" w:type="dxa"/>
              <w:bottom w:w="0" w:type="dxa"/>
              <w:right w:w="30" w:type="dxa"/>
            </w:tcMar>
          </w:tcPr>
          <w:p w:rsidR="00F2579D" w:rsidRPr="00A827BA" w:rsidRDefault="00F2579D" w:rsidP="009B45B4">
            <w:pPr>
              <w:pStyle w:val="Standard"/>
              <w:adjustRightInd w:val="0"/>
              <w:snapToGrid w:val="0"/>
              <w:jc w:val="center"/>
              <w:rPr>
                <w:rFonts w:ascii="標楷體" w:eastAsia="標楷體" w:hAnsi="標楷體"/>
                <w:sz w:val="28"/>
                <w:szCs w:val="28"/>
              </w:rPr>
            </w:pPr>
          </w:p>
        </w:tc>
        <w:tc>
          <w:tcPr>
            <w:tcW w:w="901" w:type="dxa"/>
            <w:gridSpan w:val="2"/>
            <w:vMerge/>
            <w:tcBorders>
              <w:top w:val="single" w:sz="12" w:space="0" w:color="000001"/>
              <w:left w:val="single" w:sz="6" w:space="0" w:color="000001"/>
              <w:bottom w:val="single" w:sz="12" w:space="0" w:color="000001"/>
              <w:right w:val="single" w:sz="6" w:space="0" w:color="000001"/>
            </w:tcBorders>
            <w:shd w:val="clear" w:color="auto" w:fill="FFFFFF"/>
            <w:tcMar>
              <w:top w:w="0" w:type="dxa"/>
              <w:left w:w="30" w:type="dxa"/>
              <w:bottom w:w="0" w:type="dxa"/>
              <w:right w:w="30" w:type="dxa"/>
            </w:tcMar>
            <w:vAlign w:val="center"/>
          </w:tcPr>
          <w:p w:rsidR="00F2579D" w:rsidRPr="00A827BA" w:rsidRDefault="00F2579D" w:rsidP="009B45B4">
            <w:pPr>
              <w:adjustRightInd w:val="0"/>
              <w:snapToGrid w:val="0"/>
              <w:rPr>
                <w:rFonts w:ascii="標楷體" w:eastAsia="標楷體" w:hAnsi="標楷體"/>
              </w:rPr>
            </w:pPr>
          </w:p>
        </w:tc>
        <w:tc>
          <w:tcPr>
            <w:tcW w:w="2824" w:type="dxa"/>
            <w:gridSpan w:val="4"/>
            <w:vMerge/>
            <w:tcBorders>
              <w:top w:val="single" w:sz="12" w:space="0" w:color="000001"/>
              <w:left w:val="single" w:sz="6" w:space="0" w:color="000001"/>
              <w:bottom w:val="single" w:sz="12" w:space="0" w:color="000001"/>
              <w:right w:val="single" w:sz="12" w:space="0" w:color="000001"/>
            </w:tcBorders>
            <w:shd w:val="clear" w:color="auto" w:fill="FFFFFF"/>
            <w:tcMar>
              <w:top w:w="0" w:type="dxa"/>
              <w:left w:w="30" w:type="dxa"/>
              <w:bottom w:w="0" w:type="dxa"/>
              <w:right w:w="30" w:type="dxa"/>
            </w:tcMar>
          </w:tcPr>
          <w:p w:rsidR="00F2579D" w:rsidRPr="00A827BA" w:rsidRDefault="00F2579D" w:rsidP="009B45B4">
            <w:pPr>
              <w:adjustRightInd w:val="0"/>
              <w:snapToGrid w:val="0"/>
              <w:rPr>
                <w:rFonts w:ascii="標楷體" w:eastAsia="標楷體" w:hAnsi="標楷體"/>
              </w:rPr>
            </w:pPr>
          </w:p>
        </w:tc>
      </w:tr>
      <w:tr w:rsidR="00F2579D" w:rsidRPr="00A827BA" w:rsidTr="009B45B4">
        <w:trPr>
          <w:trHeight w:hRule="exact" w:val="526"/>
          <w:jc w:val="center"/>
        </w:trPr>
        <w:tc>
          <w:tcPr>
            <w:tcW w:w="2077" w:type="dxa"/>
            <w:gridSpan w:val="4"/>
            <w:vMerge w:val="restart"/>
            <w:tcBorders>
              <w:top w:val="single" w:sz="12" w:space="0" w:color="000001"/>
              <w:left w:val="single" w:sz="12" w:space="0" w:color="000001"/>
              <w:bottom w:val="single" w:sz="12" w:space="0" w:color="000001"/>
              <w:right w:val="single" w:sz="6" w:space="0" w:color="000001"/>
            </w:tcBorders>
            <w:shd w:val="clear" w:color="auto" w:fill="FFFFFF"/>
            <w:tcMar>
              <w:top w:w="0" w:type="dxa"/>
              <w:left w:w="30" w:type="dxa"/>
              <w:bottom w:w="0" w:type="dxa"/>
              <w:right w:w="30" w:type="dxa"/>
            </w:tcMar>
            <w:vAlign w:val="center"/>
          </w:tcPr>
          <w:p w:rsidR="00F2579D" w:rsidRPr="00A827BA" w:rsidRDefault="00F2579D" w:rsidP="009B45B4">
            <w:pPr>
              <w:pStyle w:val="Standard"/>
              <w:adjustRightInd w:val="0"/>
              <w:snapToGrid w:val="0"/>
              <w:spacing w:line="440" w:lineRule="exact"/>
              <w:jc w:val="center"/>
              <w:rPr>
                <w:rFonts w:ascii="標楷體" w:eastAsia="標楷體" w:hAnsi="標楷體"/>
              </w:rPr>
            </w:pPr>
            <w:r w:rsidRPr="00A827BA">
              <w:rPr>
                <w:rFonts w:ascii="標楷體" w:eastAsia="標楷體" w:hAnsi="標楷體"/>
                <w:sz w:val="28"/>
                <w:szCs w:val="28"/>
              </w:rPr>
              <w:t>本月申購數量</w:t>
            </w:r>
          </w:p>
          <w:p w:rsidR="00F2579D" w:rsidRPr="00A827BA" w:rsidRDefault="00F2579D" w:rsidP="009B45B4">
            <w:pPr>
              <w:pStyle w:val="Standard"/>
              <w:adjustRightInd w:val="0"/>
              <w:snapToGrid w:val="0"/>
              <w:spacing w:line="440" w:lineRule="exact"/>
              <w:jc w:val="center"/>
              <w:rPr>
                <w:rFonts w:ascii="標楷體" w:eastAsia="標楷體" w:hAnsi="標楷體"/>
              </w:rPr>
            </w:pPr>
            <w:r w:rsidRPr="00A827BA">
              <w:rPr>
                <w:rFonts w:ascii="標楷體" w:eastAsia="標楷體" w:hAnsi="標楷體"/>
                <w:sz w:val="28"/>
                <w:szCs w:val="28"/>
              </w:rPr>
              <w:t>（單位：公斤）</w:t>
            </w:r>
          </w:p>
        </w:tc>
        <w:tc>
          <w:tcPr>
            <w:tcW w:w="1619" w:type="dxa"/>
            <w:gridSpan w:val="3"/>
            <w:tcBorders>
              <w:top w:val="single" w:sz="12" w:space="0" w:color="000001"/>
              <w:left w:val="single" w:sz="6" w:space="0" w:color="000001"/>
              <w:bottom w:val="single" w:sz="6" w:space="0" w:color="000001"/>
              <w:right w:val="single" w:sz="6" w:space="0" w:color="000001"/>
            </w:tcBorders>
            <w:shd w:val="clear" w:color="auto" w:fill="FFFFFF"/>
            <w:tcMar>
              <w:top w:w="0" w:type="dxa"/>
              <w:left w:w="30" w:type="dxa"/>
              <w:bottom w:w="0" w:type="dxa"/>
              <w:right w:w="30" w:type="dxa"/>
            </w:tcMar>
            <w:vAlign w:val="center"/>
          </w:tcPr>
          <w:p w:rsidR="00F2579D" w:rsidRPr="00A827BA" w:rsidRDefault="00F2579D" w:rsidP="009B45B4">
            <w:pPr>
              <w:pStyle w:val="Standard"/>
              <w:adjustRightInd w:val="0"/>
              <w:snapToGrid w:val="0"/>
              <w:jc w:val="center"/>
              <w:rPr>
                <w:rFonts w:ascii="標楷體" w:eastAsia="標楷體" w:hAnsi="標楷體"/>
              </w:rPr>
            </w:pPr>
            <w:r w:rsidRPr="00A827BA">
              <w:rPr>
                <w:rFonts w:ascii="標楷體" w:eastAsia="標楷體" w:hAnsi="標楷體"/>
                <w:sz w:val="28"/>
                <w:szCs w:val="28"/>
              </w:rPr>
              <w:t>白米</w:t>
            </w:r>
          </w:p>
        </w:tc>
        <w:tc>
          <w:tcPr>
            <w:tcW w:w="2160" w:type="dxa"/>
            <w:gridSpan w:val="2"/>
            <w:tcBorders>
              <w:top w:val="single" w:sz="12" w:space="0" w:color="000001"/>
              <w:left w:val="single" w:sz="6" w:space="0" w:color="000001"/>
              <w:bottom w:val="single" w:sz="6" w:space="0" w:color="000001"/>
              <w:right w:val="single" w:sz="6" w:space="0" w:color="000001"/>
            </w:tcBorders>
            <w:shd w:val="clear" w:color="auto" w:fill="FFFFFF"/>
            <w:tcMar>
              <w:top w:w="0" w:type="dxa"/>
              <w:left w:w="30" w:type="dxa"/>
              <w:bottom w:w="0" w:type="dxa"/>
              <w:right w:w="30" w:type="dxa"/>
            </w:tcMar>
            <w:vAlign w:val="center"/>
          </w:tcPr>
          <w:p w:rsidR="00F2579D" w:rsidRPr="00A827BA" w:rsidRDefault="00F2579D" w:rsidP="009B45B4">
            <w:pPr>
              <w:pStyle w:val="Standard"/>
              <w:adjustRightInd w:val="0"/>
              <w:snapToGrid w:val="0"/>
              <w:jc w:val="both"/>
              <w:rPr>
                <w:rFonts w:ascii="標楷體" w:eastAsia="標楷體" w:hAnsi="標楷體"/>
                <w:sz w:val="28"/>
                <w:szCs w:val="28"/>
              </w:rPr>
            </w:pPr>
          </w:p>
        </w:tc>
        <w:tc>
          <w:tcPr>
            <w:tcW w:w="901" w:type="dxa"/>
            <w:gridSpan w:val="2"/>
            <w:vMerge w:val="restart"/>
            <w:tcBorders>
              <w:top w:val="single" w:sz="12" w:space="0" w:color="000001"/>
              <w:left w:val="single" w:sz="6" w:space="0" w:color="000001"/>
              <w:bottom w:val="single" w:sz="12" w:space="0" w:color="000001"/>
              <w:right w:val="single" w:sz="6" w:space="0" w:color="000001"/>
            </w:tcBorders>
            <w:shd w:val="clear" w:color="auto" w:fill="FFFFFF"/>
            <w:tcMar>
              <w:top w:w="0" w:type="dxa"/>
              <w:left w:w="30" w:type="dxa"/>
              <w:bottom w:w="0" w:type="dxa"/>
              <w:right w:w="30" w:type="dxa"/>
            </w:tcMar>
            <w:vAlign w:val="center"/>
          </w:tcPr>
          <w:p w:rsidR="00F2579D" w:rsidRPr="00A827BA" w:rsidRDefault="00F2579D" w:rsidP="009B45B4">
            <w:pPr>
              <w:pStyle w:val="Standard"/>
              <w:adjustRightInd w:val="0"/>
              <w:snapToGrid w:val="0"/>
              <w:spacing w:line="320" w:lineRule="exact"/>
              <w:jc w:val="center"/>
              <w:rPr>
                <w:rFonts w:ascii="標楷體" w:eastAsia="標楷體" w:hAnsi="標楷體"/>
              </w:rPr>
            </w:pPr>
            <w:r w:rsidRPr="00A827BA">
              <w:rPr>
                <w:rFonts w:ascii="標楷體" w:eastAsia="標楷體" w:hAnsi="標楷體"/>
                <w:sz w:val="28"/>
                <w:szCs w:val="28"/>
              </w:rPr>
              <w:t>合</w:t>
            </w:r>
          </w:p>
          <w:p w:rsidR="00F2579D" w:rsidRPr="00A827BA" w:rsidRDefault="00F2579D" w:rsidP="009B45B4">
            <w:pPr>
              <w:pStyle w:val="Standard"/>
              <w:adjustRightInd w:val="0"/>
              <w:snapToGrid w:val="0"/>
              <w:spacing w:line="320" w:lineRule="exact"/>
              <w:jc w:val="center"/>
              <w:rPr>
                <w:rFonts w:ascii="標楷體" w:eastAsia="標楷體" w:hAnsi="標楷體"/>
              </w:rPr>
            </w:pPr>
            <w:r w:rsidRPr="00A827BA">
              <w:rPr>
                <w:rFonts w:ascii="標楷體" w:eastAsia="標楷體" w:hAnsi="標楷體"/>
                <w:sz w:val="28"/>
                <w:szCs w:val="28"/>
              </w:rPr>
              <w:t>計</w:t>
            </w:r>
          </w:p>
        </w:tc>
        <w:tc>
          <w:tcPr>
            <w:tcW w:w="2824" w:type="dxa"/>
            <w:gridSpan w:val="4"/>
            <w:vMerge w:val="restart"/>
            <w:tcBorders>
              <w:top w:val="single" w:sz="12" w:space="0" w:color="000001"/>
              <w:left w:val="single" w:sz="6" w:space="0" w:color="000001"/>
              <w:bottom w:val="single" w:sz="12" w:space="0" w:color="000001"/>
              <w:right w:val="single" w:sz="12" w:space="0" w:color="000001"/>
            </w:tcBorders>
            <w:shd w:val="clear" w:color="auto" w:fill="FFFFFF"/>
            <w:tcMar>
              <w:top w:w="0" w:type="dxa"/>
              <w:left w:w="30" w:type="dxa"/>
              <w:bottom w:w="0" w:type="dxa"/>
              <w:right w:w="30" w:type="dxa"/>
            </w:tcMar>
            <w:vAlign w:val="center"/>
          </w:tcPr>
          <w:p w:rsidR="00F2579D" w:rsidRPr="00A827BA" w:rsidRDefault="00F2579D" w:rsidP="009B45B4">
            <w:pPr>
              <w:pStyle w:val="Standard"/>
              <w:adjustRightInd w:val="0"/>
              <w:snapToGrid w:val="0"/>
              <w:jc w:val="both"/>
              <w:rPr>
                <w:rFonts w:ascii="標楷體" w:eastAsia="標楷體" w:hAnsi="標楷體"/>
                <w:sz w:val="28"/>
                <w:szCs w:val="28"/>
              </w:rPr>
            </w:pPr>
          </w:p>
        </w:tc>
      </w:tr>
      <w:tr w:rsidR="00F2579D" w:rsidRPr="00A827BA" w:rsidTr="009B45B4">
        <w:trPr>
          <w:trHeight w:hRule="exact" w:val="528"/>
          <w:jc w:val="center"/>
        </w:trPr>
        <w:tc>
          <w:tcPr>
            <w:tcW w:w="2077" w:type="dxa"/>
            <w:gridSpan w:val="4"/>
            <w:vMerge/>
            <w:tcBorders>
              <w:top w:val="single" w:sz="12" w:space="0" w:color="000001"/>
              <w:left w:val="single" w:sz="12" w:space="0" w:color="000001"/>
              <w:bottom w:val="single" w:sz="12" w:space="0" w:color="000001"/>
              <w:right w:val="single" w:sz="6" w:space="0" w:color="000001"/>
            </w:tcBorders>
            <w:shd w:val="clear" w:color="auto" w:fill="FFFFFF"/>
            <w:tcMar>
              <w:top w:w="0" w:type="dxa"/>
              <w:left w:w="30" w:type="dxa"/>
              <w:bottom w:w="0" w:type="dxa"/>
              <w:right w:w="30" w:type="dxa"/>
            </w:tcMar>
            <w:vAlign w:val="center"/>
          </w:tcPr>
          <w:p w:rsidR="00F2579D" w:rsidRPr="00A827BA" w:rsidRDefault="00F2579D" w:rsidP="009B45B4">
            <w:pPr>
              <w:adjustRightInd w:val="0"/>
              <w:snapToGrid w:val="0"/>
              <w:rPr>
                <w:rFonts w:ascii="標楷體" w:eastAsia="標楷體" w:hAnsi="標楷體"/>
              </w:rPr>
            </w:pPr>
          </w:p>
        </w:tc>
        <w:tc>
          <w:tcPr>
            <w:tcW w:w="1619" w:type="dxa"/>
            <w:gridSpan w:val="3"/>
            <w:tcBorders>
              <w:top w:val="single" w:sz="6" w:space="0" w:color="000001"/>
              <w:left w:val="single" w:sz="6" w:space="0" w:color="000001"/>
              <w:bottom w:val="single" w:sz="12" w:space="0" w:color="000001"/>
              <w:right w:val="single" w:sz="6" w:space="0" w:color="000001"/>
            </w:tcBorders>
            <w:shd w:val="clear" w:color="auto" w:fill="FFFFFF"/>
            <w:tcMar>
              <w:top w:w="0" w:type="dxa"/>
              <w:left w:w="30" w:type="dxa"/>
              <w:bottom w:w="0" w:type="dxa"/>
              <w:right w:w="30" w:type="dxa"/>
            </w:tcMar>
            <w:vAlign w:val="center"/>
          </w:tcPr>
          <w:p w:rsidR="00F2579D" w:rsidRPr="00A827BA" w:rsidRDefault="00F2579D" w:rsidP="009B45B4">
            <w:pPr>
              <w:pStyle w:val="Standard"/>
              <w:adjustRightInd w:val="0"/>
              <w:snapToGrid w:val="0"/>
              <w:jc w:val="center"/>
              <w:rPr>
                <w:rFonts w:ascii="標楷體" w:eastAsia="標楷體" w:hAnsi="標楷體"/>
              </w:rPr>
            </w:pPr>
            <w:r w:rsidRPr="00A827BA">
              <w:rPr>
                <w:rFonts w:ascii="標楷體" w:eastAsia="標楷體" w:hAnsi="標楷體"/>
                <w:sz w:val="28"/>
                <w:szCs w:val="28"/>
              </w:rPr>
              <w:t>糙米</w:t>
            </w:r>
          </w:p>
        </w:tc>
        <w:tc>
          <w:tcPr>
            <w:tcW w:w="2160" w:type="dxa"/>
            <w:gridSpan w:val="2"/>
            <w:tcBorders>
              <w:top w:val="single" w:sz="6" w:space="0" w:color="000001"/>
              <w:left w:val="single" w:sz="6" w:space="0" w:color="000001"/>
              <w:bottom w:val="single" w:sz="12" w:space="0" w:color="000001"/>
              <w:right w:val="single" w:sz="6" w:space="0" w:color="000001"/>
            </w:tcBorders>
            <w:shd w:val="clear" w:color="auto" w:fill="FFFFFF"/>
            <w:tcMar>
              <w:top w:w="0" w:type="dxa"/>
              <w:left w:w="30" w:type="dxa"/>
              <w:bottom w:w="0" w:type="dxa"/>
              <w:right w:w="30" w:type="dxa"/>
            </w:tcMar>
            <w:vAlign w:val="center"/>
          </w:tcPr>
          <w:p w:rsidR="00F2579D" w:rsidRPr="00A827BA" w:rsidRDefault="00F2579D" w:rsidP="009B45B4">
            <w:pPr>
              <w:pStyle w:val="Standard"/>
              <w:adjustRightInd w:val="0"/>
              <w:snapToGrid w:val="0"/>
              <w:jc w:val="both"/>
              <w:rPr>
                <w:rFonts w:ascii="標楷體" w:eastAsia="標楷體" w:hAnsi="標楷體"/>
                <w:sz w:val="28"/>
                <w:szCs w:val="28"/>
              </w:rPr>
            </w:pPr>
          </w:p>
        </w:tc>
        <w:tc>
          <w:tcPr>
            <w:tcW w:w="901" w:type="dxa"/>
            <w:gridSpan w:val="2"/>
            <w:vMerge/>
            <w:tcBorders>
              <w:top w:val="single" w:sz="12" w:space="0" w:color="000001"/>
              <w:left w:val="single" w:sz="6" w:space="0" w:color="000001"/>
              <w:bottom w:val="single" w:sz="12" w:space="0" w:color="000001"/>
              <w:right w:val="single" w:sz="6" w:space="0" w:color="000001"/>
            </w:tcBorders>
            <w:shd w:val="clear" w:color="auto" w:fill="FFFFFF"/>
            <w:tcMar>
              <w:top w:w="0" w:type="dxa"/>
              <w:left w:w="30" w:type="dxa"/>
              <w:bottom w:w="0" w:type="dxa"/>
              <w:right w:w="30" w:type="dxa"/>
            </w:tcMar>
            <w:vAlign w:val="center"/>
          </w:tcPr>
          <w:p w:rsidR="00F2579D" w:rsidRPr="00A827BA" w:rsidRDefault="00F2579D" w:rsidP="009B45B4">
            <w:pPr>
              <w:adjustRightInd w:val="0"/>
              <w:snapToGrid w:val="0"/>
              <w:rPr>
                <w:rFonts w:ascii="標楷體" w:eastAsia="標楷體" w:hAnsi="標楷體"/>
              </w:rPr>
            </w:pPr>
          </w:p>
        </w:tc>
        <w:tc>
          <w:tcPr>
            <w:tcW w:w="2824" w:type="dxa"/>
            <w:gridSpan w:val="4"/>
            <w:vMerge/>
            <w:tcBorders>
              <w:top w:val="single" w:sz="12" w:space="0" w:color="000001"/>
              <w:left w:val="single" w:sz="6" w:space="0" w:color="000001"/>
              <w:bottom w:val="single" w:sz="12" w:space="0" w:color="000001"/>
              <w:right w:val="single" w:sz="12" w:space="0" w:color="000001"/>
            </w:tcBorders>
            <w:shd w:val="clear" w:color="auto" w:fill="FFFFFF"/>
            <w:tcMar>
              <w:top w:w="0" w:type="dxa"/>
              <w:left w:w="30" w:type="dxa"/>
              <w:bottom w:w="0" w:type="dxa"/>
              <w:right w:w="30" w:type="dxa"/>
            </w:tcMar>
            <w:vAlign w:val="center"/>
          </w:tcPr>
          <w:p w:rsidR="00F2579D" w:rsidRPr="00A827BA" w:rsidRDefault="00F2579D" w:rsidP="009B45B4">
            <w:pPr>
              <w:adjustRightInd w:val="0"/>
              <w:snapToGrid w:val="0"/>
              <w:rPr>
                <w:rFonts w:ascii="標楷體" w:eastAsia="標楷體" w:hAnsi="標楷體"/>
              </w:rPr>
            </w:pPr>
          </w:p>
        </w:tc>
      </w:tr>
      <w:tr w:rsidR="00F2579D" w:rsidRPr="00A827BA" w:rsidTr="009B45B4">
        <w:trPr>
          <w:trHeight w:hRule="exact" w:val="550"/>
          <w:jc w:val="center"/>
        </w:trPr>
        <w:tc>
          <w:tcPr>
            <w:tcW w:w="2077" w:type="dxa"/>
            <w:gridSpan w:val="4"/>
            <w:vMerge w:val="restart"/>
            <w:tcBorders>
              <w:top w:val="single" w:sz="12" w:space="0" w:color="000001"/>
              <w:left w:val="single" w:sz="12" w:space="0" w:color="000001"/>
              <w:bottom w:val="single" w:sz="12" w:space="0" w:color="000001"/>
              <w:right w:val="single" w:sz="6" w:space="0" w:color="000001"/>
            </w:tcBorders>
            <w:shd w:val="clear" w:color="auto" w:fill="FFFFFF"/>
            <w:tcMar>
              <w:top w:w="0" w:type="dxa"/>
              <w:left w:w="30" w:type="dxa"/>
              <w:bottom w:w="0" w:type="dxa"/>
              <w:right w:w="30" w:type="dxa"/>
            </w:tcMar>
            <w:vAlign w:val="center"/>
          </w:tcPr>
          <w:p w:rsidR="00F2579D" w:rsidRPr="00A827BA" w:rsidRDefault="00F2579D" w:rsidP="009B45B4">
            <w:pPr>
              <w:pStyle w:val="Standard"/>
              <w:adjustRightInd w:val="0"/>
              <w:snapToGrid w:val="0"/>
              <w:spacing w:line="440" w:lineRule="exact"/>
              <w:jc w:val="center"/>
              <w:rPr>
                <w:rFonts w:ascii="標楷體" w:eastAsia="標楷體" w:hAnsi="標楷體"/>
              </w:rPr>
            </w:pPr>
            <w:r w:rsidRPr="00A827BA">
              <w:rPr>
                <w:rFonts w:ascii="標楷體" w:eastAsia="標楷體" w:hAnsi="標楷體"/>
                <w:sz w:val="28"/>
                <w:szCs w:val="28"/>
              </w:rPr>
              <w:t>本批應繳價款</w:t>
            </w:r>
          </w:p>
          <w:p w:rsidR="00F2579D" w:rsidRPr="00A827BA" w:rsidRDefault="00F2579D" w:rsidP="009B45B4">
            <w:pPr>
              <w:pStyle w:val="Standard"/>
              <w:adjustRightInd w:val="0"/>
              <w:snapToGrid w:val="0"/>
              <w:spacing w:line="440" w:lineRule="exact"/>
              <w:jc w:val="center"/>
              <w:rPr>
                <w:rFonts w:ascii="標楷體" w:eastAsia="標楷體" w:hAnsi="標楷體"/>
              </w:rPr>
            </w:pPr>
            <w:r w:rsidRPr="00A827BA">
              <w:rPr>
                <w:rFonts w:ascii="標楷體" w:eastAsia="標楷體" w:hAnsi="標楷體"/>
                <w:sz w:val="28"/>
                <w:szCs w:val="28"/>
              </w:rPr>
              <w:t>(單位：元)</w:t>
            </w:r>
          </w:p>
        </w:tc>
        <w:tc>
          <w:tcPr>
            <w:tcW w:w="1619" w:type="dxa"/>
            <w:gridSpan w:val="3"/>
            <w:tcBorders>
              <w:top w:val="single" w:sz="12" w:space="0" w:color="000001"/>
              <w:left w:val="single" w:sz="6" w:space="0" w:color="000001"/>
              <w:bottom w:val="single" w:sz="6" w:space="0" w:color="000001"/>
              <w:right w:val="single" w:sz="6" w:space="0" w:color="000001"/>
            </w:tcBorders>
            <w:shd w:val="clear" w:color="auto" w:fill="FFFFFF"/>
            <w:tcMar>
              <w:top w:w="0" w:type="dxa"/>
              <w:left w:w="30" w:type="dxa"/>
              <w:bottom w:w="0" w:type="dxa"/>
              <w:right w:w="30" w:type="dxa"/>
            </w:tcMar>
            <w:vAlign w:val="center"/>
          </w:tcPr>
          <w:p w:rsidR="00F2579D" w:rsidRPr="00A827BA" w:rsidRDefault="00F2579D" w:rsidP="009B45B4">
            <w:pPr>
              <w:pStyle w:val="Standard"/>
              <w:adjustRightInd w:val="0"/>
              <w:snapToGrid w:val="0"/>
              <w:jc w:val="center"/>
              <w:rPr>
                <w:rFonts w:ascii="標楷體" w:eastAsia="標楷體" w:hAnsi="標楷體"/>
              </w:rPr>
            </w:pPr>
            <w:r w:rsidRPr="00A827BA">
              <w:rPr>
                <w:rFonts w:ascii="標楷體" w:eastAsia="標楷體" w:hAnsi="標楷體"/>
                <w:sz w:val="28"/>
                <w:szCs w:val="28"/>
              </w:rPr>
              <w:t>白米單價</w:t>
            </w:r>
          </w:p>
        </w:tc>
        <w:tc>
          <w:tcPr>
            <w:tcW w:w="1095" w:type="dxa"/>
            <w:tcBorders>
              <w:top w:val="single" w:sz="12" w:space="0" w:color="000001"/>
              <w:left w:val="single" w:sz="6" w:space="0" w:color="000001"/>
              <w:bottom w:val="single" w:sz="6" w:space="0" w:color="000001"/>
              <w:right w:val="single" w:sz="6" w:space="0" w:color="000001"/>
            </w:tcBorders>
            <w:shd w:val="clear" w:color="auto" w:fill="FFFFFF"/>
            <w:tcMar>
              <w:top w:w="0" w:type="dxa"/>
              <w:left w:w="30" w:type="dxa"/>
              <w:bottom w:w="0" w:type="dxa"/>
              <w:right w:w="30" w:type="dxa"/>
            </w:tcMar>
            <w:vAlign w:val="center"/>
          </w:tcPr>
          <w:p w:rsidR="00F2579D" w:rsidRPr="00A827BA" w:rsidRDefault="00F2579D" w:rsidP="009B45B4">
            <w:pPr>
              <w:pStyle w:val="Standard"/>
              <w:adjustRightInd w:val="0"/>
              <w:snapToGrid w:val="0"/>
              <w:jc w:val="center"/>
              <w:rPr>
                <w:rFonts w:ascii="標楷體" w:eastAsia="標楷體" w:hAnsi="標楷體"/>
                <w:sz w:val="28"/>
                <w:szCs w:val="28"/>
              </w:rPr>
            </w:pPr>
          </w:p>
        </w:tc>
        <w:tc>
          <w:tcPr>
            <w:tcW w:w="1065" w:type="dxa"/>
            <w:tcBorders>
              <w:top w:val="single" w:sz="12" w:space="0" w:color="000001"/>
              <w:left w:val="single" w:sz="6" w:space="0" w:color="000001"/>
              <w:bottom w:val="single" w:sz="6" w:space="0" w:color="000001"/>
              <w:right w:val="single" w:sz="6" w:space="0" w:color="000001"/>
            </w:tcBorders>
            <w:shd w:val="clear" w:color="auto" w:fill="FFFFFF"/>
            <w:tcMar>
              <w:top w:w="0" w:type="dxa"/>
              <w:left w:w="30" w:type="dxa"/>
              <w:bottom w:w="0" w:type="dxa"/>
              <w:right w:w="30" w:type="dxa"/>
            </w:tcMar>
            <w:vAlign w:val="center"/>
          </w:tcPr>
          <w:p w:rsidR="00F2579D" w:rsidRPr="00A827BA" w:rsidRDefault="00F2579D" w:rsidP="009B45B4">
            <w:pPr>
              <w:pStyle w:val="Standard"/>
              <w:adjustRightInd w:val="0"/>
              <w:snapToGrid w:val="0"/>
              <w:jc w:val="center"/>
              <w:rPr>
                <w:rFonts w:ascii="標楷體" w:eastAsia="標楷體" w:hAnsi="標楷體"/>
              </w:rPr>
            </w:pPr>
            <w:r w:rsidRPr="00A827BA">
              <w:rPr>
                <w:rFonts w:ascii="標楷體" w:eastAsia="標楷體" w:hAnsi="標楷體"/>
                <w:sz w:val="28"/>
                <w:szCs w:val="28"/>
              </w:rPr>
              <w:t>金額</w:t>
            </w:r>
          </w:p>
        </w:tc>
        <w:tc>
          <w:tcPr>
            <w:tcW w:w="1260" w:type="dxa"/>
            <w:gridSpan w:val="3"/>
            <w:tcBorders>
              <w:top w:val="single" w:sz="12" w:space="0" w:color="000001"/>
              <w:left w:val="single" w:sz="6" w:space="0" w:color="000001"/>
              <w:bottom w:val="single" w:sz="6" w:space="0" w:color="000001"/>
              <w:right w:val="single" w:sz="6" w:space="0" w:color="000001"/>
            </w:tcBorders>
            <w:shd w:val="clear" w:color="auto" w:fill="FFFFFF"/>
            <w:tcMar>
              <w:top w:w="0" w:type="dxa"/>
              <w:left w:w="30" w:type="dxa"/>
              <w:bottom w:w="0" w:type="dxa"/>
              <w:right w:w="30" w:type="dxa"/>
            </w:tcMar>
            <w:vAlign w:val="center"/>
          </w:tcPr>
          <w:p w:rsidR="00F2579D" w:rsidRPr="00A827BA" w:rsidRDefault="00F2579D" w:rsidP="009B45B4">
            <w:pPr>
              <w:pStyle w:val="Standard"/>
              <w:adjustRightInd w:val="0"/>
              <w:snapToGrid w:val="0"/>
              <w:jc w:val="center"/>
              <w:rPr>
                <w:rFonts w:ascii="標楷體" w:eastAsia="標楷體" w:hAnsi="標楷體"/>
                <w:sz w:val="28"/>
                <w:szCs w:val="28"/>
              </w:rPr>
            </w:pPr>
          </w:p>
        </w:tc>
        <w:tc>
          <w:tcPr>
            <w:tcW w:w="903" w:type="dxa"/>
            <w:gridSpan w:val="2"/>
            <w:vMerge w:val="restart"/>
            <w:tcBorders>
              <w:top w:val="single" w:sz="12" w:space="0" w:color="000001"/>
              <w:left w:val="single" w:sz="6" w:space="0" w:color="000001"/>
              <w:bottom w:val="single" w:sz="12" w:space="0" w:color="000001"/>
              <w:right w:val="single" w:sz="6" w:space="0" w:color="000001"/>
            </w:tcBorders>
            <w:shd w:val="clear" w:color="auto" w:fill="FFFFFF"/>
            <w:tcMar>
              <w:top w:w="0" w:type="dxa"/>
              <w:left w:w="30" w:type="dxa"/>
              <w:bottom w:w="0" w:type="dxa"/>
              <w:right w:w="30" w:type="dxa"/>
            </w:tcMar>
            <w:vAlign w:val="center"/>
          </w:tcPr>
          <w:p w:rsidR="00F2579D" w:rsidRPr="00A827BA" w:rsidRDefault="00F2579D" w:rsidP="009B45B4">
            <w:pPr>
              <w:pStyle w:val="Standard"/>
              <w:adjustRightInd w:val="0"/>
              <w:snapToGrid w:val="0"/>
              <w:spacing w:line="320" w:lineRule="exact"/>
              <w:jc w:val="center"/>
              <w:rPr>
                <w:rFonts w:ascii="標楷體" w:eastAsia="標楷體" w:hAnsi="標楷體"/>
              </w:rPr>
            </w:pPr>
            <w:r w:rsidRPr="00A827BA">
              <w:rPr>
                <w:rFonts w:ascii="標楷體" w:eastAsia="標楷體" w:hAnsi="標楷體"/>
                <w:sz w:val="28"/>
                <w:szCs w:val="28"/>
              </w:rPr>
              <w:t>合計</w:t>
            </w:r>
          </w:p>
        </w:tc>
        <w:tc>
          <w:tcPr>
            <w:tcW w:w="1562" w:type="dxa"/>
            <w:vMerge w:val="restart"/>
            <w:tcBorders>
              <w:top w:val="single" w:sz="12" w:space="0" w:color="000001"/>
              <w:left w:val="single" w:sz="6" w:space="0" w:color="000001"/>
              <w:bottom w:val="single" w:sz="12" w:space="0" w:color="000001"/>
              <w:right w:val="single" w:sz="12" w:space="0" w:color="000001"/>
            </w:tcBorders>
            <w:shd w:val="clear" w:color="auto" w:fill="FFFFFF"/>
            <w:tcMar>
              <w:top w:w="0" w:type="dxa"/>
              <w:left w:w="30" w:type="dxa"/>
              <w:bottom w:w="0" w:type="dxa"/>
              <w:right w:w="30" w:type="dxa"/>
            </w:tcMar>
            <w:vAlign w:val="center"/>
          </w:tcPr>
          <w:p w:rsidR="00F2579D" w:rsidRPr="00A827BA" w:rsidRDefault="00F2579D" w:rsidP="009B45B4">
            <w:pPr>
              <w:pStyle w:val="Standard"/>
              <w:adjustRightInd w:val="0"/>
              <w:snapToGrid w:val="0"/>
              <w:jc w:val="center"/>
              <w:rPr>
                <w:rFonts w:ascii="標楷體" w:eastAsia="標楷體" w:hAnsi="標楷體"/>
                <w:sz w:val="28"/>
                <w:szCs w:val="28"/>
              </w:rPr>
            </w:pPr>
          </w:p>
        </w:tc>
      </w:tr>
      <w:tr w:rsidR="00F2579D" w:rsidRPr="00A827BA" w:rsidTr="009B45B4">
        <w:trPr>
          <w:trHeight w:hRule="exact" w:val="525"/>
          <w:jc w:val="center"/>
        </w:trPr>
        <w:tc>
          <w:tcPr>
            <w:tcW w:w="2077" w:type="dxa"/>
            <w:gridSpan w:val="4"/>
            <w:vMerge/>
            <w:tcBorders>
              <w:top w:val="single" w:sz="12" w:space="0" w:color="000001"/>
              <w:left w:val="single" w:sz="12" w:space="0" w:color="000001"/>
              <w:bottom w:val="single" w:sz="12" w:space="0" w:color="000001"/>
              <w:right w:val="single" w:sz="6" w:space="0" w:color="000001"/>
            </w:tcBorders>
            <w:shd w:val="clear" w:color="auto" w:fill="FFFFFF"/>
            <w:tcMar>
              <w:top w:w="0" w:type="dxa"/>
              <w:left w:w="30" w:type="dxa"/>
              <w:bottom w:w="0" w:type="dxa"/>
              <w:right w:w="30" w:type="dxa"/>
            </w:tcMar>
            <w:vAlign w:val="center"/>
          </w:tcPr>
          <w:p w:rsidR="00F2579D" w:rsidRPr="00A827BA" w:rsidRDefault="00F2579D" w:rsidP="009B45B4">
            <w:pPr>
              <w:adjustRightInd w:val="0"/>
              <w:snapToGrid w:val="0"/>
              <w:rPr>
                <w:rFonts w:ascii="標楷體" w:eastAsia="標楷體" w:hAnsi="標楷體"/>
              </w:rPr>
            </w:pPr>
          </w:p>
        </w:tc>
        <w:tc>
          <w:tcPr>
            <w:tcW w:w="1619" w:type="dxa"/>
            <w:gridSpan w:val="3"/>
            <w:tcBorders>
              <w:top w:val="single" w:sz="6" w:space="0" w:color="000001"/>
              <w:left w:val="single" w:sz="6" w:space="0" w:color="000001"/>
              <w:bottom w:val="single" w:sz="12" w:space="0" w:color="000001"/>
              <w:right w:val="single" w:sz="6" w:space="0" w:color="000001"/>
            </w:tcBorders>
            <w:shd w:val="clear" w:color="auto" w:fill="FFFFFF"/>
            <w:tcMar>
              <w:top w:w="0" w:type="dxa"/>
              <w:left w:w="30" w:type="dxa"/>
              <w:bottom w:w="0" w:type="dxa"/>
              <w:right w:w="30" w:type="dxa"/>
            </w:tcMar>
            <w:vAlign w:val="center"/>
          </w:tcPr>
          <w:p w:rsidR="00F2579D" w:rsidRPr="00A827BA" w:rsidRDefault="00F2579D" w:rsidP="009B45B4">
            <w:pPr>
              <w:pStyle w:val="Standard"/>
              <w:adjustRightInd w:val="0"/>
              <w:snapToGrid w:val="0"/>
              <w:jc w:val="center"/>
              <w:rPr>
                <w:rFonts w:ascii="標楷體" w:eastAsia="標楷體" w:hAnsi="標楷體"/>
              </w:rPr>
            </w:pPr>
            <w:r w:rsidRPr="00A827BA">
              <w:rPr>
                <w:rFonts w:ascii="標楷體" w:eastAsia="標楷體" w:hAnsi="標楷體"/>
                <w:sz w:val="28"/>
                <w:szCs w:val="28"/>
              </w:rPr>
              <w:t>糙米單價</w:t>
            </w:r>
          </w:p>
        </w:tc>
        <w:tc>
          <w:tcPr>
            <w:tcW w:w="1095" w:type="dxa"/>
            <w:tcBorders>
              <w:top w:val="single" w:sz="6" w:space="0" w:color="000001"/>
              <w:left w:val="single" w:sz="6" w:space="0" w:color="000001"/>
              <w:bottom w:val="single" w:sz="12" w:space="0" w:color="000001"/>
              <w:right w:val="single" w:sz="6" w:space="0" w:color="000001"/>
            </w:tcBorders>
            <w:shd w:val="clear" w:color="auto" w:fill="FFFFFF"/>
            <w:tcMar>
              <w:top w:w="0" w:type="dxa"/>
              <w:left w:w="30" w:type="dxa"/>
              <w:bottom w:w="0" w:type="dxa"/>
              <w:right w:w="30" w:type="dxa"/>
            </w:tcMar>
            <w:vAlign w:val="center"/>
          </w:tcPr>
          <w:p w:rsidR="00F2579D" w:rsidRPr="00A827BA" w:rsidRDefault="00F2579D" w:rsidP="009B45B4">
            <w:pPr>
              <w:pStyle w:val="Standard"/>
              <w:adjustRightInd w:val="0"/>
              <w:snapToGrid w:val="0"/>
              <w:jc w:val="center"/>
              <w:rPr>
                <w:rFonts w:ascii="標楷體" w:eastAsia="標楷體" w:hAnsi="標楷體"/>
                <w:sz w:val="28"/>
                <w:szCs w:val="28"/>
              </w:rPr>
            </w:pPr>
          </w:p>
        </w:tc>
        <w:tc>
          <w:tcPr>
            <w:tcW w:w="1065" w:type="dxa"/>
            <w:tcBorders>
              <w:top w:val="single" w:sz="6" w:space="0" w:color="000001"/>
              <w:left w:val="single" w:sz="6" w:space="0" w:color="000001"/>
              <w:bottom w:val="single" w:sz="12" w:space="0" w:color="000001"/>
              <w:right w:val="single" w:sz="6" w:space="0" w:color="000001"/>
            </w:tcBorders>
            <w:shd w:val="clear" w:color="auto" w:fill="FFFFFF"/>
            <w:tcMar>
              <w:top w:w="0" w:type="dxa"/>
              <w:left w:w="30" w:type="dxa"/>
              <w:bottom w:w="0" w:type="dxa"/>
              <w:right w:w="30" w:type="dxa"/>
            </w:tcMar>
            <w:vAlign w:val="center"/>
          </w:tcPr>
          <w:p w:rsidR="00F2579D" w:rsidRPr="00A827BA" w:rsidRDefault="00F2579D" w:rsidP="009B45B4">
            <w:pPr>
              <w:pStyle w:val="Standard"/>
              <w:adjustRightInd w:val="0"/>
              <w:snapToGrid w:val="0"/>
              <w:jc w:val="center"/>
              <w:rPr>
                <w:rFonts w:ascii="標楷體" w:eastAsia="標楷體" w:hAnsi="標楷體"/>
              </w:rPr>
            </w:pPr>
            <w:r w:rsidRPr="00A827BA">
              <w:rPr>
                <w:rFonts w:ascii="標楷體" w:eastAsia="標楷體" w:hAnsi="標楷體"/>
                <w:sz w:val="28"/>
                <w:szCs w:val="28"/>
              </w:rPr>
              <w:t>金額</w:t>
            </w:r>
          </w:p>
        </w:tc>
        <w:tc>
          <w:tcPr>
            <w:tcW w:w="1260" w:type="dxa"/>
            <w:gridSpan w:val="3"/>
            <w:tcBorders>
              <w:top w:val="single" w:sz="6" w:space="0" w:color="000001"/>
              <w:left w:val="single" w:sz="6" w:space="0" w:color="000001"/>
              <w:bottom w:val="single" w:sz="12" w:space="0" w:color="000001"/>
              <w:right w:val="single" w:sz="6" w:space="0" w:color="000001"/>
            </w:tcBorders>
            <w:shd w:val="clear" w:color="auto" w:fill="FFFFFF"/>
            <w:tcMar>
              <w:top w:w="0" w:type="dxa"/>
              <w:left w:w="30" w:type="dxa"/>
              <w:bottom w:w="0" w:type="dxa"/>
              <w:right w:w="30" w:type="dxa"/>
            </w:tcMar>
            <w:vAlign w:val="center"/>
          </w:tcPr>
          <w:p w:rsidR="00F2579D" w:rsidRPr="00A827BA" w:rsidRDefault="00F2579D" w:rsidP="009B45B4">
            <w:pPr>
              <w:pStyle w:val="Standard"/>
              <w:adjustRightInd w:val="0"/>
              <w:snapToGrid w:val="0"/>
              <w:jc w:val="center"/>
              <w:rPr>
                <w:rFonts w:ascii="標楷體" w:eastAsia="標楷體" w:hAnsi="標楷體"/>
                <w:sz w:val="28"/>
                <w:szCs w:val="28"/>
              </w:rPr>
            </w:pPr>
          </w:p>
        </w:tc>
        <w:tc>
          <w:tcPr>
            <w:tcW w:w="903" w:type="dxa"/>
            <w:gridSpan w:val="2"/>
            <w:vMerge/>
            <w:tcBorders>
              <w:top w:val="single" w:sz="12" w:space="0" w:color="000001"/>
              <w:left w:val="single" w:sz="6" w:space="0" w:color="000001"/>
              <w:bottom w:val="single" w:sz="12" w:space="0" w:color="000001"/>
              <w:right w:val="single" w:sz="6" w:space="0" w:color="000001"/>
            </w:tcBorders>
            <w:shd w:val="clear" w:color="auto" w:fill="FFFFFF"/>
            <w:tcMar>
              <w:top w:w="0" w:type="dxa"/>
              <w:left w:w="30" w:type="dxa"/>
              <w:bottom w:w="0" w:type="dxa"/>
              <w:right w:w="30" w:type="dxa"/>
            </w:tcMar>
            <w:vAlign w:val="center"/>
          </w:tcPr>
          <w:p w:rsidR="00F2579D" w:rsidRPr="00A827BA" w:rsidRDefault="00F2579D" w:rsidP="009B45B4">
            <w:pPr>
              <w:adjustRightInd w:val="0"/>
              <w:snapToGrid w:val="0"/>
              <w:rPr>
                <w:rFonts w:ascii="標楷體" w:eastAsia="標楷體" w:hAnsi="標楷體"/>
              </w:rPr>
            </w:pPr>
          </w:p>
        </w:tc>
        <w:tc>
          <w:tcPr>
            <w:tcW w:w="1562" w:type="dxa"/>
            <w:vMerge/>
            <w:tcBorders>
              <w:top w:val="single" w:sz="12" w:space="0" w:color="000001"/>
              <w:left w:val="single" w:sz="6" w:space="0" w:color="000001"/>
              <w:bottom w:val="single" w:sz="12" w:space="0" w:color="000001"/>
              <w:right w:val="single" w:sz="12" w:space="0" w:color="000001"/>
            </w:tcBorders>
            <w:shd w:val="clear" w:color="auto" w:fill="FFFFFF"/>
            <w:tcMar>
              <w:top w:w="0" w:type="dxa"/>
              <w:left w:w="30" w:type="dxa"/>
              <w:bottom w:w="0" w:type="dxa"/>
              <w:right w:w="30" w:type="dxa"/>
            </w:tcMar>
            <w:vAlign w:val="center"/>
          </w:tcPr>
          <w:p w:rsidR="00F2579D" w:rsidRPr="00A827BA" w:rsidRDefault="00F2579D" w:rsidP="009B45B4">
            <w:pPr>
              <w:adjustRightInd w:val="0"/>
              <w:snapToGrid w:val="0"/>
              <w:rPr>
                <w:rFonts w:ascii="標楷體" w:eastAsia="標楷體" w:hAnsi="標楷體"/>
              </w:rPr>
            </w:pPr>
          </w:p>
        </w:tc>
      </w:tr>
      <w:tr w:rsidR="00F2579D" w:rsidRPr="00A827BA" w:rsidTr="009B45B4">
        <w:trPr>
          <w:trHeight w:hRule="exact" w:val="712"/>
          <w:jc w:val="center"/>
        </w:trPr>
        <w:tc>
          <w:tcPr>
            <w:tcW w:w="2077" w:type="dxa"/>
            <w:gridSpan w:val="4"/>
            <w:tcBorders>
              <w:top w:val="single" w:sz="12" w:space="0" w:color="000001"/>
              <w:left w:val="single" w:sz="12" w:space="0" w:color="000001"/>
              <w:bottom w:val="single" w:sz="12" w:space="0" w:color="000001"/>
              <w:right w:val="single" w:sz="6" w:space="0" w:color="000001"/>
            </w:tcBorders>
            <w:shd w:val="clear" w:color="auto" w:fill="FFFFFF"/>
            <w:tcMar>
              <w:top w:w="0" w:type="dxa"/>
              <w:left w:w="30" w:type="dxa"/>
              <w:bottom w:w="0" w:type="dxa"/>
              <w:right w:w="30" w:type="dxa"/>
            </w:tcMar>
            <w:vAlign w:val="center"/>
          </w:tcPr>
          <w:p w:rsidR="00F2579D" w:rsidRPr="00A827BA" w:rsidRDefault="00F2579D" w:rsidP="009B45B4">
            <w:pPr>
              <w:pStyle w:val="Standard"/>
              <w:adjustRightInd w:val="0"/>
              <w:snapToGrid w:val="0"/>
              <w:spacing w:line="500" w:lineRule="exact"/>
              <w:jc w:val="center"/>
              <w:rPr>
                <w:rFonts w:ascii="標楷體" w:eastAsia="標楷體" w:hAnsi="標楷體"/>
              </w:rPr>
            </w:pPr>
            <w:r w:rsidRPr="00A827BA">
              <w:rPr>
                <w:rFonts w:ascii="標楷體" w:eastAsia="標楷體" w:hAnsi="標楷體"/>
                <w:sz w:val="28"/>
                <w:szCs w:val="28"/>
              </w:rPr>
              <w:t>主辦人簽章</w:t>
            </w:r>
          </w:p>
        </w:tc>
        <w:tc>
          <w:tcPr>
            <w:tcW w:w="2714" w:type="dxa"/>
            <w:gridSpan w:val="4"/>
            <w:tcBorders>
              <w:top w:val="single" w:sz="12" w:space="0" w:color="000001"/>
              <w:left w:val="single" w:sz="6" w:space="0" w:color="000001"/>
              <w:bottom w:val="single" w:sz="12" w:space="0" w:color="000001"/>
              <w:right w:val="single" w:sz="6" w:space="0" w:color="000001"/>
            </w:tcBorders>
            <w:shd w:val="clear" w:color="auto" w:fill="FFFFFF"/>
            <w:tcMar>
              <w:top w:w="0" w:type="dxa"/>
              <w:left w:w="30" w:type="dxa"/>
              <w:bottom w:w="0" w:type="dxa"/>
              <w:right w:w="30" w:type="dxa"/>
            </w:tcMar>
            <w:vAlign w:val="center"/>
          </w:tcPr>
          <w:p w:rsidR="00F2579D" w:rsidRPr="00A827BA" w:rsidRDefault="00F2579D" w:rsidP="009B45B4">
            <w:pPr>
              <w:pStyle w:val="Standard"/>
              <w:adjustRightInd w:val="0"/>
              <w:snapToGrid w:val="0"/>
              <w:spacing w:line="500" w:lineRule="exact"/>
              <w:jc w:val="center"/>
              <w:rPr>
                <w:rFonts w:ascii="標楷體" w:eastAsia="標楷體" w:hAnsi="標楷體"/>
                <w:sz w:val="28"/>
                <w:szCs w:val="28"/>
              </w:rPr>
            </w:pPr>
          </w:p>
        </w:tc>
        <w:tc>
          <w:tcPr>
            <w:tcW w:w="2325" w:type="dxa"/>
            <w:gridSpan w:val="4"/>
            <w:tcBorders>
              <w:top w:val="single" w:sz="12" w:space="0" w:color="000001"/>
              <w:left w:val="single" w:sz="6" w:space="0" w:color="000001"/>
              <w:bottom w:val="single" w:sz="12" w:space="0" w:color="000001"/>
              <w:right w:val="single" w:sz="6" w:space="0" w:color="000001"/>
            </w:tcBorders>
            <w:shd w:val="clear" w:color="auto" w:fill="FFFFFF"/>
            <w:tcMar>
              <w:top w:w="0" w:type="dxa"/>
              <w:left w:w="30" w:type="dxa"/>
              <w:bottom w:w="0" w:type="dxa"/>
              <w:right w:w="30" w:type="dxa"/>
            </w:tcMar>
            <w:vAlign w:val="center"/>
          </w:tcPr>
          <w:p w:rsidR="00F2579D" w:rsidRPr="00A827BA" w:rsidRDefault="00F2579D" w:rsidP="009B45B4">
            <w:pPr>
              <w:pStyle w:val="Standard"/>
              <w:adjustRightInd w:val="0"/>
              <w:snapToGrid w:val="0"/>
              <w:spacing w:line="500" w:lineRule="exact"/>
              <w:jc w:val="center"/>
              <w:rPr>
                <w:rFonts w:ascii="標楷體" w:eastAsia="標楷體" w:hAnsi="標楷體"/>
              </w:rPr>
            </w:pPr>
            <w:r w:rsidRPr="00A827BA">
              <w:rPr>
                <w:rFonts w:ascii="標楷體" w:eastAsia="標楷體" w:hAnsi="標楷體"/>
                <w:sz w:val="28"/>
                <w:szCs w:val="28"/>
              </w:rPr>
              <w:t>校長簽章</w:t>
            </w:r>
          </w:p>
        </w:tc>
        <w:tc>
          <w:tcPr>
            <w:tcW w:w="2465" w:type="dxa"/>
            <w:gridSpan w:val="3"/>
            <w:tcBorders>
              <w:top w:val="single" w:sz="12" w:space="0" w:color="000001"/>
              <w:left w:val="single" w:sz="6" w:space="0" w:color="000001"/>
              <w:bottom w:val="single" w:sz="12" w:space="0" w:color="000001"/>
              <w:right w:val="single" w:sz="12" w:space="0" w:color="000001"/>
            </w:tcBorders>
            <w:shd w:val="clear" w:color="auto" w:fill="FFFFFF"/>
            <w:tcMar>
              <w:top w:w="0" w:type="dxa"/>
              <w:left w:w="30" w:type="dxa"/>
              <w:bottom w:w="0" w:type="dxa"/>
              <w:right w:w="30" w:type="dxa"/>
            </w:tcMar>
            <w:vAlign w:val="center"/>
          </w:tcPr>
          <w:p w:rsidR="00F2579D" w:rsidRPr="00A827BA" w:rsidRDefault="00F2579D" w:rsidP="009B45B4">
            <w:pPr>
              <w:pStyle w:val="Standard"/>
              <w:adjustRightInd w:val="0"/>
              <w:snapToGrid w:val="0"/>
              <w:spacing w:line="500" w:lineRule="exact"/>
              <w:rPr>
                <w:rFonts w:ascii="標楷體" w:eastAsia="標楷體" w:hAnsi="標楷體"/>
                <w:sz w:val="28"/>
                <w:szCs w:val="28"/>
              </w:rPr>
            </w:pPr>
          </w:p>
        </w:tc>
      </w:tr>
      <w:tr w:rsidR="00F2579D" w:rsidRPr="00A827BA" w:rsidTr="009B45B4">
        <w:trPr>
          <w:trHeight w:hRule="exact" w:val="1790"/>
          <w:jc w:val="center"/>
        </w:trPr>
        <w:tc>
          <w:tcPr>
            <w:tcW w:w="9581" w:type="dxa"/>
            <w:gridSpan w:val="15"/>
            <w:tcBorders>
              <w:top w:val="single" w:sz="4" w:space="0" w:color="000001"/>
              <w:left w:val="single" w:sz="12" w:space="0" w:color="000001"/>
              <w:bottom w:val="single" w:sz="12" w:space="0" w:color="000001"/>
              <w:right w:val="single" w:sz="12" w:space="0" w:color="000001"/>
            </w:tcBorders>
            <w:shd w:val="clear" w:color="auto" w:fill="FFFFFF"/>
            <w:tcMar>
              <w:top w:w="0" w:type="dxa"/>
              <w:left w:w="30" w:type="dxa"/>
              <w:bottom w:w="0" w:type="dxa"/>
              <w:right w:w="30" w:type="dxa"/>
            </w:tcMar>
            <w:vAlign w:val="center"/>
          </w:tcPr>
          <w:p w:rsidR="00F2579D" w:rsidRPr="00A827BA" w:rsidRDefault="00F2579D" w:rsidP="009B45B4">
            <w:pPr>
              <w:pStyle w:val="Standard"/>
              <w:adjustRightInd w:val="0"/>
              <w:snapToGrid w:val="0"/>
              <w:spacing w:line="500" w:lineRule="exact"/>
              <w:rPr>
                <w:rFonts w:ascii="標楷體" w:eastAsia="標楷體" w:hAnsi="標楷體"/>
              </w:rPr>
            </w:pPr>
            <w:r w:rsidRPr="00A827BA">
              <w:rPr>
                <w:rFonts w:ascii="標楷體" w:eastAsia="標楷體" w:hAnsi="標楷體"/>
                <w:sz w:val="28"/>
                <w:szCs w:val="28"/>
              </w:rPr>
              <w:t>備註：</w:t>
            </w:r>
          </w:p>
          <w:p w:rsidR="00F2579D" w:rsidRPr="00A827BA" w:rsidRDefault="00F2579D" w:rsidP="00F2579D">
            <w:pPr>
              <w:pStyle w:val="Standard"/>
              <w:numPr>
                <w:ilvl w:val="0"/>
                <w:numId w:val="35"/>
              </w:numPr>
              <w:adjustRightInd w:val="0"/>
              <w:snapToGrid w:val="0"/>
              <w:spacing w:line="500" w:lineRule="exact"/>
              <w:textAlignment w:val="baseline"/>
              <w:rPr>
                <w:rFonts w:ascii="標楷體" w:eastAsia="標楷體" w:hAnsi="標楷體"/>
              </w:rPr>
            </w:pPr>
            <w:r w:rsidRPr="00A827BA">
              <w:rPr>
                <w:rFonts w:ascii="標楷體" w:eastAsia="標楷體" w:hAnsi="標楷體"/>
                <w:sz w:val="28"/>
                <w:szCs w:val="28"/>
              </w:rPr>
              <w:t>繳款金額四捨五入，以元為單位。</w:t>
            </w:r>
          </w:p>
          <w:p w:rsidR="00F2579D" w:rsidRPr="00A827BA" w:rsidRDefault="00F2579D" w:rsidP="00F2579D">
            <w:pPr>
              <w:pStyle w:val="Standard"/>
              <w:numPr>
                <w:ilvl w:val="0"/>
                <w:numId w:val="34"/>
              </w:numPr>
              <w:adjustRightInd w:val="0"/>
              <w:snapToGrid w:val="0"/>
              <w:spacing w:line="500" w:lineRule="exact"/>
              <w:textAlignment w:val="baseline"/>
              <w:rPr>
                <w:rFonts w:ascii="標楷體" w:eastAsia="標楷體" w:hAnsi="標楷體"/>
              </w:rPr>
            </w:pPr>
            <w:r w:rsidRPr="00A827BA">
              <w:rPr>
                <w:rFonts w:ascii="標楷體" w:eastAsia="標楷體" w:hAnsi="標楷體"/>
                <w:sz w:val="28"/>
                <w:szCs w:val="28"/>
              </w:rPr>
              <w:t>本月申購數量應扣除前月結餘數量。</w:t>
            </w:r>
          </w:p>
        </w:tc>
      </w:tr>
    </w:tbl>
    <w:p w:rsidR="00F2579D" w:rsidRPr="00A827BA" w:rsidRDefault="00F2579D" w:rsidP="00F2579D">
      <w:pPr>
        <w:pStyle w:val="Standard"/>
        <w:adjustRightInd w:val="0"/>
        <w:snapToGrid w:val="0"/>
        <w:spacing w:line="320" w:lineRule="exact"/>
        <w:jc w:val="both"/>
        <w:rPr>
          <w:rFonts w:ascii="標楷體" w:eastAsia="標楷體" w:hAnsi="標楷體"/>
          <w:sz w:val="28"/>
          <w:szCs w:val="28"/>
        </w:rPr>
      </w:pPr>
    </w:p>
    <w:p w:rsidR="00F2579D" w:rsidRPr="006602B9" w:rsidRDefault="00F2579D" w:rsidP="00F2579D">
      <w:pPr>
        <w:pStyle w:val="Standard"/>
        <w:pageBreakBefore/>
        <w:adjustRightInd w:val="0"/>
        <w:snapToGrid w:val="0"/>
        <w:spacing w:line="360" w:lineRule="exact"/>
        <w:jc w:val="both"/>
        <w:rPr>
          <w:rFonts w:ascii="標楷體" w:eastAsia="標楷體" w:hAnsi="標楷體"/>
        </w:rPr>
      </w:pPr>
      <w:r w:rsidRPr="006602B9">
        <w:rPr>
          <w:rFonts w:ascii="標楷體" w:eastAsia="標楷體" w:hAnsi="標楷體"/>
          <w:sz w:val="28"/>
          <w:szCs w:val="28"/>
        </w:rPr>
        <w:lastRenderedPageBreak/>
        <w:t>附件</w:t>
      </w:r>
      <w:r w:rsidRPr="006602B9">
        <w:rPr>
          <w:rFonts w:ascii="標楷體" w:eastAsia="標楷體" w:hAnsi="標楷體" w:hint="eastAsia"/>
          <w:sz w:val="28"/>
          <w:szCs w:val="28"/>
        </w:rPr>
        <w:t>四</w:t>
      </w:r>
    </w:p>
    <w:p w:rsidR="00F2579D" w:rsidRPr="00A827BA" w:rsidRDefault="00F2579D" w:rsidP="00F2579D">
      <w:pPr>
        <w:pStyle w:val="Standard"/>
        <w:adjustRightInd w:val="0"/>
        <w:snapToGrid w:val="0"/>
        <w:spacing w:line="500" w:lineRule="exact"/>
        <w:jc w:val="center"/>
        <w:rPr>
          <w:rFonts w:ascii="標楷體" w:eastAsia="標楷體" w:hAnsi="標楷體"/>
        </w:rPr>
      </w:pPr>
      <w:r w:rsidRPr="00A827BA">
        <w:rPr>
          <w:rFonts w:ascii="標楷體" w:eastAsia="標楷體" w:hAnsi="標楷體"/>
          <w:bCs/>
          <w:sz w:val="28"/>
          <w:szCs w:val="28"/>
          <w:u w:val="single"/>
        </w:rPr>
        <w:t xml:space="preserve">                  </w:t>
      </w:r>
      <w:r w:rsidRPr="00A827BA">
        <w:rPr>
          <w:rFonts w:ascii="標楷體" w:eastAsia="標楷體" w:hAnsi="標楷體"/>
          <w:bCs/>
          <w:sz w:val="28"/>
          <w:szCs w:val="28"/>
        </w:rPr>
        <w:t>學校</w:t>
      </w:r>
      <w:r w:rsidRPr="00A827BA">
        <w:rPr>
          <w:rFonts w:ascii="標楷體" w:eastAsia="標楷體" w:hAnsi="標楷體"/>
          <w:bCs/>
          <w:sz w:val="28"/>
          <w:szCs w:val="28"/>
          <w:u w:val="single"/>
        </w:rPr>
        <w:t xml:space="preserve">    </w:t>
      </w:r>
      <w:r w:rsidRPr="00A827BA">
        <w:rPr>
          <w:rFonts w:ascii="標楷體" w:eastAsia="標楷體" w:hAnsi="標楷體"/>
          <w:bCs/>
          <w:sz w:val="28"/>
          <w:szCs w:val="28"/>
        </w:rPr>
        <w:t>年</w:t>
      </w:r>
      <w:r w:rsidRPr="00A827BA">
        <w:rPr>
          <w:rFonts w:ascii="標楷體" w:eastAsia="標楷體" w:hAnsi="標楷體"/>
          <w:bCs/>
          <w:i/>
          <w:sz w:val="28"/>
          <w:szCs w:val="28"/>
          <w:u w:val="single"/>
        </w:rPr>
        <w:t xml:space="preserve">    </w:t>
      </w:r>
      <w:r w:rsidRPr="00A827BA">
        <w:rPr>
          <w:rFonts w:ascii="標楷體" w:eastAsia="標楷體" w:hAnsi="標楷體"/>
          <w:bCs/>
          <w:sz w:val="28"/>
          <w:szCs w:val="28"/>
        </w:rPr>
        <w:t>月食米用量登記表</w:t>
      </w:r>
    </w:p>
    <w:p w:rsidR="00F2579D" w:rsidRPr="00A827BA" w:rsidRDefault="00F2579D" w:rsidP="00F2579D">
      <w:pPr>
        <w:pStyle w:val="Standard"/>
        <w:adjustRightInd w:val="0"/>
        <w:snapToGrid w:val="0"/>
        <w:spacing w:line="500" w:lineRule="exact"/>
        <w:ind w:left="2" w:hanging="2"/>
        <w:rPr>
          <w:rFonts w:ascii="標楷體" w:eastAsia="標楷體" w:hAnsi="標楷體"/>
        </w:rPr>
      </w:pPr>
      <w:r w:rsidRPr="00A827BA">
        <w:rPr>
          <w:rFonts w:ascii="標楷體" w:eastAsia="標楷體" w:hAnsi="標楷體"/>
          <w:bCs/>
          <w:sz w:val="28"/>
          <w:szCs w:val="28"/>
        </w:rPr>
        <w:t>前月白米結存量</w:t>
      </w:r>
      <w:r w:rsidRPr="00A827BA">
        <w:rPr>
          <w:rFonts w:ascii="標楷體" w:eastAsia="標楷體" w:hAnsi="標楷體"/>
          <w:bCs/>
          <w:sz w:val="28"/>
          <w:szCs w:val="28"/>
          <w:u w:val="single"/>
        </w:rPr>
        <w:t xml:space="preserve">         </w:t>
      </w:r>
      <w:r w:rsidRPr="00A827BA">
        <w:rPr>
          <w:rFonts w:ascii="標楷體" w:eastAsia="標楷體" w:hAnsi="標楷體"/>
          <w:bCs/>
          <w:sz w:val="28"/>
          <w:szCs w:val="28"/>
        </w:rPr>
        <w:t>公斤,尚未進貨量</w:t>
      </w:r>
      <w:r w:rsidRPr="00A827BA">
        <w:rPr>
          <w:rFonts w:ascii="標楷體" w:eastAsia="標楷體" w:hAnsi="標楷體"/>
          <w:bCs/>
          <w:sz w:val="28"/>
          <w:szCs w:val="28"/>
          <w:u w:val="single"/>
        </w:rPr>
        <w:t xml:space="preserve">         </w:t>
      </w:r>
      <w:r w:rsidRPr="00A827BA">
        <w:rPr>
          <w:rFonts w:ascii="標楷體" w:eastAsia="標楷體" w:hAnsi="標楷體"/>
          <w:bCs/>
          <w:sz w:val="28"/>
          <w:szCs w:val="28"/>
        </w:rPr>
        <w:t>公斤，</w:t>
      </w:r>
    </w:p>
    <w:p w:rsidR="00F2579D" w:rsidRPr="00A827BA" w:rsidRDefault="00F2579D" w:rsidP="00F2579D">
      <w:pPr>
        <w:pStyle w:val="Standard"/>
        <w:adjustRightInd w:val="0"/>
        <w:snapToGrid w:val="0"/>
        <w:spacing w:line="500" w:lineRule="exact"/>
        <w:ind w:left="2" w:hanging="2"/>
        <w:rPr>
          <w:rFonts w:ascii="標楷體" w:eastAsia="標楷體" w:hAnsi="標楷體"/>
        </w:rPr>
      </w:pPr>
      <w:r w:rsidRPr="00A827BA">
        <w:rPr>
          <w:rFonts w:ascii="標楷體" w:eastAsia="標楷體" w:hAnsi="標楷體"/>
          <w:bCs/>
          <w:sz w:val="28"/>
          <w:szCs w:val="28"/>
        </w:rPr>
        <w:t>本月白米申購量</w:t>
      </w:r>
      <w:r w:rsidRPr="00A827BA">
        <w:rPr>
          <w:rFonts w:ascii="標楷體" w:eastAsia="標楷體" w:hAnsi="標楷體"/>
          <w:bCs/>
          <w:sz w:val="28"/>
          <w:szCs w:val="28"/>
          <w:u w:val="single"/>
        </w:rPr>
        <w:t xml:space="preserve">         </w:t>
      </w:r>
      <w:r w:rsidRPr="00A827BA">
        <w:rPr>
          <w:rFonts w:ascii="標楷體" w:eastAsia="標楷體" w:hAnsi="標楷體"/>
          <w:bCs/>
          <w:sz w:val="28"/>
          <w:szCs w:val="28"/>
        </w:rPr>
        <w:t>公斤。</w:t>
      </w:r>
    </w:p>
    <w:tbl>
      <w:tblPr>
        <w:tblW w:w="8794" w:type="dxa"/>
        <w:tblInd w:w="-10" w:type="dxa"/>
        <w:tblLayout w:type="fixed"/>
        <w:tblCellMar>
          <w:left w:w="10" w:type="dxa"/>
          <w:right w:w="10" w:type="dxa"/>
        </w:tblCellMar>
        <w:tblLook w:val="04A0"/>
      </w:tblPr>
      <w:tblGrid>
        <w:gridCol w:w="1121"/>
        <w:gridCol w:w="1203"/>
        <w:gridCol w:w="1121"/>
        <w:gridCol w:w="1342"/>
        <w:gridCol w:w="1566"/>
        <w:gridCol w:w="1121"/>
        <w:gridCol w:w="1320"/>
      </w:tblGrid>
      <w:tr w:rsidR="00F2579D" w:rsidRPr="00A827BA" w:rsidTr="009B45B4">
        <w:trPr>
          <w:trHeight w:val="415"/>
        </w:trPr>
        <w:tc>
          <w:tcPr>
            <w:tcW w:w="1121"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2579D" w:rsidRPr="00A827BA" w:rsidRDefault="00F2579D" w:rsidP="009B45B4">
            <w:pPr>
              <w:pStyle w:val="Standard"/>
              <w:adjustRightInd w:val="0"/>
              <w:snapToGrid w:val="0"/>
              <w:spacing w:line="400" w:lineRule="exact"/>
              <w:jc w:val="center"/>
              <w:rPr>
                <w:rFonts w:ascii="標楷體" w:eastAsia="標楷體" w:hAnsi="標楷體"/>
              </w:rPr>
            </w:pPr>
            <w:r w:rsidRPr="00A827BA">
              <w:rPr>
                <w:rFonts w:ascii="標楷體" w:eastAsia="標楷體" w:hAnsi="標楷體"/>
                <w:bCs/>
              </w:rPr>
              <w:t>日期</w:t>
            </w:r>
          </w:p>
        </w:tc>
        <w:tc>
          <w:tcPr>
            <w:tcW w:w="1203"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2579D" w:rsidRPr="00A827BA" w:rsidRDefault="00F2579D" w:rsidP="009B45B4">
            <w:pPr>
              <w:pStyle w:val="Standard"/>
              <w:adjustRightInd w:val="0"/>
              <w:snapToGrid w:val="0"/>
              <w:spacing w:line="400" w:lineRule="exact"/>
              <w:jc w:val="center"/>
              <w:rPr>
                <w:rFonts w:ascii="標楷體" w:eastAsia="標楷體" w:hAnsi="標楷體"/>
              </w:rPr>
            </w:pPr>
            <w:r w:rsidRPr="00A827BA">
              <w:rPr>
                <w:rFonts w:ascii="標楷體" w:eastAsia="標楷體" w:hAnsi="標楷體"/>
                <w:bCs/>
              </w:rPr>
              <w:t>進貨量</w:t>
            </w:r>
          </w:p>
          <w:p w:rsidR="00F2579D" w:rsidRPr="00A827BA" w:rsidRDefault="00F2579D" w:rsidP="009B45B4">
            <w:pPr>
              <w:pStyle w:val="Standard"/>
              <w:adjustRightInd w:val="0"/>
              <w:snapToGrid w:val="0"/>
              <w:spacing w:line="400" w:lineRule="exact"/>
              <w:jc w:val="center"/>
              <w:rPr>
                <w:rFonts w:ascii="標楷體" w:eastAsia="標楷體" w:hAnsi="標楷體"/>
              </w:rPr>
            </w:pPr>
            <w:r w:rsidRPr="00A827BA">
              <w:rPr>
                <w:rFonts w:ascii="標楷體" w:eastAsia="標楷體" w:hAnsi="標楷體"/>
                <w:bCs/>
              </w:rPr>
              <w:t>(公斤)</w:t>
            </w:r>
          </w:p>
        </w:tc>
        <w:tc>
          <w:tcPr>
            <w:tcW w:w="2463"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2579D" w:rsidRPr="00A827BA" w:rsidRDefault="00F2579D" w:rsidP="009B45B4">
            <w:pPr>
              <w:pStyle w:val="Standard"/>
              <w:adjustRightInd w:val="0"/>
              <w:snapToGrid w:val="0"/>
              <w:spacing w:line="400" w:lineRule="exact"/>
              <w:jc w:val="center"/>
              <w:rPr>
                <w:rFonts w:ascii="標楷體" w:eastAsia="標楷體" w:hAnsi="標楷體"/>
              </w:rPr>
            </w:pPr>
            <w:r w:rsidRPr="00A827BA">
              <w:rPr>
                <w:rFonts w:ascii="標楷體" w:eastAsia="標楷體" w:hAnsi="標楷體"/>
                <w:bCs/>
              </w:rPr>
              <w:t>白米用量</w:t>
            </w:r>
          </w:p>
        </w:tc>
        <w:tc>
          <w:tcPr>
            <w:tcW w:w="1566"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2579D" w:rsidRPr="00A827BA" w:rsidRDefault="00F2579D" w:rsidP="009B45B4">
            <w:pPr>
              <w:pStyle w:val="Standard"/>
              <w:adjustRightInd w:val="0"/>
              <w:snapToGrid w:val="0"/>
              <w:spacing w:line="400" w:lineRule="exact"/>
              <w:jc w:val="center"/>
              <w:rPr>
                <w:rFonts w:ascii="標楷體" w:eastAsia="標楷體" w:hAnsi="標楷體"/>
              </w:rPr>
            </w:pPr>
            <w:r w:rsidRPr="00A827BA">
              <w:rPr>
                <w:rFonts w:ascii="標楷體" w:eastAsia="標楷體" w:hAnsi="標楷體"/>
                <w:bCs/>
              </w:rPr>
              <w:t>白米結存量</w:t>
            </w:r>
          </w:p>
          <w:p w:rsidR="00F2579D" w:rsidRPr="00A827BA" w:rsidRDefault="00F2579D" w:rsidP="009B45B4">
            <w:pPr>
              <w:pStyle w:val="Standard"/>
              <w:adjustRightInd w:val="0"/>
              <w:snapToGrid w:val="0"/>
              <w:spacing w:line="400" w:lineRule="exact"/>
              <w:jc w:val="center"/>
              <w:rPr>
                <w:rFonts w:ascii="標楷體" w:eastAsia="標楷體" w:hAnsi="標楷體"/>
              </w:rPr>
            </w:pPr>
            <w:r w:rsidRPr="00A827BA">
              <w:rPr>
                <w:rFonts w:ascii="標楷體" w:eastAsia="標楷體" w:hAnsi="標楷體"/>
                <w:bCs/>
              </w:rPr>
              <w:t>(公斤)</w:t>
            </w:r>
          </w:p>
        </w:tc>
        <w:tc>
          <w:tcPr>
            <w:tcW w:w="1121"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2579D" w:rsidRPr="00A827BA" w:rsidRDefault="00F2579D" w:rsidP="009B45B4">
            <w:pPr>
              <w:pStyle w:val="Standard"/>
              <w:adjustRightInd w:val="0"/>
              <w:snapToGrid w:val="0"/>
              <w:spacing w:line="400" w:lineRule="exact"/>
              <w:jc w:val="center"/>
              <w:rPr>
                <w:rFonts w:ascii="標楷體" w:eastAsia="標楷體" w:hAnsi="標楷體"/>
              </w:rPr>
            </w:pPr>
            <w:r w:rsidRPr="00A827BA">
              <w:rPr>
                <w:rFonts w:ascii="標楷體" w:eastAsia="標楷體" w:hAnsi="標楷體"/>
                <w:bCs/>
              </w:rPr>
              <w:t>填表人</w:t>
            </w:r>
          </w:p>
        </w:tc>
        <w:tc>
          <w:tcPr>
            <w:tcW w:w="1320"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2579D" w:rsidRPr="00A827BA" w:rsidRDefault="00F2579D" w:rsidP="009B45B4">
            <w:pPr>
              <w:pStyle w:val="Standard"/>
              <w:adjustRightInd w:val="0"/>
              <w:snapToGrid w:val="0"/>
              <w:spacing w:line="400" w:lineRule="exact"/>
              <w:jc w:val="center"/>
              <w:rPr>
                <w:rFonts w:ascii="標楷體" w:eastAsia="標楷體" w:hAnsi="標楷體"/>
              </w:rPr>
            </w:pPr>
            <w:r w:rsidRPr="00A827BA">
              <w:rPr>
                <w:rFonts w:ascii="標楷體" w:eastAsia="標楷體" w:hAnsi="標楷體"/>
                <w:bCs/>
              </w:rPr>
              <w:t>備註</w:t>
            </w:r>
          </w:p>
        </w:tc>
      </w:tr>
      <w:tr w:rsidR="00F2579D" w:rsidRPr="00A827BA" w:rsidTr="009B45B4">
        <w:trPr>
          <w:trHeight w:val="414"/>
        </w:trPr>
        <w:tc>
          <w:tcPr>
            <w:tcW w:w="1121"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2579D" w:rsidRPr="00A827BA" w:rsidRDefault="00F2579D" w:rsidP="009B45B4">
            <w:pPr>
              <w:adjustRightInd w:val="0"/>
              <w:snapToGrid w:val="0"/>
              <w:rPr>
                <w:rFonts w:ascii="標楷體" w:eastAsia="標楷體" w:hAnsi="標楷體"/>
              </w:rPr>
            </w:pPr>
          </w:p>
        </w:tc>
        <w:tc>
          <w:tcPr>
            <w:tcW w:w="1203"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2579D" w:rsidRPr="00A827BA" w:rsidRDefault="00F2579D" w:rsidP="009B45B4">
            <w:pPr>
              <w:adjustRightInd w:val="0"/>
              <w:snapToGrid w:val="0"/>
              <w:rPr>
                <w:rFonts w:ascii="標楷體" w:eastAsia="標楷體" w:hAnsi="標楷體"/>
              </w:rPr>
            </w:pPr>
          </w:p>
        </w:tc>
        <w:tc>
          <w:tcPr>
            <w:tcW w:w="11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2579D" w:rsidRPr="00A827BA" w:rsidRDefault="00F2579D" w:rsidP="009B45B4">
            <w:pPr>
              <w:pStyle w:val="Standard"/>
              <w:adjustRightInd w:val="0"/>
              <w:snapToGrid w:val="0"/>
              <w:spacing w:line="300" w:lineRule="exact"/>
              <w:jc w:val="center"/>
              <w:rPr>
                <w:rFonts w:ascii="標楷體" w:eastAsia="標楷體" w:hAnsi="標楷體"/>
              </w:rPr>
            </w:pPr>
            <w:r w:rsidRPr="00A827BA">
              <w:rPr>
                <w:rFonts w:ascii="標楷體" w:eastAsia="標楷體" w:hAnsi="標楷體"/>
                <w:bCs/>
              </w:rPr>
              <w:t>供應學生人數</w:t>
            </w:r>
          </w:p>
        </w:tc>
        <w:tc>
          <w:tcPr>
            <w:tcW w:w="13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2579D" w:rsidRPr="00A827BA" w:rsidRDefault="00F2579D" w:rsidP="009B45B4">
            <w:pPr>
              <w:pStyle w:val="Standard"/>
              <w:adjustRightInd w:val="0"/>
              <w:snapToGrid w:val="0"/>
              <w:spacing w:line="400" w:lineRule="exact"/>
              <w:jc w:val="center"/>
              <w:rPr>
                <w:rFonts w:ascii="標楷體" w:eastAsia="標楷體" w:hAnsi="標楷體"/>
              </w:rPr>
            </w:pPr>
            <w:r w:rsidRPr="00A827BA">
              <w:rPr>
                <w:rFonts w:ascii="標楷體" w:eastAsia="標楷體" w:hAnsi="標楷體"/>
                <w:bCs/>
              </w:rPr>
              <w:t>白米用量</w:t>
            </w:r>
          </w:p>
          <w:p w:rsidR="00F2579D" w:rsidRPr="00A827BA" w:rsidRDefault="00F2579D" w:rsidP="009B45B4">
            <w:pPr>
              <w:pStyle w:val="Standard"/>
              <w:adjustRightInd w:val="0"/>
              <w:snapToGrid w:val="0"/>
              <w:spacing w:line="400" w:lineRule="exact"/>
              <w:jc w:val="center"/>
              <w:rPr>
                <w:rFonts w:ascii="標楷體" w:eastAsia="標楷體" w:hAnsi="標楷體"/>
              </w:rPr>
            </w:pPr>
            <w:r w:rsidRPr="00A827BA">
              <w:rPr>
                <w:rFonts w:ascii="標楷體" w:eastAsia="標楷體" w:hAnsi="標楷體"/>
                <w:bCs/>
              </w:rPr>
              <w:t>（公斤）</w:t>
            </w:r>
          </w:p>
        </w:tc>
        <w:tc>
          <w:tcPr>
            <w:tcW w:w="1566"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2579D" w:rsidRPr="00A827BA" w:rsidRDefault="00F2579D" w:rsidP="009B45B4">
            <w:pPr>
              <w:adjustRightInd w:val="0"/>
              <w:snapToGrid w:val="0"/>
              <w:rPr>
                <w:rFonts w:ascii="標楷體" w:eastAsia="標楷體" w:hAnsi="標楷體"/>
              </w:rPr>
            </w:pPr>
          </w:p>
        </w:tc>
        <w:tc>
          <w:tcPr>
            <w:tcW w:w="1121"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2579D" w:rsidRPr="00A827BA" w:rsidRDefault="00F2579D" w:rsidP="009B45B4">
            <w:pPr>
              <w:adjustRightInd w:val="0"/>
              <w:snapToGrid w:val="0"/>
              <w:rPr>
                <w:rFonts w:ascii="標楷體" w:eastAsia="標楷體" w:hAnsi="標楷體"/>
              </w:rPr>
            </w:pPr>
          </w:p>
        </w:tc>
        <w:tc>
          <w:tcPr>
            <w:tcW w:w="1320"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2579D" w:rsidRPr="00A827BA" w:rsidRDefault="00F2579D" w:rsidP="009B45B4">
            <w:pPr>
              <w:adjustRightInd w:val="0"/>
              <w:snapToGrid w:val="0"/>
              <w:rPr>
                <w:rFonts w:ascii="標楷體" w:eastAsia="標楷體" w:hAnsi="標楷體"/>
              </w:rPr>
            </w:pPr>
          </w:p>
        </w:tc>
      </w:tr>
      <w:tr w:rsidR="00F2579D" w:rsidRPr="00A827BA" w:rsidTr="009B45B4">
        <w:trPr>
          <w:trHeight w:hRule="exact" w:val="296"/>
        </w:trPr>
        <w:tc>
          <w:tcPr>
            <w:tcW w:w="11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2579D" w:rsidRPr="00A827BA" w:rsidRDefault="00F2579D" w:rsidP="009B45B4">
            <w:pPr>
              <w:pStyle w:val="Standard"/>
              <w:adjustRightInd w:val="0"/>
              <w:snapToGrid w:val="0"/>
              <w:spacing w:line="240" w:lineRule="exact"/>
              <w:jc w:val="center"/>
              <w:rPr>
                <w:rFonts w:ascii="標楷體" w:eastAsia="標楷體" w:hAnsi="標楷體"/>
              </w:rPr>
            </w:pPr>
            <w:r w:rsidRPr="00A827BA">
              <w:rPr>
                <w:rFonts w:ascii="標楷體" w:eastAsia="標楷體" w:hAnsi="標楷體"/>
                <w:bCs/>
              </w:rPr>
              <w:t>1</w:t>
            </w:r>
          </w:p>
        </w:tc>
        <w:tc>
          <w:tcPr>
            <w:tcW w:w="12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240" w:lineRule="exact"/>
              <w:jc w:val="both"/>
              <w:rPr>
                <w:rFonts w:ascii="標楷體" w:eastAsia="標楷體" w:hAnsi="標楷體"/>
                <w:bCs/>
                <w:sz w:val="28"/>
                <w:szCs w:val="28"/>
              </w:rPr>
            </w:pPr>
          </w:p>
        </w:tc>
        <w:tc>
          <w:tcPr>
            <w:tcW w:w="11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240" w:lineRule="exact"/>
              <w:jc w:val="both"/>
              <w:rPr>
                <w:rFonts w:ascii="標楷體" w:eastAsia="標楷體" w:hAnsi="標楷體"/>
                <w:bCs/>
                <w:sz w:val="28"/>
                <w:szCs w:val="28"/>
              </w:rPr>
            </w:pPr>
          </w:p>
        </w:tc>
        <w:tc>
          <w:tcPr>
            <w:tcW w:w="13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240" w:lineRule="exact"/>
              <w:jc w:val="both"/>
              <w:rPr>
                <w:rFonts w:ascii="標楷體" w:eastAsia="標楷體" w:hAnsi="標楷體"/>
                <w:bCs/>
                <w:sz w:val="28"/>
                <w:szCs w:val="28"/>
              </w:rPr>
            </w:pPr>
          </w:p>
        </w:tc>
        <w:tc>
          <w:tcPr>
            <w:tcW w:w="1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240" w:lineRule="exact"/>
              <w:jc w:val="both"/>
              <w:rPr>
                <w:rFonts w:ascii="標楷體" w:eastAsia="標楷體" w:hAnsi="標楷體"/>
                <w:bCs/>
                <w:sz w:val="28"/>
                <w:szCs w:val="28"/>
              </w:rPr>
            </w:pPr>
          </w:p>
        </w:tc>
        <w:tc>
          <w:tcPr>
            <w:tcW w:w="11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240" w:lineRule="exact"/>
              <w:jc w:val="both"/>
              <w:rPr>
                <w:rFonts w:ascii="標楷體" w:eastAsia="標楷體" w:hAnsi="標楷體"/>
                <w:bCs/>
                <w:sz w:val="28"/>
                <w:szCs w:val="28"/>
              </w:rPr>
            </w:pPr>
          </w:p>
        </w:tc>
        <w:tc>
          <w:tcPr>
            <w:tcW w:w="13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400" w:lineRule="exact"/>
              <w:jc w:val="both"/>
              <w:rPr>
                <w:rFonts w:ascii="標楷體" w:eastAsia="標楷體" w:hAnsi="標楷體"/>
                <w:bCs/>
                <w:sz w:val="28"/>
                <w:szCs w:val="28"/>
              </w:rPr>
            </w:pPr>
          </w:p>
        </w:tc>
      </w:tr>
      <w:tr w:rsidR="00F2579D" w:rsidRPr="00A827BA" w:rsidTr="009B45B4">
        <w:trPr>
          <w:trHeight w:hRule="exact" w:val="296"/>
        </w:trPr>
        <w:tc>
          <w:tcPr>
            <w:tcW w:w="11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2579D" w:rsidRPr="00A827BA" w:rsidRDefault="00F2579D" w:rsidP="009B45B4">
            <w:pPr>
              <w:pStyle w:val="Standard"/>
              <w:adjustRightInd w:val="0"/>
              <w:snapToGrid w:val="0"/>
              <w:spacing w:line="240" w:lineRule="exact"/>
              <w:jc w:val="center"/>
              <w:rPr>
                <w:rFonts w:ascii="標楷體" w:eastAsia="標楷體" w:hAnsi="標楷體"/>
              </w:rPr>
            </w:pPr>
            <w:r w:rsidRPr="00A827BA">
              <w:rPr>
                <w:rFonts w:ascii="標楷體" w:eastAsia="標楷體" w:hAnsi="標楷體"/>
                <w:bCs/>
              </w:rPr>
              <w:t>2</w:t>
            </w:r>
          </w:p>
        </w:tc>
        <w:tc>
          <w:tcPr>
            <w:tcW w:w="12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240" w:lineRule="exact"/>
              <w:jc w:val="both"/>
              <w:rPr>
                <w:rFonts w:ascii="標楷體" w:eastAsia="標楷體" w:hAnsi="標楷體"/>
                <w:bCs/>
                <w:sz w:val="28"/>
                <w:szCs w:val="28"/>
              </w:rPr>
            </w:pPr>
          </w:p>
        </w:tc>
        <w:tc>
          <w:tcPr>
            <w:tcW w:w="11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240" w:lineRule="exact"/>
              <w:jc w:val="both"/>
              <w:rPr>
                <w:rFonts w:ascii="標楷體" w:eastAsia="標楷體" w:hAnsi="標楷體"/>
                <w:bCs/>
                <w:sz w:val="28"/>
                <w:szCs w:val="28"/>
              </w:rPr>
            </w:pPr>
          </w:p>
        </w:tc>
        <w:tc>
          <w:tcPr>
            <w:tcW w:w="13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240" w:lineRule="exact"/>
              <w:jc w:val="both"/>
              <w:rPr>
                <w:rFonts w:ascii="標楷體" w:eastAsia="標楷體" w:hAnsi="標楷體"/>
                <w:bCs/>
                <w:sz w:val="28"/>
                <w:szCs w:val="28"/>
              </w:rPr>
            </w:pPr>
          </w:p>
        </w:tc>
        <w:tc>
          <w:tcPr>
            <w:tcW w:w="1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240" w:lineRule="exact"/>
              <w:jc w:val="both"/>
              <w:rPr>
                <w:rFonts w:ascii="標楷體" w:eastAsia="標楷體" w:hAnsi="標楷體"/>
                <w:bCs/>
                <w:sz w:val="28"/>
                <w:szCs w:val="28"/>
              </w:rPr>
            </w:pPr>
          </w:p>
        </w:tc>
        <w:tc>
          <w:tcPr>
            <w:tcW w:w="11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240" w:lineRule="exact"/>
              <w:jc w:val="both"/>
              <w:rPr>
                <w:rFonts w:ascii="標楷體" w:eastAsia="標楷體" w:hAnsi="標楷體"/>
                <w:bCs/>
                <w:sz w:val="28"/>
                <w:szCs w:val="28"/>
              </w:rPr>
            </w:pPr>
          </w:p>
        </w:tc>
        <w:tc>
          <w:tcPr>
            <w:tcW w:w="13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400" w:lineRule="exact"/>
              <w:jc w:val="both"/>
              <w:rPr>
                <w:rFonts w:ascii="標楷體" w:eastAsia="標楷體" w:hAnsi="標楷體"/>
                <w:bCs/>
                <w:sz w:val="28"/>
                <w:szCs w:val="28"/>
              </w:rPr>
            </w:pPr>
          </w:p>
        </w:tc>
      </w:tr>
      <w:tr w:rsidR="00F2579D" w:rsidRPr="00A827BA" w:rsidTr="009B45B4">
        <w:trPr>
          <w:trHeight w:hRule="exact" w:val="296"/>
        </w:trPr>
        <w:tc>
          <w:tcPr>
            <w:tcW w:w="11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2579D" w:rsidRPr="00A827BA" w:rsidRDefault="00F2579D" w:rsidP="009B45B4">
            <w:pPr>
              <w:pStyle w:val="Standard"/>
              <w:adjustRightInd w:val="0"/>
              <w:snapToGrid w:val="0"/>
              <w:spacing w:line="240" w:lineRule="exact"/>
              <w:jc w:val="center"/>
              <w:rPr>
                <w:rFonts w:ascii="標楷體" w:eastAsia="標楷體" w:hAnsi="標楷體"/>
              </w:rPr>
            </w:pPr>
            <w:r w:rsidRPr="00A827BA">
              <w:rPr>
                <w:rFonts w:ascii="標楷體" w:eastAsia="標楷體" w:hAnsi="標楷體"/>
                <w:bCs/>
              </w:rPr>
              <w:t>3</w:t>
            </w:r>
          </w:p>
        </w:tc>
        <w:tc>
          <w:tcPr>
            <w:tcW w:w="12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240" w:lineRule="exact"/>
              <w:jc w:val="both"/>
              <w:rPr>
                <w:rFonts w:ascii="標楷體" w:eastAsia="標楷體" w:hAnsi="標楷體"/>
                <w:bCs/>
                <w:sz w:val="28"/>
                <w:szCs w:val="28"/>
              </w:rPr>
            </w:pPr>
          </w:p>
        </w:tc>
        <w:tc>
          <w:tcPr>
            <w:tcW w:w="11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240" w:lineRule="exact"/>
              <w:jc w:val="both"/>
              <w:rPr>
                <w:rFonts w:ascii="標楷體" w:eastAsia="標楷體" w:hAnsi="標楷體"/>
                <w:bCs/>
                <w:sz w:val="28"/>
                <w:szCs w:val="28"/>
              </w:rPr>
            </w:pPr>
          </w:p>
        </w:tc>
        <w:tc>
          <w:tcPr>
            <w:tcW w:w="13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240" w:lineRule="exact"/>
              <w:rPr>
                <w:rFonts w:ascii="標楷體" w:eastAsia="標楷體" w:hAnsi="標楷體"/>
                <w:bCs/>
                <w:sz w:val="28"/>
                <w:szCs w:val="28"/>
              </w:rPr>
            </w:pPr>
          </w:p>
        </w:tc>
        <w:tc>
          <w:tcPr>
            <w:tcW w:w="1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240" w:lineRule="exact"/>
              <w:jc w:val="both"/>
              <w:rPr>
                <w:rFonts w:ascii="標楷體" w:eastAsia="標楷體" w:hAnsi="標楷體"/>
                <w:bCs/>
                <w:sz w:val="28"/>
                <w:szCs w:val="28"/>
              </w:rPr>
            </w:pPr>
          </w:p>
        </w:tc>
        <w:tc>
          <w:tcPr>
            <w:tcW w:w="11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240" w:lineRule="exact"/>
              <w:jc w:val="both"/>
              <w:rPr>
                <w:rFonts w:ascii="標楷體" w:eastAsia="標楷體" w:hAnsi="標楷體"/>
                <w:bCs/>
                <w:sz w:val="28"/>
                <w:szCs w:val="28"/>
              </w:rPr>
            </w:pPr>
          </w:p>
        </w:tc>
        <w:tc>
          <w:tcPr>
            <w:tcW w:w="13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400" w:lineRule="exact"/>
              <w:jc w:val="both"/>
              <w:rPr>
                <w:rFonts w:ascii="標楷體" w:eastAsia="標楷體" w:hAnsi="標楷體"/>
                <w:bCs/>
                <w:sz w:val="28"/>
                <w:szCs w:val="28"/>
              </w:rPr>
            </w:pPr>
          </w:p>
        </w:tc>
      </w:tr>
      <w:tr w:rsidR="00F2579D" w:rsidRPr="00A827BA" w:rsidTr="009B45B4">
        <w:trPr>
          <w:trHeight w:hRule="exact" w:val="296"/>
        </w:trPr>
        <w:tc>
          <w:tcPr>
            <w:tcW w:w="11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2579D" w:rsidRPr="00A827BA" w:rsidRDefault="00F2579D" w:rsidP="009B45B4">
            <w:pPr>
              <w:pStyle w:val="Standard"/>
              <w:adjustRightInd w:val="0"/>
              <w:snapToGrid w:val="0"/>
              <w:spacing w:line="240" w:lineRule="exact"/>
              <w:jc w:val="center"/>
              <w:rPr>
                <w:rFonts w:ascii="標楷體" w:eastAsia="標楷體" w:hAnsi="標楷體"/>
              </w:rPr>
            </w:pPr>
            <w:r w:rsidRPr="00A827BA">
              <w:rPr>
                <w:rFonts w:ascii="標楷體" w:eastAsia="標楷體" w:hAnsi="標楷體"/>
                <w:bCs/>
              </w:rPr>
              <w:t>4</w:t>
            </w:r>
          </w:p>
        </w:tc>
        <w:tc>
          <w:tcPr>
            <w:tcW w:w="12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240" w:lineRule="exact"/>
              <w:jc w:val="both"/>
              <w:rPr>
                <w:rFonts w:ascii="標楷體" w:eastAsia="標楷體" w:hAnsi="標楷體"/>
                <w:bCs/>
                <w:sz w:val="28"/>
                <w:szCs w:val="28"/>
              </w:rPr>
            </w:pPr>
          </w:p>
        </w:tc>
        <w:tc>
          <w:tcPr>
            <w:tcW w:w="11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240" w:lineRule="exact"/>
              <w:jc w:val="both"/>
              <w:rPr>
                <w:rFonts w:ascii="標楷體" w:eastAsia="標楷體" w:hAnsi="標楷體"/>
                <w:bCs/>
                <w:sz w:val="28"/>
                <w:szCs w:val="28"/>
              </w:rPr>
            </w:pPr>
          </w:p>
        </w:tc>
        <w:tc>
          <w:tcPr>
            <w:tcW w:w="13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240" w:lineRule="exact"/>
              <w:jc w:val="both"/>
              <w:rPr>
                <w:rFonts w:ascii="標楷體" w:eastAsia="標楷體" w:hAnsi="標楷體"/>
                <w:bCs/>
                <w:sz w:val="28"/>
                <w:szCs w:val="28"/>
              </w:rPr>
            </w:pPr>
          </w:p>
        </w:tc>
        <w:tc>
          <w:tcPr>
            <w:tcW w:w="1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240" w:lineRule="exact"/>
              <w:jc w:val="both"/>
              <w:rPr>
                <w:rFonts w:ascii="標楷體" w:eastAsia="標楷體" w:hAnsi="標楷體"/>
                <w:bCs/>
                <w:sz w:val="28"/>
                <w:szCs w:val="28"/>
              </w:rPr>
            </w:pPr>
          </w:p>
        </w:tc>
        <w:tc>
          <w:tcPr>
            <w:tcW w:w="11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240" w:lineRule="exact"/>
              <w:jc w:val="both"/>
              <w:rPr>
                <w:rFonts w:ascii="標楷體" w:eastAsia="標楷體" w:hAnsi="標楷體"/>
                <w:bCs/>
                <w:sz w:val="28"/>
                <w:szCs w:val="28"/>
              </w:rPr>
            </w:pPr>
          </w:p>
        </w:tc>
        <w:tc>
          <w:tcPr>
            <w:tcW w:w="13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400" w:lineRule="exact"/>
              <w:jc w:val="both"/>
              <w:rPr>
                <w:rFonts w:ascii="標楷體" w:eastAsia="標楷體" w:hAnsi="標楷體"/>
                <w:bCs/>
                <w:sz w:val="28"/>
                <w:szCs w:val="28"/>
              </w:rPr>
            </w:pPr>
          </w:p>
        </w:tc>
      </w:tr>
      <w:tr w:rsidR="00F2579D" w:rsidRPr="00A827BA" w:rsidTr="009B45B4">
        <w:trPr>
          <w:trHeight w:hRule="exact" w:val="296"/>
        </w:trPr>
        <w:tc>
          <w:tcPr>
            <w:tcW w:w="11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2579D" w:rsidRPr="00A827BA" w:rsidRDefault="00F2579D" w:rsidP="009B45B4">
            <w:pPr>
              <w:pStyle w:val="Standard"/>
              <w:adjustRightInd w:val="0"/>
              <w:snapToGrid w:val="0"/>
              <w:spacing w:line="240" w:lineRule="exact"/>
              <w:jc w:val="center"/>
              <w:rPr>
                <w:rFonts w:ascii="標楷體" w:eastAsia="標楷體" w:hAnsi="標楷體"/>
              </w:rPr>
            </w:pPr>
            <w:r w:rsidRPr="00A827BA">
              <w:rPr>
                <w:rFonts w:ascii="標楷體" w:eastAsia="標楷體" w:hAnsi="標楷體"/>
                <w:bCs/>
              </w:rPr>
              <w:t>5</w:t>
            </w:r>
          </w:p>
        </w:tc>
        <w:tc>
          <w:tcPr>
            <w:tcW w:w="12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240" w:lineRule="exact"/>
              <w:jc w:val="both"/>
              <w:rPr>
                <w:rFonts w:ascii="標楷體" w:eastAsia="標楷體" w:hAnsi="標楷體"/>
                <w:bCs/>
                <w:sz w:val="28"/>
                <w:szCs w:val="28"/>
              </w:rPr>
            </w:pPr>
          </w:p>
        </w:tc>
        <w:tc>
          <w:tcPr>
            <w:tcW w:w="11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240" w:lineRule="exact"/>
              <w:jc w:val="both"/>
              <w:rPr>
                <w:rFonts w:ascii="標楷體" w:eastAsia="標楷體" w:hAnsi="標楷體"/>
                <w:bCs/>
                <w:sz w:val="28"/>
                <w:szCs w:val="28"/>
              </w:rPr>
            </w:pPr>
          </w:p>
        </w:tc>
        <w:tc>
          <w:tcPr>
            <w:tcW w:w="13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240" w:lineRule="exact"/>
              <w:jc w:val="both"/>
              <w:rPr>
                <w:rFonts w:ascii="標楷體" w:eastAsia="標楷體" w:hAnsi="標楷體"/>
                <w:bCs/>
                <w:sz w:val="28"/>
                <w:szCs w:val="28"/>
              </w:rPr>
            </w:pPr>
          </w:p>
        </w:tc>
        <w:tc>
          <w:tcPr>
            <w:tcW w:w="1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240" w:lineRule="exact"/>
              <w:jc w:val="both"/>
              <w:rPr>
                <w:rFonts w:ascii="標楷體" w:eastAsia="標楷體" w:hAnsi="標楷體"/>
                <w:bCs/>
                <w:sz w:val="28"/>
                <w:szCs w:val="28"/>
              </w:rPr>
            </w:pPr>
          </w:p>
        </w:tc>
        <w:tc>
          <w:tcPr>
            <w:tcW w:w="11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240" w:lineRule="exact"/>
              <w:jc w:val="both"/>
              <w:rPr>
                <w:rFonts w:ascii="標楷體" w:eastAsia="標楷體" w:hAnsi="標楷體"/>
                <w:bCs/>
                <w:sz w:val="28"/>
                <w:szCs w:val="28"/>
              </w:rPr>
            </w:pPr>
          </w:p>
        </w:tc>
        <w:tc>
          <w:tcPr>
            <w:tcW w:w="13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400" w:lineRule="exact"/>
              <w:jc w:val="both"/>
              <w:rPr>
                <w:rFonts w:ascii="標楷體" w:eastAsia="標楷體" w:hAnsi="標楷體"/>
                <w:bCs/>
                <w:sz w:val="28"/>
                <w:szCs w:val="28"/>
              </w:rPr>
            </w:pPr>
          </w:p>
        </w:tc>
      </w:tr>
      <w:tr w:rsidR="00F2579D" w:rsidRPr="00A827BA" w:rsidTr="009B45B4">
        <w:trPr>
          <w:trHeight w:hRule="exact" w:val="296"/>
        </w:trPr>
        <w:tc>
          <w:tcPr>
            <w:tcW w:w="11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2579D" w:rsidRPr="00A827BA" w:rsidRDefault="00F2579D" w:rsidP="009B45B4">
            <w:pPr>
              <w:pStyle w:val="Standard"/>
              <w:adjustRightInd w:val="0"/>
              <w:snapToGrid w:val="0"/>
              <w:spacing w:line="240" w:lineRule="exact"/>
              <w:jc w:val="center"/>
              <w:rPr>
                <w:rFonts w:ascii="標楷體" w:eastAsia="標楷體" w:hAnsi="標楷體"/>
              </w:rPr>
            </w:pPr>
            <w:r w:rsidRPr="00A827BA">
              <w:rPr>
                <w:rFonts w:ascii="標楷體" w:eastAsia="標楷體" w:hAnsi="標楷體"/>
                <w:bCs/>
              </w:rPr>
              <w:t>6</w:t>
            </w:r>
          </w:p>
        </w:tc>
        <w:tc>
          <w:tcPr>
            <w:tcW w:w="12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240" w:lineRule="exact"/>
              <w:jc w:val="both"/>
              <w:rPr>
                <w:rFonts w:ascii="標楷體" w:eastAsia="標楷體" w:hAnsi="標楷體"/>
                <w:bCs/>
                <w:sz w:val="28"/>
                <w:szCs w:val="28"/>
              </w:rPr>
            </w:pPr>
          </w:p>
        </w:tc>
        <w:tc>
          <w:tcPr>
            <w:tcW w:w="11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240" w:lineRule="exact"/>
              <w:jc w:val="both"/>
              <w:rPr>
                <w:rFonts w:ascii="標楷體" w:eastAsia="標楷體" w:hAnsi="標楷體"/>
                <w:bCs/>
                <w:sz w:val="28"/>
                <w:szCs w:val="28"/>
              </w:rPr>
            </w:pPr>
          </w:p>
        </w:tc>
        <w:tc>
          <w:tcPr>
            <w:tcW w:w="13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240" w:lineRule="exact"/>
              <w:jc w:val="both"/>
              <w:rPr>
                <w:rFonts w:ascii="標楷體" w:eastAsia="標楷體" w:hAnsi="標楷體"/>
                <w:bCs/>
                <w:sz w:val="28"/>
                <w:szCs w:val="28"/>
              </w:rPr>
            </w:pPr>
          </w:p>
        </w:tc>
        <w:tc>
          <w:tcPr>
            <w:tcW w:w="1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240" w:lineRule="exact"/>
              <w:jc w:val="both"/>
              <w:rPr>
                <w:rFonts w:ascii="標楷體" w:eastAsia="標楷體" w:hAnsi="標楷體"/>
                <w:bCs/>
                <w:sz w:val="28"/>
                <w:szCs w:val="28"/>
              </w:rPr>
            </w:pPr>
          </w:p>
        </w:tc>
        <w:tc>
          <w:tcPr>
            <w:tcW w:w="11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240" w:lineRule="exact"/>
              <w:jc w:val="both"/>
              <w:rPr>
                <w:rFonts w:ascii="標楷體" w:eastAsia="標楷體" w:hAnsi="標楷體"/>
                <w:bCs/>
                <w:sz w:val="28"/>
                <w:szCs w:val="28"/>
              </w:rPr>
            </w:pPr>
          </w:p>
        </w:tc>
        <w:tc>
          <w:tcPr>
            <w:tcW w:w="13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400" w:lineRule="exact"/>
              <w:jc w:val="both"/>
              <w:rPr>
                <w:rFonts w:ascii="標楷體" w:eastAsia="標楷體" w:hAnsi="標楷體"/>
                <w:bCs/>
                <w:sz w:val="28"/>
                <w:szCs w:val="28"/>
              </w:rPr>
            </w:pPr>
          </w:p>
        </w:tc>
      </w:tr>
      <w:tr w:rsidR="00F2579D" w:rsidRPr="00A827BA" w:rsidTr="009B45B4">
        <w:trPr>
          <w:trHeight w:hRule="exact" w:val="296"/>
        </w:trPr>
        <w:tc>
          <w:tcPr>
            <w:tcW w:w="11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2579D" w:rsidRPr="00A827BA" w:rsidRDefault="00F2579D" w:rsidP="009B45B4">
            <w:pPr>
              <w:pStyle w:val="Standard"/>
              <w:adjustRightInd w:val="0"/>
              <w:snapToGrid w:val="0"/>
              <w:spacing w:line="240" w:lineRule="exact"/>
              <w:jc w:val="center"/>
              <w:rPr>
                <w:rFonts w:ascii="標楷體" w:eastAsia="標楷體" w:hAnsi="標楷體"/>
              </w:rPr>
            </w:pPr>
            <w:r w:rsidRPr="00A827BA">
              <w:rPr>
                <w:rFonts w:ascii="標楷體" w:eastAsia="標楷體" w:hAnsi="標楷體"/>
                <w:bCs/>
              </w:rPr>
              <w:t>7</w:t>
            </w:r>
          </w:p>
        </w:tc>
        <w:tc>
          <w:tcPr>
            <w:tcW w:w="12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240" w:lineRule="exact"/>
              <w:jc w:val="both"/>
              <w:rPr>
                <w:rFonts w:ascii="標楷體" w:eastAsia="標楷體" w:hAnsi="標楷體"/>
                <w:bCs/>
                <w:sz w:val="28"/>
                <w:szCs w:val="28"/>
              </w:rPr>
            </w:pPr>
          </w:p>
        </w:tc>
        <w:tc>
          <w:tcPr>
            <w:tcW w:w="11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240" w:lineRule="exact"/>
              <w:jc w:val="both"/>
              <w:rPr>
                <w:rFonts w:ascii="標楷體" w:eastAsia="標楷體" w:hAnsi="標楷體"/>
                <w:bCs/>
                <w:sz w:val="28"/>
                <w:szCs w:val="28"/>
              </w:rPr>
            </w:pPr>
          </w:p>
        </w:tc>
        <w:tc>
          <w:tcPr>
            <w:tcW w:w="13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240" w:lineRule="exact"/>
              <w:jc w:val="both"/>
              <w:rPr>
                <w:rFonts w:ascii="標楷體" w:eastAsia="標楷體" w:hAnsi="標楷體"/>
                <w:bCs/>
                <w:sz w:val="28"/>
                <w:szCs w:val="28"/>
              </w:rPr>
            </w:pPr>
          </w:p>
        </w:tc>
        <w:tc>
          <w:tcPr>
            <w:tcW w:w="1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240" w:lineRule="exact"/>
              <w:jc w:val="both"/>
              <w:rPr>
                <w:rFonts w:ascii="標楷體" w:eastAsia="標楷體" w:hAnsi="標楷體"/>
                <w:bCs/>
                <w:sz w:val="28"/>
                <w:szCs w:val="28"/>
              </w:rPr>
            </w:pPr>
          </w:p>
        </w:tc>
        <w:tc>
          <w:tcPr>
            <w:tcW w:w="11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240" w:lineRule="exact"/>
              <w:jc w:val="both"/>
              <w:rPr>
                <w:rFonts w:ascii="標楷體" w:eastAsia="標楷體" w:hAnsi="標楷體"/>
                <w:bCs/>
                <w:sz w:val="28"/>
                <w:szCs w:val="28"/>
              </w:rPr>
            </w:pPr>
          </w:p>
        </w:tc>
        <w:tc>
          <w:tcPr>
            <w:tcW w:w="13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400" w:lineRule="exact"/>
              <w:jc w:val="both"/>
              <w:rPr>
                <w:rFonts w:ascii="標楷體" w:eastAsia="標楷體" w:hAnsi="標楷體"/>
                <w:bCs/>
                <w:sz w:val="28"/>
                <w:szCs w:val="28"/>
              </w:rPr>
            </w:pPr>
          </w:p>
        </w:tc>
      </w:tr>
      <w:tr w:rsidR="00F2579D" w:rsidRPr="00A827BA" w:rsidTr="009B45B4">
        <w:trPr>
          <w:trHeight w:hRule="exact" w:val="296"/>
        </w:trPr>
        <w:tc>
          <w:tcPr>
            <w:tcW w:w="11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2579D" w:rsidRPr="00A827BA" w:rsidRDefault="00F2579D" w:rsidP="009B45B4">
            <w:pPr>
              <w:pStyle w:val="Standard"/>
              <w:adjustRightInd w:val="0"/>
              <w:snapToGrid w:val="0"/>
              <w:spacing w:line="240" w:lineRule="exact"/>
              <w:jc w:val="center"/>
              <w:rPr>
                <w:rFonts w:ascii="標楷體" w:eastAsia="標楷體" w:hAnsi="標楷體"/>
              </w:rPr>
            </w:pPr>
            <w:r w:rsidRPr="00A827BA">
              <w:rPr>
                <w:rFonts w:ascii="標楷體" w:eastAsia="標楷體" w:hAnsi="標楷體"/>
                <w:bCs/>
              </w:rPr>
              <w:t>8</w:t>
            </w:r>
          </w:p>
        </w:tc>
        <w:tc>
          <w:tcPr>
            <w:tcW w:w="12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240" w:lineRule="exact"/>
              <w:jc w:val="both"/>
              <w:rPr>
                <w:rFonts w:ascii="標楷體" w:eastAsia="標楷體" w:hAnsi="標楷體"/>
                <w:bCs/>
                <w:sz w:val="28"/>
                <w:szCs w:val="28"/>
              </w:rPr>
            </w:pPr>
          </w:p>
        </w:tc>
        <w:tc>
          <w:tcPr>
            <w:tcW w:w="11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240" w:lineRule="exact"/>
              <w:jc w:val="both"/>
              <w:rPr>
                <w:rFonts w:ascii="標楷體" w:eastAsia="標楷體" w:hAnsi="標楷體"/>
                <w:bCs/>
                <w:sz w:val="28"/>
                <w:szCs w:val="28"/>
              </w:rPr>
            </w:pPr>
          </w:p>
        </w:tc>
        <w:tc>
          <w:tcPr>
            <w:tcW w:w="13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240" w:lineRule="exact"/>
              <w:jc w:val="both"/>
              <w:rPr>
                <w:rFonts w:ascii="標楷體" w:eastAsia="標楷體" w:hAnsi="標楷體"/>
                <w:bCs/>
                <w:sz w:val="28"/>
                <w:szCs w:val="28"/>
              </w:rPr>
            </w:pPr>
          </w:p>
        </w:tc>
        <w:tc>
          <w:tcPr>
            <w:tcW w:w="1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240" w:lineRule="exact"/>
              <w:jc w:val="both"/>
              <w:rPr>
                <w:rFonts w:ascii="標楷體" w:eastAsia="標楷體" w:hAnsi="標楷體"/>
                <w:bCs/>
                <w:sz w:val="28"/>
                <w:szCs w:val="28"/>
              </w:rPr>
            </w:pPr>
          </w:p>
        </w:tc>
        <w:tc>
          <w:tcPr>
            <w:tcW w:w="11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240" w:lineRule="exact"/>
              <w:jc w:val="both"/>
              <w:rPr>
                <w:rFonts w:ascii="標楷體" w:eastAsia="標楷體" w:hAnsi="標楷體"/>
                <w:bCs/>
                <w:sz w:val="28"/>
                <w:szCs w:val="28"/>
              </w:rPr>
            </w:pPr>
          </w:p>
        </w:tc>
        <w:tc>
          <w:tcPr>
            <w:tcW w:w="13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400" w:lineRule="exact"/>
              <w:jc w:val="both"/>
              <w:rPr>
                <w:rFonts w:ascii="標楷體" w:eastAsia="標楷體" w:hAnsi="標楷體"/>
                <w:bCs/>
                <w:sz w:val="28"/>
                <w:szCs w:val="28"/>
              </w:rPr>
            </w:pPr>
          </w:p>
        </w:tc>
      </w:tr>
      <w:tr w:rsidR="00F2579D" w:rsidRPr="00A827BA" w:rsidTr="009B45B4">
        <w:trPr>
          <w:trHeight w:hRule="exact" w:val="296"/>
        </w:trPr>
        <w:tc>
          <w:tcPr>
            <w:tcW w:w="11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2579D" w:rsidRPr="00A827BA" w:rsidRDefault="00F2579D" w:rsidP="009B45B4">
            <w:pPr>
              <w:pStyle w:val="Standard"/>
              <w:adjustRightInd w:val="0"/>
              <w:snapToGrid w:val="0"/>
              <w:spacing w:line="240" w:lineRule="exact"/>
              <w:jc w:val="center"/>
              <w:rPr>
                <w:rFonts w:ascii="標楷體" w:eastAsia="標楷體" w:hAnsi="標楷體"/>
              </w:rPr>
            </w:pPr>
            <w:r w:rsidRPr="00A827BA">
              <w:rPr>
                <w:rFonts w:ascii="標楷體" w:eastAsia="標楷體" w:hAnsi="標楷體"/>
                <w:bCs/>
              </w:rPr>
              <w:t>9</w:t>
            </w:r>
          </w:p>
        </w:tc>
        <w:tc>
          <w:tcPr>
            <w:tcW w:w="12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240" w:lineRule="exact"/>
              <w:jc w:val="both"/>
              <w:rPr>
                <w:rFonts w:ascii="標楷體" w:eastAsia="標楷體" w:hAnsi="標楷體"/>
                <w:bCs/>
                <w:sz w:val="28"/>
                <w:szCs w:val="28"/>
              </w:rPr>
            </w:pPr>
          </w:p>
        </w:tc>
        <w:tc>
          <w:tcPr>
            <w:tcW w:w="11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240" w:lineRule="exact"/>
              <w:jc w:val="both"/>
              <w:rPr>
                <w:rFonts w:ascii="標楷體" w:eastAsia="標楷體" w:hAnsi="標楷體"/>
                <w:bCs/>
                <w:sz w:val="28"/>
                <w:szCs w:val="28"/>
              </w:rPr>
            </w:pPr>
          </w:p>
        </w:tc>
        <w:tc>
          <w:tcPr>
            <w:tcW w:w="13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240" w:lineRule="exact"/>
              <w:jc w:val="both"/>
              <w:rPr>
                <w:rFonts w:ascii="標楷體" w:eastAsia="標楷體" w:hAnsi="標楷體"/>
                <w:bCs/>
                <w:sz w:val="28"/>
                <w:szCs w:val="28"/>
              </w:rPr>
            </w:pPr>
          </w:p>
        </w:tc>
        <w:tc>
          <w:tcPr>
            <w:tcW w:w="1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240" w:lineRule="exact"/>
              <w:jc w:val="both"/>
              <w:rPr>
                <w:rFonts w:ascii="標楷體" w:eastAsia="標楷體" w:hAnsi="標楷體"/>
                <w:bCs/>
                <w:sz w:val="28"/>
                <w:szCs w:val="28"/>
              </w:rPr>
            </w:pPr>
          </w:p>
        </w:tc>
        <w:tc>
          <w:tcPr>
            <w:tcW w:w="11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240" w:lineRule="exact"/>
              <w:jc w:val="both"/>
              <w:rPr>
                <w:rFonts w:ascii="標楷體" w:eastAsia="標楷體" w:hAnsi="標楷體"/>
                <w:bCs/>
                <w:sz w:val="28"/>
                <w:szCs w:val="28"/>
              </w:rPr>
            </w:pPr>
          </w:p>
        </w:tc>
        <w:tc>
          <w:tcPr>
            <w:tcW w:w="13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400" w:lineRule="exact"/>
              <w:jc w:val="both"/>
              <w:rPr>
                <w:rFonts w:ascii="標楷體" w:eastAsia="標楷體" w:hAnsi="標楷體"/>
                <w:bCs/>
                <w:sz w:val="28"/>
                <w:szCs w:val="28"/>
              </w:rPr>
            </w:pPr>
          </w:p>
        </w:tc>
      </w:tr>
      <w:tr w:rsidR="00F2579D" w:rsidRPr="00A827BA" w:rsidTr="009B45B4">
        <w:trPr>
          <w:trHeight w:hRule="exact" w:val="296"/>
        </w:trPr>
        <w:tc>
          <w:tcPr>
            <w:tcW w:w="11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2579D" w:rsidRPr="00A827BA" w:rsidRDefault="00F2579D" w:rsidP="009B45B4">
            <w:pPr>
              <w:pStyle w:val="Standard"/>
              <w:adjustRightInd w:val="0"/>
              <w:snapToGrid w:val="0"/>
              <w:spacing w:line="240" w:lineRule="exact"/>
              <w:jc w:val="center"/>
              <w:rPr>
                <w:rFonts w:ascii="標楷體" w:eastAsia="標楷體" w:hAnsi="標楷體"/>
              </w:rPr>
            </w:pPr>
            <w:r w:rsidRPr="00A827BA">
              <w:rPr>
                <w:rFonts w:ascii="標楷體" w:eastAsia="標楷體" w:hAnsi="標楷體"/>
                <w:bCs/>
              </w:rPr>
              <w:t>10</w:t>
            </w:r>
          </w:p>
        </w:tc>
        <w:tc>
          <w:tcPr>
            <w:tcW w:w="12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240" w:lineRule="exact"/>
              <w:jc w:val="both"/>
              <w:rPr>
                <w:rFonts w:ascii="標楷體" w:eastAsia="標楷體" w:hAnsi="標楷體"/>
                <w:bCs/>
                <w:sz w:val="28"/>
                <w:szCs w:val="28"/>
              </w:rPr>
            </w:pPr>
          </w:p>
        </w:tc>
        <w:tc>
          <w:tcPr>
            <w:tcW w:w="11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240" w:lineRule="exact"/>
              <w:jc w:val="both"/>
              <w:rPr>
                <w:rFonts w:ascii="標楷體" w:eastAsia="標楷體" w:hAnsi="標楷體"/>
                <w:bCs/>
                <w:sz w:val="28"/>
                <w:szCs w:val="28"/>
              </w:rPr>
            </w:pPr>
          </w:p>
        </w:tc>
        <w:tc>
          <w:tcPr>
            <w:tcW w:w="13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240" w:lineRule="exact"/>
              <w:jc w:val="both"/>
              <w:rPr>
                <w:rFonts w:ascii="標楷體" w:eastAsia="標楷體" w:hAnsi="標楷體"/>
                <w:bCs/>
                <w:sz w:val="28"/>
                <w:szCs w:val="28"/>
              </w:rPr>
            </w:pPr>
          </w:p>
        </w:tc>
        <w:tc>
          <w:tcPr>
            <w:tcW w:w="1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240" w:lineRule="exact"/>
              <w:jc w:val="both"/>
              <w:rPr>
                <w:rFonts w:ascii="標楷體" w:eastAsia="標楷體" w:hAnsi="標楷體"/>
                <w:bCs/>
                <w:sz w:val="28"/>
                <w:szCs w:val="28"/>
              </w:rPr>
            </w:pPr>
          </w:p>
        </w:tc>
        <w:tc>
          <w:tcPr>
            <w:tcW w:w="11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240" w:lineRule="exact"/>
              <w:jc w:val="both"/>
              <w:rPr>
                <w:rFonts w:ascii="標楷體" w:eastAsia="標楷體" w:hAnsi="標楷體"/>
                <w:bCs/>
                <w:sz w:val="28"/>
                <w:szCs w:val="28"/>
              </w:rPr>
            </w:pPr>
          </w:p>
        </w:tc>
        <w:tc>
          <w:tcPr>
            <w:tcW w:w="13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400" w:lineRule="exact"/>
              <w:jc w:val="both"/>
              <w:rPr>
                <w:rFonts w:ascii="標楷體" w:eastAsia="標楷體" w:hAnsi="標楷體"/>
                <w:bCs/>
                <w:sz w:val="28"/>
                <w:szCs w:val="28"/>
              </w:rPr>
            </w:pPr>
          </w:p>
        </w:tc>
      </w:tr>
      <w:tr w:rsidR="00F2579D" w:rsidRPr="00A827BA" w:rsidTr="009B45B4">
        <w:trPr>
          <w:trHeight w:hRule="exact" w:val="296"/>
        </w:trPr>
        <w:tc>
          <w:tcPr>
            <w:tcW w:w="11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2579D" w:rsidRPr="00A827BA" w:rsidRDefault="00F2579D" w:rsidP="009B45B4">
            <w:pPr>
              <w:pStyle w:val="Standard"/>
              <w:adjustRightInd w:val="0"/>
              <w:snapToGrid w:val="0"/>
              <w:spacing w:line="240" w:lineRule="exact"/>
              <w:jc w:val="center"/>
              <w:rPr>
                <w:rFonts w:ascii="標楷體" w:eastAsia="標楷體" w:hAnsi="標楷體"/>
              </w:rPr>
            </w:pPr>
            <w:r w:rsidRPr="00A827BA">
              <w:rPr>
                <w:rFonts w:ascii="標楷體" w:eastAsia="標楷體" w:hAnsi="標楷體"/>
                <w:bCs/>
              </w:rPr>
              <w:t>11</w:t>
            </w:r>
          </w:p>
        </w:tc>
        <w:tc>
          <w:tcPr>
            <w:tcW w:w="12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240" w:lineRule="exact"/>
              <w:jc w:val="both"/>
              <w:rPr>
                <w:rFonts w:ascii="標楷體" w:eastAsia="標楷體" w:hAnsi="標楷體"/>
                <w:bCs/>
                <w:sz w:val="28"/>
                <w:szCs w:val="28"/>
              </w:rPr>
            </w:pPr>
          </w:p>
        </w:tc>
        <w:tc>
          <w:tcPr>
            <w:tcW w:w="11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240" w:lineRule="exact"/>
              <w:jc w:val="both"/>
              <w:rPr>
                <w:rFonts w:ascii="標楷體" w:eastAsia="標楷體" w:hAnsi="標楷體"/>
                <w:bCs/>
                <w:sz w:val="28"/>
                <w:szCs w:val="28"/>
              </w:rPr>
            </w:pPr>
          </w:p>
        </w:tc>
        <w:tc>
          <w:tcPr>
            <w:tcW w:w="13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240" w:lineRule="exact"/>
              <w:jc w:val="both"/>
              <w:rPr>
                <w:rFonts w:ascii="標楷體" w:eastAsia="標楷體" w:hAnsi="標楷體"/>
                <w:bCs/>
                <w:sz w:val="28"/>
                <w:szCs w:val="28"/>
              </w:rPr>
            </w:pPr>
          </w:p>
        </w:tc>
        <w:tc>
          <w:tcPr>
            <w:tcW w:w="1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240" w:lineRule="exact"/>
              <w:jc w:val="both"/>
              <w:rPr>
                <w:rFonts w:ascii="標楷體" w:eastAsia="標楷體" w:hAnsi="標楷體"/>
                <w:bCs/>
                <w:sz w:val="28"/>
                <w:szCs w:val="28"/>
              </w:rPr>
            </w:pPr>
          </w:p>
        </w:tc>
        <w:tc>
          <w:tcPr>
            <w:tcW w:w="11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240" w:lineRule="exact"/>
              <w:jc w:val="both"/>
              <w:rPr>
                <w:rFonts w:ascii="標楷體" w:eastAsia="標楷體" w:hAnsi="標楷體"/>
                <w:bCs/>
                <w:sz w:val="28"/>
                <w:szCs w:val="28"/>
              </w:rPr>
            </w:pPr>
          </w:p>
        </w:tc>
        <w:tc>
          <w:tcPr>
            <w:tcW w:w="13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400" w:lineRule="exact"/>
              <w:jc w:val="both"/>
              <w:rPr>
                <w:rFonts w:ascii="標楷體" w:eastAsia="標楷體" w:hAnsi="標楷體"/>
                <w:bCs/>
                <w:sz w:val="28"/>
                <w:szCs w:val="28"/>
              </w:rPr>
            </w:pPr>
          </w:p>
        </w:tc>
      </w:tr>
      <w:tr w:rsidR="00F2579D" w:rsidRPr="00A827BA" w:rsidTr="009B45B4">
        <w:trPr>
          <w:trHeight w:hRule="exact" w:val="296"/>
        </w:trPr>
        <w:tc>
          <w:tcPr>
            <w:tcW w:w="11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2579D" w:rsidRPr="00A827BA" w:rsidRDefault="00F2579D" w:rsidP="009B45B4">
            <w:pPr>
              <w:pStyle w:val="Standard"/>
              <w:adjustRightInd w:val="0"/>
              <w:snapToGrid w:val="0"/>
              <w:spacing w:line="240" w:lineRule="exact"/>
              <w:jc w:val="center"/>
              <w:rPr>
                <w:rFonts w:ascii="標楷體" w:eastAsia="標楷體" w:hAnsi="標楷體"/>
              </w:rPr>
            </w:pPr>
            <w:r w:rsidRPr="00A827BA">
              <w:rPr>
                <w:rFonts w:ascii="標楷體" w:eastAsia="標楷體" w:hAnsi="標楷體"/>
                <w:bCs/>
              </w:rPr>
              <w:t>12</w:t>
            </w:r>
          </w:p>
        </w:tc>
        <w:tc>
          <w:tcPr>
            <w:tcW w:w="12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240" w:lineRule="exact"/>
              <w:jc w:val="both"/>
              <w:rPr>
                <w:rFonts w:ascii="標楷體" w:eastAsia="標楷體" w:hAnsi="標楷體"/>
                <w:bCs/>
                <w:sz w:val="28"/>
                <w:szCs w:val="28"/>
              </w:rPr>
            </w:pPr>
          </w:p>
        </w:tc>
        <w:tc>
          <w:tcPr>
            <w:tcW w:w="11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240" w:lineRule="exact"/>
              <w:jc w:val="both"/>
              <w:rPr>
                <w:rFonts w:ascii="標楷體" w:eastAsia="標楷體" w:hAnsi="標楷體"/>
                <w:bCs/>
                <w:sz w:val="28"/>
                <w:szCs w:val="28"/>
              </w:rPr>
            </w:pPr>
          </w:p>
        </w:tc>
        <w:tc>
          <w:tcPr>
            <w:tcW w:w="13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240" w:lineRule="exact"/>
              <w:jc w:val="both"/>
              <w:rPr>
                <w:rFonts w:ascii="標楷體" w:eastAsia="標楷體" w:hAnsi="標楷體"/>
                <w:bCs/>
                <w:sz w:val="28"/>
                <w:szCs w:val="28"/>
              </w:rPr>
            </w:pPr>
          </w:p>
        </w:tc>
        <w:tc>
          <w:tcPr>
            <w:tcW w:w="1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240" w:lineRule="exact"/>
              <w:jc w:val="both"/>
              <w:rPr>
                <w:rFonts w:ascii="標楷體" w:eastAsia="標楷體" w:hAnsi="標楷體"/>
                <w:bCs/>
                <w:sz w:val="28"/>
                <w:szCs w:val="28"/>
              </w:rPr>
            </w:pPr>
          </w:p>
        </w:tc>
        <w:tc>
          <w:tcPr>
            <w:tcW w:w="11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240" w:lineRule="exact"/>
              <w:jc w:val="both"/>
              <w:rPr>
                <w:rFonts w:ascii="標楷體" w:eastAsia="標楷體" w:hAnsi="標楷體"/>
                <w:bCs/>
                <w:sz w:val="28"/>
                <w:szCs w:val="28"/>
              </w:rPr>
            </w:pPr>
          </w:p>
        </w:tc>
        <w:tc>
          <w:tcPr>
            <w:tcW w:w="13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400" w:lineRule="exact"/>
              <w:jc w:val="both"/>
              <w:rPr>
                <w:rFonts w:ascii="標楷體" w:eastAsia="標楷體" w:hAnsi="標楷體"/>
                <w:bCs/>
                <w:sz w:val="28"/>
                <w:szCs w:val="28"/>
              </w:rPr>
            </w:pPr>
          </w:p>
        </w:tc>
      </w:tr>
      <w:tr w:rsidR="00F2579D" w:rsidRPr="00A827BA" w:rsidTr="009B45B4">
        <w:trPr>
          <w:trHeight w:hRule="exact" w:val="296"/>
        </w:trPr>
        <w:tc>
          <w:tcPr>
            <w:tcW w:w="11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2579D" w:rsidRPr="00A827BA" w:rsidRDefault="00F2579D" w:rsidP="009B45B4">
            <w:pPr>
              <w:pStyle w:val="Standard"/>
              <w:adjustRightInd w:val="0"/>
              <w:snapToGrid w:val="0"/>
              <w:spacing w:line="240" w:lineRule="exact"/>
              <w:jc w:val="center"/>
              <w:rPr>
                <w:rFonts w:ascii="標楷體" w:eastAsia="標楷體" w:hAnsi="標楷體"/>
              </w:rPr>
            </w:pPr>
            <w:r w:rsidRPr="00A827BA">
              <w:rPr>
                <w:rFonts w:ascii="標楷體" w:eastAsia="標楷體" w:hAnsi="標楷體"/>
                <w:bCs/>
              </w:rPr>
              <w:t>13</w:t>
            </w:r>
          </w:p>
        </w:tc>
        <w:tc>
          <w:tcPr>
            <w:tcW w:w="12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240" w:lineRule="exact"/>
              <w:jc w:val="both"/>
              <w:rPr>
                <w:rFonts w:ascii="標楷體" w:eastAsia="標楷體" w:hAnsi="標楷體"/>
                <w:bCs/>
                <w:sz w:val="28"/>
                <w:szCs w:val="28"/>
              </w:rPr>
            </w:pPr>
          </w:p>
        </w:tc>
        <w:tc>
          <w:tcPr>
            <w:tcW w:w="11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240" w:lineRule="exact"/>
              <w:jc w:val="both"/>
              <w:rPr>
                <w:rFonts w:ascii="標楷體" w:eastAsia="標楷體" w:hAnsi="標楷體"/>
                <w:bCs/>
                <w:sz w:val="28"/>
                <w:szCs w:val="28"/>
              </w:rPr>
            </w:pPr>
          </w:p>
        </w:tc>
        <w:tc>
          <w:tcPr>
            <w:tcW w:w="13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240" w:lineRule="exact"/>
              <w:jc w:val="both"/>
              <w:rPr>
                <w:rFonts w:ascii="標楷體" w:eastAsia="標楷體" w:hAnsi="標楷體"/>
                <w:bCs/>
                <w:sz w:val="28"/>
                <w:szCs w:val="28"/>
              </w:rPr>
            </w:pPr>
          </w:p>
        </w:tc>
        <w:tc>
          <w:tcPr>
            <w:tcW w:w="1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240" w:lineRule="exact"/>
              <w:jc w:val="both"/>
              <w:rPr>
                <w:rFonts w:ascii="標楷體" w:eastAsia="標楷體" w:hAnsi="標楷體"/>
                <w:bCs/>
                <w:sz w:val="28"/>
                <w:szCs w:val="28"/>
              </w:rPr>
            </w:pPr>
          </w:p>
        </w:tc>
        <w:tc>
          <w:tcPr>
            <w:tcW w:w="11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240" w:lineRule="exact"/>
              <w:jc w:val="both"/>
              <w:rPr>
                <w:rFonts w:ascii="標楷體" w:eastAsia="標楷體" w:hAnsi="標楷體"/>
                <w:bCs/>
                <w:sz w:val="28"/>
                <w:szCs w:val="28"/>
              </w:rPr>
            </w:pPr>
          </w:p>
        </w:tc>
        <w:tc>
          <w:tcPr>
            <w:tcW w:w="13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400" w:lineRule="exact"/>
              <w:jc w:val="both"/>
              <w:rPr>
                <w:rFonts w:ascii="標楷體" w:eastAsia="標楷體" w:hAnsi="標楷體"/>
                <w:bCs/>
                <w:sz w:val="28"/>
                <w:szCs w:val="28"/>
              </w:rPr>
            </w:pPr>
          </w:p>
        </w:tc>
      </w:tr>
      <w:tr w:rsidR="00F2579D" w:rsidRPr="00A827BA" w:rsidTr="009B45B4">
        <w:trPr>
          <w:trHeight w:hRule="exact" w:val="296"/>
        </w:trPr>
        <w:tc>
          <w:tcPr>
            <w:tcW w:w="11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2579D" w:rsidRPr="00A827BA" w:rsidRDefault="00F2579D" w:rsidP="009B45B4">
            <w:pPr>
              <w:pStyle w:val="Standard"/>
              <w:adjustRightInd w:val="0"/>
              <w:snapToGrid w:val="0"/>
              <w:spacing w:line="240" w:lineRule="exact"/>
              <w:jc w:val="center"/>
              <w:rPr>
                <w:rFonts w:ascii="標楷體" w:eastAsia="標楷體" w:hAnsi="標楷體"/>
              </w:rPr>
            </w:pPr>
            <w:r w:rsidRPr="00A827BA">
              <w:rPr>
                <w:rFonts w:ascii="標楷體" w:eastAsia="標楷體" w:hAnsi="標楷體"/>
                <w:bCs/>
              </w:rPr>
              <w:t>14</w:t>
            </w:r>
          </w:p>
        </w:tc>
        <w:tc>
          <w:tcPr>
            <w:tcW w:w="12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240" w:lineRule="exact"/>
              <w:jc w:val="both"/>
              <w:rPr>
                <w:rFonts w:ascii="標楷體" w:eastAsia="標楷體" w:hAnsi="標楷體"/>
                <w:bCs/>
                <w:sz w:val="28"/>
                <w:szCs w:val="28"/>
              </w:rPr>
            </w:pPr>
          </w:p>
        </w:tc>
        <w:tc>
          <w:tcPr>
            <w:tcW w:w="11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240" w:lineRule="exact"/>
              <w:jc w:val="both"/>
              <w:rPr>
                <w:rFonts w:ascii="標楷體" w:eastAsia="標楷體" w:hAnsi="標楷體"/>
                <w:bCs/>
                <w:sz w:val="28"/>
                <w:szCs w:val="28"/>
              </w:rPr>
            </w:pPr>
          </w:p>
        </w:tc>
        <w:tc>
          <w:tcPr>
            <w:tcW w:w="13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240" w:lineRule="exact"/>
              <w:jc w:val="both"/>
              <w:rPr>
                <w:rFonts w:ascii="標楷體" w:eastAsia="標楷體" w:hAnsi="標楷體"/>
                <w:bCs/>
                <w:sz w:val="28"/>
                <w:szCs w:val="28"/>
              </w:rPr>
            </w:pPr>
          </w:p>
        </w:tc>
        <w:tc>
          <w:tcPr>
            <w:tcW w:w="1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240" w:lineRule="exact"/>
              <w:jc w:val="both"/>
              <w:rPr>
                <w:rFonts w:ascii="標楷體" w:eastAsia="標楷體" w:hAnsi="標楷體"/>
                <w:bCs/>
                <w:sz w:val="28"/>
                <w:szCs w:val="28"/>
              </w:rPr>
            </w:pPr>
          </w:p>
        </w:tc>
        <w:tc>
          <w:tcPr>
            <w:tcW w:w="11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240" w:lineRule="exact"/>
              <w:jc w:val="both"/>
              <w:rPr>
                <w:rFonts w:ascii="標楷體" w:eastAsia="標楷體" w:hAnsi="標楷體"/>
                <w:bCs/>
                <w:sz w:val="28"/>
                <w:szCs w:val="28"/>
              </w:rPr>
            </w:pPr>
          </w:p>
        </w:tc>
        <w:tc>
          <w:tcPr>
            <w:tcW w:w="13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400" w:lineRule="exact"/>
              <w:jc w:val="both"/>
              <w:rPr>
                <w:rFonts w:ascii="標楷體" w:eastAsia="標楷體" w:hAnsi="標楷體"/>
                <w:bCs/>
                <w:sz w:val="28"/>
                <w:szCs w:val="28"/>
              </w:rPr>
            </w:pPr>
          </w:p>
        </w:tc>
      </w:tr>
      <w:tr w:rsidR="00F2579D" w:rsidRPr="00A827BA" w:rsidTr="009B45B4">
        <w:trPr>
          <w:trHeight w:hRule="exact" w:val="296"/>
        </w:trPr>
        <w:tc>
          <w:tcPr>
            <w:tcW w:w="11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2579D" w:rsidRPr="00A827BA" w:rsidRDefault="00F2579D" w:rsidP="009B45B4">
            <w:pPr>
              <w:pStyle w:val="Standard"/>
              <w:adjustRightInd w:val="0"/>
              <w:snapToGrid w:val="0"/>
              <w:spacing w:line="240" w:lineRule="exact"/>
              <w:jc w:val="center"/>
              <w:rPr>
                <w:rFonts w:ascii="標楷體" w:eastAsia="標楷體" w:hAnsi="標楷體"/>
              </w:rPr>
            </w:pPr>
            <w:r w:rsidRPr="00A827BA">
              <w:rPr>
                <w:rFonts w:ascii="標楷體" w:eastAsia="標楷體" w:hAnsi="標楷體"/>
                <w:bCs/>
              </w:rPr>
              <w:t>15</w:t>
            </w:r>
          </w:p>
        </w:tc>
        <w:tc>
          <w:tcPr>
            <w:tcW w:w="12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240" w:lineRule="exact"/>
              <w:jc w:val="both"/>
              <w:rPr>
                <w:rFonts w:ascii="標楷體" w:eastAsia="標楷體" w:hAnsi="標楷體"/>
                <w:bCs/>
                <w:sz w:val="28"/>
                <w:szCs w:val="28"/>
              </w:rPr>
            </w:pPr>
          </w:p>
        </w:tc>
        <w:tc>
          <w:tcPr>
            <w:tcW w:w="11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240" w:lineRule="exact"/>
              <w:jc w:val="both"/>
              <w:rPr>
                <w:rFonts w:ascii="標楷體" w:eastAsia="標楷體" w:hAnsi="標楷體"/>
                <w:bCs/>
                <w:sz w:val="28"/>
                <w:szCs w:val="28"/>
              </w:rPr>
            </w:pPr>
          </w:p>
        </w:tc>
        <w:tc>
          <w:tcPr>
            <w:tcW w:w="13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240" w:lineRule="exact"/>
              <w:jc w:val="both"/>
              <w:rPr>
                <w:rFonts w:ascii="標楷體" w:eastAsia="標楷體" w:hAnsi="標楷體"/>
                <w:bCs/>
                <w:sz w:val="28"/>
                <w:szCs w:val="28"/>
              </w:rPr>
            </w:pPr>
          </w:p>
        </w:tc>
        <w:tc>
          <w:tcPr>
            <w:tcW w:w="1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240" w:lineRule="exact"/>
              <w:jc w:val="both"/>
              <w:rPr>
                <w:rFonts w:ascii="標楷體" w:eastAsia="標楷體" w:hAnsi="標楷體"/>
                <w:bCs/>
                <w:sz w:val="28"/>
                <w:szCs w:val="28"/>
              </w:rPr>
            </w:pPr>
          </w:p>
        </w:tc>
        <w:tc>
          <w:tcPr>
            <w:tcW w:w="11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240" w:lineRule="exact"/>
              <w:jc w:val="both"/>
              <w:rPr>
                <w:rFonts w:ascii="標楷體" w:eastAsia="標楷體" w:hAnsi="標楷體"/>
                <w:bCs/>
                <w:sz w:val="28"/>
                <w:szCs w:val="28"/>
              </w:rPr>
            </w:pPr>
          </w:p>
        </w:tc>
        <w:tc>
          <w:tcPr>
            <w:tcW w:w="13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400" w:lineRule="exact"/>
              <w:jc w:val="both"/>
              <w:rPr>
                <w:rFonts w:ascii="標楷體" w:eastAsia="標楷體" w:hAnsi="標楷體"/>
                <w:bCs/>
                <w:sz w:val="28"/>
                <w:szCs w:val="28"/>
              </w:rPr>
            </w:pPr>
          </w:p>
        </w:tc>
      </w:tr>
      <w:tr w:rsidR="00F2579D" w:rsidRPr="00A827BA" w:rsidTr="009B45B4">
        <w:trPr>
          <w:trHeight w:hRule="exact" w:val="296"/>
        </w:trPr>
        <w:tc>
          <w:tcPr>
            <w:tcW w:w="11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2579D" w:rsidRPr="00A827BA" w:rsidRDefault="00F2579D" w:rsidP="009B45B4">
            <w:pPr>
              <w:pStyle w:val="Standard"/>
              <w:adjustRightInd w:val="0"/>
              <w:snapToGrid w:val="0"/>
              <w:spacing w:line="240" w:lineRule="exact"/>
              <w:jc w:val="center"/>
              <w:rPr>
                <w:rFonts w:ascii="標楷體" w:eastAsia="標楷體" w:hAnsi="標楷體"/>
              </w:rPr>
            </w:pPr>
            <w:r w:rsidRPr="00A827BA">
              <w:rPr>
                <w:rFonts w:ascii="標楷體" w:eastAsia="標楷體" w:hAnsi="標楷體"/>
                <w:bCs/>
              </w:rPr>
              <w:t>16</w:t>
            </w:r>
          </w:p>
        </w:tc>
        <w:tc>
          <w:tcPr>
            <w:tcW w:w="12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240" w:lineRule="exact"/>
              <w:jc w:val="both"/>
              <w:rPr>
                <w:rFonts w:ascii="標楷體" w:eastAsia="標楷體" w:hAnsi="標楷體"/>
                <w:bCs/>
                <w:sz w:val="28"/>
                <w:szCs w:val="28"/>
              </w:rPr>
            </w:pPr>
          </w:p>
        </w:tc>
        <w:tc>
          <w:tcPr>
            <w:tcW w:w="11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240" w:lineRule="exact"/>
              <w:jc w:val="both"/>
              <w:rPr>
                <w:rFonts w:ascii="標楷體" w:eastAsia="標楷體" w:hAnsi="標楷體"/>
                <w:bCs/>
                <w:sz w:val="28"/>
                <w:szCs w:val="28"/>
              </w:rPr>
            </w:pPr>
          </w:p>
        </w:tc>
        <w:tc>
          <w:tcPr>
            <w:tcW w:w="13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240" w:lineRule="exact"/>
              <w:jc w:val="both"/>
              <w:rPr>
                <w:rFonts w:ascii="標楷體" w:eastAsia="標楷體" w:hAnsi="標楷體"/>
                <w:bCs/>
                <w:sz w:val="28"/>
                <w:szCs w:val="28"/>
              </w:rPr>
            </w:pPr>
          </w:p>
        </w:tc>
        <w:tc>
          <w:tcPr>
            <w:tcW w:w="1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240" w:lineRule="exact"/>
              <w:jc w:val="both"/>
              <w:rPr>
                <w:rFonts w:ascii="標楷體" w:eastAsia="標楷體" w:hAnsi="標楷體"/>
                <w:bCs/>
                <w:sz w:val="28"/>
                <w:szCs w:val="28"/>
              </w:rPr>
            </w:pPr>
          </w:p>
        </w:tc>
        <w:tc>
          <w:tcPr>
            <w:tcW w:w="11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240" w:lineRule="exact"/>
              <w:jc w:val="both"/>
              <w:rPr>
                <w:rFonts w:ascii="標楷體" w:eastAsia="標楷體" w:hAnsi="標楷體"/>
                <w:bCs/>
                <w:sz w:val="28"/>
                <w:szCs w:val="28"/>
              </w:rPr>
            </w:pPr>
          </w:p>
        </w:tc>
        <w:tc>
          <w:tcPr>
            <w:tcW w:w="13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400" w:lineRule="exact"/>
              <w:jc w:val="both"/>
              <w:rPr>
                <w:rFonts w:ascii="標楷體" w:eastAsia="標楷體" w:hAnsi="標楷體"/>
                <w:bCs/>
                <w:sz w:val="28"/>
                <w:szCs w:val="28"/>
              </w:rPr>
            </w:pPr>
          </w:p>
        </w:tc>
      </w:tr>
      <w:tr w:rsidR="00F2579D" w:rsidRPr="00A827BA" w:rsidTr="009B45B4">
        <w:trPr>
          <w:trHeight w:hRule="exact" w:val="296"/>
        </w:trPr>
        <w:tc>
          <w:tcPr>
            <w:tcW w:w="11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2579D" w:rsidRPr="00A827BA" w:rsidRDefault="00F2579D" w:rsidP="009B45B4">
            <w:pPr>
              <w:pStyle w:val="Standard"/>
              <w:adjustRightInd w:val="0"/>
              <w:snapToGrid w:val="0"/>
              <w:spacing w:line="240" w:lineRule="exact"/>
              <w:jc w:val="center"/>
              <w:rPr>
                <w:rFonts w:ascii="標楷體" w:eastAsia="標楷體" w:hAnsi="標楷體"/>
              </w:rPr>
            </w:pPr>
            <w:r w:rsidRPr="00A827BA">
              <w:rPr>
                <w:rFonts w:ascii="標楷體" w:eastAsia="標楷體" w:hAnsi="標楷體"/>
                <w:bCs/>
              </w:rPr>
              <w:t>17</w:t>
            </w:r>
          </w:p>
        </w:tc>
        <w:tc>
          <w:tcPr>
            <w:tcW w:w="12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240" w:lineRule="exact"/>
              <w:jc w:val="both"/>
              <w:rPr>
                <w:rFonts w:ascii="標楷體" w:eastAsia="標楷體" w:hAnsi="標楷體"/>
                <w:bCs/>
                <w:sz w:val="28"/>
                <w:szCs w:val="28"/>
              </w:rPr>
            </w:pPr>
          </w:p>
        </w:tc>
        <w:tc>
          <w:tcPr>
            <w:tcW w:w="11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240" w:lineRule="exact"/>
              <w:jc w:val="both"/>
              <w:rPr>
                <w:rFonts w:ascii="標楷體" w:eastAsia="標楷體" w:hAnsi="標楷體"/>
                <w:bCs/>
                <w:sz w:val="28"/>
                <w:szCs w:val="28"/>
              </w:rPr>
            </w:pPr>
          </w:p>
        </w:tc>
        <w:tc>
          <w:tcPr>
            <w:tcW w:w="13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240" w:lineRule="exact"/>
              <w:jc w:val="both"/>
              <w:rPr>
                <w:rFonts w:ascii="標楷體" w:eastAsia="標楷體" w:hAnsi="標楷體"/>
                <w:bCs/>
                <w:sz w:val="28"/>
                <w:szCs w:val="28"/>
              </w:rPr>
            </w:pPr>
          </w:p>
        </w:tc>
        <w:tc>
          <w:tcPr>
            <w:tcW w:w="1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240" w:lineRule="exact"/>
              <w:jc w:val="both"/>
              <w:rPr>
                <w:rFonts w:ascii="標楷體" w:eastAsia="標楷體" w:hAnsi="標楷體"/>
                <w:bCs/>
                <w:sz w:val="28"/>
                <w:szCs w:val="28"/>
              </w:rPr>
            </w:pPr>
          </w:p>
        </w:tc>
        <w:tc>
          <w:tcPr>
            <w:tcW w:w="11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240" w:lineRule="exact"/>
              <w:jc w:val="both"/>
              <w:rPr>
                <w:rFonts w:ascii="標楷體" w:eastAsia="標楷體" w:hAnsi="標楷體"/>
                <w:bCs/>
                <w:sz w:val="28"/>
                <w:szCs w:val="28"/>
              </w:rPr>
            </w:pPr>
          </w:p>
        </w:tc>
        <w:tc>
          <w:tcPr>
            <w:tcW w:w="13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400" w:lineRule="exact"/>
              <w:jc w:val="both"/>
              <w:rPr>
                <w:rFonts w:ascii="標楷體" w:eastAsia="標楷體" w:hAnsi="標楷體"/>
                <w:bCs/>
                <w:sz w:val="28"/>
                <w:szCs w:val="28"/>
              </w:rPr>
            </w:pPr>
          </w:p>
        </w:tc>
      </w:tr>
      <w:tr w:rsidR="00F2579D" w:rsidRPr="00A827BA" w:rsidTr="009B45B4">
        <w:trPr>
          <w:trHeight w:hRule="exact" w:val="296"/>
        </w:trPr>
        <w:tc>
          <w:tcPr>
            <w:tcW w:w="11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2579D" w:rsidRPr="00A827BA" w:rsidRDefault="00F2579D" w:rsidP="009B45B4">
            <w:pPr>
              <w:pStyle w:val="Standard"/>
              <w:adjustRightInd w:val="0"/>
              <w:snapToGrid w:val="0"/>
              <w:spacing w:line="240" w:lineRule="exact"/>
              <w:jc w:val="center"/>
              <w:rPr>
                <w:rFonts w:ascii="標楷體" w:eastAsia="標楷體" w:hAnsi="標楷體"/>
              </w:rPr>
            </w:pPr>
            <w:r w:rsidRPr="00A827BA">
              <w:rPr>
                <w:rFonts w:ascii="標楷體" w:eastAsia="標楷體" w:hAnsi="標楷體"/>
                <w:bCs/>
              </w:rPr>
              <w:t>18</w:t>
            </w:r>
          </w:p>
        </w:tc>
        <w:tc>
          <w:tcPr>
            <w:tcW w:w="12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240" w:lineRule="exact"/>
              <w:jc w:val="both"/>
              <w:rPr>
                <w:rFonts w:ascii="標楷體" w:eastAsia="標楷體" w:hAnsi="標楷體"/>
                <w:bCs/>
                <w:sz w:val="28"/>
                <w:szCs w:val="28"/>
              </w:rPr>
            </w:pPr>
          </w:p>
        </w:tc>
        <w:tc>
          <w:tcPr>
            <w:tcW w:w="11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240" w:lineRule="exact"/>
              <w:jc w:val="both"/>
              <w:rPr>
                <w:rFonts w:ascii="標楷體" w:eastAsia="標楷體" w:hAnsi="標楷體"/>
                <w:bCs/>
                <w:sz w:val="28"/>
                <w:szCs w:val="28"/>
              </w:rPr>
            </w:pPr>
          </w:p>
        </w:tc>
        <w:tc>
          <w:tcPr>
            <w:tcW w:w="13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240" w:lineRule="exact"/>
              <w:jc w:val="both"/>
              <w:rPr>
                <w:rFonts w:ascii="標楷體" w:eastAsia="標楷體" w:hAnsi="標楷體"/>
                <w:bCs/>
                <w:sz w:val="28"/>
                <w:szCs w:val="28"/>
              </w:rPr>
            </w:pPr>
          </w:p>
        </w:tc>
        <w:tc>
          <w:tcPr>
            <w:tcW w:w="1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240" w:lineRule="exact"/>
              <w:jc w:val="both"/>
              <w:rPr>
                <w:rFonts w:ascii="標楷體" w:eastAsia="標楷體" w:hAnsi="標楷體"/>
                <w:bCs/>
                <w:sz w:val="28"/>
                <w:szCs w:val="28"/>
              </w:rPr>
            </w:pPr>
          </w:p>
        </w:tc>
        <w:tc>
          <w:tcPr>
            <w:tcW w:w="11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240" w:lineRule="exact"/>
              <w:jc w:val="both"/>
              <w:rPr>
                <w:rFonts w:ascii="標楷體" w:eastAsia="標楷體" w:hAnsi="標楷體"/>
                <w:bCs/>
                <w:sz w:val="28"/>
                <w:szCs w:val="28"/>
              </w:rPr>
            </w:pPr>
          </w:p>
        </w:tc>
        <w:tc>
          <w:tcPr>
            <w:tcW w:w="13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400" w:lineRule="exact"/>
              <w:jc w:val="both"/>
              <w:rPr>
                <w:rFonts w:ascii="標楷體" w:eastAsia="標楷體" w:hAnsi="標楷體"/>
                <w:bCs/>
                <w:sz w:val="28"/>
                <w:szCs w:val="28"/>
              </w:rPr>
            </w:pPr>
          </w:p>
        </w:tc>
      </w:tr>
      <w:tr w:rsidR="00F2579D" w:rsidRPr="00A827BA" w:rsidTr="009B45B4">
        <w:trPr>
          <w:trHeight w:hRule="exact" w:val="296"/>
        </w:trPr>
        <w:tc>
          <w:tcPr>
            <w:tcW w:w="11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2579D" w:rsidRPr="00A827BA" w:rsidRDefault="00F2579D" w:rsidP="009B45B4">
            <w:pPr>
              <w:pStyle w:val="Standard"/>
              <w:adjustRightInd w:val="0"/>
              <w:snapToGrid w:val="0"/>
              <w:spacing w:line="240" w:lineRule="exact"/>
              <w:jc w:val="center"/>
              <w:rPr>
                <w:rFonts w:ascii="標楷體" w:eastAsia="標楷體" w:hAnsi="標楷體"/>
              </w:rPr>
            </w:pPr>
            <w:r w:rsidRPr="00A827BA">
              <w:rPr>
                <w:rFonts w:ascii="標楷體" w:eastAsia="標楷體" w:hAnsi="標楷體"/>
                <w:bCs/>
              </w:rPr>
              <w:t>19</w:t>
            </w:r>
          </w:p>
        </w:tc>
        <w:tc>
          <w:tcPr>
            <w:tcW w:w="12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240" w:lineRule="exact"/>
              <w:jc w:val="both"/>
              <w:rPr>
                <w:rFonts w:ascii="標楷體" w:eastAsia="標楷體" w:hAnsi="標楷體"/>
                <w:bCs/>
                <w:sz w:val="28"/>
                <w:szCs w:val="28"/>
              </w:rPr>
            </w:pPr>
          </w:p>
        </w:tc>
        <w:tc>
          <w:tcPr>
            <w:tcW w:w="11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240" w:lineRule="exact"/>
              <w:jc w:val="both"/>
              <w:rPr>
                <w:rFonts w:ascii="標楷體" w:eastAsia="標楷體" w:hAnsi="標楷體"/>
                <w:bCs/>
                <w:sz w:val="28"/>
                <w:szCs w:val="28"/>
              </w:rPr>
            </w:pPr>
          </w:p>
        </w:tc>
        <w:tc>
          <w:tcPr>
            <w:tcW w:w="13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240" w:lineRule="exact"/>
              <w:jc w:val="both"/>
              <w:rPr>
                <w:rFonts w:ascii="標楷體" w:eastAsia="標楷體" w:hAnsi="標楷體"/>
                <w:bCs/>
                <w:sz w:val="28"/>
                <w:szCs w:val="28"/>
              </w:rPr>
            </w:pPr>
          </w:p>
        </w:tc>
        <w:tc>
          <w:tcPr>
            <w:tcW w:w="1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240" w:lineRule="exact"/>
              <w:jc w:val="both"/>
              <w:rPr>
                <w:rFonts w:ascii="標楷體" w:eastAsia="標楷體" w:hAnsi="標楷體"/>
                <w:bCs/>
                <w:sz w:val="28"/>
                <w:szCs w:val="28"/>
              </w:rPr>
            </w:pPr>
          </w:p>
        </w:tc>
        <w:tc>
          <w:tcPr>
            <w:tcW w:w="11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240" w:lineRule="exact"/>
              <w:jc w:val="both"/>
              <w:rPr>
                <w:rFonts w:ascii="標楷體" w:eastAsia="標楷體" w:hAnsi="標楷體"/>
                <w:bCs/>
                <w:sz w:val="28"/>
                <w:szCs w:val="28"/>
              </w:rPr>
            </w:pPr>
          </w:p>
        </w:tc>
        <w:tc>
          <w:tcPr>
            <w:tcW w:w="13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400" w:lineRule="exact"/>
              <w:jc w:val="both"/>
              <w:rPr>
                <w:rFonts w:ascii="標楷體" w:eastAsia="標楷體" w:hAnsi="標楷體"/>
                <w:bCs/>
                <w:sz w:val="28"/>
                <w:szCs w:val="28"/>
              </w:rPr>
            </w:pPr>
          </w:p>
        </w:tc>
      </w:tr>
      <w:tr w:rsidR="00F2579D" w:rsidRPr="00A827BA" w:rsidTr="009B45B4">
        <w:trPr>
          <w:trHeight w:hRule="exact" w:val="296"/>
        </w:trPr>
        <w:tc>
          <w:tcPr>
            <w:tcW w:w="11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2579D" w:rsidRPr="00A827BA" w:rsidRDefault="00F2579D" w:rsidP="009B45B4">
            <w:pPr>
              <w:pStyle w:val="Standard"/>
              <w:adjustRightInd w:val="0"/>
              <w:snapToGrid w:val="0"/>
              <w:spacing w:line="240" w:lineRule="exact"/>
              <w:jc w:val="center"/>
              <w:rPr>
                <w:rFonts w:ascii="標楷體" w:eastAsia="標楷體" w:hAnsi="標楷體"/>
              </w:rPr>
            </w:pPr>
            <w:r w:rsidRPr="00A827BA">
              <w:rPr>
                <w:rFonts w:ascii="標楷體" w:eastAsia="標楷體" w:hAnsi="標楷體"/>
                <w:bCs/>
              </w:rPr>
              <w:t>20</w:t>
            </w:r>
          </w:p>
        </w:tc>
        <w:tc>
          <w:tcPr>
            <w:tcW w:w="12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240" w:lineRule="exact"/>
              <w:jc w:val="both"/>
              <w:rPr>
                <w:rFonts w:ascii="標楷體" w:eastAsia="標楷體" w:hAnsi="標楷體"/>
                <w:bCs/>
                <w:sz w:val="28"/>
                <w:szCs w:val="28"/>
              </w:rPr>
            </w:pPr>
          </w:p>
        </w:tc>
        <w:tc>
          <w:tcPr>
            <w:tcW w:w="11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240" w:lineRule="exact"/>
              <w:jc w:val="both"/>
              <w:rPr>
                <w:rFonts w:ascii="標楷體" w:eastAsia="標楷體" w:hAnsi="標楷體"/>
                <w:bCs/>
                <w:sz w:val="28"/>
                <w:szCs w:val="28"/>
              </w:rPr>
            </w:pPr>
          </w:p>
        </w:tc>
        <w:tc>
          <w:tcPr>
            <w:tcW w:w="13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240" w:lineRule="exact"/>
              <w:jc w:val="both"/>
              <w:rPr>
                <w:rFonts w:ascii="標楷體" w:eastAsia="標楷體" w:hAnsi="標楷體"/>
                <w:bCs/>
                <w:sz w:val="28"/>
                <w:szCs w:val="28"/>
              </w:rPr>
            </w:pPr>
          </w:p>
        </w:tc>
        <w:tc>
          <w:tcPr>
            <w:tcW w:w="1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240" w:lineRule="exact"/>
              <w:jc w:val="both"/>
              <w:rPr>
                <w:rFonts w:ascii="標楷體" w:eastAsia="標楷體" w:hAnsi="標楷體"/>
                <w:bCs/>
                <w:sz w:val="28"/>
                <w:szCs w:val="28"/>
              </w:rPr>
            </w:pPr>
          </w:p>
        </w:tc>
        <w:tc>
          <w:tcPr>
            <w:tcW w:w="11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240" w:lineRule="exact"/>
              <w:jc w:val="both"/>
              <w:rPr>
                <w:rFonts w:ascii="標楷體" w:eastAsia="標楷體" w:hAnsi="標楷體"/>
                <w:bCs/>
                <w:sz w:val="28"/>
                <w:szCs w:val="28"/>
              </w:rPr>
            </w:pPr>
          </w:p>
        </w:tc>
        <w:tc>
          <w:tcPr>
            <w:tcW w:w="13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400" w:lineRule="exact"/>
              <w:jc w:val="both"/>
              <w:rPr>
                <w:rFonts w:ascii="標楷體" w:eastAsia="標楷體" w:hAnsi="標楷體"/>
                <w:bCs/>
                <w:sz w:val="28"/>
                <w:szCs w:val="28"/>
              </w:rPr>
            </w:pPr>
          </w:p>
        </w:tc>
      </w:tr>
      <w:tr w:rsidR="00F2579D" w:rsidRPr="00A827BA" w:rsidTr="009B45B4">
        <w:trPr>
          <w:trHeight w:hRule="exact" w:val="296"/>
        </w:trPr>
        <w:tc>
          <w:tcPr>
            <w:tcW w:w="11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2579D" w:rsidRPr="00A827BA" w:rsidRDefault="00F2579D" w:rsidP="009B45B4">
            <w:pPr>
              <w:pStyle w:val="Standard"/>
              <w:adjustRightInd w:val="0"/>
              <w:snapToGrid w:val="0"/>
              <w:spacing w:line="240" w:lineRule="exact"/>
              <w:jc w:val="center"/>
              <w:rPr>
                <w:rFonts w:ascii="標楷體" w:eastAsia="標楷體" w:hAnsi="標楷體"/>
              </w:rPr>
            </w:pPr>
            <w:r w:rsidRPr="00A827BA">
              <w:rPr>
                <w:rFonts w:ascii="標楷體" w:eastAsia="標楷體" w:hAnsi="標楷體"/>
                <w:bCs/>
              </w:rPr>
              <w:t>21</w:t>
            </w:r>
          </w:p>
        </w:tc>
        <w:tc>
          <w:tcPr>
            <w:tcW w:w="12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240" w:lineRule="exact"/>
              <w:jc w:val="both"/>
              <w:rPr>
                <w:rFonts w:ascii="標楷體" w:eastAsia="標楷體" w:hAnsi="標楷體"/>
                <w:bCs/>
                <w:sz w:val="28"/>
                <w:szCs w:val="28"/>
              </w:rPr>
            </w:pPr>
          </w:p>
        </w:tc>
        <w:tc>
          <w:tcPr>
            <w:tcW w:w="11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240" w:lineRule="exact"/>
              <w:jc w:val="both"/>
              <w:rPr>
                <w:rFonts w:ascii="標楷體" w:eastAsia="標楷體" w:hAnsi="標楷體"/>
                <w:bCs/>
                <w:sz w:val="28"/>
                <w:szCs w:val="28"/>
              </w:rPr>
            </w:pPr>
          </w:p>
        </w:tc>
        <w:tc>
          <w:tcPr>
            <w:tcW w:w="13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240" w:lineRule="exact"/>
              <w:jc w:val="both"/>
              <w:rPr>
                <w:rFonts w:ascii="標楷體" w:eastAsia="標楷體" w:hAnsi="標楷體"/>
                <w:bCs/>
                <w:sz w:val="28"/>
                <w:szCs w:val="28"/>
              </w:rPr>
            </w:pPr>
          </w:p>
        </w:tc>
        <w:tc>
          <w:tcPr>
            <w:tcW w:w="1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240" w:lineRule="exact"/>
              <w:jc w:val="both"/>
              <w:rPr>
                <w:rFonts w:ascii="標楷體" w:eastAsia="標楷體" w:hAnsi="標楷體"/>
                <w:bCs/>
                <w:sz w:val="28"/>
                <w:szCs w:val="28"/>
              </w:rPr>
            </w:pPr>
          </w:p>
        </w:tc>
        <w:tc>
          <w:tcPr>
            <w:tcW w:w="11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240" w:lineRule="exact"/>
              <w:jc w:val="both"/>
              <w:rPr>
                <w:rFonts w:ascii="標楷體" w:eastAsia="標楷體" w:hAnsi="標楷體"/>
                <w:bCs/>
                <w:sz w:val="28"/>
                <w:szCs w:val="28"/>
              </w:rPr>
            </w:pPr>
          </w:p>
        </w:tc>
        <w:tc>
          <w:tcPr>
            <w:tcW w:w="13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400" w:lineRule="exact"/>
              <w:jc w:val="both"/>
              <w:rPr>
                <w:rFonts w:ascii="標楷體" w:eastAsia="標楷體" w:hAnsi="標楷體"/>
                <w:bCs/>
                <w:sz w:val="28"/>
                <w:szCs w:val="28"/>
              </w:rPr>
            </w:pPr>
          </w:p>
        </w:tc>
      </w:tr>
      <w:tr w:rsidR="00F2579D" w:rsidRPr="00A827BA" w:rsidTr="009B45B4">
        <w:trPr>
          <w:trHeight w:hRule="exact" w:val="296"/>
        </w:trPr>
        <w:tc>
          <w:tcPr>
            <w:tcW w:w="11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2579D" w:rsidRPr="00A827BA" w:rsidRDefault="00F2579D" w:rsidP="009B45B4">
            <w:pPr>
              <w:pStyle w:val="Standard"/>
              <w:adjustRightInd w:val="0"/>
              <w:snapToGrid w:val="0"/>
              <w:spacing w:line="240" w:lineRule="exact"/>
              <w:jc w:val="center"/>
              <w:rPr>
                <w:rFonts w:ascii="標楷體" w:eastAsia="標楷體" w:hAnsi="標楷體"/>
              </w:rPr>
            </w:pPr>
            <w:r w:rsidRPr="00A827BA">
              <w:rPr>
                <w:rFonts w:ascii="標楷體" w:eastAsia="標楷體" w:hAnsi="標楷體"/>
                <w:bCs/>
              </w:rPr>
              <w:t>22</w:t>
            </w:r>
          </w:p>
        </w:tc>
        <w:tc>
          <w:tcPr>
            <w:tcW w:w="12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240" w:lineRule="exact"/>
              <w:jc w:val="both"/>
              <w:rPr>
                <w:rFonts w:ascii="標楷體" w:eastAsia="標楷體" w:hAnsi="標楷體"/>
                <w:bCs/>
                <w:sz w:val="28"/>
                <w:szCs w:val="28"/>
              </w:rPr>
            </w:pPr>
          </w:p>
        </w:tc>
        <w:tc>
          <w:tcPr>
            <w:tcW w:w="11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240" w:lineRule="exact"/>
              <w:jc w:val="both"/>
              <w:rPr>
                <w:rFonts w:ascii="標楷體" w:eastAsia="標楷體" w:hAnsi="標楷體"/>
                <w:bCs/>
                <w:sz w:val="28"/>
                <w:szCs w:val="28"/>
              </w:rPr>
            </w:pPr>
          </w:p>
        </w:tc>
        <w:tc>
          <w:tcPr>
            <w:tcW w:w="13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240" w:lineRule="exact"/>
              <w:jc w:val="both"/>
              <w:rPr>
                <w:rFonts w:ascii="標楷體" w:eastAsia="標楷體" w:hAnsi="標楷體"/>
                <w:bCs/>
                <w:sz w:val="28"/>
                <w:szCs w:val="28"/>
              </w:rPr>
            </w:pPr>
          </w:p>
        </w:tc>
        <w:tc>
          <w:tcPr>
            <w:tcW w:w="1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240" w:lineRule="exact"/>
              <w:jc w:val="both"/>
              <w:rPr>
                <w:rFonts w:ascii="標楷體" w:eastAsia="標楷體" w:hAnsi="標楷體"/>
                <w:bCs/>
                <w:sz w:val="28"/>
                <w:szCs w:val="28"/>
              </w:rPr>
            </w:pPr>
          </w:p>
        </w:tc>
        <w:tc>
          <w:tcPr>
            <w:tcW w:w="11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240" w:lineRule="exact"/>
              <w:jc w:val="both"/>
              <w:rPr>
                <w:rFonts w:ascii="標楷體" w:eastAsia="標楷體" w:hAnsi="標楷體"/>
                <w:bCs/>
                <w:sz w:val="28"/>
                <w:szCs w:val="28"/>
              </w:rPr>
            </w:pPr>
          </w:p>
        </w:tc>
        <w:tc>
          <w:tcPr>
            <w:tcW w:w="13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400" w:lineRule="exact"/>
              <w:jc w:val="both"/>
              <w:rPr>
                <w:rFonts w:ascii="標楷體" w:eastAsia="標楷體" w:hAnsi="標楷體"/>
                <w:bCs/>
                <w:sz w:val="28"/>
                <w:szCs w:val="28"/>
              </w:rPr>
            </w:pPr>
          </w:p>
        </w:tc>
      </w:tr>
      <w:tr w:rsidR="00F2579D" w:rsidRPr="00A827BA" w:rsidTr="009B45B4">
        <w:trPr>
          <w:trHeight w:hRule="exact" w:val="296"/>
        </w:trPr>
        <w:tc>
          <w:tcPr>
            <w:tcW w:w="11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2579D" w:rsidRPr="00A827BA" w:rsidRDefault="00F2579D" w:rsidP="009B45B4">
            <w:pPr>
              <w:pStyle w:val="Standard"/>
              <w:adjustRightInd w:val="0"/>
              <w:snapToGrid w:val="0"/>
              <w:spacing w:line="240" w:lineRule="exact"/>
              <w:jc w:val="center"/>
              <w:rPr>
                <w:rFonts w:ascii="標楷體" w:eastAsia="標楷體" w:hAnsi="標楷體"/>
              </w:rPr>
            </w:pPr>
            <w:r w:rsidRPr="00A827BA">
              <w:rPr>
                <w:rFonts w:ascii="標楷體" w:eastAsia="標楷體" w:hAnsi="標楷體"/>
                <w:bCs/>
              </w:rPr>
              <w:t>23</w:t>
            </w:r>
          </w:p>
        </w:tc>
        <w:tc>
          <w:tcPr>
            <w:tcW w:w="12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240" w:lineRule="exact"/>
              <w:jc w:val="both"/>
              <w:rPr>
                <w:rFonts w:ascii="標楷體" w:eastAsia="標楷體" w:hAnsi="標楷體"/>
                <w:bCs/>
                <w:sz w:val="28"/>
                <w:szCs w:val="28"/>
              </w:rPr>
            </w:pPr>
          </w:p>
        </w:tc>
        <w:tc>
          <w:tcPr>
            <w:tcW w:w="11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240" w:lineRule="exact"/>
              <w:jc w:val="both"/>
              <w:rPr>
                <w:rFonts w:ascii="標楷體" w:eastAsia="標楷體" w:hAnsi="標楷體"/>
                <w:bCs/>
                <w:sz w:val="28"/>
                <w:szCs w:val="28"/>
              </w:rPr>
            </w:pPr>
          </w:p>
        </w:tc>
        <w:tc>
          <w:tcPr>
            <w:tcW w:w="13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240" w:lineRule="exact"/>
              <w:jc w:val="both"/>
              <w:rPr>
                <w:rFonts w:ascii="標楷體" w:eastAsia="標楷體" w:hAnsi="標楷體"/>
                <w:bCs/>
                <w:sz w:val="28"/>
                <w:szCs w:val="28"/>
              </w:rPr>
            </w:pPr>
          </w:p>
        </w:tc>
        <w:tc>
          <w:tcPr>
            <w:tcW w:w="1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240" w:lineRule="exact"/>
              <w:jc w:val="both"/>
              <w:rPr>
                <w:rFonts w:ascii="標楷體" w:eastAsia="標楷體" w:hAnsi="標楷體"/>
                <w:bCs/>
                <w:sz w:val="28"/>
                <w:szCs w:val="28"/>
              </w:rPr>
            </w:pPr>
          </w:p>
        </w:tc>
        <w:tc>
          <w:tcPr>
            <w:tcW w:w="11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240" w:lineRule="exact"/>
              <w:jc w:val="both"/>
              <w:rPr>
                <w:rFonts w:ascii="標楷體" w:eastAsia="標楷體" w:hAnsi="標楷體"/>
                <w:bCs/>
                <w:sz w:val="28"/>
                <w:szCs w:val="28"/>
              </w:rPr>
            </w:pPr>
          </w:p>
        </w:tc>
        <w:tc>
          <w:tcPr>
            <w:tcW w:w="13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400" w:lineRule="exact"/>
              <w:jc w:val="both"/>
              <w:rPr>
                <w:rFonts w:ascii="標楷體" w:eastAsia="標楷體" w:hAnsi="標楷體"/>
                <w:bCs/>
                <w:sz w:val="28"/>
                <w:szCs w:val="28"/>
              </w:rPr>
            </w:pPr>
          </w:p>
        </w:tc>
      </w:tr>
      <w:tr w:rsidR="00F2579D" w:rsidRPr="00A827BA" w:rsidTr="009B45B4">
        <w:trPr>
          <w:trHeight w:hRule="exact" w:val="296"/>
        </w:trPr>
        <w:tc>
          <w:tcPr>
            <w:tcW w:w="11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2579D" w:rsidRPr="00A827BA" w:rsidRDefault="00F2579D" w:rsidP="009B45B4">
            <w:pPr>
              <w:pStyle w:val="Standard"/>
              <w:adjustRightInd w:val="0"/>
              <w:snapToGrid w:val="0"/>
              <w:spacing w:line="240" w:lineRule="exact"/>
              <w:jc w:val="center"/>
              <w:rPr>
                <w:rFonts w:ascii="標楷體" w:eastAsia="標楷體" w:hAnsi="標楷體"/>
              </w:rPr>
            </w:pPr>
            <w:r w:rsidRPr="00A827BA">
              <w:rPr>
                <w:rFonts w:ascii="標楷體" w:eastAsia="標楷體" w:hAnsi="標楷體"/>
                <w:bCs/>
              </w:rPr>
              <w:t>24</w:t>
            </w:r>
          </w:p>
        </w:tc>
        <w:tc>
          <w:tcPr>
            <w:tcW w:w="12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240" w:lineRule="exact"/>
              <w:jc w:val="both"/>
              <w:rPr>
                <w:rFonts w:ascii="標楷體" w:eastAsia="標楷體" w:hAnsi="標楷體"/>
                <w:bCs/>
                <w:sz w:val="28"/>
                <w:szCs w:val="28"/>
              </w:rPr>
            </w:pPr>
          </w:p>
        </w:tc>
        <w:tc>
          <w:tcPr>
            <w:tcW w:w="11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240" w:lineRule="exact"/>
              <w:jc w:val="both"/>
              <w:rPr>
                <w:rFonts w:ascii="標楷體" w:eastAsia="標楷體" w:hAnsi="標楷體"/>
                <w:bCs/>
                <w:sz w:val="28"/>
                <w:szCs w:val="28"/>
              </w:rPr>
            </w:pPr>
          </w:p>
        </w:tc>
        <w:tc>
          <w:tcPr>
            <w:tcW w:w="13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240" w:lineRule="exact"/>
              <w:jc w:val="both"/>
              <w:rPr>
                <w:rFonts w:ascii="標楷體" w:eastAsia="標楷體" w:hAnsi="標楷體"/>
                <w:bCs/>
                <w:sz w:val="28"/>
                <w:szCs w:val="28"/>
              </w:rPr>
            </w:pPr>
          </w:p>
        </w:tc>
        <w:tc>
          <w:tcPr>
            <w:tcW w:w="1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240" w:lineRule="exact"/>
              <w:jc w:val="both"/>
              <w:rPr>
                <w:rFonts w:ascii="標楷體" w:eastAsia="標楷體" w:hAnsi="標楷體"/>
                <w:bCs/>
                <w:sz w:val="28"/>
                <w:szCs w:val="28"/>
              </w:rPr>
            </w:pPr>
          </w:p>
        </w:tc>
        <w:tc>
          <w:tcPr>
            <w:tcW w:w="11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240" w:lineRule="exact"/>
              <w:jc w:val="both"/>
              <w:rPr>
                <w:rFonts w:ascii="標楷體" w:eastAsia="標楷體" w:hAnsi="標楷體"/>
                <w:bCs/>
                <w:sz w:val="28"/>
                <w:szCs w:val="28"/>
              </w:rPr>
            </w:pPr>
          </w:p>
        </w:tc>
        <w:tc>
          <w:tcPr>
            <w:tcW w:w="13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400" w:lineRule="exact"/>
              <w:jc w:val="both"/>
              <w:rPr>
                <w:rFonts w:ascii="標楷體" w:eastAsia="標楷體" w:hAnsi="標楷體"/>
                <w:bCs/>
                <w:sz w:val="28"/>
                <w:szCs w:val="28"/>
              </w:rPr>
            </w:pPr>
          </w:p>
        </w:tc>
      </w:tr>
      <w:tr w:rsidR="00F2579D" w:rsidRPr="00A827BA" w:rsidTr="009B45B4">
        <w:trPr>
          <w:trHeight w:hRule="exact" w:val="296"/>
        </w:trPr>
        <w:tc>
          <w:tcPr>
            <w:tcW w:w="11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2579D" w:rsidRPr="00A827BA" w:rsidRDefault="00F2579D" w:rsidP="009B45B4">
            <w:pPr>
              <w:pStyle w:val="Standard"/>
              <w:adjustRightInd w:val="0"/>
              <w:snapToGrid w:val="0"/>
              <w:spacing w:line="240" w:lineRule="exact"/>
              <w:jc w:val="center"/>
              <w:rPr>
                <w:rFonts w:ascii="標楷體" w:eastAsia="標楷體" w:hAnsi="標楷體"/>
              </w:rPr>
            </w:pPr>
            <w:r w:rsidRPr="00A827BA">
              <w:rPr>
                <w:rFonts w:ascii="標楷體" w:eastAsia="標楷體" w:hAnsi="標楷體"/>
                <w:bCs/>
              </w:rPr>
              <w:t>25</w:t>
            </w:r>
          </w:p>
        </w:tc>
        <w:tc>
          <w:tcPr>
            <w:tcW w:w="12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240" w:lineRule="exact"/>
              <w:jc w:val="both"/>
              <w:rPr>
                <w:rFonts w:ascii="標楷體" w:eastAsia="標楷體" w:hAnsi="標楷體"/>
                <w:bCs/>
                <w:sz w:val="28"/>
                <w:szCs w:val="28"/>
              </w:rPr>
            </w:pPr>
          </w:p>
        </w:tc>
        <w:tc>
          <w:tcPr>
            <w:tcW w:w="11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240" w:lineRule="exact"/>
              <w:jc w:val="both"/>
              <w:rPr>
                <w:rFonts w:ascii="標楷體" w:eastAsia="標楷體" w:hAnsi="標楷體"/>
                <w:bCs/>
                <w:sz w:val="28"/>
                <w:szCs w:val="28"/>
              </w:rPr>
            </w:pPr>
          </w:p>
        </w:tc>
        <w:tc>
          <w:tcPr>
            <w:tcW w:w="13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240" w:lineRule="exact"/>
              <w:jc w:val="both"/>
              <w:rPr>
                <w:rFonts w:ascii="標楷體" w:eastAsia="標楷體" w:hAnsi="標楷體"/>
                <w:bCs/>
                <w:sz w:val="28"/>
                <w:szCs w:val="28"/>
              </w:rPr>
            </w:pPr>
          </w:p>
        </w:tc>
        <w:tc>
          <w:tcPr>
            <w:tcW w:w="1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240" w:lineRule="exact"/>
              <w:jc w:val="both"/>
              <w:rPr>
                <w:rFonts w:ascii="標楷體" w:eastAsia="標楷體" w:hAnsi="標楷體"/>
                <w:bCs/>
                <w:sz w:val="28"/>
                <w:szCs w:val="28"/>
              </w:rPr>
            </w:pPr>
          </w:p>
        </w:tc>
        <w:tc>
          <w:tcPr>
            <w:tcW w:w="11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240" w:lineRule="exact"/>
              <w:jc w:val="both"/>
              <w:rPr>
                <w:rFonts w:ascii="標楷體" w:eastAsia="標楷體" w:hAnsi="標楷體"/>
                <w:bCs/>
                <w:sz w:val="28"/>
                <w:szCs w:val="28"/>
              </w:rPr>
            </w:pPr>
          </w:p>
        </w:tc>
        <w:tc>
          <w:tcPr>
            <w:tcW w:w="13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400" w:lineRule="exact"/>
              <w:jc w:val="both"/>
              <w:rPr>
                <w:rFonts w:ascii="標楷體" w:eastAsia="標楷體" w:hAnsi="標楷體"/>
                <w:bCs/>
                <w:sz w:val="28"/>
                <w:szCs w:val="28"/>
              </w:rPr>
            </w:pPr>
          </w:p>
        </w:tc>
      </w:tr>
      <w:tr w:rsidR="00F2579D" w:rsidRPr="00A827BA" w:rsidTr="009B45B4">
        <w:trPr>
          <w:trHeight w:hRule="exact" w:val="296"/>
        </w:trPr>
        <w:tc>
          <w:tcPr>
            <w:tcW w:w="11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2579D" w:rsidRPr="00A827BA" w:rsidRDefault="00F2579D" w:rsidP="009B45B4">
            <w:pPr>
              <w:pStyle w:val="Standard"/>
              <w:adjustRightInd w:val="0"/>
              <w:snapToGrid w:val="0"/>
              <w:spacing w:line="240" w:lineRule="exact"/>
              <w:jc w:val="center"/>
              <w:rPr>
                <w:rFonts w:ascii="標楷體" w:eastAsia="標楷體" w:hAnsi="標楷體"/>
              </w:rPr>
            </w:pPr>
            <w:r w:rsidRPr="00A827BA">
              <w:rPr>
                <w:rFonts w:ascii="標楷體" w:eastAsia="標楷體" w:hAnsi="標楷體"/>
                <w:bCs/>
              </w:rPr>
              <w:t>26</w:t>
            </w:r>
          </w:p>
        </w:tc>
        <w:tc>
          <w:tcPr>
            <w:tcW w:w="12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240" w:lineRule="exact"/>
              <w:jc w:val="both"/>
              <w:rPr>
                <w:rFonts w:ascii="標楷體" w:eastAsia="標楷體" w:hAnsi="標楷體"/>
                <w:bCs/>
                <w:sz w:val="28"/>
                <w:szCs w:val="28"/>
              </w:rPr>
            </w:pPr>
          </w:p>
        </w:tc>
        <w:tc>
          <w:tcPr>
            <w:tcW w:w="11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240" w:lineRule="exact"/>
              <w:jc w:val="both"/>
              <w:rPr>
                <w:rFonts w:ascii="標楷體" w:eastAsia="標楷體" w:hAnsi="標楷體"/>
                <w:bCs/>
                <w:sz w:val="28"/>
                <w:szCs w:val="28"/>
              </w:rPr>
            </w:pPr>
          </w:p>
        </w:tc>
        <w:tc>
          <w:tcPr>
            <w:tcW w:w="13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240" w:lineRule="exact"/>
              <w:jc w:val="both"/>
              <w:rPr>
                <w:rFonts w:ascii="標楷體" w:eastAsia="標楷體" w:hAnsi="標楷體"/>
                <w:bCs/>
                <w:sz w:val="28"/>
                <w:szCs w:val="28"/>
              </w:rPr>
            </w:pPr>
          </w:p>
        </w:tc>
        <w:tc>
          <w:tcPr>
            <w:tcW w:w="1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240" w:lineRule="exact"/>
              <w:jc w:val="both"/>
              <w:rPr>
                <w:rFonts w:ascii="標楷體" w:eastAsia="標楷體" w:hAnsi="標楷體"/>
                <w:bCs/>
                <w:sz w:val="28"/>
                <w:szCs w:val="28"/>
              </w:rPr>
            </w:pPr>
          </w:p>
        </w:tc>
        <w:tc>
          <w:tcPr>
            <w:tcW w:w="11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240" w:lineRule="exact"/>
              <w:jc w:val="both"/>
              <w:rPr>
                <w:rFonts w:ascii="標楷體" w:eastAsia="標楷體" w:hAnsi="標楷體"/>
                <w:bCs/>
                <w:sz w:val="28"/>
                <w:szCs w:val="28"/>
              </w:rPr>
            </w:pPr>
          </w:p>
        </w:tc>
        <w:tc>
          <w:tcPr>
            <w:tcW w:w="13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400" w:lineRule="exact"/>
              <w:jc w:val="both"/>
              <w:rPr>
                <w:rFonts w:ascii="標楷體" w:eastAsia="標楷體" w:hAnsi="標楷體"/>
                <w:bCs/>
                <w:sz w:val="28"/>
                <w:szCs w:val="28"/>
              </w:rPr>
            </w:pPr>
          </w:p>
        </w:tc>
      </w:tr>
      <w:tr w:rsidR="00F2579D" w:rsidRPr="00A827BA" w:rsidTr="009B45B4">
        <w:trPr>
          <w:trHeight w:hRule="exact" w:val="296"/>
        </w:trPr>
        <w:tc>
          <w:tcPr>
            <w:tcW w:w="11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2579D" w:rsidRPr="00A827BA" w:rsidRDefault="00F2579D" w:rsidP="009B45B4">
            <w:pPr>
              <w:pStyle w:val="Standard"/>
              <w:adjustRightInd w:val="0"/>
              <w:snapToGrid w:val="0"/>
              <w:spacing w:line="240" w:lineRule="exact"/>
              <w:jc w:val="center"/>
              <w:rPr>
                <w:rFonts w:ascii="標楷體" w:eastAsia="標楷體" w:hAnsi="標楷體"/>
              </w:rPr>
            </w:pPr>
            <w:r w:rsidRPr="00A827BA">
              <w:rPr>
                <w:rFonts w:ascii="標楷體" w:eastAsia="標楷體" w:hAnsi="標楷體"/>
                <w:bCs/>
              </w:rPr>
              <w:t>27</w:t>
            </w:r>
          </w:p>
        </w:tc>
        <w:tc>
          <w:tcPr>
            <w:tcW w:w="12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240" w:lineRule="exact"/>
              <w:jc w:val="both"/>
              <w:rPr>
                <w:rFonts w:ascii="標楷體" w:eastAsia="標楷體" w:hAnsi="標楷體"/>
                <w:bCs/>
                <w:sz w:val="28"/>
                <w:szCs w:val="28"/>
              </w:rPr>
            </w:pPr>
          </w:p>
        </w:tc>
        <w:tc>
          <w:tcPr>
            <w:tcW w:w="11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240" w:lineRule="exact"/>
              <w:jc w:val="both"/>
              <w:rPr>
                <w:rFonts w:ascii="標楷體" w:eastAsia="標楷體" w:hAnsi="標楷體"/>
                <w:bCs/>
                <w:sz w:val="28"/>
                <w:szCs w:val="28"/>
              </w:rPr>
            </w:pPr>
          </w:p>
        </w:tc>
        <w:tc>
          <w:tcPr>
            <w:tcW w:w="13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240" w:lineRule="exact"/>
              <w:jc w:val="both"/>
              <w:rPr>
                <w:rFonts w:ascii="標楷體" w:eastAsia="標楷體" w:hAnsi="標楷體"/>
                <w:bCs/>
                <w:sz w:val="28"/>
                <w:szCs w:val="28"/>
              </w:rPr>
            </w:pPr>
          </w:p>
        </w:tc>
        <w:tc>
          <w:tcPr>
            <w:tcW w:w="1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240" w:lineRule="exact"/>
              <w:jc w:val="both"/>
              <w:rPr>
                <w:rFonts w:ascii="標楷體" w:eastAsia="標楷體" w:hAnsi="標楷體"/>
                <w:bCs/>
                <w:sz w:val="28"/>
                <w:szCs w:val="28"/>
              </w:rPr>
            </w:pPr>
          </w:p>
        </w:tc>
        <w:tc>
          <w:tcPr>
            <w:tcW w:w="2441" w:type="dxa"/>
            <w:gridSpan w:val="2"/>
            <w:vMerge w:val="restart"/>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200" w:lineRule="exact"/>
              <w:rPr>
                <w:rFonts w:ascii="標楷體" w:eastAsia="標楷體" w:hAnsi="標楷體"/>
              </w:rPr>
            </w:pPr>
            <w:r w:rsidRPr="00A827BA">
              <w:rPr>
                <w:rFonts w:ascii="標楷體" w:eastAsia="標楷體" w:hAnsi="標楷體"/>
                <w:bCs/>
              </w:rPr>
              <w:t xml:space="preserve"> </w:t>
            </w:r>
          </w:p>
          <w:p w:rsidR="00F2579D" w:rsidRPr="00A827BA" w:rsidRDefault="00F2579D" w:rsidP="009B45B4">
            <w:pPr>
              <w:pStyle w:val="Standard"/>
              <w:adjustRightInd w:val="0"/>
              <w:snapToGrid w:val="0"/>
              <w:spacing w:line="400" w:lineRule="exact"/>
              <w:jc w:val="both"/>
              <w:rPr>
                <w:rFonts w:ascii="標楷體" w:eastAsia="標楷體" w:hAnsi="標楷體"/>
              </w:rPr>
            </w:pPr>
            <w:r w:rsidRPr="00A827BA">
              <w:rPr>
                <w:rFonts w:ascii="標楷體" w:eastAsia="標楷體" w:hAnsi="標楷體"/>
                <w:bCs/>
              </w:rPr>
              <w:t xml:space="preserve">本月尚未進貨數量                         </w:t>
            </w:r>
          </w:p>
          <w:p w:rsidR="00F2579D" w:rsidRPr="00A827BA" w:rsidRDefault="00F2579D" w:rsidP="009B45B4">
            <w:pPr>
              <w:pStyle w:val="Standard"/>
              <w:adjustRightInd w:val="0"/>
              <w:snapToGrid w:val="0"/>
              <w:spacing w:line="400" w:lineRule="exact"/>
              <w:jc w:val="both"/>
              <w:rPr>
                <w:rFonts w:ascii="標楷體" w:eastAsia="標楷體" w:hAnsi="標楷體"/>
              </w:rPr>
            </w:pPr>
            <w:r w:rsidRPr="00A827BA">
              <w:rPr>
                <w:rFonts w:ascii="標楷體" w:eastAsia="標楷體" w:hAnsi="標楷體"/>
                <w:bCs/>
                <w:u w:val="single"/>
              </w:rPr>
              <w:t xml:space="preserve">           </w:t>
            </w:r>
            <w:r w:rsidRPr="00A827BA">
              <w:rPr>
                <w:rFonts w:ascii="標楷體" w:eastAsia="標楷體" w:hAnsi="標楷體"/>
                <w:bCs/>
              </w:rPr>
              <w:t>公斤。</w:t>
            </w:r>
          </w:p>
          <w:p w:rsidR="00F2579D" w:rsidRPr="001D1D1B" w:rsidRDefault="00F2579D" w:rsidP="009B45B4">
            <w:pPr>
              <w:pStyle w:val="Standard"/>
              <w:adjustRightInd w:val="0"/>
              <w:snapToGrid w:val="0"/>
              <w:spacing w:line="400" w:lineRule="exact"/>
              <w:jc w:val="both"/>
              <w:rPr>
                <w:rFonts w:ascii="標楷體" w:eastAsia="標楷體" w:hAnsi="標楷體"/>
                <w:bCs/>
                <w:sz w:val="28"/>
                <w:szCs w:val="28"/>
                <w:u w:val="single"/>
              </w:rPr>
            </w:pPr>
            <w:r w:rsidRPr="007C27A6">
              <w:rPr>
                <w:rFonts w:ascii="標楷體" w:eastAsia="標楷體" w:hAnsi="標楷體" w:hint="eastAsia"/>
                <w:bCs/>
              </w:rPr>
              <w:t>填表人</w:t>
            </w:r>
            <w:r w:rsidRPr="006602B9">
              <w:rPr>
                <w:rFonts w:ascii="標楷體" w:eastAsia="標楷體" w:hAnsi="標楷體" w:hint="eastAsia"/>
                <w:bCs/>
              </w:rPr>
              <w:t xml:space="preserve"> </w:t>
            </w:r>
            <w:r w:rsidRPr="006602B9">
              <w:rPr>
                <w:rFonts w:ascii="標楷體" w:eastAsia="標楷體" w:hAnsi="標楷體"/>
                <w:bCs/>
              </w:rPr>
              <w:t xml:space="preserve">:           </w:t>
            </w:r>
            <w:r w:rsidRPr="006602B9">
              <w:rPr>
                <w:rFonts w:ascii="標楷體" w:eastAsia="標楷體" w:hAnsi="標楷體" w:hint="eastAsia"/>
                <w:bCs/>
                <w:u w:val="single"/>
              </w:rPr>
              <w:t xml:space="preserve">   </w:t>
            </w:r>
            <w:r w:rsidRPr="006602B9">
              <w:rPr>
                <w:rFonts w:ascii="標楷體" w:eastAsia="標楷體" w:hAnsi="標楷體" w:hint="eastAsia"/>
                <w:bCs/>
                <w:sz w:val="28"/>
                <w:szCs w:val="28"/>
                <w:u w:val="single"/>
              </w:rPr>
              <w:t xml:space="preserve">       </w:t>
            </w:r>
          </w:p>
        </w:tc>
      </w:tr>
      <w:tr w:rsidR="00F2579D" w:rsidRPr="00A827BA" w:rsidTr="009B45B4">
        <w:trPr>
          <w:trHeight w:hRule="exact" w:val="296"/>
        </w:trPr>
        <w:tc>
          <w:tcPr>
            <w:tcW w:w="11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2579D" w:rsidRPr="00A827BA" w:rsidRDefault="00F2579D" w:rsidP="009B45B4">
            <w:pPr>
              <w:pStyle w:val="Standard"/>
              <w:adjustRightInd w:val="0"/>
              <w:snapToGrid w:val="0"/>
              <w:spacing w:line="240" w:lineRule="exact"/>
              <w:jc w:val="center"/>
              <w:rPr>
                <w:rFonts w:ascii="標楷體" w:eastAsia="標楷體" w:hAnsi="標楷體"/>
              </w:rPr>
            </w:pPr>
            <w:r w:rsidRPr="00A827BA">
              <w:rPr>
                <w:rFonts w:ascii="標楷體" w:eastAsia="標楷體" w:hAnsi="標楷體"/>
                <w:bCs/>
              </w:rPr>
              <w:t>28</w:t>
            </w:r>
          </w:p>
        </w:tc>
        <w:tc>
          <w:tcPr>
            <w:tcW w:w="12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240" w:lineRule="exact"/>
              <w:jc w:val="both"/>
              <w:rPr>
                <w:rFonts w:ascii="標楷體" w:eastAsia="標楷體" w:hAnsi="標楷體"/>
                <w:bCs/>
                <w:sz w:val="28"/>
                <w:szCs w:val="28"/>
              </w:rPr>
            </w:pPr>
          </w:p>
        </w:tc>
        <w:tc>
          <w:tcPr>
            <w:tcW w:w="11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240" w:lineRule="exact"/>
              <w:jc w:val="both"/>
              <w:rPr>
                <w:rFonts w:ascii="標楷體" w:eastAsia="標楷體" w:hAnsi="標楷體"/>
                <w:bCs/>
                <w:sz w:val="28"/>
                <w:szCs w:val="28"/>
              </w:rPr>
            </w:pPr>
          </w:p>
        </w:tc>
        <w:tc>
          <w:tcPr>
            <w:tcW w:w="13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240" w:lineRule="exact"/>
              <w:jc w:val="both"/>
              <w:rPr>
                <w:rFonts w:ascii="標楷體" w:eastAsia="標楷體" w:hAnsi="標楷體"/>
                <w:bCs/>
                <w:sz w:val="28"/>
                <w:szCs w:val="28"/>
              </w:rPr>
            </w:pPr>
          </w:p>
        </w:tc>
        <w:tc>
          <w:tcPr>
            <w:tcW w:w="1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240" w:lineRule="exact"/>
              <w:jc w:val="both"/>
              <w:rPr>
                <w:rFonts w:ascii="標楷體" w:eastAsia="標楷體" w:hAnsi="標楷體"/>
                <w:bCs/>
                <w:sz w:val="28"/>
                <w:szCs w:val="28"/>
              </w:rPr>
            </w:pPr>
          </w:p>
        </w:tc>
        <w:tc>
          <w:tcPr>
            <w:tcW w:w="2441" w:type="dxa"/>
            <w:gridSpan w:val="2"/>
            <w:vMerge/>
            <w:tcBorders>
              <w:left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400" w:lineRule="exact"/>
              <w:jc w:val="both"/>
              <w:rPr>
                <w:rFonts w:ascii="標楷體" w:eastAsia="標楷體" w:hAnsi="標楷體"/>
                <w:bCs/>
                <w:sz w:val="28"/>
                <w:szCs w:val="28"/>
              </w:rPr>
            </w:pPr>
          </w:p>
        </w:tc>
      </w:tr>
      <w:tr w:rsidR="00F2579D" w:rsidRPr="00A827BA" w:rsidTr="009B45B4">
        <w:trPr>
          <w:trHeight w:hRule="exact" w:val="296"/>
        </w:trPr>
        <w:tc>
          <w:tcPr>
            <w:tcW w:w="11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2579D" w:rsidRPr="00A827BA" w:rsidRDefault="00F2579D" w:rsidP="009B45B4">
            <w:pPr>
              <w:pStyle w:val="Standard"/>
              <w:adjustRightInd w:val="0"/>
              <w:snapToGrid w:val="0"/>
              <w:spacing w:line="240" w:lineRule="exact"/>
              <w:jc w:val="center"/>
              <w:rPr>
                <w:rFonts w:ascii="標楷體" w:eastAsia="標楷體" w:hAnsi="標楷體"/>
              </w:rPr>
            </w:pPr>
            <w:r w:rsidRPr="00A827BA">
              <w:rPr>
                <w:rFonts w:ascii="標楷體" w:eastAsia="標楷體" w:hAnsi="標楷體"/>
                <w:bCs/>
              </w:rPr>
              <w:t>29</w:t>
            </w:r>
          </w:p>
        </w:tc>
        <w:tc>
          <w:tcPr>
            <w:tcW w:w="12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240" w:lineRule="exact"/>
              <w:jc w:val="both"/>
              <w:rPr>
                <w:rFonts w:ascii="標楷體" w:eastAsia="標楷體" w:hAnsi="標楷體"/>
                <w:bCs/>
                <w:sz w:val="28"/>
                <w:szCs w:val="28"/>
              </w:rPr>
            </w:pPr>
          </w:p>
        </w:tc>
        <w:tc>
          <w:tcPr>
            <w:tcW w:w="11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240" w:lineRule="exact"/>
              <w:jc w:val="both"/>
              <w:rPr>
                <w:rFonts w:ascii="標楷體" w:eastAsia="標楷體" w:hAnsi="標楷體"/>
                <w:bCs/>
                <w:sz w:val="28"/>
                <w:szCs w:val="28"/>
              </w:rPr>
            </w:pPr>
          </w:p>
        </w:tc>
        <w:tc>
          <w:tcPr>
            <w:tcW w:w="13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240" w:lineRule="exact"/>
              <w:jc w:val="both"/>
              <w:rPr>
                <w:rFonts w:ascii="標楷體" w:eastAsia="標楷體" w:hAnsi="標楷體"/>
                <w:bCs/>
                <w:sz w:val="28"/>
                <w:szCs w:val="28"/>
              </w:rPr>
            </w:pPr>
          </w:p>
        </w:tc>
        <w:tc>
          <w:tcPr>
            <w:tcW w:w="1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240" w:lineRule="exact"/>
              <w:jc w:val="both"/>
              <w:rPr>
                <w:rFonts w:ascii="標楷體" w:eastAsia="標楷體" w:hAnsi="標楷體"/>
                <w:bCs/>
                <w:sz w:val="28"/>
                <w:szCs w:val="28"/>
              </w:rPr>
            </w:pPr>
          </w:p>
        </w:tc>
        <w:tc>
          <w:tcPr>
            <w:tcW w:w="2441" w:type="dxa"/>
            <w:gridSpan w:val="2"/>
            <w:vMerge/>
            <w:tcBorders>
              <w:left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400" w:lineRule="exact"/>
              <w:jc w:val="both"/>
              <w:rPr>
                <w:rFonts w:ascii="標楷體" w:eastAsia="標楷體" w:hAnsi="標楷體"/>
                <w:bCs/>
                <w:sz w:val="28"/>
                <w:szCs w:val="28"/>
              </w:rPr>
            </w:pPr>
          </w:p>
        </w:tc>
      </w:tr>
      <w:tr w:rsidR="00F2579D" w:rsidRPr="00A827BA" w:rsidTr="009B45B4">
        <w:trPr>
          <w:trHeight w:hRule="exact" w:val="296"/>
        </w:trPr>
        <w:tc>
          <w:tcPr>
            <w:tcW w:w="11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2579D" w:rsidRPr="00A827BA" w:rsidRDefault="00F2579D" w:rsidP="009B45B4">
            <w:pPr>
              <w:pStyle w:val="Standard"/>
              <w:adjustRightInd w:val="0"/>
              <w:snapToGrid w:val="0"/>
              <w:spacing w:line="240" w:lineRule="exact"/>
              <w:jc w:val="center"/>
              <w:rPr>
                <w:rFonts w:ascii="標楷體" w:eastAsia="標楷體" w:hAnsi="標楷體"/>
              </w:rPr>
            </w:pPr>
            <w:r w:rsidRPr="00A827BA">
              <w:rPr>
                <w:rFonts w:ascii="標楷體" w:eastAsia="標楷體" w:hAnsi="標楷體"/>
                <w:bCs/>
              </w:rPr>
              <w:t>30</w:t>
            </w:r>
          </w:p>
        </w:tc>
        <w:tc>
          <w:tcPr>
            <w:tcW w:w="12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240" w:lineRule="exact"/>
              <w:jc w:val="both"/>
              <w:rPr>
                <w:rFonts w:ascii="標楷體" w:eastAsia="標楷體" w:hAnsi="標楷體"/>
                <w:bCs/>
                <w:sz w:val="28"/>
                <w:szCs w:val="28"/>
              </w:rPr>
            </w:pPr>
          </w:p>
        </w:tc>
        <w:tc>
          <w:tcPr>
            <w:tcW w:w="11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240" w:lineRule="exact"/>
              <w:jc w:val="both"/>
              <w:rPr>
                <w:rFonts w:ascii="標楷體" w:eastAsia="標楷體" w:hAnsi="標楷體"/>
                <w:bCs/>
                <w:sz w:val="28"/>
                <w:szCs w:val="28"/>
              </w:rPr>
            </w:pPr>
          </w:p>
        </w:tc>
        <w:tc>
          <w:tcPr>
            <w:tcW w:w="13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240" w:lineRule="exact"/>
              <w:jc w:val="both"/>
              <w:rPr>
                <w:rFonts w:ascii="標楷體" w:eastAsia="標楷體" w:hAnsi="標楷體"/>
                <w:bCs/>
                <w:sz w:val="28"/>
                <w:szCs w:val="28"/>
              </w:rPr>
            </w:pPr>
          </w:p>
        </w:tc>
        <w:tc>
          <w:tcPr>
            <w:tcW w:w="1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240" w:lineRule="exact"/>
              <w:jc w:val="both"/>
              <w:rPr>
                <w:rFonts w:ascii="標楷體" w:eastAsia="標楷體" w:hAnsi="標楷體"/>
                <w:bCs/>
                <w:sz w:val="28"/>
                <w:szCs w:val="28"/>
              </w:rPr>
            </w:pPr>
          </w:p>
        </w:tc>
        <w:tc>
          <w:tcPr>
            <w:tcW w:w="2441" w:type="dxa"/>
            <w:gridSpan w:val="2"/>
            <w:vMerge/>
            <w:tcBorders>
              <w:left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400" w:lineRule="exact"/>
              <w:jc w:val="both"/>
              <w:rPr>
                <w:rFonts w:ascii="標楷體" w:eastAsia="標楷體" w:hAnsi="標楷體"/>
                <w:bCs/>
                <w:sz w:val="28"/>
                <w:szCs w:val="28"/>
              </w:rPr>
            </w:pPr>
          </w:p>
        </w:tc>
      </w:tr>
      <w:tr w:rsidR="00F2579D" w:rsidRPr="00A827BA" w:rsidTr="009B45B4">
        <w:trPr>
          <w:trHeight w:hRule="exact" w:val="296"/>
        </w:trPr>
        <w:tc>
          <w:tcPr>
            <w:tcW w:w="11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2579D" w:rsidRPr="00A827BA" w:rsidRDefault="00F2579D" w:rsidP="009B45B4">
            <w:pPr>
              <w:pStyle w:val="Standard"/>
              <w:adjustRightInd w:val="0"/>
              <w:snapToGrid w:val="0"/>
              <w:spacing w:line="240" w:lineRule="exact"/>
              <w:jc w:val="center"/>
              <w:rPr>
                <w:rFonts w:ascii="標楷體" w:eastAsia="標楷體" w:hAnsi="標楷體"/>
              </w:rPr>
            </w:pPr>
            <w:r w:rsidRPr="00A827BA">
              <w:rPr>
                <w:rFonts w:ascii="標楷體" w:eastAsia="標楷體" w:hAnsi="標楷體"/>
                <w:bCs/>
              </w:rPr>
              <w:t>31</w:t>
            </w:r>
          </w:p>
        </w:tc>
        <w:tc>
          <w:tcPr>
            <w:tcW w:w="12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240" w:lineRule="exact"/>
              <w:jc w:val="both"/>
              <w:rPr>
                <w:rFonts w:ascii="標楷體" w:eastAsia="標楷體" w:hAnsi="標楷體"/>
                <w:bCs/>
                <w:sz w:val="28"/>
                <w:szCs w:val="28"/>
              </w:rPr>
            </w:pPr>
          </w:p>
        </w:tc>
        <w:tc>
          <w:tcPr>
            <w:tcW w:w="11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240" w:lineRule="exact"/>
              <w:jc w:val="both"/>
              <w:rPr>
                <w:rFonts w:ascii="標楷體" w:eastAsia="標楷體" w:hAnsi="標楷體"/>
                <w:bCs/>
                <w:sz w:val="28"/>
                <w:szCs w:val="28"/>
              </w:rPr>
            </w:pPr>
          </w:p>
        </w:tc>
        <w:tc>
          <w:tcPr>
            <w:tcW w:w="13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240" w:lineRule="exact"/>
              <w:jc w:val="both"/>
              <w:rPr>
                <w:rFonts w:ascii="標楷體" w:eastAsia="標楷體" w:hAnsi="標楷體"/>
                <w:bCs/>
                <w:sz w:val="28"/>
                <w:szCs w:val="28"/>
              </w:rPr>
            </w:pPr>
          </w:p>
        </w:tc>
        <w:tc>
          <w:tcPr>
            <w:tcW w:w="1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240" w:lineRule="exact"/>
              <w:jc w:val="both"/>
              <w:rPr>
                <w:rFonts w:ascii="標楷體" w:eastAsia="標楷體" w:hAnsi="標楷體"/>
                <w:bCs/>
                <w:sz w:val="28"/>
                <w:szCs w:val="28"/>
              </w:rPr>
            </w:pPr>
          </w:p>
        </w:tc>
        <w:tc>
          <w:tcPr>
            <w:tcW w:w="2441" w:type="dxa"/>
            <w:gridSpan w:val="2"/>
            <w:vMerge/>
            <w:tcBorders>
              <w:left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400" w:lineRule="exact"/>
              <w:jc w:val="both"/>
              <w:rPr>
                <w:rFonts w:ascii="標楷體" w:eastAsia="標楷體" w:hAnsi="標楷體"/>
              </w:rPr>
            </w:pPr>
          </w:p>
        </w:tc>
      </w:tr>
      <w:tr w:rsidR="00F2579D" w:rsidRPr="00A827BA" w:rsidTr="009B45B4">
        <w:trPr>
          <w:trHeight w:val="547"/>
        </w:trPr>
        <w:tc>
          <w:tcPr>
            <w:tcW w:w="11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2579D" w:rsidRPr="00A827BA" w:rsidRDefault="00F2579D" w:rsidP="009B45B4">
            <w:pPr>
              <w:pStyle w:val="Standard"/>
              <w:adjustRightInd w:val="0"/>
              <w:snapToGrid w:val="0"/>
              <w:spacing w:line="400" w:lineRule="exact"/>
              <w:jc w:val="center"/>
              <w:rPr>
                <w:rFonts w:ascii="標楷體" w:eastAsia="標楷體" w:hAnsi="標楷體"/>
              </w:rPr>
            </w:pPr>
            <w:r w:rsidRPr="00A827BA">
              <w:rPr>
                <w:rFonts w:ascii="標楷體" w:eastAsia="標楷體" w:hAnsi="標楷體"/>
                <w:bCs/>
              </w:rPr>
              <w:t>合計</w:t>
            </w:r>
          </w:p>
        </w:tc>
        <w:tc>
          <w:tcPr>
            <w:tcW w:w="12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400" w:lineRule="exact"/>
              <w:jc w:val="both"/>
              <w:rPr>
                <w:rFonts w:ascii="標楷體" w:eastAsia="標楷體" w:hAnsi="標楷體"/>
                <w:bCs/>
                <w:sz w:val="28"/>
                <w:szCs w:val="28"/>
              </w:rPr>
            </w:pPr>
          </w:p>
        </w:tc>
        <w:tc>
          <w:tcPr>
            <w:tcW w:w="11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400" w:lineRule="exact"/>
              <w:jc w:val="both"/>
              <w:rPr>
                <w:rFonts w:ascii="標楷體" w:eastAsia="標楷體" w:hAnsi="標楷體"/>
                <w:bCs/>
                <w:sz w:val="28"/>
                <w:szCs w:val="28"/>
              </w:rPr>
            </w:pPr>
          </w:p>
        </w:tc>
        <w:tc>
          <w:tcPr>
            <w:tcW w:w="13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400" w:lineRule="exact"/>
              <w:jc w:val="both"/>
              <w:rPr>
                <w:rFonts w:ascii="標楷體" w:eastAsia="標楷體" w:hAnsi="標楷體"/>
                <w:bCs/>
                <w:sz w:val="28"/>
                <w:szCs w:val="28"/>
              </w:rPr>
            </w:pPr>
          </w:p>
        </w:tc>
        <w:tc>
          <w:tcPr>
            <w:tcW w:w="1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400" w:lineRule="exact"/>
              <w:jc w:val="both"/>
              <w:rPr>
                <w:rFonts w:ascii="標楷體" w:eastAsia="標楷體" w:hAnsi="標楷體"/>
                <w:bCs/>
                <w:sz w:val="28"/>
                <w:szCs w:val="28"/>
              </w:rPr>
            </w:pPr>
          </w:p>
        </w:tc>
        <w:tc>
          <w:tcPr>
            <w:tcW w:w="2441" w:type="dxa"/>
            <w:gridSpan w:val="2"/>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400" w:lineRule="exact"/>
              <w:jc w:val="both"/>
              <w:rPr>
                <w:rFonts w:ascii="標楷體" w:eastAsia="標楷體" w:hAnsi="標楷體"/>
              </w:rPr>
            </w:pPr>
          </w:p>
        </w:tc>
      </w:tr>
    </w:tbl>
    <w:p w:rsidR="00F2579D" w:rsidRPr="00A827BA" w:rsidRDefault="00F2579D" w:rsidP="00F2579D">
      <w:pPr>
        <w:pStyle w:val="Standard"/>
        <w:adjustRightInd w:val="0"/>
        <w:snapToGrid w:val="0"/>
        <w:spacing w:line="320" w:lineRule="exact"/>
        <w:jc w:val="both"/>
        <w:rPr>
          <w:rFonts w:ascii="標楷體" w:eastAsia="標楷體" w:hAnsi="標楷體"/>
        </w:rPr>
      </w:pPr>
      <w:r w:rsidRPr="00A827BA">
        <w:rPr>
          <w:rFonts w:ascii="標楷體" w:eastAsia="標楷體" w:hAnsi="標楷體"/>
          <w:bCs/>
          <w:sz w:val="28"/>
          <w:szCs w:val="28"/>
        </w:rPr>
        <w:t>註：中央廚房學校填寫本表應包括委辦學校食米提領及使用部分。</w:t>
      </w:r>
    </w:p>
    <w:p w:rsidR="00F2579D" w:rsidRDefault="00F2579D" w:rsidP="00F2579D">
      <w:pPr>
        <w:rPr>
          <w:rFonts w:ascii="標楷體" w:eastAsia="標楷體" w:hAnsi="標楷體" w:cs="新細明體"/>
          <w:sz w:val="32"/>
          <w:szCs w:val="32"/>
        </w:rPr>
      </w:pPr>
      <w:r>
        <w:rPr>
          <w:rFonts w:ascii="標楷體" w:eastAsia="標楷體" w:hAnsi="標楷體" w:cs="新細明體"/>
          <w:sz w:val="32"/>
          <w:szCs w:val="32"/>
        </w:rPr>
        <w:br w:type="page"/>
      </w:r>
    </w:p>
    <w:p w:rsidR="00F2579D" w:rsidRPr="00BE02AF" w:rsidRDefault="00F2579D" w:rsidP="00BE02AF">
      <w:pPr>
        <w:rPr>
          <w:rFonts w:ascii="標楷體" w:eastAsia="標楷體" w:hAnsi="標楷體"/>
          <w:sz w:val="32"/>
          <w:szCs w:val="32"/>
        </w:rPr>
      </w:pPr>
      <w:r w:rsidRPr="00A827BA">
        <w:rPr>
          <w:rFonts w:ascii="標楷體" w:eastAsia="標楷體" w:hAnsi="標楷體" w:cs="新細明體"/>
          <w:sz w:val="32"/>
          <w:szCs w:val="32"/>
        </w:rPr>
        <w:lastRenderedPageBreak/>
        <w:t>附件</w:t>
      </w:r>
      <w:r>
        <w:rPr>
          <w:rFonts w:ascii="標楷體" w:eastAsia="標楷體" w:hAnsi="標楷體" w:cs="新細明體" w:hint="eastAsia"/>
          <w:sz w:val="32"/>
          <w:szCs w:val="32"/>
        </w:rPr>
        <w:t>五</w:t>
      </w:r>
      <w:r w:rsidR="00BE02AF">
        <w:rPr>
          <w:rFonts w:ascii="標楷體" w:eastAsia="標楷體" w:hAnsi="標楷體" w:cs="新細明體" w:hint="eastAsia"/>
          <w:sz w:val="32"/>
          <w:szCs w:val="32"/>
        </w:rPr>
        <w:t xml:space="preserve">                     </w:t>
      </w:r>
      <w:r w:rsidRPr="001D1D1B">
        <w:rPr>
          <w:rFonts w:ascii="標楷體" w:eastAsia="標楷體" w:hAnsi="標楷體" w:hint="eastAsia"/>
          <w:b/>
          <w:sz w:val="36"/>
          <w:szCs w:val="36"/>
        </w:rPr>
        <w:t>切   結   書</w:t>
      </w:r>
    </w:p>
    <w:p w:rsidR="00F2579D" w:rsidRPr="001D1D1B" w:rsidRDefault="00F2579D" w:rsidP="001A1DEB">
      <w:pPr>
        <w:autoSpaceDE w:val="0"/>
        <w:adjustRightInd w:val="0"/>
        <w:spacing w:line="600" w:lineRule="exact"/>
        <w:ind w:firstLineChars="265" w:firstLine="848"/>
        <w:rPr>
          <w:rFonts w:ascii="標楷體" w:eastAsia="標楷體" w:hAnsi="標楷體"/>
          <w:sz w:val="32"/>
        </w:rPr>
      </w:pPr>
      <w:r w:rsidRPr="001D1D1B">
        <w:rPr>
          <w:rFonts w:ascii="標楷體" w:eastAsia="標楷體" w:hAnsi="標楷體" w:hint="eastAsia"/>
          <w:sz w:val="32"/>
        </w:rPr>
        <w:t xml:space="preserve">本公司為團膳廠商，依照「撥售學校用餐食米作業要點」規定，向貴分署申購學校用餐食米供應   </w:t>
      </w:r>
      <w:r w:rsidRPr="001D1D1B">
        <w:rPr>
          <w:rFonts w:ascii="標楷體" w:eastAsia="標楷體" w:hAnsi="標楷體"/>
          <w:sz w:val="32"/>
        </w:rPr>
        <w:t xml:space="preserve">       </w:t>
      </w:r>
      <w:r w:rsidRPr="001D1D1B">
        <w:rPr>
          <w:rFonts w:ascii="標楷體" w:eastAsia="標楷體" w:hAnsi="標楷體" w:hint="eastAsia"/>
          <w:sz w:val="32"/>
        </w:rPr>
        <w:t xml:space="preserve">  (請列舉縣市、鄉鎮、學校名稱)等  所學校盒(桶)餐之用，本公司願遵守行政院農業委員會農糧署有關規定使用，所申購之學校用餐食米僅作為已簽訂</w:t>
      </w:r>
      <w:r w:rsidRPr="001D1D1B">
        <w:rPr>
          <w:rFonts w:ascii="標楷體" w:eastAsia="標楷體" w:hAnsi="標楷體" w:hint="eastAsia"/>
          <w:kern w:val="2"/>
          <w:sz w:val="32"/>
        </w:rPr>
        <w:t>｢</w:t>
      </w:r>
      <w:r w:rsidRPr="001D1D1B">
        <w:rPr>
          <w:rFonts w:ascii="標楷體" w:eastAsia="標楷體" w:hAnsi="標楷體"/>
          <w:kern w:val="2"/>
          <w:sz w:val="32"/>
        </w:rPr>
        <w:t>學校外訂盒</w:t>
      </w:r>
      <w:r w:rsidRPr="001D1D1B">
        <w:rPr>
          <w:rFonts w:ascii="標楷體" w:eastAsia="標楷體" w:hAnsi="標楷體" w:hint="eastAsia"/>
          <w:kern w:val="2"/>
          <w:sz w:val="32"/>
        </w:rPr>
        <w:t>(桶)</w:t>
      </w:r>
      <w:r w:rsidRPr="001D1D1B">
        <w:rPr>
          <w:rFonts w:ascii="標楷體" w:eastAsia="標楷體" w:hAnsi="標楷體"/>
          <w:kern w:val="2"/>
          <w:sz w:val="32"/>
        </w:rPr>
        <w:t>餐採購契約</w:t>
      </w:r>
      <w:r w:rsidRPr="001D1D1B">
        <w:rPr>
          <w:rFonts w:ascii="標楷體" w:eastAsia="標楷體" w:hAnsi="標楷體" w:hint="eastAsia"/>
          <w:kern w:val="2"/>
          <w:sz w:val="32"/>
        </w:rPr>
        <w:t>｣</w:t>
      </w:r>
      <w:r w:rsidRPr="001D1D1B">
        <w:rPr>
          <w:rFonts w:ascii="標楷體" w:eastAsia="標楷體" w:hAnsi="標楷體" w:hint="eastAsia"/>
          <w:sz w:val="32"/>
        </w:rPr>
        <w:t>合約採購學校食米使用，絕不混用進口米、變更用途或轉售、轉借、轉讓、贈與、委託代工烹煮，且本公司絕不提供不實之收據或其它核銷申購數量憑證。</w:t>
      </w:r>
    </w:p>
    <w:p w:rsidR="00F2579D" w:rsidRPr="001D1D1B" w:rsidRDefault="00F2579D" w:rsidP="001A1DEB">
      <w:pPr>
        <w:autoSpaceDE w:val="0"/>
        <w:adjustRightInd w:val="0"/>
        <w:spacing w:line="600" w:lineRule="exact"/>
        <w:ind w:firstLineChars="265" w:firstLine="848"/>
        <w:rPr>
          <w:rFonts w:ascii="標楷體" w:eastAsia="標楷體" w:hAnsi="標楷體"/>
          <w:kern w:val="2"/>
          <w:sz w:val="32"/>
          <w:szCs w:val="24"/>
        </w:rPr>
      </w:pPr>
      <w:r w:rsidRPr="001D1D1B">
        <w:rPr>
          <w:rFonts w:ascii="標楷體" w:eastAsia="標楷體" w:hAnsi="標楷體" w:hint="eastAsia"/>
          <w:sz w:val="32"/>
        </w:rPr>
        <w:t>倘有違反上列任一事項，對沒入保證金、接受自違反規定起永遠不得申購或以公辦民營模式使用貴署學校用餐食米、自行承擔與各校學校衍生之違約損失及問題、賠償該批全數申購數量五倍申購價款之金額，及由貴機關報送司法機關依法查處，決無異議。</w:t>
      </w:r>
    </w:p>
    <w:p w:rsidR="00F2579D" w:rsidRPr="001D1D1B" w:rsidRDefault="00F2579D" w:rsidP="00BE02AF">
      <w:pPr>
        <w:keepNext/>
        <w:keepLines/>
        <w:spacing w:line="600" w:lineRule="exact"/>
        <w:rPr>
          <w:rFonts w:ascii="標楷體" w:eastAsia="標楷體" w:hAnsi="標楷體"/>
          <w:sz w:val="32"/>
        </w:rPr>
      </w:pPr>
      <w:r w:rsidRPr="001D1D1B">
        <w:rPr>
          <w:rFonts w:ascii="標楷體" w:eastAsia="標楷體" w:hAnsi="標楷體" w:hint="eastAsia"/>
          <w:sz w:val="32"/>
        </w:rPr>
        <w:t>本切結書之有效期間為  年  月  日至  年  月  日(供膳合約效期結束後3個月)。</w:t>
      </w:r>
    </w:p>
    <w:p w:rsidR="00F2579D" w:rsidRPr="001D1D1B" w:rsidRDefault="00F2579D" w:rsidP="00F2579D">
      <w:pPr>
        <w:spacing w:line="520" w:lineRule="exact"/>
        <w:rPr>
          <w:rFonts w:ascii="標楷體" w:eastAsia="標楷體" w:hAnsi="標楷體"/>
          <w:sz w:val="32"/>
        </w:rPr>
      </w:pPr>
      <w:r w:rsidRPr="001D1D1B">
        <w:rPr>
          <w:rFonts w:ascii="標楷體" w:eastAsia="標楷體" w:hAnsi="標楷體" w:hint="eastAsia"/>
          <w:sz w:val="32"/>
        </w:rPr>
        <w:t xml:space="preserve">      此  致</w:t>
      </w:r>
    </w:p>
    <w:p w:rsidR="00F2579D" w:rsidRPr="00BE02AF" w:rsidRDefault="00F2579D" w:rsidP="00F2579D">
      <w:pPr>
        <w:spacing w:line="520" w:lineRule="exact"/>
        <w:rPr>
          <w:rFonts w:ascii="標楷體" w:eastAsia="標楷體" w:hAnsi="標楷體"/>
          <w:sz w:val="32"/>
        </w:rPr>
      </w:pPr>
      <w:r w:rsidRPr="001D1D1B">
        <w:rPr>
          <w:rFonts w:ascii="標楷體" w:eastAsia="標楷體" w:hAnsi="標楷體" w:hint="eastAsia"/>
          <w:sz w:val="32"/>
        </w:rPr>
        <w:t xml:space="preserve">行政院農業委員會農糧署      區分署    </w:t>
      </w:r>
    </w:p>
    <w:p w:rsidR="00F2579D" w:rsidRPr="001D1D1B" w:rsidRDefault="00F2579D" w:rsidP="00F2579D">
      <w:pPr>
        <w:spacing w:line="520" w:lineRule="exact"/>
        <w:ind w:firstLine="28"/>
        <w:rPr>
          <w:rFonts w:ascii="標楷體" w:eastAsia="標楷體" w:hAnsi="標楷體"/>
          <w:sz w:val="32"/>
        </w:rPr>
      </w:pPr>
      <w:r w:rsidRPr="001D1D1B">
        <w:rPr>
          <w:rFonts w:ascii="標楷體" w:eastAsia="標楷體" w:hAnsi="標楷體" w:hint="eastAsia"/>
          <w:sz w:val="32"/>
        </w:rPr>
        <w:t xml:space="preserve">申購單位：                             (請蓋章)                            </w:t>
      </w:r>
    </w:p>
    <w:p w:rsidR="00F2579D" w:rsidRPr="001D1D1B" w:rsidRDefault="00F2579D" w:rsidP="00F2579D">
      <w:pPr>
        <w:spacing w:line="520" w:lineRule="exact"/>
        <w:ind w:firstLine="28"/>
        <w:rPr>
          <w:rFonts w:ascii="標楷體" w:eastAsia="標楷體" w:hAnsi="標楷體"/>
          <w:sz w:val="32"/>
        </w:rPr>
      </w:pPr>
      <w:r w:rsidRPr="001D1D1B">
        <w:rPr>
          <w:rFonts w:ascii="標楷體" w:eastAsia="標楷體" w:hAnsi="標楷體" w:hint="eastAsia"/>
          <w:sz w:val="32"/>
        </w:rPr>
        <w:t xml:space="preserve">負責人：                               (請蓋章)                       </w:t>
      </w:r>
    </w:p>
    <w:p w:rsidR="00F2579D" w:rsidRPr="001D1D1B" w:rsidRDefault="00F2579D" w:rsidP="00F2579D">
      <w:pPr>
        <w:spacing w:line="520" w:lineRule="exact"/>
        <w:ind w:firstLine="28"/>
        <w:rPr>
          <w:rFonts w:ascii="標楷體" w:eastAsia="標楷體" w:hAnsi="標楷體"/>
          <w:sz w:val="32"/>
        </w:rPr>
      </w:pPr>
      <w:r>
        <w:rPr>
          <w:rFonts w:ascii="標楷體" w:eastAsia="標楷體" w:hAnsi="標楷體" w:hint="eastAsia"/>
          <w:sz w:val="32"/>
        </w:rPr>
        <w:t>國民</w:t>
      </w:r>
      <w:r w:rsidRPr="001D1D1B">
        <w:rPr>
          <w:rFonts w:ascii="標楷體" w:eastAsia="標楷體" w:hAnsi="標楷體" w:hint="eastAsia"/>
          <w:sz w:val="32"/>
        </w:rPr>
        <w:t xml:space="preserve">身分證統一編號：                       </w:t>
      </w:r>
    </w:p>
    <w:p w:rsidR="00F2579D" w:rsidRPr="001D1D1B" w:rsidRDefault="00F2579D" w:rsidP="00F2579D">
      <w:pPr>
        <w:spacing w:line="520" w:lineRule="exact"/>
        <w:ind w:firstLine="28"/>
        <w:rPr>
          <w:rFonts w:ascii="標楷體" w:eastAsia="標楷體" w:hAnsi="標楷體"/>
          <w:sz w:val="32"/>
        </w:rPr>
      </w:pPr>
      <w:r w:rsidRPr="001D1D1B">
        <w:rPr>
          <w:rFonts w:ascii="標楷體" w:eastAsia="標楷體" w:hAnsi="標楷體" w:hint="eastAsia"/>
          <w:sz w:val="32"/>
        </w:rPr>
        <w:t xml:space="preserve">住址：                                 </w:t>
      </w:r>
    </w:p>
    <w:p w:rsidR="00F2579D" w:rsidRPr="001D1D1B" w:rsidRDefault="00F2579D" w:rsidP="00F2579D">
      <w:pPr>
        <w:spacing w:line="520" w:lineRule="exact"/>
        <w:ind w:firstLine="28"/>
        <w:rPr>
          <w:rFonts w:ascii="標楷體" w:eastAsia="標楷體" w:hAnsi="標楷體"/>
          <w:sz w:val="32"/>
        </w:rPr>
      </w:pPr>
      <w:r w:rsidRPr="001D1D1B">
        <w:rPr>
          <w:rFonts w:ascii="標楷體" w:eastAsia="標楷體" w:hAnsi="標楷體" w:hint="eastAsia"/>
          <w:sz w:val="32"/>
        </w:rPr>
        <w:t xml:space="preserve">電話：                                 </w:t>
      </w:r>
    </w:p>
    <w:p w:rsidR="00F2579D" w:rsidRPr="001D1D1B" w:rsidRDefault="00F2579D" w:rsidP="00F2579D">
      <w:pPr>
        <w:jc w:val="center"/>
        <w:rPr>
          <w:rFonts w:ascii="標楷體" w:eastAsia="標楷體" w:hAnsi="標楷體"/>
          <w:sz w:val="32"/>
        </w:rPr>
      </w:pPr>
    </w:p>
    <w:p w:rsidR="00F2579D" w:rsidRPr="00A827BA" w:rsidRDefault="00F2579D" w:rsidP="00F2579D">
      <w:pPr>
        <w:jc w:val="center"/>
        <w:rPr>
          <w:rFonts w:ascii="標楷體" w:eastAsia="標楷體" w:hAnsi="標楷體"/>
        </w:rPr>
      </w:pPr>
      <w:r w:rsidRPr="001D1D1B">
        <w:rPr>
          <w:rFonts w:ascii="標楷體" w:eastAsia="標楷體" w:hAnsi="標楷體" w:hint="eastAsia"/>
          <w:sz w:val="32"/>
        </w:rPr>
        <w:t xml:space="preserve">中      華      民      國  　  年     月      日 </w:t>
      </w:r>
      <w:r w:rsidRPr="009E039D">
        <w:rPr>
          <w:rFonts w:ascii="標楷體" w:eastAsia="標楷體" w:hAnsi="標楷體" w:hint="eastAsia"/>
          <w:color w:val="FF0000"/>
          <w:sz w:val="32"/>
        </w:rPr>
        <w:t xml:space="preserve"> </w:t>
      </w:r>
      <w:r w:rsidRPr="00A827BA">
        <w:rPr>
          <w:rFonts w:ascii="標楷體" w:eastAsia="標楷體" w:hAnsi="標楷體"/>
          <w:b/>
          <w:sz w:val="40"/>
        </w:rPr>
        <w:br w:type="page"/>
      </w:r>
    </w:p>
    <w:p w:rsidR="00F2579D" w:rsidRPr="00A827BA" w:rsidRDefault="00F2579D" w:rsidP="00F2579D">
      <w:pPr>
        <w:keepNext/>
        <w:keepLines/>
        <w:tabs>
          <w:tab w:val="left" w:pos="6216"/>
        </w:tabs>
        <w:spacing w:line="560" w:lineRule="exact"/>
        <w:jc w:val="both"/>
        <w:rPr>
          <w:rFonts w:ascii="標楷體" w:eastAsia="標楷體" w:hAnsi="標楷體" w:cs="新細明體"/>
          <w:sz w:val="32"/>
          <w:szCs w:val="32"/>
        </w:rPr>
      </w:pPr>
      <w:r w:rsidRPr="00A827BA">
        <w:rPr>
          <w:rFonts w:ascii="標楷體" w:eastAsia="標楷體" w:hAnsi="標楷體" w:cs="新細明體"/>
          <w:sz w:val="32"/>
          <w:szCs w:val="32"/>
        </w:rPr>
        <w:lastRenderedPageBreak/>
        <w:t>附件</w:t>
      </w:r>
      <w:r>
        <w:rPr>
          <w:rFonts w:ascii="標楷體" w:eastAsia="標楷體" w:hAnsi="標楷體" w:cs="新細明體" w:hint="eastAsia"/>
          <w:sz w:val="32"/>
          <w:szCs w:val="32"/>
        </w:rPr>
        <w:t>六</w:t>
      </w:r>
    </w:p>
    <w:p w:rsidR="00F2579D" w:rsidRPr="00A827BA" w:rsidRDefault="00F2579D" w:rsidP="00F2579D">
      <w:pPr>
        <w:keepNext/>
        <w:keepLines/>
        <w:tabs>
          <w:tab w:val="center" w:pos="4535"/>
          <w:tab w:val="left" w:pos="6216"/>
          <w:tab w:val="left" w:pos="6912"/>
        </w:tabs>
        <w:spacing w:line="560" w:lineRule="exact"/>
        <w:rPr>
          <w:rFonts w:ascii="標楷體" w:eastAsia="標楷體" w:hAnsi="標楷體" w:cs="新細明體"/>
          <w:b/>
          <w:sz w:val="40"/>
          <w:szCs w:val="40"/>
        </w:rPr>
      </w:pPr>
      <w:r w:rsidRPr="00A827BA">
        <w:rPr>
          <w:rFonts w:ascii="標楷體" w:eastAsia="標楷體" w:hAnsi="標楷體" w:cs="新細明體"/>
          <w:b/>
          <w:sz w:val="40"/>
          <w:szCs w:val="40"/>
        </w:rPr>
        <w:tab/>
      </w:r>
    </w:p>
    <w:tbl>
      <w:tblPr>
        <w:tblW w:w="9180" w:type="dxa"/>
        <w:tblInd w:w="18" w:type="dxa"/>
        <w:tblLayout w:type="fixed"/>
        <w:tblCellMar>
          <w:left w:w="10" w:type="dxa"/>
          <w:right w:w="10" w:type="dxa"/>
        </w:tblCellMar>
        <w:tblLook w:val="04A0"/>
      </w:tblPr>
      <w:tblGrid>
        <w:gridCol w:w="1080"/>
        <w:gridCol w:w="3960"/>
        <w:gridCol w:w="4140"/>
      </w:tblGrid>
      <w:tr w:rsidR="00F2579D" w:rsidRPr="00A827BA" w:rsidTr="009B45B4">
        <w:trPr>
          <w:trHeight w:val="330"/>
        </w:trPr>
        <w:tc>
          <w:tcPr>
            <w:tcW w:w="9179" w:type="dxa"/>
            <w:gridSpan w:val="3"/>
            <w:tcBorders>
              <w:bottom w:val="single" w:sz="4" w:space="0" w:color="000001"/>
            </w:tcBorders>
            <w:shd w:val="clear" w:color="auto" w:fill="FFFFFF"/>
            <w:tcMar>
              <w:top w:w="0" w:type="dxa"/>
              <w:left w:w="28" w:type="dxa"/>
              <w:bottom w:w="0" w:type="dxa"/>
              <w:right w:w="28" w:type="dxa"/>
            </w:tcMar>
            <w:vAlign w:val="bottom"/>
          </w:tcPr>
          <w:p w:rsidR="00F2579D" w:rsidRPr="00A827BA" w:rsidRDefault="00F2579D" w:rsidP="009B45B4">
            <w:pPr>
              <w:pStyle w:val="Standard"/>
              <w:widowControl/>
              <w:adjustRightInd w:val="0"/>
              <w:snapToGrid w:val="0"/>
              <w:jc w:val="center"/>
              <w:rPr>
                <w:rFonts w:ascii="標楷體" w:eastAsia="標楷體" w:hAnsi="標楷體"/>
              </w:rPr>
            </w:pPr>
            <w:r w:rsidRPr="00A827BA">
              <w:rPr>
                <w:rFonts w:ascii="標楷體" w:eastAsia="標楷體" w:hAnsi="標楷體" w:cs="新細明體"/>
                <w:kern w:val="0"/>
                <w:sz w:val="36"/>
                <w:szCs w:val="36"/>
                <w:u w:val="single"/>
              </w:rPr>
              <w:t xml:space="preserve">              </w:t>
            </w:r>
            <w:r w:rsidRPr="00A827BA">
              <w:rPr>
                <w:rFonts w:ascii="標楷體" w:eastAsia="標楷體" w:hAnsi="標楷體" w:cs="新細明體"/>
                <w:kern w:val="0"/>
                <w:sz w:val="36"/>
                <w:szCs w:val="36"/>
              </w:rPr>
              <w:t>廠商申購學校用餐食米印鑑表</w:t>
            </w:r>
          </w:p>
        </w:tc>
      </w:tr>
      <w:tr w:rsidR="00F2579D" w:rsidRPr="00A827BA" w:rsidTr="009B45B4">
        <w:trPr>
          <w:trHeight w:val="300"/>
        </w:trPr>
        <w:tc>
          <w:tcPr>
            <w:tcW w:w="1079" w:type="dxa"/>
            <w:tcBorders>
              <w:left w:val="single" w:sz="4" w:space="0" w:color="000001"/>
              <w:right w:val="single" w:sz="4" w:space="0" w:color="000001"/>
            </w:tcBorders>
            <w:shd w:val="clear" w:color="auto" w:fill="FFFFFF"/>
            <w:tcMar>
              <w:top w:w="0" w:type="dxa"/>
              <w:left w:w="28" w:type="dxa"/>
              <w:bottom w:w="0" w:type="dxa"/>
              <w:right w:w="28" w:type="dxa"/>
            </w:tcMar>
            <w:vAlign w:val="bottom"/>
          </w:tcPr>
          <w:p w:rsidR="00F2579D" w:rsidRPr="00A827BA" w:rsidRDefault="00F2579D" w:rsidP="009B45B4">
            <w:pPr>
              <w:pStyle w:val="Standard"/>
              <w:widowControl/>
              <w:adjustRightInd w:val="0"/>
              <w:snapToGrid w:val="0"/>
              <w:jc w:val="center"/>
              <w:rPr>
                <w:rFonts w:ascii="標楷體" w:eastAsia="標楷體" w:hAnsi="標楷體"/>
              </w:rPr>
            </w:pPr>
            <w:r w:rsidRPr="00A827BA">
              <w:rPr>
                <w:rFonts w:ascii="標楷體" w:eastAsia="標楷體" w:hAnsi="標楷體" w:cs="新細明體"/>
                <w:kern w:val="0"/>
                <w:sz w:val="28"/>
                <w:szCs w:val="28"/>
              </w:rPr>
              <w:t xml:space="preserve">　</w:t>
            </w:r>
          </w:p>
        </w:tc>
        <w:tc>
          <w:tcPr>
            <w:tcW w:w="3960" w:type="dxa"/>
            <w:tcBorders>
              <w:bottom w:val="single" w:sz="4" w:space="0" w:color="000001"/>
              <w:right w:val="single" w:sz="4" w:space="0" w:color="000001"/>
            </w:tcBorders>
            <w:shd w:val="clear" w:color="auto" w:fill="FFFFFF"/>
            <w:tcMar>
              <w:top w:w="0" w:type="dxa"/>
              <w:left w:w="28" w:type="dxa"/>
              <w:bottom w:w="0" w:type="dxa"/>
              <w:right w:w="28" w:type="dxa"/>
            </w:tcMar>
            <w:vAlign w:val="bottom"/>
          </w:tcPr>
          <w:p w:rsidR="00F2579D" w:rsidRPr="00A827BA" w:rsidRDefault="00F2579D" w:rsidP="009B45B4">
            <w:pPr>
              <w:pStyle w:val="Standard"/>
              <w:widowControl/>
              <w:adjustRightInd w:val="0"/>
              <w:snapToGrid w:val="0"/>
              <w:jc w:val="center"/>
              <w:rPr>
                <w:rFonts w:ascii="標楷體" w:eastAsia="標楷體" w:hAnsi="標楷體"/>
              </w:rPr>
            </w:pPr>
            <w:r w:rsidRPr="00A827BA">
              <w:rPr>
                <w:rFonts w:ascii="標楷體" w:eastAsia="標楷體" w:hAnsi="標楷體" w:cs="新細明體"/>
                <w:kern w:val="0"/>
                <w:sz w:val="32"/>
                <w:szCs w:val="32"/>
              </w:rPr>
              <w:t>負責人印章</w:t>
            </w:r>
          </w:p>
        </w:tc>
        <w:tc>
          <w:tcPr>
            <w:tcW w:w="4140" w:type="dxa"/>
            <w:tcBorders>
              <w:bottom w:val="single" w:sz="4" w:space="0" w:color="000001"/>
              <w:right w:val="single" w:sz="4" w:space="0" w:color="000001"/>
            </w:tcBorders>
            <w:shd w:val="clear" w:color="auto" w:fill="FFFFFF"/>
            <w:tcMar>
              <w:top w:w="0" w:type="dxa"/>
              <w:left w:w="28" w:type="dxa"/>
              <w:bottom w:w="0" w:type="dxa"/>
              <w:right w:w="28" w:type="dxa"/>
            </w:tcMar>
            <w:vAlign w:val="bottom"/>
          </w:tcPr>
          <w:p w:rsidR="00F2579D" w:rsidRPr="00A827BA" w:rsidRDefault="00F2579D" w:rsidP="009B45B4">
            <w:pPr>
              <w:pStyle w:val="Standard"/>
              <w:widowControl/>
              <w:adjustRightInd w:val="0"/>
              <w:snapToGrid w:val="0"/>
              <w:jc w:val="center"/>
              <w:rPr>
                <w:rFonts w:ascii="標楷體" w:eastAsia="標楷體" w:hAnsi="標楷體"/>
              </w:rPr>
            </w:pPr>
            <w:r w:rsidRPr="00A827BA">
              <w:rPr>
                <w:rFonts w:ascii="標楷體" w:eastAsia="標楷體" w:hAnsi="標楷體" w:cs="新細明體"/>
                <w:kern w:val="0"/>
                <w:sz w:val="32"/>
                <w:szCs w:val="32"/>
              </w:rPr>
              <w:t>公司圖章</w:t>
            </w:r>
          </w:p>
        </w:tc>
      </w:tr>
      <w:tr w:rsidR="00F2579D" w:rsidRPr="00A827BA" w:rsidTr="009B45B4">
        <w:trPr>
          <w:trHeight w:val="285"/>
        </w:trPr>
        <w:tc>
          <w:tcPr>
            <w:tcW w:w="1079" w:type="dxa"/>
            <w:tcBorders>
              <w:left w:val="single" w:sz="4" w:space="0" w:color="000001"/>
              <w:right w:val="single" w:sz="4" w:space="0" w:color="000001"/>
            </w:tcBorders>
            <w:shd w:val="clear" w:color="auto" w:fill="FFFFFF"/>
            <w:tcMar>
              <w:top w:w="0" w:type="dxa"/>
              <w:left w:w="28" w:type="dxa"/>
              <w:bottom w:w="0" w:type="dxa"/>
              <w:right w:w="28" w:type="dxa"/>
            </w:tcMar>
            <w:vAlign w:val="bottom"/>
          </w:tcPr>
          <w:p w:rsidR="00F2579D" w:rsidRPr="00A827BA" w:rsidRDefault="00F2579D" w:rsidP="009B45B4">
            <w:pPr>
              <w:pStyle w:val="Standard"/>
              <w:widowControl/>
              <w:adjustRightInd w:val="0"/>
              <w:snapToGrid w:val="0"/>
              <w:jc w:val="center"/>
              <w:rPr>
                <w:rFonts w:ascii="標楷體" w:eastAsia="標楷體" w:hAnsi="標楷體"/>
              </w:rPr>
            </w:pPr>
            <w:r w:rsidRPr="00A827BA">
              <w:rPr>
                <w:rFonts w:ascii="標楷體" w:eastAsia="標楷體" w:hAnsi="標楷體" w:cs="新細明體"/>
                <w:kern w:val="0"/>
                <w:sz w:val="32"/>
                <w:szCs w:val="32"/>
              </w:rPr>
              <w:t>印</w:t>
            </w:r>
          </w:p>
        </w:tc>
        <w:tc>
          <w:tcPr>
            <w:tcW w:w="3960" w:type="dxa"/>
            <w:tcBorders>
              <w:right w:val="single" w:sz="4" w:space="0" w:color="000001"/>
            </w:tcBorders>
            <w:shd w:val="clear" w:color="auto" w:fill="FFFFFF"/>
            <w:tcMar>
              <w:top w:w="0" w:type="dxa"/>
              <w:left w:w="28" w:type="dxa"/>
              <w:bottom w:w="0" w:type="dxa"/>
              <w:right w:w="28" w:type="dxa"/>
            </w:tcMar>
            <w:vAlign w:val="bottom"/>
          </w:tcPr>
          <w:p w:rsidR="00F2579D" w:rsidRPr="00A827BA" w:rsidRDefault="00F2579D" w:rsidP="009B45B4">
            <w:pPr>
              <w:pStyle w:val="Standard"/>
              <w:widowControl/>
              <w:adjustRightInd w:val="0"/>
              <w:snapToGrid w:val="0"/>
              <w:rPr>
                <w:rFonts w:ascii="標楷體" w:eastAsia="標楷體" w:hAnsi="標楷體"/>
              </w:rPr>
            </w:pPr>
            <w:r w:rsidRPr="00A827BA">
              <w:rPr>
                <w:rFonts w:ascii="標楷體" w:eastAsia="標楷體" w:hAnsi="標楷體" w:cs="新細明體"/>
                <w:kern w:val="0"/>
                <w:sz w:val="32"/>
                <w:szCs w:val="32"/>
              </w:rPr>
              <w:t xml:space="preserve">　</w:t>
            </w:r>
          </w:p>
        </w:tc>
        <w:tc>
          <w:tcPr>
            <w:tcW w:w="4140" w:type="dxa"/>
            <w:tcBorders>
              <w:right w:val="single" w:sz="4" w:space="0" w:color="000001"/>
            </w:tcBorders>
            <w:shd w:val="clear" w:color="auto" w:fill="FFFFFF"/>
            <w:tcMar>
              <w:top w:w="0" w:type="dxa"/>
              <w:left w:w="28" w:type="dxa"/>
              <w:bottom w:w="0" w:type="dxa"/>
              <w:right w:w="28" w:type="dxa"/>
            </w:tcMar>
            <w:vAlign w:val="bottom"/>
          </w:tcPr>
          <w:p w:rsidR="00F2579D" w:rsidRPr="00A827BA" w:rsidRDefault="00F2579D" w:rsidP="009B45B4">
            <w:pPr>
              <w:pStyle w:val="Standard"/>
              <w:widowControl/>
              <w:adjustRightInd w:val="0"/>
              <w:snapToGrid w:val="0"/>
              <w:rPr>
                <w:rFonts w:ascii="標楷體" w:eastAsia="標楷體" w:hAnsi="標楷體"/>
              </w:rPr>
            </w:pPr>
            <w:r w:rsidRPr="00A827BA">
              <w:rPr>
                <w:rFonts w:ascii="標楷體" w:eastAsia="標楷體" w:hAnsi="標楷體" w:cs="新細明體"/>
                <w:kern w:val="0"/>
                <w:sz w:val="32"/>
                <w:szCs w:val="32"/>
              </w:rPr>
              <w:t xml:space="preserve">　</w:t>
            </w:r>
          </w:p>
        </w:tc>
      </w:tr>
      <w:tr w:rsidR="00F2579D" w:rsidRPr="00A827BA" w:rsidTr="009B45B4">
        <w:trPr>
          <w:trHeight w:val="270"/>
        </w:trPr>
        <w:tc>
          <w:tcPr>
            <w:tcW w:w="1079" w:type="dxa"/>
            <w:tcBorders>
              <w:left w:val="single" w:sz="4" w:space="0" w:color="000001"/>
              <w:right w:val="single" w:sz="4" w:space="0" w:color="000001"/>
            </w:tcBorders>
            <w:shd w:val="clear" w:color="auto" w:fill="FFFFFF"/>
            <w:tcMar>
              <w:top w:w="0" w:type="dxa"/>
              <w:left w:w="28" w:type="dxa"/>
              <w:bottom w:w="0" w:type="dxa"/>
              <w:right w:w="28" w:type="dxa"/>
            </w:tcMar>
            <w:vAlign w:val="bottom"/>
          </w:tcPr>
          <w:p w:rsidR="00F2579D" w:rsidRPr="00A827BA" w:rsidRDefault="00F2579D" w:rsidP="009B45B4">
            <w:pPr>
              <w:pStyle w:val="Standard"/>
              <w:widowControl/>
              <w:adjustRightInd w:val="0"/>
              <w:snapToGrid w:val="0"/>
              <w:jc w:val="center"/>
              <w:rPr>
                <w:rFonts w:ascii="標楷體" w:eastAsia="標楷體" w:hAnsi="標楷體"/>
              </w:rPr>
            </w:pPr>
            <w:r w:rsidRPr="00A827BA">
              <w:rPr>
                <w:rFonts w:ascii="標楷體" w:eastAsia="標楷體" w:hAnsi="標楷體" w:cs="新細明體"/>
                <w:kern w:val="0"/>
                <w:sz w:val="32"/>
                <w:szCs w:val="32"/>
              </w:rPr>
              <w:t xml:space="preserve">　</w:t>
            </w:r>
          </w:p>
        </w:tc>
        <w:tc>
          <w:tcPr>
            <w:tcW w:w="3960" w:type="dxa"/>
            <w:tcBorders>
              <w:right w:val="single" w:sz="4" w:space="0" w:color="000001"/>
            </w:tcBorders>
            <w:shd w:val="clear" w:color="auto" w:fill="FFFFFF"/>
            <w:tcMar>
              <w:top w:w="0" w:type="dxa"/>
              <w:left w:w="28" w:type="dxa"/>
              <w:bottom w:w="0" w:type="dxa"/>
              <w:right w:w="28" w:type="dxa"/>
            </w:tcMar>
            <w:vAlign w:val="bottom"/>
          </w:tcPr>
          <w:p w:rsidR="00F2579D" w:rsidRPr="00A827BA" w:rsidRDefault="00F2579D" w:rsidP="009B45B4">
            <w:pPr>
              <w:pStyle w:val="Standard"/>
              <w:widowControl/>
              <w:adjustRightInd w:val="0"/>
              <w:snapToGrid w:val="0"/>
              <w:rPr>
                <w:rFonts w:ascii="標楷體" w:eastAsia="標楷體" w:hAnsi="標楷體"/>
              </w:rPr>
            </w:pPr>
            <w:r w:rsidRPr="00A827BA">
              <w:rPr>
                <w:rFonts w:ascii="標楷體" w:eastAsia="標楷體" w:hAnsi="標楷體" w:cs="新細明體"/>
                <w:kern w:val="0"/>
                <w:sz w:val="32"/>
                <w:szCs w:val="32"/>
              </w:rPr>
              <w:t xml:space="preserve">　</w:t>
            </w:r>
          </w:p>
        </w:tc>
        <w:tc>
          <w:tcPr>
            <w:tcW w:w="4140" w:type="dxa"/>
            <w:tcBorders>
              <w:right w:val="single" w:sz="4" w:space="0" w:color="000001"/>
            </w:tcBorders>
            <w:shd w:val="clear" w:color="auto" w:fill="FFFFFF"/>
            <w:tcMar>
              <w:top w:w="0" w:type="dxa"/>
              <w:left w:w="28" w:type="dxa"/>
              <w:bottom w:w="0" w:type="dxa"/>
              <w:right w:w="28" w:type="dxa"/>
            </w:tcMar>
            <w:vAlign w:val="bottom"/>
          </w:tcPr>
          <w:p w:rsidR="00F2579D" w:rsidRPr="00A827BA" w:rsidRDefault="00F2579D" w:rsidP="009B45B4">
            <w:pPr>
              <w:pStyle w:val="Standard"/>
              <w:widowControl/>
              <w:adjustRightInd w:val="0"/>
              <w:snapToGrid w:val="0"/>
              <w:rPr>
                <w:rFonts w:ascii="標楷體" w:eastAsia="標楷體" w:hAnsi="標楷體"/>
              </w:rPr>
            </w:pPr>
            <w:r w:rsidRPr="00A827BA">
              <w:rPr>
                <w:rFonts w:ascii="標楷體" w:eastAsia="標楷體" w:hAnsi="標楷體" w:cs="新細明體"/>
                <w:kern w:val="0"/>
                <w:sz w:val="32"/>
                <w:szCs w:val="32"/>
              </w:rPr>
              <w:t xml:space="preserve">　</w:t>
            </w:r>
          </w:p>
        </w:tc>
      </w:tr>
      <w:tr w:rsidR="00F2579D" w:rsidRPr="00A827BA" w:rsidTr="009B45B4">
        <w:trPr>
          <w:trHeight w:val="1100"/>
        </w:trPr>
        <w:tc>
          <w:tcPr>
            <w:tcW w:w="1079" w:type="dxa"/>
            <w:tcBorders>
              <w:left w:val="single" w:sz="4" w:space="0" w:color="000001"/>
              <w:right w:val="single" w:sz="4" w:space="0" w:color="000001"/>
            </w:tcBorders>
            <w:shd w:val="clear" w:color="auto" w:fill="FFFFFF"/>
            <w:tcMar>
              <w:top w:w="0" w:type="dxa"/>
              <w:left w:w="28" w:type="dxa"/>
              <w:bottom w:w="0" w:type="dxa"/>
              <w:right w:w="28" w:type="dxa"/>
            </w:tcMar>
            <w:vAlign w:val="bottom"/>
          </w:tcPr>
          <w:p w:rsidR="00F2579D" w:rsidRPr="00A827BA" w:rsidRDefault="00F2579D" w:rsidP="009B45B4">
            <w:pPr>
              <w:pStyle w:val="Standard"/>
              <w:widowControl/>
              <w:adjustRightInd w:val="0"/>
              <w:snapToGrid w:val="0"/>
              <w:jc w:val="center"/>
              <w:rPr>
                <w:rFonts w:ascii="標楷體" w:eastAsia="標楷體" w:hAnsi="標楷體"/>
              </w:rPr>
            </w:pPr>
            <w:r w:rsidRPr="00A827BA">
              <w:rPr>
                <w:rFonts w:ascii="標楷體" w:eastAsia="標楷體" w:hAnsi="標楷體" w:cs="新細明體"/>
                <w:kern w:val="0"/>
                <w:sz w:val="32"/>
                <w:szCs w:val="32"/>
              </w:rPr>
              <w:t xml:space="preserve">　</w:t>
            </w:r>
          </w:p>
        </w:tc>
        <w:tc>
          <w:tcPr>
            <w:tcW w:w="3960" w:type="dxa"/>
            <w:vMerge w:val="restart"/>
            <w:tcBorders>
              <w:right w:val="single" w:sz="4" w:space="0" w:color="000001"/>
            </w:tcBorders>
            <w:shd w:val="clear" w:color="auto" w:fill="FFFFFF"/>
            <w:tcMar>
              <w:top w:w="0" w:type="dxa"/>
              <w:left w:w="28" w:type="dxa"/>
              <w:bottom w:w="0" w:type="dxa"/>
              <w:right w:w="28" w:type="dxa"/>
            </w:tcMar>
            <w:vAlign w:val="bottom"/>
          </w:tcPr>
          <w:p w:rsidR="00F2579D" w:rsidRPr="00A827BA" w:rsidRDefault="00F2579D" w:rsidP="009B45B4">
            <w:pPr>
              <w:pStyle w:val="Standard"/>
              <w:adjustRightInd w:val="0"/>
              <w:snapToGrid w:val="0"/>
              <w:jc w:val="center"/>
              <w:rPr>
                <w:rFonts w:ascii="標楷體" w:eastAsia="標楷體" w:hAnsi="標楷體"/>
              </w:rPr>
            </w:pPr>
            <w:r w:rsidRPr="00A827BA">
              <w:rPr>
                <w:rFonts w:ascii="標楷體" w:eastAsia="標楷體" w:hAnsi="標楷體" w:cs="新細明體"/>
                <w:kern w:val="0"/>
                <w:sz w:val="32"/>
                <w:szCs w:val="32"/>
              </w:rPr>
              <w:t xml:space="preserve">　</w:t>
            </w:r>
          </w:p>
        </w:tc>
        <w:tc>
          <w:tcPr>
            <w:tcW w:w="4140" w:type="dxa"/>
            <w:tcBorders>
              <w:right w:val="single" w:sz="4" w:space="0" w:color="000001"/>
            </w:tcBorders>
            <w:shd w:val="clear" w:color="auto" w:fill="FFFFFF"/>
            <w:tcMar>
              <w:top w:w="0" w:type="dxa"/>
              <w:left w:w="28" w:type="dxa"/>
              <w:bottom w:w="0" w:type="dxa"/>
              <w:right w:w="28" w:type="dxa"/>
            </w:tcMar>
            <w:vAlign w:val="bottom"/>
          </w:tcPr>
          <w:p w:rsidR="00F2579D" w:rsidRPr="00A827BA" w:rsidRDefault="00F2579D" w:rsidP="009B45B4">
            <w:pPr>
              <w:pStyle w:val="Standard"/>
              <w:widowControl/>
              <w:adjustRightInd w:val="0"/>
              <w:snapToGrid w:val="0"/>
              <w:rPr>
                <w:rFonts w:ascii="標楷體" w:eastAsia="標楷體" w:hAnsi="標楷體"/>
              </w:rPr>
            </w:pPr>
            <w:r w:rsidRPr="00A827BA">
              <w:rPr>
                <w:rFonts w:ascii="標楷體" w:eastAsia="標楷體" w:hAnsi="標楷體" w:cs="新細明體"/>
                <w:kern w:val="0"/>
                <w:sz w:val="32"/>
                <w:szCs w:val="32"/>
              </w:rPr>
              <w:t xml:space="preserve">　</w:t>
            </w:r>
          </w:p>
        </w:tc>
      </w:tr>
      <w:tr w:rsidR="00F2579D" w:rsidRPr="00A827BA" w:rsidTr="009B45B4">
        <w:trPr>
          <w:trHeight w:val="871"/>
        </w:trPr>
        <w:tc>
          <w:tcPr>
            <w:tcW w:w="1079" w:type="dxa"/>
            <w:tcBorders>
              <w:left w:val="single" w:sz="4" w:space="0" w:color="000001"/>
              <w:right w:val="single" w:sz="4" w:space="0" w:color="000001"/>
            </w:tcBorders>
            <w:shd w:val="clear" w:color="auto" w:fill="FFFFFF"/>
            <w:tcMar>
              <w:top w:w="0" w:type="dxa"/>
              <w:left w:w="28" w:type="dxa"/>
              <w:bottom w:w="0" w:type="dxa"/>
              <w:right w:w="28" w:type="dxa"/>
            </w:tcMar>
            <w:vAlign w:val="bottom"/>
          </w:tcPr>
          <w:p w:rsidR="00F2579D" w:rsidRPr="00A827BA" w:rsidRDefault="00F2579D" w:rsidP="009B45B4">
            <w:pPr>
              <w:pStyle w:val="Standard"/>
              <w:widowControl/>
              <w:adjustRightInd w:val="0"/>
              <w:snapToGrid w:val="0"/>
              <w:jc w:val="center"/>
              <w:rPr>
                <w:rFonts w:ascii="標楷體" w:eastAsia="標楷體" w:hAnsi="標楷體"/>
              </w:rPr>
            </w:pPr>
            <w:r w:rsidRPr="00A827BA">
              <w:rPr>
                <w:rFonts w:ascii="標楷體" w:eastAsia="標楷體" w:hAnsi="標楷體" w:cs="新細明體"/>
                <w:kern w:val="0"/>
                <w:sz w:val="32"/>
                <w:szCs w:val="32"/>
              </w:rPr>
              <w:t xml:space="preserve">　</w:t>
            </w:r>
          </w:p>
        </w:tc>
        <w:tc>
          <w:tcPr>
            <w:tcW w:w="3960" w:type="dxa"/>
            <w:vMerge/>
            <w:tcBorders>
              <w:right w:val="single" w:sz="4" w:space="0" w:color="000001"/>
            </w:tcBorders>
            <w:shd w:val="clear" w:color="auto" w:fill="FFFFFF"/>
            <w:tcMar>
              <w:top w:w="0" w:type="dxa"/>
              <w:left w:w="28" w:type="dxa"/>
              <w:bottom w:w="0" w:type="dxa"/>
              <w:right w:w="28" w:type="dxa"/>
            </w:tcMar>
            <w:vAlign w:val="bottom"/>
          </w:tcPr>
          <w:p w:rsidR="00F2579D" w:rsidRPr="00A827BA" w:rsidRDefault="00F2579D" w:rsidP="009B45B4">
            <w:pPr>
              <w:adjustRightInd w:val="0"/>
              <w:snapToGrid w:val="0"/>
              <w:rPr>
                <w:rFonts w:ascii="標楷體" w:eastAsia="標楷體" w:hAnsi="標楷體"/>
              </w:rPr>
            </w:pPr>
          </w:p>
        </w:tc>
        <w:tc>
          <w:tcPr>
            <w:tcW w:w="4140" w:type="dxa"/>
            <w:tcBorders>
              <w:right w:val="single" w:sz="4" w:space="0" w:color="000001"/>
            </w:tcBorders>
            <w:shd w:val="clear" w:color="auto" w:fill="FFFFFF"/>
            <w:tcMar>
              <w:top w:w="0" w:type="dxa"/>
              <w:left w:w="28" w:type="dxa"/>
              <w:bottom w:w="0" w:type="dxa"/>
              <w:right w:w="28" w:type="dxa"/>
            </w:tcMar>
            <w:vAlign w:val="bottom"/>
          </w:tcPr>
          <w:p w:rsidR="00F2579D" w:rsidRPr="00A827BA" w:rsidRDefault="00F2579D" w:rsidP="009B45B4">
            <w:pPr>
              <w:pStyle w:val="Standard"/>
              <w:widowControl/>
              <w:adjustRightInd w:val="0"/>
              <w:snapToGrid w:val="0"/>
              <w:rPr>
                <w:rFonts w:ascii="標楷體" w:eastAsia="標楷體" w:hAnsi="標楷體"/>
              </w:rPr>
            </w:pPr>
            <w:r w:rsidRPr="00A827BA">
              <w:rPr>
                <w:rFonts w:ascii="標楷體" w:eastAsia="標楷體" w:hAnsi="標楷體" w:cs="新細明體"/>
                <w:kern w:val="0"/>
                <w:sz w:val="32"/>
                <w:szCs w:val="32"/>
              </w:rPr>
              <w:t xml:space="preserve">　</w:t>
            </w:r>
          </w:p>
        </w:tc>
      </w:tr>
      <w:tr w:rsidR="00F2579D" w:rsidRPr="00A827BA" w:rsidTr="009B45B4">
        <w:trPr>
          <w:trHeight w:val="285"/>
        </w:trPr>
        <w:tc>
          <w:tcPr>
            <w:tcW w:w="1079" w:type="dxa"/>
            <w:tcBorders>
              <w:left w:val="single" w:sz="4" w:space="0" w:color="000001"/>
              <w:right w:val="single" w:sz="4" w:space="0" w:color="000001"/>
            </w:tcBorders>
            <w:shd w:val="clear" w:color="auto" w:fill="FFFFFF"/>
            <w:tcMar>
              <w:top w:w="0" w:type="dxa"/>
              <w:left w:w="28" w:type="dxa"/>
              <w:bottom w:w="0" w:type="dxa"/>
              <w:right w:w="28" w:type="dxa"/>
            </w:tcMar>
            <w:vAlign w:val="bottom"/>
          </w:tcPr>
          <w:p w:rsidR="00F2579D" w:rsidRPr="00A827BA" w:rsidRDefault="00F2579D" w:rsidP="009B45B4">
            <w:pPr>
              <w:pStyle w:val="Standard"/>
              <w:widowControl/>
              <w:adjustRightInd w:val="0"/>
              <w:snapToGrid w:val="0"/>
              <w:jc w:val="center"/>
              <w:rPr>
                <w:rFonts w:ascii="標楷體" w:eastAsia="標楷體" w:hAnsi="標楷體"/>
              </w:rPr>
            </w:pPr>
            <w:r w:rsidRPr="00A827BA">
              <w:rPr>
                <w:rFonts w:ascii="標楷體" w:eastAsia="標楷體" w:hAnsi="標楷體" w:cs="新細明體"/>
                <w:kern w:val="0"/>
                <w:sz w:val="32"/>
                <w:szCs w:val="32"/>
              </w:rPr>
              <w:t>鑑</w:t>
            </w:r>
          </w:p>
        </w:tc>
        <w:tc>
          <w:tcPr>
            <w:tcW w:w="3960" w:type="dxa"/>
            <w:vMerge/>
            <w:tcBorders>
              <w:right w:val="single" w:sz="4" w:space="0" w:color="000001"/>
            </w:tcBorders>
            <w:shd w:val="clear" w:color="auto" w:fill="FFFFFF"/>
            <w:tcMar>
              <w:top w:w="0" w:type="dxa"/>
              <w:left w:w="28" w:type="dxa"/>
              <w:bottom w:w="0" w:type="dxa"/>
              <w:right w:w="28" w:type="dxa"/>
            </w:tcMar>
            <w:vAlign w:val="bottom"/>
          </w:tcPr>
          <w:p w:rsidR="00F2579D" w:rsidRPr="00A827BA" w:rsidRDefault="00F2579D" w:rsidP="009B45B4">
            <w:pPr>
              <w:adjustRightInd w:val="0"/>
              <w:snapToGrid w:val="0"/>
              <w:rPr>
                <w:rFonts w:ascii="標楷體" w:eastAsia="標楷體" w:hAnsi="標楷體"/>
              </w:rPr>
            </w:pPr>
          </w:p>
        </w:tc>
        <w:tc>
          <w:tcPr>
            <w:tcW w:w="4140" w:type="dxa"/>
            <w:tcBorders>
              <w:right w:val="single" w:sz="4" w:space="0" w:color="000001"/>
            </w:tcBorders>
            <w:shd w:val="clear" w:color="auto" w:fill="FFFFFF"/>
            <w:tcMar>
              <w:top w:w="0" w:type="dxa"/>
              <w:left w:w="28" w:type="dxa"/>
              <w:bottom w:w="0" w:type="dxa"/>
              <w:right w:w="28" w:type="dxa"/>
            </w:tcMar>
            <w:vAlign w:val="bottom"/>
          </w:tcPr>
          <w:p w:rsidR="00F2579D" w:rsidRPr="00A827BA" w:rsidRDefault="00F2579D" w:rsidP="009B45B4">
            <w:pPr>
              <w:pStyle w:val="Standard"/>
              <w:widowControl/>
              <w:adjustRightInd w:val="0"/>
              <w:snapToGrid w:val="0"/>
              <w:rPr>
                <w:rFonts w:ascii="標楷體" w:eastAsia="標楷體" w:hAnsi="標楷體"/>
              </w:rPr>
            </w:pPr>
            <w:r w:rsidRPr="00A827BA">
              <w:rPr>
                <w:rFonts w:ascii="標楷體" w:eastAsia="標楷體" w:hAnsi="標楷體" w:cs="新細明體"/>
                <w:kern w:val="0"/>
                <w:sz w:val="28"/>
                <w:szCs w:val="28"/>
              </w:rPr>
              <w:t xml:space="preserve">　</w:t>
            </w:r>
          </w:p>
        </w:tc>
      </w:tr>
      <w:tr w:rsidR="00F2579D" w:rsidRPr="00A827BA" w:rsidTr="009B45B4">
        <w:trPr>
          <w:trHeight w:val="210"/>
        </w:trPr>
        <w:tc>
          <w:tcPr>
            <w:tcW w:w="1079" w:type="dxa"/>
            <w:tcBorders>
              <w:left w:val="single" w:sz="4" w:space="0" w:color="000001"/>
              <w:right w:val="single" w:sz="4" w:space="0" w:color="000001"/>
            </w:tcBorders>
            <w:shd w:val="clear" w:color="auto" w:fill="FFFFFF"/>
            <w:tcMar>
              <w:top w:w="0" w:type="dxa"/>
              <w:left w:w="28" w:type="dxa"/>
              <w:bottom w:w="0" w:type="dxa"/>
              <w:right w:w="28" w:type="dxa"/>
            </w:tcMar>
            <w:vAlign w:val="bottom"/>
          </w:tcPr>
          <w:p w:rsidR="00F2579D" w:rsidRPr="00A827BA" w:rsidRDefault="00F2579D" w:rsidP="009B45B4">
            <w:pPr>
              <w:pStyle w:val="Standard"/>
              <w:widowControl/>
              <w:adjustRightInd w:val="0"/>
              <w:snapToGrid w:val="0"/>
              <w:jc w:val="center"/>
              <w:rPr>
                <w:rFonts w:ascii="標楷體" w:eastAsia="標楷體" w:hAnsi="標楷體"/>
              </w:rPr>
            </w:pPr>
            <w:r w:rsidRPr="00A827BA">
              <w:rPr>
                <w:rFonts w:ascii="標楷體" w:eastAsia="標楷體" w:hAnsi="標楷體" w:cs="新細明體"/>
                <w:kern w:val="0"/>
                <w:sz w:val="28"/>
                <w:szCs w:val="28"/>
              </w:rPr>
              <w:t xml:space="preserve">　</w:t>
            </w:r>
          </w:p>
        </w:tc>
        <w:tc>
          <w:tcPr>
            <w:tcW w:w="3960" w:type="dxa"/>
            <w:tcBorders>
              <w:right w:val="single" w:sz="4" w:space="0" w:color="000001"/>
            </w:tcBorders>
            <w:shd w:val="clear" w:color="auto" w:fill="FFFFFF"/>
            <w:tcMar>
              <w:top w:w="0" w:type="dxa"/>
              <w:left w:w="28" w:type="dxa"/>
              <w:bottom w:w="0" w:type="dxa"/>
              <w:right w:w="28" w:type="dxa"/>
            </w:tcMar>
            <w:vAlign w:val="bottom"/>
          </w:tcPr>
          <w:p w:rsidR="00F2579D" w:rsidRPr="00A827BA" w:rsidRDefault="00F2579D" w:rsidP="009B45B4">
            <w:pPr>
              <w:pStyle w:val="Standard"/>
              <w:widowControl/>
              <w:adjustRightInd w:val="0"/>
              <w:snapToGrid w:val="0"/>
              <w:rPr>
                <w:rFonts w:ascii="標楷體" w:eastAsia="標楷體" w:hAnsi="標楷體"/>
              </w:rPr>
            </w:pPr>
            <w:r w:rsidRPr="00A827BA">
              <w:rPr>
                <w:rFonts w:ascii="標楷體" w:eastAsia="標楷體" w:hAnsi="標楷體" w:cs="新細明體"/>
                <w:kern w:val="0"/>
                <w:sz w:val="28"/>
                <w:szCs w:val="28"/>
              </w:rPr>
              <w:t xml:space="preserve">　</w:t>
            </w:r>
          </w:p>
        </w:tc>
        <w:tc>
          <w:tcPr>
            <w:tcW w:w="4140" w:type="dxa"/>
            <w:tcBorders>
              <w:right w:val="single" w:sz="4" w:space="0" w:color="000001"/>
            </w:tcBorders>
            <w:shd w:val="clear" w:color="auto" w:fill="FFFFFF"/>
            <w:tcMar>
              <w:top w:w="0" w:type="dxa"/>
              <w:left w:w="28" w:type="dxa"/>
              <w:bottom w:w="0" w:type="dxa"/>
              <w:right w:w="28" w:type="dxa"/>
            </w:tcMar>
            <w:vAlign w:val="bottom"/>
          </w:tcPr>
          <w:p w:rsidR="00F2579D" w:rsidRPr="00A827BA" w:rsidRDefault="00F2579D" w:rsidP="009B45B4">
            <w:pPr>
              <w:pStyle w:val="Standard"/>
              <w:widowControl/>
              <w:adjustRightInd w:val="0"/>
              <w:snapToGrid w:val="0"/>
              <w:rPr>
                <w:rFonts w:ascii="標楷體" w:eastAsia="標楷體" w:hAnsi="標楷體"/>
              </w:rPr>
            </w:pPr>
            <w:r w:rsidRPr="00A827BA">
              <w:rPr>
                <w:rFonts w:ascii="標楷體" w:eastAsia="標楷體" w:hAnsi="標楷體" w:cs="新細明體"/>
                <w:kern w:val="0"/>
                <w:sz w:val="28"/>
                <w:szCs w:val="28"/>
              </w:rPr>
              <w:t xml:space="preserve">　</w:t>
            </w:r>
          </w:p>
        </w:tc>
      </w:tr>
      <w:tr w:rsidR="00F2579D" w:rsidRPr="00A827BA" w:rsidTr="009B45B4">
        <w:trPr>
          <w:trHeight w:val="80"/>
        </w:trPr>
        <w:tc>
          <w:tcPr>
            <w:tcW w:w="1079" w:type="dxa"/>
            <w:tcBorders>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bottom"/>
          </w:tcPr>
          <w:p w:rsidR="00F2579D" w:rsidRPr="00A827BA" w:rsidRDefault="00F2579D" w:rsidP="009B45B4">
            <w:pPr>
              <w:pStyle w:val="Standard"/>
              <w:widowControl/>
              <w:adjustRightInd w:val="0"/>
              <w:snapToGrid w:val="0"/>
              <w:jc w:val="center"/>
              <w:rPr>
                <w:rFonts w:ascii="標楷體" w:eastAsia="標楷體" w:hAnsi="標楷體"/>
              </w:rPr>
            </w:pPr>
            <w:r w:rsidRPr="00A827BA">
              <w:rPr>
                <w:rFonts w:ascii="標楷體" w:eastAsia="標楷體" w:hAnsi="標楷體" w:cs="新細明體"/>
                <w:kern w:val="0"/>
                <w:sz w:val="28"/>
                <w:szCs w:val="28"/>
              </w:rPr>
              <w:t xml:space="preserve">　</w:t>
            </w:r>
          </w:p>
        </w:tc>
        <w:tc>
          <w:tcPr>
            <w:tcW w:w="3960" w:type="dxa"/>
            <w:tcBorders>
              <w:bottom w:val="single" w:sz="4" w:space="0" w:color="000001"/>
              <w:right w:val="single" w:sz="4" w:space="0" w:color="000001"/>
            </w:tcBorders>
            <w:shd w:val="clear" w:color="auto" w:fill="FFFFFF"/>
            <w:tcMar>
              <w:top w:w="0" w:type="dxa"/>
              <w:left w:w="28" w:type="dxa"/>
              <w:bottom w:w="0" w:type="dxa"/>
              <w:right w:w="28" w:type="dxa"/>
            </w:tcMar>
            <w:vAlign w:val="bottom"/>
          </w:tcPr>
          <w:p w:rsidR="00F2579D" w:rsidRPr="00A827BA" w:rsidRDefault="00F2579D" w:rsidP="009B45B4">
            <w:pPr>
              <w:pStyle w:val="Standard"/>
              <w:widowControl/>
              <w:adjustRightInd w:val="0"/>
              <w:snapToGrid w:val="0"/>
              <w:rPr>
                <w:rFonts w:ascii="標楷體" w:eastAsia="標楷體" w:hAnsi="標楷體"/>
              </w:rPr>
            </w:pPr>
            <w:r w:rsidRPr="00A827BA">
              <w:rPr>
                <w:rFonts w:ascii="標楷體" w:eastAsia="標楷體" w:hAnsi="標楷體" w:cs="新細明體"/>
                <w:kern w:val="0"/>
                <w:sz w:val="28"/>
                <w:szCs w:val="28"/>
              </w:rPr>
              <w:t xml:space="preserve">　</w:t>
            </w:r>
          </w:p>
        </w:tc>
        <w:tc>
          <w:tcPr>
            <w:tcW w:w="4140" w:type="dxa"/>
            <w:tcBorders>
              <w:bottom w:val="single" w:sz="4" w:space="0" w:color="000001"/>
              <w:right w:val="single" w:sz="4" w:space="0" w:color="000001"/>
            </w:tcBorders>
            <w:shd w:val="clear" w:color="auto" w:fill="FFFFFF"/>
            <w:tcMar>
              <w:top w:w="0" w:type="dxa"/>
              <w:left w:w="28" w:type="dxa"/>
              <w:bottom w:w="0" w:type="dxa"/>
              <w:right w:w="28" w:type="dxa"/>
            </w:tcMar>
            <w:vAlign w:val="bottom"/>
          </w:tcPr>
          <w:p w:rsidR="00F2579D" w:rsidRPr="00A827BA" w:rsidRDefault="00F2579D" w:rsidP="009B45B4">
            <w:pPr>
              <w:pStyle w:val="Standard"/>
              <w:widowControl/>
              <w:adjustRightInd w:val="0"/>
              <w:snapToGrid w:val="0"/>
              <w:rPr>
                <w:rFonts w:ascii="標楷體" w:eastAsia="標楷體" w:hAnsi="標楷體"/>
              </w:rPr>
            </w:pPr>
            <w:r w:rsidRPr="00A827BA">
              <w:rPr>
                <w:rFonts w:ascii="標楷體" w:eastAsia="標楷體" w:hAnsi="標楷體" w:cs="新細明體"/>
                <w:kern w:val="0"/>
                <w:sz w:val="28"/>
                <w:szCs w:val="28"/>
              </w:rPr>
              <w:t xml:space="preserve">　</w:t>
            </w:r>
          </w:p>
        </w:tc>
      </w:tr>
    </w:tbl>
    <w:p w:rsidR="00F2579D" w:rsidRPr="00A827BA" w:rsidRDefault="00F2579D" w:rsidP="00F2579D">
      <w:pPr>
        <w:pStyle w:val="Standard"/>
        <w:adjustRightInd w:val="0"/>
        <w:snapToGrid w:val="0"/>
        <w:spacing w:line="500" w:lineRule="exact"/>
        <w:ind w:left="2307" w:hanging="1827"/>
        <w:jc w:val="both"/>
        <w:rPr>
          <w:rFonts w:ascii="標楷體" w:eastAsia="標楷體" w:hAnsi="標楷體" w:cs="標楷體"/>
          <w:b/>
          <w:bCs/>
          <w:sz w:val="28"/>
          <w:szCs w:val="28"/>
          <w:lang w:val="zh-TW"/>
        </w:rPr>
      </w:pPr>
    </w:p>
    <w:p w:rsidR="00F2579D" w:rsidRPr="00A827BA" w:rsidRDefault="00F2579D" w:rsidP="00F2579D">
      <w:pPr>
        <w:rPr>
          <w:rFonts w:ascii="標楷體" w:eastAsia="標楷體" w:hAnsi="標楷體" w:cs="新細明體"/>
          <w:sz w:val="40"/>
          <w:szCs w:val="40"/>
        </w:rPr>
      </w:pPr>
      <w:r w:rsidRPr="00A827BA">
        <w:rPr>
          <w:rFonts w:ascii="標楷體" w:eastAsia="標楷體" w:hAnsi="標楷體" w:cs="新細明體"/>
          <w:sz w:val="40"/>
          <w:szCs w:val="40"/>
        </w:rPr>
        <w:br w:type="page"/>
      </w:r>
    </w:p>
    <w:p w:rsidR="00F2579D" w:rsidRPr="006602B9" w:rsidRDefault="00F2579D" w:rsidP="00F2579D">
      <w:pPr>
        <w:rPr>
          <w:rFonts w:ascii="標楷體" w:eastAsia="標楷體" w:hAnsi="標楷體"/>
          <w:sz w:val="32"/>
          <w:szCs w:val="32"/>
        </w:rPr>
      </w:pPr>
      <w:r w:rsidRPr="006602B9">
        <w:rPr>
          <w:rFonts w:ascii="標楷體" w:eastAsia="標楷體" w:hAnsi="標楷體" w:hint="eastAsia"/>
          <w:sz w:val="32"/>
          <w:szCs w:val="32"/>
        </w:rPr>
        <w:lastRenderedPageBreak/>
        <w:t>附件七(白米，糙米分張填寫)</w:t>
      </w:r>
    </w:p>
    <w:p w:rsidR="00F2579D" w:rsidRPr="006602B9" w:rsidRDefault="00F2579D" w:rsidP="00F2579D">
      <w:pPr>
        <w:jc w:val="center"/>
        <w:rPr>
          <w:rFonts w:ascii="標楷體" w:eastAsia="標楷體" w:hAnsi="標楷體"/>
          <w:sz w:val="40"/>
          <w:szCs w:val="40"/>
        </w:rPr>
      </w:pPr>
      <w:r w:rsidRPr="006602B9">
        <w:rPr>
          <w:rFonts w:ascii="標楷體" w:eastAsia="標楷體" w:hAnsi="標楷體"/>
          <w:sz w:val="40"/>
          <w:szCs w:val="40"/>
        </w:rPr>
        <w:t>學校用餐食米需求明細表</w:t>
      </w:r>
      <w:r w:rsidRPr="006602B9">
        <w:rPr>
          <w:rFonts w:ascii="標楷體" w:eastAsia="標楷體" w:hAnsi="標楷體" w:hint="eastAsia"/>
          <w:sz w:val="40"/>
          <w:szCs w:val="40"/>
        </w:rPr>
        <w:t>(團膳廠商直接申購)</w:t>
      </w:r>
    </w:p>
    <w:p w:rsidR="00F2579D" w:rsidRPr="006602B9" w:rsidRDefault="00F2579D" w:rsidP="00F2579D">
      <w:pPr>
        <w:pStyle w:val="Standard"/>
        <w:adjustRightInd w:val="0"/>
        <w:snapToGrid w:val="0"/>
        <w:spacing w:line="360" w:lineRule="auto"/>
        <w:rPr>
          <w:rFonts w:ascii="標楷體" w:eastAsia="標楷體" w:hAnsi="標楷體"/>
        </w:rPr>
      </w:pPr>
      <w:r w:rsidRPr="006602B9">
        <w:rPr>
          <w:rFonts w:ascii="標楷體" w:eastAsia="標楷體" w:hAnsi="標楷體"/>
        </w:rPr>
        <w:t xml:space="preserve">               </w:t>
      </w:r>
      <w:r w:rsidRPr="006602B9">
        <w:rPr>
          <w:rFonts w:ascii="標楷體" w:eastAsia="標楷體" w:hAnsi="標楷體"/>
          <w:u w:val="single"/>
        </w:rPr>
        <w:t xml:space="preserve">          </w:t>
      </w:r>
      <w:r w:rsidRPr="006602B9">
        <w:rPr>
          <w:rFonts w:ascii="標楷體" w:eastAsia="標楷體" w:hAnsi="標楷體"/>
        </w:rPr>
        <w:t>縣(市)     民國</w:t>
      </w:r>
      <w:r w:rsidRPr="006602B9">
        <w:rPr>
          <w:rFonts w:ascii="標楷體" w:eastAsia="標楷體" w:hAnsi="標楷體"/>
          <w:u w:val="single"/>
        </w:rPr>
        <w:t xml:space="preserve">          </w:t>
      </w:r>
      <w:r w:rsidRPr="006602B9">
        <w:rPr>
          <w:rFonts w:ascii="標楷體" w:eastAsia="標楷體" w:hAnsi="標楷體"/>
        </w:rPr>
        <w:t>年</w:t>
      </w:r>
      <w:r w:rsidRPr="006602B9">
        <w:rPr>
          <w:rFonts w:ascii="標楷體" w:eastAsia="標楷體" w:hAnsi="標楷體"/>
          <w:u w:val="single"/>
        </w:rPr>
        <w:t xml:space="preserve">       </w:t>
      </w:r>
      <w:r w:rsidRPr="006602B9">
        <w:rPr>
          <w:rFonts w:ascii="標楷體" w:eastAsia="標楷體" w:hAnsi="標楷體"/>
        </w:rPr>
        <w:t>月份</w:t>
      </w:r>
    </w:p>
    <w:tbl>
      <w:tblPr>
        <w:tblW w:w="9634" w:type="dxa"/>
        <w:tblInd w:w="-10" w:type="dxa"/>
        <w:tblLayout w:type="fixed"/>
        <w:tblCellMar>
          <w:left w:w="10" w:type="dxa"/>
          <w:right w:w="10" w:type="dxa"/>
        </w:tblCellMar>
        <w:tblLook w:val="04A0"/>
      </w:tblPr>
      <w:tblGrid>
        <w:gridCol w:w="570"/>
        <w:gridCol w:w="660"/>
        <w:gridCol w:w="335"/>
        <w:gridCol w:w="1552"/>
        <w:gridCol w:w="13"/>
        <w:gridCol w:w="1565"/>
        <w:gridCol w:w="275"/>
        <w:gridCol w:w="1290"/>
        <w:gridCol w:w="1565"/>
        <w:gridCol w:w="1809"/>
      </w:tblGrid>
      <w:tr w:rsidR="00F2579D" w:rsidRPr="006602B9" w:rsidTr="009B45B4">
        <w:trPr>
          <w:cantSplit/>
          <w:trHeight w:val="508"/>
        </w:trPr>
        <w:tc>
          <w:tcPr>
            <w:tcW w:w="9634" w:type="dxa"/>
            <w:gridSpan w:val="10"/>
            <w:tcBorders>
              <w:top w:val="single" w:sz="12" w:space="0" w:color="000001"/>
              <w:left w:val="single" w:sz="12" w:space="0" w:color="000001"/>
              <w:bottom w:val="single" w:sz="6" w:space="0" w:color="000001"/>
              <w:right w:val="single" w:sz="12" w:space="0" w:color="000001"/>
            </w:tcBorders>
            <w:shd w:val="clear" w:color="auto" w:fill="FFFFFF"/>
            <w:tcMar>
              <w:top w:w="0" w:type="dxa"/>
              <w:left w:w="30" w:type="dxa"/>
              <w:bottom w:w="0" w:type="dxa"/>
              <w:right w:w="30" w:type="dxa"/>
            </w:tcMar>
            <w:vAlign w:val="center"/>
          </w:tcPr>
          <w:p w:rsidR="00F2579D" w:rsidRPr="006602B9" w:rsidRDefault="00F2579D" w:rsidP="009B45B4">
            <w:pPr>
              <w:pStyle w:val="Standard"/>
              <w:adjustRightInd w:val="0"/>
              <w:snapToGrid w:val="0"/>
              <w:jc w:val="center"/>
              <w:rPr>
                <w:rFonts w:ascii="標楷體" w:eastAsia="標楷體" w:hAnsi="標楷體"/>
              </w:rPr>
            </w:pPr>
            <w:r w:rsidRPr="006602B9">
              <w:rPr>
                <w:rFonts w:ascii="標楷體" w:eastAsia="標楷體" w:hAnsi="標楷體"/>
              </w:rPr>
              <w:t xml:space="preserve">本月供應餐數：                </w:t>
            </w:r>
            <w:r w:rsidRPr="006602B9">
              <w:rPr>
                <w:rFonts w:ascii="標楷體" w:eastAsia="標楷體" w:hAnsi="標楷體" w:hint="eastAsia"/>
              </w:rPr>
              <w:t>人份</w:t>
            </w:r>
          </w:p>
        </w:tc>
      </w:tr>
      <w:tr w:rsidR="00F2579D" w:rsidRPr="006602B9" w:rsidTr="009B45B4">
        <w:trPr>
          <w:cantSplit/>
          <w:trHeight w:val="516"/>
        </w:trPr>
        <w:tc>
          <w:tcPr>
            <w:tcW w:w="1230" w:type="dxa"/>
            <w:gridSpan w:val="2"/>
            <w:vMerge w:val="restart"/>
            <w:tcBorders>
              <w:top w:val="single" w:sz="6" w:space="0" w:color="000001"/>
              <w:left w:val="single" w:sz="12" w:space="0" w:color="000001"/>
              <w:right w:val="single" w:sz="6" w:space="0" w:color="000001"/>
            </w:tcBorders>
            <w:shd w:val="clear" w:color="auto" w:fill="FFFFFF"/>
            <w:tcMar>
              <w:top w:w="0" w:type="dxa"/>
              <w:left w:w="30" w:type="dxa"/>
              <w:bottom w:w="0" w:type="dxa"/>
              <w:right w:w="30" w:type="dxa"/>
            </w:tcMar>
            <w:vAlign w:val="center"/>
          </w:tcPr>
          <w:p w:rsidR="00F2579D" w:rsidRPr="006602B9" w:rsidRDefault="00F2579D" w:rsidP="009B45B4">
            <w:pPr>
              <w:pStyle w:val="Standard"/>
              <w:adjustRightInd w:val="0"/>
              <w:snapToGrid w:val="0"/>
              <w:jc w:val="center"/>
              <w:rPr>
                <w:rFonts w:ascii="標楷體" w:eastAsia="標楷體" w:hAnsi="標楷體"/>
              </w:rPr>
            </w:pPr>
            <w:r w:rsidRPr="006602B9">
              <w:rPr>
                <w:rFonts w:ascii="標楷體" w:eastAsia="標楷體" w:hAnsi="標楷體"/>
              </w:rPr>
              <w:t>得申請</w:t>
            </w:r>
            <w:r w:rsidRPr="006602B9">
              <w:rPr>
                <w:rFonts w:ascii="標楷體" w:eastAsia="標楷體" w:hAnsi="標楷體" w:hint="eastAsia"/>
              </w:rPr>
              <w:t>食米</w:t>
            </w:r>
            <w:r w:rsidRPr="006602B9">
              <w:rPr>
                <w:rFonts w:ascii="標楷體" w:eastAsia="標楷體" w:hAnsi="標楷體"/>
              </w:rPr>
              <w:t>數量</w:t>
            </w:r>
            <w:r w:rsidRPr="006602B9">
              <w:rPr>
                <w:rFonts w:ascii="標楷體" w:eastAsia="標楷體" w:hAnsi="標楷體" w:hint="eastAsia"/>
              </w:rPr>
              <w:t>上限</w:t>
            </w:r>
            <w:r w:rsidRPr="006602B9">
              <w:rPr>
                <w:rFonts w:ascii="標楷體" w:eastAsia="標楷體" w:hAnsi="標楷體"/>
              </w:rPr>
              <w:t>明細</w:t>
            </w:r>
          </w:p>
        </w:tc>
        <w:tc>
          <w:tcPr>
            <w:tcW w:w="188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30" w:type="dxa"/>
              <w:bottom w:w="0" w:type="dxa"/>
              <w:right w:w="30" w:type="dxa"/>
            </w:tcMar>
            <w:vAlign w:val="center"/>
          </w:tcPr>
          <w:p w:rsidR="00F2579D" w:rsidRPr="006602B9" w:rsidRDefault="00F2579D" w:rsidP="009B45B4">
            <w:pPr>
              <w:pStyle w:val="Standard"/>
              <w:adjustRightInd w:val="0"/>
              <w:snapToGrid w:val="0"/>
              <w:jc w:val="center"/>
              <w:rPr>
                <w:rFonts w:ascii="標楷體" w:eastAsia="標楷體" w:hAnsi="標楷體"/>
              </w:rPr>
            </w:pPr>
            <w:r w:rsidRPr="006602B9">
              <w:rPr>
                <w:rFonts w:ascii="標楷體" w:eastAsia="標楷體" w:hAnsi="標楷體" w:hint="eastAsia"/>
              </w:rPr>
              <w:t>幼兒園或早餐</w:t>
            </w:r>
          </w:p>
        </w:tc>
        <w:tc>
          <w:tcPr>
            <w:tcW w:w="6517" w:type="dxa"/>
            <w:gridSpan w:val="6"/>
            <w:tcBorders>
              <w:top w:val="single" w:sz="6" w:space="0" w:color="000001"/>
              <w:left w:val="single" w:sz="6" w:space="0" w:color="000001"/>
              <w:bottom w:val="single" w:sz="6" w:space="0" w:color="000001"/>
              <w:right w:val="single" w:sz="12" w:space="0" w:color="000001"/>
            </w:tcBorders>
            <w:shd w:val="clear" w:color="auto" w:fill="FFFFFF"/>
            <w:tcMar>
              <w:top w:w="0" w:type="dxa"/>
              <w:left w:w="30" w:type="dxa"/>
              <w:bottom w:w="0" w:type="dxa"/>
              <w:right w:w="30" w:type="dxa"/>
            </w:tcMar>
            <w:vAlign w:val="center"/>
          </w:tcPr>
          <w:p w:rsidR="00F2579D" w:rsidRPr="006602B9" w:rsidRDefault="00F2579D" w:rsidP="009B45B4">
            <w:pPr>
              <w:pStyle w:val="Standard"/>
              <w:adjustRightInd w:val="0"/>
              <w:snapToGrid w:val="0"/>
              <w:rPr>
                <w:rFonts w:ascii="標楷體" w:eastAsia="標楷體" w:hAnsi="標楷體"/>
              </w:rPr>
            </w:pPr>
            <w:r w:rsidRPr="006602B9">
              <w:rPr>
                <w:rFonts w:ascii="標楷體" w:eastAsia="標楷體" w:hAnsi="標楷體"/>
              </w:rPr>
              <w:t xml:space="preserve">  0.0</w:t>
            </w:r>
            <w:r w:rsidRPr="006602B9">
              <w:rPr>
                <w:rFonts w:ascii="標楷體" w:eastAsia="標楷體" w:hAnsi="標楷體" w:hint="eastAsia"/>
              </w:rPr>
              <w:t>6</w:t>
            </w:r>
            <w:r w:rsidRPr="006602B9">
              <w:rPr>
                <w:rFonts w:ascii="標楷體" w:eastAsia="標楷體" w:hAnsi="標楷體"/>
              </w:rPr>
              <w:t xml:space="preserve">*   </w:t>
            </w:r>
            <w:r w:rsidRPr="006602B9">
              <w:rPr>
                <w:rFonts w:ascii="標楷體" w:eastAsia="標楷體" w:hAnsi="標楷體" w:hint="eastAsia"/>
              </w:rPr>
              <w:t>(如小計A)</w:t>
            </w:r>
            <w:r w:rsidRPr="006602B9">
              <w:rPr>
                <w:rFonts w:ascii="標楷體" w:eastAsia="標楷體" w:hAnsi="標楷體"/>
              </w:rPr>
              <w:t xml:space="preserve">    (供應米飯餐數)=           公斤          </w:t>
            </w:r>
          </w:p>
        </w:tc>
      </w:tr>
      <w:tr w:rsidR="00F2579D" w:rsidRPr="006602B9" w:rsidTr="009B45B4">
        <w:trPr>
          <w:cantSplit/>
          <w:trHeight w:val="516"/>
        </w:trPr>
        <w:tc>
          <w:tcPr>
            <w:tcW w:w="1230" w:type="dxa"/>
            <w:gridSpan w:val="2"/>
            <w:vMerge/>
            <w:tcBorders>
              <w:top w:val="single" w:sz="6" w:space="0" w:color="000001"/>
              <w:left w:val="single" w:sz="12" w:space="0" w:color="000001"/>
              <w:right w:val="single" w:sz="6" w:space="0" w:color="000001"/>
            </w:tcBorders>
            <w:shd w:val="clear" w:color="auto" w:fill="FFFFFF"/>
            <w:tcMar>
              <w:top w:w="0" w:type="dxa"/>
              <w:left w:w="30" w:type="dxa"/>
              <w:bottom w:w="0" w:type="dxa"/>
              <w:right w:w="30" w:type="dxa"/>
            </w:tcMar>
            <w:vAlign w:val="center"/>
          </w:tcPr>
          <w:p w:rsidR="00F2579D" w:rsidRPr="006602B9" w:rsidRDefault="00F2579D" w:rsidP="009B45B4">
            <w:pPr>
              <w:adjustRightInd w:val="0"/>
              <w:snapToGrid w:val="0"/>
              <w:rPr>
                <w:rFonts w:ascii="標楷體" w:eastAsia="標楷體" w:hAnsi="標楷體"/>
              </w:rPr>
            </w:pPr>
          </w:p>
        </w:tc>
        <w:tc>
          <w:tcPr>
            <w:tcW w:w="188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30" w:type="dxa"/>
              <w:bottom w:w="0" w:type="dxa"/>
              <w:right w:w="30" w:type="dxa"/>
            </w:tcMar>
            <w:vAlign w:val="center"/>
          </w:tcPr>
          <w:p w:rsidR="00F2579D" w:rsidRPr="006602B9" w:rsidRDefault="00F2579D" w:rsidP="009B45B4">
            <w:pPr>
              <w:pStyle w:val="Standard"/>
              <w:adjustRightInd w:val="0"/>
              <w:snapToGrid w:val="0"/>
              <w:jc w:val="center"/>
              <w:rPr>
                <w:rFonts w:ascii="標楷體" w:eastAsia="標楷體" w:hAnsi="標楷體"/>
              </w:rPr>
            </w:pPr>
            <w:r w:rsidRPr="006602B9">
              <w:rPr>
                <w:rFonts w:ascii="標楷體" w:eastAsia="標楷體" w:hAnsi="標楷體"/>
              </w:rPr>
              <w:t>國小</w:t>
            </w:r>
          </w:p>
        </w:tc>
        <w:tc>
          <w:tcPr>
            <w:tcW w:w="6517" w:type="dxa"/>
            <w:gridSpan w:val="6"/>
            <w:tcBorders>
              <w:top w:val="single" w:sz="6" w:space="0" w:color="000001"/>
              <w:left w:val="single" w:sz="6" w:space="0" w:color="000001"/>
              <w:bottom w:val="single" w:sz="6" w:space="0" w:color="000001"/>
              <w:right w:val="single" w:sz="12" w:space="0" w:color="000001"/>
            </w:tcBorders>
            <w:shd w:val="clear" w:color="auto" w:fill="FFFFFF"/>
            <w:tcMar>
              <w:top w:w="0" w:type="dxa"/>
              <w:left w:w="30" w:type="dxa"/>
              <w:bottom w:w="0" w:type="dxa"/>
              <w:right w:w="30" w:type="dxa"/>
            </w:tcMar>
            <w:vAlign w:val="center"/>
          </w:tcPr>
          <w:p w:rsidR="00F2579D" w:rsidRPr="006602B9" w:rsidRDefault="00F2579D" w:rsidP="009B45B4">
            <w:pPr>
              <w:pStyle w:val="Standard"/>
              <w:adjustRightInd w:val="0"/>
              <w:snapToGrid w:val="0"/>
              <w:rPr>
                <w:rFonts w:ascii="標楷體" w:eastAsia="標楷體" w:hAnsi="標楷體"/>
              </w:rPr>
            </w:pPr>
            <w:r w:rsidRPr="006602B9">
              <w:rPr>
                <w:rFonts w:ascii="標楷體" w:eastAsia="標楷體" w:hAnsi="標楷體"/>
              </w:rPr>
              <w:t xml:space="preserve">  0.0</w:t>
            </w:r>
            <w:r w:rsidRPr="006602B9">
              <w:rPr>
                <w:rFonts w:ascii="標楷體" w:eastAsia="標楷體" w:hAnsi="標楷體" w:hint="eastAsia"/>
              </w:rPr>
              <w:t>8</w:t>
            </w:r>
            <w:r w:rsidRPr="006602B9">
              <w:rPr>
                <w:rFonts w:ascii="標楷體" w:eastAsia="標楷體" w:hAnsi="標楷體"/>
              </w:rPr>
              <w:t xml:space="preserve">*   </w:t>
            </w:r>
            <w:r w:rsidRPr="006602B9">
              <w:rPr>
                <w:rFonts w:ascii="標楷體" w:eastAsia="標楷體" w:hAnsi="標楷體" w:hint="eastAsia"/>
              </w:rPr>
              <w:t>(如小計B)</w:t>
            </w:r>
            <w:r w:rsidRPr="006602B9">
              <w:rPr>
                <w:rFonts w:ascii="標楷體" w:eastAsia="標楷體" w:hAnsi="標楷體"/>
              </w:rPr>
              <w:t xml:space="preserve">    (供應米飯餐數)=           公斤          </w:t>
            </w:r>
          </w:p>
        </w:tc>
      </w:tr>
      <w:tr w:rsidR="00F2579D" w:rsidRPr="006602B9" w:rsidTr="009B45B4">
        <w:trPr>
          <w:cantSplit/>
          <w:trHeight w:val="516"/>
        </w:trPr>
        <w:tc>
          <w:tcPr>
            <w:tcW w:w="1230" w:type="dxa"/>
            <w:gridSpan w:val="2"/>
            <w:vMerge/>
            <w:tcBorders>
              <w:top w:val="single" w:sz="6" w:space="0" w:color="000001"/>
              <w:left w:val="single" w:sz="12" w:space="0" w:color="000001"/>
              <w:right w:val="single" w:sz="6" w:space="0" w:color="000001"/>
            </w:tcBorders>
            <w:shd w:val="clear" w:color="auto" w:fill="FFFFFF"/>
            <w:tcMar>
              <w:top w:w="0" w:type="dxa"/>
              <w:left w:w="30" w:type="dxa"/>
              <w:bottom w:w="0" w:type="dxa"/>
              <w:right w:w="30" w:type="dxa"/>
            </w:tcMar>
            <w:vAlign w:val="center"/>
          </w:tcPr>
          <w:p w:rsidR="00F2579D" w:rsidRPr="006602B9" w:rsidRDefault="00F2579D" w:rsidP="009B45B4">
            <w:pPr>
              <w:adjustRightInd w:val="0"/>
              <w:snapToGrid w:val="0"/>
              <w:rPr>
                <w:rFonts w:ascii="標楷體" w:eastAsia="標楷體" w:hAnsi="標楷體"/>
              </w:rPr>
            </w:pPr>
          </w:p>
        </w:tc>
        <w:tc>
          <w:tcPr>
            <w:tcW w:w="188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30" w:type="dxa"/>
              <w:bottom w:w="0" w:type="dxa"/>
              <w:right w:w="30" w:type="dxa"/>
            </w:tcMar>
            <w:vAlign w:val="center"/>
          </w:tcPr>
          <w:p w:rsidR="00F2579D" w:rsidRPr="006602B9" w:rsidRDefault="00F2579D" w:rsidP="009B45B4">
            <w:pPr>
              <w:pStyle w:val="Standard"/>
              <w:adjustRightInd w:val="0"/>
              <w:snapToGrid w:val="0"/>
              <w:jc w:val="center"/>
              <w:rPr>
                <w:rFonts w:ascii="標楷體" w:eastAsia="標楷體" w:hAnsi="標楷體"/>
              </w:rPr>
            </w:pPr>
            <w:r w:rsidRPr="006602B9">
              <w:rPr>
                <w:rFonts w:ascii="標楷體" w:eastAsia="標楷體" w:hAnsi="標楷體"/>
              </w:rPr>
              <w:t>國中</w:t>
            </w:r>
            <w:r w:rsidRPr="006602B9">
              <w:rPr>
                <w:rFonts w:ascii="標楷體" w:eastAsia="標楷體" w:hAnsi="標楷體" w:hint="eastAsia"/>
              </w:rPr>
              <w:t>高中高職</w:t>
            </w:r>
          </w:p>
          <w:p w:rsidR="00F2579D" w:rsidRPr="006602B9" w:rsidRDefault="00F2579D" w:rsidP="009B45B4">
            <w:pPr>
              <w:pStyle w:val="Standard"/>
              <w:adjustRightInd w:val="0"/>
              <w:snapToGrid w:val="0"/>
              <w:jc w:val="center"/>
              <w:rPr>
                <w:rFonts w:ascii="標楷體" w:eastAsia="標楷體" w:hAnsi="標楷體"/>
              </w:rPr>
            </w:pPr>
            <w:r w:rsidRPr="006602B9">
              <w:rPr>
                <w:rFonts w:ascii="標楷體" w:eastAsia="標楷體" w:hAnsi="標楷體" w:hint="eastAsia"/>
              </w:rPr>
              <w:t>教職員</w:t>
            </w:r>
          </w:p>
        </w:tc>
        <w:tc>
          <w:tcPr>
            <w:tcW w:w="6517" w:type="dxa"/>
            <w:gridSpan w:val="6"/>
            <w:tcBorders>
              <w:top w:val="single" w:sz="6" w:space="0" w:color="000001"/>
              <w:left w:val="single" w:sz="6" w:space="0" w:color="000001"/>
              <w:bottom w:val="single" w:sz="6" w:space="0" w:color="000001"/>
              <w:right w:val="single" w:sz="12" w:space="0" w:color="000001"/>
            </w:tcBorders>
            <w:shd w:val="clear" w:color="auto" w:fill="FFFFFF"/>
            <w:tcMar>
              <w:top w:w="0" w:type="dxa"/>
              <w:left w:w="30" w:type="dxa"/>
              <w:bottom w:w="0" w:type="dxa"/>
              <w:right w:w="30" w:type="dxa"/>
            </w:tcMar>
            <w:vAlign w:val="center"/>
          </w:tcPr>
          <w:p w:rsidR="00F2579D" w:rsidRPr="006602B9" w:rsidRDefault="00F2579D" w:rsidP="009B45B4">
            <w:pPr>
              <w:pStyle w:val="Standard"/>
              <w:adjustRightInd w:val="0"/>
              <w:snapToGrid w:val="0"/>
              <w:rPr>
                <w:rFonts w:ascii="標楷體" w:eastAsia="標楷體" w:hAnsi="標楷體"/>
              </w:rPr>
            </w:pPr>
            <w:r w:rsidRPr="006602B9">
              <w:rPr>
                <w:rFonts w:ascii="標楷體" w:eastAsia="標楷體" w:hAnsi="標楷體"/>
              </w:rPr>
              <w:t xml:space="preserve">  0.1</w:t>
            </w:r>
            <w:r w:rsidRPr="006602B9">
              <w:rPr>
                <w:rFonts w:ascii="標楷體" w:eastAsia="標楷體" w:hAnsi="標楷體" w:hint="eastAsia"/>
              </w:rPr>
              <w:t>0</w:t>
            </w:r>
            <w:r w:rsidRPr="006602B9">
              <w:rPr>
                <w:rFonts w:ascii="標楷體" w:eastAsia="標楷體" w:hAnsi="標楷體"/>
              </w:rPr>
              <w:t xml:space="preserve">*   </w:t>
            </w:r>
            <w:r w:rsidRPr="006602B9">
              <w:rPr>
                <w:rFonts w:ascii="標楷體" w:eastAsia="標楷體" w:hAnsi="標楷體" w:hint="eastAsia"/>
              </w:rPr>
              <w:t>(如小計C)</w:t>
            </w:r>
            <w:r w:rsidRPr="006602B9">
              <w:rPr>
                <w:rFonts w:ascii="標楷體" w:eastAsia="標楷體" w:hAnsi="標楷體"/>
              </w:rPr>
              <w:t xml:space="preserve">    (供應米飯餐數)=           公斤          </w:t>
            </w:r>
          </w:p>
        </w:tc>
      </w:tr>
      <w:tr w:rsidR="00F2579D" w:rsidRPr="006602B9" w:rsidTr="009B45B4">
        <w:trPr>
          <w:trHeight w:val="586"/>
        </w:trPr>
        <w:tc>
          <w:tcPr>
            <w:tcW w:w="1565" w:type="dxa"/>
            <w:gridSpan w:val="3"/>
            <w:tcBorders>
              <w:top w:val="single" w:sz="6" w:space="0" w:color="000001"/>
              <w:left w:val="single" w:sz="12" w:space="0" w:color="000001"/>
              <w:bottom w:val="single" w:sz="6" w:space="0" w:color="000001"/>
              <w:right w:val="single" w:sz="6" w:space="0" w:color="000001"/>
            </w:tcBorders>
            <w:shd w:val="clear" w:color="auto" w:fill="FFFFFF"/>
            <w:tcMar>
              <w:top w:w="0" w:type="dxa"/>
              <w:left w:w="30" w:type="dxa"/>
              <w:bottom w:w="0" w:type="dxa"/>
              <w:right w:w="30" w:type="dxa"/>
            </w:tcMar>
            <w:vAlign w:val="center"/>
          </w:tcPr>
          <w:p w:rsidR="00F2579D" w:rsidRPr="006602B9" w:rsidRDefault="00F2579D" w:rsidP="009B45B4">
            <w:pPr>
              <w:pStyle w:val="Standard"/>
              <w:adjustRightInd w:val="0"/>
              <w:snapToGrid w:val="0"/>
              <w:jc w:val="center"/>
              <w:rPr>
                <w:rFonts w:ascii="標楷體" w:eastAsia="標楷體" w:hAnsi="標楷體"/>
              </w:rPr>
            </w:pPr>
            <w:r w:rsidRPr="006602B9">
              <w:rPr>
                <w:rFonts w:ascii="標楷體" w:eastAsia="標楷體" w:hAnsi="標楷體"/>
              </w:rPr>
              <w:t>本月</w:t>
            </w:r>
            <w:r w:rsidRPr="006602B9">
              <w:rPr>
                <w:rFonts w:ascii="標楷體" w:eastAsia="標楷體" w:hAnsi="標楷體" w:hint="eastAsia"/>
              </w:rPr>
              <w:t>預估</w:t>
            </w:r>
          </w:p>
          <w:p w:rsidR="00F2579D" w:rsidRPr="006602B9" w:rsidRDefault="00F2579D" w:rsidP="009B45B4">
            <w:pPr>
              <w:pStyle w:val="Standard"/>
              <w:adjustRightInd w:val="0"/>
              <w:snapToGrid w:val="0"/>
              <w:jc w:val="center"/>
              <w:rPr>
                <w:rFonts w:ascii="標楷體" w:eastAsia="標楷體" w:hAnsi="標楷體"/>
              </w:rPr>
            </w:pPr>
            <w:r w:rsidRPr="006602B9">
              <w:rPr>
                <w:rFonts w:ascii="標楷體" w:eastAsia="標楷體" w:hAnsi="標楷體" w:hint="eastAsia"/>
              </w:rPr>
              <w:t>數量合計</w:t>
            </w:r>
          </w:p>
        </w:tc>
        <w:tc>
          <w:tcPr>
            <w:tcW w:w="3130" w:type="dxa"/>
            <w:gridSpan w:val="3"/>
            <w:tcBorders>
              <w:top w:val="single" w:sz="4" w:space="0" w:color="000001"/>
              <w:left w:val="single" w:sz="6" w:space="0" w:color="000001"/>
              <w:bottom w:val="single" w:sz="6" w:space="0" w:color="000001"/>
              <w:right w:val="single" w:sz="4" w:space="0" w:color="auto"/>
            </w:tcBorders>
            <w:shd w:val="clear" w:color="auto" w:fill="FFFFFF"/>
            <w:tcMar>
              <w:top w:w="0" w:type="dxa"/>
              <w:left w:w="30" w:type="dxa"/>
              <w:bottom w:w="0" w:type="dxa"/>
              <w:right w:w="30" w:type="dxa"/>
            </w:tcMar>
            <w:vAlign w:val="center"/>
          </w:tcPr>
          <w:p w:rsidR="00F2579D" w:rsidRPr="006602B9" w:rsidRDefault="00F2579D" w:rsidP="009B45B4">
            <w:pPr>
              <w:pStyle w:val="Standard"/>
              <w:adjustRightInd w:val="0"/>
              <w:snapToGrid w:val="0"/>
              <w:jc w:val="center"/>
              <w:rPr>
                <w:rFonts w:ascii="標楷體" w:eastAsia="標楷體" w:hAnsi="標楷體"/>
              </w:rPr>
            </w:pPr>
            <w:r w:rsidRPr="006602B9">
              <w:rPr>
                <w:rFonts w:ascii="標楷體" w:eastAsia="標楷體" w:hAnsi="標楷體"/>
              </w:rPr>
              <w:t xml:space="preserve">          </w:t>
            </w:r>
          </w:p>
        </w:tc>
        <w:tc>
          <w:tcPr>
            <w:tcW w:w="1565" w:type="dxa"/>
            <w:gridSpan w:val="2"/>
            <w:tcBorders>
              <w:top w:val="single" w:sz="4" w:space="0" w:color="000001"/>
              <w:left w:val="single" w:sz="4" w:space="0" w:color="auto"/>
              <w:bottom w:val="single" w:sz="6" w:space="0" w:color="000001"/>
              <w:right w:val="single" w:sz="4" w:space="0" w:color="auto"/>
            </w:tcBorders>
            <w:shd w:val="clear" w:color="auto" w:fill="FFFFFF"/>
            <w:vAlign w:val="center"/>
          </w:tcPr>
          <w:p w:rsidR="00F2579D" w:rsidRPr="006602B9" w:rsidRDefault="00F2579D" w:rsidP="009B45B4">
            <w:pPr>
              <w:pStyle w:val="Standard"/>
              <w:adjustRightInd w:val="0"/>
              <w:snapToGrid w:val="0"/>
              <w:jc w:val="center"/>
              <w:rPr>
                <w:rFonts w:ascii="標楷體" w:eastAsia="標楷體" w:hAnsi="標楷體"/>
              </w:rPr>
            </w:pPr>
            <w:r w:rsidRPr="006602B9">
              <w:rPr>
                <w:rFonts w:ascii="標楷體" w:eastAsia="標楷體" w:hAnsi="標楷體" w:hint="eastAsia"/>
              </w:rPr>
              <w:t>扣除上月</w:t>
            </w:r>
          </w:p>
          <w:p w:rsidR="00F2579D" w:rsidRPr="006602B9" w:rsidRDefault="00F2579D" w:rsidP="009B45B4">
            <w:pPr>
              <w:pStyle w:val="Standard"/>
              <w:adjustRightInd w:val="0"/>
              <w:snapToGrid w:val="0"/>
              <w:jc w:val="center"/>
              <w:rPr>
                <w:rFonts w:ascii="標楷體" w:eastAsia="標楷體" w:hAnsi="標楷體"/>
              </w:rPr>
            </w:pPr>
            <w:r w:rsidRPr="006602B9">
              <w:rPr>
                <w:rFonts w:ascii="標楷體" w:eastAsia="標楷體" w:hAnsi="標楷體" w:hint="eastAsia"/>
              </w:rPr>
              <w:t>結存</w:t>
            </w:r>
          </w:p>
        </w:tc>
        <w:tc>
          <w:tcPr>
            <w:tcW w:w="3374" w:type="dxa"/>
            <w:gridSpan w:val="2"/>
            <w:tcBorders>
              <w:top w:val="single" w:sz="4" w:space="0" w:color="000001"/>
              <w:left w:val="single" w:sz="4" w:space="0" w:color="auto"/>
              <w:bottom w:val="single" w:sz="6" w:space="0" w:color="000001"/>
              <w:right w:val="single" w:sz="12" w:space="0" w:color="000001"/>
            </w:tcBorders>
            <w:shd w:val="clear" w:color="auto" w:fill="FFFFFF"/>
            <w:vAlign w:val="center"/>
          </w:tcPr>
          <w:p w:rsidR="00F2579D" w:rsidRPr="006602B9" w:rsidRDefault="00F2579D" w:rsidP="009B45B4">
            <w:pPr>
              <w:pStyle w:val="Standard"/>
              <w:adjustRightInd w:val="0"/>
              <w:snapToGrid w:val="0"/>
              <w:rPr>
                <w:rFonts w:ascii="標楷體" w:eastAsia="標楷體" w:hAnsi="標楷體"/>
              </w:rPr>
            </w:pPr>
          </w:p>
        </w:tc>
      </w:tr>
      <w:tr w:rsidR="00F2579D" w:rsidRPr="006602B9" w:rsidTr="009B45B4">
        <w:trPr>
          <w:trHeight w:val="586"/>
        </w:trPr>
        <w:tc>
          <w:tcPr>
            <w:tcW w:w="1565" w:type="dxa"/>
            <w:gridSpan w:val="3"/>
            <w:tcBorders>
              <w:top w:val="single" w:sz="6" w:space="0" w:color="000001"/>
              <w:left w:val="single" w:sz="12" w:space="0" w:color="000001"/>
              <w:bottom w:val="single" w:sz="6" w:space="0" w:color="000001"/>
              <w:right w:val="single" w:sz="6" w:space="0" w:color="000001"/>
            </w:tcBorders>
            <w:shd w:val="clear" w:color="auto" w:fill="FFFFFF"/>
            <w:tcMar>
              <w:top w:w="0" w:type="dxa"/>
              <w:left w:w="30" w:type="dxa"/>
              <w:bottom w:w="0" w:type="dxa"/>
              <w:right w:w="30" w:type="dxa"/>
            </w:tcMar>
            <w:vAlign w:val="center"/>
          </w:tcPr>
          <w:p w:rsidR="00F2579D" w:rsidRPr="006602B9" w:rsidRDefault="00F2579D" w:rsidP="009B45B4">
            <w:pPr>
              <w:pStyle w:val="Standard"/>
              <w:adjustRightInd w:val="0"/>
              <w:snapToGrid w:val="0"/>
              <w:jc w:val="center"/>
              <w:rPr>
                <w:rFonts w:ascii="標楷體" w:eastAsia="標楷體" w:hAnsi="標楷體"/>
              </w:rPr>
            </w:pPr>
            <w:r w:rsidRPr="006602B9">
              <w:rPr>
                <w:rFonts w:ascii="標楷體" w:eastAsia="標楷體" w:hAnsi="標楷體" w:hint="eastAsia"/>
              </w:rPr>
              <w:t>本月實際</w:t>
            </w:r>
          </w:p>
          <w:p w:rsidR="00F2579D" w:rsidRPr="006602B9" w:rsidRDefault="00F2579D" w:rsidP="009B45B4">
            <w:pPr>
              <w:pStyle w:val="Standard"/>
              <w:adjustRightInd w:val="0"/>
              <w:snapToGrid w:val="0"/>
              <w:jc w:val="center"/>
              <w:rPr>
                <w:rFonts w:ascii="標楷體" w:eastAsia="標楷體" w:hAnsi="標楷體"/>
              </w:rPr>
            </w:pPr>
            <w:r w:rsidRPr="006602B9">
              <w:rPr>
                <w:rFonts w:ascii="標楷體" w:eastAsia="標楷體" w:hAnsi="標楷體" w:hint="eastAsia"/>
              </w:rPr>
              <w:t>申購數量</w:t>
            </w:r>
          </w:p>
        </w:tc>
        <w:tc>
          <w:tcPr>
            <w:tcW w:w="8069" w:type="dxa"/>
            <w:gridSpan w:val="7"/>
            <w:tcBorders>
              <w:top w:val="single" w:sz="4" w:space="0" w:color="000001"/>
              <w:left w:val="single" w:sz="6" w:space="0" w:color="000001"/>
              <w:bottom w:val="single" w:sz="6" w:space="0" w:color="000001"/>
              <w:right w:val="single" w:sz="12" w:space="0" w:color="000001"/>
            </w:tcBorders>
            <w:shd w:val="clear" w:color="auto" w:fill="FFFFFF"/>
            <w:tcMar>
              <w:top w:w="0" w:type="dxa"/>
              <w:left w:w="30" w:type="dxa"/>
              <w:bottom w:w="0" w:type="dxa"/>
              <w:right w:w="30" w:type="dxa"/>
            </w:tcMar>
            <w:vAlign w:val="center"/>
          </w:tcPr>
          <w:p w:rsidR="00F2579D" w:rsidRPr="006602B9" w:rsidRDefault="00F2579D" w:rsidP="009B45B4">
            <w:pPr>
              <w:pStyle w:val="Standard"/>
              <w:adjustRightInd w:val="0"/>
              <w:snapToGrid w:val="0"/>
              <w:rPr>
                <w:rFonts w:ascii="標楷體" w:eastAsia="標楷體" w:hAnsi="標楷體"/>
              </w:rPr>
            </w:pPr>
            <w:r w:rsidRPr="006602B9">
              <w:rPr>
                <w:rFonts w:ascii="標楷體" w:eastAsia="標楷體" w:hAnsi="標楷體" w:hint="eastAsia"/>
              </w:rPr>
              <w:t xml:space="preserve">        萬       千          百           十            公斤</w:t>
            </w:r>
          </w:p>
        </w:tc>
      </w:tr>
      <w:tr w:rsidR="00F2579D" w:rsidRPr="009E039D" w:rsidTr="009B45B4">
        <w:trPr>
          <w:cantSplit/>
          <w:trHeight w:val="362"/>
        </w:trPr>
        <w:tc>
          <w:tcPr>
            <w:tcW w:w="9634" w:type="dxa"/>
            <w:gridSpan w:val="10"/>
            <w:tcBorders>
              <w:top w:val="single" w:sz="6" w:space="0" w:color="000001"/>
              <w:left w:val="single" w:sz="12" w:space="0" w:color="000001"/>
              <w:right w:val="single" w:sz="12" w:space="0" w:color="000001"/>
            </w:tcBorders>
            <w:shd w:val="clear" w:color="auto" w:fill="FFFFFF"/>
            <w:tcMar>
              <w:top w:w="0" w:type="dxa"/>
              <w:left w:w="30" w:type="dxa"/>
              <w:bottom w:w="0" w:type="dxa"/>
              <w:right w:w="30" w:type="dxa"/>
            </w:tcMar>
            <w:vAlign w:val="center"/>
          </w:tcPr>
          <w:p w:rsidR="00F2579D" w:rsidRPr="009E039D" w:rsidRDefault="00F2579D" w:rsidP="009B45B4">
            <w:pPr>
              <w:pStyle w:val="Standard"/>
              <w:adjustRightInd w:val="0"/>
              <w:snapToGrid w:val="0"/>
              <w:jc w:val="center"/>
              <w:rPr>
                <w:rFonts w:ascii="標楷體" w:eastAsia="標楷體" w:hAnsi="標楷體"/>
              </w:rPr>
            </w:pPr>
            <w:r w:rsidRPr="009E039D">
              <w:rPr>
                <w:rFonts w:ascii="標楷體" w:eastAsia="標楷體" w:hAnsi="標楷體"/>
              </w:rPr>
              <w:t>本月供膳</w:t>
            </w:r>
            <w:r w:rsidRPr="009E039D">
              <w:rPr>
                <w:rFonts w:ascii="標楷體" w:eastAsia="標楷體" w:hAnsi="標楷體" w:hint="eastAsia"/>
              </w:rPr>
              <w:t>學校</w:t>
            </w:r>
            <w:r w:rsidRPr="009E039D">
              <w:rPr>
                <w:rFonts w:ascii="標楷體" w:eastAsia="標楷體" w:hAnsi="標楷體"/>
              </w:rPr>
              <w:t>食米分配數量</w:t>
            </w:r>
          </w:p>
        </w:tc>
      </w:tr>
      <w:tr w:rsidR="00F2579D" w:rsidRPr="009E039D" w:rsidTr="009B45B4">
        <w:trPr>
          <w:cantSplit/>
          <w:trHeight w:val="362"/>
        </w:trPr>
        <w:tc>
          <w:tcPr>
            <w:tcW w:w="1565" w:type="dxa"/>
            <w:gridSpan w:val="3"/>
            <w:tcBorders>
              <w:top w:val="single" w:sz="6" w:space="0" w:color="000001"/>
              <w:left w:val="single" w:sz="12" w:space="0" w:color="000001"/>
              <w:right w:val="single" w:sz="12" w:space="0" w:color="000001"/>
            </w:tcBorders>
            <w:shd w:val="clear" w:color="auto" w:fill="FFFFFF"/>
            <w:tcMar>
              <w:top w:w="0" w:type="dxa"/>
              <w:left w:w="30" w:type="dxa"/>
              <w:bottom w:w="0" w:type="dxa"/>
              <w:right w:w="30" w:type="dxa"/>
            </w:tcMar>
            <w:vAlign w:val="center"/>
          </w:tcPr>
          <w:p w:rsidR="00F2579D" w:rsidRPr="006602B9" w:rsidRDefault="00F2579D" w:rsidP="009B45B4">
            <w:pPr>
              <w:pStyle w:val="Standard"/>
              <w:adjustRightInd w:val="0"/>
              <w:snapToGrid w:val="0"/>
              <w:jc w:val="center"/>
              <w:rPr>
                <w:rFonts w:ascii="標楷體" w:eastAsia="標楷體" w:hAnsi="標楷體"/>
              </w:rPr>
            </w:pPr>
            <w:r w:rsidRPr="006602B9">
              <w:rPr>
                <w:rFonts w:ascii="標楷體" w:eastAsia="標楷體" w:hAnsi="標楷體" w:hint="eastAsia"/>
              </w:rPr>
              <w:t>學校</w:t>
            </w:r>
            <w:r w:rsidRPr="006602B9">
              <w:rPr>
                <w:rFonts w:ascii="標楷體" w:eastAsia="標楷體" w:hAnsi="標楷體"/>
              </w:rPr>
              <w:t>名稱</w:t>
            </w:r>
          </w:p>
        </w:tc>
        <w:tc>
          <w:tcPr>
            <w:tcW w:w="1565" w:type="dxa"/>
            <w:gridSpan w:val="2"/>
            <w:tcBorders>
              <w:top w:val="single" w:sz="6" w:space="0" w:color="000001"/>
              <w:left w:val="single" w:sz="12" w:space="0" w:color="000001"/>
              <w:right w:val="single" w:sz="12" w:space="0" w:color="000001"/>
            </w:tcBorders>
            <w:shd w:val="clear" w:color="auto" w:fill="FFFFFF"/>
            <w:tcMar>
              <w:top w:w="0" w:type="dxa"/>
              <w:left w:w="30" w:type="dxa"/>
              <w:bottom w:w="0" w:type="dxa"/>
              <w:right w:w="30" w:type="dxa"/>
            </w:tcMar>
            <w:vAlign w:val="center"/>
          </w:tcPr>
          <w:p w:rsidR="00F2579D" w:rsidRPr="006602B9" w:rsidRDefault="00F2579D" w:rsidP="009B45B4">
            <w:pPr>
              <w:pStyle w:val="Standard"/>
              <w:adjustRightInd w:val="0"/>
              <w:snapToGrid w:val="0"/>
              <w:jc w:val="center"/>
              <w:rPr>
                <w:rFonts w:ascii="標楷體" w:eastAsia="標楷體" w:hAnsi="標楷體"/>
              </w:rPr>
            </w:pPr>
            <w:r w:rsidRPr="006602B9">
              <w:rPr>
                <w:rFonts w:ascii="標楷體" w:eastAsia="標楷體" w:hAnsi="標楷體"/>
              </w:rPr>
              <w:t>本月食米預估</w:t>
            </w:r>
            <w:r w:rsidRPr="006602B9">
              <w:rPr>
                <w:rFonts w:ascii="標楷體" w:eastAsia="標楷體" w:hAnsi="標楷體" w:hint="eastAsia"/>
              </w:rPr>
              <w:t>用餐數(人份)</w:t>
            </w:r>
          </w:p>
        </w:tc>
        <w:tc>
          <w:tcPr>
            <w:tcW w:w="1565" w:type="dxa"/>
            <w:tcBorders>
              <w:top w:val="single" w:sz="6" w:space="0" w:color="000001"/>
              <w:left w:val="single" w:sz="12" w:space="0" w:color="000001"/>
              <w:right w:val="single" w:sz="12" w:space="0" w:color="000001"/>
            </w:tcBorders>
            <w:shd w:val="clear" w:color="auto" w:fill="FFFFFF"/>
            <w:tcMar>
              <w:top w:w="0" w:type="dxa"/>
              <w:left w:w="30" w:type="dxa"/>
              <w:bottom w:w="0" w:type="dxa"/>
              <w:right w:w="30" w:type="dxa"/>
            </w:tcMar>
            <w:vAlign w:val="center"/>
          </w:tcPr>
          <w:p w:rsidR="00F2579D" w:rsidRPr="006602B9" w:rsidRDefault="00F2579D" w:rsidP="009B45B4">
            <w:pPr>
              <w:pStyle w:val="Standard"/>
              <w:adjustRightInd w:val="0"/>
              <w:snapToGrid w:val="0"/>
              <w:jc w:val="center"/>
              <w:rPr>
                <w:rFonts w:ascii="標楷體" w:eastAsia="標楷體" w:hAnsi="標楷體"/>
              </w:rPr>
            </w:pPr>
            <w:r w:rsidRPr="006602B9">
              <w:rPr>
                <w:rFonts w:ascii="標楷體" w:eastAsia="標楷體" w:hAnsi="標楷體" w:hint="eastAsia"/>
              </w:rPr>
              <w:t>學校</w:t>
            </w:r>
            <w:r w:rsidRPr="006602B9">
              <w:rPr>
                <w:rFonts w:ascii="標楷體" w:eastAsia="標楷體" w:hAnsi="標楷體"/>
              </w:rPr>
              <w:t>名稱</w:t>
            </w:r>
          </w:p>
        </w:tc>
        <w:tc>
          <w:tcPr>
            <w:tcW w:w="1565" w:type="dxa"/>
            <w:gridSpan w:val="2"/>
            <w:tcBorders>
              <w:top w:val="single" w:sz="6" w:space="0" w:color="000001"/>
              <w:left w:val="single" w:sz="12" w:space="0" w:color="000001"/>
              <w:bottom w:val="single" w:sz="4" w:space="0" w:color="000001"/>
              <w:right w:val="single" w:sz="12" w:space="0" w:color="000001"/>
            </w:tcBorders>
            <w:shd w:val="clear" w:color="auto" w:fill="FFFFFF"/>
            <w:tcMar>
              <w:top w:w="0" w:type="dxa"/>
              <w:left w:w="30" w:type="dxa"/>
              <w:bottom w:w="0" w:type="dxa"/>
              <w:right w:w="30" w:type="dxa"/>
            </w:tcMar>
            <w:vAlign w:val="center"/>
          </w:tcPr>
          <w:p w:rsidR="00F2579D" w:rsidRPr="006602B9" w:rsidRDefault="00F2579D" w:rsidP="009B45B4">
            <w:pPr>
              <w:pStyle w:val="Standard"/>
              <w:adjustRightInd w:val="0"/>
              <w:snapToGrid w:val="0"/>
              <w:jc w:val="center"/>
              <w:rPr>
                <w:rFonts w:ascii="標楷體" w:eastAsia="標楷體" w:hAnsi="標楷體"/>
              </w:rPr>
            </w:pPr>
            <w:r w:rsidRPr="006602B9">
              <w:rPr>
                <w:rFonts w:ascii="標楷體" w:eastAsia="標楷體" w:hAnsi="標楷體"/>
              </w:rPr>
              <w:t>本月食米預估</w:t>
            </w:r>
            <w:r w:rsidRPr="006602B9">
              <w:rPr>
                <w:rFonts w:ascii="標楷體" w:eastAsia="標楷體" w:hAnsi="標楷體" w:hint="eastAsia"/>
              </w:rPr>
              <w:t>用餐數(人份)</w:t>
            </w:r>
          </w:p>
        </w:tc>
        <w:tc>
          <w:tcPr>
            <w:tcW w:w="1565" w:type="dxa"/>
            <w:tcBorders>
              <w:top w:val="single" w:sz="6" w:space="0" w:color="000001"/>
              <w:left w:val="single" w:sz="12" w:space="0" w:color="000001"/>
              <w:bottom w:val="single" w:sz="4" w:space="0" w:color="000001"/>
              <w:right w:val="single" w:sz="12" w:space="0" w:color="000001"/>
            </w:tcBorders>
            <w:shd w:val="clear" w:color="auto" w:fill="FFFFFF"/>
            <w:tcMar>
              <w:top w:w="0" w:type="dxa"/>
              <w:left w:w="30" w:type="dxa"/>
              <w:bottom w:w="0" w:type="dxa"/>
              <w:right w:w="30" w:type="dxa"/>
            </w:tcMar>
            <w:vAlign w:val="center"/>
          </w:tcPr>
          <w:p w:rsidR="00F2579D" w:rsidRPr="006602B9" w:rsidRDefault="00F2579D" w:rsidP="009B45B4">
            <w:pPr>
              <w:pStyle w:val="Standard"/>
              <w:adjustRightInd w:val="0"/>
              <w:snapToGrid w:val="0"/>
              <w:jc w:val="center"/>
              <w:rPr>
                <w:rFonts w:ascii="標楷體" w:eastAsia="標楷體" w:hAnsi="標楷體"/>
              </w:rPr>
            </w:pPr>
            <w:r w:rsidRPr="006602B9">
              <w:rPr>
                <w:rFonts w:ascii="標楷體" w:eastAsia="標楷體" w:hAnsi="標楷體" w:hint="eastAsia"/>
              </w:rPr>
              <w:t>學校</w:t>
            </w:r>
            <w:r w:rsidRPr="006602B9">
              <w:rPr>
                <w:rFonts w:ascii="標楷體" w:eastAsia="標楷體" w:hAnsi="標楷體"/>
              </w:rPr>
              <w:t>名稱</w:t>
            </w:r>
          </w:p>
        </w:tc>
        <w:tc>
          <w:tcPr>
            <w:tcW w:w="1809" w:type="dxa"/>
            <w:tcBorders>
              <w:top w:val="single" w:sz="6" w:space="0" w:color="000001"/>
              <w:left w:val="single" w:sz="12" w:space="0" w:color="000001"/>
              <w:bottom w:val="single" w:sz="4" w:space="0" w:color="000001"/>
              <w:right w:val="single" w:sz="12" w:space="0" w:color="000001"/>
            </w:tcBorders>
            <w:shd w:val="clear" w:color="auto" w:fill="FFFFFF"/>
            <w:tcMar>
              <w:top w:w="0" w:type="dxa"/>
              <w:left w:w="30" w:type="dxa"/>
              <w:bottom w:w="0" w:type="dxa"/>
              <w:right w:w="30" w:type="dxa"/>
            </w:tcMar>
            <w:vAlign w:val="center"/>
          </w:tcPr>
          <w:p w:rsidR="00F2579D" w:rsidRPr="006602B9" w:rsidRDefault="00F2579D" w:rsidP="009B45B4">
            <w:pPr>
              <w:pStyle w:val="Standard"/>
              <w:adjustRightInd w:val="0"/>
              <w:snapToGrid w:val="0"/>
              <w:jc w:val="center"/>
              <w:rPr>
                <w:rFonts w:ascii="標楷體" w:eastAsia="標楷體" w:hAnsi="標楷體"/>
              </w:rPr>
            </w:pPr>
            <w:r w:rsidRPr="006602B9">
              <w:rPr>
                <w:rFonts w:ascii="標楷體" w:eastAsia="標楷體" w:hAnsi="標楷體"/>
              </w:rPr>
              <w:t>本月食米預</w:t>
            </w:r>
          </w:p>
          <w:p w:rsidR="00F2579D" w:rsidRPr="006602B9" w:rsidRDefault="00F2579D" w:rsidP="009B45B4">
            <w:pPr>
              <w:pStyle w:val="Standard"/>
              <w:adjustRightInd w:val="0"/>
              <w:snapToGrid w:val="0"/>
              <w:jc w:val="center"/>
              <w:rPr>
                <w:rFonts w:ascii="標楷體" w:eastAsia="標楷體" w:hAnsi="標楷體"/>
              </w:rPr>
            </w:pPr>
            <w:r w:rsidRPr="006602B9">
              <w:rPr>
                <w:rFonts w:ascii="標楷體" w:eastAsia="標楷體" w:hAnsi="標楷體"/>
              </w:rPr>
              <w:t>估</w:t>
            </w:r>
            <w:r w:rsidRPr="006602B9">
              <w:rPr>
                <w:rFonts w:ascii="標楷體" w:eastAsia="標楷體" w:hAnsi="標楷體" w:hint="eastAsia"/>
              </w:rPr>
              <w:t>用餐數(人份)</w:t>
            </w:r>
          </w:p>
        </w:tc>
      </w:tr>
      <w:tr w:rsidR="00F2579D" w:rsidRPr="009E039D" w:rsidTr="009B45B4">
        <w:trPr>
          <w:cantSplit/>
          <w:trHeight w:val="362"/>
        </w:trPr>
        <w:tc>
          <w:tcPr>
            <w:tcW w:w="1565" w:type="dxa"/>
            <w:gridSpan w:val="3"/>
            <w:tcBorders>
              <w:top w:val="single" w:sz="6" w:space="0" w:color="000001"/>
              <w:left w:val="single" w:sz="12" w:space="0" w:color="000001"/>
              <w:right w:val="single" w:sz="12" w:space="0" w:color="000001"/>
            </w:tcBorders>
            <w:shd w:val="clear" w:color="auto" w:fill="FFFFFF"/>
            <w:tcMar>
              <w:top w:w="0" w:type="dxa"/>
              <w:left w:w="30" w:type="dxa"/>
              <w:bottom w:w="0" w:type="dxa"/>
              <w:right w:w="30" w:type="dxa"/>
            </w:tcMar>
            <w:vAlign w:val="center"/>
          </w:tcPr>
          <w:p w:rsidR="00F2579D" w:rsidRPr="006602B9" w:rsidRDefault="00F2579D" w:rsidP="009B45B4">
            <w:pPr>
              <w:pStyle w:val="Standard"/>
              <w:adjustRightInd w:val="0"/>
              <w:snapToGrid w:val="0"/>
              <w:jc w:val="center"/>
              <w:rPr>
                <w:rFonts w:ascii="標楷體" w:eastAsia="標楷體" w:hAnsi="標楷體"/>
              </w:rPr>
            </w:pPr>
            <w:r w:rsidRPr="006602B9">
              <w:rPr>
                <w:rFonts w:ascii="標楷體" w:eastAsia="標楷體" w:hAnsi="標楷體" w:hint="eastAsia"/>
              </w:rPr>
              <w:t>(範例)</w:t>
            </w:r>
          </w:p>
        </w:tc>
        <w:tc>
          <w:tcPr>
            <w:tcW w:w="1565" w:type="dxa"/>
            <w:gridSpan w:val="2"/>
            <w:tcBorders>
              <w:top w:val="single" w:sz="6" w:space="0" w:color="000001"/>
              <w:left w:val="single" w:sz="12" w:space="0" w:color="000001"/>
              <w:right w:val="single" w:sz="12" w:space="0" w:color="000001"/>
            </w:tcBorders>
            <w:shd w:val="clear" w:color="auto" w:fill="FFFFFF"/>
            <w:tcMar>
              <w:top w:w="0" w:type="dxa"/>
              <w:left w:w="30" w:type="dxa"/>
              <w:bottom w:w="0" w:type="dxa"/>
              <w:right w:w="30" w:type="dxa"/>
            </w:tcMar>
            <w:vAlign w:val="center"/>
          </w:tcPr>
          <w:p w:rsidR="00F2579D" w:rsidRPr="006602B9" w:rsidRDefault="00F2579D" w:rsidP="009B45B4">
            <w:pPr>
              <w:pStyle w:val="Standard"/>
              <w:adjustRightInd w:val="0"/>
              <w:snapToGrid w:val="0"/>
              <w:jc w:val="center"/>
              <w:rPr>
                <w:rFonts w:ascii="標楷體" w:eastAsia="標楷體" w:hAnsi="標楷體"/>
              </w:rPr>
            </w:pPr>
          </w:p>
        </w:tc>
        <w:tc>
          <w:tcPr>
            <w:tcW w:w="1565" w:type="dxa"/>
            <w:tcBorders>
              <w:top w:val="single" w:sz="6" w:space="0" w:color="000001"/>
              <w:left w:val="single" w:sz="12" w:space="0" w:color="000001"/>
              <w:right w:val="single" w:sz="12" w:space="0" w:color="000001"/>
            </w:tcBorders>
            <w:shd w:val="clear" w:color="auto" w:fill="FFFFFF"/>
            <w:tcMar>
              <w:top w:w="0" w:type="dxa"/>
              <w:left w:w="30" w:type="dxa"/>
              <w:bottom w:w="0" w:type="dxa"/>
              <w:right w:w="30" w:type="dxa"/>
            </w:tcMar>
            <w:vAlign w:val="center"/>
          </w:tcPr>
          <w:p w:rsidR="00F2579D" w:rsidRPr="006602B9" w:rsidRDefault="00F2579D" w:rsidP="009B45B4">
            <w:pPr>
              <w:pStyle w:val="Standard"/>
              <w:adjustRightInd w:val="0"/>
              <w:snapToGrid w:val="0"/>
              <w:jc w:val="center"/>
              <w:rPr>
                <w:rFonts w:ascii="標楷體" w:eastAsia="標楷體" w:hAnsi="標楷體"/>
              </w:rPr>
            </w:pPr>
          </w:p>
        </w:tc>
        <w:tc>
          <w:tcPr>
            <w:tcW w:w="1565" w:type="dxa"/>
            <w:gridSpan w:val="2"/>
            <w:tcBorders>
              <w:top w:val="single" w:sz="4" w:space="0" w:color="000001"/>
              <w:left w:val="single" w:sz="12" w:space="0" w:color="000001"/>
              <w:bottom w:val="single" w:sz="4" w:space="0" w:color="000001"/>
              <w:right w:val="single" w:sz="12" w:space="0" w:color="000001"/>
            </w:tcBorders>
            <w:shd w:val="clear" w:color="auto" w:fill="FFFFFF"/>
            <w:tcMar>
              <w:top w:w="0" w:type="dxa"/>
              <w:left w:w="30" w:type="dxa"/>
              <w:bottom w:w="0" w:type="dxa"/>
              <w:right w:w="30" w:type="dxa"/>
            </w:tcMar>
            <w:vAlign w:val="center"/>
          </w:tcPr>
          <w:p w:rsidR="00F2579D" w:rsidRPr="006602B9" w:rsidRDefault="00F2579D" w:rsidP="009B45B4">
            <w:pPr>
              <w:pStyle w:val="Standard"/>
              <w:adjustRightInd w:val="0"/>
              <w:snapToGrid w:val="0"/>
              <w:jc w:val="center"/>
              <w:rPr>
                <w:rFonts w:ascii="標楷體" w:eastAsia="標楷體" w:hAnsi="標楷體"/>
              </w:rPr>
            </w:pPr>
          </w:p>
        </w:tc>
        <w:tc>
          <w:tcPr>
            <w:tcW w:w="1565" w:type="dxa"/>
            <w:tcBorders>
              <w:top w:val="single" w:sz="4" w:space="0" w:color="000001"/>
              <w:left w:val="single" w:sz="12" w:space="0" w:color="000001"/>
              <w:bottom w:val="single" w:sz="4" w:space="0" w:color="000001"/>
              <w:right w:val="single" w:sz="12" w:space="0" w:color="000001"/>
            </w:tcBorders>
            <w:shd w:val="clear" w:color="auto" w:fill="FFFFFF"/>
            <w:tcMar>
              <w:top w:w="0" w:type="dxa"/>
              <w:left w:w="30" w:type="dxa"/>
              <w:bottom w:w="0" w:type="dxa"/>
              <w:right w:w="30" w:type="dxa"/>
            </w:tcMar>
            <w:vAlign w:val="center"/>
          </w:tcPr>
          <w:p w:rsidR="00F2579D" w:rsidRPr="006602B9" w:rsidRDefault="00F2579D" w:rsidP="009B45B4">
            <w:pPr>
              <w:pStyle w:val="Standard"/>
              <w:adjustRightInd w:val="0"/>
              <w:snapToGrid w:val="0"/>
              <w:jc w:val="center"/>
              <w:rPr>
                <w:rFonts w:ascii="標楷體" w:eastAsia="標楷體" w:hAnsi="標楷體"/>
              </w:rPr>
            </w:pPr>
          </w:p>
        </w:tc>
        <w:tc>
          <w:tcPr>
            <w:tcW w:w="1809" w:type="dxa"/>
            <w:tcBorders>
              <w:top w:val="single" w:sz="4" w:space="0" w:color="000001"/>
              <w:left w:val="single" w:sz="12" w:space="0" w:color="000001"/>
              <w:bottom w:val="single" w:sz="4" w:space="0" w:color="000001"/>
              <w:right w:val="single" w:sz="12" w:space="0" w:color="000001"/>
            </w:tcBorders>
            <w:shd w:val="clear" w:color="auto" w:fill="FFFFFF"/>
            <w:tcMar>
              <w:top w:w="0" w:type="dxa"/>
              <w:left w:w="30" w:type="dxa"/>
              <w:bottom w:w="0" w:type="dxa"/>
              <w:right w:w="30" w:type="dxa"/>
            </w:tcMar>
            <w:vAlign w:val="center"/>
          </w:tcPr>
          <w:p w:rsidR="00F2579D" w:rsidRPr="006602B9" w:rsidRDefault="00F2579D" w:rsidP="009B45B4">
            <w:pPr>
              <w:pStyle w:val="Standard"/>
              <w:adjustRightInd w:val="0"/>
              <w:snapToGrid w:val="0"/>
              <w:jc w:val="center"/>
              <w:rPr>
                <w:rFonts w:ascii="標楷體" w:eastAsia="標楷體" w:hAnsi="標楷體"/>
              </w:rPr>
            </w:pPr>
          </w:p>
        </w:tc>
      </w:tr>
      <w:tr w:rsidR="00F2579D" w:rsidRPr="009E039D" w:rsidTr="009B45B4">
        <w:trPr>
          <w:cantSplit/>
          <w:trHeight w:val="362"/>
        </w:trPr>
        <w:tc>
          <w:tcPr>
            <w:tcW w:w="1565" w:type="dxa"/>
            <w:gridSpan w:val="3"/>
            <w:tcBorders>
              <w:top w:val="single" w:sz="6" w:space="0" w:color="000001"/>
              <w:left w:val="single" w:sz="12" w:space="0" w:color="000001"/>
              <w:right w:val="single" w:sz="12" w:space="0" w:color="000001"/>
            </w:tcBorders>
            <w:shd w:val="clear" w:color="auto" w:fill="FFFFFF"/>
            <w:tcMar>
              <w:top w:w="0" w:type="dxa"/>
              <w:left w:w="30" w:type="dxa"/>
              <w:bottom w:w="0" w:type="dxa"/>
              <w:right w:w="30" w:type="dxa"/>
            </w:tcMar>
            <w:vAlign w:val="center"/>
          </w:tcPr>
          <w:p w:rsidR="00F2579D" w:rsidRPr="006602B9" w:rsidRDefault="00F2579D" w:rsidP="009B45B4">
            <w:pPr>
              <w:pStyle w:val="Standard"/>
              <w:adjustRightInd w:val="0"/>
              <w:snapToGrid w:val="0"/>
              <w:jc w:val="center"/>
              <w:rPr>
                <w:rFonts w:ascii="標楷體" w:eastAsia="標楷體" w:hAnsi="標楷體"/>
              </w:rPr>
            </w:pPr>
            <w:r w:rsidRPr="006602B9">
              <w:rPr>
                <w:rFonts w:ascii="標楷體" w:eastAsia="標楷體" w:hAnsi="標楷體" w:hint="eastAsia"/>
              </w:rPr>
              <w:t>臺灣*學校</w:t>
            </w:r>
          </w:p>
          <w:p w:rsidR="00F2579D" w:rsidRPr="006602B9" w:rsidRDefault="00F2579D" w:rsidP="009B45B4">
            <w:pPr>
              <w:pStyle w:val="Standard"/>
              <w:adjustRightInd w:val="0"/>
              <w:snapToGrid w:val="0"/>
              <w:jc w:val="center"/>
              <w:rPr>
                <w:rFonts w:ascii="標楷體" w:eastAsia="標楷體" w:hAnsi="標楷體"/>
              </w:rPr>
            </w:pPr>
            <w:r w:rsidRPr="006602B9">
              <w:rPr>
                <w:rFonts w:ascii="標楷體" w:eastAsia="標楷體" w:hAnsi="標楷體" w:hint="eastAsia"/>
              </w:rPr>
              <w:t>附設幼兒園</w:t>
            </w:r>
          </w:p>
        </w:tc>
        <w:tc>
          <w:tcPr>
            <w:tcW w:w="1565" w:type="dxa"/>
            <w:gridSpan w:val="2"/>
            <w:tcBorders>
              <w:top w:val="single" w:sz="6" w:space="0" w:color="000001"/>
              <w:left w:val="single" w:sz="12" w:space="0" w:color="000001"/>
              <w:right w:val="single" w:sz="12" w:space="0" w:color="000001"/>
            </w:tcBorders>
            <w:shd w:val="clear" w:color="auto" w:fill="FFFFFF"/>
            <w:tcMar>
              <w:top w:w="0" w:type="dxa"/>
              <w:left w:w="30" w:type="dxa"/>
              <w:bottom w:w="0" w:type="dxa"/>
              <w:right w:w="30" w:type="dxa"/>
            </w:tcMar>
            <w:vAlign w:val="center"/>
          </w:tcPr>
          <w:p w:rsidR="00F2579D" w:rsidRPr="006602B9" w:rsidRDefault="00F2579D" w:rsidP="009B45B4">
            <w:pPr>
              <w:pStyle w:val="Standard"/>
              <w:adjustRightInd w:val="0"/>
              <w:snapToGrid w:val="0"/>
              <w:jc w:val="center"/>
              <w:rPr>
                <w:rFonts w:ascii="標楷體" w:eastAsia="標楷體" w:hAnsi="標楷體"/>
              </w:rPr>
            </w:pPr>
            <w:r w:rsidRPr="006602B9">
              <w:rPr>
                <w:rFonts w:ascii="標楷體" w:eastAsia="標楷體" w:hAnsi="標楷體" w:hint="eastAsia"/>
              </w:rPr>
              <w:t>*00</w:t>
            </w:r>
          </w:p>
        </w:tc>
        <w:tc>
          <w:tcPr>
            <w:tcW w:w="1565" w:type="dxa"/>
            <w:tcBorders>
              <w:top w:val="single" w:sz="6" w:space="0" w:color="000001"/>
              <w:left w:val="single" w:sz="12" w:space="0" w:color="000001"/>
              <w:right w:val="single" w:sz="12" w:space="0" w:color="000001"/>
            </w:tcBorders>
            <w:shd w:val="clear" w:color="auto" w:fill="FFFFFF"/>
            <w:tcMar>
              <w:top w:w="0" w:type="dxa"/>
              <w:left w:w="30" w:type="dxa"/>
              <w:bottom w:w="0" w:type="dxa"/>
              <w:right w:w="30" w:type="dxa"/>
            </w:tcMar>
            <w:vAlign w:val="center"/>
          </w:tcPr>
          <w:p w:rsidR="00F2579D" w:rsidRPr="006602B9" w:rsidRDefault="00F2579D" w:rsidP="009B45B4">
            <w:pPr>
              <w:pStyle w:val="Standard"/>
              <w:adjustRightInd w:val="0"/>
              <w:snapToGrid w:val="0"/>
              <w:jc w:val="center"/>
              <w:rPr>
                <w:rFonts w:ascii="標楷體" w:eastAsia="標楷體" w:hAnsi="標楷體"/>
              </w:rPr>
            </w:pPr>
            <w:r w:rsidRPr="006602B9">
              <w:rPr>
                <w:rFonts w:ascii="標楷體" w:eastAsia="標楷體" w:hAnsi="標楷體" w:hint="eastAsia"/>
              </w:rPr>
              <w:t>臺灣*學校</w:t>
            </w:r>
          </w:p>
          <w:p w:rsidR="00F2579D" w:rsidRPr="006602B9" w:rsidRDefault="00F2579D" w:rsidP="009B45B4">
            <w:pPr>
              <w:pStyle w:val="Standard"/>
              <w:adjustRightInd w:val="0"/>
              <w:snapToGrid w:val="0"/>
              <w:jc w:val="center"/>
              <w:rPr>
                <w:rFonts w:ascii="標楷體" w:eastAsia="標楷體" w:hAnsi="標楷體"/>
              </w:rPr>
            </w:pPr>
            <w:r w:rsidRPr="006602B9">
              <w:rPr>
                <w:rFonts w:ascii="標楷體" w:eastAsia="標楷體" w:hAnsi="標楷體" w:hint="eastAsia"/>
              </w:rPr>
              <w:t>小學部</w:t>
            </w:r>
          </w:p>
        </w:tc>
        <w:tc>
          <w:tcPr>
            <w:tcW w:w="1565" w:type="dxa"/>
            <w:gridSpan w:val="2"/>
            <w:tcBorders>
              <w:top w:val="single" w:sz="4" w:space="0" w:color="000001"/>
              <w:left w:val="single" w:sz="12" w:space="0" w:color="000001"/>
              <w:bottom w:val="single" w:sz="4" w:space="0" w:color="000001"/>
              <w:right w:val="single" w:sz="12" w:space="0" w:color="000001"/>
            </w:tcBorders>
            <w:shd w:val="clear" w:color="auto" w:fill="FFFFFF"/>
            <w:tcMar>
              <w:top w:w="0" w:type="dxa"/>
              <w:left w:w="30" w:type="dxa"/>
              <w:bottom w:w="0" w:type="dxa"/>
              <w:right w:w="30" w:type="dxa"/>
            </w:tcMar>
            <w:vAlign w:val="center"/>
          </w:tcPr>
          <w:p w:rsidR="00F2579D" w:rsidRPr="006602B9" w:rsidRDefault="00F2579D" w:rsidP="009B45B4">
            <w:pPr>
              <w:pStyle w:val="Standard"/>
              <w:adjustRightInd w:val="0"/>
              <w:snapToGrid w:val="0"/>
              <w:jc w:val="center"/>
              <w:rPr>
                <w:rFonts w:ascii="標楷體" w:eastAsia="標楷體" w:hAnsi="標楷體"/>
              </w:rPr>
            </w:pPr>
          </w:p>
        </w:tc>
        <w:tc>
          <w:tcPr>
            <w:tcW w:w="1565" w:type="dxa"/>
            <w:tcBorders>
              <w:top w:val="single" w:sz="4" w:space="0" w:color="000001"/>
              <w:left w:val="single" w:sz="12" w:space="0" w:color="000001"/>
              <w:bottom w:val="single" w:sz="4" w:space="0" w:color="000001"/>
              <w:right w:val="single" w:sz="12" w:space="0" w:color="000001"/>
            </w:tcBorders>
            <w:shd w:val="clear" w:color="auto" w:fill="FFFFFF"/>
            <w:tcMar>
              <w:top w:w="0" w:type="dxa"/>
              <w:left w:w="30" w:type="dxa"/>
              <w:bottom w:w="0" w:type="dxa"/>
              <w:right w:w="30" w:type="dxa"/>
            </w:tcMar>
            <w:vAlign w:val="center"/>
          </w:tcPr>
          <w:p w:rsidR="00F2579D" w:rsidRPr="006602B9" w:rsidRDefault="00F2579D" w:rsidP="009B45B4">
            <w:pPr>
              <w:pStyle w:val="Standard"/>
              <w:adjustRightInd w:val="0"/>
              <w:snapToGrid w:val="0"/>
              <w:jc w:val="center"/>
              <w:rPr>
                <w:rFonts w:ascii="標楷體" w:eastAsia="標楷體" w:hAnsi="標楷體"/>
              </w:rPr>
            </w:pPr>
            <w:r w:rsidRPr="006602B9">
              <w:rPr>
                <w:rFonts w:ascii="標楷體" w:eastAsia="標楷體" w:hAnsi="標楷體" w:hint="eastAsia"/>
              </w:rPr>
              <w:t>臺灣*學校</w:t>
            </w:r>
          </w:p>
          <w:p w:rsidR="00F2579D" w:rsidRPr="006602B9" w:rsidRDefault="00F2579D" w:rsidP="009B45B4">
            <w:pPr>
              <w:pStyle w:val="Standard"/>
              <w:adjustRightInd w:val="0"/>
              <w:snapToGrid w:val="0"/>
              <w:jc w:val="center"/>
              <w:rPr>
                <w:rFonts w:ascii="標楷體" w:eastAsia="標楷體" w:hAnsi="標楷體"/>
              </w:rPr>
            </w:pPr>
            <w:r w:rsidRPr="006602B9">
              <w:rPr>
                <w:rFonts w:ascii="標楷體" w:eastAsia="標楷體" w:hAnsi="標楷體" w:hint="eastAsia"/>
              </w:rPr>
              <w:t>國中部</w:t>
            </w:r>
          </w:p>
        </w:tc>
        <w:tc>
          <w:tcPr>
            <w:tcW w:w="1809" w:type="dxa"/>
            <w:tcBorders>
              <w:top w:val="single" w:sz="4" w:space="0" w:color="000001"/>
              <w:left w:val="single" w:sz="12" w:space="0" w:color="000001"/>
              <w:bottom w:val="single" w:sz="4" w:space="0" w:color="000001"/>
              <w:right w:val="single" w:sz="12" w:space="0" w:color="000001"/>
            </w:tcBorders>
            <w:shd w:val="clear" w:color="auto" w:fill="FFFFFF"/>
            <w:tcMar>
              <w:top w:w="0" w:type="dxa"/>
              <w:left w:w="30" w:type="dxa"/>
              <w:bottom w:w="0" w:type="dxa"/>
              <w:right w:w="30" w:type="dxa"/>
            </w:tcMar>
            <w:vAlign w:val="center"/>
          </w:tcPr>
          <w:p w:rsidR="00F2579D" w:rsidRPr="006602B9" w:rsidRDefault="00F2579D" w:rsidP="009B45B4">
            <w:pPr>
              <w:pStyle w:val="Standard"/>
              <w:adjustRightInd w:val="0"/>
              <w:snapToGrid w:val="0"/>
              <w:jc w:val="center"/>
              <w:rPr>
                <w:rFonts w:ascii="標楷體" w:eastAsia="標楷體" w:hAnsi="標楷體"/>
              </w:rPr>
            </w:pPr>
          </w:p>
        </w:tc>
      </w:tr>
      <w:tr w:rsidR="00F2579D" w:rsidRPr="009E039D" w:rsidTr="009B45B4">
        <w:trPr>
          <w:cantSplit/>
          <w:trHeight w:val="362"/>
        </w:trPr>
        <w:tc>
          <w:tcPr>
            <w:tcW w:w="1565" w:type="dxa"/>
            <w:gridSpan w:val="3"/>
            <w:tcBorders>
              <w:top w:val="single" w:sz="6" w:space="0" w:color="000001"/>
              <w:left w:val="single" w:sz="12" w:space="0" w:color="000001"/>
              <w:right w:val="single" w:sz="12" w:space="0" w:color="000001"/>
            </w:tcBorders>
            <w:shd w:val="clear" w:color="auto" w:fill="FFFFFF"/>
            <w:tcMar>
              <w:top w:w="0" w:type="dxa"/>
              <w:left w:w="30" w:type="dxa"/>
              <w:bottom w:w="0" w:type="dxa"/>
              <w:right w:w="30" w:type="dxa"/>
            </w:tcMar>
            <w:vAlign w:val="center"/>
          </w:tcPr>
          <w:p w:rsidR="00F2579D" w:rsidRPr="006602B9" w:rsidRDefault="00F2579D" w:rsidP="009B45B4">
            <w:pPr>
              <w:pStyle w:val="Standard"/>
              <w:adjustRightInd w:val="0"/>
              <w:snapToGrid w:val="0"/>
              <w:jc w:val="center"/>
              <w:rPr>
                <w:rFonts w:ascii="標楷體" w:eastAsia="標楷體" w:hAnsi="標楷體"/>
              </w:rPr>
            </w:pPr>
          </w:p>
        </w:tc>
        <w:tc>
          <w:tcPr>
            <w:tcW w:w="1565" w:type="dxa"/>
            <w:gridSpan w:val="2"/>
            <w:tcBorders>
              <w:top w:val="single" w:sz="6" w:space="0" w:color="000001"/>
              <w:left w:val="single" w:sz="12" w:space="0" w:color="000001"/>
              <w:right w:val="single" w:sz="12" w:space="0" w:color="000001"/>
            </w:tcBorders>
            <w:shd w:val="clear" w:color="auto" w:fill="FFFFFF"/>
            <w:tcMar>
              <w:top w:w="0" w:type="dxa"/>
              <w:left w:w="30" w:type="dxa"/>
              <w:bottom w:w="0" w:type="dxa"/>
              <w:right w:w="30" w:type="dxa"/>
            </w:tcMar>
            <w:vAlign w:val="center"/>
          </w:tcPr>
          <w:p w:rsidR="00F2579D" w:rsidRPr="006602B9" w:rsidRDefault="00F2579D" w:rsidP="009B45B4">
            <w:pPr>
              <w:pStyle w:val="Standard"/>
              <w:adjustRightInd w:val="0"/>
              <w:snapToGrid w:val="0"/>
              <w:jc w:val="center"/>
              <w:rPr>
                <w:rFonts w:ascii="標楷體" w:eastAsia="標楷體" w:hAnsi="標楷體"/>
              </w:rPr>
            </w:pPr>
          </w:p>
        </w:tc>
        <w:tc>
          <w:tcPr>
            <w:tcW w:w="1565" w:type="dxa"/>
            <w:tcBorders>
              <w:top w:val="single" w:sz="6" w:space="0" w:color="000001"/>
              <w:left w:val="single" w:sz="12" w:space="0" w:color="000001"/>
              <w:right w:val="single" w:sz="12" w:space="0" w:color="000001"/>
            </w:tcBorders>
            <w:shd w:val="clear" w:color="auto" w:fill="FFFFFF"/>
            <w:tcMar>
              <w:top w:w="0" w:type="dxa"/>
              <w:left w:w="30" w:type="dxa"/>
              <w:bottom w:w="0" w:type="dxa"/>
              <w:right w:w="30" w:type="dxa"/>
            </w:tcMar>
            <w:vAlign w:val="center"/>
          </w:tcPr>
          <w:p w:rsidR="00F2579D" w:rsidRPr="006602B9" w:rsidRDefault="00F2579D" w:rsidP="009B45B4">
            <w:pPr>
              <w:pStyle w:val="Standard"/>
              <w:adjustRightInd w:val="0"/>
              <w:snapToGrid w:val="0"/>
              <w:jc w:val="center"/>
              <w:rPr>
                <w:rFonts w:ascii="標楷體" w:eastAsia="標楷體" w:hAnsi="標楷體"/>
              </w:rPr>
            </w:pPr>
          </w:p>
        </w:tc>
        <w:tc>
          <w:tcPr>
            <w:tcW w:w="1565" w:type="dxa"/>
            <w:gridSpan w:val="2"/>
            <w:tcBorders>
              <w:top w:val="single" w:sz="4" w:space="0" w:color="000001"/>
              <w:left w:val="single" w:sz="12" w:space="0" w:color="000001"/>
              <w:bottom w:val="single" w:sz="4" w:space="0" w:color="000001"/>
              <w:right w:val="single" w:sz="12" w:space="0" w:color="000001"/>
            </w:tcBorders>
            <w:shd w:val="clear" w:color="auto" w:fill="FFFFFF"/>
            <w:tcMar>
              <w:top w:w="0" w:type="dxa"/>
              <w:left w:w="30" w:type="dxa"/>
              <w:bottom w:w="0" w:type="dxa"/>
              <w:right w:w="30" w:type="dxa"/>
            </w:tcMar>
            <w:vAlign w:val="center"/>
          </w:tcPr>
          <w:p w:rsidR="00F2579D" w:rsidRPr="006602B9" w:rsidRDefault="00F2579D" w:rsidP="009B45B4">
            <w:pPr>
              <w:pStyle w:val="Standard"/>
              <w:adjustRightInd w:val="0"/>
              <w:snapToGrid w:val="0"/>
              <w:jc w:val="center"/>
              <w:rPr>
                <w:rFonts w:ascii="標楷體" w:eastAsia="標楷體" w:hAnsi="標楷體"/>
              </w:rPr>
            </w:pPr>
          </w:p>
        </w:tc>
        <w:tc>
          <w:tcPr>
            <w:tcW w:w="1565" w:type="dxa"/>
            <w:tcBorders>
              <w:top w:val="single" w:sz="4" w:space="0" w:color="000001"/>
              <w:left w:val="single" w:sz="12" w:space="0" w:color="000001"/>
              <w:bottom w:val="single" w:sz="4" w:space="0" w:color="000001"/>
              <w:right w:val="single" w:sz="12" w:space="0" w:color="000001"/>
            </w:tcBorders>
            <w:shd w:val="clear" w:color="auto" w:fill="FFFFFF"/>
            <w:tcMar>
              <w:top w:w="0" w:type="dxa"/>
              <w:left w:w="30" w:type="dxa"/>
              <w:bottom w:w="0" w:type="dxa"/>
              <w:right w:w="30" w:type="dxa"/>
            </w:tcMar>
            <w:vAlign w:val="center"/>
          </w:tcPr>
          <w:p w:rsidR="00F2579D" w:rsidRPr="006602B9" w:rsidRDefault="00F2579D" w:rsidP="009B45B4">
            <w:pPr>
              <w:pStyle w:val="Standard"/>
              <w:adjustRightInd w:val="0"/>
              <w:snapToGrid w:val="0"/>
              <w:jc w:val="center"/>
              <w:rPr>
                <w:rFonts w:ascii="標楷體" w:eastAsia="標楷體" w:hAnsi="標楷體"/>
              </w:rPr>
            </w:pPr>
            <w:r w:rsidRPr="006602B9">
              <w:rPr>
                <w:rFonts w:ascii="標楷體" w:eastAsia="標楷體" w:hAnsi="標楷體" w:hint="eastAsia"/>
              </w:rPr>
              <w:t>臺灣*學校</w:t>
            </w:r>
          </w:p>
          <w:p w:rsidR="00F2579D" w:rsidRPr="006602B9" w:rsidRDefault="00F2579D" w:rsidP="009B45B4">
            <w:pPr>
              <w:pStyle w:val="Standard"/>
              <w:adjustRightInd w:val="0"/>
              <w:snapToGrid w:val="0"/>
              <w:jc w:val="center"/>
              <w:rPr>
                <w:rFonts w:ascii="標楷體" w:eastAsia="標楷體" w:hAnsi="標楷體"/>
              </w:rPr>
            </w:pPr>
            <w:r w:rsidRPr="006602B9">
              <w:rPr>
                <w:rFonts w:ascii="標楷體" w:eastAsia="標楷體" w:hAnsi="標楷體" w:hint="eastAsia"/>
              </w:rPr>
              <w:t>高中部</w:t>
            </w:r>
          </w:p>
        </w:tc>
        <w:tc>
          <w:tcPr>
            <w:tcW w:w="1809" w:type="dxa"/>
            <w:tcBorders>
              <w:top w:val="single" w:sz="4" w:space="0" w:color="000001"/>
              <w:left w:val="single" w:sz="12" w:space="0" w:color="000001"/>
              <w:bottom w:val="single" w:sz="4" w:space="0" w:color="000001"/>
              <w:right w:val="single" w:sz="12" w:space="0" w:color="000001"/>
            </w:tcBorders>
            <w:shd w:val="clear" w:color="auto" w:fill="FFFFFF"/>
            <w:tcMar>
              <w:top w:w="0" w:type="dxa"/>
              <w:left w:w="30" w:type="dxa"/>
              <w:bottom w:w="0" w:type="dxa"/>
              <w:right w:w="30" w:type="dxa"/>
            </w:tcMar>
            <w:vAlign w:val="center"/>
          </w:tcPr>
          <w:p w:rsidR="00F2579D" w:rsidRPr="006602B9" w:rsidRDefault="00F2579D" w:rsidP="009B45B4">
            <w:pPr>
              <w:pStyle w:val="Standard"/>
              <w:adjustRightInd w:val="0"/>
              <w:snapToGrid w:val="0"/>
              <w:jc w:val="center"/>
              <w:rPr>
                <w:rFonts w:ascii="標楷體" w:eastAsia="標楷體" w:hAnsi="標楷體"/>
              </w:rPr>
            </w:pPr>
          </w:p>
        </w:tc>
      </w:tr>
      <w:tr w:rsidR="00F2579D" w:rsidRPr="009E039D" w:rsidTr="009B45B4">
        <w:trPr>
          <w:cantSplit/>
          <w:trHeight w:val="362"/>
        </w:trPr>
        <w:tc>
          <w:tcPr>
            <w:tcW w:w="1565" w:type="dxa"/>
            <w:gridSpan w:val="3"/>
            <w:tcBorders>
              <w:top w:val="single" w:sz="6" w:space="0" w:color="000001"/>
              <w:left w:val="single" w:sz="12" w:space="0" w:color="000001"/>
              <w:right w:val="single" w:sz="12" w:space="0" w:color="000001"/>
            </w:tcBorders>
            <w:shd w:val="clear" w:color="auto" w:fill="FFFFFF"/>
            <w:tcMar>
              <w:top w:w="0" w:type="dxa"/>
              <w:left w:w="30" w:type="dxa"/>
              <w:bottom w:w="0" w:type="dxa"/>
              <w:right w:w="30" w:type="dxa"/>
            </w:tcMar>
            <w:vAlign w:val="center"/>
          </w:tcPr>
          <w:p w:rsidR="00F2579D" w:rsidRPr="009E039D" w:rsidRDefault="00F2579D" w:rsidP="009B45B4">
            <w:pPr>
              <w:pStyle w:val="Standard"/>
              <w:adjustRightInd w:val="0"/>
              <w:snapToGrid w:val="0"/>
              <w:jc w:val="center"/>
              <w:rPr>
                <w:rFonts w:ascii="標楷體" w:eastAsia="標楷體" w:hAnsi="標楷體"/>
                <w:color w:val="FF0000"/>
              </w:rPr>
            </w:pPr>
          </w:p>
        </w:tc>
        <w:tc>
          <w:tcPr>
            <w:tcW w:w="1565" w:type="dxa"/>
            <w:gridSpan w:val="2"/>
            <w:tcBorders>
              <w:top w:val="single" w:sz="6" w:space="0" w:color="000001"/>
              <w:left w:val="single" w:sz="12" w:space="0" w:color="000001"/>
              <w:right w:val="single" w:sz="12" w:space="0" w:color="000001"/>
            </w:tcBorders>
            <w:shd w:val="clear" w:color="auto" w:fill="FFFFFF"/>
            <w:tcMar>
              <w:top w:w="0" w:type="dxa"/>
              <w:left w:w="30" w:type="dxa"/>
              <w:bottom w:w="0" w:type="dxa"/>
              <w:right w:w="30" w:type="dxa"/>
            </w:tcMar>
            <w:vAlign w:val="center"/>
          </w:tcPr>
          <w:p w:rsidR="00F2579D" w:rsidRPr="009E039D" w:rsidRDefault="00F2579D" w:rsidP="009B45B4">
            <w:pPr>
              <w:pStyle w:val="Standard"/>
              <w:adjustRightInd w:val="0"/>
              <w:snapToGrid w:val="0"/>
              <w:jc w:val="center"/>
              <w:rPr>
                <w:rFonts w:ascii="標楷體" w:eastAsia="標楷體" w:hAnsi="標楷體"/>
                <w:color w:val="FF0000"/>
              </w:rPr>
            </w:pPr>
          </w:p>
        </w:tc>
        <w:tc>
          <w:tcPr>
            <w:tcW w:w="1565" w:type="dxa"/>
            <w:tcBorders>
              <w:top w:val="single" w:sz="6" w:space="0" w:color="000001"/>
              <w:left w:val="single" w:sz="12" w:space="0" w:color="000001"/>
              <w:right w:val="single" w:sz="12" w:space="0" w:color="000001"/>
            </w:tcBorders>
            <w:shd w:val="clear" w:color="auto" w:fill="FFFFFF"/>
            <w:tcMar>
              <w:top w:w="0" w:type="dxa"/>
              <w:left w:w="30" w:type="dxa"/>
              <w:bottom w:w="0" w:type="dxa"/>
              <w:right w:w="30" w:type="dxa"/>
            </w:tcMar>
            <w:vAlign w:val="center"/>
          </w:tcPr>
          <w:p w:rsidR="00F2579D" w:rsidRPr="009E039D" w:rsidRDefault="00F2579D" w:rsidP="009B45B4">
            <w:pPr>
              <w:pStyle w:val="Standard"/>
              <w:adjustRightInd w:val="0"/>
              <w:snapToGrid w:val="0"/>
              <w:jc w:val="center"/>
              <w:rPr>
                <w:rFonts w:ascii="標楷體" w:eastAsia="標楷體" w:hAnsi="標楷體"/>
                <w:color w:val="FF0000"/>
              </w:rPr>
            </w:pPr>
          </w:p>
        </w:tc>
        <w:tc>
          <w:tcPr>
            <w:tcW w:w="1565" w:type="dxa"/>
            <w:gridSpan w:val="2"/>
            <w:tcBorders>
              <w:top w:val="single" w:sz="4" w:space="0" w:color="000001"/>
              <w:left w:val="single" w:sz="12" w:space="0" w:color="000001"/>
              <w:bottom w:val="single" w:sz="4" w:space="0" w:color="000001"/>
              <w:right w:val="single" w:sz="12" w:space="0" w:color="000001"/>
            </w:tcBorders>
            <w:shd w:val="clear" w:color="auto" w:fill="FFFFFF"/>
            <w:tcMar>
              <w:top w:w="0" w:type="dxa"/>
              <w:left w:w="30" w:type="dxa"/>
              <w:bottom w:w="0" w:type="dxa"/>
              <w:right w:w="30" w:type="dxa"/>
            </w:tcMar>
            <w:vAlign w:val="center"/>
          </w:tcPr>
          <w:p w:rsidR="00F2579D" w:rsidRPr="009E039D" w:rsidRDefault="00F2579D" w:rsidP="009B45B4">
            <w:pPr>
              <w:pStyle w:val="Standard"/>
              <w:adjustRightInd w:val="0"/>
              <w:snapToGrid w:val="0"/>
              <w:jc w:val="center"/>
              <w:rPr>
                <w:rFonts w:ascii="標楷體" w:eastAsia="標楷體" w:hAnsi="標楷體"/>
                <w:color w:val="FF0000"/>
              </w:rPr>
            </w:pPr>
          </w:p>
        </w:tc>
        <w:tc>
          <w:tcPr>
            <w:tcW w:w="1565" w:type="dxa"/>
            <w:tcBorders>
              <w:top w:val="single" w:sz="4" w:space="0" w:color="000001"/>
              <w:left w:val="single" w:sz="12" w:space="0" w:color="000001"/>
              <w:bottom w:val="single" w:sz="4" w:space="0" w:color="000001"/>
              <w:right w:val="single" w:sz="12" w:space="0" w:color="000001"/>
            </w:tcBorders>
            <w:shd w:val="clear" w:color="auto" w:fill="FFFFFF"/>
            <w:tcMar>
              <w:top w:w="0" w:type="dxa"/>
              <w:left w:w="30" w:type="dxa"/>
              <w:bottom w:w="0" w:type="dxa"/>
              <w:right w:w="30" w:type="dxa"/>
            </w:tcMar>
            <w:vAlign w:val="center"/>
          </w:tcPr>
          <w:p w:rsidR="00F2579D" w:rsidRPr="009E039D" w:rsidRDefault="00F2579D" w:rsidP="009B45B4">
            <w:pPr>
              <w:pStyle w:val="Standard"/>
              <w:adjustRightInd w:val="0"/>
              <w:snapToGrid w:val="0"/>
              <w:jc w:val="center"/>
              <w:rPr>
                <w:rFonts w:ascii="標楷體" w:eastAsia="標楷體" w:hAnsi="標楷體"/>
                <w:color w:val="FF0000"/>
              </w:rPr>
            </w:pPr>
          </w:p>
        </w:tc>
        <w:tc>
          <w:tcPr>
            <w:tcW w:w="1809" w:type="dxa"/>
            <w:tcBorders>
              <w:top w:val="single" w:sz="4" w:space="0" w:color="000001"/>
              <w:left w:val="single" w:sz="12" w:space="0" w:color="000001"/>
              <w:bottom w:val="single" w:sz="4" w:space="0" w:color="000001"/>
              <w:right w:val="single" w:sz="12" w:space="0" w:color="000001"/>
            </w:tcBorders>
            <w:shd w:val="clear" w:color="auto" w:fill="FFFFFF"/>
            <w:tcMar>
              <w:top w:w="0" w:type="dxa"/>
              <w:left w:w="30" w:type="dxa"/>
              <w:bottom w:w="0" w:type="dxa"/>
              <w:right w:w="30" w:type="dxa"/>
            </w:tcMar>
            <w:vAlign w:val="center"/>
          </w:tcPr>
          <w:p w:rsidR="00F2579D" w:rsidRPr="009E039D" w:rsidRDefault="00F2579D" w:rsidP="009B45B4">
            <w:pPr>
              <w:pStyle w:val="Standard"/>
              <w:adjustRightInd w:val="0"/>
              <w:snapToGrid w:val="0"/>
              <w:jc w:val="center"/>
              <w:rPr>
                <w:rFonts w:ascii="標楷體" w:eastAsia="標楷體" w:hAnsi="標楷體"/>
                <w:color w:val="FF0000"/>
              </w:rPr>
            </w:pPr>
          </w:p>
        </w:tc>
      </w:tr>
      <w:tr w:rsidR="00F2579D" w:rsidRPr="009E039D" w:rsidTr="009B45B4">
        <w:trPr>
          <w:cantSplit/>
          <w:trHeight w:val="362"/>
        </w:trPr>
        <w:tc>
          <w:tcPr>
            <w:tcW w:w="1565" w:type="dxa"/>
            <w:gridSpan w:val="3"/>
            <w:tcBorders>
              <w:top w:val="single" w:sz="6" w:space="0" w:color="000001"/>
              <w:left w:val="single" w:sz="12" w:space="0" w:color="000001"/>
              <w:right w:val="single" w:sz="12" w:space="0" w:color="000001"/>
            </w:tcBorders>
            <w:shd w:val="clear" w:color="auto" w:fill="FFFFFF"/>
            <w:tcMar>
              <w:top w:w="0" w:type="dxa"/>
              <w:left w:w="30" w:type="dxa"/>
              <w:bottom w:w="0" w:type="dxa"/>
              <w:right w:w="30" w:type="dxa"/>
            </w:tcMar>
            <w:vAlign w:val="center"/>
          </w:tcPr>
          <w:p w:rsidR="00F2579D" w:rsidRPr="009E039D" w:rsidRDefault="00F2579D" w:rsidP="009B45B4">
            <w:pPr>
              <w:pStyle w:val="Standard"/>
              <w:adjustRightInd w:val="0"/>
              <w:snapToGrid w:val="0"/>
              <w:jc w:val="center"/>
              <w:rPr>
                <w:rFonts w:ascii="標楷體" w:eastAsia="標楷體" w:hAnsi="標楷體"/>
                <w:color w:val="FF0000"/>
              </w:rPr>
            </w:pPr>
          </w:p>
        </w:tc>
        <w:tc>
          <w:tcPr>
            <w:tcW w:w="1565" w:type="dxa"/>
            <w:gridSpan w:val="2"/>
            <w:tcBorders>
              <w:top w:val="single" w:sz="6" w:space="0" w:color="000001"/>
              <w:left w:val="single" w:sz="12" w:space="0" w:color="000001"/>
              <w:right w:val="single" w:sz="12" w:space="0" w:color="000001"/>
            </w:tcBorders>
            <w:shd w:val="clear" w:color="auto" w:fill="FFFFFF"/>
            <w:tcMar>
              <w:top w:w="0" w:type="dxa"/>
              <w:left w:w="30" w:type="dxa"/>
              <w:bottom w:w="0" w:type="dxa"/>
              <w:right w:w="30" w:type="dxa"/>
            </w:tcMar>
            <w:vAlign w:val="center"/>
          </w:tcPr>
          <w:p w:rsidR="00F2579D" w:rsidRPr="009E039D" w:rsidRDefault="00F2579D" w:rsidP="009B45B4">
            <w:pPr>
              <w:pStyle w:val="Standard"/>
              <w:adjustRightInd w:val="0"/>
              <w:snapToGrid w:val="0"/>
              <w:jc w:val="center"/>
              <w:rPr>
                <w:rFonts w:ascii="標楷體" w:eastAsia="標楷體" w:hAnsi="標楷體"/>
                <w:color w:val="FF0000"/>
              </w:rPr>
            </w:pPr>
          </w:p>
        </w:tc>
        <w:tc>
          <w:tcPr>
            <w:tcW w:w="1565" w:type="dxa"/>
            <w:tcBorders>
              <w:top w:val="single" w:sz="6" w:space="0" w:color="000001"/>
              <w:left w:val="single" w:sz="12" w:space="0" w:color="000001"/>
              <w:right w:val="single" w:sz="12" w:space="0" w:color="000001"/>
            </w:tcBorders>
            <w:shd w:val="clear" w:color="auto" w:fill="FFFFFF"/>
            <w:tcMar>
              <w:top w:w="0" w:type="dxa"/>
              <w:left w:w="30" w:type="dxa"/>
              <w:bottom w:w="0" w:type="dxa"/>
              <w:right w:w="30" w:type="dxa"/>
            </w:tcMar>
            <w:vAlign w:val="center"/>
          </w:tcPr>
          <w:p w:rsidR="00F2579D" w:rsidRPr="009E039D" w:rsidRDefault="00F2579D" w:rsidP="009B45B4">
            <w:pPr>
              <w:pStyle w:val="Standard"/>
              <w:adjustRightInd w:val="0"/>
              <w:snapToGrid w:val="0"/>
              <w:jc w:val="center"/>
              <w:rPr>
                <w:rFonts w:ascii="標楷體" w:eastAsia="標楷體" w:hAnsi="標楷體"/>
                <w:color w:val="FF0000"/>
              </w:rPr>
            </w:pPr>
          </w:p>
        </w:tc>
        <w:tc>
          <w:tcPr>
            <w:tcW w:w="1565" w:type="dxa"/>
            <w:gridSpan w:val="2"/>
            <w:tcBorders>
              <w:top w:val="single" w:sz="4" w:space="0" w:color="000001"/>
              <w:left w:val="single" w:sz="12" w:space="0" w:color="000001"/>
              <w:bottom w:val="single" w:sz="4" w:space="0" w:color="000001"/>
              <w:right w:val="single" w:sz="12" w:space="0" w:color="000001"/>
            </w:tcBorders>
            <w:shd w:val="clear" w:color="auto" w:fill="FFFFFF"/>
            <w:tcMar>
              <w:top w:w="0" w:type="dxa"/>
              <w:left w:w="30" w:type="dxa"/>
              <w:bottom w:w="0" w:type="dxa"/>
              <w:right w:w="30" w:type="dxa"/>
            </w:tcMar>
            <w:vAlign w:val="center"/>
          </w:tcPr>
          <w:p w:rsidR="00F2579D" w:rsidRPr="009E039D" w:rsidRDefault="00F2579D" w:rsidP="009B45B4">
            <w:pPr>
              <w:pStyle w:val="Standard"/>
              <w:adjustRightInd w:val="0"/>
              <w:snapToGrid w:val="0"/>
              <w:jc w:val="center"/>
              <w:rPr>
                <w:rFonts w:ascii="標楷體" w:eastAsia="標楷體" w:hAnsi="標楷體"/>
                <w:color w:val="FF0000"/>
              </w:rPr>
            </w:pPr>
          </w:p>
        </w:tc>
        <w:tc>
          <w:tcPr>
            <w:tcW w:w="1565" w:type="dxa"/>
            <w:tcBorders>
              <w:top w:val="single" w:sz="4" w:space="0" w:color="000001"/>
              <w:left w:val="single" w:sz="12" w:space="0" w:color="000001"/>
              <w:bottom w:val="single" w:sz="4" w:space="0" w:color="000001"/>
              <w:right w:val="single" w:sz="12" w:space="0" w:color="000001"/>
            </w:tcBorders>
            <w:shd w:val="clear" w:color="auto" w:fill="FFFFFF"/>
            <w:tcMar>
              <w:top w:w="0" w:type="dxa"/>
              <w:left w:w="30" w:type="dxa"/>
              <w:bottom w:w="0" w:type="dxa"/>
              <w:right w:w="30" w:type="dxa"/>
            </w:tcMar>
            <w:vAlign w:val="center"/>
          </w:tcPr>
          <w:p w:rsidR="00F2579D" w:rsidRPr="009E039D" w:rsidRDefault="00F2579D" w:rsidP="009B45B4">
            <w:pPr>
              <w:pStyle w:val="Standard"/>
              <w:adjustRightInd w:val="0"/>
              <w:snapToGrid w:val="0"/>
              <w:jc w:val="center"/>
              <w:rPr>
                <w:rFonts w:ascii="標楷體" w:eastAsia="標楷體" w:hAnsi="標楷體"/>
                <w:color w:val="FF0000"/>
              </w:rPr>
            </w:pPr>
          </w:p>
        </w:tc>
        <w:tc>
          <w:tcPr>
            <w:tcW w:w="1809" w:type="dxa"/>
            <w:tcBorders>
              <w:top w:val="single" w:sz="4" w:space="0" w:color="000001"/>
              <w:left w:val="single" w:sz="12" w:space="0" w:color="000001"/>
              <w:bottom w:val="single" w:sz="4" w:space="0" w:color="000001"/>
              <w:right w:val="single" w:sz="12" w:space="0" w:color="000001"/>
            </w:tcBorders>
            <w:shd w:val="clear" w:color="auto" w:fill="FFFFFF"/>
            <w:tcMar>
              <w:top w:w="0" w:type="dxa"/>
              <w:left w:w="30" w:type="dxa"/>
              <w:bottom w:w="0" w:type="dxa"/>
              <w:right w:w="30" w:type="dxa"/>
            </w:tcMar>
            <w:vAlign w:val="center"/>
          </w:tcPr>
          <w:p w:rsidR="00F2579D" w:rsidRPr="009E039D" w:rsidRDefault="00F2579D" w:rsidP="009B45B4">
            <w:pPr>
              <w:pStyle w:val="Standard"/>
              <w:adjustRightInd w:val="0"/>
              <w:snapToGrid w:val="0"/>
              <w:jc w:val="center"/>
              <w:rPr>
                <w:rFonts w:ascii="標楷體" w:eastAsia="標楷體" w:hAnsi="標楷體"/>
                <w:color w:val="FF0000"/>
              </w:rPr>
            </w:pPr>
          </w:p>
        </w:tc>
      </w:tr>
      <w:tr w:rsidR="00F2579D" w:rsidRPr="009E039D" w:rsidTr="009B45B4">
        <w:trPr>
          <w:cantSplit/>
          <w:trHeight w:val="362"/>
        </w:trPr>
        <w:tc>
          <w:tcPr>
            <w:tcW w:w="1565" w:type="dxa"/>
            <w:gridSpan w:val="3"/>
            <w:tcBorders>
              <w:top w:val="single" w:sz="6" w:space="0" w:color="000001"/>
              <w:left w:val="single" w:sz="12" w:space="0" w:color="000001"/>
              <w:right w:val="single" w:sz="12" w:space="0" w:color="000001"/>
            </w:tcBorders>
            <w:shd w:val="clear" w:color="auto" w:fill="FFFFFF"/>
            <w:tcMar>
              <w:top w:w="0" w:type="dxa"/>
              <w:left w:w="30" w:type="dxa"/>
              <w:bottom w:w="0" w:type="dxa"/>
              <w:right w:w="30" w:type="dxa"/>
            </w:tcMar>
            <w:vAlign w:val="center"/>
          </w:tcPr>
          <w:p w:rsidR="00F2579D" w:rsidRPr="009E039D" w:rsidRDefault="00F2579D" w:rsidP="009B45B4">
            <w:pPr>
              <w:pStyle w:val="Standard"/>
              <w:adjustRightInd w:val="0"/>
              <w:snapToGrid w:val="0"/>
              <w:jc w:val="center"/>
              <w:rPr>
                <w:rFonts w:ascii="標楷體" w:eastAsia="標楷體" w:hAnsi="標楷體"/>
                <w:color w:val="FF0000"/>
              </w:rPr>
            </w:pPr>
          </w:p>
        </w:tc>
        <w:tc>
          <w:tcPr>
            <w:tcW w:w="1565" w:type="dxa"/>
            <w:gridSpan w:val="2"/>
            <w:tcBorders>
              <w:top w:val="single" w:sz="6" w:space="0" w:color="000001"/>
              <w:left w:val="single" w:sz="12" w:space="0" w:color="000001"/>
              <w:right w:val="single" w:sz="12" w:space="0" w:color="000001"/>
            </w:tcBorders>
            <w:shd w:val="clear" w:color="auto" w:fill="FFFFFF"/>
            <w:tcMar>
              <w:top w:w="0" w:type="dxa"/>
              <w:left w:w="30" w:type="dxa"/>
              <w:bottom w:w="0" w:type="dxa"/>
              <w:right w:w="30" w:type="dxa"/>
            </w:tcMar>
            <w:vAlign w:val="center"/>
          </w:tcPr>
          <w:p w:rsidR="00F2579D" w:rsidRPr="009E039D" w:rsidRDefault="00F2579D" w:rsidP="009B45B4">
            <w:pPr>
              <w:pStyle w:val="Standard"/>
              <w:adjustRightInd w:val="0"/>
              <w:snapToGrid w:val="0"/>
              <w:jc w:val="center"/>
              <w:rPr>
                <w:rFonts w:ascii="標楷體" w:eastAsia="標楷體" w:hAnsi="標楷體"/>
                <w:color w:val="FF0000"/>
              </w:rPr>
            </w:pPr>
          </w:p>
        </w:tc>
        <w:tc>
          <w:tcPr>
            <w:tcW w:w="1565" w:type="dxa"/>
            <w:tcBorders>
              <w:top w:val="single" w:sz="6" w:space="0" w:color="000001"/>
              <w:left w:val="single" w:sz="12" w:space="0" w:color="000001"/>
              <w:right w:val="single" w:sz="12" w:space="0" w:color="000001"/>
            </w:tcBorders>
            <w:shd w:val="clear" w:color="auto" w:fill="FFFFFF"/>
            <w:tcMar>
              <w:top w:w="0" w:type="dxa"/>
              <w:left w:w="30" w:type="dxa"/>
              <w:bottom w:w="0" w:type="dxa"/>
              <w:right w:w="30" w:type="dxa"/>
            </w:tcMar>
            <w:vAlign w:val="center"/>
          </w:tcPr>
          <w:p w:rsidR="00F2579D" w:rsidRPr="009E039D" w:rsidRDefault="00F2579D" w:rsidP="009B45B4">
            <w:pPr>
              <w:pStyle w:val="Standard"/>
              <w:adjustRightInd w:val="0"/>
              <w:snapToGrid w:val="0"/>
              <w:jc w:val="center"/>
              <w:rPr>
                <w:rFonts w:ascii="標楷體" w:eastAsia="標楷體" w:hAnsi="標楷體"/>
                <w:color w:val="FF0000"/>
              </w:rPr>
            </w:pPr>
          </w:p>
        </w:tc>
        <w:tc>
          <w:tcPr>
            <w:tcW w:w="1565" w:type="dxa"/>
            <w:gridSpan w:val="2"/>
            <w:tcBorders>
              <w:top w:val="single" w:sz="4" w:space="0" w:color="000001"/>
              <w:left w:val="single" w:sz="12" w:space="0" w:color="000001"/>
              <w:bottom w:val="single" w:sz="4" w:space="0" w:color="000001"/>
              <w:right w:val="single" w:sz="12" w:space="0" w:color="000001"/>
            </w:tcBorders>
            <w:shd w:val="clear" w:color="auto" w:fill="FFFFFF"/>
            <w:tcMar>
              <w:top w:w="0" w:type="dxa"/>
              <w:left w:w="30" w:type="dxa"/>
              <w:bottom w:w="0" w:type="dxa"/>
              <w:right w:w="30" w:type="dxa"/>
            </w:tcMar>
            <w:vAlign w:val="center"/>
          </w:tcPr>
          <w:p w:rsidR="00F2579D" w:rsidRPr="009E039D" w:rsidRDefault="00F2579D" w:rsidP="009B45B4">
            <w:pPr>
              <w:pStyle w:val="Standard"/>
              <w:adjustRightInd w:val="0"/>
              <w:snapToGrid w:val="0"/>
              <w:jc w:val="center"/>
              <w:rPr>
                <w:rFonts w:ascii="標楷體" w:eastAsia="標楷體" w:hAnsi="標楷體"/>
                <w:color w:val="FF0000"/>
              </w:rPr>
            </w:pPr>
          </w:p>
        </w:tc>
        <w:tc>
          <w:tcPr>
            <w:tcW w:w="1565" w:type="dxa"/>
            <w:tcBorders>
              <w:top w:val="single" w:sz="4" w:space="0" w:color="000001"/>
              <w:left w:val="single" w:sz="12" w:space="0" w:color="000001"/>
              <w:bottom w:val="single" w:sz="4" w:space="0" w:color="000001"/>
              <w:right w:val="single" w:sz="12" w:space="0" w:color="000001"/>
            </w:tcBorders>
            <w:shd w:val="clear" w:color="auto" w:fill="FFFFFF"/>
            <w:tcMar>
              <w:top w:w="0" w:type="dxa"/>
              <w:left w:w="30" w:type="dxa"/>
              <w:bottom w:w="0" w:type="dxa"/>
              <w:right w:w="30" w:type="dxa"/>
            </w:tcMar>
            <w:vAlign w:val="center"/>
          </w:tcPr>
          <w:p w:rsidR="00F2579D" w:rsidRPr="009E039D" w:rsidRDefault="00F2579D" w:rsidP="009B45B4">
            <w:pPr>
              <w:pStyle w:val="Standard"/>
              <w:adjustRightInd w:val="0"/>
              <w:snapToGrid w:val="0"/>
              <w:jc w:val="center"/>
              <w:rPr>
                <w:rFonts w:ascii="標楷體" w:eastAsia="標楷體" w:hAnsi="標楷體"/>
                <w:color w:val="FF0000"/>
              </w:rPr>
            </w:pPr>
          </w:p>
        </w:tc>
        <w:tc>
          <w:tcPr>
            <w:tcW w:w="1809" w:type="dxa"/>
            <w:tcBorders>
              <w:top w:val="single" w:sz="4" w:space="0" w:color="000001"/>
              <w:left w:val="single" w:sz="12" w:space="0" w:color="000001"/>
              <w:bottom w:val="single" w:sz="4" w:space="0" w:color="000001"/>
              <w:right w:val="single" w:sz="12" w:space="0" w:color="000001"/>
            </w:tcBorders>
            <w:shd w:val="clear" w:color="auto" w:fill="FFFFFF"/>
            <w:tcMar>
              <w:top w:w="0" w:type="dxa"/>
              <w:left w:w="30" w:type="dxa"/>
              <w:bottom w:w="0" w:type="dxa"/>
              <w:right w:w="30" w:type="dxa"/>
            </w:tcMar>
            <w:vAlign w:val="center"/>
          </w:tcPr>
          <w:p w:rsidR="00F2579D" w:rsidRPr="009E039D" w:rsidRDefault="00F2579D" w:rsidP="009B45B4">
            <w:pPr>
              <w:pStyle w:val="Standard"/>
              <w:adjustRightInd w:val="0"/>
              <w:snapToGrid w:val="0"/>
              <w:jc w:val="center"/>
              <w:rPr>
                <w:rFonts w:ascii="標楷體" w:eastAsia="標楷體" w:hAnsi="標楷體"/>
                <w:color w:val="FF0000"/>
              </w:rPr>
            </w:pPr>
          </w:p>
        </w:tc>
      </w:tr>
      <w:tr w:rsidR="00F2579D" w:rsidRPr="009E039D" w:rsidTr="009B45B4">
        <w:trPr>
          <w:cantSplit/>
          <w:trHeight w:val="362"/>
        </w:trPr>
        <w:tc>
          <w:tcPr>
            <w:tcW w:w="1565" w:type="dxa"/>
            <w:gridSpan w:val="3"/>
            <w:tcBorders>
              <w:top w:val="single" w:sz="6" w:space="0" w:color="000001"/>
              <w:left w:val="single" w:sz="12" w:space="0" w:color="000001"/>
              <w:right w:val="single" w:sz="12" w:space="0" w:color="000001"/>
            </w:tcBorders>
            <w:shd w:val="clear" w:color="auto" w:fill="FFFFFF"/>
            <w:tcMar>
              <w:top w:w="0" w:type="dxa"/>
              <w:left w:w="30" w:type="dxa"/>
              <w:bottom w:w="0" w:type="dxa"/>
              <w:right w:w="30" w:type="dxa"/>
            </w:tcMar>
            <w:vAlign w:val="center"/>
          </w:tcPr>
          <w:p w:rsidR="00F2579D" w:rsidRPr="009E039D" w:rsidRDefault="00F2579D" w:rsidP="009B45B4">
            <w:pPr>
              <w:pStyle w:val="Standard"/>
              <w:adjustRightInd w:val="0"/>
              <w:snapToGrid w:val="0"/>
              <w:jc w:val="center"/>
              <w:rPr>
                <w:rFonts w:ascii="標楷體" w:eastAsia="標楷體" w:hAnsi="標楷體"/>
                <w:color w:val="FF0000"/>
              </w:rPr>
            </w:pPr>
          </w:p>
        </w:tc>
        <w:tc>
          <w:tcPr>
            <w:tcW w:w="1565" w:type="dxa"/>
            <w:gridSpan w:val="2"/>
            <w:tcBorders>
              <w:top w:val="single" w:sz="6" w:space="0" w:color="000001"/>
              <w:left w:val="single" w:sz="12" w:space="0" w:color="000001"/>
              <w:right w:val="single" w:sz="12" w:space="0" w:color="000001"/>
            </w:tcBorders>
            <w:shd w:val="clear" w:color="auto" w:fill="FFFFFF"/>
            <w:tcMar>
              <w:top w:w="0" w:type="dxa"/>
              <w:left w:w="30" w:type="dxa"/>
              <w:bottom w:w="0" w:type="dxa"/>
              <w:right w:w="30" w:type="dxa"/>
            </w:tcMar>
            <w:vAlign w:val="center"/>
          </w:tcPr>
          <w:p w:rsidR="00F2579D" w:rsidRPr="009E039D" w:rsidRDefault="00F2579D" w:rsidP="009B45B4">
            <w:pPr>
              <w:pStyle w:val="Standard"/>
              <w:adjustRightInd w:val="0"/>
              <w:snapToGrid w:val="0"/>
              <w:jc w:val="center"/>
              <w:rPr>
                <w:rFonts w:ascii="標楷體" w:eastAsia="標楷體" w:hAnsi="標楷體"/>
                <w:color w:val="FF0000"/>
              </w:rPr>
            </w:pPr>
          </w:p>
        </w:tc>
        <w:tc>
          <w:tcPr>
            <w:tcW w:w="1565" w:type="dxa"/>
            <w:tcBorders>
              <w:top w:val="single" w:sz="6" w:space="0" w:color="000001"/>
              <w:left w:val="single" w:sz="12" w:space="0" w:color="000001"/>
              <w:right w:val="single" w:sz="12" w:space="0" w:color="000001"/>
            </w:tcBorders>
            <w:shd w:val="clear" w:color="auto" w:fill="FFFFFF"/>
            <w:tcMar>
              <w:top w:w="0" w:type="dxa"/>
              <w:left w:w="30" w:type="dxa"/>
              <w:bottom w:w="0" w:type="dxa"/>
              <w:right w:w="30" w:type="dxa"/>
            </w:tcMar>
            <w:vAlign w:val="center"/>
          </w:tcPr>
          <w:p w:rsidR="00F2579D" w:rsidRPr="009E039D" w:rsidRDefault="00F2579D" w:rsidP="009B45B4">
            <w:pPr>
              <w:pStyle w:val="Standard"/>
              <w:adjustRightInd w:val="0"/>
              <w:snapToGrid w:val="0"/>
              <w:jc w:val="center"/>
              <w:rPr>
                <w:rFonts w:ascii="標楷體" w:eastAsia="標楷體" w:hAnsi="標楷體"/>
                <w:color w:val="FF0000"/>
              </w:rPr>
            </w:pPr>
          </w:p>
        </w:tc>
        <w:tc>
          <w:tcPr>
            <w:tcW w:w="1565" w:type="dxa"/>
            <w:gridSpan w:val="2"/>
            <w:tcBorders>
              <w:top w:val="single" w:sz="4" w:space="0" w:color="000001"/>
              <w:left w:val="single" w:sz="12" w:space="0" w:color="000001"/>
              <w:bottom w:val="single" w:sz="4" w:space="0" w:color="000001"/>
              <w:right w:val="single" w:sz="12" w:space="0" w:color="000001"/>
            </w:tcBorders>
            <w:shd w:val="clear" w:color="auto" w:fill="FFFFFF"/>
            <w:tcMar>
              <w:top w:w="0" w:type="dxa"/>
              <w:left w:w="30" w:type="dxa"/>
              <w:bottom w:w="0" w:type="dxa"/>
              <w:right w:w="30" w:type="dxa"/>
            </w:tcMar>
            <w:vAlign w:val="center"/>
          </w:tcPr>
          <w:p w:rsidR="00F2579D" w:rsidRPr="009E039D" w:rsidRDefault="00F2579D" w:rsidP="009B45B4">
            <w:pPr>
              <w:pStyle w:val="Standard"/>
              <w:adjustRightInd w:val="0"/>
              <w:snapToGrid w:val="0"/>
              <w:jc w:val="center"/>
              <w:rPr>
                <w:rFonts w:ascii="標楷體" w:eastAsia="標楷體" w:hAnsi="標楷體"/>
                <w:color w:val="FF0000"/>
              </w:rPr>
            </w:pPr>
          </w:p>
        </w:tc>
        <w:tc>
          <w:tcPr>
            <w:tcW w:w="1565" w:type="dxa"/>
            <w:tcBorders>
              <w:top w:val="single" w:sz="4" w:space="0" w:color="000001"/>
              <w:left w:val="single" w:sz="12" w:space="0" w:color="000001"/>
              <w:bottom w:val="single" w:sz="4" w:space="0" w:color="000001"/>
              <w:right w:val="single" w:sz="12" w:space="0" w:color="000001"/>
            </w:tcBorders>
            <w:shd w:val="clear" w:color="auto" w:fill="FFFFFF"/>
            <w:tcMar>
              <w:top w:w="0" w:type="dxa"/>
              <w:left w:w="30" w:type="dxa"/>
              <w:bottom w:w="0" w:type="dxa"/>
              <w:right w:w="30" w:type="dxa"/>
            </w:tcMar>
            <w:vAlign w:val="center"/>
          </w:tcPr>
          <w:p w:rsidR="00F2579D" w:rsidRPr="009E039D" w:rsidRDefault="00F2579D" w:rsidP="009B45B4">
            <w:pPr>
              <w:pStyle w:val="Standard"/>
              <w:adjustRightInd w:val="0"/>
              <w:snapToGrid w:val="0"/>
              <w:jc w:val="center"/>
              <w:rPr>
                <w:rFonts w:ascii="標楷體" w:eastAsia="標楷體" w:hAnsi="標楷體"/>
                <w:color w:val="FF0000"/>
              </w:rPr>
            </w:pPr>
          </w:p>
        </w:tc>
        <w:tc>
          <w:tcPr>
            <w:tcW w:w="1809" w:type="dxa"/>
            <w:tcBorders>
              <w:top w:val="single" w:sz="4" w:space="0" w:color="000001"/>
              <w:left w:val="single" w:sz="12" w:space="0" w:color="000001"/>
              <w:bottom w:val="single" w:sz="4" w:space="0" w:color="000001"/>
              <w:right w:val="single" w:sz="12" w:space="0" w:color="000001"/>
            </w:tcBorders>
            <w:shd w:val="clear" w:color="auto" w:fill="FFFFFF"/>
            <w:tcMar>
              <w:top w:w="0" w:type="dxa"/>
              <w:left w:w="30" w:type="dxa"/>
              <w:bottom w:w="0" w:type="dxa"/>
              <w:right w:w="30" w:type="dxa"/>
            </w:tcMar>
            <w:vAlign w:val="center"/>
          </w:tcPr>
          <w:p w:rsidR="00F2579D" w:rsidRPr="009E039D" w:rsidRDefault="00F2579D" w:rsidP="009B45B4">
            <w:pPr>
              <w:pStyle w:val="Standard"/>
              <w:adjustRightInd w:val="0"/>
              <w:snapToGrid w:val="0"/>
              <w:jc w:val="center"/>
              <w:rPr>
                <w:rFonts w:ascii="標楷體" w:eastAsia="標楷體" w:hAnsi="標楷體"/>
                <w:color w:val="FF0000"/>
              </w:rPr>
            </w:pPr>
          </w:p>
        </w:tc>
      </w:tr>
      <w:tr w:rsidR="00F2579D" w:rsidRPr="009E039D" w:rsidTr="009B45B4">
        <w:trPr>
          <w:cantSplit/>
          <w:trHeight w:val="362"/>
        </w:trPr>
        <w:tc>
          <w:tcPr>
            <w:tcW w:w="1565" w:type="dxa"/>
            <w:gridSpan w:val="3"/>
            <w:tcBorders>
              <w:top w:val="single" w:sz="6" w:space="0" w:color="000001"/>
              <w:left w:val="single" w:sz="12" w:space="0" w:color="000001"/>
              <w:right w:val="single" w:sz="12" w:space="0" w:color="000001"/>
            </w:tcBorders>
            <w:shd w:val="clear" w:color="auto" w:fill="FFFFFF"/>
            <w:tcMar>
              <w:top w:w="0" w:type="dxa"/>
              <w:left w:w="30" w:type="dxa"/>
              <w:bottom w:w="0" w:type="dxa"/>
              <w:right w:w="30" w:type="dxa"/>
            </w:tcMar>
            <w:vAlign w:val="center"/>
          </w:tcPr>
          <w:p w:rsidR="00F2579D" w:rsidRPr="009E039D" w:rsidRDefault="00F2579D" w:rsidP="009B45B4">
            <w:pPr>
              <w:pStyle w:val="Standard"/>
              <w:adjustRightInd w:val="0"/>
              <w:snapToGrid w:val="0"/>
              <w:jc w:val="center"/>
              <w:rPr>
                <w:rFonts w:ascii="標楷體" w:eastAsia="標楷體" w:hAnsi="標楷體"/>
                <w:color w:val="FF0000"/>
              </w:rPr>
            </w:pPr>
          </w:p>
        </w:tc>
        <w:tc>
          <w:tcPr>
            <w:tcW w:w="1565" w:type="dxa"/>
            <w:gridSpan w:val="2"/>
            <w:tcBorders>
              <w:top w:val="single" w:sz="6" w:space="0" w:color="000001"/>
              <w:left w:val="single" w:sz="12" w:space="0" w:color="000001"/>
              <w:right w:val="single" w:sz="12" w:space="0" w:color="000001"/>
            </w:tcBorders>
            <w:shd w:val="clear" w:color="auto" w:fill="FFFFFF"/>
            <w:tcMar>
              <w:top w:w="0" w:type="dxa"/>
              <w:left w:w="30" w:type="dxa"/>
              <w:bottom w:w="0" w:type="dxa"/>
              <w:right w:w="30" w:type="dxa"/>
            </w:tcMar>
            <w:vAlign w:val="center"/>
          </w:tcPr>
          <w:p w:rsidR="00F2579D" w:rsidRPr="009E039D" w:rsidRDefault="00F2579D" w:rsidP="009B45B4">
            <w:pPr>
              <w:pStyle w:val="Standard"/>
              <w:adjustRightInd w:val="0"/>
              <w:snapToGrid w:val="0"/>
              <w:jc w:val="center"/>
              <w:rPr>
                <w:rFonts w:ascii="標楷體" w:eastAsia="標楷體" w:hAnsi="標楷體"/>
                <w:color w:val="FF0000"/>
              </w:rPr>
            </w:pPr>
          </w:p>
        </w:tc>
        <w:tc>
          <w:tcPr>
            <w:tcW w:w="1565" w:type="dxa"/>
            <w:tcBorders>
              <w:top w:val="single" w:sz="6" w:space="0" w:color="000001"/>
              <w:left w:val="single" w:sz="12" w:space="0" w:color="000001"/>
              <w:right w:val="single" w:sz="12" w:space="0" w:color="000001"/>
            </w:tcBorders>
            <w:shd w:val="clear" w:color="auto" w:fill="FFFFFF"/>
            <w:tcMar>
              <w:top w:w="0" w:type="dxa"/>
              <w:left w:w="30" w:type="dxa"/>
              <w:bottom w:w="0" w:type="dxa"/>
              <w:right w:w="30" w:type="dxa"/>
            </w:tcMar>
            <w:vAlign w:val="center"/>
          </w:tcPr>
          <w:p w:rsidR="00F2579D" w:rsidRPr="009E039D" w:rsidRDefault="00F2579D" w:rsidP="009B45B4">
            <w:pPr>
              <w:pStyle w:val="Standard"/>
              <w:adjustRightInd w:val="0"/>
              <w:snapToGrid w:val="0"/>
              <w:jc w:val="center"/>
              <w:rPr>
                <w:rFonts w:ascii="標楷體" w:eastAsia="標楷體" w:hAnsi="標楷體"/>
                <w:color w:val="FF0000"/>
              </w:rPr>
            </w:pPr>
          </w:p>
        </w:tc>
        <w:tc>
          <w:tcPr>
            <w:tcW w:w="1565" w:type="dxa"/>
            <w:gridSpan w:val="2"/>
            <w:tcBorders>
              <w:top w:val="single" w:sz="4" w:space="0" w:color="000001"/>
              <w:left w:val="single" w:sz="12" w:space="0" w:color="000001"/>
              <w:bottom w:val="single" w:sz="4" w:space="0" w:color="000001"/>
              <w:right w:val="single" w:sz="12" w:space="0" w:color="000001"/>
            </w:tcBorders>
            <w:shd w:val="clear" w:color="auto" w:fill="FFFFFF"/>
            <w:tcMar>
              <w:top w:w="0" w:type="dxa"/>
              <w:left w:w="30" w:type="dxa"/>
              <w:bottom w:w="0" w:type="dxa"/>
              <w:right w:w="30" w:type="dxa"/>
            </w:tcMar>
            <w:vAlign w:val="center"/>
          </w:tcPr>
          <w:p w:rsidR="00F2579D" w:rsidRPr="009E039D" w:rsidRDefault="00F2579D" w:rsidP="009B45B4">
            <w:pPr>
              <w:pStyle w:val="Standard"/>
              <w:adjustRightInd w:val="0"/>
              <w:snapToGrid w:val="0"/>
              <w:jc w:val="center"/>
              <w:rPr>
                <w:rFonts w:ascii="標楷體" w:eastAsia="標楷體" w:hAnsi="標楷體"/>
                <w:color w:val="FF0000"/>
              </w:rPr>
            </w:pPr>
          </w:p>
        </w:tc>
        <w:tc>
          <w:tcPr>
            <w:tcW w:w="1565" w:type="dxa"/>
            <w:tcBorders>
              <w:top w:val="single" w:sz="4" w:space="0" w:color="000001"/>
              <w:left w:val="single" w:sz="12" w:space="0" w:color="000001"/>
              <w:bottom w:val="single" w:sz="4" w:space="0" w:color="000001"/>
              <w:right w:val="single" w:sz="12" w:space="0" w:color="000001"/>
            </w:tcBorders>
            <w:shd w:val="clear" w:color="auto" w:fill="FFFFFF"/>
            <w:tcMar>
              <w:top w:w="0" w:type="dxa"/>
              <w:left w:w="30" w:type="dxa"/>
              <w:bottom w:w="0" w:type="dxa"/>
              <w:right w:w="30" w:type="dxa"/>
            </w:tcMar>
            <w:vAlign w:val="center"/>
          </w:tcPr>
          <w:p w:rsidR="00F2579D" w:rsidRPr="009E039D" w:rsidRDefault="00F2579D" w:rsidP="009B45B4">
            <w:pPr>
              <w:pStyle w:val="Standard"/>
              <w:adjustRightInd w:val="0"/>
              <w:snapToGrid w:val="0"/>
              <w:jc w:val="center"/>
              <w:rPr>
                <w:rFonts w:ascii="標楷體" w:eastAsia="標楷體" w:hAnsi="標楷體"/>
                <w:color w:val="FF0000"/>
              </w:rPr>
            </w:pPr>
          </w:p>
        </w:tc>
        <w:tc>
          <w:tcPr>
            <w:tcW w:w="1809" w:type="dxa"/>
            <w:tcBorders>
              <w:top w:val="single" w:sz="4" w:space="0" w:color="000001"/>
              <w:left w:val="single" w:sz="12" w:space="0" w:color="000001"/>
              <w:bottom w:val="single" w:sz="4" w:space="0" w:color="000001"/>
              <w:right w:val="single" w:sz="12" w:space="0" w:color="000001"/>
            </w:tcBorders>
            <w:shd w:val="clear" w:color="auto" w:fill="FFFFFF"/>
            <w:tcMar>
              <w:top w:w="0" w:type="dxa"/>
              <w:left w:w="30" w:type="dxa"/>
              <w:bottom w:w="0" w:type="dxa"/>
              <w:right w:w="30" w:type="dxa"/>
            </w:tcMar>
            <w:vAlign w:val="center"/>
          </w:tcPr>
          <w:p w:rsidR="00F2579D" w:rsidRPr="009E039D" w:rsidRDefault="00F2579D" w:rsidP="009B45B4">
            <w:pPr>
              <w:pStyle w:val="Standard"/>
              <w:adjustRightInd w:val="0"/>
              <w:snapToGrid w:val="0"/>
              <w:jc w:val="center"/>
              <w:rPr>
                <w:rFonts w:ascii="標楷體" w:eastAsia="標楷體" w:hAnsi="標楷體"/>
                <w:color w:val="FF0000"/>
              </w:rPr>
            </w:pPr>
          </w:p>
        </w:tc>
      </w:tr>
      <w:tr w:rsidR="00F2579D" w:rsidRPr="009E039D" w:rsidTr="009B45B4">
        <w:trPr>
          <w:cantSplit/>
          <w:trHeight w:val="362"/>
        </w:trPr>
        <w:tc>
          <w:tcPr>
            <w:tcW w:w="1565" w:type="dxa"/>
            <w:gridSpan w:val="3"/>
            <w:tcBorders>
              <w:top w:val="single" w:sz="6" w:space="0" w:color="000001"/>
              <w:left w:val="single" w:sz="12" w:space="0" w:color="000001"/>
              <w:right w:val="single" w:sz="12" w:space="0" w:color="000001"/>
            </w:tcBorders>
            <w:shd w:val="clear" w:color="auto" w:fill="FFFFFF"/>
            <w:tcMar>
              <w:top w:w="0" w:type="dxa"/>
              <w:left w:w="30" w:type="dxa"/>
              <w:bottom w:w="0" w:type="dxa"/>
              <w:right w:w="30" w:type="dxa"/>
            </w:tcMar>
            <w:vAlign w:val="center"/>
          </w:tcPr>
          <w:p w:rsidR="00F2579D" w:rsidRPr="009E039D" w:rsidRDefault="00F2579D" w:rsidP="009B45B4">
            <w:pPr>
              <w:pStyle w:val="Standard"/>
              <w:adjustRightInd w:val="0"/>
              <w:snapToGrid w:val="0"/>
              <w:jc w:val="center"/>
              <w:rPr>
                <w:rFonts w:ascii="標楷體" w:eastAsia="標楷體" w:hAnsi="標楷體"/>
                <w:color w:val="FF0000"/>
              </w:rPr>
            </w:pPr>
          </w:p>
        </w:tc>
        <w:tc>
          <w:tcPr>
            <w:tcW w:w="1565" w:type="dxa"/>
            <w:gridSpan w:val="2"/>
            <w:tcBorders>
              <w:top w:val="single" w:sz="6" w:space="0" w:color="000001"/>
              <w:left w:val="single" w:sz="12" w:space="0" w:color="000001"/>
              <w:right w:val="single" w:sz="12" w:space="0" w:color="000001"/>
            </w:tcBorders>
            <w:shd w:val="clear" w:color="auto" w:fill="FFFFFF"/>
            <w:tcMar>
              <w:top w:w="0" w:type="dxa"/>
              <w:left w:w="30" w:type="dxa"/>
              <w:bottom w:w="0" w:type="dxa"/>
              <w:right w:w="30" w:type="dxa"/>
            </w:tcMar>
            <w:vAlign w:val="center"/>
          </w:tcPr>
          <w:p w:rsidR="00F2579D" w:rsidRPr="009E039D" w:rsidRDefault="00F2579D" w:rsidP="009B45B4">
            <w:pPr>
              <w:pStyle w:val="Standard"/>
              <w:adjustRightInd w:val="0"/>
              <w:snapToGrid w:val="0"/>
              <w:jc w:val="center"/>
              <w:rPr>
                <w:rFonts w:ascii="標楷體" w:eastAsia="標楷體" w:hAnsi="標楷體"/>
                <w:color w:val="FF0000"/>
              </w:rPr>
            </w:pPr>
          </w:p>
        </w:tc>
        <w:tc>
          <w:tcPr>
            <w:tcW w:w="1565" w:type="dxa"/>
            <w:tcBorders>
              <w:top w:val="single" w:sz="6" w:space="0" w:color="000001"/>
              <w:left w:val="single" w:sz="12" w:space="0" w:color="000001"/>
              <w:right w:val="single" w:sz="12" w:space="0" w:color="000001"/>
            </w:tcBorders>
            <w:shd w:val="clear" w:color="auto" w:fill="FFFFFF"/>
            <w:tcMar>
              <w:top w:w="0" w:type="dxa"/>
              <w:left w:w="30" w:type="dxa"/>
              <w:bottom w:w="0" w:type="dxa"/>
              <w:right w:w="30" w:type="dxa"/>
            </w:tcMar>
            <w:vAlign w:val="center"/>
          </w:tcPr>
          <w:p w:rsidR="00F2579D" w:rsidRPr="009E039D" w:rsidRDefault="00F2579D" w:rsidP="009B45B4">
            <w:pPr>
              <w:pStyle w:val="Standard"/>
              <w:adjustRightInd w:val="0"/>
              <w:snapToGrid w:val="0"/>
              <w:jc w:val="center"/>
              <w:rPr>
                <w:rFonts w:ascii="標楷體" w:eastAsia="標楷體" w:hAnsi="標楷體"/>
                <w:color w:val="FF0000"/>
              </w:rPr>
            </w:pPr>
          </w:p>
        </w:tc>
        <w:tc>
          <w:tcPr>
            <w:tcW w:w="1565" w:type="dxa"/>
            <w:gridSpan w:val="2"/>
            <w:tcBorders>
              <w:top w:val="single" w:sz="4" w:space="0" w:color="000001"/>
              <w:left w:val="single" w:sz="12" w:space="0" w:color="000001"/>
              <w:bottom w:val="single" w:sz="4" w:space="0" w:color="000001"/>
              <w:right w:val="single" w:sz="12" w:space="0" w:color="000001"/>
            </w:tcBorders>
            <w:shd w:val="clear" w:color="auto" w:fill="FFFFFF"/>
            <w:tcMar>
              <w:top w:w="0" w:type="dxa"/>
              <w:left w:w="30" w:type="dxa"/>
              <w:bottom w:w="0" w:type="dxa"/>
              <w:right w:w="30" w:type="dxa"/>
            </w:tcMar>
            <w:vAlign w:val="center"/>
          </w:tcPr>
          <w:p w:rsidR="00F2579D" w:rsidRPr="009E039D" w:rsidRDefault="00F2579D" w:rsidP="009B45B4">
            <w:pPr>
              <w:pStyle w:val="Standard"/>
              <w:adjustRightInd w:val="0"/>
              <w:snapToGrid w:val="0"/>
              <w:jc w:val="center"/>
              <w:rPr>
                <w:rFonts w:ascii="標楷體" w:eastAsia="標楷體" w:hAnsi="標楷體"/>
                <w:color w:val="FF0000"/>
              </w:rPr>
            </w:pPr>
          </w:p>
        </w:tc>
        <w:tc>
          <w:tcPr>
            <w:tcW w:w="1565" w:type="dxa"/>
            <w:tcBorders>
              <w:top w:val="single" w:sz="4" w:space="0" w:color="000001"/>
              <w:left w:val="single" w:sz="12" w:space="0" w:color="000001"/>
              <w:bottom w:val="single" w:sz="4" w:space="0" w:color="000001"/>
              <w:right w:val="single" w:sz="12" w:space="0" w:color="000001"/>
            </w:tcBorders>
            <w:shd w:val="clear" w:color="auto" w:fill="FFFFFF"/>
            <w:tcMar>
              <w:top w:w="0" w:type="dxa"/>
              <w:left w:w="30" w:type="dxa"/>
              <w:bottom w:w="0" w:type="dxa"/>
              <w:right w:w="30" w:type="dxa"/>
            </w:tcMar>
            <w:vAlign w:val="center"/>
          </w:tcPr>
          <w:p w:rsidR="00F2579D" w:rsidRPr="009E039D" w:rsidRDefault="00F2579D" w:rsidP="009B45B4">
            <w:pPr>
              <w:pStyle w:val="Standard"/>
              <w:adjustRightInd w:val="0"/>
              <w:snapToGrid w:val="0"/>
              <w:jc w:val="center"/>
              <w:rPr>
                <w:rFonts w:ascii="標楷體" w:eastAsia="標楷體" w:hAnsi="標楷體"/>
                <w:color w:val="FF0000"/>
              </w:rPr>
            </w:pPr>
          </w:p>
        </w:tc>
        <w:tc>
          <w:tcPr>
            <w:tcW w:w="1809" w:type="dxa"/>
            <w:tcBorders>
              <w:top w:val="single" w:sz="4" w:space="0" w:color="000001"/>
              <w:left w:val="single" w:sz="12" w:space="0" w:color="000001"/>
              <w:bottom w:val="single" w:sz="4" w:space="0" w:color="000001"/>
              <w:right w:val="single" w:sz="12" w:space="0" w:color="000001"/>
            </w:tcBorders>
            <w:shd w:val="clear" w:color="auto" w:fill="FFFFFF"/>
            <w:tcMar>
              <w:top w:w="0" w:type="dxa"/>
              <w:left w:w="30" w:type="dxa"/>
              <w:bottom w:w="0" w:type="dxa"/>
              <w:right w:w="30" w:type="dxa"/>
            </w:tcMar>
            <w:vAlign w:val="center"/>
          </w:tcPr>
          <w:p w:rsidR="00F2579D" w:rsidRPr="009E039D" w:rsidRDefault="00F2579D" w:rsidP="009B45B4">
            <w:pPr>
              <w:pStyle w:val="Standard"/>
              <w:adjustRightInd w:val="0"/>
              <w:snapToGrid w:val="0"/>
              <w:jc w:val="center"/>
              <w:rPr>
                <w:rFonts w:ascii="標楷體" w:eastAsia="標楷體" w:hAnsi="標楷體"/>
                <w:color w:val="FF0000"/>
              </w:rPr>
            </w:pPr>
          </w:p>
        </w:tc>
      </w:tr>
      <w:tr w:rsidR="00F2579D" w:rsidRPr="009E039D" w:rsidTr="009B45B4">
        <w:trPr>
          <w:cantSplit/>
          <w:trHeight w:val="362"/>
        </w:trPr>
        <w:tc>
          <w:tcPr>
            <w:tcW w:w="1565" w:type="dxa"/>
            <w:gridSpan w:val="3"/>
            <w:tcBorders>
              <w:top w:val="single" w:sz="6" w:space="0" w:color="000001"/>
              <w:left w:val="single" w:sz="12" w:space="0" w:color="000001"/>
              <w:right w:val="single" w:sz="12" w:space="0" w:color="000001"/>
            </w:tcBorders>
            <w:shd w:val="clear" w:color="auto" w:fill="FFFFFF"/>
            <w:tcMar>
              <w:top w:w="0" w:type="dxa"/>
              <w:left w:w="30" w:type="dxa"/>
              <w:bottom w:w="0" w:type="dxa"/>
              <w:right w:w="30" w:type="dxa"/>
            </w:tcMar>
            <w:vAlign w:val="center"/>
          </w:tcPr>
          <w:p w:rsidR="00F2579D" w:rsidRPr="009E039D" w:rsidRDefault="00F2579D" w:rsidP="009B45B4">
            <w:pPr>
              <w:pStyle w:val="Standard"/>
              <w:adjustRightInd w:val="0"/>
              <w:snapToGrid w:val="0"/>
              <w:jc w:val="center"/>
              <w:rPr>
                <w:rFonts w:ascii="標楷體" w:eastAsia="標楷體" w:hAnsi="標楷體"/>
                <w:color w:val="FF0000"/>
              </w:rPr>
            </w:pPr>
          </w:p>
        </w:tc>
        <w:tc>
          <w:tcPr>
            <w:tcW w:w="1565" w:type="dxa"/>
            <w:gridSpan w:val="2"/>
            <w:tcBorders>
              <w:top w:val="single" w:sz="6" w:space="0" w:color="000001"/>
              <w:left w:val="single" w:sz="12" w:space="0" w:color="000001"/>
              <w:right w:val="single" w:sz="12" w:space="0" w:color="000001"/>
            </w:tcBorders>
            <w:shd w:val="clear" w:color="auto" w:fill="FFFFFF"/>
            <w:tcMar>
              <w:top w:w="0" w:type="dxa"/>
              <w:left w:w="30" w:type="dxa"/>
              <w:bottom w:w="0" w:type="dxa"/>
              <w:right w:w="30" w:type="dxa"/>
            </w:tcMar>
            <w:vAlign w:val="center"/>
          </w:tcPr>
          <w:p w:rsidR="00F2579D" w:rsidRPr="009E039D" w:rsidRDefault="00F2579D" w:rsidP="009B45B4">
            <w:pPr>
              <w:pStyle w:val="Standard"/>
              <w:adjustRightInd w:val="0"/>
              <w:snapToGrid w:val="0"/>
              <w:jc w:val="center"/>
              <w:rPr>
                <w:rFonts w:ascii="標楷體" w:eastAsia="標楷體" w:hAnsi="標楷體"/>
                <w:color w:val="FF0000"/>
              </w:rPr>
            </w:pPr>
          </w:p>
        </w:tc>
        <w:tc>
          <w:tcPr>
            <w:tcW w:w="1565" w:type="dxa"/>
            <w:tcBorders>
              <w:top w:val="single" w:sz="6" w:space="0" w:color="000001"/>
              <w:left w:val="single" w:sz="12" w:space="0" w:color="000001"/>
              <w:right w:val="single" w:sz="12" w:space="0" w:color="000001"/>
            </w:tcBorders>
            <w:shd w:val="clear" w:color="auto" w:fill="FFFFFF"/>
            <w:tcMar>
              <w:top w:w="0" w:type="dxa"/>
              <w:left w:w="30" w:type="dxa"/>
              <w:bottom w:w="0" w:type="dxa"/>
              <w:right w:w="30" w:type="dxa"/>
            </w:tcMar>
            <w:vAlign w:val="center"/>
          </w:tcPr>
          <w:p w:rsidR="00F2579D" w:rsidRPr="009E039D" w:rsidRDefault="00F2579D" w:rsidP="009B45B4">
            <w:pPr>
              <w:pStyle w:val="Standard"/>
              <w:adjustRightInd w:val="0"/>
              <w:snapToGrid w:val="0"/>
              <w:jc w:val="center"/>
              <w:rPr>
                <w:rFonts w:ascii="標楷體" w:eastAsia="標楷體" w:hAnsi="標楷體"/>
                <w:color w:val="FF0000"/>
              </w:rPr>
            </w:pPr>
          </w:p>
        </w:tc>
        <w:tc>
          <w:tcPr>
            <w:tcW w:w="1565" w:type="dxa"/>
            <w:gridSpan w:val="2"/>
            <w:tcBorders>
              <w:top w:val="single" w:sz="4" w:space="0" w:color="000001"/>
              <w:left w:val="single" w:sz="12" w:space="0" w:color="000001"/>
              <w:bottom w:val="single" w:sz="4" w:space="0" w:color="000001"/>
              <w:right w:val="single" w:sz="12" w:space="0" w:color="000001"/>
            </w:tcBorders>
            <w:shd w:val="clear" w:color="auto" w:fill="FFFFFF"/>
            <w:tcMar>
              <w:top w:w="0" w:type="dxa"/>
              <w:left w:w="30" w:type="dxa"/>
              <w:bottom w:w="0" w:type="dxa"/>
              <w:right w:w="30" w:type="dxa"/>
            </w:tcMar>
            <w:vAlign w:val="center"/>
          </w:tcPr>
          <w:p w:rsidR="00F2579D" w:rsidRPr="009E039D" w:rsidRDefault="00F2579D" w:rsidP="009B45B4">
            <w:pPr>
              <w:pStyle w:val="Standard"/>
              <w:adjustRightInd w:val="0"/>
              <w:snapToGrid w:val="0"/>
              <w:jc w:val="center"/>
              <w:rPr>
                <w:rFonts w:ascii="標楷體" w:eastAsia="標楷體" w:hAnsi="標楷體"/>
                <w:color w:val="FF0000"/>
              </w:rPr>
            </w:pPr>
          </w:p>
        </w:tc>
        <w:tc>
          <w:tcPr>
            <w:tcW w:w="1565" w:type="dxa"/>
            <w:tcBorders>
              <w:top w:val="single" w:sz="4" w:space="0" w:color="000001"/>
              <w:left w:val="single" w:sz="12" w:space="0" w:color="000001"/>
              <w:bottom w:val="single" w:sz="4" w:space="0" w:color="000001"/>
              <w:right w:val="single" w:sz="12" w:space="0" w:color="000001"/>
            </w:tcBorders>
            <w:shd w:val="clear" w:color="auto" w:fill="FFFFFF"/>
            <w:tcMar>
              <w:top w:w="0" w:type="dxa"/>
              <w:left w:w="30" w:type="dxa"/>
              <w:bottom w:w="0" w:type="dxa"/>
              <w:right w:w="30" w:type="dxa"/>
            </w:tcMar>
            <w:vAlign w:val="center"/>
          </w:tcPr>
          <w:p w:rsidR="00F2579D" w:rsidRPr="009E039D" w:rsidRDefault="00F2579D" w:rsidP="009B45B4">
            <w:pPr>
              <w:pStyle w:val="Standard"/>
              <w:adjustRightInd w:val="0"/>
              <w:snapToGrid w:val="0"/>
              <w:jc w:val="center"/>
              <w:rPr>
                <w:rFonts w:ascii="標楷體" w:eastAsia="標楷體" w:hAnsi="標楷體"/>
                <w:color w:val="FF0000"/>
              </w:rPr>
            </w:pPr>
          </w:p>
        </w:tc>
        <w:tc>
          <w:tcPr>
            <w:tcW w:w="1809" w:type="dxa"/>
            <w:tcBorders>
              <w:top w:val="single" w:sz="4" w:space="0" w:color="000001"/>
              <w:left w:val="single" w:sz="12" w:space="0" w:color="000001"/>
              <w:bottom w:val="single" w:sz="4" w:space="0" w:color="000001"/>
              <w:right w:val="single" w:sz="12" w:space="0" w:color="000001"/>
            </w:tcBorders>
            <w:shd w:val="clear" w:color="auto" w:fill="FFFFFF"/>
            <w:tcMar>
              <w:top w:w="0" w:type="dxa"/>
              <w:left w:w="30" w:type="dxa"/>
              <w:bottom w:w="0" w:type="dxa"/>
              <w:right w:w="30" w:type="dxa"/>
            </w:tcMar>
            <w:vAlign w:val="center"/>
          </w:tcPr>
          <w:p w:rsidR="00F2579D" w:rsidRPr="009E039D" w:rsidRDefault="00F2579D" w:rsidP="009B45B4">
            <w:pPr>
              <w:pStyle w:val="Standard"/>
              <w:adjustRightInd w:val="0"/>
              <w:snapToGrid w:val="0"/>
              <w:jc w:val="center"/>
              <w:rPr>
                <w:rFonts w:ascii="標楷體" w:eastAsia="標楷體" w:hAnsi="標楷體"/>
                <w:color w:val="FF0000"/>
              </w:rPr>
            </w:pPr>
          </w:p>
        </w:tc>
      </w:tr>
      <w:tr w:rsidR="00F2579D" w:rsidRPr="009E039D" w:rsidTr="009B45B4">
        <w:trPr>
          <w:cantSplit/>
          <w:trHeight w:val="362"/>
        </w:trPr>
        <w:tc>
          <w:tcPr>
            <w:tcW w:w="1565" w:type="dxa"/>
            <w:gridSpan w:val="3"/>
            <w:tcBorders>
              <w:top w:val="single" w:sz="6" w:space="0" w:color="000001"/>
              <w:left w:val="single" w:sz="12" w:space="0" w:color="000001"/>
              <w:bottom w:val="single" w:sz="4" w:space="0" w:color="auto"/>
              <w:right w:val="single" w:sz="12" w:space="0" w:color="000001"/>
            </w:tcBorders>
            <w:shd w:val="clear" w:color="auto" w:fill="FFFFFF"/>
            <w:tcMar>
              <w:top w:w="0" w:type="dxa"/>
              <w:left w:w="30" w:type="dxa"/>
              <w:bottom w:w="0" w:type="dxa"/>
              <w:right w:w="30" w:type="dxa"/>
            </w:tcMar>
            <w:vAlign w:val="center"/>
          </w:tcPr>
          <w:p w:rsidR="00F2579D" w:rsidRPr="006602B9" w:rsidRDefault="00F2579D" w:rsidP="009B45B4">
            <w:pPr>
              <w:pStyle w:val="Standard"/>
              <w:adjustRightInd w:val="0"/>
              <w:snapToGrid w:val="0"/>
              <w:jc w:val="center"/>
              <w:rPr>
                <w:rFonts w:ascii="標楷體" w:eastAsia="標楷體" w:hAnsi="標楷體"/>
              </w:rPr>
            </w:pPr>
            <w:r w:rsidRPr="006602B9">
              <w:rPr>
                <w:rFonts w:ascii="標楷體" w:eastAsia="標楷體" w:hAnsi="標楷體" w:hint="eastAsia"/>
              </w:rPr>
              <w:t>(範例)小計A</w:t>
            </w:r>
          </w:p>
        </w:tc>
        <w:tc>
          <w:tcPr>
            <w:tcW w:w="1565" w:type="dxa"/>
            <w:gridSpan w:val="2"/>
            <w:tcBorders>
              <w:top w:val="single" w:sz="6" w:space="0" w:color="000001"/>
              <w:left w:val="single" w:sz="12" w:space="0" w:color="000001"/>
              <w:bottom w:val="single" w:sz="4" w:space="0" w:color="auto"/>
              <w:right w:val="single" w:sz="12" w:space="0" w:color="000001"/>
            </w:tcBorders>
            <w:shd w:val="clear" w:color="auto" w:fill="FFFFFF"/>
            <w:tcMar>
              <w:top w:w="0" w:type="dxa"/>
              <w:left w:w="30" w:type="dxa"/>
              <w:bottom w:w="0" w:type="dxa"/>
              <w:right w:w="30" w:type="dxa"/>
            </w:tcMar>
            <w:vAlign w:val="center"/>
          </w:tcPr>
          <w:p w:rsidR="00F2579D" w:rsidRPr="006602B9" w:rsidRDefault="00F2579D" w:rsidP="009B45B4">
            <w:pPr>
              <w:pStyle w:val="Standard"/>
              <w:adjustRightInd w:val="0"/>
              <w:snapToGrid w:val="0"/>
              <w:jc w:val="center"/>
              <w:rPr>
                <w:rFonts w:ascii="標楷體" w:eastAsia="標楷體" w:hAnsi="標楷體"/>
              </w:rPr>
            </w:pPr>
          </w:p>
        </w:tc>
        <w:tc>
          <w:tcPr>
            <w:tcW w:w="1565" w:type="dxa"/>
            <w:tcBorders>
              <w:top w:val="single" w:sz="6" w:space="0" w:color="000001"/>
              <w:left w:val="single" w:sz="12" w:space="0" w:color="000001"/>
              <w:bottom w:val="single" w:sz="4" w:space="0" w:color="auto"/>
              <w:right w:val="single" w:sz="12" w:space="0" w:color="000001"/>
            </w:tcBorders>
            <w:shd w:val="clear" w:color="auto" w:fill="FFFFFF"/>
            <w:tcMar>
              <w:top w:w="0" w:type="dxa"/>
              <w:left w:w="30" w:type="dxa"/>
              <w:bottom w:w="0" w:type="dxa"/>
              <w:right w:w="30" w:type="dxa"/>
            </w:tcMar>
            <w:vAlign w:val="center"/>
          </w:tcPr>
          <w:p w:rsidR="00F2579D" w:rsidRPr="006602B9" w:rsidRDefault="00F2579D" w:rsidP="009B45B4">
            <w:pPr>
              <w:pStyle w:val="Standard"/>
              <w:adjustRightInd w:val="0"/>
              <w:snapToGrid w:val="0"/>
              <w:jc w:val="center"/>
              <w:rPr>
                <w:rFonts w:ascii="標楷體" w:eastAsia="標楷體" w:hAnsi="標楷體"/>
                <w:b/>
              </w:rPr>
            </w:pPr>
            <w:r w:rsidRPr="006602B9">
              <w:rPr>
                <w:rFonts w:ascii="標楷體" w:eastAsia="標楷體" w:hAnsi="標楷體" w:hint="eastAsia"/>
              </w:rPr>
              <w:t>(範例)小計</w:t>
            </w:r>
            <w:r w:rsidRPr="006602B9">
              <w:rPr>
                <w:rFonts w:ascii="標楷體" w:eastAsia="標楷體" w:hAnsi="標楷體" w:hint="eastAsia"/>
                <w:b/>
              </w:rPr>
              <w:t>B</w:t>
            </w:r>
          </w:p>
        </w:tc>
        <w:tc>
          <w:tcPr>
            <w:tcW w:w="1565" w:type="dxa"/>
            <w:gridSpan w:val="2"/>
            <w:tcBorders>
              <w:top w:val="single" w:sz="4" w:space="0" w:color="000001"/>
              <w:left w:val="single" w:sz="12" w:space="0" w:color="000001"/>
              <w:bottom w:val="single" w:sz="4" w:space="0" w:color="auto"/>
              <w:right w:val="single" w:sz="12" w:space="0" w:color="000001"/>
            </w:tcBorders>
            <w:shd w:val="clear" w:color="auto" w:fill="FFFFFF"/>
            <w:tcMar>
              <w:top w:w="0" w:type="dxa"/>
              <w:left w:w="30" w:type="dxa"/>
              <w:bottom w:w="0" w:type="dxa"/>
              <w:right w:w="30" w:type="dxa"/>
            </w:tcMar>
            <w:vAlign w:val="center"/>
          </w:tcPr>
          <w:p w:rsidR="00F2579D" w:rsidRPr="006602B9" w:rsidRDefault="00F2579D" w:rsidP="009B45B4">
            <w:pPr>
              <w:pStyle w:val="Standard"/>
              <w:adjustRightInd w:val="0"/>
              <w:snapToGrid w:val="0"/>
              <w:jc w:val="center"/>
              <w:rPr>
                <w:rFonts w:ascii="標楷體" w:eastAsia="標楷體" w:hAnsi="標楷體"/>
              </w:rPr>
            </w:pPr>
          </w:p>
        </w:tc>
        <w:tc>
          <w:tcPr>
            <w:tcW w:w="1565" w:type="dxa"/>
            <w:tcBorders>
              <w:top w:val="single" w:sz="4" w:space="0" w:color="000001"/>
              <w:left w:val="single" w:sz="12" w:space="0" w:color="000001"/>
              <w:bottom w:val="single" w:sz="4" w:space="0" w:color="auto"/>
              <w:right w:val="single" w:sz="12" w:space="0" w:color="000001"/>
            </w:tcBorders>
            <w:shd w:val="clear" w:color="auto" w:fill="FFFFFF"/>
            <w:tcMar>
              <w:top w:w="0" w:type="dxa"/>
              <w:left w:w="30" w:type="dxa"/>
              <w:bottom w:w="0" w:type="dxa"/>
              <w:right w:w="30" w:type="dxa"/>
            </w:tcMar>
            <w:vAlign w:val="center"/>
          </w:tcPr>
          <w:p w:rsidR="00F2579D" w:rsidRPr="006602B9" w:rsidRDefault="00F2579D" w:rsidP="009B45B4">
            <w:pPr>
              <w:pStyle w:val="Standard"/>
              <w:adjustRightInd w:val="0"/>
              <w:snapToGrid w:val="0"/>
              <w:jc w:val="center"/>
              <w:rPr>
                <w:rFonts w:ascii="標楷體" w:eastAsia="標楷體" w:hAnsi="標楷體"/>
              </w:rPr>
            </w:pPr>
            <w:r w:rsidRPr="006602B9">
              <w:rPr>
                <w:rFonts w:ascii="標楷體" w:eastAsia="標楷體" w:hAnsi="標楷體" w:hint="eastAsia"/>
              </w:rPr>
              <w:t>(範例)小計C</w:t>
            </w:r>
          </w:p>
        </w:tc>
        <w:tc>
          <w:tcPr>
            <w:tcW w:w="1809" w:type="dxa"/>
            <w:tcBorders>
              <w:top w:val="single" w:sz="4" w:space="0" w:color="000001"/>
              <w:left w:val="single" w:sz="12" w:space="0" w:color="000001"/>
              <w:bottom w:val="single" w:sz="4" w:space="0" w:color="auto"/>
              <w:right w:val="single" w:sz="12" w:space="0" w:color="000001"/>
            </w:tcBorders>
            <w:shd w:val="clear" w:color="auto" w:fill="FFFFFF"/>
            <w:tcMar>
              <w:top w:w="0" w:type="dxa"/>
              <w:left w:w="30" w:type="dxa"/>
              <w:bottom w:w="0" w:type="dxa"/>
              <w:right w:w="30" w:type="dxa"/>
            </w:tcMar>
            <w:vAlign w:val="center"/>
          </w:tcPr>
          <w:p w:rsidR="00F2579D" w:rsidRPr="006602B9" w:rsidRDefault="00F2579D" w:rsidP="009B45B4">
            <w:pPr>
              <w:pStyle w:val="Standard"/>
              <w:adjustRightInd w:val="0"/>
              <w:snapToGrid w:val="0"/>
              <w:jc w:val="center"/>
              <w:rPr>
                <w:rFonts w:ascii="標楷體" w:eastAsia="標楷體" w:hAnsi="標楷體"/>
              </w:rPr>
            </w:pPr>
          </w:p>
        </w:tc>
      </w:tr>
      <w:tr w:rsidR="00F2579D" w:rsidRPr="009E039D" w:rsidTr="009B45B4">
        <w:trPr>
          <w:cantSplit/>
          <w:trHeight w:val="362"/>
        </w:trPr>
        <w:tc>
          <w:tcPr>
            <w:tcW w:w="9634" w:type="dxa"/>
            <w:gridSpan w:val="10"/>
            <w:tcBorders>
              <w:top w:val="single" w:sz="4" w:space="0" w:color="auto"/>
              <w:left w:val="single" w:sz="12" w:space="0" w:color="000001"/>
              <w:right w:val="single" w:sz="12" w:space="0" w:color="000001"/>
            </w:tcBorders>
            <w:shd w:val="clear" w:color="auto" w:fill="FFFFFF"/>
            <w:tcMar>
              <w:top w:w="0" w:type="dxa"/>
              <w:left w:w="30" w:type="dxa"/>
              <w:bottom w:w="0" w:type="dxa"/>
              <w:right w:w="30" w:type="dxa"/>
            </w:tcMar>
            <w:vAlign w:val="center"/>
          </w:tcPr>
          <w:p w:rsidR="00F2579D" w:rsidRPr="006602B9" w:rsidRDefault="00F2579D" w:rsidP="009B45B4">
            <w:pPr>
              <w:pStyle w:val="Standard"/>
              <w:adjustRightInd w:val="0"/>
              <w:snapToGrid w:val="0"/>
              <w:rPr>
                <w:rFonts w:ascii="標楷體" w:eastAsia="標楷體" w:hAnsi="標楷體"/>
              </w:rPr>
            </w:pPr>
            <w:r w:rsidRPr="006602B9">
              <w:rPr>
                <w:rFonts w:ascii="標楷體" w:eastAsia="標楷體" w:hAnsi="標楷體" w:hint="eastAsia"/>
              </w:rPr>
              <w:t>備註：倘同一學校有不同消費量規定類別，請分列填寫</w:t>
            </w:r>
          </w:p>
        </w:tc>
      </w:tr>
      <w:tr w:rsidR="00F2579D" w:rsidRPr="009E039D" w:rsidTr="009B45B4">
        <w:trPr>
          <w:cantSplit/>
          <w:trHeight w:val="232"/>
        </w:trPr>
        <w:tc>
          <w:tcPr>
            <w:tcW w:w="570" w:type="dxa"/>
            <w:vMerge w:val="restart"/>
            <w:tcBorders>
              <w:top w:val="single" w:sz="6" w:space="0" w:color="000001"/>
              <w:left w:val="single" w:sz="12" w:space="0" w:color="000001"/>
              <w:bottom w:val="single" w:sz="4" w:space="0" w:color="000001"/>
              <w:right w:val="single" w:sz="4" w:space="0" w:color="000001"/>
            </w:tcBorders>
            <w:shd w:val="clear" w:color="auto" w:fill="FFFFFF"/>
            <w:tcMar>
              <w:top w:w="0" w:type="dxa"/>
              <w:left w:w="30" w:type="dxa"/>
              <w:bottom w:w="0" w:type="dxa"/>
              <w:right w:w="30" w:type="dxa"/>
            </w:tcMar>
            <w:vAlign w:val="center"/>
          </w:tcPr>
          <w:p w:rsidR="00F2579D" w:rsidRPr="009E039D" w:rsidRDefault="00F2579D" w:rsidP="009B45B4">
            <w:pPr>
              <w:pStyle w:val="Standard"/>
              <w:adjustRightInd w:val="0"/>
              <w:snapToGrid w:val="0"/>
              <w:jc w:val="center"/>
              <w:rPr>
                <w:rFonts w:ascii="標楷體" w:eastAsia="標楷體" w:hAnsi="標楷體"/>
              </w:rPr>
            </w:pPr>
            <w:r w:rsidRPr="009E039D">
              <w:rPr>
                <w:rFonts w:ascii="標楷體" w:eastAsia="標楷體" w:hAnsi="標楷體" w:hint="eastAsia"/>
              </w:rPr>
              <w:t>團膳廠商</w:t>
            </w:r>
            <w:r w:rsidRPr="009E039D">
              <w:rPr>
                <w:rFonts w:ascii="標楷體" w:eastAsia="標楷體" w:hAnsi="標楷體"/>
              </w:rPr>
              <w:t>圖章</w:t>
            </w:r>
          </w:p>
        </w:tc>
        <w:tc>
          <w:tcPr>
            <w:tcW w:w="4400" w:type="dxa"/>
            <w:gridSpan w:val="6"/>
            <w:vMerge w:val="restart"/>
            <w:tcBorders>
              <w:top w:val="single" w:sz="6" w:space="0" w:color="000001"/>
              <w:bottom w:val="single" w:sz="4" w:space="0" w:color="000001"/>
              <w:right w:val="single" w:sz="6" w:space="0" w:color="000001"/>
            </w:tcBorders>
            <w:shd w:val="clear" w:color="auto" w:fill="FFFFFF"/>
            <w:tcMar>
              <w:top w:w="0" w:type="dxa"/>
              <w:left w:w="30" w:type="dxa"/>
              <w:bottom w:w="0" w:type="dxa"/>
              <w:right w:w="30" w:type="dxa"/>
            </w:tcMar>
          </w:tcPr>
          <w:p w:rsidR="00F2579D" w:rsidRPr="009E039D" w:rsidRDefault="00F2579D" w:rsidP="009B45B4">
            <w:pPr>
              <w:pStyle w:val="Standard"/>
              <w:adjustRightInd w:val="0"/>
              <w:snapToGrid w:val="0"/>
              <w:jc w:val="right"/>
              <w:rPr>
                <w:rFonts w:ascii="標楷體" w:eastAsia="標楷體" w:hAnsi="標楷體"/>
              </w:rPr>
            </w:pPr>
          </w:p>
        </w:tc>
        <w:tc>
          <w:tcPr>
            <w:tcW w:w="4664" w:type="dxa"/>
            <w:gridSpan w:val="3"/>
            <w:tcBorders>
              <w:top w:val="single" w:sz="6" w:space="0" w:color="000001"/>
              <w:left w:val="single" w:sz="6" w:space="0" w:color="000001"/>
              <w:bottom w:val="single" w:sz="6" w:space="0" w:color="000001"/>
              <w:right w:val="single" w:sz="12" w:space="0" w:color="000001"/>
            </w:tcBorders>
            <w:shd w:val="clear" w:color="auto" w:fill="FFFFFF"/>
            <w:tcMar>
              <w:top w:w="0" w:type="dxa"/>
              <w:left w:w="30" w:type="dxa"/>
              <w:bottom w:w="0" w:type="dxa"/>
              <w:right w:w="30" w:type="dxa"/>
            </w:tcMar>
          </w:tcPr>
          <w:p w:rsidR="00F2579D" w:rsidRPr="009E039D" w:rsidRDefault="00F2579D" w:rsidP="009B45B4">
            <w:pPr>
              <w:pStyle w:val="Standard"/>
              <w:adjustRightInd w:val="0"/>
              <w:snapToGrid w:val="0"/>
              <w:jc w:val="center"/>
              <w:rPr>
                <w:rFonts w:ascii="標楷體" w:eastAsia="標楷體" w:hAnsi="標楷體"/>
              </w:rPr>
            </w:pPr>
            <w:r w:rsidRPr="009E039D">
              <w:rPr>
                <w:rFonts w:ascii="標楷體" w:eastAsia="標楷體" w:hAnsi="標楷體" w:hint="eastAsia"/>
              </w:rPr>
              <w:t>單位主管</w:t>
            </w:r>
            <w:r w:rsidRPr="009E039D">
              <w:rPr>
                <w:rFonts w:ascii="標楷體" w:eastAsia="標楷體" w:hAnsi="標楷體"/>
              </w:rPr>
              <w:t>簽章</w:t>
            </w:r>
          </w:p>
        </w:tc>
      </w:tr>
      <w:tr w:rsidR="00F2579D" w:rsidRPr="009E039D" w:rsidTr="009B45B4">
        <w:trPr>
          <w:cantSplit/>
          <w:trHeight w:val="598"/>
        </w:trPr>
        <w:tc>
          <w:tcPr>
            <w:tcW w:w="570" w:type="dxa"/>
            <w:vMerge/>
            <w:tcBorders>
              <w:top w:val="single" w:sz="6" w:space="0" w:color="000001"/>
              <w:left w:val="single" w:sz="12" w:space="0" w:color="000001"/>
              <w:bottom w:val="single" w:sz="4" w:space="0" w:color="000001"/>
              <w:right w:val="single" w:sz="4" w:space="0" w:color="000001"/>
            </w:tcBorders>
            <w:shd w:val="clear" w:color="auto" w:fill="FFFFFF"/>
            <w:tcMar>
              <w:top w:w="0" w:type="dxa"/>
              <w:left w:w="30" w:type="dxa"/>
              <w:bottom w:w="0" w:type="dxa"/>
              <w:right w:w="30" w:type="dxa"/>
            </w:tcMar>
            <w:vAlign w:val="center"/>
          </w:tcPr>
          <w:p w:rsidR="00F2579D" w:rsidRPr="009E039D" w:rsidRDefault="00F2579D" w:rsidP="009B45B4">
            <w:pPr>
              <w:adjustRightInd w:val="0"/>
              <w:snapToGrid w:val="0"/>
              <w:rPr>
                <w:rFonts w:ascii="標楷體" w:eastAsia="標楷體" w:hAnsi="標楷體"/>
              </w:rPr>
            </w:pPr>
          </w:p>
        </w:tc>
        <w:tc>
          <w:tcPr>
            <w:tcW w:w="4400" w:type="dxa"/>
            <w:gridSpan w:val="6"/>
            <w:vMerge/>
            <w:tcBorders>
              <w:top w:val="single" w:sz="6" w:space="0" w:color="000001"/>
              <w:bottom w:val="single" w:sz="4" w:space="0" w:color="000001"/>
              <w:right w:val="single" w:sz="6" w:space="0" w:color="000001"/>
            </w:tcBorders>
            <w:shd w:val="clear" w:color="auto" w:fill="FFFFFF"/>
            <w:tcMar>
              <w:top w:w="0" w:type="dxa"/>
              <w:left w:w="30" w:type="dxa"/>
              <w:bottom w:w="0" w:type="dxa"/>
              <w:right w:w="30" w:type="dxa"/>
            </w:tcMar>
          </w:tcPr>
          <w:p w:rsidR="00F2579D" w:rsidRPr="009E039D" w:rsidRDefault="00F2579D" w:rsidP="009B45B4">
            <w:pPr>
              <w:adjustRightInd w:val="0"/>
              <w:snapToGrid w:val="0"/>
              <w:rPr>
                <w:rFonts w:ascii="標楷體" w:eastAsia="標楷體" w:hAnsi="標楷體"/>
              </w:rPr>
            </w:pPr>
          </w:p>
        </w:tc>
        <w:tc>
          <w:tcPr>
            <w:tcW w:w="4664" w:type="dxa"/>
            <w:gridSpan w:val="3"/>
            <w:tcBorders>
              <w:top w:val="single" w:sz="6" w:space="0" w:color="000001"/>
              <w:left w:val="single" w:sz="6" w:space="0" w:color="000001"/>
              <w:bottom w:val="single" w:sz="6" w:space="0" w:color="000001"/>
              <w:right w:val="single" w:sz="12" w:space="0" w:color="000001"/>
            </w:tcBorders>
            <w:shd w:val="clear" w:color="auto" w:fill="FFFFFF"/>
            <w:tcMar>
              <w:top w:w="0" w:type="dxa"/>
              <w:left w:w="30" w:type="dxa"/>
              <w:bottom w:w="0" w:type="dxa"/>
              <w:right w:w="30" w:type="dxa"/>
            </w:tcMar>
          </w:tcPr>
          <w:p w:rsidR="00F2579D" w:rsidRPr="009E039D" w:rsidRDefault="00F2579D" w:rsidP="009B45B4">
            <w:pPr>
              <w:pStyle w:val="Standard"/>
              <w:adjustRightInd w:val="0"/>
              <w:snapToGrid w:val="0"/>
              <w:jc w:val="center"/>
              <w:rPr>
                <w:rFonts w:ascii="標楷體" w:eastAsia="標楷體" w:hAnsi="標楷體"/>
              </w:rPr>
            </w:pPr>
          </w:p>
        </w:tc>
      </w:tr>
      <w:tr w:rsidR="00F2579D" w:rsidRPr="009E039D" w:rsidTr="009B45B4">
        <w:trPr>
          <w:cantSplit/>
          <w:trHeight w:val="344"/>
        </w:trPr>
        <w:tc>
          <w:tcPr>
            <w:tcW w:w="570" w:type="dxa"/>
            <w:vMerge/>
            <w:tcBorders>
              <w:top w:val="single" w:sz="6" w:space="0" w:color="000001"/>
              <w:left w:val="single" w:sz="12" w:space="0" w:color="000001"/>
              <w:bottom w:val="single" w:sz="4" w:space="0" w:color="000001"/>
              <w:right w:val="single" w:sz="4" w:space="0" w:color="000001"/>
            </w:tcBorders>
            <w:shd w:val="clear" w:color="auto" w:fill="FFFFFF"/>
            <w:tcMar>
              <w:top w:w="0" w:type="dxa"/>
              <w:left w:w="30" w:type="dxa"/>
              <w:bottom w:w="0" w:type="dxa"/>
              <w:right w:w="30" w:type="dxa"/>
            </w:tcMar>
            <w:vAlign w:val="center"/>
          </w:tcPr>
          <w:p w:rsidR="00F2579D" w:rsidRPr="009E039D" w:rsidRDefault="00F2579D" w:rsidP="009B45B4">
            <w:pPr>
              <w:adjustRightInd w:val="0"/>
              <w:snapToGrid w:val="0"/>
              <w:rPr>
                <w:rFonts w:ascii="標楷體" w:eastAsia="標楷體" w:hAnsi="標楷體"/>
              </w:rPr>
            </w:pPr>
          </w:p>
        </w:tc>
        <w:tc>
          <w:tcPr>
            <w:tcW w:w="4400" w:type="dxa"/>
            <w:gridSpan w:val="6"/>
            <w:vMerge/>
            <w:tcBorders>
              <w:top w:val="single" w:sz="6" w:space="0" w:color="000001"/>
              <w:bottom w:val="single" w:sz="4" w:space="0" w:color="000001"/>
              <w:right w:val="single" w:sz="6" w:space="0" w:color="000001"/>
            </w:tcBorders>
            <w:shd w:val="clear" w:color="auto" w:fill="FFFFFF"/>
            <w:tcMar>
              <w:top w:w="0" w:type="dxa"/>
              <w:left w:w="30" w:type="dxa"/>
              <w:bottom w:w="0" w:type="dxa"/>
              <w:right w:w="30" w:type="dxa"/>
            </w:tcMar>
          </w:tcPr>
          <w:p w:rsidR="00F2579D" w:rsidRPr="009E039D" w:rsidRDefault="00F2579D" w:rsidP="009B45B4">
            <w:pPr>
              <w:adjustRightInd w:val="0"/>
              <w:snapToGrid w:val="0"/>
              <w:rPr>
                <w:rFonts w:ascii="標楷體" w:eastAsia="標楷體" w:hAnsi="標楷體"/>
              </w:rPr>
            </w:pPr>
          </w:p>
        </w:tc>
        <w:tc>
          <w:tcPr>
            <w:tcW w:w="4664" w:type="dxa"/>
            <w:gridSpan w:val="3"/>
            <w:tcBorders>
              <w:top w:val="single" w:sz="6" w:space="0" w:color="000001"/>
              <w:left w:val="single" w:sz="6" w:space="0" w:color="000001"/>
              <w:bottom w:val="single" w:sz="6" w:space="0" w:color="000001"/>
              <w:right w:val="single" w:sz="12" w:space="0" w:color="000001"/>
            </w:tcBorders>
            <w:shd w:val="clear" w:color="auto" w:fill="FFFFFF"/>
            <w:tcMar>
              <w:top w:w="0" w:type="dxa"/>
              <w:left w:w="30" w:type="dxa"/>
              <w:bottom w:w="0" w:type="dxa"/>
              <w:right w:w="30" w:type="dxa"/>
            </w:tcMar>
          </w:tcPr>
          <w:p w:rsidR="00F2579D" w:rsidRPr="009E039D" w:rsidRDefault="00F2579D" w:rsidP="009B45B4">
            <w:pPr>
              <w:pStyle w:val="Standard"/>
              <w:adjustRightInd w:val="0"/>
              <w:snapToGrid w:val="0"/>
              <w:jc w:val="center"/>
              <w:rPr>
                <w:rFonts w:ascii="標楷體" w:eastAsia="標楷體" w:hAnsi="標楷體"/>
              </w:rPr>
            </w:pPr>
            <w:r w:rsidRPr="009E039D">
              <w:rPr>
                <w:rFonts w:ascii="標楷體" w:eastAsia="標楷體" w:hAnsi="標楷體"/>
              </w:rPr>
              <w:t>主辦人簽章</w:t>
            </w:r>
          </w:p>
        </w:tc>
      </w:tr>
      <w:tr w:rsidR="00F2579D" w:rsidRPr="009E039D" w:rsidTr="009B45B4">
        <w:trPr>
          <w:cantSplit/>
          <w:trHeight w:val="564"/>
        </w:trPr>
        <w:tc>
          <w:tcPr>
            <w:tcW w:w="570" w:type="dxa"/>
            <w:vMerge/>
            <w:tcBorders>
              <w:top w:val="single" w:sz="6" w:space="0" w:color="000001"/>
              <w:left w:val="single" w:sz="12" w:space="0" w:color="000001"/>
              <w:bottom w:val="single" w:sz="4" w:space="0" w:color="000001"/>
              <w:right w:val="single" w:sz="4" w:space="0" w:color="000001"/>
            </w:tcBorders>
            <w:shd w:val="clear" w:color="auto" w:fill="FFFFFF"/>
            <w:tcMar>
              <w:top w:w="0" w:type="dxa"/>
              <w:left w:w="30" w:type="dxa"/>
              <w:bottom w:w="0" w:type="dxa"/>
              <w:right w:w="30" w:type="dxa"/>
            </w:tcMar>
            <w:vAlign w:val="center"/>
          </w:tcPr>
          <w:p w:rsidR="00F2579D" w:rsidRPr="009E039D" w:rsidRDefault="00F2579D" w:rsidP="009B45B4">
            <w:pPr>
              <w:adjustRightInd w:val="0"/>
              <w:snapToGrid w:val="0"/>
              <w:rPr>
                <w:rFonts w:ascii="標楷體" w:eastAsia="標楷體" w:hAnsi="標楷體"/>
              </w:rPr>
            </w:pPr>
          </w:p>
        </w:tc>
        <w:tc>
          <w:tcPr>
            <w:tcW w:w="4400" w:type="dxa"/>
            <w:gridSpan w:val="6"/>
            <w:vMerge/>
            <w:tcBorders>
              <w:top w:val="single" w:sz="6" w:space="0" w:color="000001"/>
              <w:bottom w:val="single" w:sz="4" w:space="0" w:color="000001"/>
              <w:right w:val="single" w:sz="6" w:space="0" w:color="000001"/>
            </w:tcBorders>
            <w:shd w:val="clear" w:color="auto" w:fill="FFFFFF"/>
            <w:tcMar>
              <w:top w:w="0" w:type="dxa"/>
              <w:left w:w="30" w:type="dxa"/>
              <w:bottom w:w="0" w:type="dxa"/>
              <w:right w:w="30" w:type="dxa"/>
            </w:tcMar>
          </w:tcPr>
          <w:p w:rsidR="00F2579D" w:rsidRPr="009E039D" w:rsidRDefault="00F2579D" w:rsidP="009B45B4">
            <w:pPr>
              <w:adjustRightInd w:val="0"/>
              <w:snapToGrid w:val="0"/>
              <w:rPr>
                <w:rFonts w:ascii="標楷體" w:eastAsia="標楷體" w:hAnsi="標楷體"/>
              </w:rPr>
            </w:pPr>
          </w:p>
        </w:tc>
        <w:tc>
          <w:tcPr>
            <w:tcW w:w="4664" w:type="dxa"/>
            <w:gridSpan w:val="3"/>
            <w:tcBorders>
              <w:top w:val="single" w:sz="6" w:space="0" w:color="000001"/>
              <w:left w:val="single" w:sz="6" w:space="0" w:color="000001"/>
              <w:bottom w:val="single" w:sz="6" w:space="0" w:color="000001"/>
              <w:right w:val="single" w:sz="12" w:space="0" w:color="000001"/>
            </w:tcBorders>
            <w:shd w:val="clear" w:color="auto" w:fill="FFFFFF"/>
            <w:tcMar>
              <w:top w:w="0" w:type="dxa"/>
              <w:left w:w="30" w:type="dxa"/>
              <w:bottom w:w="0" w:type="dxa"/>
              <w:right w:w="30" w:type="dxa"/>
            </w:tcMar>
          </w:tcPr>
          <w:p w:rsidR="00F2579D" w:rsidRPr="009E039D" w:rsidRDefault="00F2579D" w:rsidP="009B45B4">
            <w:pPr>
              <w:pStyle w:val="Standard"/>
              <w:adjustRightInd w:val="0"/>
              <w:snapToGrid w:val="0"/>
              <w:jc w:val="center"/>
              <w:rPr>
                <w:rFonts w:ascii="標楷體" w:eastAsia="標楷體" w:hAnsi="標楷體"/>
              </w:rPr>
            </w:pPr>
          </w:p>
        </w:tc>
      </w:tr>
    </w:tbl>
    <w:p w:rsidR="00F2579D" w:rsidRPr="006602B9" w:rsidRDefault="00F2579D" w:rsidP="00F2579D">
      <w:pPr>
        <w:rPr>
          <w:rFonts w:ascii="標楷體" w:eastAsia="標楷體" w:hAnsi="標楷體" w:cs="新細明體"/>
          <w:sz w:val="32"/>
          <w:szCs w:val="32"/>
        </w:rPr>
      </w:pPr>
      <w:r w:rsidRPr="009E039D">
        <w:rPr>
          <w:rFonts w:ascii="標楷體" w:eastAsia="標楷體" w:hAnsi="標楷體" w:cs="新細明體"/>
          <w:color w:val="FF0000"/>
          <w:sz w:val="32"/>
          <w:szCs w:val="32"/>
        </w:rPr>
        <w:t xml:space="preserve"> </w:t>
      </w:r>
      <w:r w:rsidRPr="006602B9">
        <w:rPr>
          <w:rFonts w:ascii="標楷體" w:eastAsia="標楷體" w:hAnsi="標楷體" w:cs="新細明體" w:hint="eastAsia"/>
          <w:sz w:val="32"/>
          <w:szCs w:val="32"/>
        </w:rPr>
        <w:t>備註：請勿填寫不實資料，或提供不實收據、憑證。</w:t>
      </w:r>
    </w:p>
    <w:p w:rsidR="00F2579D" w:rsidRPr="006602B9" w:rsidRDefault="00F2579D" w:rsidP="00F2579D">
      <w:pPr>
        <w:rPr>
          <w:rFonts w:ascii="標楷體" w:eastAsia="標楷體" w:hAnsi="標楷體" w:cs="新細明體"/>
          <w:sz w:val="32"/>
          <w:szCs w:val="32"/>
        </w:rPr>
      </w:pPr>
      <w:r w:rsidRPr="006602B9">
        <w:rPr>
          <w:rFonts w:ascii="標楷體" w:eastAsia="標楷體" w:hAnsi="標楷體" w:cs="新細明體"/>
          <w:sz w:val="32"/>
          <w:szCs w:val="32"/>
        </w:rPr>
        <w:br w:type="page"/>
      </w:r>
    </w:p>
    <w:p w:rsidR="00F2579D" w:rsidRPr="006602B9" w:rsidRDefault="00F2579D" w:rsidP="00F2579D">
      <w:pPr>
        <w:rPr>
          <w:rFonts w:ascii="標楷體" w:eastAsia="標楷體" w:hAnsi="標楷體"/>
        </w:rPr>
      </w:pPr>
      <w:r w:rsidRPr="006602B9">
        <w:rPr>
          <w:rFonts w:ascii="標楷體" w:eastAsia="標楷體" w:hAnsi="標楷體" w:cs="標楷體"/>
          <w:b/>
          <w:bCs/>
          <w:sz w:val="28"/>
          <w:szCs w:val="28"/>
          <w:lang w:val="zh-TW"/>
        </w:rPr>
        <w:lastRenderedPageBreak/>
        <w:t>附件</w:t>
      </w:r>
      <w:r w:rsidRPr="006602B9">
        <w:rPr>
          <w:rFonts w:ascii="標楷體" w:eastAsia="標楷體" w:hAnsi="標楷體" w:cs="標楷體" w:hint="eastAsia"/>
          <w:b/>
          <w:bCs/>
          <w:sz w:val="28"/>
          <w:szCs w:val="28"/>
          <w:lang w:val="zh-TW"/>
        </w:rPr>
        <w:t>八</w:t>
      </w:r>
    </w:p>
    <w:p w:rsidR="00F2579D" w:rsidRPr="00A827BA" w:rsidRDefault="00F2579D" w:rsidP="00F2579D">
      <w:pPr>
        <w:pStyle w:val="Standard"/>
        <w:adjustRightInd w:val="0"/>
        <w:snapToGrid w:val="0"/>
        <w:spacing w:line="360" w:lineRule="auto"/>
        <w:rPr>
          <w:rFonts w:ascii="標楷體" w:eastAsia="標楷體" w:hAnsi="標楷體"/>
        </w:rPr>
      </w:pPr>
      <w:r w:rsidRPr="00A827BA">
        <w:rPr>
          <w:rFonts w:ascii="標楷體" w:eastAsia="標楷體" w:hAnsi="標楷體"/>
          <w:sz w:val="36"/>
          <w:szCs w:val="36"/>
          <w:u w:val="single"/>
        </w:rPr>
        <w:t xml:space="preserve">         </w:t>
      </w:r>
      <w:r w:rsidRPr="00A827BA">
        <w:rPr>
          <w:rFonts w:ascii="標楷體" w:eastAsia="標楷體" w:hAnsi="標楷體"/>
          <w:sz w:val="36"/>
          <w:szCs w:val="36"/>
        </w:rPr>
        <w:t>廠商    年   月申購學校用餐食米申購書</w:t>
      </w:r>
    </w:p>
    <w:p w:rsidR="00F2579D" w:rsidRPr="006602B9" w:rsidRDefault="00F2579D" w:rsidP="00F2579D">
      <w:pPr>
        <w:pStyle w:val="Standard"/>
        <w:adjustRightInd w:val="0"/>
        <w:snapToGrid w:val="0"/>
        <w:spacing w:line="360" w:lineRule="auto"/>
        <w:ind w:right="480"/>
        <w:jc w:val="center"/>
        <w:rPr>
          <w:rFonts w:ascii="標楷體" w:eastAsia="標楷體" w:hAnsi="標楷體"/>
        </w:rPr>
      </w:pPr>
      <w:r w:rsidRPr="00A827BA">
        <w:rPr>
          <w:rFonts w:ascii="標楷體" w:eastAsia="標楷體" w:hAnsi="標楷體"/>
        </w:rPr>
        <w:t xml:space="preserve">                                         </w:t>
      </w:r>
      <w:r w:rsidRPr="006602B9">
        <w:rPr>
          <w:rFonts w:ascii="標楷體" w:eastAsia="標楷體" w:hAnsi="標楷體"/>
        </w:rPr>
        <w:t xml:space="preserve">  申購日期 </w:t>
      </w:r>
      <w:r w:rsidRPr="006602B9">
        <w:rPr>
          <w:rFonts w:ascii="標楷體" w:eastAsia="標楷體" w:hAnsi="標楷體" w:hint="eastAsia"/>
        </w:rPr>
        <w:t>：</w:t>
      </w:r>
      <w:r w:rsidRPr="006602B9">
        <w:rPr>
          <w:rFonts w:ascii="標楷體" w:eastAsia="標楷體" w:hAnsi="標楷體"/>
        </w:rPr>
        <w:t xml:space="preserve">  </w:t>
      </w:r>
      <w:r w:rsidRPr="006602B9">
        <w:rPr>
          <w:rFonts w:ascii="標楷體" w:eastAsia="標楷體" w:hAnsi="標楷體"/>
          <w:u w:val="single"/>
        </w:rPr>
        <w:t xml:space="preserve">         </w:t>
      </w:r>
    </w:p>
    <w:tbl>
      <w:tblPr>
        <w:tblW w:w="11390" w:type="dxa"/>
        <w:tblInd w:w="-10" w:type="dxa"/>
        <w:tblLayout w:type="fixed"/>
        <w:tblCellMar>
          <w:left w:w="10" w:type="dxa"/>
          <w:right w:w="10" w:type="dxa"/>
        </w:tblCellMar>
        <w:tblLook w:val="04A0"/>
      </w:tblPr>
      <w:tblGrid>
        <w:gridCol w:w="411"/>
        <w:gridCol w:w="1412"/>
        <w:gridCol w:w="718"/>
        <w:gridCol w:w="80"/>
        <w:gridCol w:w="80"/>
        <w:gridCol w:w="1296"/>
        <w:gridCol w:w="520"/>
        <w:gridCol w:w="44"/>
        <w:gridCol w:w="394"/>
        <w:gridCol w:w="379"/>
        <w:gridCol w:w="858"/>
        <w:gridCol w:w="2924"/>
        <w:gridCol w:w="41"/>
        <w:gridCol w:w="778"/>
        <w:gridCol w:w="1455"/>
      </w:tblGrid>
      <w:tr w:rsidR="00F2579D" w:rsidRPr="00A827BA" w:rsidTr="009B45B4">
        <w:trPr>
          <w:cantSplit/>
          <w:trHeight w:val="555"/>
        </w:trPr>
        <w:tc>
          <w:tcPr>
            <w:tcW w:w="4560" w:type="dxa"/>
            <w:gridSpan w:val="8"/>
            <w:tcBorders>
              <w:top w:val="single" w:sz="12" w:space="0" w:color="000001"/>
              <w:left w:val="single" w:sz="12" w:space="0" w:color="000001"/>
              <w:right w:val="single" w:sz="12" w:space="0" w:color="000001"/>
            </w:tcBorders>
            <w:shd w:val="clear" w:color="auto" w:fill="FFFFFF"/>
            <w:tcMar>
              <w:top w:w="0" w:type="dxa"/>
              <w:left w:w="30" w:type="dxa"/>
              <w:bottom w:w="0" w:type="dxa"/>
              <w:right w:w="30" w:type="dxa"/>
            </w:tcMar>
            <w:vAlign w:val="center"/>
          </w:tcPr>
          <w:p w:rsidR="00F2579D" w:rsidRPr="00A827BA" w:rsidRDefault="00F2579D" w:rsidP="009B45B4">
            <w:pPr>
              <w:pStyle w:val="Standard"/>
              <w:adjustRightInd w:val="0"/>
              <w:snapToGrid w:val="0"/>
              <w:spacing w:line="240" w:lineRule="exact"/>
              <w:jc w:val="center"/>
              <w:rPr>
                <w:rFonts w:ascii="標楷體" w:eastAsia="標楷體" w:hAnsi="標楷體"/>
              </w:rPr>
            </w:pPr>
            <w:r w:rsidRPr="00A827BA">
              <w:rPr>
                <w:rFonts w:ascii="標楷體" w:eastAsia="標楷體" w:hAnsi="標楷體"/>
                <w:color w:val="000000"/>
              </w:rPr>
              <w:t>學校名稱</w:t>
            </w:r>
          </w:p>
        </w:tc>
        <w:tc>
          <w:tcPr>
            <w:tcW w:w="4596" w:type="dxa"/>
            <w:gridSpan w:val="5"/>
            <w:tcBorders>
              <w:top w:val="single" w:sz="12" w:space="0" w:color="000001"/>
              <w:left w:val="single" w:sz="12" w:space="0" w:color="000001"/>
              <w:right w:val="single" w:sz="12" w:space="0" w:color="000001"/>
            </w:tcBorders>
            <w:shd w:val="clear" w:color="auto" w:fill="FFFFFF"/>
            <w:tcMar>
              <w:top w:w="0" w:type="dxa"/>
              <w:left w:w="30" w:type="dxa"/>
              <w:bottom w:w="0" w:type="dxa"/>
              <w:right w:w="30" w:type="dxa"/>
            </w:tcMar>
            <w:vAlign w:val="center"/>
          </w:tcPr>
          <w:p w:rsidR="00F2579D" w:rsidRPr="00A827BA" w:rsidRDefault="00F2579D" w:rsidP="009B45B4">
            <w:pPr>
              <w:pStyle w:val="Standard"/>
              <w:adjustRightInd w:val="0"/>
              <w:snapToGrid w:val="0"/>
              <w:spacing w:line="240" w:lineRule="exact"/>
              <w:jc w:val="center"/>
              <w:rPr>
                <w:rFonts w:ascii="標楷體" w:eastAsia="標楷體" w:hAnsi="標楷體"/>
              </w:rPr>
            </w:pPr>
            <w:r w:rsidRPr="00A827BA">
              <w:rPr>
                <w:rFonts w:ascii="標楷體" w:eastAsia="標楷體" w:hAnsi="標楷體"/>
                <w:color w:val="000000"/>
              </w:rPr>
              <w:t>本月分配食米數量(公斤)</w:t>
            </w:r>
          </w:p>
        </w:tc>
        <w:tc>
          <w:tcPr>
            <w:tcW w:w="778" w:type="dxa"/>
            <w:shd w:val="clear" w:color="auto" w:fill="FFFFFF"/>
            <w:tcMar>
              <w:top w:w="0" w:type="dxa"/>
              <w:left w:w="10" w:type="dxa"/>
              <w:bottom w:w="0" w:type="dxa"/>
              <w:right w:w="10" w:type="dxa"/>
            </w:tcMar>
          </w:tcPr>
          <w:p w:rsidR="00F2579D" w:rsidRPr="00A827BA" w:rsidRDefault="00F2579D" w:rsidP="009B45B4">
            <w:pPr>
              <w:pStyle w:val="Standard"/>
              <w:adjustRightInd w:val="0"/>
              <w:snapToGrid w:val="0"/>
              <w:spacing w:line="240" w:lineRule="exact"/>
              <w:jc w:val="center"/>
              <w:rPr>
                <w:rFonts w:ascii="標楷體" w:eastAsia="標楷體" w:hAnsi="標楷體"/>
                <w:color w:val="000000"/>
              </w:rPr>
            </w:pPr>
          </w:p>
        </w:tc>
        <w:tc>
          <w:tcPr>
            <w:tcW w:w="1455" w:type="dxa"/>
            <w:shd w:val="clear" w:color="auto" w:fill="FFFFFF"/>
            <w:tcMar>
              <w:top w:w="0" w:type="dxa"/>
              <w:left w:w="10" w:type="dxa"/>
              <w:bottom w:w="0" w:type="dxa"/>
              <w:right w:w="10" w:type="dxa"/>
            </w:tcMar>
          </w:tcPr>
          <w:p w:rsidR="00F2579D" w:rsidRPr="00A827BA" w:rsidRDefault="00F2579D" w:rsidP="009B45B4">
            <w:pPr>
              <w:pStyle w:val="Standard"/>
              <w:adjustRightInd w:val="0"/>
              <w:snapToGrid w:val="0"/>
              <w:spacing w:line="240" w:lineRule="exact"/>
              <w:jc w:val="center"/>
              <w:rPr>
                <w:rFonts w:ascii="標楷體" w:eastAsia="標楷體" w:hAnsi="標楷體"/>
                <w:color w:val="000000"/>
              </w:rPr>
            </w:pPr>
          </w:p>
        </w:tc>
      </w:tr>
      <w:tr w:rsidR="00F2579D" w:rsidRPr="00A827BA" w:rsidTr="009B45B4">
        <w:trPr>
          <w:cantSplit/>
          <w:trHeight w:val="480"/>
        </w:trPr>
        <w:tc>
          <w:tcPr>
            <w:tcW w:w="4560" w:type="dxa"/>
            <w:gridSpan w:val="8"/>
            <w:tcBorders>
              <w:top w:val="single" w:sz="12" w:space="0" w:color="000001"/>
              <w:left w:val="single" w:sz="12" w:space="0" w:color="000001"/>
              <w:right w:val="single" w:sz="12" w:space="0" w:color="000001"/>
            </w:tcBorders>
            <w:shd w:val="clear" w:color="auto" w:fill="FFFFFF"/>
            <w:tcMar>
              <w:top w:w="0" w:type="dxa"/>
              <w:left w:w="30" w:type="dxa"/>
              <w:bottom w:w="0" w:type="dxa"/>
              <w:right w:w="30" w:type="dxa"/>
            </w:tcMar>
            <w:vAlign w:val="center"/>
          </w:tcPr>
          <w:p w:rsidR="00F2579D" w:rsidRPr="00A827BA" w:rsidRDefault="00F2579D" w:rsidP="009B45B4">
            <w:pPr>
              <w:pStyle w:val="Standard"/>
              <w:adjustRightInd w:val="0"/>
              <w:snapToGrid w:val="0"/>
              <w:spacing w:line="240" w:lineRule="exact"/>
              <w:jc w:val="center"/>
              <w:rPr>
                <w:rFonts w:ascii="標楷體" w:eastAsia="標楷體" w:hAnsi="標楷體"/>
                <w:color w:val="000000"/>
              </w:rPr>
            </w:pPr>
          </w:p>
        </w:tc>
        <w:tc>
          <w:tcPr>
            <w:tcW w:w="4596" w:type="dxa"/>
            <w:gridSpan w:val="5"/>
            <w:tcBorders>
              <w:top w:val="single" w:sz="12" w:space="0" w:color="000001"/>
              <w:left w:val="single" w:sz="12" w:space="0" w:color="000001"/>
              <w:right w:val="single" w:sz="12" w:space="0" w:color="000001"/>
            </w:tcBorders>
            <w:shd w:val="clear" w:color="auto" w:fill="FFFFFF"/>
            <w:tcMar>
              <w:top w:w="0" w:type="dxa"/>
              <w:left w:w="30" w:type="dxa"/>
              <w:bottom w:w="0" w:type="dxa"/>
              <w:right w:w="30" w:type="dxa"/>
            </w:tcMar>
            <w:vAlign w:val="center"/>
          </w:tcPr>
          <w:p w:rsidR="00F2579D" w:rsidRPr="00A827BA" w:rsidRDefault="00F2579D" w:rsidP="009B45B4">
            <w:pPr>
              <w:pStyle w:val="Standard"/>
              <w:adjustRightInd w:val="0"/>
              <w:snapToGrid w:val="0"/>
              <w:spacing w:line="240" w:lineRule="exact"/>
              <w:jc w:val="center"/>
              <w:rPr>
                <w:rFonts w:ascii="標楷體" w:eastAsia="標楷體" w:hAnsi="標楷體"/>
                <w:color w:val="000000"/>
              </w:rPr>
            </w:pPr>
          </w:p>
        </w:tc>
        <w:tc>
          <w:tcPr>
            <w:tcW w:w="778" w:type="dxa"/>
            <w:shd w:val="clear" w:color="auto" w:fill="FFFFFF"/>
            <w:tcMar>
              <w:top w:w="0" w:type="dxa"/>
              <w:left w:w="10" w:type="dxa"/>
              <w:bottom w:w="0" w:type="dxa"/>
              <w:right w:w="10" w:type="dxa"/>
            </w:tcMar>
          </w:tcPr>
          <w:p w:rsidR="00F2579D" w:rsidRPr="00A827BA" w:rsidRDefault="00F2579D" w:rsidP="009B45B4">
            <w:pPr>
              <w:pStyle w:val="Standard"/>
              <w:adjustRightInd w:val="0"/>
              <w:snapToGrid w:val="0"/>
              <w:spacing w:line="240" w:lineRule="exact"/>
              <w:jc w:val="center"/>
              <w:rPr>
                <w:rFonts w:ascii="標楷體" w:eastAsia="標楷體" w:hAnsi="標楷體"/>
                <w:color w:val="000000"/>
              </w:rPr>
            </w:pPr>
          </w:p>
        </w:tc>
        <w:tc>
          <w:tcPr>
            <w:tcW w:w="1455" w:type="dxa"/>
            <w:shd w:val="clear" w:color="auto" w:fill="FFFFFF"/>
            <w:tcMar>
              <w:top w:w="0" w:type="dxa"/>
              <w:left w:w="10" w:type="dxa"/>
              <w:bottom w:w="0" w:type="dxa"/>
              <w:right w:w="10" w:type="dxa"/>
            </w:tcMar>
          </w:tcPr>
          <w:p w:rsidR="00F2579D" w:rsidRPr="00A827BA" w:rsidRDefault="00F2579D" w:rsidP="009B45B4">
            <w:pPr>
              <w:pStyle w:val="Standard"/>
              <w:adjustRightInd w:val="0"/>
              <w:snapToGrid w:val="0"/>
              <w:spacing w:line="240" w:lineRule="exact"/>
              <w:jc w:val="center"/>
              <w:rPr>
                <w:rFonts w:ascii="標楷體" w:eastAsia="標楷體" w:hAnsi="標楷體"/>
                <w:color w:val="000000"/>
              </w:rPr>
            </w:pPr>
          </w:p>
        </w:tc>
      </w:tr>
      <w:tr w:rsidR="00F2579D" w:rsidRPr="00A827BA" w:rsidTr="009B45B4">
        <w:trPr>
          <w:cantSplit/>
          <w:trHeight w:val="480"/>
        </w:trPr>
        <w:tc>
          <w:tcPr>
            <w:tcW w:w="4560" w:type="dxa"/>
            <w:gridSpan w:val="8"/>
            <w:tcBorders>
              <w:top w:val="single" w:sz="12" w:space="0" w:color="000001"/>
              <w:left w:val="single" w:sz="12" w:space="0" w:color="000001"/>
              <w:right w:val="single" w:sz="12" w:space="0" w:color="000001"/>
            </w:tcBorders>
            <w:shd w:val="clear" w:color="auto" w:fill="FFFFFF"/>
            <w:tcMar>
              <w:top w:w="0" w:type="dxa"/>
              <w:left w:w="30" w:type="dxa"/>
              <w:bottom w:w="0" w:type="dxa"/>
              <w:right w:w="30" w:type="dxa"/>
            </w:tcMar>
            <w:vAlign w:val="center"/>
          </w:tcPr>
          <w:p w:rsidR="00F2579D" w:rsidRPr="00A827BA" w:rsidRDefault="00F2579D" w:rsidP="009B45B4">
            <w:pPr>
              <w:pStyle w:val="Standard"/>
              <w:adjustRightInd w:val="0"/>
              <w:snapToGrid w:val="0"/>
              <w:spacing w:line="240" w:lineRule="exact"/>
              <w:jc w:val="center"/>
              <w:rPr>
                <w:rFonts w:ascii="標楷體" w:eastAsia="標楷體" w:hAnsi="標楷體"/>
                <w:color w:val="000000"/>
              </w:rPr>
            </w:pPr>
          </w:p>
        </w:tc>
        <w:tc>
          <w:tcPr>
            <w:tcW w:w="4596" w:type="dxa"/>
            <w:gridSpan w:val="5"/>
            <w:tcBorders>
              <w:top w:val="single" w:sz="12" w:space="0" w:color="000001"/>
              <w:left w:val="single" w:sz="12" w:space="0" w:color="000001"/>
              <w:right w:val="single" w:sz="12" w:space="0" w:color="000001"/>
            </w:tcBorders>
            <w:shd w:val="clear" w:color="auto" w:fill="FFFFFF"/>
            <w:tcMar>
              <w:top w:w="0" w:type="dxa"/>
              <w:left w:w="30" w:type="dxa"/>
              <w:bottom w:w="0" w:type="dxa"/>
              <w:right w:w="30" w:type="dxa"/>
            </w:tcMar>
            <w:vAlign w:val="center"/>
          </w:tcPr>
          <w:p w:rsidR="00F2579D" w:rsidRPr="00A827BA" w:rsidRDefault="00F2579D" w:rsidP="009B45B4">
            <w:pPr>
              <w:pStyle w:val="Standard"/>
              <w:adjustRightInd w:val="0"/>
              <w:snapToGrid w:val="0"/>
              <w:spacing w:line="240" w:lineRule="exact"/>
              <w:jc w:val="center"/>
              <w:rPr>
                <w:rFonts w:ascii="標楷體" w:eastAsia="標楷體" w:hAnsi="標楷體"/>
                <w:color w:val="000000"/>
              </w:rPr>
            </w:pPr>
          </w:p>
        </w:tc>
        <w:tc>
          <w:tcPr>
            <w:tcW w:w="778" w:type="dxa"/>
            <w:shd w:val="clear" w:color="auto" w:fill="FFFFFF"/>
            <w:tcMar>
              <w:top w:w="0" w:type="dxa"/>
              <w:left w:w="10" w:type="dxa"/>
              <w:bottom w:w="0" w:type="dxa"/>
              <w:right w:w="10" w:type="dxa"/>
            </w:tcMar>
          </w:tcPr>
          <w:p w:rsidR="00F2579D" w:rsidRPr="00A827BA" w:rsidRDefault="00F2579D" w:rsidP="009B45B4">
            <w:pPr>
              <w:pStyle w:val="Standard"/>
              <w:adjustRightInd w:val="0"/>
              <w:snapToGrid w:val="0"/>
              <w:spacing w:line="240" w:lineRule="exact"/>
              <w:jc w:val="center"/>
              <w:rPr>
                <w:rFonts w:ascii="標楷體" w:eastAsia="標楷體" w:hAnsi="標楷體"/>
                <w:color w:val="000000"/>
              </w:rPr>
            </w:pPr>
          </w:p>
        </w:tc>
        <w:tc>
          <w:tcPr>
            <w:tcW w:w="1455" w:type="dxa"/>
            <w:shd w:val="clear" w:color="auto" w:fill="FFFFFF"/>
            <w:tcMar>
              <w:top w:w="0" w:type="dxa"/>
              <w:left w:w="10" w:type="dxa"/>
              <w:bottom w:w="0" w:type="dxa"/>
              <w:right w:w="10" w:type="dxa"/>
            </w:tcMar>
          </w:tcPr>
          <w:p w:rsidR="00F2579D" w:rsidRPr="00A827BA" w:rsidRDefault="00F2579D" w:rsidP="009B45B4">
            <w:pPr>
              <w:pStyle w:val="Standard"/>
              <w:adjustRightInd w:val="0"/>
              <w:snapToGrid w:val="0"/>
              <w:spacing w:line="240" w:lineRule="exact"/>
              <w:jc w:val="center"/>
              <w:rPr>
                <w:rFonts w:ascii="標楷體" w:eastAsia="標楷體" w:hAnsi="標楷體"/>
                <w:color w:val="000000"/>
              </w:rPr>
            </w:pPr>
          </w:p>
        </w:tc>
      </w:tr>
      <w:tr w:rsidR="00F2579D" w:rsidRPr="00A827BA" w:rsidTr="009B45B4">
        <w:trPr>
          <w:cantSplit/>
          <w:trHeight w:val="480"/>
        </w:trPr>
        <w:tc>
          <w:tcPr>
            <w:tcW w:w="4560" w:type="dxa"/>
            <w:gridSpan w:val="8"/>
            <w:tcBorders>
              <w:top w:val="single" w:sz="12" w:space="0" w:color="000001"/>
              <w:left w:val="single" w:sz="12" w:space="0" w:color="000001"/>
              <w:right w:val="single" w:sz="12" w:space="0" w:color="000001"/>
            </w:tcBorders>
            <w:shd w:val="clear" w:color="auto" w:fill="FFFFFF"/>
            <w:tcMar>
              <w:top w:w="0" w:type="dxa"/>
              <w:left w:w="30" w:type="dxa"/>
              <w:bottom w:w="0" w:type="dxa"/>
              <w:right w:w="30" w:type="dxa"/>
            </w:tcMar>
            <w:vAlign w:val="center"/>
          </w:tcPr>
          <w:p w:rsidR="00F2579D" w:rsidRPr="00A827BA" w:rsidRDefault="00F2579D" w:rsidP="009B45B4">
            <w:pPr>
              <w:pStyle w:val="Standard"/>
              <w:adjustRightInd w:val="0"/>
              <w:snapToGrid w:val="0"/>
              <w:spacing w:line="240" w:lineRule="exact"/>
              <w:jc w:val="center"/>
              <w:rPr>
                <w:rFonts w:ascii="標楷體" w:eastAsia="標楷體" w:hAnsi="標楷體"/>
                <w:color w:val="000000"/>
              </w:rPr>
            </w:pPr>
          </w:p>
        </w:tc>
        <w:tc>
          <w:tcPr>
            <w:tcW w:w="4596" w:type="dxa"/>
            <w:gridSpan w:val="5"/>
            <w:tcBorders>
              <w:top w:val="single" w:sz="12" w:space="0" w:color="000001"/>
              <w:left w:val="single" w:sz="12" w:space="0" w:color="000001"/>
              <w:right w:val="single" w:sz="12" w:space="0" w:color="000001"/>
            </w:tcBorders>
            <w:shd w:val="clear" w:color="auto" w:fill="FFFFFF"/>
            <w:tcMar>
              <w:top w:w="0" w:type="dxa"/>
              <w:left w:w="30" w:type="dxa"/>
              <w:bottom w:w="0" w:type="dxa"/>
              <w:right w:w="30" w:type="dxa"/>
            </w:tcMar>
            <w:vAlign w:val="center"/>
          </w:tcPr>
          <w:p w:rsidR="00F2579D" w:rsidRPr="00A827BA" w:rsidRDefault="00F2579D" w:rsidP="009B45B4">
            <w:pPr>
              <w:pStyle w:val="Standard"/>
              <w:adjustRightInd w:val="0"/>
              <w:snapToGrid w:val="0"/>
              <w:spacing w:line="240" w:lineRule="exact"/>
              <w:jc w:val="center"/>
              <w:rPr>
                <w:rFonts w:ascii="標楷體" w:eastAsia="標楷體" w:hAnsi="標楷體"/>
                <w:color w:val="000000"/>
              </w:rPr>
            </w:pPr>
          </w:p>
        </w:tc>
        <w:tc>
          <w:tcPr>
            <w:tcW w:w="778" w:type="dxa"/>
            <w:shd w:val="clear" w:color="auto" w:fill="FFFFFF"/>
            <w:tcMar>
              <w:top w:w="0" w:type="dxa"/>
              <w:left w:w="10" w:type="dxa"/>
              <w:bottom w:w="0" w:type="dxa"/>
              <w:right w:w="10" w:type="dxa"/>
            </w:tcMar>
          </w:tcPr>
          <w:p w:rsidR="00F2579D" w:rsidRPr="00A827BA" w:rsidRDefault="00F2579D" w:rsidP="009B45B4">
            <w:pPr>
              <w:pStyle w:val="Standard"/>
              <w:adjustRightInd w:val="0"/>
              <w:snapToGrid w:val="0"/>
              <w:spacing w:line="240" w:lineRule="exact"/>
              <w:jc w:val="center"/>
              <w:rPr>
                <w:rFonts w:ascii="標楷體" w:eastAsia="標楷體" w:hAnsi="標楷體"/>
                <w:color w:val="000000"/>
              </w:rPr>
            </w:pPr>
          </w:p>
        </w:tc>
        <w:tc>
          <w:tcPr>
            <w:tcW w:w="1455" w:type="dxa"/>
            <w:shd w:val="clear" w:color="auto" w:fill="FFFFFF"/>
            <w:tcMar>
              <w:top w:w="0" w:type="dxa"/>
              <w:left w:w="10" w:type="dxa"/>
              <w:bottom w:w="0" w:type="dxa"/>
              <w:right w:w="10" w:type="dxa"/>
            </w:tcMar>
          </w:tcPr>
          <w:p w:rsidR="00F2579D" w:rsidRPr="00A827BA" w:rsidRDefault="00F2579D" w:rsidP="009B45B4">
            <w:pPr>
              <w:pStyle w:val="Standard"/>
              <w:adjustRightInd w:val="0"/>
              <w:snapToGrid w:val="0"/>
              <w:spacing w:line="240" w:lineRule="exact"/>
              <w:jc w:val="center"/>
              <w:rPr>
                <w:rFonts w:ascii="標楷體" w:eastAsia="標楷體" w:hAnsi="標楷體"/>
                <w:color w:val="000000"/>
              </w:rPr>
            </w:pPr>
          </w:p>
        </w:tc>
      </w:tr>
      <w:tr w:rsidR="00F2579D" w:rsidRPr="00A827BA" w:rsidTr="009B45B4">
        <w:trPr>
          <w:cantSplit/>
          <w:trHeight w:val="480"/>
        </w:trPr>
        <w:tc>
          <w:tcPr>
            <w:tcW w:w="4560" w:type="dxa"/>
            <w:gridSpan w:val="8"/>
            <w:tcBorders>
              <w:top w:val="single" w:sz="12" w:space="0" w:color="000001"/>
              <w:left w:val="single" w:sz="12" w:space="0" w:color="000001"/>
              <w:right w:val="single" w:sz="12" w:space="0" w:color="000001"/>
            </w:tcBorders>
            <w:shd w:val="clear" w:color="auto" w:fill="FFFFFF"/>
            <w:tcMar>
              <w:top w:w="0" w:type="dxa"/>
              <w:left w:w="30" w:type="dxa"/>
              <w:bottom w:w="0" w:type="dxa"/>
              <w:right w:w="30" w:type="dxa"/>
            </w:tcMar>
            <w:vAlign w:val="center"/>
          </w:tcPr>
          <w:p w:rsidR="00F2579D" w:rsidRPr="00A827BA" w:rsidRDefault="00F2579D" w:rsidP="009B45B4">
            <w:pPr>
              <w:pStyle w:val="Standard"/>
              <w:adjustRightInd w:val="0"/>
              <w:snapToGrid w:val="0"/>
              <w:spacing w:line="240" w:lineRule="exact"/>
              <w:jc w:val="center"/>
              <w:rPr>
                <w:rFonts w:ascii="標楷體" w:eastAsia="標楷體" w:hAnsi="標楷體"/>
                <w:color w:val="000000"/>
              </w:rPr>
            </w:pPr>
          </w:p>
        </w:tc>
        <w:tc>
          <w:tcPr>
            <w:tcW w:w="4596" w:type="dxa"/>
            <w:gridSpan w:val="5"/>
            <w:tcBorders>
              <w:top w:val="single" w:sz="12" w:space="0" w:color="000001"/>
              <w:left w:val="single" w:sz="12" w:space="0" w:color="000001"/>
              <w:right w:val="single" w:sz="12" w:space="0" w:color="000001"/>
            </w:tcBorders>
            <w:shd w:val="clear" w:color="auto" w:fill="FFFFFF"/>
            <w:tcMar>
              <w:top w:w="0" w:type="dxa"/>
              <w:left w:w="30" w:type="dxa"/>
              <w:bottom w:w="0" w:type="dxa"/>
              <w:right w:w="30" w:type="dxa"/>
            </w:tcMar>
            <w:vAlign w:val="center"/>
          </w:tcPr>
          <w:p w:rsidR="00F2579D" w:rsidRPr="00A827BA" w:rsidRDefault="00F2579D" w:rsidP="009B45B4">
            <w:pPr>
              <w:pStyle w:val="Standard"/>
              <w:adjustRightInd w:val="0"/>
              <w:snapToGrid w:val="0"/>
              <w:spacing w:line="240" w:lineRule="exact"/>
              <w:jc w:val="center"/>
              <w:rPr>
                <w:rFonts w:ascii="標楷體" w:eastAsia="標楷體" w:hAnsi="標楷體"/>
                <w:color w:val="000000"/>
              </w:rPr>
            </w:pPr>
          </w:p>
        </w:tc>
        <w:tc>
          <w:tcPr>
            <w:tcW w:w="778" w:type="dxa"/>
            <w:shd w:val="clear" w:color="auto" w:fill="FFFFFF"/>
            <w:tcMar>
              <w:top w:w="0" w:type="dxa"/>
              <w:left w:w="10" w:type="dxa"/>
              <w:bottom w:w="0" w:type="dxa"/>
              <w:right w:w="10" w:type="dxa"/>
            </w:tcMar>
          </w:tcPr>
          <w:p w:rsidR="00F2579D" w:rsidRPr="00A827BA" w:rsidRDefault="00F2579D" w:rsidP="009B45B4">
            <w:pPr>
              <w:pStyle w:val="Standard"/>
              <w:adjustRightInd w:val="0"/>
              <w:snapToGrid w:val="0"/>
              <w:spacing w:line="240" w:lineRule="exact"/>
              <w:jc w:val="center"/>
              <w:rPr>
                <w:rFonts w:ascii="標楷體" w:eastAsia="標楷體" w:hAnsi="標楷體"/>
                <w:color w:val="000000"/>
              </w:rPr>
            </w:pPr>
          </w:p>
        </w:tc>
        <w:tc>
          <w:tcPr>
            <w:tcW w:w="1455" w:type="dxa"/>
            <w:shd w:val="clear" w:color="auto" w:fill="FFFFFF"/>
            <w:tcMar>
              <w:top w:w="0" w:type="dxa"/>
              <w:left w:w="10" w:type="dxa"/>
              <w:bottom w:w="0" w:type="dxa"/>
              <w:right w:w="10" w:type="dxa"/>
            </w:tcMar>
          </w:tcPr>
          <w:p w:rsidR="00F2579D" w:rsidRPr="00A827BA" w:rsidRDefault="00F2579D" w:rsidP="009B45B4">
            <w:pPr>
              <w:pStyle w:val="Standard"/>
              <w:adjustRightInd w:val="0"/>
              <w:snapToGrid w:val="0"/>
              <w:spacing w:line="240" w:lineRule="exact"/>
              <w:jc w:val="center"/>
              <w:rPr>
                <w:rFonts w:ascii="標楷體" w:eastAsia="標楷體" w:hAnsi="標楷體"/>
                <w:color w:val="000000"/>
              </w:rPr>
            </w:pPr>
          </w:p>
        </w:tc>
      </w:tr>
      <w:tr w:rsidR="00F2579D" w:rsidRPr="00A827BA" w:rsidTr="009B45B4">
        <w:trPr>
          <w:cantSplit/>
          <w:trHeight w:val="480"/>
        </w:trPr>
        <w:tc>
          <w:tcPr>
            <w:tcW w:w="4560" w:type="dxa"/>
            <w:gridSpan w:val="8"/>
            <w:tcBorders>
              <w:top w:val="single" w:sz="12" w:space="0" w:color="000001"/>
              <w:left w:val="single" w:sz="12" w:space="0" w:color="000001"/>
              <w:right w:val="single" w:sz="12" w:space="0" w:color="000001"/>
            </w:tcBorders>
            <w:shd w:val="clear" w:color="auto" w:fill="FFFFFF"/>
            <w:tcMar>
              <w:top w:w="0" w:type="dxa"/>
              <w:left w:w="30" w:type="dxa"/>
              <w:bottom w:w="0" w:type="dxa"/>
              <w:right w:w="30" w:type="dxa"/>
            </w:tcMar>
            <w:vAlign w:val="center"/>
          </w:tcPr>
          <w:p w:rsidR="00F2579D" w:rsidRPr="00A827BA" w:rsidRDefault="00F2579D" w:rsidP="009B45B4">
            <w:pPr>
              <w:pStyle w:val="Standard"/>
              <w:adjustRightInd w:val="0"/>
              <w:snapToGrid w:val="0"/>
              <w:spacing w:line="240" w:lineRule="exact"/>
              <w:jc w:val="center"/>
              <w:rPr>
                <w:rFonts w:ascii="標楷體" w:eastAsia="標楷體" w:hAnsi="標楷體"/>
                <w:color w:val="000000"/>
              </w:rPr>
            </w:pPr>
          </w:p>
        </w:tc>
        <w:tc>
          <w:tcPr>
            <w:tcW w:w="4596" w:type="dxa"/>
            <w:gridSpan w:val="5"/>
            <w:tcBorders>
              <w:top w:val="single" w:sz="12" w:space="0" w:color="000001"/>
              <w:left w:val="single" w:sz="12" w:space="0" w:color="000001"/>
              <w:right w:val="single" w:sz="12" w:space="0" w:color="000001"/>
            </w:tcBorders>
            <w:shd w:val="clear" w:color="auto" w:fill="FFFFFF"/>
            <w:tcMar>
              <w:top w:w="0" w:type="dxa"/>
              <w:left w:w="30" w:type="dxa"/>
              <w:bottom w:w="0" w:type="dxa"/>
              <w:right w:w="30" w:type="dxa"/>
            </w:tcMar>
            <w:vAlign w:val="center"/>
          </w:tcPr>
          <w:p w:rsidR="00F2579D" w:rsidRPr="00A827BA" w:rsidRDefault="00F2579D" w:rsidP="009B45B4">
            <w:pPr>
              <w:pStyle w:val="Standard"/>
              <w:adjustRightInd w:val="0"/>
              <w:snapToGrid w:val="0"/>
              <w:spacing w:line="240" w:lineRule="exact"/>
              <w:jc w:val="center"/>
              <w:rPr>
                <w:rFonts w:ascii="標楷體" w:eastAsia="標楷體" w:hAnsi="標楷體"/>
                <w:color w:val="000000"/>
              </w:rPr>
            </w:pPr>
          </w:p>
        </w:tc>
        <w:tc>
          <w:tcPr>
            <w:tcW w:w="778" w:type="dxa"/>
            <w:shd w:val="clear" w:color="auto" w:fill="FFFFFF"/>
            <w:tcMar>
              <w:top w:w="0" w:type="dxa"/>
              <w:left w:w="10" w:type="dxa"/>
              <w:bottom w:w="0" w:type="dxa"/>
              <w:right w:w="10" w:type="dxa"/>
            </w:tcMar>
          </w:tcPr>
          <w:p w:rsidR="00F2579D" w:rsidRPr="00A827BA" w:rsidRDefault="00F2579D" w:rsidP="009B45B4">
            <w:pPr>
              <w:pStyle w:val="Standard"/>
              <w:adjustRightInd w:val="0"/>
              <w:snapToGrid w:val="0"/>
              <w:spacing w:line="240" w:lineRule="exact"/>
              <w:jc w:val="center"/>
              <w:rPr>
                <w:rFonts w:ascii="標楷體" w:eastAsia="標楷體" w:hAnsi="標楷體"/>
                <w:color w:val="000000"/>
              </w:rPr>
            </w:pPr>
          </w:p>
        </w:tc>
        <w:tc>
          <w:tcPr>
            <w:tcW w:w="1455" w:type="dxa"/>
            <w:shd w:val="clear" w:color="auto" w:fill="FFFFFF"/>
            <w:tcMar>
              <w:top w:w="0" w:type="dxa"/>
              <w:left w:w="10" w:type="dxa"/>
              <w:bottom w:w="0" w:type="dxa"/>
              <w:right w:w="10" w:type="dxa"/>
            </w:tcMar>
          </w:tcPr>
          <w:p w:rsidR="00F2579D" w:rsidRPr="00A827BA" w:rsidRDefault="00F2579D" w:rsidP="009B45B4">
            <w:pPr>
              <w:pStyle w:val="Standard"/>
              <w:adjustRightInd w:val="0"/>
              <w:snapToGrid w:val="0"/>
              <w:spacing w:line="240" w:lineRule="exact"/>
              <w:jc w:val="center"/>
              <w:rPr>
                <w:rFonts w:ascii="標楷體" w:eastAsia="標楷體" w:hAnsi="標楷體"/>
                <w:color w:val="000000"/>
              </w:rPr>
            </w:pPr>
          </w:p>
        </w:tc>
      </w:tr>
      <w:tr w:rsidR="00F2579D" w:rsidRPr="00A827BA" w:rsidTr="009B45B4">
        <w:trPr>
          <w:cantSplit/>
          <w:trHeight w:val="480"/>
        </w:trPr>
        <w:tc>
          <w:tcPr>
            <w:tcW w:w="4560" w:type="dxa"/>
            <w:gridSpan w:val="8"/>
            <w:tcBorders>
              <w:top w:val="single" w:sz="12" w:space="0" w:color="000001"/>
              <w:left w:val="single" w:sz="12" w:space="0" w:color="000001"/>
              <w:right w:val="single" w:sz="12" w:space="0" w:color="000001"/>
            </w:tcBorders>
            <w:shd w:val="clear" w:color="auto" w:fill="FFFFFF"/>
            <w:tcMar>
              <w:top w:w="0" w:type="dxa"/>
              <w:left w:w="30" w:type="dxa"/>
              <w:bottom w:w="0" w:type="dxa"/>
              <w:right w:w="30" w:type="dxa"/>
            </w:tcMar>
            <w:vAlign w:val="center"/>
          </w:tcPr>
          <w:p w:rsidR="00F2579D" w:rsidRPr="00A827BA" w:rsidRDefault="00F2579D" w:rsidP="009B45B4">
            <w:pPr>
              <w:pStyle w:val="Standard"/>
              <w:adjustRightInd w:val="0"/>
              <w:snapToGrid w:val="0"/>
              <w:spacing w:line="240" w:lineRule="exact"/>
              <w:jc w:val="center"/>
              <w:rPr>
                <w:rFonts w:ascii="標楷體" w:eastAsia="標楷體" w:hAnsi="標楷體"/>
                <w:color w:val="000000"/>
              </w:rPr>
            </w:pPr>
          </w:p>
        </w:tc>
        <w:tc>
          <w:tcPr>
            <w:tcW w:w="4596" w:type="dxa"/>
            <w:gridSpan w:val="5"/>
            <w:tcBorders>
              <w:top w:val="single" w:sz="12" w:space="0" w:color="000001"/>
              <w:left w:val="single" w:sz="12" w:space="0" w:color="000001"/>
              <w:right w:val="single" w:sz="12" w:space="0" w:color="000001"/>
            </w:tcBorders>
            <w:shd w:val="clear" w:color="auto" w:fill="FFFFFF"/>
            <w:tcMar>
              <w:top w:w="0" w:type="dxa"/>
              <w:left w:w="30" w:type="dxa"/>
              <w:bottom w:w="0" w:type="dxa"/>
              <w:right w:w="30" w:type="dxa"/>
            </w:tcMar>
            <w:vAlign w:val="center"/>
          </w:tcPr>
          <w:p w:rsidR="00F2579D" w:rsidRPr="00A827BA" w:rsidRDefault="00F2579D" w:rsidP="009B45B4">
            <w:pPr>
              <w:pStyle w:val="Standard"/>
              <w:adjustRightInd w:val="0"/>
              <w:snapToGrid w:val="0"/>
              <w:spacing w:line="240" w:lineRule="exact"/>
              <w:jc w:val="center"/>
              <w:rPr>
                <w:rFonts w:ascii="標楷體" w:eastAsia="標楷體" w:hAnsi="標楷體"/>
                <w:color w:val="000000"/>
              </w:rPr>
            </w:pPr>
          </w:p>
        </w:tc>
        <w:tc>
          <w:tcPr>
            <w:tcW w:w="778" w:type="dxa"/>
            <w:shd w:val="clear" w:color="auto" w:fill="FFFFFF"/>
            <w:tcMar>
              <w:top w:w="0" w:type="dxa"/>
              <w:left w:w="10" w:type="dxa"/>
              <w:bottom w:w="0" w:type="dxa"/>
              <w:right w:w="10" w:type="dxa"/>
            </w:tcMar>
          </w:tcPr>
          <w:p w:rsidR="00F2579D" w:rsidRPr="00A827BA" w:rsidRDefault="00F2579D" w:rsidP="009B45B4">
            <w:pPr>
              <w:pStyle w:val="Standard"/>
              <w:adjustRightInd w:val="0"/>
              <w:snapToGrid w:val="0"/>
              <w:spacing w:line="240" w:lineRule="exact"/>
              <w:jc w:val="center"/>
              <w:rPr>
                <w:rFonts w:ascii="標楷體" w:eastAsia="標楷體" w:hAnsi="標楷體"/>
                <w:color w:val="000000"/>
              </w:rPr>
            </w:pPr>
          </w:p>
        </w:tc>
        <w:tc>
          <w:tcPr>
            <w:tcW w:w="1455" w:type="dxa"/>
            <w:shd w:val="clear" w:color="auto" w:fill="FFFFFF"/>
            <w:tcMar>
              <w:top w:w="0" w:type="dxa"/>
              <w:left w:w="10" w:type="dxa"/>
              <w:bottom w:w="0" w:type="dxa"/>
              <w:right w:w="10" w:type="dxa"/>
            </w:tcMar>
          </w:tcPr>
          <w:p w:rsidR="00F2579D" w:rsidRPr="00A827BA" w:rsidRDefault="00F2579D" w:rsidP="009B45B4">
            <w:pPr>
              <w:pStyle w:val="Standard"/>
              <w:adjustRightInd w:val="0"/>
              <w:snapToGrid w:val="0"/>
              <w:spacing w:line="240" w:lineRule="exact"/>
              <w:jc w:val="center"/>
              <w:rPr>
                <w:rFonts w:ascii="標楷體" w:eastAsia="標楷體" w:hAnsi="標楷體"/>
                <w:color w:val="000000"/>
              </w:rPr>
            </w:pPr>
          </w:p>
        </w:tc>
      </w:tr>
      <w:tr w:rsidR="00F2579D" w:rsidRPr="00A827BA" w:rsidTr="009B45B4">
        <w:trPr>
          <w:cantSplit/>
          <w:trHeight w:val="480"/>
        </w:trPr>
        <w:tc>
          <w:tcPr>
            <w:tcW w:w="4560" w:type="dxa"/>
            <w:gridSpan w:val="8"/>
            <w:tcBorders>
              <w:top w:val="single" w:sz="12" w:space="0" w:color="000001"/>
              <w:left w:val="single" w:sz="12" w:space="0" w:color="000001"/>
              <w:right w:val="single" w:sz="12" w:space="0" w:color="000001"/>
            </w:tcBorders>
            <w:shd w:val="clear" w:color="auto" w:fill="FFFFFF"/>
            <w:tcMar>
              <w:top w:w="0" w:type="dxa"/>
              <w:left w:w="30" w:type="dxa"/>
              <w:bottom w:w="0" w:type="dxa"/>
              <w:right w:w="30" w:type="dxa"/>
            </w:tcMar>
            <w:vAlign w:val="center"/>
          </w:tcPr>
          <w:p w:rsidR="00F2579D" w:rsidRPr="00A827BA" w:rsidRDefault="00F2579D" w:rsidP="009B45B4">
            <w:pPr>
              <w:pStyle w:val="Standard"/>
              <w:adjustRightInd w:val="0"/>
              <w:snapToGrid w:val="0"/>
              <w:spacing w:line="240" w:lineRule="exact"/>
              <w:jc w:val="center"/>
              <w:rPr>
                <w:rFonts w:ascii="標楷體" w:eastAsia="標楷體" w:hAnsi="標楷體"/>
                <w:color w:val="000000"/>
              </w:rPr>
            </w:pPr>
          </w:p>
        </w:tc>
        <w:tc>
          <w:tcPr>
            <w:tcW w:w="4596" w:type="dxa"/>
            <w:gridSpan w:val="5"/>
            <w:tcBorders>
              <w:top w:val="single" w:sz="12" w:space="0" w:color="000001"/>
              <w:left w:val="single" w:sz="12" w:space="0" w:color="000001"/>
              <w:right w:val="single" w:sz="12" w:space="0" w:color="000001"/>
            </w:tcBorders>
            <w:shd w:val="clear" w:color="auto" w:fill="FFFFFF"/>
            <w:tcMar>
              <w:top w:w="0" w:type="dxa"/>
              <w:left w:w="30" w:type="dxa"/>
              <w:bottom w:w="0" w:type="dxa"/>
              <w:right w:w="30" w:type="dxa"/>
            </w:tcMar>
            <w:vAlign w:val="center"/>
          </w:tcPr>
          <w:p w:rsidR="00F2579D" w:rsidRPr="00A827BA" w:rsidRDefault="00F2579D" w:rsidP="009B45B4">
            <w:pPr>
              <w:pStyle w:val="Standard"/>
              <w:adjustRightInd w:val="0"/>
              <w:snapToGrid w:val="0"/>
              <w:spacing w:line="240" w:lineRule="exact"/>
              <w:jc w:val="center"/>
              <w:rPr>
                <w:rFonts w:ascii="標楷體" w:eastAsia="標楷體" w:hAnsi="標楷體"/>
                <w:color w:val="000000"/>
              </w:rPr>
            </w:pPr>
          </w:p>
        </w:tc>
        <w:tc>
          <w:tcPr>
            <w:tcW w:w="778" w:type="dxa"/>
            <w:shd w:val="clear" w:color="auto" w:fill="FFFFFF"/>
            <w:tcMar>
              <w:top w:w="0" w:type="dxa"/>
              <w:left w:w="10" w:type="dxa"/>
              <w:bottom w:w="0" w:type="dxa"/>
              <w:right w:w="10" w:type="dxa"/>
            </w:tcMar>
          </w:tcPr>
          <w:p w:rsidR="00F2579D" w:rsidRPr="00A827BA" w:rsidRDefault="00F2579D" w:rsidP="009B45B4">
            <w:pPr>
              <w:pStyle w:val="Standard"/>
              <w:adjustRightInd w:val="0"/>
              <w:snapToGrid w:val="0"/>
              <w:spacing w:line="240" w:lineRule="exact"/>
              <w:jc w:val="center"/>
              <w:rPr>
                <w:rFonts w:ascii="標楷體" w:eastAsia="標楷體" w:hAnsi="標楷體"/>
                <w:color w:val="000000"/>
              </w:rPr>
            </w:pPr>
          </w:p>
        </w:tc>
        <w:tc>
          <w:tcPr>
            <w:tcW w:w="1455" w:type="dxa"/>
            <w:shd w:val="clear" w:color="auto" w:fill="FFFFFF"/>
            <w:tcMar>
              <w:top w:w="0" w:type="dxa"/>
              <w:left w:w="10" w:type="dxa"/>
              <w:bottom w:w="0" w:type="dxa"/>
              <w:right w:w="10" w:type="dxa"/>
            </w:tcMar>
          </w:tcPr>
          <w:p w:rsidR="00F2579D" w:rsidRPr="00A827BA" w:rsidRDefault="00F2579D" w:rsidP="009B45B4">
            <w:pPr>
              <w:pStyle w:val="Standard"/>
              <w:adjustRightInd w:val="0"/>
              <w:snapToGrid w:val="0"/>
              <w:spacing w:line="240" w:lineRule="exact"/>
              <w:jc w:val="center"/>
              <w:rPr>
                <w:rFonts w:ascii="標楷體" w:eastAsia="標楷體" w:hAnsi="標楷體"/>
                <w:color w:val="000000"/>
              </w:rPr>
            </w:pPr>
          </w:p>
        </w:tc>
      </w:tr>
      <w:tr w:rsidR="00F2579D" w:rsidRPr="00A827BA" w:rsidTr="009B45B4">
        <w:trPr>
          <w:cantSplit/>
          <w:trHeight w:val="480"/>
        </w:trPr>
        <w:tc>
          <w:tcPr>
            <w:tcW w:w="4560" w:type="dxa"/>
            <w:gridSpan w:val="8"/>
            <w:tcBorders>
              <w:top w:val="single" w:sz="12" w:space="0" w:color="000001"/>
              <w:left w:val="single" w:sz="12" w:space="0" w:color="000001"/>
              <w:right w:val="single" w:sz="12" w:space="0" w:color="000001"/>
            </w:tcBorders>
            <w:shd w:val="clear" w:color="auto" w:fill="FFFFFF"/>
            <w:tcMar>
              <w:top w:w="0" w:type="dxa"/>
              <w:left w:w="30" w:type="dxa"/>
              <w:bottom w:w="0" w:type="dxa"/>
              <w:right w:w="30" w:type="dxa"/>
            </w:tcMar>
            <w:vAlign w:val="center"/>
          </w:tcPr>
          <w:p w:rsidR="00F2579D" w:rsidRPr="00A827BA" w:rsidRDefault="00F2579D" w:rsidP="009B45B4">
            <w:pPr>
              <w:pStyle w:val="Standard"/>
              <w:adjustRightInd w:val="0"/>
              <w:snapToGrid w:val="0"/>
              <w:spacing w:line="240" w:lineRule="exact"/>
              <w:jc w:val="center"/>
              <w:rPr>
                <w:rFonts w:ascii="標楷體" w:eastAsia="標楷體" w:hAnsi="標楷體"/>
                <w:color w:val="000000"/>
              </w:rPr>
            </w:pPr>
          </w:p>
        </w:tc>
        <w:tc>
          <w:tcPr>
            <w:tcW w:w="4596" w:type="dxa"/>
            <w:gridSpan w:val="5"/>
            <w:tcBorders>
              <w:top w:val="single" w:sz="12" w:space="0" w:color="000001"/>
              <w:left w:val="single" w:sz="12" w:space="0" w:color="000001"/>
              <w:right w:val="single" w:sz="12" w:space="0" w:color="000001"/>
            </w:tcBorders>
            <w:shd w:val="clear" w:color="auto" w:fill="FFFFFF"/>
            <w:tcMar>
              <w:top w:w="0" w:type="dxa"/>
              <w:left w:w="30" w:type="dxa"/>
              <w:bottom w:w="0" w:type="dxa"/>
              <w:right w:w="30" w:type="dxa"/>
            </w:tcMar>
            <w:vAlign w:val="center"/>
          </w:tcPr>
          <w:p w:rsidR="00F2579D" w:rsidRPr="00A827BA" w:rsidRDefault="00F2579D" w:rsidP="009B45B4">
            <w:pPr>
              <w:pStyle w:val="Standard"/>
              <w:adjustRightInd w:val="0"/>
              <w:snapToGrid w:val="0"/>
              <w:spacing w:line="240" w:lineRule="exact"/>
              <w:jc w:val="center"/>
              <w:rPr>
                <w:rFonts w:ascii="標楷體" w:eastAsia="標楷體" w:hAnsi="標楷體"/>
                <w:color w:val="000000"/>
              </w:rPr>
            </w:pPr>
          </w:p>
        </w:tc>
        <w:tc>
          <w:tcPr>
            <w:tcW w:w="778" w:type="dxa"/>
            <w:shd w:val="clear" w:color="auto" w:fill="FFFFFF"/>
            <w:tcMar>
              <w:top w:w="0" w:type="dxa"/>
              <w:left w:w="10" w:type="dxa"/>
              <w:bottom w:w="0" w:type="dxa"/>
              <w:right w:w="10" w:type="dxa"/>
            </w:tcMar>
          </w:tcPr>
          <w:p w:rsidR="00F2579D" w:rsidRPr="00A827BA" w:rsidRDefault="00F2579D" w:rsidP="009B45B4">
            <w:pPr>
              <w:pStyle w:val="Standard"/>
              <w:adjustRightInd w:val="0"/>
              <w:snapToGrid w:val="0"/>
              <w:spacing w:line="240" w:lineRule="exact"/>
              <w:jc w:val="center"/>
              <w:rPr>
                <w:rFonts w:ascii="標楷體" w:eastAsia="標楷體" w:hAnsi="標楷體"/>
                <w:color w:val="000000"/>
              </w:rPr>
            </w:pPr>
          </w:p>
        </w:tc>
        <w:tc>
          <w:tcPr>
            <w:tcW w:w="1455" w:type="dxa"/>
            <w:shd w:val="clear" w:color="auto" w:fill="FFFFFF"/>
            <w:tcMar>
              <w:top w:w="0" w:type="dxa"/>
              <w:left w:w="10" w:type="dxa"/>
              <w:bottom w:w="0" w:type="dxa"/>
              <w:right w:w="10" w:type="dxa"/>
            </w:tcMar>
          </w:tcPr>
          <w:p w:rsidR="00F2579D" w:rsidRPr="00A827BA" w:rsidRDefault="00F2579D" w:rsidP="009B45B4">
            <w:pPr>
              <w:pStyle w:val="Standard"/>
              <w:adjustRightInd w:val="0"/>
              <w:snapToGrid w:val="0"/>
              <w:spacing w:line="240" w:lineRule="exact"/>
              <w:jc w:val="center"/>
              <w:rPr>
                <w:rFonts w:ascii="標楷體" w:eastAsia="標楷體" w:hAnsi="標楷體"/>
                <w:color w:val="000000"/>
              </w:rPr>
            </w:pPr>
          </w:p>
        </w:tc>
      </w:tr>
      <w:tr w:rsidR="00F2579D" w:rsidRPr="00A827BA" w:rsidTr="009B45B4">
        <w:trPr>
          <w:cantSplit/>
          <w:trHeight w:val="555"/>
        </w:trPr>
        <w:tc>
          <w:tcPr>
            <w:tcW w:w="4560" w:type="dxa"/>
            <w:gridSpan w:val="8"/>
            <w:tcBorders>
              <w:top w:val="single" w:sz="12" w:space="0" w:color="000001"/>
              <w:left w:val="single" w:sz="12" w:space="0" w:color="000001"/>
              <w:right w:val="single" w:sz="12" w:space="0" w:color="000001"/>
            </w:tcBorders>
            <w:shd w:val="clear" w:color="auto" w:fill="FFFFFF"/>
            <w:tcMar>
              <w:top w:w="0" w:type="dxa"/>
              <w:left w:w="30" w:type="dxa"/>
              <w:bottom w:w="0" w:type="dxa"/>
              <w:right w:w="30" w:type="dxa"/>
            </w:tcMar>
            <w:vAlign w:val="center"/>
          </w:tcPr>
          <w:p w:rsidR="00F2579D" w:rsidRPr="00A827BA" w:rsidRDefault="00F2579D" w:rsidP="009B45B4">
            <w:pPr>
              <w:pStyle w:val="Standard"/>
              <w:adjustRightInd w:val="0"/>
              <w:snapToGrid w:val="0"/>
              <w:spacing w:line="240" w:lineRule="exact"/>
              <w:jc w:val="center"/>
              <w:rPr>
                <w:rFonts w:ascii="標楷體" w:eastAsia="標楷體" w:hAnsi="標楷體"/>
              </w:rPr>
            </w:pPr>
            <w:r w:rsidRPr="00A827BA">
              <w:rPr>
                <w:rFonts w:ascii="標楷體" w:eastAsia="標楷體" w:hAnsi="標楷體"/>
                <w:color w:val="000000"/>
              </w:rPr>
              <w:t>數量合計</w:t>
            </w:r>
          </w:p>
        </w:tc>
        <w:tc>
          <w:tcPr>
            <w:tcW w:w="4596" w:type="dxa"/>
            <w:gridSpan w:val="5"/>
            <w:tcBorders>
              <w:top w:val="single" w:sz="12" w:space="0" w:color="000001"/>
              <w:left w:val="single" w:sz="12" w:space="0" w:color="000001"/>
              <w:right w:val="single" w:sz="12" w:space="0" w:color="000001"/>
            </w:tcBorders>
            <w:shd w:val="clear" w:color="auto" w:fill="FFFFFF"/>
            <w:tcMar>
              <w:top w:w="0" w:type="dxa"/>
              <w:left w:w="30" w:type="dxa"/>
              <w:bottom w:w="0" w:type="dxa"/>
              <w:right w:w="30" w:type="dxa"/>
            </w:tcMar>
            <w:vAlign w:val="center"/>
          </w:tcPr>
          <w:p w:rsidR="00F2579D" w:rsidRPr="00A827BA" w:rsidRDefault="00F2579D" w:rsidP="009B45B4">
            <w:pPr>
              <w:pStyle w:val="Standard"/>
              <w:adjustRightInd w:val="0"/>
              <w:snapToGrid w:val="0"/>
              <w:spacing w:line="240" w:lineRule="exact"/>
              <w:jc w:val="center"/>
              <w:rPr>
                <w:rFonts w:ascii="標楷體" w:eastAsia="標楷體" w:hAnsi="標楷體"/>
                <w:color w:val="000000"/>
              </w:rPr>
            </w:pPr>
          </w:p>
        </w:tc>
        <w:tc>
          <w:tcPr>
            <w:tcW w:w="778" w:type="dxa"/>
            <w:shd w:val="clear" w:color="auto" w:fill="FFFFFF"/>
            <w:tcMar>
              <w:top w:w="0" w:type="dxa"/>
              <w:left w:w="10" w:type="dxa"/>
              <w:bottom w:w="0" w:type="dxa"/>
              <w:right w:w="10" w:type="dxa"/>
            </w:tcMar>
          </w:tcPr>
          <w:p w:rsidR="00F2579D" w:rsidRPr="00A827BA" w:rsidRDefault="00F2579D" w:rsidP="009B45B4">
            <w:pPr>
              <w:pStyle w:val="Standard"/>
              <w:adjustRightInd w:val="0"/>
              <w:snapToGrid w:val="0"/>
              <w:spacing w:line="240" w:lineRule="exact"/>
              <w:jc w:val="center"/>
              <w:rPr>
                <w:rFonts w:ascii="標楷體" w:eastAsia="標楷體" w:hAnsi="標楷體"/>
                <w:color w:val="000000"/>
              </w:rPr>
            </w:pPr>
          </w:p>
        </w:tc>
        <w:tc>
          <w:tcPr>
            <w:tcW w:w="1455" w:type="dxa"/>
            <w:shd w:val="clear" w:color="auto" w:fill="FFFFFF"/>
            <w:tcMar>
              <w:top w:w="0" w:type="dxa"/>
              <w:left w:w="10" w:type="dxa"/>
              <w:bottom w:w="0" w:type="dxa"/>
              <w:right w:w="10" w:type="dxa"/>
            </w:tcMar>
          </w:tcPr>
          <w:p w:rsidR="00F2579D" w:rsidRPr="00A827BA" w:rsidRDefault="00F2579D" w:rsidP="009B45B4">
            <w:pPr>
              <w:pStyle w:val="Standard"/>
              <w:adjustRightInd w:val="0"/>
              <w:snapToGrid w:val="0"/>
              <w:spacing w:line="240" w:lineRule="exact"/>
              <w:jc w:val="center"/>
              <w:rPr>
                <w:rFonts w:ascii="標楷體" w:eastAsia="標楷體" w:hAnsi="標楷體"/>
                <w:color w:val="000000"/>
              </w:rPr>
            </w:pPr>
          </w:p>
        </w:tc>
      </w:tr>
      <w:tr w:rsidR="00F2579D" w:rsidRPr="00A827BA" w:rsidTr="009B45B4">
        <w:trPr>
          <w:trHeight w:val="555"/>
        </w:trPr>
        <w:tc>
          <w:tcPr>
            <w:tcW w:w="1823" w:type="dxa"/>
            <w:gridSpan w:val="2"/>
            <w:tcBorders>
              <w:top w:val="single" w:sz="6" w:space="0" w:color="000001"/>
              <w:left w:val="single" w:sz="12" w:space="0" w:color="000001"/>
              <w:bottom w:val="single" w:sz="6" w:space="0" w:color="000001"/>
              <w:right w:val="single" w:sz="6" w:space="0" w:color="000001"/>
            </w:tcBorders>
            <w:shd w:val="clear" w:color="auto" w:fill="FFFFFF"/>
            <w:tcMar>
              <w:top w:w="0" w:type="dxa"/>
              <w:left w:w="30" w:type="dxa"/>
              <w:bottom w:w="0" w:type="dxa"/>
              <w:right w:w="30" w:type="dxa"/>
            </w:tcMar>
            <w:vAlign w:val="center"/>
          </w:tcPr>
          <w:p w:rsidR="00F2579D" w:rsidRPr="00A827BA" w:rsidRDefault="00F2579D" w:rsidP="009B45B4">
            <w:pPr>
              <w:pStyle w:val="Standard"/>
              <w:adjustRightInd w:val="0"/>
              <w:snapToGrid w:val="0"/>
              <w:spacing w:line="240" w:lineRule="exact"/>
              <w:jc w:val="center"/>
              <w:rPr>
                <w:rFonts w:ascii="標楷體" w:eastAsia="標楷體" w:hAnsi="標楷體"/>
              </w:rPr>
            </w:pPr>
            <w:r w:rsidRPr="00A827BA">
              <w:rPr>
                <w:rFonts w:ascii="標楷體" w:eastAsia="標楷體" w:hAnsi="標楷體"/>
                <w:color w:val="000000"/>
              </w:rPr>
              <w:t>本月申購數量</w:t>
            </w:r>
          </w:p>
        </w:tc>
        <w:tc>
          <w:tcPr>
            <w:tcW w:w="7333" w:type="dxa"/>
            <w:gridSpan w:val="11"/>
            <w:tcBorders>
              <w:top w:val="single" w:sz="4" w:space="0" w:color="000001"/>
              <w:left w:val="single" w:sz="6" w:space="0" w:color="000001"/>
              <w:right w:val="single" w:sz="12" w:space="0" w:color="000001"/>
            </w:tcBorders>
            <w:shd w:val="clear" w:color="auto" w:fill="FFFFFF"/>
            <w:tcMar>
              <w:top w:w="0" w:type="dxa"/>
              <w:left w:w="30" w:type="dxa"/>
              <w:bottom w:w="0" w:type="dxa"/>
              <w:right w:w="30" w:type="dxa"/>
            </w:tcMar>
            <w:vAlign w:val="center"/>
          </w:tcPr>
          <w:p w:rsidR="00F2579D" w:rsidRPr="00A827BA" w:rsidRDefault="00F2579D" w:rsidP="009B45B4">
            <w:pPr>
              <w:pStyle w:val="Standard"/>
              <w:adjustRightInd w:val="0"/>
              <w:snapToGrid w:val="0"/>
              <w:spacing w:line="240" w:lineRule="exact"/>
              <w:rPr>
                <w:rFonts w:ascii="標楷體" w:eastAsia="標楷體" w:hAnsi="標楷體"/>
              </w:rPr>
            </w:pPr>
            <w:r w:rsidRPr="00A827BA">
              <w:rPr>
                <w:rFonts w:ascii="標楷體" w:eastAsia="標楷體" w:hAnsi="標楷體"/>
                <w:color w:val="000000"/>
              </w:rPr>
              <w:t xml:space="preserve">          千           百           十           公斤</w:t>
            </w:r>
          </w:p>
        </w:tc>
        <w:tc>
          <w:tcPr>
            <w:tcW w:w="778" w:type="dxa"/>
            <w:tcBorders>
              <w:left w:val="single" w:sz="12" w:space="0" w:color="000001"/>
            </w:tcBorders>
            <w:shd w:val="clear" w:color="auto" w:fill="FFFFFF"/>
            <w:tcMar>
              <w:top w:w="0" w:type="dxa"/>
              <w:left w:w="30" w:type="dxa"/>
              <w:bottom w:w="0" w:type="dxa"/>
              <w:right w:w="30" w:type="dxa"/>
            </w:tcMar>
            <w:vAlign w:val="center"/>
          </w:tcPr>
          <w:p w:rsidR="00F2579D" w:rsidRPr="00A827BA" w:rsidRDefault="00F2579D" w:rsidP="009B45B4">
            <w:pPr>
              <w:pStyle w:val="Standard"/>
              <w:adjustRightInd w:val="0"/>
              <w:snapToGrid w:val="0"/>
              <w:spacing w:line="240" w:lineRule="exact"/>
              <w:rPr>
                <w:rFonts w:ascii="標楷體" w:eastAsia="標楷體" w:hAnsi="標楷體"/>
                <w:color w:val="000000"/>
              </w:rPr>
            </w:pPr>
          </w:p>
        </w:tc>
        <w:tc>
          <w:tcPr>
            <w:tcW w:w="1455" w:type="dxa"/>
            <w:shd w:val="clear" w:color="auto" w:fill="FFFFFF"/>
            <w:tcMar>
              <w:top w:w="0" w:type="dxa"/>
              <w:left w:w="10" w:type="dxa"/>
              <w:bottom w:w="0" w:type="dxa"/>
              <w:right w:w="10" w:type="dxa"/>
            </w:tcMar>
          </w:tcPr>
          <w:p w:rsidR="00F2579D" w:rsidRPr="00A827BA" w:rsidRDefault="00F2579D" w:rsidP="009B45B4">
            <w:pPr>
              <w:pStyle w:val="Standard"/>
              <w:adjustRightInd w:val="0"/>
              <w:snapToGrid w:val="0"/>
              <w:spacing w:line="240" w:lineRule="exact"/>
              <w:rPr>
                <w:rFonts w:ascii="標楷體" w:eastAsia="標楷體" w:hAnsi="標楷體"/>
                <w:color w:val="000000"/>
              </w:rPr>
            </w:pPr>
          </w:p>
        </w:tc>
      </w:tr>
      <w:tr w:rsidR="00F2579D" w:rsidRPr="00A827BA" w:rsidTr="009B45B4">
        <w:trPr>
          <w:cantSplit/>
          <w:trHeight w:val="555"/>
        </w:trPr>
        <w:tc>
          <w:tcPr>
            <w:tcW w:w="1823" w:type="dxa"/>
            <w:gridSpan w:val="2"/>
            <w:tcBorders>
              <w:top w:val="single" w:sz="6" w:space="0" w:color="000001"/>
              <w:left w:val="single" w:sz="12" w:space="0" w:color="000001"/>
              <w:bottom w:val="single" w:sz="12" w:space="0" w:color="000001"/>
            </w:tcBorders>
            <w:shd w:val="clear" w:color="auto" w:fill="FFFFFF"/>
            <w:tcMar>
              <w:top w:w="0" w:type="dxa"/>
              <w:left w:w="30" w:type="dxa"/>
              <w:bottom w:w="0" w:type="dxa"/>
              <w:right w:w="30" w:type="dxa"/>
            </w:tcMar>
            <w:vAlign w:val="center"/>
          </w:tcPr>
          <w:p w:rsidR="00F2579D" w:rsidRPr="00A827BA" w:rsidRDefault="00F2579D" w:rsidP="009B45B4">
            <w:pPr>
              <w:pStyle w:val="Standard"/>
              <w:adjustRightInd w:val="0"/>
              <w:snapToGrid w:val="0"/>
              <w:spacing w:line="240" w:lineRule="exact"/>
              <w:jc w:val="center"/>
              <w:rPr>
                <w:rFonts w:ascii="標楷體" w:eastAsia="標楷體" w:hAnsi="標楷體"/>
              </w:rPr>
            </w:pPr>
            <w:r w:rsidRPr="00A827BA">
              <w:rPr>
                <w:rFonts w:ascii="標楷體" w:eastAsia="標楷體" w:hAnsi="標楷體"/>
                <w:color w:val="000000"/>
              </w:rPr>
              <w:t>本批應繳價款</w:t>
            </w:r>
          </w:p>
        </w:tc>
        <w:tc>
          <w:tcPr>
            <w:tcW w:w="797" w:type="dxa"/>
            <w:gridSpan w:val="2"/>
            <w:tcBorders>
              <w:top w:val="single" w:sz="6" w:space="0" w:color="000001"/>
              <w:left w:val="single" w:sz="6" w:space="0" w:color="000001"/>
              <w:bottom w:val="single" w:sz="12" w:space="0" w:color="000001"/>
              <w:right w:val="single" w:sz="6" w:space="0" w:color="000001"/>
            </w:tcBorders>
            <w:shd w:val="clear" w:color="auto" w:fill="FFFFFF"/>
            <w:tcMar>
              <w:top w:w="0" w:type="dxa"/>
              <w:left w:w="30" w:type="dxa"/>
              <w:bottom w:w="0" w:type="dxa"/>
              <w:right w:w="30" w:type="dxa"/>
            </w:tcMar>
            <w:vAlign w:val="center"/>
          </w:tcPr>
          <w:p w:rsidR="00F2579D" w:rsidRPr="00A827BA" w:rsidRDefault="00F2579D" w:rsidP="009B45B4">
            <w:pPr>
              <w:pStyle w:val="Standard"/>
              <w:adjustRightInd w:val="0"/>
              <w:snapToGrid w:val="0"/>
              <w:spacing w:line="240" w:lineRule="exact"/>
              <w:jc w:val="center"/>
              <w:rPr>
                <w:rFonts w:ascii="標楷體" w:eastAsia="標楷體" w:hAnsi="標楷體"/>
              </w:rPr>
            </w:pPr>
            <w:r w:rsidRPr="00A827BA">
              <w:rPr>
                <w:rFonts w:ascii="標楷體" w:eastAsia="標楷體" w:hAnsi="標楷體"/>
                <w:color w:val="000000"/>
              </w:rPr>
              <w:t>單價</w:t>
            </w:r>
          </w:p>
        </w:tc>
        <w:tc>
          <w:tcPr>
            <w:tcW w:w="1376" w:type="dxa"/>
            <w:gridSpan w:val="2"/>
            <w:tcBorders>
              <w:top w:val="single" w:sz="6" w:space="0" w:color="000001"/>
              <w:bottom w:val="single" w:sz="12" w:space="0" w:color="000001"/>
              <w:right w:val="single" w:sz="6" w:space="0" w:color="000001"/>
            </w:tcBorders>
            <w:shd w:val="clear" w:color="auto" w:fill="FFFFFF"/>
            <w:tcMar>
              <w:top w:w="0" w:type="dxa"/>
              <w:left w:w="30" w:type="dxa"/>
              <w:bottom w:w="0" w:type="dxa"/>
              <w:right w:w="30" w:type="dxa"/>
            </w:tcMar>
            <w:vAlign w:val="center"/>
          </w:tcPr>
          <w:p w:rsidR="00F2579D" w:rsidRPr="00A827BA" w:rsidRDefault="00F2579D" w:rsidP="009B45B4">
            <w:pPr>
              <w:pStyle w:val="Standard"/>
              <w:adjustRightInd w:val="0"/>
              <w:snapToGrid w:val="0"/>
              <w:spacing w:line="240" w:lineRule="exact"/>
              <w:rPr>
                <w:rFonts w:ascii="標楷體" w:eastAsia="標楷體" w:hAnsi="標楷體"/>
                <w:color w:val="000000"/>
              </w:rPr>
            </w:pPr>
          </w:p>
        </w:tc>
        <w:tc>
          <w:tcPr>
            <w:tcW w:w="958" w:type="dxa"/>
            <w:gridSpan w:val="3"/>
            <w:tcBorders>
              <w:top w:val="single" w:sz="6" w:space="0" w:color="000001"/>
              <w:left w:val="single" w:sz="6" w:space="0" w:color="000001"/>
              <w:bottom w:val="single" w:sz="12" w:space="0" w:color="000001"/>
              <w:right w:val="single" w:sz="6" w:space="0" w:color="000001"/>
            </w:tcBorders>
            <w:shd w:val="clear" w:color="auto" w:fill="FFFFFF"/>
            <w:tcMar>
              <w:top w:w="0" w:type="dxa"/>
              <w:left w:w="30" w:type="dxa"/>
              <w:bottom w:w="0" w:type="dxa"/>
              <w:right w:w="30" w:type="dxa"/>
            </w:tcMar>
            <w:vAlign w:val="center"/>
          </w:tcPr>
          <w:p w:rsidR="00F2579D" w:rsidRPr="00A827BA" w:rsidRDefault="00F2579D" w:rsidP="009B45B4">
            <w:pPr>
              <w:pStyle w:val="Standard"/>
              <w:adjustRightInd w:val="0"/>
              <w:snapToGrid w:val="0"/>
              <w:spacing w:line="240" w:lineRule="exact"/>
              <w:jc w:val="center"/>
              <w:rPr>
                <w:rFonts w:ascii="標楷體" w:eastAsia="標楷體" w:hAnsi="標楷體"/>
              </w:rPr>
            </w:pPr>
            <w:r w:rsidRPr="00A827BA">
              <w:rPr>
                <w:rFonts w:ascii="標楷體" w:eastAsia="標楷體" w:hAnsi="標楷體"/>
                <w:color w:val="000000"/>
              </w:rPr>
              <w:t>金額</w:t>
            </w:r>
          </w:p>
        </w:tc>
        <w:tc>
          <w:tcPr>
            <w:tcW w:w="4202" w:type="dxa"/>
            <w:gridSpan w:val="4"/>
            <w:tcBorders>
              <w:top w:val="single" w:sz="4" w:space="0" w:color="000001"/>
              <w:left w:val="single" w:sz="6" w:space="0" w:color="000001"/>
              <w:bottom w:val="single" w:sz="12" w:space="0" w:color="000001"/>
              <w:right w:val="single" w:sz="12" w:space="0" w:color="000001"/>
            </w:tcBorders>
            <w:shd w:val="clear" w:color="auto" w:fill="FFFFFF"/>
            <w:tcMar>
              <w:top w:w="0" w:type="dxa"/>
              <w:left w:w="30" w:type="dxa"/>
              <w:bottom w:w="0" w:type="dxa"/>
              <w:right w:w="30" w:type="dxa"/>
            </w:tcMar>
            <w:vAlign w:val="center"/>
          </w:tcPr>
          <w:p w:rsidR="00F2579D" w:rsidRPr="00A827BA" w:rsidRDefault="00F2579D" w:rsidP="009B45B4">
            <w:pPr>
              <w:pStyle w:val="Standard"/>
              <w:adjustRightInd w:val="0"/>
              <w:snapToGrid w:val="0"/>
              <w:spacing w:line="240" w:lineRule="exact"/>
              <w:jc w:val="center"/>
              <w:rPr>
                <w:rFonts w:ascii="標楷體" w:eastAsia="標楷體" w:hAnsi="標楷體"/>
                <w:color w:val="000000"/>
              </w:rPr>
            </w:pPr>
          </w:p>
        </w:tc>
        <w:tc>
          <w:tcPr>
            <w:tcW w:w="778" w:type="dxa"/>
            <w:shd w:val="clear" w:color="auto" w:fill="FFFFFF"/>
            <w:tcMar>
              <w:top w:w="0" w:type="dxa"/>
              <w:left w:w="10" w:type="dxa"/>
              <w:bottom w:w="0" w:type="dxa"/>
              <w:right w:w="10" w:type="dxa"/>
            </w:tcMar>
          </w:tcPr>
          <w:p w:rsidR="00F2579D" w:rsidRPr="00A827BA" w:rsidRDefault="00F2579D" w:rsidP="009B45B4">
            <w:pPr>
              <w:pStyle w:val="Standard"/>
              <w:adjustRightInd w:val="0"/>
              <w:snapToGrid w:val="0"/>
              <w:spacing w:line="240" w:lineRule="exact"/>
              <w:jc w:val="center"/>
              <w:rPr>
                <w:rFonts w:ascii="標楷體" w:eastAsia="標楷體" w:hAnsi="標楷體"/>
                <w:color w:val="000000"/>
              </w:rPr>
            </w:pPr>
          </w:p>
        </w:tc>
        <w:tc>
          <w:tcPr>
            <w:tcW w:w="1455" w:type="dxa"/>
            <w:shd w:val="clear" w:color="auto" w:fill="FFFFFF"/>
            <w:tcMar>
              <w:top w:w="0" w:type="dxa"/>
              <w:left w:w="10" w:type="dxa"/>
              <w:bottom w:w="0" w:type="dxa"/>
              <w:right w:w="10" w:type="dxa"/>
            </w:tcMar>
          </w:tcPr>
          <w:p w:rsidR="00F2579D" w:rsidRPr="00A827BA" w:rsidRDefault="00F2579D" w:rsidP="009B45B4">
            <w:pPr>
              <w:pStyle w:val="Standard"/>
              <w:adjustRightInd w:val="0"/>
              <w:snapToGrid w:val="0"/>
              <w:spacing w:line="240" w:lineRule="exact"/>
              <w:jc w:val="center"/>
              <w:rPr>
                <w:rFonts w:ascii="標楷體" w:eastAsia="標楷體" w:hAnsi="標楷體"/>
                <w:color w:val="000000"/>
              </w:rPr>
            </w:pPr>
          </w:p>
        </w:tc>
      </w:tr>
      <w:tr w:rsidR="00F2579D" w:rsidRPr="00A827BA" w:rsidTr="009B45B4">
        <w:trPr>
          <w:trHeight w:val="395"/>
        </w:trPr>
        <w:tc>
          <w:tcPr>
            <w:tcW w:w="4516" w:type="dxa"/>
            <w:gridSpan w:val="7"/>
            <w:tcBorders>
              <w:left w:val="single" w:sz="12" w:space="0" w:color="000001"/>
              <w:bottom w:val="single" w:sz="12" w:space="0" w:color="000001"/>
              <w:right w:val="single" w:sz="12" w:space="0" w:color="000001"/>
            </w:tcBorders>
            <w:shd w:val="clear" w:color="auto" w:fill="FFFFFF"/>
            <w:tcMar>
              <w:top w:w="0" w:type="dxa"/>
              <w:left w:w="30" w:type="dxa"/>
              <w:bottom w:w="0" w:type="dxa"/>
              <w:right w:w="30" w:type="dxa"/>
            </w:tcMar>
            <w:vAlign w:val="bottom"/>
          </w:tcPr>
          <w:p w:rsidR="00F2579D" w:rsidRPr="00A827BA" w:rsidRDefault="00F2579D" w:rsidP="009B45B4">
            <w:pPr>
              <w:pStyle w:val="Standard"/>
              <w:adjustRightInd w:val="0"/>
              <w:snapToGrid w:val="0"/>
              <w:spacing w:line="240" w:lineRule="exact"/>
              <w:jc w:val="center"/>
              <w:rPr>
                <w:rFonts w:ascii="標楷體" w:eastAsia="標楷體" w:hAnsi="標楷體"/>
              </w:rPr>
            </w:pPr>
            <w:r w:rsidRPr="00A827BA">
              <w:rPr>
                <w:rFonts w:ascii="標楷體" w:eastAsia="標楷體" w:hAnsi="標楷體"/>
                <w:color w:val="000000"/>
              </w:rPr>
              <w:t>負責人印章</w:t>
            </w:r>
          </w:p>
        </w:tc>
        <w:tc>
          <w:tcPr>
            <w:tcW w:w="4640" w:type="dxa"/>
            <w:gridSpan w:val="6"/>
            <w:tcBorders>
              <w:left w:val="single" w:sz="12" w:space="0" w:color="000001"/>
              <w:bottom w:val="single" w:sz="12" w:space="0" w:color="000001"/>
              <w:right w:val="single" w:sz="12" w:space="0" w:color="000001"/>
            </w:tcBorders>
            <w:shd w:val="clear" w:color="auto" w:fill="FFFFFF"/>
            <w:tcMar>
              <w:top w:w="0" w:type="dxa"/>
              <w:left w:w="30" w:type="dxa"/>
              <w:bottom w:w="0" w:type="dxa"/>
              <w:right w:w="30" w:type="dxa"/>
            </w:tcMar>
            <w:vAlign w:val="bottom"/>
          </w:tcPr>
          <w:p w:rsidR="00F2579D" w:rsidRPr="00A827BA" w:rsidRDefault="00F2579D" w:rsidP="009B45B4">
            <w:pPr>
              <w:pStyle w:val="Standard"/>
              <w:adjustRightInd w:val="0"/>
              <w:snapToGrid w:val="0"/>
              <w:spacing w:line="240" w:lineRule="exact"/>
              <w:jc w:val="center"/>
              <w:rPr>
                <w:rFonts w:ascii="標楷體" w:eastAsia="標楷體" w:hAnsi="標楷體"/>
              </w:rPr>
            </w:pPr>
            <w:r w:rsidRPr="00A827BA">
              <w:rPr>
                <w:rFonts w:ascii="標楷體" w:eastAsia="標楷體" w:hAnsi="標楷體"/>
                <w:color w:val="000000"/>
              </w:rPr>
              <w:t>公司圖章</w:t>
            </w:r>
          </w:p>
        </w:tc>
        <w:tc>
          <w:tcPr>
            <w:tcW w:w="778" w:type="dxa"/>
            <w:vMerge w:val="restart"/>
            <w:tcBorders>
              <w:left w:val="single" w:sz="12" w:space="0" w:color="000001"/>
            </w:tcBorders>
            <w:shd w:val="clear" w:color="auto" w:fill="FFFFFF"/>
            <w:tcMar>
              <w:top w:w="0" w:type="dxa"/>
              <w:left w:w="30" w:type="dxa"/>
              <w:bottom w:w="0" w:type="dxa"/>
              <w:right w:w="30" w:type="dxa"/>
            </w:tcMar>
            <w:vAlign w:val="center"/>
          </w:tcPr>
          <w:p w:rsidR="00F2579D" w:rsidRPr="00A827BA" w:rsidRDefault="00F2579D" w:rsidP="009B45B4">
            <w:pPr>
              <w:pStyle w:val="Standard"/>
              <w:adjustRightInd w:val="0"/>
              <w:snapToGrid w:val="0"/>
              <w:spacing w:line="240" w:lineRule="exact"/>
              <w:jc w:val="both"/>
              <w:rPr>
                <w:rFonts w:ascii="標楷體" w:eastAsia="標楷體" w:hAnsi="標楷體"/>
                <w:color w:val="000000"/>
              </w:rPr>
            </w:pPr>
          </w:p>
        </w:tc>
        <w:tc>
          <w:tcPr>
            <w:tcW w:w="1455" w:type="dxa"/>
            <w:shd w:val="clear" w:color="auto" w:fill="FFFFFF"/>
            <w:tcMar>
              <w:top w:w="0" w:type="dxa"/>
              <w:left w:w="10" w:type="dxa"/>
              <w:bottom w:w="0" w:type="dxa"/>
              <w:right w:w="10" w:type="dxa"/>
            </w:tcMar>
          </w:tcPr>
          <w:p w:rsidR="00F2579D" w:rsidRPr="00A827BA" w:rsidRDefault="00F2579D" w:rsidP="009B45B4">
            <w:pPr>
              <w:pStyle w:val="Standard"/>
              <w:adjustRightInd w:val="0"/>
              <w:snapToGrid w:val="0"/>
              <w:spacing w:line="240" w:lineRule="exact"/>
              <w:jc w:val="both"/>
              <w:rPr>
                <w:rFonts w:ascii="標楷體" w:eastAsia="標楷體" w:hAnsi="標楷體"/>
                <w:color w:val="000000"/>
              </w:rPr>
            </w:pPr>
          </w:p>
        </w:tc>
      </w:tr>
      <w:tr w:rsidR="00F2579D" w:rsidRPr="00A827BA" w:rsidTr="009B45B4">
        <w:trPr>
          <w:trHeight w:val="1101"/>
        </w:trPr>
        <w:tc>
          <w:tcPr>
            <w:tcW w:w="4516" w:type="dxa"/>
            <w:gridSpan w:val="7"/>
            <w:tcBorders>
              <w:left w:val="single" w:sz="12" w:space="0" w:color="000001"/>
              <w:bottom w:val="single" w:sz="12" w:space="0" w:color="000001"/>
              <w:right w:val="single" w:sz="12" w:space="0" w:color="000001"/>
            </w:tcBorders>
            <w:shd w:val="clear" w:color="auto" w:fill="FFFFFF"/>
            <w:tcMar>
              <w:top w:w="0" w:type="dxa"/>
              <w:left w:w="30" w:type="dxa"/>
              <w:bottom w:w="0" w:type="dxa"/>
              <w:right w:w="30" w:type="dxa"/>
            </w:tcMar>
          </w:tcPr>
          <w:p w:rsidR="00F2579D" w:rsidRPr="00A827BA" w:rsidRDefault="00F2579D" w:rsidP="009B45B4">
            <w:pPr>
              <w:pStyle w:val="Standard"/>
              <w:adjustRightInd w:val="0"/>
              <w:snapToGrid w:val="0"/>
              <w:spacing w:line="240" w:lineRule="exact"/>
              <w:jc w:val="both"/>
              <w:rPr>
                <w:rFonts w:ascii="標楷體" w:eastAsia="標楷體" w:hAnsi="標楷體"/>
                <w:color w:val="000000"/>
              </w:rPr>
            </w:pPr>
          </w:p>
        </w:tc>
        <w:tc>
          <w:tcPr>
            <w:tcW w:w="4640" w:type="dxa"/>
            <w:gridSpan w:val="6"/>
            <w:tcBorders>
              <w:left w:val="single" w:sz="12" w:space="0" w:color="000001"/>
              <w:bottom w:val="single" w:sz="12" w:space="0" w:color="000001"/>
              <w:right w:val="single" w:sz="12" w:space="0" w:color="000001"/>
            </w:tcBorders>
            <w:shd w:val="clear" w:color="auto" w:fill="FFFFFF"/>
            <w:tcMar>
              <w:top w:w="0" w:type="dxa"/>
              <w:left w:w="30" w:type="dxa"/>
              <w:bottom w:w="0" w:type="dxa"/>
              <w:right w:w="30" w:type="dxa"/>
            </w:tcMar>
          </w:tcPr>
          <w:p w:rsidR="00F2579D" w:rsidRPr="00A827BA" w:rsidRDefault="00F2579D" w:rsidP="009B45B4">
            <w:pPr>
              <w:pStyle w:val="Standard"/>
              <w:adjustRightInd w:val="0"/>
              <w:snapToGrid w:val="0"/>
              <w:spacing w:line="240" w:lineRule="exact"/>
              <w:jc w:val="both"/>
              <w:rPr>
                <w:rFonts w:ascii="標楷體" w:eastAsia="標楷體" w:hAnsi="標楷體"/>
                <w:color w:val="000000"/>
              </w:rPr>
            </w:pPr>
          </w:p>
        </w:tc>
        <w:tc>
          <w:tcPr>
            <w:tcW w:w="778" w:type="dxa"/>
            <w:vMerge/>
            <w:tcBorders>
              <w:left w:val="single" w:sz="12" w:space="0" w:color="000001"/>
            </w:tcBorders>
            <w:shd w:val="clear" w:color="auto" w:fill="FFFFFF"/>
            <w:tcMar>
              <w:top w:w="0" w:type="dxa"/>
              <w:left w:w="30" w:type="dxa"/>
              <w:bottom w:w="0" w:type="dxa"/>
              <w:right w:w="30" w:type="dxa"/>
            </w:tcMar>
            <w:vAlign w:val="center"/>
          </w:tcPr>
          <w:p w:rsidR="00F2579D" w:rsidRPr="00A827BA" w:rsidRDefault="00F2579D" w:rsidP="009B45B4">
            <w:pPr>
              <w:adjustRightInd w:val="0"/>
              <w:snapToGrid w:val="0"/>
              <w:rPr>
                <w:rFonts w:ascii="標楷體" w:eastAsia="標楷體" w:hAnsi="標楷體"/>
              </w:rPr>
            </w:pPr>
          </w:p>
        </w:tc>
        <w:tc>
          <w:tcPr>
            <w:tcW w:w="1455" w:type="dxa"/>
            <w:shd w:val="clear" w:color="auto" w:fill="FFFFFF"/>
            <w:tcMar>
              <w:top w:w="0" w:type="dxa"/>
              <w:left w:w="10" w:type="dxa"/>
              <w:bottom w:w="0" w:type="dxa"/>
              <w:right w:w="10" w:type="dxa"/>
            </w:tcMar>
          </w:tcPr>
          <w:p w:rsidR="00F2579D" w:rsidRPr="00A827BA" w:rsidRDefault="00F2579D" w:rsidP="009B45B4">
            <w:pPr>
              <w:pStyle w:val="Standard"/>
              <w:adjustRightInd w:val="0"/>
              <w:snapToGrid w:val="0"/>
              <w:spacing w:line="240" w:lineRule="exact"/>
              <w:jc w:val="both"/>
              <w:rPr>
                <w:rFonts w:ascii="標楷體" w:eastAsia="標楷體" w:hAnsi="標楷體"/>
                <w:color w:val="000000"/>
              </w:rPr>
            </w:pPr>
          </w:p>
        </w:tc>
      </w:tr>
      <w:tr w:rsidR="00F2579D" w:rsidRPr="00A827BA" w:rsidTr="009B45B4">
        <w:trPr>
          <w:trHeight w:val="1528"/>
        </w:trPr>
        <w:tc>
          <w:tcPr>
            <w:tcW w:w="9156" w:type="dxa"/>
            <w:gridSpan w:val="13"/>
            <w:tcBorders>
              <w:left w:val="single" w:sz="12" w:space="0" w:color="000001"/>
              <w:bottom w:val="single" w:sz="12" w:space="0" w:color="000001"/>
              <w:right w:val="single" w:sz="12" w:space="0" w:color="000001"/>
            </w:tcBorders>
            <w:shd w:val="clear" w:color="auto" w:fill="FFFFFF"/>
            <w:tcMar>
              <w:top w:w="0" w:type="dxa"/>
              <w:left w:w="30" w:type="dxa"/>
              <w:bottom w:w="0" w:type="dxa"/>
              <w:right w:w="30" w:type="dxa"/>
            </w:tcMar>
          </w:tcPr>
          <w:p w:rsidR="00F2579D" w:rsidRPr="00A827BA" w:rsidRDefault="00F2579D" w:rsidP="009B45B4">
            <w:pPr>
              <w:pStyle w:val="Standard"/>
              <w:adjustRightInd w:val="0"/>
              <w:snapToGrid w:val="0"/>
              <w:spacing w:line="240" w:lineRule="exact"/>
              <w:jc w:val="both"/>
              <w:rPr>
                <w:rFonts w:ascii="標楷體" w:eastAsia="標楷體" w:hAnsi="標楷體"/>
              </w:rPr>
            </w:pPr>
            <w:r w:rsidRPr="00A827BA">
              <w:rPr>
                <w:rFonts w:ascii="標楷體" w:eastAsia="標楷體" w:hAnsi="標楷體"/>
                <w:color w:val="000000"/>
              </w:rPr>
              <w:t>備註:</w:t>
            </w:r>
          </w:p>
          <w:p w:rsidR="00F2579D" w:rsidRPr="00A827BA" w:rsidRDefault="00F2579D" w:rsidP="009B45B4">
            <w:pPr>
              <w:pStyle w:val="Standard"/>
              <w:adjustRightInd w:val="0"/>
              <w:snapToGrid w:val="0"/>
              <w:spacing w:line="240" w:lineRule="exact"/>
              <w:ind w:firstLine="180"/>
              <w:jc w:val="both"/>
              <w:rPr>
                <w:rFonts w:ascii="標楷體" w:eastAsia="標楷體" w:hAnsi="標楷體"/>
              </w:rPr>
            </w:pPr>
            <w:r w:rsidRPr="00A827BA">
              <w:rPr>
                <w:rFonts w:ascii="標楷體" w:eastAsia="標楷體" w:hAnsi="標楷體"/>
                <w:color w:val="000000"/>
              </w:rPr>
              <w:t>一、所蓋印章須與原印鑑表相符．</w:t>
            </w:r>
          </w:p>
          <w:p w:rsidR="00F2579D" w:rsidRPr="00A827BA" w:rsidRDefault="00F2579D" w:rsidP="009B45B4">
            <w:pPr>
              <w:pStyle w:val="Standard"/>
              <w:adjustRightInd w:val="0"/>
              <w:snapToGrid w:val="0"/>
              <w:spacing w:line="240" w:lineRule="exact"/>
              <w:ind w:firstLine="180"/>
              <w:jc w:val="both"/>
              <w:rPr>
                <w:rFonts w:ascii="標楷體" w:eastAsia="標楷體" w:hAnsi="標楷體"/>
              </w:rPr>
            </w:pPr>
            <w:r w:rsidRPr="00A827BA">
              <w:rPr>
                <w:rFonts w:ascii="標楷體" w:eastAsia="標楷體" w:hAnsi="標楷體"/>
                <w:color w:val="000000"/>
              </w:rPr>
              <w:t>二、繳款金額四捨五入，以元為單位．</w:t>
            </w:r>
          </w:p>
          <w:p w:rsidR="00F2579D" w:rsidRPr="00A827BA" w:rsidRDefault="00F2579D" w:rsidP="009B45B4">
            <w:pPr>
              <w:pStyle w:val="Standard"/>
              <w:adjustRightInd w:val="0"/>
              <w:snapToGrid w:val="0"/>
              <w:spacing w:line="240" w:lineRule="exact"/>
              <w:ind w:firstLine="180"/>
              <w:jc w:val="both"/>
              <w:rPr>
                <w:rFonts w:ascii="標楷體" w:eastAsia="標楷體" w:hAnsi="標楷體"/>
              </w:rPr>
            </w:pPr>
            <w:r w:rsidRPr="00A827BA">
              <w:rPr>
                <w:rFonts w:ascii="標楷體" w:eastAsia="標楷體" w:hAnsi="標楷體"/>
                <w:color w:val="000000"/>
              </w:rPr>
              <w:t>三、所提領食米應存放固定之適當場所，指定人員負責管理。</w:t>
            </w:r>
          </w:p>
          <w:p w:rsidR="00F2579D" w:rsidRPr="00A827BA" w:rsidRDefault="00F2579D" w:rsidP="009B45B4">
            <w:pPr>
              <w:pStyle w:val="Standard"/>
              <w:adjustRightInd w:val="0"/>
              <w:snapToGrid w:val="0"/>
              <w:spacing w:line="240" w:lineRule="exact"/>
              <w:ind w:left="628" w:hanging="446"/>
              <w:jc w:val="both"/>
              <w:rPr>
                <w:rFonts w:ascii="標楷體" w:eastAsia="標楷體" w:hAnsi="標楷體"/>
              </w:rPr>
            </w:pPr>
            <w:r w:rsidRPr="00A827BA">
              <w:rPr>
                <w:rFonts w:ascii="標楷體" w:eastAsia="標楷體" w:hAnsi="標楷體"/>
                <w:color w:val="000000"/>
              </w:rPr>
              <w:t>四、</w:t>
            </w:r>
            <w:r w:rsidRPr="00A827BA">
              <w:rPr>
                <w:rFonts w:ascii="標楷體" w:eastAsia="標楷體" w:hAnsi="標楷體" w:cs="標楷體"/>
                <w:color w:val="000000"/>
                <w:lang w:val="zh-TW"/>
              </w:rPr>
              <w:t>申購之食米應全部供作學校午餐之用，不得變更供應對象或轉售，如違反上述規定經查獲者，除不得再行申購外，並沒收全數保證金。</w:t>
            </w:r>
          </w:p>
        </w:tc>
        <w:tc>
          <w:tcPr>
            <w:tcW w:w="778" w:type="dxa"/>
            <w:tcBorders>
              <w:left w:val="single" w:sz="12" w:space="0" w:color="000001"/>
            </w:tcBorders>
            <w:shd w:val="clear" w:color="auto" w:fill="FFFFFF"/>
            <w:tcMar>
              <w:top w:w="0" w:type="dxa"/>
              <w:left w:w="30" w:type="dxa"/>
              <w:bottom w:w="0" w:type="dxa"/>
              <w:right w:w="30" w:type="dxa"/>
            </w:tcMar>
            <w:vAlign w:val="center"/>
          </w:tcPr>
          <w:p w:rsidR="00F2579D" w:rsidRPr="00A827BA" w:rsidRDefault="00F2579D" w:rsidP="009B45B4">
            <w:pPr>
              <w:pStyle w:val="Standard"/>
              <w:adjustRightInd w:val="0"/>
              <w:snapToGrid w:val="0"/>
              <w:spacing w:line="240" w:lineRule="exact"/>
              <w:jc w:val="both"/>
              <w:rPr>
                <w:rFonts w:ascii="標楷體" w:eastAsia="標楷體" w:hAnsi="標楷體"/>
                <w:color w:val="000000"/>
              </w:rPr>
            </w:pPr>
          </w:p>
        </w:tc>
        <w:tc>
          <w:tcPr>
            <w:tcW w:w="1455" w:type="dxa"/>
            <w:shd w:val="clear" w:color="auto" w:fill="FFFFFF"/>
            <w:tcMar>
              <w:top w:w="0" w:type="dxa"/>
              <w:left w:w="10" w:type="dxa"/>
              <w:bottom w:w="0" w:type="dxa"/>
              <w:right w:w="10" w:type="dxa"/>
            </w:tcMar>
          </w:tcPr>
          <w:p w:rsidR="00F2579D" w:rsidRPr="00A827BA" w:rsidRDefault="00F2579D" w:rsidP="009B45B4">
            <w:pPr>
              <w:pStyle w:val="Standard"/>
              <w:adjustRightInd w:val="0"/>
              <w:snapToGrid w:val="0"/>
              <w:spacing w:line="240" w:lineRule="exact"/>
              <w:jc w:val="both"/>
              <w:rPr>
                <w:rFonts w:ascii="標楷體" w:eastAsia="標楷體" w:hAnsi="標楷體"/>
                <w:color w:val="000000"/>
              </w:rPr>
            </w:pPr>
          </w:p>
        </w:tc>
      </w:tr>
      <w:tr w:rsidR="00F2579D" w:rsidRPr="00A827BA" w:rsidTr="009B45B4">
        <w:trPr>
          <w:trHeight w:val="286"/>
        </w:trPr>
        <w:tc>
          <w:tcPr>
            <w:tcW w:w="411" w:type="dxa"/>
            <w:tcBorders>
              <w:top w:val="single" w:sz="12" w:space="0" w:color="000001"/>
            </w:tcBorders>
            <w:shd w:val="clear" w:color="auto" w:fill="FFFFFF"/>
            <w:tcMar>
              <w:top w:w="0" w:type="dxa"/>
              <w:left w:w="30" w:type="dxa"/>
              <w:bottom w:w="0" w:type="dxa"/>
              <w:right w:w="30" w:type="dxa"/>
            </w:tcMar>
          </w:tcPr>
          <w:p w:rsidR="00F2579D" w:rsidRPr="00A827BA" w:rsidRDefault="00F2579D" w:rsidP="009B45B4">
            <w:pPr>
              <w:pStyle w:val="Standard"/>
              <w:adjustRightInd w:val="0"/>
              <w:snapToGrid w:val="0"/>
              <w:spacing w:line="240" w:lineRule="exact"/>
              <w:rPr>
                <w:rFonts w:ascii="標楷體" w:eastAsia="標楷體" w:hAnsi="標楷體"/>
                <w:color w:val="000000"/>
              </w:rPr>
            </w:pPr>
          </w:p>
        </w:tc>
        <w:tc>
          <w:tcPr>
            <w:tcW w:w="1412" w:type="dxa"/>
            <w:tcBorders>
              <w:top w:val="single" w:sz="12" w:space="0" w:color="000001"/>
            </w:tcBorders>
            <w:shd w:val="clear" w:color="auto" w:fill="FFFFFF"/>
            <w:tcMar>
              <w:top w:w="0" w:type="dxa"/>
              <w:left w:w="30" w:type="dxa"/>
              <w:bottom w:w="0" w:type="dxa"/>
              <w:right w:w="30" w:type="dxa"/>
            </w:tcMar>
          </w:tcPr>
          <w:p w:rsidR="00F2579D" w:rsidRPr="00A827BA" w:rsidRDefault="00F2579D" w:rsidP="009B45B4">
            <w:pPr>
              <w:pStyle w:val="Standard"/>
              <w:adjustRightInd w:val="0"/>
              <w:snapToGrid w:val="0"/>
              <w:spacing w:line="240" w:lineRule="exact"/>
              <w:jc w:val="right"/>
              <w:rPr>
                <w:rFonts w:ascii="標楷體" w:eastAsia="標楷體" w:hAnsi="標楷體"/>
                <w:color w:val="000000"/>
              </w:rPr>
            </w:pPr>
          </w:p>
        </w:tc>
        <w:tc>
          <w:tcPr>
            <w:tcW w:w="718" w:type="dxa"/>
            <w:tcBorders>
              <w:top w:val="single" w:sz="12" w:space="0" w:color="000001"/>
            </w:tcBorders>
            <w:shd w:val="clear" w:color="auto" w:fill="FFFFFF"/>
            <w:tcMar>
              <w:top w:w="0" w:type="dxa"/>
              <w:left w:w="30" w:type="dxa"/>
              <w:bottom w:w="0" w:type="dxa"/>
              <w:right w:w="30" w:type="dxa"/>
            </w:tcMar>
          </w:tcPr>
          <w:p w:rsidR="00F2579D" w:rsidRPr="00A827BA" w:rsidRDefault="00F2579D" w:rsidP="009B45B4">
            <w:pPr>
              <w:pStyle w:val="Standard"/>
              <w:adjustRightInd w:val="0"/>
              <w:snapToGrid w:val="0"/>
              <w:spacing w:line="240" w:lineRule="exact"/>
              <w:jc w:val="right"/>
              <w:rPr>
                <w:rFonts w:ascii="標楷體" w:eastAsia="標楷體" w:hAnsi="標楷體"/>
                <w:color w:val="000000"/>
              </w:rPr>
            </w:pPr>
          </w:p>
        </w:tc>
        <w:tc>
          <w:tcPr>
            <w:tcW w:w="79" w:type="dxa"/>
            <w:tcBorders>
              <w:top w:val="single" w:sz="12" w:space="0" w:color="000001"/>
            </w:tcBorders>
            <w:shd w:val="clear" w:color="auto" w:fill="FFFFFF"/>
            <w:tcMar>
              <w:top w:w="0" w:type="dxa"/>
              <w:left w:w="30" w:type="dxa"/>
              <w:bottom w:w="0" w:type="dxa"/>
              <w:right w:w="30" w:type="dxa"/>
            </w:tcMar>
          </w:tcPr>
          <w:p w:rsidR="00F2579D" w:rsidRPr="00A827BA" w:rsidRDefault="00F2579D" w:rsidP="009B45B4">
            <w:pPr>
              <w:pStyle w:val="Standard"/>
              <w:adjustRightInd w:val="0"/>
              <w:snapToGrid w:val="0"/>
              <w:spacing w:line="240" w:lineRule="exact"/>
              <w:jc w:val="right"/>
              <w:rPr>
                <w:rFonts w:ascii="標楷體" w:eastAsia="標楷體" w:hAnsi="標楷體"/>
                <w:color w:val="000000"/>
              </w:rPr>
            </w:pPr>
          </w:p>
        </w:tc>
        <w:tc>
          <w:tcPr>
            <w:tcW w:w="80" w:type="dxa"/>
            <w:tcBorders>
              <w:top w:val="single" w:sz="12" w:space="0" w:color="000001"/>
            </w:tcBorders>
            <w:shd w:val="clear" w:color="auto" w:fill="FFFFFF"/>
            <w:tcMar>
              <w:top w:w="0" w:type="dxa"/>
              <w:left w:w="30" w:type="dxa"/>
              <w:bottom w:w="0" w:type="dxa"/>
              <w:right w:w="30" w:type="dxa"/>
            </w:tcMar>
          </w:tcPr>
          <w:p w:rsidR="00F2579D" w:rsidRPr="00A827BA" w:rsidRDefault="00F2579D" w:rsidP="009B45B4">
            <w:pPr>
              <w:pStyle w:val="Standard"/>
              <w:adjustRightInd w:val="0"/>
              <w:snapToGrid w:val="0"/>
              <w:spacing w:line="240" w:lineRule="exact"/>
              <w:jc w:val="right"/>
              <w:rPr>
                <w:rFonts w:ascii="標楷體" w:eastAsia="標楷體" w:hAnsi="標楷體"/>
                <w:color w:val="000000"/>
              </w:rPr>
            </w:pPr>
          </w:p>
        </w:tc>
        <w:tc>
          <w:tcPr>
            <w:tcW w:w="1296" w:type="dxa"/>
            <w:tcBorders>
              <w:top w:val="single" w:sz="12" w:space="0" w:color="000001"/>
            </w:tcBorders>
            <w:shd w:val="clear" w:color="auto" w:fill="FFFFFF"/>
            <w:tcMar>
              <w:top w:w="0" w:type="dxa"/>
              <w:left w:w="30" w:type="dxa"/>
              <w:bottom w:w="0" w:type="dxa"/>
              <w:right w:w="30" w:type="dxa"/>
            </w:tcMar>
          </w:tcPr>
          <w:p w:rsidR="00F2579D" w:rsidRPr="00A827BA" w:rsidRDefault="00F2579D" w:rsidP="009B45B4">
            <w:pPr>
              <w:pStyle w:val="Standard"/>
              <w:adjustRightInd w:val="0"/>
              <w:snapToGrid w:val="0"/>
              <w:spacing w:line="240" w:lineRule="exact"/>
              <w:jc w:val="right"/>
              <w:rPr>
                <w:rFonts w:ascii="標楷體" w:eastAsia="標楷體" w:hAnsi="標楷體"/>
                <w:color w:val="000000"/>
              </w:rPr>
            </w:pPr>
          </w:p>
        </w:tc>
        <w:tc>
          <w:tcPr>
            <w:tcW w:w="958" w:type="dxa"/>
            <w:gridSpan w:val="3"/>
            <w:tcBorders>
              <w:top w:val="single" w:sz="12" w:space="0" w:color="000001"/>
            </w:tcBorders>
            <w:shd w:val="clear" w:color="auto" w:fill="FFFFFF"/>
            <w:tcMar>
              <w:top w:w="0" w:type="dxa"/>
              <w:left w:w="30" w:type="dxa"/>
              <w:bottom w:w="0" w:type="dxa"/>
              <w:right w:w="30" w:type="dxa"/>
            </w:tcMar>
          </w:tcPr>
          <w:p w:rsidR="00F2579D" w:rsidRPr="00A827BA" w:rsidRDefault="00F2579D" w:rsidP="009B45B4">
            <w:pPr>
              <w:pStyle w:val="Standard"/>
              <w:adjustRightInd w:val="0"/>
              <w:snapToGrid w:val="0"/>
              <w:spacing w:line="240" w:lineRule="exact"/>
              <w:jc w:val="right"/>
              <w:rPr>
                <w:rFonts w:ascii="標楷體" w:eastAsia="標楷體" w:hAnsi="標楷體"/>
                <w:color w:val="000000"/>
              </w:rPr>
            </w:pPr>
          </w:p>
        </w:tc>
        <w:tc>
          <w:tcPr>
            <w:tcW w:w="379" w:type="dxa"/>
            <w:tcBorders>
              <w:top w:val="single" w:sz="12" w:space="0" w:color="000001"/>
            </w:tcBorders>
            <w:shd w:val="clear" w:color="auto" w:fill="FFFFFF"/>
            <w:tcMar>
              <w:top w:w="0" w:type="dxa"/>
              <w:left w:w="30" w:type="dxa"/>
              <w:bottom w:w="0" w:type="dxa"/>
              <w:right w:w="30" w:type="dxa"/>
            </w:tcMar>
          </w:tcPr>
          <w:p w:rsidR="00F2579D" w:rsidRPr="00A827BA" w:rsidRDefault="00F2579D" w:rsidP="009B45B4">
            <w:pPr>
              <w:pStyle w:val="Standard"/>
              <w:adjustRightInd w:val="0"/>
              <w:snapToGrid w:val="0"/>
              <w:spacing w:line="240" w:lineRule="exact"/>
              <w:jc w:val="right"/>
              <w:rPr>
                <w:rFonts w:ascii="標楷體" w:eastAsia="標楷體" w:hAnsi="標楷體"/>
                <w:color w:val="000000"/>
              </w:rPr>
            </w:pPr>
          </w:p>
        </w:tc>
        <w:tc>
          <w:tcPr>
            <w:tcW w:w="858" w:type="dxa"/>
            <w:tcBorders>
              <w:top w:val="single" w:sz="12" w:space="0" w:color="000001"/>
            </w:tcBorders>
            <w:shd w:val="clear" w:color="auto" w:fill="FFFFFF"/>
            <w:tcMar>
              <w:top w:w="0" w:type="dxa"/>
              <w:left w:w="30" w:type="dxa"/>
              <w:bottom w:w="0" w:type="dxa"/>
              <w:right w:w="30" w:type="dxa"/>
            </w:tcMar>
          </w:tcPr>
          <w:p w:rsidR="00F2579D" w:rsidRPr="00A827BA" w:rsidRDefault="00F2579D" w:rsidP="009B45B4">
            <w:pPr>
              <w:pStyle w:val="Standard"/>
              <w:adjustRightInd w:val="0"/>
              <w:snapToGrid w:val="0"/>
              <w:spacing w:line="240" w:lineRule="exact"/>
              <w:jc w:val="right"/>
              <w:rPr>
                <w:rFonts w:ascii="標楷體" w:eastAsia="標楷體" w:hAnsi="標楷體"/>
                <w:color w:val="000000"/>
              </w:rPr>
            </w:pPr>
          </w:p>
        </w:tc>
        <w:tc>
          <w:tcPr>
            <w:tcW w:w="2924" w:type="dxa"/>
            <w:shd w:val="clear" w:color="auto" w:fill="FFFFFF"/>
            <w:tcMar>
              <w:top w:w="0" w:type="dxa"/>
              <w:left w:w="10" w:type="dxa"/>
              <w:bottom w:w="0" w:type="dxa"/>
              <w:right w:w="10" w:type="dxa"/>
            </w:tcMar>
          </w:tcPr>
          <w:p w:rsidR="00F2579D" w:rsidRPr="00A827BA" w:rsidRDefault="00F2579D" w:rsidP="009B45B4">
            <w:pPr>
              <w:pStyle w:val="Standard"/>
              <w:adjustRightInd w:val="0"/>
              <w:snapToGrid w:val="0"/>
              <w:spacing w:line="240" w:lineRule="exact"/>
              <w:jc w:val="right"/>
              <w:rPr>
                <w:rFonts w:ascii="標楷體" w:eastAsia="標楷體" w:hAnsi="標楷體"/>
                <w:color w:val="000000"/>
              </w:rPr>
            </w:pPr>
          </w:p>
        </w:tc>
        <w:tc>
          <w:tcPr>
            <w:tcW w:w="41" w:type="dxa"/>
            <w:shd w:val="clear" w:color="auto" w:fill="FFFFFF"/>
            <w:tcMar>
              <w:top w:w="0" w:type="dxa"/>
              <w:left w:w="10" w:type="dxa"/>
              <w:bottom w:w="0" w:type="dxa"/>
              <w:right w:w="10" w:type="dxa"/>
            </w:tcMar>
          </w:tcPr>
          <w:p w:rsidR="00F2579D" w:rsidRPr="00A827BA" w:rsidRDefault="00F2579D" w:rsidP="009B45B4">
            <w:pPr>
              <w:pStyle w:val="Standard"/>
              <w:adjustRightInd w:val="0"/>
              <w:snapToGrid w:val="0"/>
              <w:spacing w:line="240" w:lineRule="exact"/>
              <w:jc w:val="right"/>
              <w:rPr>
                <w:rFonts w:ascii="標楷體" w:eastAsia="標楷體" w:hAnsi="標楷體"/>
                <w:color w:val="000000"/>
              </w:rPr>
            </w:pPr>
          </w:p>
        </w:tc>
        <w:tc>
          <w:tcPr>
            <w:tcW w:w="778" w:type="dxa"/>
            <w:shd w:val="clear" w:color="auto" w:fill="FFFFFF"/>
            <w:tcMar>
              <w:top w:w="0" w:type="dxa"/>
              <w:left w:w="10" w:type="dxa"/>
              <w:bottom w:w="0" w:type="dxa"/>
              <w:right w:w="10" w:type="dxa"/>
            </w:tcMar>
          </w:tcPr>
          <w:p w:rsidR="00F2579D" w:rsidRPr="00A827BA" w:rsidRDefault="00F2579D" w:rsidP="009B45B4">
            <w:pPr>
              <w:pStyle w:val="Standard"/>
              <w:adjustRightInd w:val="0"/>
              <w:snapToGrid w:val="0"/>
              <w:spacing w:line="240" w:lineRule="exact"/>
              <w:jc w:val="right"/>
              <w:rPr>
                <w:rFonts w:ascii="標楷體" w:eastAsia="標楷體" w:hAnsi="標楷體"/>
                <w:color w:val="000000"/>
              </w:rPr>
            </w:pPr>
          </w:p>
        </w:tc>
        <w:tc>
          <w:tcPr>
            <w:tcW w:w="1455" w:type="dxa"/>
            <w:shd w:val="clear" w:color="auto" w:fill="FFFFFF"/>
            <w:tcMar>
              <w:top w:w="0" w:type="dxa"/>
              <w:left w:w="10" w:type="dxa"/>
              <w:bottom w:w="0" w:type="dxa"/>
              <w:right w:w="10" w:type="dxa"/>
            </w:tcMar>
          </w:tcPr>
          <w:p w:rsidR="00F2579D" w:rsidRPr="00A827BA" w:rsidRDefault="00F2579D" w:rsidP="009B45B4">
            <w:pPr>
              <w:pStyle w:val="Standard"/>
              <w:adjustRightInd w:val="0"/>
              <w:snapToGrid w:val="0"/>
              <w:spacing w:line="240" w:lineRule="exact"/>
              <w:jc w:val="right"/>
              <w:rPr>
                <w:rFonts w:ascii="標楷體" w:eastAsia="標楷體" w:hAnsi="標楷體"/>
                <w:color w:val="000000"/>
              </w:rPr>
            </w:pPr>
          </w:p>
        </w:tc>
      </w:tr>
      <w:tr w:rsidR="00F2579D" w:rsidRPr="00A827BA" w:rsidTr="009B45B4">
        <w:trPr>
          <w:trHeight w:val="286"/>
        </w:trPr>
        <w:tc>
          <w:tcPr>
            <w:tcW w:w="11389" w:type="dxa"/>
            <w:gridSpan w:val="15"/>
            <w:shd w:val="clear" w:color="auto" w:fill="FFFFFF"/>
            <w:tcMar>
              <w:top w:w="0" w:type="dxa"/>
              <w:left w:w="30" w:type="dxa"/>
              <w:bottom w:w="0" w:type="dxa"/>
              <w:right w:w="30" w:type="dxa"/>
            </w:tcMar>
          </w:tcPr>
          <w:p w:rsidR="00F2579D" w:rsidRPr="00A827BA" w:rsidRDefault="00F2579D" w:rsidP="009B45B4">
            <w:pPr>
              <w:pStyle w:val="Standard"/>
              <w:adjustRightInd w:val="0"/>
              <w:snapToGrid w:val="0"/>
              <w:spacing w:line="240" w:lineRule="exact"/>
              <w:rPr>
                <w:rFonts w:ascii="標楷體" w:eastAsia="標楷體" w:hAnsi="標楷體"/>
              </w:rPr>
            </w:pPr>
            <w:r w:rsidRPr="00A827BA">
              <w:rPr>
                <w:rFonts w:ascii="標楷體" w:eastAsia="標楷體" w:hAnsi="標楷體"/>
                <w:color w:val="000000"/>
              </w:rPr>
              <w:t xml:space="preserve">本欄由行政院農業委員會農糧署　　區分署　　　　填寫　　　</w:t>
            </w:r>
          </w:p>
        </w:tc>
      </w:tr>
      <w:tr w:rsidR="00F2579D" w:rsidRPr="00A827BA" w:rsidTr="009B45B4">
        <w:trPr>
          <w:trHeight w:val="286"/>
        </w:trPr>
        <w:tc>
          <w:tcPr>
            <w:tcW w:w="4954" w:type="dxa"/>
            <w:gridSpan w:val="9"/>
            <w:tcBorders>
              <w:top w:val="single" w:sz="12" w:space="0" w:color="000001"/>
              <w:left w:val="single" w:sz="12" w:space="0" w:color="000001"/>
              <w:right w:val="single" w:sz="4" w:space="0" w:color="000001"/>
            </w:tcBorders>
            <w:shd w:val="clear" w:color="auto" w:fill="FFFFFF"/>
            <w:tcMar>
              <w:top w:w="0" w:type="dxa"/>
              <w:left w:w="30" w:type="dxa"/>
              <w:bottom w:w="0" w:type="dxa"/>
              <w:right w:w="30" w:type="dxa"/>
            </w:tcMar>
          </w:tcPr>
          <w:p w:rsidR="00F2579D" w:rsidRPr="00A827BA" w:rsidRDefault="00F2579D" w:rsidP="009B45B4">
            <w:pPr>
              <w:pStyle w:val="Standard"/>
              <w:adjustRightInd w:val="0"/>
              <w:snapToGrid w:val="0"/>
              <w:spacing w:line="240" w:lineRule="exact"/>
              <w:rPr>
                <w:rFonts w:ascii="標楷體" w:eastAsia="標楷體" w:hAnsi="標楷體"/>
              </w:rPr>
            </w:pPr>
            <w:r w:rsidRPr="00A827BA">
              <w:rPr>
                <w:rFonts w:ascii="標楷體" w:eastAsia="標楷體" w:hAnsi="標楷體"/>
                <w:color w:val="000000"/>
              </w:rPr>
              <w:t>承辦人        課長        分署長(或主任)</w:t>
            </w:r>
          </w:p>
          <w:p w:rsidR="00F2579D" w:rsidRPr="00A827BA" w:rsidRDefault="00F2579D" w:rsidP="009B45B4">
            <w:pPr>
              <w:pStyle w:val="Standard"/>
              <w:adjustRightInd w:val="0"/>
              <w:snapToGrid w:val="0"/>
              <w:spacing w:line="240" w:lineRule="exact"/>
              <w:ind w:firstLine="490"/>
              <w:rPr>
                <w:rFonts w:ascii="標楷體" w:eastAsia="標楷體" w:hAnsi="標楷體"/>
              </w:rPr>
            </w:pPr>
            <w:r w:rsidRPr="00A827BA">
              <w:rPr>
                <w:rFonts w:ascii="標楷體" w:eastAsia="標楷體" w:hAnsi="標楷體"/>
                <w:color w:val="000000"/>
              </w:rPr>
              <w:t xml:space="preserve">   </w:t>
            </w:r>
          </w:p>
        </w:tc>
        <w:tc>
          <w:tcPr>
            <w:tcW w:w="4161" w:type="dxa"/>
            <w:gridSpan w:val="3"/>
            <w:vMerge w:val="restart"/>
            <w:tcBorders>
              <w:top w:val="single" w:sz="12" w:space="0" w:color="000001"/>
              <w:left w:val="single" w:sz="4" w:space="0" w:color="000001"/>
              <w:right w:val="single" w:sz="12" w:space="0" w:color="000001"/>
            </w:tcBorders>
            <w:shd w:val="clear" w:color="auto" w:fill="FFFFFF"/>
            <w:tcMar>
              <w:top w:w="0" w:type="dxa"/>
              <w:left w:w="30" w:type="dxa"/>
              <w:bottom w:w="0" w:type="dxa"/>
              <w:right w:w="30" w:type="dxa"/>
            </w:tcMar>
          </w:tcPr>
          <w:p w:rsidR="00F2579D" w:rsidRPr="00A827BA" w:rsidRDefault="00F2579D" w:rsidP="009B45B4">
            <w:pPr>
              <w:pStyle w:val="Standard"/>
              <w:widowControl/>
              <w:adjustRightInd w:val="0"/>
              <w:snapToGrid w:val="0"/>
              <w:spacing w:line="240" w:lineRule="exact"/>
              <w:jc w:val="both"/>
              <w:rPr>
                <w:rFonts w:ascii="標楷體" w:eastAsia="標楷體" w:hAnsi="標楷體"/>
              </w:rPr>
            </w:pPr>
            <w:r w:rsidRPr="00A827BA">
              <w:rPr>
                <w:rFonts w:ascii="標楷體" w:eastAsia="標楷體" w:hAnsi="標楷體"/>
                <w:color w:val="000000"/>
              </w:rPr>
              <w:t>本件核符擬填發糧食出倉單糧配字第                 號由</w:t>
            </w:r>
          </w:p>
          <w:p w:rsidR="00F2579D" w:rsidRPr="00A827BA" w:rsidRDefault="00F2579D" w:rsidP="009B45B4">
            <w:pPr>
              <w:pStyle w:val="Standard"/>
              <w:widowControl/>
              <w:adjustRightInd w:val="0"/>
              <w:snapToGrid w:val="0"/>
              <w:spacing w:line="240" w:lineRule="exact"/>
              <w:jc w:val="both"/>
              <w:rPr>
                <w:rFonts w:ascii="標楷體" w:eastAsia="標楷體" w:hAnsi="標楷體"/>
              </w:rPr>
            </w:pPr>
            <w:r w:rsidRPr="00A827BA">
              <w:rPr>
                <w:rFonts w:ascii="標楷體" w:eastAsia="標楷體" w:hAnsi="標楷體"/>
                <w:color w:val="000000"/>
              </w:rPr>
              <w:t xml:space="preserve">        加工    期梗型白米供應</w:t>
            </w:r>
          </w:p>
        </w:tc>
        <w:tc>
          <w:tcPr>
            <w:tcW w:w="41" w:type="dxa"/>
            <w:shd w:val="clear" w:color="auto" w:fill="FFFFFF"/>
            <w:tcMar>
              <w:top w:w="0" w:type="dxa"/>
              <w:left w:w="10" w:type="dxa"/>
              <w:bottom w:w="0" w:type="dxa"/>
              <w:right w:w="10" w:type="dxa"/>
            </w:tcMar>
          </w:tcPr>
          <w:p w:rsidR="00F2579D" w:rsidRPr="00A827BA" w:rsidRDefault="00F2579D" w:rsidP="009B45B4">
            <w:pPr>
              <w:pStyle w:val="Standard"/>
              <w:widowControl/>
              <w:adjustRightInd w:val="0"/>
              <w:snapToGrid w:val="0"/>
              <w:spacing w:line="240" w:lineRule="exact"/>
              <w:jc w:val="both"/>
              <w:rPr>
                <w:rFonts w:ascii="標楷體" w:eastAsia="標楷體" w:hAnsi="標楷體"/>
                <w:color w:val="000000"/>
              </w:rPr>
            </w:pPr>
          </w:p>
        </w:tc>
        <w:tc>
          <w:tcPr>
            <w:tcW w:w="778" w:type="dxa"/>
            <w:shd w:val="clear" w:color="auto" w:fill="FFFFFF"/>
            <w:tcMar>
              <w:top w:w="0" w:type="dxa"/>
              <w:left w:w="10" w:type="dxa"/>
              <w:bottom w:w="0" w:type="dxa"/>
              <w:right w:w="10" w:type="dxa"/>
            </w:tcMar>
          </w:tcPr>
          <w:p w:rsidR="00F2579D" w:rsidRPr="00A827BA" w:rsidRDefault="00F2579D" w:rsidP="009B45B4">
            <w:pPr>
              <w:pStyle w:val="Standard"/>
              <w:widowControl/>
              <w:adjustRightInd w:val="0"/>
              <w:snapToGrid w:val="0"/>
              <w:spacing w:line="240" w:lineRule="exact"/>
              <w:jc w:val="both"/>
              <w:rPr>
                <w:rFonts w:ascii="標楷體" w:eastAsia="標楷體" w:hAnsi="標楷體"/>
                <w:color w:val="000000"/>
              </w:rPr>
            </w:pPr>
          </w:p>
        </w:tc>
        <w:tc>
          <w:tcPr>
            <w:tcW w:w="1455" w:type="dxa"/>
            <w:shd w:val="clear" w:color="auto" w:fill="FFFFFF"/>
            <w:tcMar>
              <w:top w:w="0" w:type="dxa"/>
              <w:left w:w="10" w:type="dxa"/>
              <w:bottom w:w="0" w:type="dxa"/>
              <w:right w:w="10" w:type="dxa"/>
            </w:tcMar>
          </w:tcPr>
          <w:p w:rsidR="00F2579D" w:rsidRPr="00A827BA" w:rsidRDefault="00F2579D" w:rsidP="009B45B4">
            <w:pPr>
              <w:pStyle w:val="Standard"/>
              <w:widowControl/>
              <w:adjustRightInd w:val="0"/>
              <w:snapToGrid w:val="0"/>
              <w:spacing w:line="240" w:lineRule="exact"/>
              <w:jc w:val="both"/>
              <w:rPr>
                <w:rFonts w:ascii="標楷體" w:eastAsia="標楷體" w:hAnsi="標楷體"/>
                <w:color w:val="000000"/>
              </w:rPr>
            </w:pPr>
          </w:p>
          <w:p w:rsidR="00F2579D" w:rsidRPr="00A827BA" w:rsidRDefault="00F2579D" w:rsidP="009B45B4">
            <w:pPr>
              <w:pStyle w:val="Standard"/>
              <w:widowControl/>
              <w:adjustRightInd w:val="0"/>
              <w:snapToGrid w:val="0"/>
              <w:spacing w:line="240" w:lineRule="exact"/>
              <w:jc w:val="both"/>
              <w:rPr>
                <w:rFonts w:ascii="標楷體" w:eastAsia="標楷體" w:hAnsi="標楷體"/>
                <w:color w:val="000000"/>
              </w:rPr>
            </w:pPr>
          </w:p>
        </w:tc>
      </w:tr>
      <w:tr w:rsidR="00F2579D" w:rsidRPr="00A827BA" w:rsidTr="009B45B4">
        <w:trPr>
          <w:trHeight w:val="509"/>
        </w:trPr>
        <w:tc>
          <w:tcPr>
            <w:tcW w:w="411" w:type="dxa"/>
            <w:tcBorders>
              <w:left w:val="single" w:sz="12" w:space="0" w:color="000001"/>
            </w:tcBorders>
            <w:shd w:val="clear" w:color="auto" w:fill="FFFFFF"/>
            <w:tcMar>
              <w:top w:w="0" w:type="dxa"/>
              <w:left w:w="30" w:type="dxa"/>
              <w:bottom w:w="0" w:type="dxa"/>
              <w:right w:w="30" w:type="dxa"/>
            </w:tcMar>
          </w:tcPr>
          <w:p w:rsidR="00F2579D" w:rsidRPr="00A827BA" w:rsidRDefault="00F2579D" w:rsidP="009B45B4">
            <w:pPr>
              <w:pStyle w:val="Standard"/>
              <w:adjustRightInd w:val="0"/>
              <w:snapToGrid w:val="0"/>
              <w:spacing w:line="240" w:lineRule="exact"/>
              <w:jc w:val="right"/>
              <w:rPr>
                <w:rFonts w:ascii="標楷體" w:eastAsia="標楷體" w:hAnsi="標楷體"/>
                <w:color w:val="000000"/>
              </w:rPr>
            </w:pPr>
          </w:p>
        </w:tc>
        <w:tc>
          <w:tcPr>
            <w:tcW w:w="1412" w:type="dxa"/>
            <w:shd w:val="clear" w:color="auto" w:fill="FFFFFF"/>
            <w:tcMar>
              <w:top w:w="0" w:type="dxa"/>
              <w:left w:w="30" w:type="dxa"/>
              <w:bottom w:w="0" w:type="dxa"/>
              <w:right w:w="30" w:type="dxa"/>
            </w:tcMar>
          </w:tcPr>
          <w:p w:rsidR="00F2579D" w:rsidRPr="00A827BA" w:rsidRDefault="00F2579D" w:rsidP="009B45B4">
            <w:pPr>
              <w:pStyle w:val="Standard"/>
              <w:adjustRightInd w:val="0"/>
              <w:snapToGrid w:val="0"/>
              <w:spacing w:line="240" w:lineRule="exact"/>
              <w:jc w:val="right"/>
              <w:rPr>
                <w:rFonts w:ascii="標楷體" w:eastAsia="標楷體" w:hAnsi="標楷體"/>
                <w:color w:val="000000"/>
              </w:rPr>
            </w:pPr>
          </w:p>
        </w:tc>
        <w:tc>
          <w:tcPr>
            <w:tcW w:w="718" w:type="dxa"/>
            <w:shd w:val="clear" w:color="auto" w:fill="FFFFFF"/>
            <w:tcMar>
              <w:top w:w="0" w:type="dxa"/>
              <w:left w:w="30" w:type="dxa"/>
              <w:bottom w:w="0" w:type="dxa"/>
              <w:right w:w="30" w:type="dxa"/>
            </w:tcMar>
          </w:tcPr>
          <w:p w:rsidR="00F2579D" w:rsidRPr="00A827BA" w:rsidRDefault="00F2579D" w:rsidP="009B45B4">
            <w:pPr>
              <w:pStyle w:val="Standard"/>
              <w:adjustRightInd w:val="0"/>
              <w:snapToGrid w:val="0"/>
              <w:spacing w:line="240" w:lineRule="exact"/>
              <w:rPr>
                <w:rFonts w:ascii="標楷體" w:eastAsia="標楷體" w:hAnsi="標楷體"/>
                <w:color w:val="000000"/>
              </w:rPr>
            </w:pPr>
          </w:p>
        </w:tc>
        <w:tc>
          <w:tcPr>
            <w:tcW w:w="79" w:type="dxa"/>
            <w:shd w:val="clear" w:color="auto" w:fill="FFFFFF"/>
            <w:tcMar>
              <w:top w:w="0" w:type="dxa"/>
              <w:left w:w="30" w:type="dxa"/>
              <w:bottom w:w="0" w:type="dxa"/>
              <w:right w:w="30" w:type="dxa"/>
            </w:tcMar>
          </w:tcPr>
          <w:p w:rsidR="00F2579D" w:rsidRPr="00A827BA" w:rsidRDefault="00F2579D" w:rsidP="009B45B4">
            <w:pPr>
              <w:pStyle w:val="Standard"/>
              <w:adjustRightInd w:val="0"/>
              <w:snapToGrid w:val="0"/>
              <w:spacing w:line="240" w:lineRule="exact"/>
              <w:jc w:val="right"/>
              <w:rPr>
                <w:rFonts w:ascii="標楷體" w:eastAsia="標楷體" w:hAnsi="標楷體"/>
                <w:color w:val="000000"/>
              </w:rPr>
            </w:pPr>
          </w:p>
        </w:tc>
        <w:tc>
          <w:tcPr>
            <w:tcW w:w="80" w:type="dxa"/>
            <w:shd w:val="clear" w:color="auto" w:fill="FFFFFF"/>
            <w:tcMar>
              <w:top w:w="0" w:type="dxa"/>
              <w:left w:w="30" w:type="dxa"/>
              <w:bottom w:w="0" w:type="dxa"/>
              <w:right w:w="30" w:type="dxa"/>
            </w:tcMar>
          </w:tcPr>
          <w:p w:rsidR="00F2579D" w:rsidRPr="00A827BA" w:rsidRDefault="00F2579D" w:rsidP="009B45B4">
            <w:pPr>
              <w:pStyle w:val="Standard"/>
              <w:adjustRightInd w:val="0"/>
              <w:snapToGrid w:val="0"/>
              <w:spacing w:line="240" w:lineRule="exact"/>
              <w:jc w:val="right"/>
              <w:rPr>
                <w:rFonts w:ascii="標楷體" w:eastAsia="標楷體" w:hAnsi="標楷體"/>
                <w:color w:val="000000"/>
              </w:rPr>
            </w:pPr>
          </w:p>
        </w:tc>
        <w:tc>
          <w:tcPr>
            <w:tcW w:w="1296" w:type="dxa"/>
            <w:shd w:val="clear" w:color="auto" w:fill="FFFFFF"/>
            <w:tcMar>
              <w:top w:w="0" w:type="dxa"/>
              <w:left w:w="30" w:type="dxa"/>
              <w:bottom w:w="0" w:type="dxa"/>
              <w:right w:w="30" w:type="dxa"/>
            </w:tcMar>
          </w:tcPr>
          <w:p w:rsidR="00F2579D" w:rsidRPr="00A827BA" w:rsidRDefault="00F2579D" w:rsidP="009B45B4">
            <w:pPr>
              <w:pStyle w:val="Standard"/>
              <w:adjustRightInd w:val="0"/>
              <w:snapToGrid w:val="0"/>
              <w:spacing w:line="240" w:lineRule="exact"/>
              <w:jc w:val="right"/>
              <w:rPr>
                <w:rFonts w:ascii="標楷體" w:eastAsia="標楷體" w:hAnsi="標楷體"/>
                <w:color w:val="000000"/>
              </w:rPr>
            </w:pPr>
          </w:p>
        </w:tc>
        <w:tc>
          <w:tcPr>
            <w:tcW w:w="958" w:type="dxa"/>
            <w:gridSpan w:val="3"/>
            <w:tcBorders>
              <w:right w:val="single" w:sz="4" w:space="0" w:color="000001"/>
            </w:tcBorders>
            <w:shd w:val="clear" w:color="auto" w:fill="FFFFFF"/>
            <w:tcMar>
              <w:top w:w="0" w:type="dxa"/>
              <w:left w:w="30" w:type="dxa"/>
              <w:bottom w:w="0" w:type="dxa"/>
              <w:right w:w="30" w:type="dxa"/>
            </w:tcMar>
          </w:tcPr>
          <w:p w:rsidR="00F2579D" w:rsidRPr="00A827BA" w:rsidRDefault="00F2579D" w:rsidP="009B45B4">
            <w:pPr>
              <w:pStyle w:val="Standard"/>
              <w:adjustRightInd w:val="0"/>
              <w:snapToGrid w:val="0"/>
              <w:spacing w:line="240" w:lineRule="exact"/>
              <w:jc w:val="right"/>
              <w:rPr>
                <w:rFonts w:ascii="標楷體" w:eastAsia="標楷體" w:hAnsi="標楷體"/>
                <w:color w:val="000000"/>
              </w:rPr>
            </w:pPr>
          </w:p>
        </w:tc>
        <w:tc>
          <w:tcPr>
            <w:tcW w:w="4161" w:type="dxa"/>
            <w:gridSpan w:val="3"/>
            <w:vMerge/>
            <w:tcBorders>
              <w:top w:val="single" w:sz="12" w:space="0" w:color="000001"/>
              <w:left w:val="single" w:sz="4" w:space="0" w:color="000001"/>
              <w:right w:val="single" w:sz="12" w:space="0" w:color="000001"/>
            </w:tcBorders>
            <w:shd w:val="clear" w:color="auto" w:fill="FFFFFF"/>
            <w:tcMar>
              <w:top w:w="0" w:type="dxa"/>
              <w:left w:w="30" w:type="dxa"/>
              <w:bottom w:w="0" w:type="dxa"/>
              <w:right w:w="30" w:type="dxa"/>
            </w:tcMar>
          </w:tcPr>
          <w:p w:rsidR="00F2579D" w:rsidRPr="00A827BA" w:rsidRDefault="00F2579D" w:rsidP="009B45B4">
            <w:pPr>
              <w:adjustRightInd w:val="0"/>
              <w:snapToGrid w:val="0"/>
              <w:rPr>
                <w:rFonts w:ascii="標楷體" w:eastAsia="標楷體" w:hAnsi="標楷體"/>
              </w:rPr>
            </w:pPr>
          </w:p>
        </w:tc>
        <w:tc>
          <w:tcPr>
            <w:tcW w:w="41" w:type="dxa"/>
            <w:shd w:val="clear" w:color="auto" w:fill="FFFFFF"/>
            <w:tcMar>
              <w:top w:w="0" w:type="dxa"/>
              <w:left w:w="10" w:type="dxa"/>
              <w:bottom w:w="0" w:type="dxa"/>
              <w:right w:w="10" w:type="dxa"/>
            </w:tcMar>
          </w:tcPr>
          <w:p w:rsidR="00F2579D" w:rsidRPr="00A827BA" w:rsidRDefault="00F2579D" w:rsidP="009B45B4">
            <w:pPr>
              <w:pStyle w:val="Standard"/>
              <w:adjustRightInd w:val="0"/>
              <w:snapToGrid w:val="0"/>
              <w:spacing w:line="240" w:lineRule="exact"/>
              <w:jc w:val="right"/>
              <w:rPr>
                <w:rFonts w:ascii="標楷體" w:eastAsia="標楷體" w:hAnsi="標楷體"/>
                <w:color w:val="000000"/>
              </w:rPr>
            </w:pPr>
          </w:p>
        </w:tc>
        <w:tc>
          <w:tcPr>
            <w:tcW w:w="778" w:type="dxa"/>
            <w:shd w:val="clear" w:color="auto" w:fill="FFFFFF"/>
            <w:tcMar>
              <w:top w:w="0" w:type="dxa"/>
              <w:left w:w="10" w:type="dxa"/>
              <w:bottom w:w="0" w:type="dxa"/>
              <w:right w:w="10" w:type="dxa"/>
            </w:tcMar>
          </w:tcPr>
          <w:p w:rsidR="00F2579D" w:rsidRPr="00A827BA" w:rsidRDefault="00F2579D" w:rsidP="009B45B4">
            <w:pPr>
              <w:pStyle w:val="Standard"/>
              <w:adjustRightInd w:val="0"/>
              <w:snapToGrid w:val="0"/>
              <w:spacing w:line="240" w:lineRule="exact"/>
              <w:jc w:val="right"/>
              <w:rPr>
                <w:rFonts w:ascii="標楷體" w:eastAsia="標楷體" w:hAnsi="標楷體"/>
                <w:color w:val="000000"/>
              </w:rPr>
            </w:pPr>
          </w:p>
        </w:tc>
        <w:tc>
          <w:tcPr>
            <w:tcW w:w="1455" w:type="dxa"/>
            <w:shd w:val="clear" w:color="auto" w:fill="FFFFFF"/>
            <w:tcMar>
              <w:top w:w="0" w:type="dxa"/>
              <w:left w:w="10" w:type="dxa"/>
              <w:bottom w:w="0" w:type="dxa"/>
              <w:right w:w="10" w:type="dxa"/>
            </w:tcMar>
          </w:tcPr>
          <w:p w:rsidR="00F2579D" w:rsidRPr="00A827BA" w:rsidRDefault="00F2579D" w:rsidP="009B45B4">
            <w:pPr>
              <w:pStyle w:val="Standard"/>
              <w:adjustRightInd w:val="0"/>
              <w:snapToGrid w:val="0"/>
              <w:spacing w:line="240" w:lineRule="exact"/>
              <w:jc w:val="right"/>
              <w:rPr>
                <w:rFonts w:ascii="標楷體" w:eastAsia="標楷體" w:hAnsi="標楷體"/>
                <w:color w:val="000000"/>
              </w:rPr>
            </w:pPr>
          </w:p>
        </w:tc>
      </w:tr>
      <w:tr w:rsidR="00F2579D" w:rsidRPr="00A827BA" w:rsidTr="009B45B4">
        <w:trPr>
          <w:trHeight w:val="446"/>
        </w:trPr>
        <w:tc>
          <w:tcPr>
            <w:tcW w:w="411" w:type="dxa"/>
            <w:tcBorders>
              <w:left w:val="single" w:sz="12" w:space="0" w:color="000001"/>
            </w:tcBorders>
            <w:shd w:val="clear" w:color="auto" w:fill="FFFFFF"/>
            <w:tcMar>
              <w:top w:w="0" w:type="dxa"/>
              <w:left w:w="30" w:type="dxa"/>
              <w:bottom w:w="0" w:type="dxa"/>
              <w:right w:w="30" w:type="dxa"/>
            </w:tcMar>
          </w:tcPr>
          <w:p w:rsidR="00F2579D" w:rsidRPr="00A827BA" w:rsidRDefault="00F2579D" w:rsidP="009B45B4">
            <w:pPr>
              <w:pStyle w:val="Standard"/>
              <w:adjustRightInd w:val="0"/>
              <w:snapToGrid w:val="0"/>
              <w:spacing w:line="240" w:lineRule="exact"/>
              <w:jc w:val="right"/>
              <w:rPr>
                <w:rFonts w:ascii="標楷體" w:eastAsia="標楷體" w:hAnsi="標楷體"/>
                <w:color w:val="000000"/>
              </w:rPr>
            </w:pPr>
          </w:p>
        </w:tc>
        <w:tc>
          <w:tcPr>
            <w:tcW w:w="1412" w:type="dxa"/>
            <w:shd w:val="clear" w:color="auto" w:fill="FFFFFF"/>
            <w:tcMar>
              <w:top w:w="0" w:type="dxa"/>
              <w:left w:w="30" w:type="dxa"/>
              <w:bottom w:w="0" w:type="dxa"/>
              <w:right w:w="30" w:type="dxa"/>
            </w:tcMar>
          </w:tcPr>
          <w:p w:rsidR="00F2579D" w:rsidRPr="00A827BA" w:rsidRDefault="00F2579D" w:rsidP="009B45B4">
            <w:pPr>
              <w:pStyle w:val="Standard"/>
              <w:adjustRightInd w:val="0"/>
              <w:snapToGrid w:val="0"/>
              <w:spacing w:line="240" w:lineRule="exact"/>
              <w:jc w:val="right"/>
              <w:rPr>
                <w:rFonts w:ascii="標楷體" w:eastAsia="標楷體" w:hAnsi="標楷體"/>
                <w:color w:val="000000"/>
              </w:rPr>
            </w:pPr>
          </w:p>
        </w:tc>
        <w:tc>
          <w:tcPr>
            <w:tcW w:w="718" w:type="dxa"/>
            <w:shd w:val="clear" w:color="auto" w:fill="FFFFFF"/>
            <w:tcMar>
              <w:top w:w="0" w:type="dxa"/>
              <w:left w:w="30" w:type="dxa"/>
              <w:bottom w:w="0" w:type="dxa"/>
              <w:right w:w="30" w:type="dxa"/>
            </w:tcMar>
          </w:tcPr>
          <w:p w:rsidR="00F2579D" w:rsidRPr="00A827BA" w:rsidRDefault="00F2579D" w:rsidP="009B45B4">
            <w:pPr>
              <w:pStyle w:val="Standard"/>
              <w:adjustRightInd w:val="0"/>
              <w:snapToGrid w:val="0"/>
              <w:spacing w:line="240" w:lineRule="exact"/>
              <w:jc w:val="right"/>
              <w:rPr>
                <w:rFonts w:ascii="標楷體" w:eastAsia="標楷體" w:hAnsi="標楷體"/>
                <w:color w:val="000000"/>
              </w:rPr>
            </w:pPr>
          </w:p>
        </w:tc>
        <w:tc>
          <w:tcPr>
            <w:tcW w:w="79" w:type="dxa"/>
            <w:shd w:val="clear" w:color="auto" w:fill="FFFFFF"/>
            <w:tcMar>
              <w:top w:w="0" w:type="dxa"/>
              <w:left w:w="30" w:type="dxa"/>
              <w:bottom w:w="0" w:type="dxa"/>
              <w:right w:w="30" w:type="dxa"/>
            </w:tcMar>
          </w:tcPr>
          <w:p w:rsidR="00F2579D" w:rsidRPr="00A827BA" w:rsidRDefault="00F2579D" w:rsidP="009B45B4">
            <w:pPr>
              <w:pStyle w:val="Standard"/>
              <w:adjustRightInd w:val="0"/>
              <w:snapToGrid w:val="0"/>
              <w:spacing w:line="240" w:lineRule="exact"/>
              <w:jc w:val="right"/>
              <w:rPr>
                <w:rFonts w:ascii="標楷體" w:eastAsia="標楷體" w:hAnsi="標楷體"/>
                <w:color w:val="000000"/>
              </w:rPr>
            </w:pPr>
          </w:p>
        </w:tc>
        <w:tc>
          <w:tcPr>
            <w:tcW w:w="80" w:type="dxa"/>
            <w:shd w:val="clear" w:color="auto" w:fill="FFFFFF"/>
            <w:tcMar>
              <w:top w:w="0" w:type="dxa"/>
              <w:left w:w="30" w:type="dxa"/>
              <w:bottom w:w="0" w:type="dxa"/>
              <w:right w:w="30" w:type="dxa"/>
            </w:tcMar>
          </w:tcPr>
          <w:p w:rsidR="00F2579D" w:rsidRPr="00A827BA" w:rsidRDefault="00F2579D" w:rsidP="009B45B4">
            <w:pPr>
              <w:pStyle w:val="Standard"/>
              <w:adjustRightInd w:val="0"/>
              <w:snapToGrid w:val="0"/>
              <w:spacing w:line="240" w:lineRule="exact"/>
              <w:jc w:val="right"/>
              <w:rPr>
                <w:rFonts w:ascii="標楷體" w:eastAsia="標楷體" w:hAnsi="標楷體"/>
                <w:color w:val="000000"/>
              </w:rPr>
            </w:pPr>
          </w:p>
        </w:tc>
        <w:tc>
          <w:tcPr>
            <w:tcW w:w="1296" w:type="dxa"/>
            <w:shd w:val="clear" w:color="auto" w:fill="FFFFFF"/>
            <w:tcMar>
              <w:top w:w="0" w:type="dxa"/>
              <w:left w:w="30" w:type="dxa"/>
              <w:bottom w:w="0" w:type="dxa"/>
              <w:right w:w="30" w:type="dxa"/>
            </w:tcMar>
          </w:tcPr>
          <w:p w:rsidR="00F2579D" w:rsidRPr="00A827BA" w:rsidRDefault="00F2579D" w:rsidP="009B45B4">
            <w:pPr>
              <w:pStyle w:val="Standard"/>
              <w:adjustRightInd w:val="0"/>
              <w:snapToGrid w:val="0"/>
              <w:spacing w:line="240" w:lineRule="exact"/>
              <w:jc w:val="right"/>
              <w:rPr>
                <w:rFonts w:ascii="標楷體" w:eastAsia="標楷體" w:hAnsi="標楷體"/>
                <w:color w:val="000000"/>
              </w:rPr>
            </w:pPr>
          </w:p>
        </w:tc>
        <w:tc>
          <w:tcPr>
            <w:tcW w:w="958" w:type="dxa"/>
            <w:gridSpan w:val="3"/>
            <w:tcBorders>
              <w:right w:val="single" w:sz="4" w:space="0" w:color="000001"/>
            </w:tcBorders>
            <w:shd w:val="clear" w:color="auto" w:fill="FFFFFF"/>
            <w:tcMar>
              <w:top w:w="0" w:type="dxa"/>
              <w:left w:w="30" w:type="dxa"/>
              <w:bottom w:w="0" w:type="dxa"/>
              <w:right w:w="30" w:type="dxa"/>
            </w:tcMar>
          </w:tcPr>
          <w:p w:rsidR="00F2579D" w:rsidRPr="00A827BA" w:rsidRDefault="00F2579D" w:rsidP="009B45B4">
            <w:pPr>
              <w:pStyle w:val="Standard"/>
              <w:adjustRightInd w:val="0"/>
              <w:snapToGrid w:val="0"/>
              <w:spacing w:line="240" w:lineRule="exact"/>
              <w:jc w:val="right"/>
              <w:rPr>
                <w:rFonts w:ascii="標楷體" w:eastAsia="標楷體" w:hAnsi="標楷體"/>
                <w:color w:val="000000"/>
              </w:rPr>
            </w:pPr>
          </w:p>
        </w:tc>
        <w:tc>
          <w:tcPr>
            <w:tcW w:w="4161" w:type="dxa"/>
            <w:gridSpan w:val="3"/>
            <w:vMerge/>
            <w:tcBorders>
              <w:top w:val="single" w:sz="12" w:space="0" w:color="000001"/>
              <w:left w:val="single" w:sz="4" w:space="0" w:color="000001"/>
              <w:right w:val="single" w:sz="12" w:space="0" w:color="000001"/>
            </w:tcBorders>
            <w:shd w:val="clear" w:color="auto" w:fill="FFFFFF"/>
            <w:tcMar>
              <w:top w:w="0" w:type="dxa"/>
              <w:left w:w="30" w:type="dxa"/>
              <w:bottom w:w="0" w:type="dxa"/>
              <w:right w:w="30" w:type="dxa"/>
            </w:tcMar>
          </w:tcPr>
          <w:p w:rsidR="00F2579D" w:rsidRPr="00A827BA" w:rsidRDefault="00F2579D" w:rsidP="009B45B4">
            <w:pPr>
              <w:adjustRightInd w:val="0"/>
              <w:snapToGrid w:val="0"/>
              <w:rPr>
                <w:rFonts w:ascii="標楷體" w:eastAsia="標楷體" w:hAnsi="標楷體"/>
              </w:rPr>
            </w:pPr>
          </w:p>
        </w:tc>
        <w:tc>
          <w:tcPr>
            <w:tcW w:w="41" w:type="dxa"/>
            <w:shd w:val="clear" w:color="auto" w:fill="FFFFFF"/>
            <w:tcMar>
              <w:top w:w="0" w:type="dxa"/>
              <w:left w:w="10" w:type="dxa"/>
              <w:bottom w:w="0" w:type="dxa"/>
              <w:right w:w="10" w:type="dxa"/>
            </w:tcMar>
          </w:tcPr>
          <w:p w:rsidR="00F2579D" w:rsidRPr="00A827BA" w:rsidRDefault="00F2579D" w:rsidP="009B45B4">
            <w:pPr>
              <w:pStyle w:val="Standard"/>
              <w:adjustRightInd w:val="0"/>
              <w:snapToGrid w:val="0"/>
              <w:spacing w:line="240" w:lineRule="exact"/>
              <w:jc w:val="right"/>
              <w:rPr>
                <w:rFonts w:ascii="標楷體" w:eastAsia="標楷體" w:hAnsi="標楷體"/>
                <w:color w:val="000000"/>
              </w:rPr>
            </w:pPr>
          </w:p>
        </w:tc>
        <w:tc>
          <w:tcPr>
            <w:tcW w:w="778" w:type="dxa"/>
            <w:shd w:val="clear" w:color="auto" w:fill="FFFFFF"/>
            <w:tcMar>
              <w:top w:w="0" w:type="dxa"/>
              <w:left w:w="10" w:type="dxa"/>
              <w:bottom w:w="0" w:type="dxa"/>
              <w:right w:w="10" w:type="dxa"/>
            </w:tcMar>
          </w:tcPr>
          <w:p w:rsidR="00F2579D" w:rsidRPr="00A827BA" w:rsidRDefault="00F2579D" w:rsidP="009B45B4">
            <w:pPr>
              <w:pStyle w:val="Standard"/>
              <w:adjustRightInd w:val="0"/>
              <w:snapToGrid w:val="0"/>
              <w:spacing w:line="240" w:lineRule="exact"/>
              <w:jc w:val="right"/>
              <w:rPr>
                <w:rFonts w:ascii="標楷體" w:eastAsia="標楷體" w:hAnsi="標楷體"/>
                <w:color w:val="000000"/>
              </w:rPr>
            </w:pPr>
          </w:p>
        </w:tc>
        <w:tc>
          <w:tcPr>
            <w:tcW w:w="1455" w:type="dxa"/>
            <w:shd w:val="clear" w:color="auto" w:fill="FFFFFF"/>
            <w:tcMar>
              <w:top w:w="0" w:type="dxa"/>
              <w:left w:w="10" w:type="dxa"/>
              <w:bottom w:w="0" w:type="dxa"/>
              <w:right w:w="10" w:type="dxa"/>
            </w:tcMar>
          </w:tcPr>
          <w:p w:rsidR="00F2579D" w:rsidRPr="00A827BA" w:rsidRDefault="00F2579D" w:rsidP="009B45B4">
            <w:pPr>
              <w:pStyle w:val="Standard"/>
              <w:adjustRightInd w:val="0"/>
              <w:snapToGrid w:val="0"/>
              <w:spacing w:line="240" w:lineRule="exact"/>
              <w:jc w:val="right"/>
              <w:rPr>
                <w:rFonts w:ascii="標楷體" w:eastAsia="標楷體" w:hAnsi="標楷體"/>
                <w:color w:val="000000"/>
              </w:rPr>
            </w:pPr>
          </w:p>
        </w:tc>
      </w:tr>
      <w:tr w:rsidR="00F2579D" w:rsidRPr="00A827BA" w:rsidTr="009B45B4">
        <w:trPr>
          <w:trHeight w:val="68"/>
        </w:trPr>
        <w:tc>
          <w:tcPr>
            <w:tcW w:w="411" w:type="dxa"/>
            <w:tcBorders>
              <w:left w:val="single" w:sz="12" w:space="0" w:color="000001"/>
              <w:bottom w:val="single" w:sz="12" w:space="0" w:color="000001"/>
            </w:tcBorders>
            <w:shd w:val="clear" w:color="auto" w:fill="FFFFFF"/>
            <w:tcMar>
              <w:top w:w="0" w:type="dxa"/>
              <w:left w:w="30" w:type="dxa"/>
              <w:bottom w:w="0" w:type="dxa"/>
              <w:right w:w="30" w:type="dxa"/>
            </w:tcMar>
          </w:tcPr>
          <w:p w:rsidR="00F2579D" w:rsidRPr="00A827BA" w:rsidRDefault="00F2579D" w:rsidP="009B45B4">
            <w:pPr>
              <w:pStyle w:val="Standard"/>
              <w:adjustRightInd w:val="0"/>
              <w:snapToGrid w:val="0"/>
              <w:spacing w:line="240" w:lineRule="exact"/>
              <w:jc w:val="right"/>
              <w:rPr>
                <w:rFonts w:ascii="標楷體" w:eastAsia="標楷體" w:hAnsi="標楷體"/>
                <w:color w:val="000000"/>
              </w:rPr>
            </w:pPr>
          </w:p>
        </w:tc>
        <w:tc>
          <w:tcPr>
            <w:tcW w:w="1412" w:type="dxa"/>
            <w:tcBorders>
              <w:bottom w:val="single" w:sz="12" w:space="0" w:color="000001"/>
            </w:tcBorders>
            <w:shd w:val="clear" w:color="auto" w:fill="FFFFFF"/>
            <w:tcMar>
              <w:top w:w="0" w:type="dxa"/>
              <w:left w:w="30" w:type="dxa"/>
              <w:bottom w:w="0" w:type="dxa"/>
              <w:right w:w="30" w:type="dxa"/>
            </w:tcMar>
          </w:tcPr>
          <w:p w:rsidR="00F2579D" w:rsidRPr="00A827BA" w:rsidRDefault="00F2579D" w:rsidP="009B45B4">
            <w:pPr>
              <w:pStyle w:val="Standard"/>
              <w:adjustRightInd w:val="0"/>
              <w:snapToGrid w:val="0"/>
              <w:spacing w:line="240" w:lineRule="exact"/>
              <w:jc w:val="right"/>
              <w:rPr>
                <w:rFonts w:ascii="標楷體" w:eastAsia="標楷體" w:hAnsi="標楷體"/>
                <w:color w:val="000000"/>
              </w:rPr>
            </w:pPr>
          </w:p>
        </w:tc>
        <w:tc>
          <w:tcPr>
            <w:tcW w:w="718" w:type="dxa"/>
            <w:tcBorders>
              <w:bottom w:val="single" w:sz="12" w:space="0" w:color="000001"/>
            </w:tcBorders>
            <w:shd w:val="clear" w:color="auto" w:fill="FFFFFF"/>
            <w:tcMar>
              <w:top w:w="0" w:type="dxa"/>
              <w:left w:w="30" w:type="dxa"/>
              <w:bottom w:w="0" w:type="dxa"/>
              <w:right w:w="30" w:type="dxa"/>
            </w:tcMar>
          </w:tcPr>
          <w:p w:rsidR="00F2579D" w:rsidRPr="00A827BA" w:rsidRDefault="00F2579D" w:rsidP="009B45B4">
            <w:pPr>
              <w:pStyle w:val="Standard"/>
              <w:adjustRightInd w:val="0"/>
              <w:snapToGrid w:val="0"/>
              <w:spacing w:line="240" w:lineRule="exact"/>
              <w:jc w:val="right"/>
              <w:rPr>
                <w:rFonts w:ascii="標楷體" w:eastAsia="標楷體" w:hAnsi="標楷體"/>
                <w:color w:val="000000"/>
              </w:rPr>
            </w:pPr>
          </w:p>
        </w:tc>
        <w:tc>
          <w:tcPr>
            <w:tcW w:w="79" w:type="dxa"/>
            <w:tcBorders>
              <w:bottom w:val="single" w:sz="12" w:space="0" w:color="000001"/>
            </w:tcBorders>
            <w:shd w:val="clear" w:color="auto" w:fill="FFFFFF"/>
            <w:tcMar>
              <w:top w:w="0" w:type="dxa"/>
              <w:left w:w="30" w:type="dxa"/>
              <w:bottom w:w="0" w:type="dxa"/>
              <w:right w:w="30" w:type="dxa"/>
            </w:tcMar>
          </w:tcPr>
          <w:p w:rsidR="00F2579D" w:rsidRPr="00A827BA" w:rsidRDefault="00F2579D" w:rsidP="009B45B4">
            <w:pPr>
              <w:pStyle w:val="Standard"/>
              <w:adjustRightInd w:val="0"/>
              <w:snapToGrid w:val="0"/>
              <w:spacing w:line="240" w:lineRule="exact"/>
              <w:jc w:val="right"/>
              <w:rPr>
                <w:rFonts w:ascii="標楷體" w:eastAsia="標楷體" w:hAnsi="標楷體"/>
                <w:color w:val="000000"/>
              </w:rPr>
            </w:pPr>
          </w:p>
        </w:tc>
        <w:tc>
          <w:tcPr>
            <w:tcW w:w="80" w:type="dxa"/>
            <w:tcBorders>
              <w:bottom w:val="single" w:sz="12" w:space="0" w:color="000001"/>
            </w:tcBorders>
            <w:shd w:val="clear" w:color="auto" w:fill="FFFFFF"/>
            <w:tcMar>
              <w:top w:w="0" w:type="dxa"/>
              <w:left w:w="30" w:type="dxa"/>
              <w:bottom w:w="0" w:type="dxa"/>
              <w:right w:w="30" w:type="dxa"/>
            </w:tcMar>
          </w:tcPr>
          <w:p w:rsidR="00F2579D" w:rsidRPr="00A827BA" w:rsidRDefault="00F2579D" w:rsidP="009B45B4">
            <w:pPr>
              <w:pStyle w:val="Standard"/>
              <w:adjustRightInd w:val="0"/>
              <w:snapToGrid w:val="0"/>
              <w:spacing w:line="240" w:lineRule="exact"/>
              <w:jc w:val="right"/>
              <w:rPr>
                <w:rFonts w:ascii="標楷體" w:eastAsia="標楷體" w:hAnsi="標楷體"/>
                <w:color w:val="000000"/>
              </w:rPr>
            </w:pPr>
          </w:p>
        </w:tc>
        <w:tc>
          <w:tcPr>
            <w:tcW w:w="1296" w:type="dxa"/>
            <w:tcBorders>
              <w:bottom w:val="single" w:sz="12" w:space="0" w:color="000001"/>
            </w:tcBorders>
            <w:shd w:val="clear" w:color="auto" w:fill="FFFFFF"/>
            <w:tcMar>
              <w:top w:w="0" w:type="dxa"/>
              <w:left w:w="30" w:type="dxa"/>
              <w:bottom w:w="0" w:type="dxa"/>
              <w:right w:w="30" w:type="dxa"/>
            </w:tcMar>
          </w:tcPr>
          <w:p w:rsidR="00F2579D" w:rsidRPr="00A827BA" w:rsidRDefault="00F2579D" w:rsidP="009B45B4">
            <w:pPr>
              <w:pStyle w:val="Standard"/>
              <w:adjustRightInd w:val="0"/>
              <w:snapToGrid w:val="0"/>
              <w:spacing w:line="240" w:lineRule="exact"/>
              <w:jc w:val="right"/>
              <w:rPr>
                <w:rFonts w:ascii="標楷體" w:eastAsia="標楷體" w:hAnsi="標楷體"/>
                <w:color w:val="000000"/>
              </w:rPr>
            </w:pPr>
          </w:p>
        </w:tc>
        <w:tc>
          <w:tcPr>
            <w:tcW w:w="958" w:type="dxa"/>
            <w:gridSpan w:val="3"/>
            <w:tcBorders>
              <w:bottom w:val="single" w:sz="12" w:space="0" w:color="000001"/>
              <w:right w:val="single" w:sz="6" w:space="0" w:color="000001"/>
            </w:tcBorders>
            <w:shd w:val="clear" w:color="auto" w:fill="FFFFFF"/>
            <w:tcMar>
              <w:top w:w="0" w:type="dxa"/>
              <w:left w:w="30" w:type="dxa"/>
              <w:bottom w:w="0" w:type="dxa"/>
              <w:right w:w="30" w:type="dxa"/>
            </w:tcMar>
          </w:tcPr>
          <w:p w:rsidR="00F2579D" w:rsidRPr="00A827BA" w:rsidRDefault="00F2579D" w:rsidP="009B45B4">
            <w:pPr>
              <w:pStyle w:val="Standard"/>
              <w:adjustRightInd w:val="0"/>
              <w:snapToGrid w:val="0"/>
              <w:spacing w:line="240" w:lineRule="exact"/>
              <w:jc w:val="right"/>
              <w:rPr>
                <w:rFonts w:ascii="標楷體" w:eastAsia="標楷體" w:hAnsi="標楷體"/>
                <w:color w:val="000000"/>
              </w:rPr>
            </w:pPr>
          </w:p>
        </w:tc>
        <w:tc>
          <w:tcPr>
            <w:tcW w:w="379" w:type="dxa"/>
            <w:tcBorders>
              <w:left w:val="single" w:sz="6" w:space="0" w:color="000001"/>
              <w:bottom w:val="single" w:sz="12" w:space="0" w:color="000001"/>
            </w:tcBorders>
            <w:shd w:val="clear" w:color="auto" w:fill="FFFFFF"/>
            <w:tcMar>
              <w:top w:w="0" w:type="dxa"/>
              <w:left w:w="30" w:type="dxa"/>
              <w:bottom w:w="0" w:type="dxa"/>
              <w:right w:w="30" w:type="dxa"/>
            </w:tcMar>
          </w:tcPr>
          <w:p w:rsidR="00F2579D" w:rsidRPr="00A827BA" w:rsidRDefault="00F2579D" w:rsidP="009B45B4">
            <w:pPr>
              <w:pStyle w:val="Standard"/>
              <w:adjustRightInd w:val="0"/>
              <w:snapToGrid w:val="0"/>
              <w:spacing w:line="240" w:lineRule="exact"/>
              <w:jc w:val="right"/>
              <w:rPr>
                <w:rFonts w:ascii="標楷體" w:eastAsia="標楷體" w:hAnsi="標楷體"/>
                <w:color w:val="000000"/>
              </w:rPr>
            </w:pPr>
          </w:p>
        </w:tc>
        <w:tc>
          <w:tcPr>
            <w:tcW w:w="858" w:type="dxa"/>
            <w:tcBorders>
              <w:bottom w:val="single" w:sz="12" w:space="0" w:color="000001"/>
            </w:tcBorders>
            <w:shd w:val="clear" w:color="auto" w:fill="FFFFFF"/>
            <w:tcMar>
              <w:top w:w="0" w:type="dxa"/>
              <w:left w:w="30" w:type="dxa"/>
              <w:bottom w:w="0" w:type="dxa"/>
              <w:right w:w="30" w:type="dxa"/>
            </w:tcMar>
          </w:tcPr>
          <w:p w:rsidR="00F2579D" w:rsidRPr="00A827BA" w:rsidRDefault="00F2579D" w:rsidP="009B45B4">
            <w:pPr>
              <w:pStyle w:val="Standard"/>
              <w:adjustRightInd w:val="0"/>
              <w:snapToGrid w:val="0"/>
              <w:spacing w:line="240" w:lineRule="exact"/>
              <w:jc w:val="right"/>
              <w:rPr>
                <w:rFonts w:ascii="標楷體" w:eastAsia="標楷體" w:hAnsi="標楷體"/>
                <w:color w:val="000000"/>
              </w:rPr>
            </w:pPr>
          </w:p>
        </w:tc>
        <w:tc>
          <w:tcPr>
            <w:tcW w:w="2924" w:type="dxa"/>
            <w:tcBorders>
              <w:bottom w:val="single" w:sz="12" w:space="0" w:color="000001"/>
              <w:right w:val="single" w:sz="12" w:space="0" w:color="000001"/>
            </w:tcBorders>
            <w:shd w:val="clear" w:color="auto" w:fill="FFFFFF"/>
            <w:tcMar>
              <w:top w:w="0" w:type="dxa"/>
              <w:left w:w="30" w:type="dxa"/>
              <w:bottom w:w="0" w:type="dxa"/>
              <w:right w:w="30" w:type="dxa"/>
            </w:tcMar>
          </w:tcPr>
          <w:p w:rsidR="00F2579D" w:rsidRPr="00A827BA" w:rsidRDefault="00F2579D" w:rsidP="009B45B4">
            <w:pPr>
              <w:pStyle w:val="Standard"/>
              <w:adjustRightInd w:val="0"/>
              <w:snapToGrid w:val="0"/>
              <w:spacing w:line="240" w:lineRule="exact"/>
              <w:jc w:val="right"/>
              <w:rPr>
                <w:rFonts w:ascii="標楷體" w:eastAsia="標楷體" w:hAnsi="標楷體"/>
                <w:color w:val="000000"/>
              </w:rPr>
            </w:pPr>
          </w:p>
        </w:tc>
        <w:tc>
          <w:tcPr>
            <w:tcW w:w="41" w:type="dxa"/>
            <w:shd w:val="clear" w:color="auto" w:fill="FFFFFF"/>
            <w:tcMar>
              <w:top w:w="0" w:type="dxa"/>
              <w:left w:w="10" w:type="dxa"/>
              <w:bottom w:w="0" w:type="dxa"/>
              <w:right w:w="10" w:type="dxa"/>
            </w:tcMar>
          </w:tcPr>
          <w:p w:rsidR="00F2579D" w:rsidRPr="00A827BA" w:rsidRDefault="00F2579D" w:rsidP="009B45B4">
            <w:pPr>
              <w:pStyle w:val="Standard"/>
              <w:adjustRightInd w:val="0"/>
              <w:snapToGrid w:val="0"/>
              <w:spacing w:line="240" w:lineRule="exact"/>
              <w:jc w:val="right"/>
              <w:rPr>
                <w:rFonts w:ascii="標楷體" w:eastAsia="標楷體" w:hAnsi="標楷體"/>
                <w:color w:val="000000"/>
              </w:rPr>
            </w:pPr>
          </w:p>
        </w:tc>
        <w:tc>
          <w:tcPr>
            <w:tcW w:w="778" w:type="dxa"/>
            <w:shd w:val="clear" w:color="auto" w:fill="FFFFFF"/>
            <w:tcMar>
              <w:top w:w="0" w:type="dxa"/>
              <w:left w:w="10" w:type="dxa"/>
              <w:bottom w:w="0" w:type="dxa"/>
              <w:right w:w="10" w:type="dxa"/>
            </w:tcMar>
          </w:tcPr>
          <w:p w:rsidR="00F2579D" w:rsidRPr="00A827BA" w:rsidRDefault="00F2579D" w:rsidP="009B45B4">
            <w:pPr>
              <w:pStyle w:val="Standard"/>
              <w:adjustRightInd w:val="0"/>
              <w:snapToGrid w:val="0"/>
              <w:spacing w:line="240" w:lineRule="exact"/>
              <w:jc w:val="right"/>
              <w:rPr>
                <w:rFonts w:ascii="標楷體" w:eastAsia="標楷體" w:hAnsi="標楷體"/>
                <w:color w:val="000000"/>
              </w:rPr>
            </w:pPr>
          </w:p>
        </w:tc>
        <w:tc>
          <w:tcPr>
            <w:tcW w:w="1455" w:type="dxa"/>
            <w:shd w:val="clear" w:color="auto" w:fill="FFFFFF"/>
            <w:tcMar>
              <w:top w:w="0" w:type="dxa"/>
              <w:left w:w="10" w:type="dxa"/>
              <w:bottom w:w="0" w:type="dxa"/>
              <w:right w:w="10" w:type="dxa"/>
            </w:tcMar>
          </w:tcPr>
          <w:p w:rsidR="00F2579D" w:rsidRPr="00A827BA" w:rsidRDefault="00F2579D" w:rsidP="009B45B4">
            <w:pPr>
              <w:pStyle w:val="Standard"/>
              <w:adjustRightInd w:val="0"/>
              <w:snapToGrid w:val="0"/>
              <w:spacing w:line="240" w:lineRule="exact"/>
              <w:jc w:val="right"/>
              <w:rPr>
                <w:rFonts w:ascii="標楷體" w:eastAsia="標楷體" w:hAnsi="標楷體"/>
                <w:color w:val="000000"/>
              </w:rPr>
            </w:pPr>
          </w:p>
        </w:tc>
      </w:tr>
    </w:tbl>
    <w:p w:rsidR="00F2579D" w:rsidRPr="00A827BA" w:rsidRDefault="00F2579D" w:rsidP="00F2579D">
      <w:pPr>
        <w:pStyle w:val="Standard"/>
        <w:adjustRightInd w:val="0"/>
        <w:snapToGrid w:val="0"/>
        <w:rPr>
          <w:rFonts w:ascii="標楷體" w:eastAsia="標楷體" w:hAnsi="標楷體"/>
          <w:sz w:val="28"/>
          <w:szCs w:val="28"/>
        </w:rPr>
      </w:pPr>
    </w:p>
    <w:p w:rsidR="00F2579D" w:rsidRDefault="00F2579D" w:rsidP="00F2579D">
      <w:pPr>
        <w:rPr>
          <w:rFonts w:ascii="標楷體" w:eastAsia="標楷體" w:hAnsi="標楷體"/>
          <w:sz w:val="28"/>
          <w:szCs w:val="28"/>
        </w:rPr>
      </w:pPr>
      <w:r>
        <w:rPr>
          <w:rFonts w:ascii="標楷體" w:eastAsia="標楷體" w:hAnsi="標楷體"/>
          <w:sz w:val="28"/>
          <w:szCs w:val="28"/>
        </w:rPr>
        <w:br w:type="page"/>
      </w:r>
    </w:p>
    <w:p w:rsidR="00F2579D" w:rsidRPr="0011041C" w:rsidRDefault="00F2579D" w:rsidP="00F2579D">
      <w:pPr>
        <w:rPr>
          <w:rFonts w:ascii="標楷體" w:eastAsia="標楷體" w:hAnsi="標楷體" w:cs="新細明體"/>
          <w:color w:val="FF0000"/>
          <w:sz w:val="32"/>
          <w:szCs w:val="32"/>
        </w:rPr>
      </w:pPr>
      <w:r w:rsidRPr="00A827BA">
        <w:rPr>
          <w:rFonts w:ascii="標楷體" w:eastAsia="標楷體" w:hAnsi="標楷體" w:cs="新細明體"/>
          <w:sz w:val="32"/>
          <w:szCs w:val="32"/>
        </w:rPr>
        <w:lastRenderedPageBreak/>
        <w:t>附件</w:t>
      </w:r>
      <w:r>
        <w:rPr>
          <w:rFonts w:ascii="標楷體" w:eastAsia="標楷體" w:hAnsi="標楷體" w:cs="新細明體" w:hint="eastAsia"/>
          <w:sz w:val="32"/>
          <w:szCs w:val="32"/>
        </w:rPr>
        <w:t>九</w:t>
      </w:r>
    </w:p>
    <w:p w:rsidR="00F2579D" w:rsidRPr="006602B9" w:rsidRDefault="00F2579D" w:rsidP="00F2579D">
      <w:pPr>
        <w:jc w:val="center"/>
        <w:rPr>
          <w:rFonts w:ascii="標楷體" w:eastAsia="標楷體" w:hAnsi="標楷體"/>
          <w:b/>
          <w:sz w:val="40"/>
          <w:szCs w:val="40"/>
        </w:rPr>
      </w:pPr>
      <w:r w:rsidRPr="006602B9">
        <w:rPr>
          <w:rFonts w:ascii="標楷體" w:eastAsia="標楷體" w:hAnsi="標楷體" w:cs="新細明體"/>
          <w:b/>
          <w:sz w:val="40"/>
          <w:szCs w:val="40"/>
        </w:rPr>
        <w:t>食米用量登記表</w:t>
      </w:r>
      <w:r w:rsidRPr="006602B9">
        <w:rPr>
          <w:rFonts w:ascii="標楷體" w:eastAsia="標楷體" w:hAnsi="標楷體" w:hint="eastAsia"/>
          <w:b/>
          <w:sz w:val="40"/>
          <w:szCs w:val="40"/>
        </w:rPr>
        <w:t>(團膳廠商直接申購)</w:t>
      </w:r>
    </w:p>
    <w:p w:rsidR="00F2579D" w:rsidRPr="006602B9" w:rsidRDefault="00F2579D" w:rsidP="00F2579D">
      <w:pPr>
        <w:pStyle w:val="Standard"/>
        <w:adjustRightInd w:val="0"/>
        <w:snapToGrid w:val="0"/>
        <w:spacing w:line="480" w:lineRule="exact"/>
        <w:ind w:firstLine="561"/>
        <w:jc w:val="center"/>
        <w:rPr>
          <w:rFonts w:ascii="標楷體" w:eastAsia="標楷體" w:hAnsi="標楷體"/>
        </w:rPr>
      </w:pPr>
      <w:r w:rsidRPr="006602B9">
        <w:rPr>
          <w:rFonts w:ascii="標楷體" w:eastAsia="標楷體" w:hAnsi="標楷體"/>
          <w:sz w:val="28"/>
          <w:szCs w:val="28"/>
        </w:rPr>
        <w:t>年   月</w:t>
      </w:r>
      <w:r w:rsidRPr="006602B9">
        <w:rPr>
          <w:rFonts w:ascii="標楷體" w:eastAsia="標楷體" w:hAnsi="標楷體"/>
          <w:sz w:val="28"/>
          <w:szCs w:val="28"/>
          <w:u w:val="single"/>
        </w:rPr>
        <w:t xml:space="preserve">           </w:t>
      </w:r>
      <w:r w:rsidRPr="006602B9">
        <w:rPr>
          <w:rFonts w:ascii="標楷體" w:eastAsia="標楷體" w:hAnsi="標楷體"/>
          <w:sz w:val="28"/>
          <w:szCs w:val="28"/>
        </w:rPr>
        <w:t>廠商</w:t>
      </w:r>
      <w:r w:rsidRPr="006602B9">
        <w:rPr>
          <w:rFonts w:ascii="標楷體" w:eastAsia="標楷體" w:hAnsi="標楷體" w:hint="eastAsia"/>
          <w:sz w:val="28"/>
          <w:szCs w:val="28"/>
        </w:rPr>
        <w:t>使用農糧署</w:t>
      </w:r>
      <w:r w:rsidRPr="006602B9">
        <w:rPr>
          <w:rFonts w:ascii="標楷體" w:eastAsia="標楷體" w:hAnsi="標楷體"/>
          <w:sz w:val="28"/>
          <w:szCs w:val="28"/>
        </w:rPr>
        <w:t>學校用餐食米用量登記表</w:t>
      </w:r>
    </w:p>
    <w:p w:rsidR="00F2579D" w:rsidRPr="006602B9" w:rsidRDefault="00F2579D" w:rsidP="00F2579D">
      <w:pPr>
        <w:pStyle w:val="Standard"/>
        <w:adjustRightInd w:val="0"/>
        <w:snapToGrid w:val="0"/>
        <w:spacing w:line="480" w:lineRule="exact"/>
        <w:ind w:right="70"/>
        <w:jc w:val="both"/>
        <w:rPr>
          <w:rFonts w:ascii="標楷體" w:eastAsia="標楷體" w:hAnsi="標楷體"/>
        </w:rPr>
      </w:pPr>
      <w:r w:rsidRPr="006602B9">
        <w:rPr>
          <w:rFonts w:ascii="標楷體" w:eastAsia="標楷體" w:hAnsi="標楷體"/>
        </w:rPr>
        <w:t>上月白米結存量(含尚未進貨量)</w:t>
      </w:r>
      <w:r w:rsidRPr="006602B9">
        <w:rPr>
          <w:rFonts w:ascii="標楷體" w:eastAsia="標楷體" w:hAnsi="標楷體"/>
          <w:u w:val="single"/>
        </w:rPr>
        <w:t xml:space="preserve">           </w:t>
      </w:r>
      <w:r w:rsidRPr="006602B9">
        <w:rPr>
          <w:rFonts w:ascii="標楷體" w:eastAsia="標楷體" w:hAnsi="標楷體"/>
        </w:rPr>
        <w:t>公斤，本月白米申購量</w:t>
      </w:r>
      <w:r w:rsidRPr="006602B9">
        <w:rPr>
          <w:rFonts w:ascii="標楷體" w:eastAsia="標楷體" w:hAnsi="標楷體"/>
          <w:u w:val="single"/>
        </w:rPr>
        <w:t xml:space="preserve">            </w:t>
      </w:r>
      <w:r w:rsidRPr="006602B9">
        <w:rPr>
          <w:rFonts w:ascii="標楷體" w:eastAsia="標楷體" w:hAnsi="標楷體"/>
        </w:rPr>
        <w:t xml:space="preserve">公斤 </w:t>
      </w:r>
      <w:r w:rsidRPr="006602B9">
        <w:rPr>
          <w:rFonts w:ascii="標楷體" w:eastAsia="標楷體" w:hAnsi="標楷體"/>
          <w:sz w:val="28"/>
          <w:szCs w:val="28"/>
        </w:rPr>
        <w:t xml:space="preserve">      </w:t>
      </w:r>
    </w:p>
    <w:tbl>
      <w:tblPr>
        <w:tblW w:w="9543" w:type="dxa"/>
        <w:tblInd w:w="-10" w:type="dxa"/>
        <w:tblLayout w:type="fixed"/>
        <w:tblCellMar>
          <w:left w:w="10" w:type="dxa"/>
          <w:right w:w="10" w:type="dxa"/>
        </w:tblCellMar>
        <w:tblLook w:val="04A0"/>
      </w:tblPr>
      <w:tblGrid>
        <w:gridCol w:w="739"/>
        <w:gridCol w:w="1400"/>
        <w:gridCol w:w="1268"/>
        <w:gridCol w:w="1141"/>
        <w:gridCol w:w="1510"/>
        <w:gridCol w:w="1583"/>
        <w:gridCol w:w="1902"/>
      </w:tblGrid>
      <w:tr w:rsidR="00F2579D" w:rsidRPr="006602B9" w:rsidTr="009B45B4">
        <w:trPr>
          <w:trHeight w:val="398"/>
        </w:trPr>
        <w:tc>
          <w:tcPr>
            <w:tcW w:w="739"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2579D" w:rsidRPr="006602B9" w:rsidRDefault="00F2579D" w:rsidP="009B45B4">
            <w:pPr>
              <w:pStyle w:val="Standard"/>
              <w:adjustRightInd w:val="0"/>
              <w:snapToGrid w:val="0"/>
              <w:spacing w:line="300" w:lineRule="exact"/>
              <w:jc w:val="center"/>
              <w:rPr>
                <w:rFonts w:ascii="標楷體" w:eastAsia="標楷體" w:hAnsi="標楷體"/>
              </w:rPr>
            </w:pPr>
            <w:r w:rsidRPr="006602B9">
              <w:rPr>
                <w:rFonts w:ascii="標楷體" w:eastAsia="標楷體" w:hAnsi="標楷體"/>
              </w:rPr>
              <w:t>日期</w:t>
            </w:r>
          </w:p>
        </w:tc>
        <w:tc>
          <w:tcPr>
            <w:tcW w:w="1400"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2579D" w:rsidRPr="006602B9" w:rsidRDefault="00F2579D" w:rsidP="009B45B4">
            <w:pPr>
              <w:pStyle w:val="Standard"/>
              <w:adjustRightInd w:val="0"/>
              <w:snapToGrid w:val="0"/>
              <w:spacing w:line="300" w:lineRule="exact"/>
              <w:jc w:val="center"/>
              <w:rPr>
                <w:rFonts w:ascii="標楷體" w:eastAsia="標楷體" w:hAnsi="標楷體"/>
              </w:rPr>
            </w:pPr>
            <w:r w:rsidRPr="006602B9">
              <w:rPr>
                <w:rFonts w:ascii="標楷體" w:eastAsia="標楷體" w:hAnsi="標楷體"/>
              </w:rPr>
              <w:t>進貨量</w:t>
            </w:r>
          </w:p>
          <w:p w:rsidR="00F2579D" w:rsidRPr="006602B9" w:rsidRDefault="00F2579D" w:rsidP="009B45B4">
            <w:pPr>
              <w:pStyle w:val="Standard"/>
              <w:adjustRightInd w:val="0"/>
              <w:snapToGrid w:val="0"/>
              <w:spacing w:line="300" w:lineRule="exact"/>
              <w:jc w:val="center"/>
              <w:rPr>
                <w:rFonts w:ascii="標楷體" w:eastAsia="標楷體" w:hAnsi="標楷體"/>
              </w:rPr>
            </w:pPr>
            <w:r w:rsidRPr="006602B9">
              <w:rPr>
                <w:rFonts w:ascii="標楷體" w:eastAsia="標楷體" w:hAnsi="標楷體"/>
              </w:rPr>
              <w:t>(公斤)</w:t>
            </w:r>
          </w:p>
        </w:tc>
        <w:tc>
          <w:tcPr>
            <w:tcW w:w="240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2579D" w:rsidRPr="006602B9" w:rsidRDefault="00F2579D" w:rsidP="009B45B4">
            <w:pPr>
              <w:pStyle w:val="Standard"/>
              <w:adjustRightInd w:val="0"/>
              <w:snapToGrid w:val="0"/>
              <w:spacing w:line="300" w:lineRule="exact"/>
              <w:jc w:val="center"/>
              <w:rPr>
                <w:rFonts w:ascii="標楷體" w:eastAsia="標楷體" w:hAnsi="標楷體"/>
              </w:rPr>
            </w:pPr>
            <w:r w:rsidRPr="006602B9">
              <w:rPr>
                <w:rFonts w:ascii="標楷體" w:eastAsia="標楷體" w:hAnsi="標楷體"/>
              </w:rPr>
              <w:t>白米用量(公斤)</w:t>
            </w:r>
          </w:p>
        </w:tc>
        <w:tc>
          <w:tcPr>
            <w:tcW w:w="1510"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2579D" w:rsidRPr="006602B9" w:rsidRDefault="00F2579D" w:rsidP="009B45B4">
            <w:pPr>
              <w:pStyle w:val="Standard"/>
              <w:adjustRightInd w:val="0"/>
              <w:snapToGrid w:val="0"/>
              <w:spacing w:line="300" w:lineRule="exact"/>
              <w:jc w:val="center"/>
              <w:rPr>
                <w:rFonts w:ascii="標楷體" w:eastAsia="標楷體" w:hAnsi="標楷體"/>
              </w:rPr>
            </w:pPr>
            <w:r w:rsidRPr="006602B9">
              <w:rPr>
                <w:rFonts w:ascii="標楷體" w:eastAsia="標楷體" w:hAnsi="標楷體"/>
              </w:rPr>
              <w:t>白米結存量</w:t>
            </w:r>
          </w:p>
          <w:p w:rsidR="00F2579D" w:rsidRPr="006602B9" w:rsidRDefault="00F2579D" w:rsidP="009B45B4">
            <w:pPr>
              <w:pStyle w:val="Standard"/>
              <w:adjustRightInd w:val="0"/>
              <w:snapToGrid w:val="0"/>
              <w:spacing w:line="300" w:lineRule="exact"/>
              <w:jc w:val="center"/>
              <w:rPr>
                <w:rFonts w:ascii="標楷體" w:eastAsia="標楷體" w:hAnsi="標楷體"/>
              </w:rPr>
            </w:pPr>
            <w:r w:rsidRPr="006602B9">
              <w:rPr>
                <w:rFonts w:ascii="標楷體" w:eastAsia="標楷體" w:hAnsi="標楷體"/>
              </w:rPr>
              <w:t>(公斤)</w:t>
            </w:r>
          </w:p>
        </w:tc>
        <w:tc>
          <w:tcPr>
            <w:tcW w:w="1583"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2579D" w:rsidRPr="006602B9" w:rsidRDefault="00F2579D" w:rsidP="009B45B4">
            <w:pPr>
              <w:pStyle w:val="Standard"/>
              <w:adjustRightInd w:val="0"/>
              <w:snapToGrid w:val="0"/>
              <w:spacing w:line="300" w:lineRule="exact"/>
              <w:jc w:val="center"/>
              <w:rPr>
                <w:rFonts w:ascii="標楷體" w:eastAsia="標楷體" w:hAnsi="標楷體"/>
              </w:rPr>
            </w:pPr>
            <w:r w:rsidRPr="006602B9">
              <w:rPr>
                <w:rFonts w:ascii="標楷體" w:eastAsia="標楷體" w:hAnsi="標楷體"/>
              </w:rPr>
              <w:t>填表人</w:t>
            </w:r>
          </w:p>
        </w:tc>
        <w:tc>
          <w:tcPr>
            <w:tcW w:w="1902"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2579D" w:rsidRPr="006602B9" w:rsidRDefault="00F2579D" w:rsidP="009B45B4">
            <w:pPr>
              <w:pStyle w:val="Standard"/>
              <w:adjustRightInd w:val="0"/>
              <w:snapToGrid w:val="0"/>
              <w:spacing w:line="300" w:lineRule="exact"/>
              <w:jc w:val="center"/>
              <w:rPr>
                <w:rFonts w:ascii="標楷體" w:eastAsia="標楷體" w:hAnsi="標楷體"/>
              </w:rPr>
            </w:pPr>
            <w:r w:rsidRPr="006602B9">
              <w:rPr>
                <w:rFonts w:ascii="標楷體" w:eastAsia="標楷體" w:hAnsi="標楷體"/>
              </w:rPr>
              <w:t>備註</w:t>
            </w:r>
          </w:p>
        </w:tc>
      </w:tr>
      <w:tr w:rsidR="00F2579D" w:rsidRPr="006602B9" w:rsidTr="009B45B4">
        <w:trPr>
          <w:trHeight w:val="397"/>
        </w:trPr>
        <w:tc>
          <w:tcPr>
            <w:tcW w:w="739"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2579D" w:rsidRPr="006602B9" w:rsidRDefault="00F2579D" w:rsidP="009B45B4">
            <w:pPr>
              <w:adjustRightInd w:val="0"/>
              <w:snapToGrid w:val="0"/>
              <w:spacing w:line="300" w:lineRule="exact"/>
              <w:rPr>
                <w:rFonts w:ascii="標楷體" w:eastAsia="標楷體" w:hAnsi="標楷體"/>
              </w:rPr>
            </w:pPr>
          </w:p>
        </w:tc>
        <w:tc>
          <w:tcPr>
            <w:tcW w:w="1400"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2579D" w:rsidRPr="006602B9" w:rsidRDefault="00F2579D" w:rsidP="009B45B4">
            <w:pPr>
              <w:adjustRightInd w:val="0"/>
              <w:snapToGrid w:val="0"/>
              <w:spacing w:line="300" w:lineRule="exact"/>
              <w:rPr>
                <w:rFonts w:ascii="標楷體" w:eastAsia="標楷體" w:hAnsi="標楷體"/>
              </w:rPr>
            </w:pPr>
          </w:p>
        </w:tc>
        <w:tc>
          <w:tcPr>
            <w:tcW w:w="12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6602B9" w:rsidRDefault="00F2579D" w:rsidP="009B45B4">
            <w:pPr>
              <w:pStyle w:val="Standard"/>
              <w:adjustRightInd w:val="0"/>
              <w:snapToGrid w:val="0"/>
              <w:spacing w:line="300" w:lineRule="exact"/>
              <w:jc w:val="center"/>
              <w:rPr>
                <w:rFonts w:ascii="標楷體" w:eastAsia="標楷體" w:hAnsi="標楷體"/>
              </w:rPr>
            </w:pPr>
            <w:r w:rsidRPr="006602B9">
              <w:rPr>
                <w:rFonts w:ascii="標楷體" w:eastAsia="標楷體" w:hAnsi="標楷體"/>
              </w:rPr>
              <w:t>供應學</w:t>
            </w:r>
            <w:r w:rsidRPr="006602B9">
              <w:rPr>
                <w:rFonts w:ascii="標楷體" w:eastAsia="標楷體" w:hAnsi="標楷體" w:hint="eastAsia"/>
              </w:rPr>
              <w:t>校米餐份</w:t>
            </w:r>
            <w:r w:rsidRPr="006602B9">
              <w:rPr>
                <w:rFonts w:ascii="標楷體" w:eastAsia="標楷體" w:hAnsi="標楷體"/>
              </w:rPr>
              <w:t>數</w:t>
            </w:r>
          </w:p>
        </w:tc>
        <w:tc>
          <w:tcPr>
            <w:tcW w:w="11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6602B9" w:rsidRDefault="00F2579D" w:rsidP="009B45B4">
            <w:pPr>
              <w:pStyle w:val="Standard"/>
              <w:adjustRightInd w:val="0"/>
              <w:snapToGrid w:val="0"/>
              <w:spacing w:line="300" w:lineRule="exact"/>
              <w:jc w:val="center"/>
              <w:rPr>
                <w:rFonts w:ascii="標楷體" w:eastAsia="標楷體" w:hAnsi="標楷體"/>
              </w:rPr>
            </w:pPr>
            <w:r w:rsidRPr="006602B9">
              <w:rPr>
                <w:rFonts w:ascii="標楷體" w:eastAsia="標楷體" w:hAnsi="標楷體"/>
              </w:rPr>
              <w:t>白米</w:t>
            </w:r>
          </w:p>
          <w:p w:rsidR="00F2579D" w:rsidRPr="006602B9" w:rsidRDefault="00F2579D" w:rsidP="009B45B4">
            <w:pPr>
              <w:pStyle w:val="Standard"/>
              <w:adjustRightInd w:val="0"/>
              <w:snapToGrid w:val="0"/>
              <w:spacing w:line="300" w:lineRule="exact"/>
              <w:jc w:val="center"/>
              <w:rPr>
                <w:rFonts w:ascii="標楷體" w:eastAsia="標楷體" w:hAnsi="標楷體"/>
              </w:rPr>
            </w:pPr>
            <w:r w:rsidRPr="006602B9">
              <w:rPr>
                <w:rFonts w:ascii="標楷體" w:eastAsia="標楷體" w:hAnsi="標楷體"/>
              </w:rPr>
              <w:t>用量</w:t>
            </w:r>
          </w:p>
        </w:tc>
        <w:tc>
          <w:tcPr>
            <w:tcW w:w="1510"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2579D" w:rsidRPr="006602B9" w:rsidRDefault="00F2579D" w:rsidP="009B45B4">
            <w:pPr>
              <w:adjustRightInd w:val="0"/>
              <w:snapToGrid w:val="0"/>
              <w:spacing w:line="300" w:lineRule="exact"/>
              <w:rPr>
                <w:rFonts w:ascii="標楷體" w:eastAsia="標楷體" w:hAnsi="標楷體"/>
              </w:rPr>
            </w:pPr>
          </w:p>
        </w:tc>
        <w:tc>
          <w:tcPr>
            <w:tcW w:w="1583"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2579D" w:rsidRPr="006602B9" w:rsidRDefault="00F2579D" w:rsidP="009B45B4">
            <w:pPr>
              <w:adjustRightInd w:val="0"/>
              <w:snapToGrid w:val="0"/>
              <w:spacing w:line="300" w:lineRule="exact"/>
              <w:rPr>
                <w:rFonts w:ascii="標楷體" w:eastAsia="標楷體" w:hAnsi="標楷體"/>
              </w:rPr>
            </w:pPr>
          </w:p>
        </w:tc>
        <w:tc>
          <w:tcPr>
            <w:tcW w:w="190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2579D" w:rsidRPr="006602B9" w:rsidRDefault="00F2579D" w:rsidP="009B45B4">
            <w:pPr>
              <w:adjustRightInd w:val="0"/>
              <w:snapToGrid w:val="0"/>
              <w:spacing w:line="300" w:lineRule="exact"/>
              <w:rPr>
                <w:rFonts w:ascii="標楷體" w:eastAsia="標楷體" w:hAnsi="標楷體"/>
              </w:rPr>
            </w:pPr>
          </w:p>
        </w:tc>
      </w:tr>
      <w:tr w:rsidR="00F2579D" w:rsidRPr="00A827BA" w:rsidTr="009B45B4">
        <w:tc>
          <w:tcPr>
            <w:tcW w:w="7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2579D" w:rsidRPr="00A827BA" w:rsidRDefault="00F2579D" w:rsidP="009B45B4">
            <w:pPr>
              <w:pStyle w:val="Standard"/>
              <w:adjustRightInd w:val="0"/>
              <w:snapToGrid w:val="0"/>
              <w:spacing w:line="300" w:lineRule="exact"/>
              <w:jc w:val="center"/>
              <w:rPr>
                <w:rFonts w:ascii="標楷體" w:eastAsia="標楷體" w:hAnsi="標楷體"/>
              </w:rPr>
            </w:pPr>
            <w:r w:rsidRPr="00A827BA">
              <w:rPr>
                <w:rFonts w:ascii="標楷體" w:eastAsia="標楷體" w:hAnsi="標楷體"/>
              </w:rPr>
              <w:t>1</w:t>
            </w:r>
          </w:p>
        </w:tc>
        <w:tc>
          <w:tcPr>
            <w:tcW w:w="14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c>
          <w:tcPr>
            <w:tcW w:w="12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c>
          <w:tcPr>
            <w:tcW w:w="11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c>
          <w:tcPr>
            <w:tcW w:w="15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c>
          <w:tcPr>
            <w:tcW w:w="15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c>
          <w:tcPr>
            <w:tcW w:w="19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r>
      <w:tr w:rsidR="00F2579D" w:rsidRPr="00A827BA" w:rsidTr="009B45B4">
        <w:tc>
          <w:tcPr>
            <w:tcW w:w="7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2579D" w:rsidRPr="00A827BA" w:rsidRDefault="00F2579D" w:rsidP="009B45B4">
            <w:pPr>
              <w:pStyle w:val="Standard"/>
              <w:adjustRightInd w:val="0"/>
              <w:snapToGrid w:val="0"/>
              <w:spacing w:line="300" w:lineRule="exact"/>
              <w:jc w:val="center"/>
              <w:rPr>
                <w:rFonts w:ascii="標楷體" w:eastAsia="標楷體" w:hAnsi="標楷體"/>
              </w:rPr>
            </w:pPr>
            <w:r w:rsidRPr="00A827BA">
              <w:rPr>
                <w:rFonts w:ascii="標楷體" w:eastAsia="標楷體" w:hAnsi="標楷體"/>
              </w:rPr>
              <w:t>2</w:t>
            </w:r>
          </w:p>
        </w:tc>
        <w:tc>
          <w:tcPr>
            <w:tcW w:w="14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c>
          <w:tcPr>
            <w:tcW w:w="12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c>
          <w:tcPr>
            <w:tcW w:w="11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c>
          <w:tcPr>
            <w:tcW w:w="15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c>
          <w:tcPr>
            <w:tcW w:w="15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c>
          <w:tcPr>
            <w:tcW w:w="19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r>
      <w:tr w:rsidR="00F2579D" w:rsidRPr="00A827BA" w:rsidTr="009B45B4">
        <w:tc>
          <w:tcPr>
            <w:tcW w:w="7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2579D" w:rsidRPr="00A827BA" w:rsidRDefault="00F2579D" w:rsidP="009B45B4">
            <w:pPr>
              <w:pStyle w:val="Standard"/>
              <w:adjustRightInd w:val="0"/>
              <w:snapToGrid w:val="0"/>
              <w:spacing w:line="300" w:lineRule="exact"/>
              <w:jc w:val="center"/>
              <w:rPr>
                <w:rFonts w:ascii="標楷體" w:eastAsia="標楷體" w:hAnsi="標楷體"/>
              </w:rPr>
            </w:pPr>
            <w:r w:rsidRPr="00A827BA">
              <w:rPr>
                <w:rFonts w:ascii="標楷體" w:eastAsia="標楷體" w:hAnsi="標楷體"/>
              </w:rPr>
              <w:t>3</w:t>
            </w:r>
          </w:p>
        </w:tc>
        <w:tc>
          <w:tcPr>
            <w:tcW w:w="14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c>
          <w:tcPr>
            <w:tcW w:w="12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c>
          <w:tcPr>
            <w:tcW w:w="11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c>
          <w:tcPr>
            <w:tcW w:w="15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c>
          <w:tcPr>
            <w:tcW w:w="15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c>
          <w:tcPr>
            <w:tcW w:w="19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r>
      <w:tr w:rsidR="00F2579D" w:rsidRPr="00A827BA" w:rsidTr="009B45B4">
        <w:tc>
          <w:tcPr>
            <w:tcW w:w="7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2579D" w:rsidRPr="00A827BA" w:rsidRDefault="00F2579D" w:rsidP="009B45B4">
            <w:pPr>
              <w:pStyle w:val="Standard"/>
              <w:adjustRightInd w:val="0"/>
              <w:snapToGrid w:val="0"/>
              <w:spacing w:line="300" w:lineRule="exact"/>
              <w:jc w:val="center"/>
              <w:rPr>
                <w:rFonts w:ascii="標楷體" w:eastAsia="標楷體" w:hAnsi="標楷體"/>
              </w:rPr>
            </w:pPr>
            <w:r w:rsidRPr="00A827BA">
              <w:rPr>
                <w:rFonts w:ascii="標楷體" w:eastAsia="標楷體" w:hAnsi="標楷體"/>
              </w:rPr>
              <w:t>4</w:t>
            </w:r>
          </w:p>
        </w:tc>
        <w:tc>
          <w:tcPr>
            <w:tcW w:w="14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c>
          <w:tcPr>
            <w:tcW w:w="12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c>
          <w:tcPr>
            <w:tcW w:w="11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c>
          <w:tcPr>
            <w:tcW w:w="15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c>
          <w:tcPr>
            <w:tcW w:w="15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c>
          <w:tcPr>
            <w:tcW w:w="19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r>
      <w:tr w:rsidR="00F2579D" w:rsidRPr="00A827BA" w:rsidTr="009B45B4">
        <w:tc>
          <w:tcPr>
            <w:tcW w:w="7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2579D" w:rsidRPr="00A827BA" w:rsidRDefault="00F2579D" w:rsidP="009B45B4">
            <w:pPr>
              <w:pStyle w:val="Standard"/>
              <w:adjustRightInd w:val="0"/>
              <w:snapToGrid w:val="0"/>
              <w:spacing w:line="300" w:lineRule="exact"/>
              <w:jc w:val="center"/>
              <w:rPr>
                <w:rFonts w:ascii="標楷體" w:eastAsia="標楷體" w:hAnsi="標楷體"/>
              </w:rPr>
            </w:pPr>
            <w:r w:rsidRPr="00A827BA">
              <w:rPr>
                <w:rFonts w:ascii="標楷體" w:eastAsia="標楷體" w:hAnsi="標楷體"/>
              </w:rPr>
              <w:t>5</w:t>
            </w:r>
          </w:p>
        </w:tc>
        <w:tc>
          <w:tcPr>
            <w:tcW w:w="14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c>
          <w:tcPr>
            <w:tcW w:w="12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c>
          <w:tcPr>
            <w:tcW w:w="11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c>
          <w:tcPr>
            <w:tcW w:w="15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c>
          <w:tcPr>
            <w:tcW w:w="15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c>
          <w:tcPr>
            <w:tcW w:w="19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r>
      <w:tr w:rsidR="00F2579D" w:rsidRPr="00A827BA" w:rsidTr="009B45B4">
        <w:tc>
          <w:tcPr>
            <w:tcW w:w="7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2579D" w:rsidRPr="00A827BA" w:rsidRDefault="00F2579D" w:rsidP="009B45B4">
            <w:pPr>
              <w:pStyle w:val="Standard"/>
              <w:adjustRightInd w:val="0"/>
              <w:snapToGrid w:val="0"/>
              <w:spacing w:line="300" w:lineRule="exact"/>
              <w:jc w:val="center"/>
              <w:rPr>
                <w:rFonts w:ascii="標楷體" w:eastAsia="標楷體" w:hAnsi="標楷體"/>
              </w:rPr>
            </w:pPr>
            <w:r w:rsidRPr="00A827BA">
              <w:rPr>
                <w:rFonts w:ascii="標楷體" w:eastAsia="標楷體" w:hAnsi="標楷體"/>
              </w:rPr>
              <w:t>6</w:t>
            </w:r>
          </w:p>
        </w:tc>
        <w:tc>
          <w:tcPr>
            <w:tcW w:w="14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c>
          <w:tcPr>
            <w:tcW w:w="12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c>
          <w:tcPr>
            <w:tcW w:w="11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c>
          <w:tcPr>
            <w:tcW w:w="15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c>
          <w:tcPr>
            <w:tcW w:w="15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c>
          <w:tcPr>
            <w:tcW w:w="19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r>
      <w:tr w:rsidR="00F2579D" w:rsidRPr="00A827BA" w:rsidTr="009B45B4">
        <w:trPr>
          <w:trHeight w:val="70"/>
        </w:trPr>
        <w:tc>
          <w:tcPr>
            <w:tcW w:w="7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2579D" w:rsidRPr="00A827BA" w:rsidRDefault="00F2579D" w:rsidP="009B45B4">
            <w:pPr>
              <w:pStyle w:val="Standard"/>
              <w:adjustRightInd w:val="0"/>
              <w:snapToGrid w:val="0"/>
              <w:spacing w:line="300" w:lineRule="exact"/>
              <w:jc w:val="center"/>
              <w:rPr>
                <w:rFonts w:ascii="標楷體" w:eastAsia="標楷體" w:hAnsi="標楷體"/>
              </w:rPr>
            </w:pPr>
            <w:r w:rsidRPr="00A827BA">
              <w:rPr>
                <w:rFonts w:ascii="標楷體" w:eastAsia="標楷體" w:hAnsi="標楷體"/>
              </w:rPr>
              <w:t>7</w:t>
            </w:r>
          </w:p>
        </w:tc>
        <w:tc>
          <w:tcPr>
            <w:tcW w:w="14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c>
          <w:tcPr>
            <w:tcW w:w="12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c>
          <w:tcPr>
            <w:tcW w:w="11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c>
          <w:tcPr>
            <w:tcW w:w="15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c>
          <w:tcPr>
            <w:tcW w:w="15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c>
          <w:tcPr>
            <w:tcW w:w="19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r>
      <w:tr w:rsidR="00F2579D" w:rsidRPr="00A827BA" w:rsidTr="009B45B4">
        <w:tc>
          <w:tcPr>
            <w:tcW w:w="7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2579D" w:rsidRPr="00A827BA" w:rsidRDefault="00F2579D" w:rsidP="009B45B4">
            <w:pPr>
              <w:pStyle w:val="Standard"/>
              <w:adjustRightInd w:val="0"/>
              <w:snapToGrid w:val="0"/>
              <w:spacing w:line="300" w:lineRule="exact"/>
              <w:jc w:val="center"/>
              <w:rPr>
                <w:rFonts w:ascii="標楷體" w:eastAsia="標楷體" w:hAnsi="標楷體"/>
              </w:rPr>
            </w:pPr>
            <w:r w:rsidRPr="00A827BA">
              <w:rPr>
                <w:rFonts w:ascii="標楷體" w:eastAsia="標楷體" w:hAnsi="標楷體"/>
              </w:rPr>
              <w:t>8</w:t>
            </w:r>
          </w:p>
        </w:tc>
        <w:tc>
          <w:tcPr>
            <w:tcW w:w="14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c>
          <w:tcPr>
            <w:tcW w:w="12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c>
          <w:tcPr>
            <w:tcW w:w="11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c>
          <w:tcPr>
            <w:tcW w:w="15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c>
          <w:tcPr>
            <w:tcW w:w="15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c>
          <w:tcPr>
            <w:tcW w:w="19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r>
      <w:tr w:rsidR="00F2579D" w:rsidRPr="00A827BA" w:rsidTr="009B45B4">
        <w:trPr>
          <w:trHeight w:val="70"/>
        </w:trPr>
        <w:tc>
          <w:tcPr>
            <w:tcW w:w="7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2579D" w:rsidRPr="00A827BA" w:rsidRDefault="00F2579D" w:rsidP="009B45B4">
            <w:pPr>
              <w:pStyle w:val="Standard"/>
              <w:adjustRightInd w:val="0"/>
              <w:snapToGrid w:val="0"/>
              <w:spacing w:line="300" w:lineRule="exact"/>
              <w:jc w:val="center"/>
              <w:rPr>
                <w:rFonts w:ascii="標楷體" w:eastAsia="標楷體" w:hAnsi="標楷體"/>
              </w:rPr>
            </w:pPr>
            <w:r w:rsidRPr="00A827BA">
              <w:rPr>
                <w:rFonts w:ascii="標楷體" w:eastAsia="標楷體" w:hAnsi="標楷體"/>
              </w:rPr>
              <w:t>9</w:t>
            </w:r>
          </w:p>
        </w:tc>
        <w:tc>
          <w:tcPr>
            <w:tcW w:w="14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c>
          <w:tcPr>
            <w:tcW w:w="12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c>
          <w:tcPr>
            <w:tcW w:w="11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c>
          <w:tcPr>
            <w:tcW w:w="15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c>
          <w:tcPr>
            <w:tcW w:w="15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c>
          <w:tcPr>
            <w:tcW w:w="19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r>
      <w:tr w:rsidR="00F2579D" w:rsidRPr="00A827BA" w:rsidTr="009B45B4">
        <w:tc>
          <w:tcPr>
            <w:tcW w:w="7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2579D" w:rsidRPr="00A827BA" w:rsidRDefault="00F2579D" w:rsidP="009B45B4">
            <w:pPr>
              <w:pStyle w:val="Standard"/>
              <w:adjustRightInd w:val="0"/>
              <w:snapToGrid w:val="0"/>
              <w:spacing w:line="300" w:lineRule="exact"/>
              <w:jc w:val="center"/>
              <w:rPr>
                <w:rFonts w:ascii="標楷體" w:eastAsia="標楷體" w:hAnsi="標楷體"/>
              </w:rPr>
            </w:pPr>
            <w:r w:rsidRPr="00A827BA">
              <w:rPr>
                <w:rFonts w:ascii="標楷體" w:eastAsia="標楷體" w:hAnsi="標楷體"/>
              </w:rPr>
              <w:t>10</w:t>
            </w:r>
          </w:p>
        </w:tc>
        <w:tc>
          <w:tcPr>
            <w:tcW w:w="14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c>
          <w:tcPr>
            <w:tcW w:w="12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c>
          <w:tcPr>
            <w:tcW w:w="11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c>
          <w:tcPr>
            <w:tcW w:w="15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c>
          <w:tcPr>
            <w:tcW w:w="15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c>
          <w:tcPr>
            <w:tcW w:w="19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r>
      <w:tr w:rsidR="00F2579D" w:rsidRPr="00A827BA" w:rsidTr="009B45B4">
        <w:tc>
          <w:tcPr>
            <w:tcW w:w="7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2579D" w:rsidRPr="00A827BA" w:rsidRDefault="00F2579D" w:rsidP="009B45B4">
            <w:pPr>
              <w:pStyle w:val="Standard"/>
              <w:adjustRightInd w:val="0"/>
              <w:snapToGrid w:val="0"/>
              <w:spacing w:line="300" w:lineRule="exact"/>
              <w:jc w:val="center"/>
              <w:rPr>
                <w:rFonts w:ascii="標楷體" w:eastAsia="標楷體" w:hAnsi="標楷體"/>
              </w:rPr>
            </w:pPr>
            <w:r w:rsidRPr="00A827BA">
              <w:rPr>
                <w:rFonts w:ascii="標楷體" w:eastAsia="標楷體" w:hAnsi="標楷體"/>
              </w:rPr>
              <w:t>11</w:t>
            </w:r>
          </w:p>
        </w:tc>
        <w:tc>
          <w:tcPr>
            <w:tcW w:w="14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c>
          <w:tcPr>
            <w:tcW w:w="12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c>
          <w:tcPr>
            <w:tcW w:w="11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c>
          <w:tcPr>
            <w:tcW w:w="15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c>
          <w:tcPr>
            <w:tcW w:w="15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c>
          <w:tcPr>
            <w:tcW w:w="19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r>
      <w:tr w:rsidR="00F2579D" w:rsidRPr="00A827BA" w:rsidTr="009B45B4">
        <w:tc>
          <w:tcPr>
            <w:tcW w:w="7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2579D" w:rsidRPr="00A827BA" w:rsidRDefault="00F2579D" w:rsidP="009B45B4">
            <w:pPr>
              <w:pStyle w:val="Standard"/>
              <w:adjustRightInd w:val="0"/>
              <w:snapToGrid w:val="0"/>
              <w:spacing w:line="300" w:lineRule="exact"/>
              <w:jc w:val="center"/>
              <w:rPr>
                <w:rFonts w:ascii="標楷體" w:eastAsia="標楷體" w:hAnsi="標楷體"/>
              </w:rPr>
            </w:pPr>
            <w:r w:rsidRPr="00A827BA">
              <w:rPr>
                <w:rFonts w:ascii="標楷體" w:eastAsia="標楷體" w:hAnsi="標楷體"/>
              </w:rPr>
              <w:t>12</w:t>
            </w:r>
          </w:p>
        </w:tc>
        <w:tc>
          <w:tcPr>
            <w:tcW w:w="14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c>
          <w:tcPr>
            <w:tcW w:w="12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c>
          <w:tcPr>
            <w:tcW w:w="11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c>
          <w:tcPr>
            <w:tcW w:w="15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c>
          <w:tcPr>
            <w:tcW w:w="15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c>
          <w:tcPr>
            <w:tcW w:w="19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r>
      <w:tr w:rsidR="00F2579D" w:rsidRPr="00A827BA" w:rsidTr="009B45B4">
        <w:tc>
          <w:tcPr>
            <w:tcW w:w="7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2579D" w:rsidRPr="00A827BA" w:rsidRDefault="00F2579D" w:rsidP="009B45B4">
            <w:pPr>
              <w:pStyle w:val="Standard"/>
              <w:adjustRightInd w:val="0"/>
              <w:snapToGrid w:val="0"/>
              <w:spacing w:line="300" w:lineRule="exact"/>
              <w:jc w:val="center"/>
              <w:rPr>
                <w:rFonts w:ascii="標楷體" w:eastAsia="標楷體" w:hAnsi="標楷體"/>
              </w:rPr>
            </w:pPr>
            <w:r w:rsidRPr="00A827BA">
              <w:rPr>
                <w:rFonts w:ascii="標楷體" w:eastAsia="標楷體" w:hAnsi="標楷體"/>
              </w:rPr>
              <w:t>13</w:t>
            </w:r>
          </w:p>
        </w:tc>
        <w:tc>
          <w:tcPr>
            <w:tcW w:w="14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c>
          <w:tcPr>
            <w:tcW w:w="12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c>
          <w:tcPr>
            <w:tcW w:w="11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c>
          <w:tcPr>
            <w:tcW w:w="15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c>
          <w:tcPr>
            <w:tcW w:w="15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c>
          <w:tcPr>
            <w:tcW w:w="19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r>
      <w:tr w:rsidR="00F2579D" w:rsidRPr="00A827BA" w:rsidTr="009B45B4">
        <w:tc>
          <w:tcPr>
            <w:tcW w:w="7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2579D" w:rsidRPr="00A827BA" w:rsidRDefault="00F2579D" w:rsidP="009B45B4">
            <w:pPr>
              <w:pStyle w:val="Standard"/>
              <w:adjustRightInd w:val="0"/>
              <w:snapToGrid w:val="0"/>
              <w:spacing w:line="300" w:lineRule="exact"/>
              <w:jc w:val="center"/>
              <w:rPr>
                <w:rFonts w:ascii="標楷體" w:eastAsia="標楷體" w:hAnsi="標楷體"/>
              </w:rPr>
            </w:pPr>
            <w:r w:rsidRPr="00A827BA">
              <w:rPr>
                <w:rFonts w:ascii="標楷體" w:eastAsia="標楷體" w:hAnsi="標楷體"/>
              </w:rPr>
              <w:t>14</w:t>
            </w:r>
          </w:p>
        </w:tc>
        <w:tc>
          <w:tcPr>
            <w:tcW w:w="14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c>
          <w:tcPr>
            <w:tcW w:w="12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c>
          <w:tcPr>
            <w:tcW w:w="11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c>
          <w:tcPr>
            <w:tcW w:w="15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c>
          <w:tcPr>
            <w:tcW w:w="15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c>
          <w:tcPr>
            <w:tcW w:w="19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r>
      <w:tr w:rsidR="00F2579D" w:rsidRPr="00A827BA" w:rsidTr="009B45B4">
        <w:tc>
          <w:tcPr>
            <w:tcW w:w="7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2579D" w:rsidRPr="00A827BA" w:rsidRDefault="00F2579D" w:rsidP="009B45B4">
            <w:pPr>
              <w:pStyle w:val="Standard"/>
              <w:adjustRightInd w:val="0"/>
              <w:snapToGrid w:val="0"/>
              <w:spacing w:line="300" w:lineRule="exact"/>
              <w:jc w:val="center"/>
              <w:rPr>
                <w:rFonts w:ascii="標楷體" w:eastAsia="標楷體" w:hAnsi="標楷體"/>
              </w:rPr>
            </w:pPr>
            <w:r w:rsidRPr="00A827BA">
              <w:rPr>
                <w:rFonts w:ascii="標楷體" w:eastAsia="標楷體" w:hAnsi="標楷體"/>
              </w:rPr>
              <w:t>15</w:t>
            </w:r>
          </w:p>
        </w:tc>
        <w:tc>
          <w:tcPr>
            <w:tcW w:w="14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c>
          <w:tcPr>
            <w:tcW w:w="12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c>
          <w:tcPr>
            <w:tcW w:w="11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c>
          <w:tcPr>
            <w:tcW w:w="15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c>
          <w:tcPr>
            <w:tcW w:w="15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c>
          <w:tcPr>
            <w:tcW w:w="19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r>
      <w:tr w:rsidR="00F2579D" w:rsidRPr="00A827BA" w:rsidTr="009B45B4">
        <w:tc>
          <w:tcPr>
            <w:tcW w:w="7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2579D" w:rsidRPr="00A827BA" w:rsidRDefault="00F2579D" w:rsidP="009B45B4">
            <w:pPr>
              <w:pStyle w:val="Standard"/>
              <w:adjustRightInd w:val="0"/>
              <w:snapToGrid w:val="0"/>
              <w:spacing w:line="300" w:lineRule="exact"/>
              <w:jc w:val="center"/>
              <w:rPr>
                <w:rFonts w:ascii="標楷體" w:eastAsia="標楷體" w:hAnsi="標楷體"/>
              </w:rPr>
            </w:pPr>
            <w:r w:rsidRPr="00A827BA">
              <w:rPr>
                <w:rFonts w:ascii="標楷體" w:eastAsia="標楷體" w:hAnsi="標楷體"/>
              </w:rPr>
              <w:t>16</w:t>
            </w:r>
          </w:p>
        </w:tc>
        <w:tc>
          <w:tcPr>
            <w:tcW w:w="14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c>
          <w:tcPr>
            <w:tcW w:w="12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c>
          <w:tcPr>
            <w:tcW w:w="11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c>
          <w:tcPr>
            <w:tcW w:w="15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c>
          <w:tcPr>
            <w:tcW w:w="15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c>
          <w:tcPr>
            <w:tcW w:w="19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r>
      <w:tr w:rsidR="00F2579D" w:rsidRPr="00A827BA" w:rsidTr="009B45B4">
        <w:tc>
          <w:tcPr>
            <w:tcW w:w="7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2579D" w:rsidRPr="00A827BA" w:rsidRDefault="00F2579D" w:rsidP="009B45B4">
            <w:pPr>
              <w:pStyle w:val="Standard"/>
              <w:adjustRightInd w:val="0"/>
              <w:snapToGrid w:val="0"/>
              <w:spacing w:line="300" w:lineRule="exact"/>
              <w:jc w:val="center"/>
              <w:rPr>
                <w:rFonts w:ascii="標楷體" w:eastAsia="標楷體" w:hAnsi="標楷體"/>
              </w:rPr>
            </w:pPr>
            <w:r w:rsidRPr="00A827BA">
              <w:rPr>
                <w:rFonts w:ascii="標楷體" w:eastAsia="標楷體" w:hAnsi="標楷體"/>
              </w:rPr>
              <w:t>17</w:t>
            </w:r>
          </w:p>
        </w:tc>
        <w:tc>
          <w:tcPr>
            <w:tcW w:w="14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c>
          <w:tcPr>
            <w:tcW w:w="12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c>
          <w:tcPr>
            <w:tcW w:w="11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c>
          <w:tcPr>
            <w:tcW w:w="15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c>
          <w:tcPr>
            <w:tcW w:w="15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c>
          <w:tcPr>
            <w:tcW w:w="19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r>
      <w:tr w:rsidR="00F2579D" w:rsidRPr="00A827BA" w:rsidTr="009B45B4">
        <w:tc>
          <w:tcPr>
            <w:tcW w:w="7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2579D" w:rsidRPr="00A827BA" w:rsidRDefault="00F2579D" w:rsidP="009B45B4">
            <w:pPr>
              <w:pStyle w:val="Standard"/>
              <w:adjustRightInd w:val="0"/>
              <w:snapToGrid w:val="0"/>
              <w:spacing w:line="300" w:lineRule="exact"/>
              <w:jc w:val="center"/>
              <w:rPr>
                <w:rFonts w:ascii="標楷體" w:eastAsia="標楷體" w:hAnsi="標楷體"/>
              </w:rPr>
            </w:pPr>
            <w:r w:rsidRPr="00A827BA">
              <w:rPr>
                <w:rFonts w:ascii="標楷體" w:eastAsia="標楷體" w:hAnsi="標楷體"/>
              </w:rPr>
              <w:t>18</w:t>
            </w:r>
          </w:p>
        </w:tc>
        <w:tc>
          <w:tcPr>
            <w:tcW w:w="14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c>
          <w:tcPr>
            <w:tcW w:w="12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c>
          <w:tcPr>
            <w:tcW w:w="11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c>
          <w:tcPr>
            <w:tcW w:w="15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c>
          <w:tcPr>
            <w:tcW w:w="15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c>
          <w:tcPr>
            <w:tcW w:w="19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r>
      <w:tr w:rsidR="00F2579D" w:rsidRPr="00A827BA" w:rsidTr="009B45B4">
        <w:tc>
          <w:tcPr>
            <w:tcW w:w="7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2579D" w:rsidRPr="00A827BA" w:rsidRDefault="00F2579D" w:rsidP="009B45B4">
            <w:pPr>
              <w:pStyle w:val="Standard"/>
              <w:adjustRightInd w:val="0"/>
              <w:snapToGrid w:val="0"/>
              <w:spacing w:line="300" w:lineRule="exact"/>
              <w:jc w:val="center"/>
              <w:rPr>
                <w:rFonts w:ascii="標楷體" w:eastAsia="標楷體" w:hAnsi="標楷體"/>
              </w:rPr>
            </w:pPr>
            <w:r w:rsidRPr="00A827BA">
              <w:rPr>
                <w:rFonts w:ascii="標楷體" w:eastAsia="標楷體" w:hAnsi="標楷體"/>
              </w:rPr>
              <w:t>19</w:t>
            </w:r>
          </w:p>
        </w:tc>
        <w:tc>
          <w:tcPr>
            <w:tcW w:w="14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c>
          <w:tcPr>
            <w:tcW w:w="12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c>
          <w:tcPr>
            <w:tcW w:w="11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c>
          <w:tcPr>
            <w:tcW w:w="15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c>
          <w:tcPr>
            <w:tcW w:w="15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c>
          <w:tcPr>
            <w:tcW w:w="19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r>
      <w:tr w:rsidR="00F2579D" w:rsidRPr="00A827BA" w:rsidTr="009B45B4">
        <w:tc>
          <w:tcPr>
            <w:tcW w:w="7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2579D" w:rsidRPr="00A827BA" w:rsidRDefault="00F2579D" w:rsidP="009B45B4">
            <w:pPr>
              <w:pStyle w:val="Standard"/>
              <w:adjustRightInd w:val="0"/>
              <w:snapToGrid w:val="0"/>
              <w:spacing w:line="300" w:lineRule="exact"/>
              <w:jc w:val="center"/>
              <w:rPr>
                <w:rFonts w:ascii="標楷體" w:eastAsia="標楷體" w:hAnsi="標楷體"/>
              </w:rPr>
            </w:pPr>
            <w:r w:rsidRPr="00A827BA">
              <w:rPr>
                <w:rFonts w:ascii="標楷體" w:eastAsia="標楷體" w:hAnsi="標楷體"/>
              </w:rPr>
              <w:t>20</w:t>
            </w:r>
          </w:p>
        </w:tc>
        <w:tc>
          <w:tcPr>
            <w:tcW w:w="14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c>
          <w:tcPr>
            <w:tcW w:w="12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c>
          <w:tcPr>
            <w:tcW w:w="11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c>
          <w:tcPr>
            <w:tcW w:w="15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c>
          <w:tcPr>
            <w:tcW w:w="15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c>
          <w:tcPr>
            <w:tcW w:w="19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r>
      <w:tr w:rsidR="00F2579D" w:rsidRPr="00A827BA" w:rsidTr="009B45B4">
        <w:tc>
          <w:tcPr>
            <w:tcW w:w="7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2579D" w:rsidRPr="00A827BA" w:rsidRDefault="00F2579D" w:rsidP="009B45B4">
            <w:pPr>
              <w:pStyle w:val="Standard"/>
              <w:adjustRightInd w:val="0"/>
              <w:snapToGrid w:val="0"/>
              <w:spacing w:line="300" w:lineRule="exact"/>
              <w:jc w:val="center"/>
              <w:rPr>
                <w:rFonts w:ascii="標楷體" w:eastAsia="標楷體" w:hAnsi="標楷體"/>
              </w:rPr>
            </w:pPr>
            <w:r w:rsidRPr="00A827BA">
              <w:rPr>
                <w:rFonts w:ascii="標楷體" w:eastAsia="標楷體" w:hAnsi="標楷體"/>
              </w:rPr>
              <w:t>21</w:t>
            </w:r>
          </w:p>
        </w:tc>
        <w:tc>
          <w:tcPr>
            <w:tcW w:w="14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c>
          <w:tcPr>
            <w:tcW w:w="12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c>
          <w:tcPr>
            <w:tcW w:w="11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c>
          <w:tcPr>
            <w:tcW w:w="15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c>
          <w:tcPr>
            <w:tcW w:w="15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c>
          <w:tcPr>
            <w:tcW w:w="19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r>
      <w:tr w:rsidR="00F2579D" w:rsidRPr="00A827BA" w:rsidTr="009B45B4">
        <w:tc>
          <w:tcPr>
            <w:tcW w:w="7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2579D" w:rsidRPr="00A827BA" w:rsidRDefault="00F2579D" w:rsidP="009B45B4">
            <w:pPr>
              <w:pStyle w:val="Standard"/>
              <w:adjustRightInd w:val="0"/>
              <w:snapToGrid w:val="0"/>
              <w:spacing w:line="300" w:lineRule="exact"/>
              <w:jc w:val="center"/>
              <w:rPr>
                <w:rFonts w:ascii="標楷體" w:eastAsia="標楷體" w:hAnsi="標楷體"/>
              </w:rPr>
            </w:pPr>
            <w:r w:rsidRPr="00A827BA">
              <w:rPr>
                <w:rFonts w:ascii="標楷體" w:eastAsia="標楷體" w:hAnsi="標楷體"/>
              </w:rPr>
              <w:t>22</w:t>
            </w:r>
          </w:p>
        </w:tc>
        <w:tc>
          <w:tcPr>
            <w:tcW w:w="14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c>
          <w:tcPr>
            <w:tcW w:w="12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c>
          <w:tcPr>
            <w:tcW w:w="11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c>
          <w:tcPr>
            <w:tcW w:w="15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c>
          <w:tcPr>
            <w:tcW w:w="15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c>
          <w:tcPr>
            <w:tcW w:w="19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r>
      <w:tr w:rsidR="00F2579D" w:rsidRPr="00A827BA" w:rsidTr="009B45B4">
        <w:tc>
          <w:tcPr>
            <w:tcW w:w="7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2579D" w:rsidRPr="00A827BA" w:rsidRDefault="00F2579D" w:rsidP="009B45B4">
            <w:pPr>
              <w:pStyle w:val="Standard"/>
              <w:adjustRightInd w:val="0"/>
              <w:snapToGrid w:val="0"/>
              <w:spacing w:line="300" w:lineRule="exact"/>
              <w:jc w:val="center"/>
              <w:rPr>
                <w:rFonts w:ascii="標楷體" w:eastAsia="標楷體" w:hAnsi="標楷體"/>
              </w:rPr>
            </w:pPr>
            <w:r w:rsidRPr="00A827BA">
              <w:rPr>
                <w:rFonts w:ascii="標楷體" w:eastAsia="標楷體" w:hAnsi="標楷體"/>
              </w:rPr>
              <w:t>23</w:t>
            </w:r>
          </w:p>
        </w:tc>
        <w:tc>
          <w:tcPr>
            <w:tcW w:w="14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c>
          <w:tcPr>
            <w:tcW w:w="12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c>
          <w:tcPr>
            <w:tcW w:w="11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c>
          <w:tcPr>
            <w:tcW w:w="15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c>
          <w:tcPr>
            <w:tcW w:w="15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c>
          <w:tcPr>
            <w:tcW w:w="19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r>
      <w:tr w:rsidR="00F2579D" w:rsidRPr="00A827BA" w:rsidTr="009B45B4">
        <w:tc>
          <w:tcPr>
            <w:tcW w:w="7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2579D" w:rsidRPr="00A827BA" w:rsidRDefault="00F2579D" w:rsidP="009B45B4">
            <w:pPr>
              <w:pStyle w:val="Standard"/>
              <w:adjustRightInd w:val="0"/>
              <w:snapToGrid w:val="0"/>
              <w:spacing w:line="300" w:lineRule="exact"/>
              <w:jc w:val="center"/>
              <w:rPr>
                <w:rFonts w:ascii="標楷體" w:eastAsia="標楷體" w:hAnsi="標楷體"/>
              </w:rPr>
            </w:pPr>
            <w:r w:rsidRPr="00A827BA">
              <w:rPr>
                <w:rFonts w:ascii="標楷體" w:eastAsia="標楷體" w:hAnsi="標楷體"/>
              </w:rPr>
              <w:t>24</w:t>
            </w:r>
          </w:p>
        </w:tc>
        <w:tc>
          <w:tcPr>
            <w:tcW w:w="14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c>
          <w:tcPr>
            <w:tcW w:w="12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c>
          <w:tcPr>
            <w:tcW w:w="11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c>
          <w:tcPr>
            <w:tcW w:w="15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c>
          <w:tcPr>
            <w:tcW w:w="15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c>
          <w:tcPr>
            <w:tcW w:w="19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r>
      <w:tr w:rsidR="00F2579D" w:rsidRPr="00A827BA" w:rsidTr="009B45B4">
        <w:tc>
          <w:tcPr>
            <w:tcW w:w="7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2579D" w:rsidRPr="00A827BA" w:rsidRDefault="00F2579D" w:rsidP="009B45B4">
            <w:pPr>
              <w:pStyle w:val="Standard"/>
              <w:adjustRightInd w:val="0"/>
              <w:snapToGrid w:val="0"/>
              <w:spacing w:line="300" w:lineRule="exact"/>
              <w:jc w:val="center"/>
              <w:rPr>
                <w:rFonts w:ascii="標楷體" w:eastAsia="標楷體" w:hAnsi="標楷體"/>
              </w:rPr>
            </w:pPr>
            <w:r w:rsidRPr="00A827BA">
              <w:rPr>
                <w:rFonts w:ascii="標楷體" w:eastAsia="標楷體" w:hAnsi="標楷體"/>
              </w:rPr>
              <w:t>25</w:t>
            </w:r>
          </w:p>
        </w:tc>
        <w:tc>
          <w:tcPr>
            <w:tcW w:w="14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c>
          <w:tcPr>
            <w:tcW w:w="12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c>
          <w:tcPr>
            <w:tcW w:w="11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c>
          <w:tcPr>
            <w:tcW w:w="15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c>
          <w:tcPr>
            <w:tcW w:w="15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c>
          <w:tcPr>
            <w:tcW w:w="19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r>
      <w:tr w:rsidR="00F2579D" w:rsidRPr="00A827BA" w:rsidTr="009B45B4">
        <w:tc>
          <w:tcPr>
            <w:tcW w:w="7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2579D" w:rsidRPr="00A827BA" w:rsidRDefault="00F2579D" w:rsidP="009B45B4">
            <w:pPr>
              <w:pStyle w:val="Standard"/>
              <w:adjustRightInd w:val="0"/>
              <w:snapToGrid w:val="0"/>
              <w:spacing w:line="300" w:lineRule="exact"/>
              <w:jc w:val="center"/>
              <w:rPr>
                <w:rFonts w:ascii="標楷體" w:eastAsia="標楷體" w:hAnsi="標楷體"/>
              </w:rPr>
            </w:pPr>
            <w:r w:rsidRPr="00A827BA">
              <w:rPr>
                <w:rFonts w:ascii="標楷體" w:eastAsia="標楷體" w:hAnsi="標楷體"/>
              </w:rPr>
              <w:t>26</w:t>
            </w:r>
          </w:p>
        </w:tc>
        <w:tc>
          <w:tcPr>
            <w:tcW w:w="14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c>
          <w:tcPr>
            <w:tcW w:w="12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c>
          <w:tcPr>
            <w:tcW w:w="11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c>
          <w:tcPr>
            <w:tcW w:w="15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c>
          <w:tcPr>
            <w:tcW w:w="15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c>
          <w:tcPr>
            <w:tcW w:w="19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r>
      <w:tr w:rsidR="00F2579D" w:rsidRPr="00A827BA" w:rsidTr="009B45B4">
        <w:tc>
          <w:tcPr>
            <w:tcW w:w="7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2579D" w:rsidRPr="00A827BA" w:rsidRDefault="00F2579D" w:rsidP="009B45B4">
            <w:pPr>
              <w:pStyle w:val="Standard"/>
              <w:adjustRightInd w:val="0"/>
              <w:snapToGrid w:val="0"/>
              <w:spacing w:line="300" w:lineRule="exact"/>
              <w:jc w:val="center"/>
              <w:rPr>
                <w:rFonts w:ascii="標楷體" w:eastAsia="標楷體" w:hAnsi="標楷體"/>
              </w:rPr>
            </w:pPr>
            <w:r w:rsidRPr="00A827BA">
              <w:rPr>
                <w:rFonts w:ascii="標楷體" w:eastAsia="標楷體" w:hAnsi="標楷體"/>
              </w:rPr>
              <w:t>27</w:t>
            </w:r>
          </w:p>
        </w:tc>
        <w:tc>
          <w:tcPr>
            <w:tcW w:w="14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c>
          <w:tcPr>
            <w:tcW w:w="12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c>
          <w:tcPr>
            <w:tcW w:w="11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c>
          <w:tcPr>
            <w:tcW w:w="15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c>
          <w:tcPr>
            <w:tcW w:w="15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c>
          <w:tcPr>
            <w:tcW w:w="19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r>
      <w:tr w:rsidR="00F2579D" w:rsidRPr="00A827BA" w:rsidTr="009B45B4">
        <w:tc>
          <w:tcPr>
            <w:tcW w:w="7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2579D" w:rsidRPr="00A827BA" w:rsidRDefault="00F2579D" w:rsidP="009B45B4">
            <w:pPr>
              <w:pStyle w:val="Standard"/>
              <w:adjustRightInd w:val="0"/>
              <w:snapToGrid w:val="0"/>
              <w:spacing w:line="300" w:lineRule="exact"/>
              <w:jc w:val="center"/>
              <w:rPr>
                <w:rFonts w:ascii="標楷體" w:eastAsia="標楷體" w:hAnsi="標楷體"/>
              </w:rPr>
            </w:pPr>
            <w:r w:rsidRPr="00A827BA">
              <w:rPr>
                <w:rFonts w:ascii="標楷體" w:eastAsia="標楷體" w:hAnsi="標楷體"/>
              </w:rPr>
              <w:t>28</w:t>
            </w:r>
          </w:p>
        </w:tc>
        <w:tc>
          <w:tcPr>
            <w:tcW w:w="14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c>
          <w:tcPr>
            <w:tcW w:w="12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c>
          <w:tcPr>
            <w:tcW w:w="11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c>
          <w:tcPr>
            <w:tcW w:w="15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c>
          <w:tcPr>
            <w:tcW w:w="15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c>
          <w:tcPr>
            <w:tcW w:w="1902" w:type="dxa"/>
            <w:vMerge w:val="restart"/>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center"/>
              <w:rPr>
                <w:rFonts w:ascii="標楷體" w:eastAsia="標楷體" w:hAnsi="標楷體"/>
              </w:rPr>
            </w:pPr>
            <w:r w:rsidRPr="00A827BA">
              <w:rPr>
                <w:rFonts w:ascii="標楷體" w:eastAsia="標楷體" w:hAnsi="標楷體"/>
                <w:i/>
              </w:rPr>
              <w:t>月底白米結存量下請加註尚未提領(進貨)數量</w:t>
            </w:r>
          </w:p>
        </w:tc>
      </w:tr>
      <w:tr w:rsidR="00F2579D" w:rsidRPr="00A827BA" w:rsidTr="009B45B4">
        <w:tc>
          <w:tcPr>
            <w:tcW w:w="7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2579D" w:rsidRPr="00A827BA" w:rsidRDefault="00F2579D" w:rsidP="009B45B4">
            <w:pPr>
              <w:pStyle w:val="Standard"/>
              <w:adjustRightInd w:val="0"/>
              <w:snapToGrid w:val="0"/>
              <w:spacing w:line="300" w:lineRule="exact"/>
              <w:jc w:val="center"/>
              <w:rPr>
                <w:rFonts w:ascii="標楷體" w:eastAsia="標楷體" w:hAnsi="標楷體"/>
              </w:rPr>
            </w:pPr>
            <w:r w:rsidRPr="00A827BA">
              <w:rPr>
                <w:rFonts w:ascii="標楷體" w:eastAsia="標楷體" w:hAnsi="標楷體"/>
              </w:rPr>
              <w:t>29</w:t>
            </w:r>
          </w:p>
        </w:tc>
        <w:tc>
          <w:tcPr>
            <w:tcW w:w="14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c>
          <w:tcPr>
            <w:tcW w:w="12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c>
          <w:tcPr>
            <w:tcW w:w="11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c>
          <w:tcPr>
            <w:tcW w:w="15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c>
          <w:tcPr>
            <w:tcW w:w="15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c>
          <w:tcPr>
            <w:tcW w:w="1902" w:type="dxa"/>
            <w:vMerge/>
            <w:tcBorders>
              <w:left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center"/>
              <w:rPr>
                <w:rFonts w:ascii="標楷體" w:eastAsia="標楷體" w:hAnsi="標楷體"/>
              </w:rPr>
            </w:pPr>
          </w:p>
        </w:tc>
      </w:tr>
      <w:tr w:rsidR="00F2579D" w:rsidRPr="00A827BA" w:rsidTr="009B45B4">
        <w:tc>
          <w:tcPr>
            <w:tcW w:w="7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2579D" w:rsidRPr="00A827BA" w:rsidRDefault="00F2579D" w:rsidP="009B45B4">
            <w:pPr>
              <w:pStyle w:val="Standard"/>
              <w:adjustRightInd w:val="0"/>
              <w:snapToGrid w:val="0"/>
              <w:spacing w:line="300" w:lineRule="exact"/>
              <w:jc w:val="center"/>
              <w:rPr>
                <w:rFonts w:ascii="標楷體" w:eastAsia="標楷體" w:hAnsi="標楷體"/>
              </w:rPr>
            </w:pPr>
            <w:r w:rsidRPr="00A827BA">
              <w:rPr>
                <w:rFonts w:ascii="標楷體" w:eastAsia="標楷體" w:hAnsi="標楷體"/>
              </w:rPr>
              <w:t>30</w:t>
            </w:r>
          </w:p>
        </w:tc>
        <w:tc>
          <w:tcPr>
            <w:tcW w:w="14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c>
          <w:tcPr>
            <w:tcW w:w="12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c>
          <w:tcPr>
            <w:tcW w:w="11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c>
          <w:tcPr>
            <w:tcW w:w="15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c>
          <w:tcPr>
            <w:tcW w:w="15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rPr>
            </w:pPr>
          </w:p>
        </w:tc>
        <w:tc>
          <w:tcPr>
            <w:tcW w:w="1902" w:type="dxa"/>
            <w:vMerge/>
            <w:tcBorders>
              <w:left w:val="single" w:sz="4" w:space="0" w:color="000001"/>
              <w:right w:val="single" w:sz="4" w:space="0" w:color="000001"/>
            </w:tcBorders>
            <w:shd w:val="clear" w:color="auto" w:fill="FFFFFF"/>
            <w:tcMar>
              <w:top w:w="0" w:type="dxa"/>
              <w:left w:w="108" w:type="dxa"/>
              <w:bottom w:w="0" w:type="dxa"/>
              <w:right w:w="108" w:type="dxa"/>
            </w:tcMar>
            <w:vAlign w:val="center"/>
          </w:tcPr>
          <w:p w:rsidR="00F2579D" w:rsidRPr="00A827BA" w:rsidRDefault="00F2579D" w:rsidP="009B45B4">
            <w:pPr>
              <w:pStyle w:val="Standard"/>
              <w:adjustRightInd w:val="0"/>
              <w:snapToGrid w:val="0"/>
              <w:spacing w:line="300" w:lineRule="exact"/>
              <w:jc w:val="center"/>
              <w:rPr>
                <w:rFonts w:ascii="標楷體" w:eastAsia="標楷體" w:hAnsi="標楷體"/>
              </w:rPr>
            </w:pPr>
          </w:p>
        </w:tc>
      </w:tr>
      <w:tr w:rsidR="00F2579D" w:rsidRPr="00A827BA" w:rsidTr="009B45B4">
        <w:tc>
          <w:tcPr>
            <w:tcW w:w="7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2579D" w:rsidRPr="00A827BA" w:rsidRDefault="00F2579D" w:rsidP="009B45B4">
            <w:pPr>
              <w:pStyle w:val="Standard"/>
              <w:adjustRightInd w:val="0"/>
              <w:snapToGrid w:val="0"/>
              <w:spacing w:line="300" w:lineRule="exact"/>
              <w:jc w:val="center"/>
              <w:rPr>
                <w:rFonts w:ascii="標楷體" w:eastAsia="標楷體" w:hAnsi="標楷體"/>
              </w:rPr>
            </w:pPr>
            <w:r w:rsidRPr="00A827BA">
              <w:rPr>
                <w:rFonts w:ascii="標楷體" w:eastAsia="標楷體" w:hAnsi="標楷體"/>
              </w:rPr>
              <w:t>31</w:t>
            </w:r>
          </w:p>
        </w:tc>
        <w:tc>
          <w:tcPr>
            <w:tcW w:w="14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b/>
              </w:rPr>
            </w:pPr>
          </w:p>
        </w:tc>
        <w:tc>
          <w:tcPr>
            <w:tcW w:w="12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b/>
              </w:rPr>
            </w:pPr>
          </w:p>
        </w:tc>
        <w:tc>
          <w:tcPr>
            <w:tcW w:w="11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b/>
              </w:rPr>
            </w:pPr>
          </w:p>
        </w:tc>
        <w:tc>
          <w:tcPr>
            <w:tcW w:w="15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b/>
              </w:rPr>
            </w:pPr>
          </w:p>
        </w:tc>
        <w:tc>
          <w:tcPr>
            <w:tcW w:w="15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2579D" w:rsidRPr="00A827BA" w:rsidRDefault="00F2579D" w:rsidP="009B45B4">
            <w:pPr>
              <w:pStyle w:val="Standard"/>
              <w:adjustRightInd w:val="0"/>
              <w:snapToGrid w:val="0"/>
              <w:spacing w:line="300" w:lineRule="exact"/>
              <w:jc w:val="both"/>
              <w:rPr>
                <w:rFonts w:ascii="標楷體" w:eastAsia="標楷體" w:hAnsi="標楷體"/>
                <w:b/>
              </w:rPr>
            </w:pPr>
          </w:p>
        </w:tc>
        <w:tc>
          <w:tcPr>
            <w:tcW w:w="1902"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2579D" w:rsidRPr="00A827BA" w:rsidRDefault="00F2579D" w:rsidP="009B45B4">
            <w:pPr>
              <w:adjustRightInd w:val="0"/>
              <w:snapToGrid w:val="0"/>
              <w:spacing w:line="300" w:lineRule="exact"/>
              <w:rPr>
                <w:rFonts w:ascii="標楷體" w:eastAsia="標楷體" w:hAnsi="標楷體"/>
                <w:b/>
              </w:rPr>
            </w:pPr>
          </w:p>
        </w:tc>
      </w:tr>
    </w:tbl>
    <w:p w:rsidR="00F2579D" w:rsidRPr="006602B9" w:rsidRDefault="00F2579D" w:rsidP="00F2579D">
      <w:pPr>
        <w:keepNext/>
        <w:keepLines/>
        <w:tabs>
          <w:tab w:val="left" w:pos="6216"/>
        </w:tabs>
        <w:spacing w:line="560" w:lineRule="exact"/>
        <w:rPr>
          <w:rFonts w:ascii="標楷體" w:eastAsia="標楷體" w:hAnsi="標楷體" w:cs="新細明體"/>
          <w:sz w:val="32"/>
          <w:szCs w:val="32"/>
        </w:rPr>
      </w:pPr>
      <w:r w:rsidRPr="006602B9">
        <w:rPr>
          <w:rFonts w:ascii="標楷體" w:eastAsia="標楷體" w:hAnsi="標楷體" w:cs="新細明體" w:hint="eastAsia"/>
          <w:sz w:val="32"/>
          <w:szCs w:val="32"/>
        </w:rPr>
        <w:t>上列記載與收據均相符。廠商蓋章：</w:t>
      </w:r>
    </w:p>
    <w:p w:rsidR="00F2579D" w:rsidRPr="006602B9" w:rsidRDefault="00F2579D" w:rsidP="00F2579D">
      <w:pPr>
        <w:rPr>
          <w:rFonts w:ascii="標楷體" w:eastAsia="標楷體" w:hAnsi="標楷體" w:cs="新細明體"/>
          <w:sz w:val="32"/>
          <w:szCs w:val="32"/>
        </w:rPr>
      </w:pPr>
    </w:p>
    <w:p w:rsidR="00F2579D" w:rsidRPr="006602B9" w:rsidRDefault="00F2579D" w:rsidP="00F2579D">
      <w:pPr>
        <w:rPr>
          <w:rFonts w:ascii="標楷體" w:eastAsia="標楷體" w:hAnsi="標楷體" w:cs="新細明體"/>
          <w:sz w:val="32"/>
          <w:szCs w:val="32"/>
        </w:rPr>
      </w:pPr>
      <w:r w:rsidRPr="006602B9">
        <w:rPr>
          <w:rFonts w:ascii="標楷體" w:eastAsia="標楷體" w:hAnsi="標楷體" w:cs="新細明體" w:hint="eastAsia"/>
          <w:sz w:val="32"/>
          <w:szCs w:val="32"/>
        </w:rPr>
        <w:lastRenderedPageBreak/>
        <w:t>附件十</w:t>
      </w:r>
    </w:p>
    <w:p w:rsidR="00F2579D" w:rsidRPr="006602B9" w:rsidRDefault="00F2579D" w:rsidP="00F2579D">
      <w:pPr>
        <w:jc w:val="center"/>
        <w:rPr>
          <w:rFonts w:ascii="標楷體" w:eastAsia="標楷體" w:hAnsi="標楷體" w:cs="新細明體"/>
          <w:b/>
          <w:sz w:val="40"/>
          <w:szCs w:val="40"/>
        </w:rPr>
      </w:pPr>
      <w:r w:rsidRPr="006602B9">
        <w:rPr>
          <w:rFonts w:ascii="標楷體" w:eastAsia="標楷體" w:hAnsi="標楷體" w:cs="新細明體" w:hint="eastAsia"/>
          <w:b/>
          <w:sz w:val="40"/>
          <w:szCs w:val="40"/>
        </w:rPr>
        <w:t>團膳廠商優惠食米使用情形</w:t>
      </w:r>
    </w:p>
    <w:p w:rsidR="00F2579D" w:rsidRPr="006602B9" w:rsidRDefault="00F2579D" w:rsidP="00F2579D">
      <w:pPr>
        <w:jc w:val="center"/>
        <w:rPr>
          <w:rFonts w:ascii="標楷體" w:eastAsia="標楷體" w:hAnsi="標楷體"/>
        </w:rPr>
      </w:pPr>
      <w:r w:rsidRPr="006602B9">
        <w:rPr>
          <w:rFonts w:ascii="標楷體" w:eastAsia="標楷體" w:hAnsi="標楷體"/>
          <w:b/>
          <w:sz w:val="40"/>
          <w:szCs w:val="40"/>
        </w:rPr>
        <w:t>查核紀錄表</w:t>
      </w:r>
      <w:r w:rsidRPr="006602B9">
        <w:rPr>
          <w:rFonts w:ascii="標楷體" w:eastAsia="標楷體" w:hAnsi="標楷體" w:hint="eastAsia"/>
          <w:b/>
          <w:sz w:val="40"/>
          <w:szCs w:val="40"/>
        </w:rPr>
        <w:t>(團膳廠商直接申購)</w:t>
      </w:r>
    </w:p>
    <w:p w:rsidR="00F2579D" w:rsidRPr="006602B9" w:rsidRDefault="00F2579D" w:rsidP="00F2579D">
      <w:pPr>
        <w:pStyle w:val="Standard"/>
        <w:adjustRightInd w:val="0"/>
        <w:snapToGrid w:val="0"/>
        <w:spacing w:before="180" w:line="600" w:lineRule="exact"/>
        <w:ind w:left="2835"/>
        <w:rPr>
          <w:rFonts w:ascii="標楷體" w:eastAsia="標楷體" w:hAnsi="標楷體"/>
        </w:rPr>
      </w:pPr>
      <w:r w:rsidRPr="006602B9">
        <w:rPr>
          <w:rFonts w:ascii="標楷體" w:eastAsia="標楷體" w:hAnsi="標楷體"/>
          <w:sz w:val="28"/>
          <w:szCs w:val="28"/>
        </w:rPr>
        <w:t xml:space="preserve">查核日期： </w:t>
      </w:r>
      <w:r w:rsidRPr="006602B9">
        <w:rPr>
          <w:rFonts w:ascii="標楷體" w:eastAsia="標楷體" w:hAnsi="標楷體" w:hint="eastAsia"/>
          <w:sz w:val="28"/>
          <w:szCs w:val="28"/>
        </w:rPr>
        <w:t xml:space="preserve">     </w:t>
      </w:r>
      <w:r w:rsidRPr="006602B9">
        <w:rPr>
          <w:rFonts w:ascii="標楷體" w:eastAsia="標楷體" w:hAnsi="標楷體"/>
          <w:sz w:val="28"/>
          <w:szCs w:val="28"/>
        </w:rPr>
        <w:t xml:space="preserve">年  </w:t>
      </w:r>
      <w:r w:rsidRPr="006602B9">
        <w:rPr>
          <w:rFonts w:ascii="標楷體" w:eastAsia="標楷體" w:hAnsi="標楷體" w:hint="eastAsia"/>
          <w:sz w:val="28"/>
          <w:szCs w:val="28"/>
        </w:rPr>
        <w:t xml:space="preserve">    </w:t>
      </w:r>
      <w:r w:rsidRPr="006602B9">
        <w:rPr>
          <w:rFonts w:ascii="標楷體" w:eastAsia="標楷體" w:hAnsi="標楷體"/>
          <w:sz w:val="28"/>
          <w:szCs w:val="28"/>
        </w:rPr>
        <w:t xml:space="preserve">月 </w:t>
      </w:r>
      <w:r w:rsidRPr="006602B9">
        <w:rPr>
          <w:rFonts w:ascii="標楷體" w:eastAsia="標楷體" w:hAnsi="標楷體" w:hint="eastAsia"/>
          <w:sz w:val="28"/>
          <w:szCs w:val="28"/>
        </w:rPr>
        <w:t xml:space="preserve">   </w:t>
      </w:r>
      <w:r w:rsidRPr="006602B9">
        <w:rPr>
          <w:rFonts w:ascii="標楷體" w:eastAsia="標楷體" w:hAnsi="標楷體"/>
          <w:sz w:val="28"/>
          <w:szCs w:val="28"/>
        </w:rPr>
        <w:t xml:space="preserve"> 日</w:t>
      </w:r>
    </w:p>
    <w:p w:rsidR="00F2579D" w:rsidRPr="006602B9" w:rsidRDefault="00F2579D" w:rsidP="00F2579D">
      <w:pPr>
        <w:pStyle w:val="Standard"/>
        <w:adjustRightInd w:val="0"/>
        <w:snapToGrid w:val="0"/>
        <w:spacing w:before="180" w:line="600" w:lineRule="exact"/>
        <w:ind w:left="2835"/>
        <w:rPr>
          <w:rFonts w:ascii="標楷體" w:eastAsia="標楷體" w:hAnsi="標楷體"/>
        </w:rPr>
      </w:pPr>
      <w:r w:rsidRPr="006602B9">
        <w:rPr>
          <w:rFonts w:ascii="標楷體" w:eastAsia="標楷體" w:hAnsi="標楷體"/>
          <w:sz w:val="28"/>
          <w:szCs w:val="28"/>
        </w:rPr>
        <w:t>查核地點：</w:t>
      </w:r>
      <w:r w:rsidRPr="006602B9">
        <w:rPr>
          <w:rFonts w:ascii="標楷體" w:eastAsia="標楷體" w:hAnsi="標楷體"/>
          <w:sz w:val="28"/>
          <w:szCs w:val="28"/>
          <w:u w:val="single"/>
        </w:rPr>
        <w:t xml:space="preserve">  　　</w:t>
      </w:r>
      <w:r w:rsidRPr="006602B9">
        <w:rPr>
          <w:rFonts w:ascii="標楷體" w:eastAsia="標楷體" w:hAnsi="標楷體"/>
          <w:sz w:val="28"/>
          <w:szCs w:val="28"/>
        </w:rPr>
        <w:t>縣</w:t>
      </w:r>
      <w:r w:rsidRPr="006602B9">
        <w:rPr>
          <w:rFonts w:ascii="標楷體" w:eastAsia="標楷體" w:hAnsi="標楷體"/>
          <w:sz w:val="28"/>
          <w:szCs w:val="28"/>
          <w:u w:val="single"/>
        </w:rPr>
        <w:t xml:space="preserve">　　          </w:t>
      </w:r>
      <w:r w:rsidRPr="006602B9">
        <w:rPr>
          <w:rFonts w:ascii="標楷體" w:eastAsia="標楷體" w:hAnsi="標楷體"/>
          <w:sz w:val="28"/>
          <w:szCs w:val="28"/>
        </w:rPr>
        <w:t>公司</w:t>
      </w:r>
    </w:p>
    <w:p w:rsidR="00F2579D" w:rsidRPr="006602B9" w:rsidRDefault="00F2579D" w:rsidP="00F2579D">
      <w:pPr>
        <w:pStyle w:val="Standard"/>
        <w:adjustRightInd w:val="0"/>
        <w:snapToGrid w:val="0"/>
        <w:spacing w:line="600" w:lineRule="exact"/>
        <w:ind w:left="2580" w:hanging="2100"/>
        <w:jc w:val="both"/>
        <w:rPr>
          <w:rFonts w:ascii="標楷體" w:eastAsia="標楷體" w:hAnsi="標楷體"/>
          <w:sz w:val="28"/>
          <w:szCs w:val="28"/>
        </w:rPr>
      </w:pPr>
      <w:r w:rsidRPr="006602B9">
        <w:rPr>
          <w:rFonts w:ascii="標楷體" w:eastAsia="標楷體" w:hAnsi="標楷體"/>
          <w:sz w:val="28"/>
          <w:szCs w:val="28"/>
        </w:rPr>
        <w:t>1.</w:t>
      </w:r>
      <w:r w:rsidRPr="006602B9">
        <w:rPr>
          <w:rFonts w:ascii="標楷體" w:eastAsia="標楷體" w:hAnsi="標楷體"/>
          <w:sz w:val="28"/>
          <w:szCs w:val="28"/>
          <w:u w:val="single"/>
        </w:rPr>
        <w:t xml:space="preserve">     </w:t>
      </w:r>
      <w:r w:rsidRPr="006602B9">
        <w:rPr>
          <w:rFonts w:ascii="標楷體" w:eastAsia="標楷體" w:hAnsi="標楷體"/>
          <w:sz w:val="28"/>
          <w:szCs w:val="28"/>
        </w:rPr>
        <w:t>月份</w:t>
      </w:r>
      <w:r w:rsidRPr="006602B9">
        <w:rPr>
          <w:rFonts w:ascii="標楷體" w:eastAsia="標楷體" w:hAnsi="標楷體" w:hint="eastAsia"/>
          <w:sz w:val="28"/>
          <w:szCs w:val="28"/>
          <w:u w:val="single"/>
        </w:rPr>
        <w:t>使用</w:t>
      </w:r>
      <w:r w:rsidRPr="006602B9">
        <w:rPr>
          <w:rFonts w:ascii="標楷體" w:eastAsia="標楷體" w:hAnsi="標楷體" w:hint="eastAsia"/>
          <w:sz w:val="28"/>
          <w:szCs w:val="28"/>
        </w:rPr>
        <w:t>農糧署供應學校用餐</w:t>
      </w:r>
      <w:r w:rsidRPr="006602B9">
        <w:rPr>
          <w:rFonts w:ascii="標楷體" w:eastAsia="標楷體" w:hAnsi="標楷體"/>
          <w:sz w:val="28"/>
          <w:szCs w:val="28"/>
        </w:rPr>
        <w:t>食米之學校</w:t>
      </w:r>
    </w:p>
    <w:p w:rsidR="00F2579D" w:rsidRPr="006602B9" w:rsidRDefault="00F2579D" w:rsidP="00F2579D">
      <w:pPr>
        <w:pStyle w:val="Standard"/>
        <w:adjustRightInd w:val="0"/>
        <w:snapToGrid w:val="0"/>
        <w:spacing w:line="600" w:lineRule="exact"/>
        <w:ind w:left="2580" w:hanging="1838"/>
        <w:jc w:val="both"/>
        <w:rPr>
          <w:rFonts w:ascii="標楷體" w:eastAsia="標楷體" w:hAnsi="標楷體"/>
          <w:sz w:val="28"/>
          <w:szCs w:val="28"/>
          <w:u w:val="single"/>
        </w:rPr>
      </w:pPr>
      <w:r w:rsidRPr="006602B9">
        <w:rPr>
          <w:rFonts w:ascii="標楷體" w:eastAsia="標楷體" w:hAnsi="標楷體" w:hint="eastAsia"/>
          <w:sz w:val="28"/>
          <w:szCs w:val="28"/>
        </w:rPr>
        <w:t>國、高</w:t>
      </w:r>
      <w:r w:rsidRPr="006602B9">
        <w:rPr>
          <w:rFonts w:ascii="標楷體" w:eastAsia="標楷體" w:hAnsi="標楷體"/>
          <w:sz w:val="28"/>
          <w:szCs w:val="28"/>
        </w:rPr>
        <w:t>中</w:t>
      </w:r>
      <w:r w:rsidRPr="006602B9">
        <w:rPr>
          <w:rFonts w:ascii="標楷體" w:eastAsia="標楷體" w:hAnsi="標楷體"/>
          <w:sz w:val="28"/>
          <w:szCs w:val="28"/>
          <w:u w:val="single"/>
        </w:rPr>
        <w:t xml:space="preserve">    </w:t>
      </w:r>
      <w:r w:rsidRPr="006602B9">
        <w:rPr>
          <w:rFonts w:ascii="標楷體" w:eastAsia="標楷體" w:hAnsi="標楷體" w:hint="eastAsia"/>
          <w:sz w:val="28"/>
          <w:szCs w:val="28"/>
          <w:u w:val="single"/>
        </w:rPr>
        <w:t xml:space="preserve">  </w:t>
      </w:r>
      <w:r w:rsidRPr="006602B9">
        <w:rPr>
          <w:rFonts w:ascii="標楷體" w:eastAsia="標楷體" w:hAnsi="標楷體"/>
          <w:sz w:val="28"/>
          <w:szCs w:val="28"/>
          <w:u w:val="single"/>
        </w:rPr>
        <w:t xml:space="preserve">  </w:t>
      </w:r>
      <w:r w:rsidRPr="006602B9">
        <w:rPr>
          <w:rFonts w:ascii="標楷體" w:eastAsia="標楷體" w:hAnsi="標楷體"/>
          <w:sz w:val="28"/>
          <w:szCs w:val="28"/>
        </w:rPr>
        <w:t>所</w:t>
      </w:r>
      <w:r w:rsidRPr="006602B9">
        <w:rPr>
          <w:rFonts w:ascii="標楷體" w:eastAsia="標楷體" w:hAnsi="標楷體" w:hint="eastAsia"/>
          <w:sz w:val="28"/>
          <w:szCs w:val="28"/>
        </w:rPr>
        <w:t>、</w:t>
      </w:r>
      <w:r w:rsidRPr="006602B9">
        <w:rPr>
          <w:rFonts w:ascii="標楷體" w:eastAsia="標楷體" w:hAnsi="標楷體"/>
          <w:sz w:val="28"/>
          <w:szCs w:val="28"/>
        </w:rPr>
        <w:t>國小</w:t>
      </w:r>
      <w:r w:rsidRPr="006602B9">
        <w:rPr>
          <w:rFonts w:ascii="標楷體" w:eastAsia="標楷體" w:hAnsi="標楷體"/>
          <w:sz w:val="28"/>
          <w:szCs w:val="28"/>
          <w:u w:val="single"/>
        </w:rPr>
        <w:t xml:space="preserve">      </w:t>
      </w:r>
      <w:r w:rsidRPr="006602B9">
        <w:rPr>
          <w:rFonts w:ascii="標楷體" w:eastAsia="標楷體" w:hAnsi="標楷體" w:hint="eastAsia"/>
          <w:sz w:val="28"/>
          <w:szCs w:val="28"/>
          <w:u w:val="single"/>
        </w:rPr>
        <w:t xml:space="preserve">  </w:t>
      </w:r>
      <w:r w:rsidRPr="006602B9">
        <w:rPr>
          <w:rFonts w:ascii="標楷體" w:eastAsia="標楷體" w:hAnsi="標楷體"/>
          <w:sz w:val="28"/>
          <w:szCs w:val="28"/>
        </w:rPr>
        <w:t>所</w:t>
      </w:r>
      <w:r w:rsidRPr="006602B9">
        <w:rPr>
          <w:rFonts w:ascii="標楷體" w:eastAsia="標楷體" w:hAnsi="標楷體" w:hint="eastAsia"/>
          <w:sz w:val="28"/>
          <w:szCs w:val="28"/>
        </w:rPr>
        <w:t>、幼兒園</w:t>
      </w:r>
      <w:r w:rsidRPr="006602B9">
        <w:rPr>
          <w:rFonts w:ascii="標楷體" w:eastAsia="標楷體" w:hAnsi="標楷體"/>
          <w:sz w:val="28"/>
          <w:szCs w:val="28"/>
          <w:u w:val="single"/>
        </w:rPr>
        <w:t xml:space="preserve">    </w:t>
      </w:r>
      <w:r w:rsidRPr="006602B9">
        <w:rPr>
          <w:rFonts w:ascii="標楷體" w:eastAsia="標楷體" w:hAnsi="標楷體" w:hint="eastAsia"/>
          <w:sz w:val="28"/>
          <w:szCs w:val="28"/>
          <w:u w:val="single"/>
        </w:rPr>
        <w:t xml:space="preserve">  </w:t>
      </w:r>
      <w:r w:rsidRPr="006602B9">
        <w:rPr>
          <w:rFonts w:ascii="標楷體" w:eastAsia="標楷體" w:hAnsi="標楷體"/>
          <w:sz w:val="28"/>
          <w:szCs w:val="28"/>
          <w:u w:val="single"/>
        </w:rPr>
        <w:t xml:space="preserve">  </w:t>
      </w:r>
      <w:r w:rsidRPr="006602B9">
        <w:rPr>
          <w:rFonts w:ascii="標楷體" w:eastAsia="標楷體" w:hAnsi="標楷體"/>
          <w:sz w:val="28"/>
          <w:szCs w:val="28"/>
        </w:rPr>
        <w:t>所</w:t>
      </w:r>
      <w:r w:rsidRPr="006602B9">
        <w:rPr>
          <w:rFonts w:ascii="標楷體" w:eastAsia="標楷體" w:hAnsi="標楷體" w:hint="eastAsia"/>
          <w:sz w:val="28"/>
          <w:szCs w:val="28"/>
        </w:rPr>
        <w:t>；</w:t>
      </w:r>
    </w:p>
    <w:p w:rsidR="00F2579D" w:rsidRPr="006602B9" w:rsidRDefault="00F2579D" w:rsidP="00F2579D">
      <w:pPr>
        <w:pStyle w:val="Standard"/>
        <w:adjustRightInd w:val="0"/>
        <w:snapToGrid w:val="0"/>
        <w:spacing w:line="600" w:lineRule="exact"/>
        <w:ind w:left="2580" w:hanging="1838"/>
        <w:jc w:val="both"/>
        <w:rPr>
          <w:rFonts w:ascii="標楷體" w:eastAsia="標楷體" w:hAnsi="標楷體"/>
          <w:sz w:val="28"/>
          <w:szCs w:val="28"/>
          <w:u w:val="single"/>
        </w:rPr>
      </w:pPr>
      <w:r w:rsidRPr="006602B9">
        <w:rPr>
          <w:rFonts w:ascii="標楷體" w:eastAsia="標楷體" w:hAnsi="標楷體" w:hint="eastAsia"/>
          <w:sz w:val="28"/>
          <w:szCs w:val="28"/>
        </w:rPr>
        <w:t>共</w:t>
      </w:r>
      <w:r w:rsidRPr="006602B9">
        <w:rPr>
          <w:rFonts w:ascii="標楷體" w:eastAsia="標楷體" w:hAnsi="標楷體"/>
          <w:sz w:val="28"/>
          <w:szCs w:val="28"/>
          <w:u w:val="single"/>
        </w:rPr>
        <w:t xml:space="preserve">   </w:t>
      </w:r>
      <w:r w:rsidRPr="006602B9">
        <w:rPr>
          <w:rFonts w:ascii="標楷體" w:eastAsia="標楷體" w:hAnsi="標楷體" w:hint="eastAsia"/>
          <w:sz w:val="28"/>
          <w:szCs w:val="28"/>
          <w:u w:val="single"/>
        </w:rPr>
        <w:t xml:space="preserve">    </w:t>
      </w:r>
      <w:r w:rsidRPr="006602B9">
        <w:rPr>
          <w:rFonts w:ascii="標楷體" w:eastAsia="標楷體" w:hAnsi="標楷體"/>
          <w:sz w:val="28"/>
          <w:szCs w:val="28"/>
          <w:u w:val="single"/>
        </w:rPr>
        <w:t xml:space="preserve">   </w:t>
      </w:r>
      <w:r w:rsidRPr="006602B9">
        <w:rPr>
          <w:rFonts w:ascii="標楷體" w:eastAsia="標楷體" w:hAnsi="標楷體"/>
          <w:sz w:val="28"/>
          <w:szCs w:val="28"/>
        </w:rPr>
        <w:t>所。</w:t>
      </w:r>
    </w:p>
    <w:p w:rsidR="00F2579D" w:rsidRPr="006602B9" w:rsidRDefault="00F2579D" w:rsidP="00F2579D">
      <w:pPr>
        <w:pStyle w:val="Standard"/>
        <w:adjustRightInd w:val="0"/>
        <w:snapToGrid w:val="0"/>
        <w:spacing w:line="600" w:lineRule="exact"/>
        <w:ind w:left="2580" w:hanging="1838"/>
        <w:jc w:val="both"/>
        <w:rPr>
          <w:rFonts w:ascii="標楷體" w:eastAsia="標楷體" w:hAnsi="標楷體"/>
        </w:rPr>
      </w:pPr>
      <w:r w:rsidRPr="006602B9">
        <w:rPr>
          <w:rFonts w:ascii="標楷體" w:eastAsia="標楷體" w:hAnsi="標楷體"/>
          <w:sz w:val="28"/>
          <w:szCs w:val="28"/>
        </w:rPr>
        <w:t>食米申購量：</w:t>
      </w:r>
      <w:r w:rsidRPr="006602B9">
        <w:rPr>
          <w:rFonts w:ascii="標楷體" w:eastAsia="標楷體" w:hAnsi="標楷體"/>
          <w:sz w:val="28"/>
          <w:szCs w:val="28"/>
          <w:u w:val="single"/>
        </w:rPr>
        <w:t xml:space="preserve">                  </w:t>
      </w:r>
      <w:r w:rsidRPr="006602B9">
        <w:rPr>
          <w:rFonts w:ascii="標楷體" w:eastAsia="標楷體" w:hAnsi="標楷體"/>
          <w:sz w:val="28"/>
          <w:szCs w:val="28"/>
        </w:rPr>
        <w:t>公</w:t>
      </w:r>
      <w:r w:rsidRPr="006602B9">
        <w:rPr>
          <w:rFonts w:ascii="標楷體" w:eastAsia="標楷體" w:hAnsi="標楷體" w:hint="eastAsia"/>
          <w:sz w:val="28"/>
          <w:szCs w:val="28"/>
        </w:rPr>
        <w:t>斤</w:t>
      </w:r>
      <w:r w:rsidRPr="006602B9">
        <w:rPr>
          <w:rFonts w:ascii="標楷體" w:eastAsia="標楷體" w:hAnsi="標楷體"/>
          <w:sz w:val="28"/>
          <w:szCs w:val="28"/>
        </w:rPr>
        <w:t>。</w:t>
      </w:r>
    </w:p>
    <w:p w:rsidR="00F2579D" w:rsidRPr="006602B9" w:rsidRDefault="00F2579D" w:rsidP="00F2579D">
      <w:pPr>
        <w:pStyle w:val="Standard"/>
        <w:adjustRightInd w:val="0"/>
        <w:snapToGrid w:val="0"/>
        <w:spacing w:line="600" w:lineRule="exact"/>
        <w:ind w:left="763" w:hanging="283"/>
        <w:rPr>
          <w:rFonts w:ascii="標楷體" w:eastAsia="標楷體" w:hAnsi="標楷體"/>
        </w:rPr>
      </w:pPr>
      <w:r w:rsidRPr="006602B9">
        <w:rPr>
          <w:rFonts w:ascii="標楷體" w:eastAsia="標楷體" w:hAnsi="標楷體"/>
          <w:sz w:val="28"/>
          <w:szCs w:val="28"/>
        </w:rPr>
        <w:t>2.食米是否存放固定適當之場所：□是□否。若否，</w:t>
      </w:r>
    </w:p>
    <w:p w:rsidR="00F2579D" w:rsidRPr="006602B9" w:rsidRDefault="00F2579D" w:rsidP="00F2579D">
      <w:pPr>
        <w:pStyle w:val="Standard"/>
        <w:adjustRightInd w:val="0"/>
        <w:snapToGrid w:val="0"/>
        <w:spacing w:line="600" w:lineRule="exact"/>
        <w:ind w:left="2580" w:hanging="1838"/>
        <w:jc w:val="both"/>
        <w:rPr>
          <w:rFonts w:ascii="標楷體" w:eastAsia="標楷體" w:hAnsi="標楷體"/>
        </w:rPr>
      </w:pPr>
      <w:r w:rsidRPr="006602B9">
        <w:rPr>
          <w:rFonts w:ascii="標楷體" w:eastAsia="標楷體" w:hAnsi="標楷體"/>
          <w:sz w:val="28"/>
          <w:szCs w:val="28"/>
        </w:rPr>
        <w:t>原因：</w:t>
      </w:r>
      <w:r w:rsidRPr="006602B9">
        <w:rPr>
          <w:rFonts w:ascii="標楷體" w:eastAsia="標楷體" w:hAnsi="標楷體"/>
          <w:sz w:val="28"/>
          <w:szCs w:val="28"/>
          <w:u w:val="single"/>
        </w:rPr>
        <w:t xml:space="preserve">                     </w:t>
      </w:r>
      <w:r w:rsidRPr="006602B9">
        <w:rPr>
          <w:rFonts w:ascii="標楷體" w:eastAsia="標楷體" w:hAnsi="標楷體" w:hint="eastAsia"/>
          <w:sz w:val="28"/>
          <w:szCs w:val="28"/>
          <w:u w:val="single"/>
        </w:rPr>
        <w:t xml:space="preserve">                      </w:t>
      </w:r>
      <w:r w:rsidRPr="006602B9">
        <w:rPr>
          <w:rFonts w:ascii="標楷體" w:eastAsia="標楷體" w:hAnsi="標楷體"/>
          <w:sz w:val="28"/>
          <w:szCs w:val="28"/>
          <w:u w:val="single"/>
        </w:rPr>
        <w:t>。</w:t>
      </w:r>
    </w:p>
    <w:p w:rsidR="00F2579D" w:rsidRPr="006602B9" w:rsidRDefault="00F2579D" w:rsidP="00F2579D">
      <w:pPr>
        <w:pStyle w:val="Standard"/>
        <w:adjustRightInd w:val="0"/>
        <w:snapToGrid w:val="0"/>
        <w:spacing w:line="600" w:lineRule="exact"/>
        <w:ind w:left="763" w:hanging="283"/>
        <w:jc w:val="both"/>
        <w:rPr>
          <w:rFonts w:ascii="標楷體" w:eastAsia="標楷體" w:hAnsi="標楷體"/>
          <w:sz w:val="28"/>
          <w:szCs w:val="28"/>
        </w:rPr>
      </w:pPr>
      <w:r w:rsidRPr="006602B9">
        <w:rPr>
          <w:rFonts w:ascii="標楷體" w:eastAsia="標楷體" w:hAnsi="標楷體"/>
          <w:sz w:val="28"/>
          <w:szCs w:val="28"/>
        </w:rPr>
        <w:t>3.是否有足夠空間存放每月申購之優惠食米：□是□否；</w:t>
      </w:r>
    </w:p>
    <w:p w:rsidR="00F2579D" w:rsidRPr="006602B9" w:rsidRDefault="00F2579D" w:rsidP="00F2579D">
      <w:pPr>
        <w:pStyle w:val="Standard"/>
        <w:adjustRightInd w:val="0"/>
        <w:snapToGrid w:val="0"/>
        <w:spacing w:line="600" w:lineRule="exact"/>
        <w:ind w:left="2580" w:hanging="1838"/>
        <w:jc w:val="both"/>
        <w:rPr>
          <w:rFonts w:ascii="標楷體" w:eastAsia="標楷體" w:hAnsi="標楷體"/>
        </w:rPr>
      </w:pPr>
      <w:r w:rsidRPr="006602B9">
        <w:rPr>
          <w:rFonts w:ascii="標楷體" w:eastAsia="標楷體" w:hAnsi="標楷體"/>
          <w:sz w:val="28"/>
          <w:szCs w:val="28"/>
        </w:rPr>
        <w:t>若否，每月需分幾次提領</w:t>
      </w:r>
      <w:r w:rsidRPr="006602B9">
        <w:rPr>
          <w:rFonts w:ascii="標楷體" w:eastAsia="標楷體" w:hAnsi="標楷體"/>
          <w:sz w:val="28"/>
          <w:szCs w:val="28"/>
          <w:u w:val="single"/>
        </w:rPr>
        <w:t xml:space="preserve">      </w:t>
      </w:r>
      <w:r w:rsidRPr="006602B9">
        <w:rPr>
          <w:rFonts w:ascii="標楷體" w:eastAsia="標楷體" w:hAnsi="標楷體"/>
          <w:sz w:val="28"/>
          <w:szCs w:val="28"/>
        </w:rPr>
        <w:t>。</w:t>
      </w:r>
    </w:p>
    <w:p w:rsidR="00F2579D" w:rsidRPr="006602B9" w:rsidRDefault="00F2579D" w:rsidP="00F2579D">
      <w:pPr>
        <w:pStyle w:val="Standard"/>
        <w:adjustRightInd w:val="0"/>
        <w:snapToGrid w:val="0"/>
        <w:spacing w:line="600" w:lineRule="exact"/>
        <w:ind w:left="763" w:hanging="283"/>
        <w:rPr>
          <w:rFonts w:ascii="標楷體" w:eastAsia="標楷體" w:hAnsi="標楷體"/>
          <w:sz w:val="28"/>
          <w:szCs w:val="28"/>
        </w:rPr>
      </w:pPr>
      <w:r w:rsidRPr="006602B9">
        <w:rPr>
          <w:rFonts w:ascii="標楷體" w:eastAsia="標楷體" w:hAnsi="標楷體" w:hint="eastAsia"/>
          <w:sz w:val="28"/>
          <w:szCs w:val="28"/>
        </w:rPr>
        <w:t>4</w:t>
      </w:r>
      <w:r w:rsidRPr="006602B9">
        <w:rPr>
          <w:rFonts w:ascii="標楷體" w:eastAsia="標楷體" w:hAnsi="標楷體"/>
          <w:sz w:val="28"/>
          <w:szCs w:val="28"/>
        </w:rPr>
        <w:t>.</w:t>
      </w:r>
      <w:r w:rsidRPr="006602B9">
        <w:rPr>
          <w:rFonts w:ascii="標楷體" w:eastAsia="標楷體" w:hAnsi="標楷體" w:hint="eastAsia"/>
          <w:sz w:val="28"/>
          <w:szCs w:val="28"/>
        </w:rPr>
        <w:t>現場是否存放非公糧米</w:t>
      </w:r>
      <w:r w:rsidRPr="006602B9">
        <w:rPr>
          <w:rFonts w:ascii="標楷體" w:eastAsia="標楷體" w:hAnsi="標楷體"/>
          <w:sz w:val="28"/>
          <w:szCs w:val="28"/>
        </w:rPr>
        <w:t>：□是□否</w:t>
      </w:r>
      <w:r w:rsidRPr="006602B9">
        <w:rPr>
          <w:rFonts w:ascii="標楷體" w:eastAsia="標楷體" w:hAnsi="標楷體" w:hint="eastAsia"/>
          <w:sz w:val="28"/>
          <w:szCs w:val="28"/>
        </w:rPr>
        <w:t>(請檢視包袋樣式)</w:t>
      </w:r>
      <w:r w:rsidRPr="006602B9">
        <w:rPr>
          <w:rFonts w:ascii="標楷體" w:eastAsia="標楷體" w:hAnsi="標楷體"/>
          <w:sz w:val="28"/>
          <w:szCs w:val="28"/>
        </w:rPr>
        <w:t>；</w:t>
      </w:r>
    </w:p>
    <w:p w:rsidR="00F2579D" w:rsidRPr="006602B9" w:rsidRDefault="00F2579D" w:rsidP="00F2579D">
      <w:pPr>
        <w:pStyle w:val="Standard"/>
        <w:adjustRightInd w:val="0"/>
        <w:snapToGrid w:val="0"/>
        <w:spacing w:line="600" w:lineRule="exact"/>
        <w:ind w:left="2580" w:hanging="1838"/>
        <w:jc w:val="both"/>
        <w:rPr>
          <w:rFonts w:ascii="標楷體" w:eastAsia="標楷體" w:hAnsi="標楷體"/>
          <w:sz w:val="28"/>
          <w:szCs w:val="28"/>
        </w:rPr>
      </w:pPr>
      <w:r w:rsidRPr="006602B9">
        <w:rPr>
          <w:rFonts w:ascii="標楷體" w:eastAsia="標楷體" w:hAnsi="標楷體" w:hint="eastAsia"/>
          <w:sz w:val="28"/>
          <w:szCs w:val="28"/>
        </w:rPr>
        <w:t>是否疑似混合非公糧米烹煮白飯</w:t>
      </w:r>
      <w:r w:rsidRPr="006602B9">
        <w:rPr>
          <w:rFonts w:ascii="標楷體" w:eastAsia="標楷體" w:hAnsi="標楷體"/>
          <w:sz w:val="28"/>
          <w:szCs w:val="28"/>
        </w:rPr>
        <w:t>：□是□</w:t>
      </w:r>
      <w:r w:rsidRPr="006602B9">
        <w:rPr>
          <w:rFonts w:ascii="標楷體" w:eastAsia="標楷體" w:hAnsi="標楷體" w:hint="eastAsia"/>
          <w:sz w:val="28"/>
          <w:szCs w:val="28"/>
        </w:rPr>
        <w:t>有疑義</w:t>
      </w:r>
      <w:r w:rsidRPr="006602B9">
        <w:rPr>
          <w:rFonts w:ascii="標楷體" w:eastAsia="標楷體" w:hAnsi="標楷體"/>
          <w:sz w:val="28"/>
          <w:szCs w:val="28"/>
        </w:rPr>
        <w:t>□否</w:t>
      </w:r>
    </w:p>
    <w:p w:rsidR="00F2579D" w:rsidRPr="006602B9" w:rsidRDefault="00F2579D" w:rsidP="00F2579D">
      <w:pPr>
        <w:pStyle w:val="Standard"/>
        <w:adjustRightInd w:val="0"/>
        <w:snapToGrid w:val="0"/>
        <w:spacing w:line="600" w:lineRule="exact"/>
        <w:ind w:left="2580" w:hanging="1838"/>
        <w:jc w:val="both"/>
        <w:rPr>
          <w:rFonts w:ascii="標楷體" w:eastAsia="標楷體" w:hAnsi="標楷體"/>
          <w:sz w:val="28"/>
          <w:szCs w:val="28"/>
        </w:rPr>
      </w:pPr>
      <w:r w:rsidRPr="006602B9">
        <w:rPr>
          <w:rFonts w:ascii="標楷體" w:eastAsia="標楷體" w:hAnsi="標楷體" w:hint="eastAsia"/>
          <w:sz w:val="28"/>
          <w:szCs w:val="28"/>
        </w:rPr>
        <w:t>(若是或有疑義請帶回樣品)</w:t>
      </w:r>
    </w:p>
    <w:p w:rsidR="00F2579D" w:rsidRPr="006602B9" w:rsidRDefault="00F2579D" w:rsidP="00F2579D">
      <w:pPr>
        <w:pStyle w:val="Standard"/>
        <w:adjustRightInd w:val="0"/>
        <w:snapToGrid w:val="0"/>
        <w:spacing w:line="600" w:lineRule="exact"/>
        <w:ind w:left="763" w:hanging="283"/>
        <w:rPr>
          <w:rFonts w:ascii="標楷體" w:eastAsia="標楷體" w:hAnsi="標楷體"/>
        </w:rPr>
      </w:pPr>
      <w:r w:rsidRPr="006602B9">
        <w:rPr>
          <w:rFonts w:ascii="標楷體" w:eastAsia="標楷體" w:hAnsi="標楷體" w:hint="eastAsia"/>
          <w:sz w:val="28"/>
          <w:szCs w:val="28"/>
        </w:rPr>
        <w:t>5.</w:t>
      </w:r>
      <w:r w:rsidRPr="006602B9">
        <w:rPr>
          <w:rFonts w:ascii="標楷體" w:eastAsia="標楷體" w:hAnsi="標楷體"/>
          <w:sz w:val="28"/>
          <w:szCs w:val="28"/>
        </w:rPr>
        <w:t>是否每日詳實記錄食米之使用及結存數量：□是□否。若否，</w:t>
      </w:r>
    </w:p>
    <w:p w:rsidR="00F2579D" w:rsidRPr="006602B9" w:rsidRDefault="00F2579D" w:rsidP="00F2579D">
      <w:pPr>
        <w:pStyle w:val="Standard"/>
        <w:adjustRightInd w:val="0"/>
        <w:snapToGrid w:val="0"/>
        <w:spacing w:line="600" w:lineRule="exact"/>
        <w:ind w:left="2580" w:hanging="1838"/>
        <w:jc w:val="both"/>
        <w:rPr>
          <w:rFonts w:ascii="標楷體" w:eastAsia="標楷體" w:hAnsi="標楷體"/>
          <w:sz w:val="28"/>
          <w:szCs w:val="28"/>
          <w:u w:val="single"/>
        </w:rPr>
      </w:pPr>
      <w:r w:rsidRPr="006602B9">
        <w:rPr>
          <w:rFonts w:ascii="標楷體" w:eastAsia="標楷體" w:hAnsi="標楷體"/>
          <w:sz w:val="28"/>
          <w:szCs w:val="28"/>
        </w:rPr>
        <w:t>原因：</w:t>
      </w:r>
      <w:r w:rsidRPr="006602B9">
        <w:rPr>
          <w:rFonts w:ascii="標楷體" w:eastAsia="標楷體" w:hAnsi="標楷體"/>
          <w:sz w:val="28"/>
          <w:szCs w:val="28"/>
          <w:u w:val="single"/>
        </w:rPr>
        <w:t xml:space="preserve">                  。</w:t>
      </w:r>
    </w:p>
    <w:p w:rsidR="00F2579D" w:rsidRPr="006602B9" w:rsidRDefault="00F2579D" w:rsidP="00F2579D">
      <w:pPr>
        <w:pStyle w:val="Standard"/>
        <w:adjustRightInd w:val="0"/>
        <w:snapToGrid w:val="0"/>
        <w:spacing w:line="600" w:lineRule="exact"/>
        <w:ind w:left="2580" w:hanging="1838"/>
        <w:jc w:val="both"/>
        <w:rPr>
          <w:rFonts w:ascii="標楷體" w:eastAsia="標楷體" w:hAnsi="標楷體"/>
          <w:sz w:val="28"/>
          <w:szCs w:val="28"/>
          <w:u w:val="single"/>
        </w:rPr>
      </w:pPr>
    </w:p>
    <w:p w:rsidR="00F2579D" w:rsidRPr="006602B9" w:rsidRDefault="00F2579D" w:rsidP="00F2579D">
      <w:pPr>
        <w:pStyle w:val="Standard"/>
        <w:adjustRightInd w:val="0"/>
        <w:snapToGrid w:val="0"/>
        <w:spacing w:line="600" w:lineRule="exact"/>
        <w:ind w:left="2580" w:hanging="1838"/>
        <w:jc w:val="both"/>
        <w:rPr>
          <w:rFonts w:ascii="標楷體" w:eastAsia="標楷體" w:hAnsi="標楷體"/>
          <w:sz w:val="28"/>
          <w:szCs w:val="28"/>
          <w:u w:val="single"/>
        </w:rPr>
      </w:pPr>
    </w:p>
    <w:p w:rsidR="00F2579D" w:rsidRPr="006602B9" w:rsidRDefault="00F2579D" w:rsidP="00F2579D">
      <w:pPr>
        <w:pStyle w:val="Standard"/>
        <w:adjustRightInd w:val="0"/>
        <w:snapToGrid w:val="0"/>
        <w:rPr>
          <w:rFonts w:ascii="標楷體" w:eastAsia="標楷體" w:hAnsi="標楷體"/>
          <w:sz w:val="28"/>
          <w:szCs w:val="28"/>
        </w:rPr>
      </w:pPr>
      <w:r w:rsidRPr="006602B9">
        <w:rPr>
          <w:rFonts w:ascii="標楷體" w:eastAsia="標楷體" w:hAnsi="標楷體"/>
          <w:sz w:val="28"/>
          <w:szCs w:val="28"/>
        </w:rPr>
        <w:t>供膳廠商簽章：</w:t>
      </w:r>
      <w:r w:rsidRPr="006602B9">
        <w:rPr>
          <w:rFonts w:ascii="標楷體" w:eastAsia="標楷體" w:hAnsi="標楷體"/>
          <w:sz w:val="28"/>
          <w:szCs w:val="28"/>
          <w:u w:val="single"/>
        </w:rPr>
        <w:t xml:space="preserve">         </w:t>
      </w:r>
      <w:r w:rsidRPr="006602B9">
        <w:rPr>
          <w:rFonts w:ascii="標楷體" w:eastAsia="標楷體" w:hAnsi="標楷體"/>
          <w:sz w:val="28"/>
          <w:szCs w:val="28"/>
        </w:rPr>
        <w:t xml:space="preserve">  </w:t>
      </w:r>
      <w:r w:rsidRPr="006602B9">
        <w:rPr>
          <w:rFonts w:ascii="標楷體" w:eastAsia="標楷體" w:hAnsi="標楷體" w:hint="eastAsia"/>
          <w:sz w:val="28"/>
          <w:szCs w:val="28"/>
        </w:rPr>
        <w:t>區分署</w:t>
      </w:r>
      <w:r w:rsidRPr="006602B9">
        <w:rPr>
          <w:rFonts w:ascii="標楷體" w:eastAsia="標楷體" w:hAnsi="標楷體"/>
          <w:sz w:val="28"/>
          <w:szCs w:val="28"/>
        </w:rPr>
        <w:t>查核人員簽章：</w:t>
      </w:r>
      <w:r w:rsidRPr="006602B9">
        <w:rPr>
          <w:rFonts w:ascii="標楷體" w:eastAsia="標楷體" w:hAnsi="標楷體" w:hint="eastAsia"/>
          <w:sz w:val="28"/>
          <w:szCs w:val="28"/>
        </w:rPr>
        <w:t>__________</w:t>
      </w:r>
      <w:r w:rsidRPr="006602B9">
        <w:rPr>
          <w:rFonts w:ascii="標楷體" w:eastAsia="標楷體" w:hAnsi="標楷體"/>
          <w:sz w:val="28"/>
          <w:szCs w:val="28"/>
          <w:u w:val="single"/>
        </w:rPr>
        <w:t xml:space="preserve"> </w:t>
      </w:r>
      <w:r w:rsidRPr="006602B9">
        <w:rPr>
          <w:rFonts w:ascii="標楷體" w:eastAsia="標楷體" w:hAnsi="標楷體"/>
          <w:sz w:val="28"/>
          <w:szCs w:val="28"/>
        </w:rPr>
        <w:t xml:space="preserve"> </w:t>
      </w:r>
    </w:p>
    <w:p w:rsidR="00F2579D" w:rsidRPr="006602B9" w:rsidRDefault="00F2579D" w:rsidP="00F2579D">
      <w:pPr>
        <w:pStyle w:val="Standard"/>
        <w:adjustRightInd w:val="0"/>
        <w:snapToGrid w:val="0"/>
        <w:rPr>
          <w:rFonts w:ascii="標楷體" w:eastAsia="標楷體" w:hAnsi="標楷體"/>
          <w:sz w:val="28"/>
          <w:szCs w:val="28"/>
          <w:u w:val="single"/>
        </w:rPr>
      </w:pPr>
    </w:p>
    <w:p w:rsidR="00F2579D" w:rsidRDefault="00F2579D" w:rsidP="00B7695F">
      <w:pPr>
        <w:spacing w:line="560" w:lineRule="exact"/>
        <w:rPr>
          <w:rFonts w:ascii="標楷體" w:eastAsia="標楷體" w:hAnsi="標楷體"/>
          <w:sz w:val="32"/>
          <w:szCs w:val="32"/>
        </w:rPr>
      </w:pPr>
    </w:p>
    <w:p w:rsidR="00F2579D" w:rsidRPr="00F2579D" w:rsidRDefault="00F2579D" w:rsidP="00B7695F">
      <w:pPr>
        <w:spacing w:line="560" w:lineRule="exact"/>
        <w:rPr>
          <w:rFonts w:ascii="標楷體" w:eastAsia="標楷體" w:hAnsi="標楷體"/>
          <w:sz w:val="32"/>
          <w:szCs w:val="32"/>
        </w:rPr>
      </w:pPr>
    </w:p>
    <w:p w:rsidR="00B7695F" w:rsidRPr="00B7695F" w:rsidRDefault="00B7695F" w:rsidP="00307759">
      <w:pPr>
        <w:pStyle w:val="table01"/>
        <w:rPr>
          <w:rStyle w:val="table011"/>
          <w:sz w:val="18"/>
        </w:rPr>
      </w:pPr>
    </w:p>
    <w:p w:rsidR="00307759" w:rsidRPr="00BE3268" w:rsidRDefault="00307759" w:rsidP="00307759">
      <w:pPr>
        <w:pStyle w:val="table01"/>
      </w:pPr>
      <w:r w:rsidRPr="00BE3268">
        <w:rPr>
          <w:rStyle w:val="table011"/>
          <w:sz w:val="18"/>
        </w:rPr>
        <w:t>表【捌</w:t>
      </w:r>
      <w:r w:rsidRPr="00BE3268">
        <w:rPr>
          <w:rStyle w:val="table011"/>
          <w:sz w:val="18"/>
        </w:rPr>
        <w:t>-1</w:t>
      </w:r>
      <w:r w:rsidRPr="00BE3268">
        <w:rPr>
          <w:rStyle w:val="table011"/>
          <w:rFonts w:hint="eastAsia"/>
          <w:sz w:val="18"/>
        </w:rPr>
        <w:t>】</w:t>
      </w:r>
      <w:r w:rsidRPr="00BE3268">
        <w:rPr>
          <w:rStyle w:val="table011"/>
          <w:sz w:val="18"/>
        </w:rPr>
        <w:t>學校午餐經費分配比例表</w:t>
      </w:r>
      <w:bookmarkEnd w:id="323"/>
      <w:bookmarkEnd w:id="324"/>
    </w:p>
    <w:p w:rsidR="00E02D97" w:rsidRPr="00BE3268" w:rsidRDefault="00E02D97" w:rsidP="00307759">
      <w:pPr>
        <w:jc w:val="center"/>
        <w:rPr>
          <w:rFonts w:eastAsia="標楷體"/>
          <w:sz w:val="28"/>
          <w:szCs w:val="28"/>
        </w:rPr>
      </w:pPr>
      <w:r w:rsidRPr="00BE3268">
        <w:rPr>
          <w:rFonts w:eastAsia="標楷體" w:hAnsi="標楷體"/>
          <w:sz w:val="28"/>
          <w:szCs w:val="28"/>
        </w:rPr>
        <w:t>學校午餐經費分配比例表</w:t>
      </w:r>
    </w:p>
    <w:tbl>
      <w:tblPr>
        <w:tblpPr w:leftFromText="180" w:rightFromText="180" w:vertAnchor="text" w:horzAnchor="margin"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3390"/>
        <w:gridCol w:w="3390"/>
        <w:gridCol w:w="2880"/>
      </w:tblGrid>
      <w:tr w:rsidR="005B4816" w:rsidRPr="00BE3268">
        <w:tc>
          <w:tcPr>
            <w:tcW w:w="1008" w:type="dxa"/>
          </w:tcPr>
          <w:p w:rsidR="005B4816" w:rsidRPr="00BE3268" w:rsidRDefault="005B4816" w:rsidP="005B4816">
            <w:pPr>
              <w:widowControl w:val="0"/>
              <w:spacing w:after="0" w:line="300" w:lineRule="exact"/>
              <w:rPr>
                <w:rFonts w:ascii="標楷體" w:eastAsia="標楷體" w:hAnsi="標楷體"/>
                <w:sz w:val="26"/>
                <w:szCs w:val="26"/>
              </w:rPr>
            </w:pPr>
            <w:r w:rsidRPr="00BE3268">
              <w:rPr>
                <w:rFonts w:ascii="標楷體" w:eastAsia="標楷體" w:hAnsi="標楷體"/>
                <w:sz w:val="26"/>
                <w:szCs w:val="26"/>
              </w:rPr>
              <w:t>項目</w:t>
            </w:r>
          </w:p>
        </w:tc>
        <w:tc>
          <w:tcPr>
            <w:tcW w:w="3390" w:type="dxa"/>
          </w:tcPr>
          <w:p w:rsidR="005B4816" w:rsidRPr="00BE3268" w:rsidRDefault="005B4816" w:rsidP="005B4816">
            <w:pPr>
              <w:widowControl w:val="0"/>
              <w:spacing w:after="0" w:line="300" w:lineRule="exact"/>
              <w:jc w:val="center"/>
              <w:rPr>
                <w:rFonts w:ascii="標楷體" w:eastAsia="標楷體" w:hAnsi="標楷體"/>
                <w:sz w:val="26"/>
                <w:szCs w:val="26"/>
              </w:rPr>
            </w:pPr>
            <w:r w:rsidRPr="00BE3268">
              <w:rPr>
                <w:rFonts w:ascii="標楷體" w:eastAsia="標楷體" w:hAnsi="標楷體"/>
                <w:sz w:val="26"/>
                <w:szCs w:val="26"/>
              </w:rPr>
              <w:t>公辦公營</w:t>
            </w:r>
          </w:p>
        </w:tc>
        <w:tc>
          <w:tcPr>
            <w:tcW w:w="3390" w:type="dxa"/>
          </w:tcPr>
          <w:p w:rsidR="005B4816" w:rsidRPr="00BE3268" w:rsidRDefault="005B4816" w:rsidP="005B4816">
            <w:pPr>
              <w:widowControl w:val="0"/>
              <w:spacing w:after="0" w:line="300" w:lineRule="exact"/>
              <w:jc w:val="center"/>
              <w:rPr>
                <w:rFonts w:ascii="標楷體" w:eastAsia="標楷體" w:hAnsi="標楷體"/>
                <w:sz w:val="26"/>
                <w:szCs w:val="26"/>
              </w:rPr>
            </w:pPr>
            <w:r w:rsidRPr="00BE3268">
              <w:rPr>
                <w:rFonts w:ascii="標楷體" w:eastAsia="標楷體" w:hAnsi="標楷體"/>
                <w:sz w:val="26"/>
                <w:szCs w:val="26"/>
              </w:rPr>
              <w:t>公辦民營</w:t>
            </w:r>
          </w:p>
        </w:tc>
        <w:tc>
          <w:tcPr>
            <w:tcW w:w="2880" w:type="dxa"/>
          </w:tcPr>
          <w:p w:rsidR="005B4816" w:rsidRPr="00BE3268" w:rsidRDefault="005B4816" w:rsidP="005B4816">
            <w:pPr>
              <w:widowControl w:val="0"/>
              <w:spacing w:after="0" w:line="300" w:lineRule="exact"/>
              <w:jc w:val="center"/>
              <w:rPr>
                <w:rFonts w:ascii="標楷體" w:eastAsia="標楷體" w:hAnsi="標楷體"/>
                <w:sz w:val="26"/>
                <w:szCs w:val="26"/>
              </w:rPr>
            </w:pPr>
            <w:r w:rsidRPr="00BE3268">
              <w:rPr>
                <w:rFonts w:ascii="標楷體" w:eastAsia="標楷體" w:hAnsi="標楷體"/>
                <w:sz w:val="26"/>
                <w:szCs w:val="26"/>
              </w:rPr>
              <w:t>民辦民營</w:t>
            </w:r>
          </w:p>
        </w:tc>
      </w:tr>
      <w:tr w:rsidR="005B4816" w:rsidRPr="00BE3268">
        <w:tc>
          <w:tcPr>
            <w:tcW w:w="1008" w:type="dxa"/>
          </w:tcPr>
          <w:p w:rsidR="005B4816" w:rsidRPr="00BE3268" w:rsidRDefault="005B4816" w:rsidP="005B4816">
            <w:pPr>
              <w:widowControl w:val="0"/>
              <w:spacing w:after="0" w:line="300" w:lineRule="exact"/>
              <w:rPr>
                <w:rFonts w:ascii="標楷體" w:eastAsia="標楷體" w:hAnsi="標楷體"/>
                <w:sz w:val="26"/>
                <w:szCs w:val="26"/>
              </w:rPr>
            </w:pPr>
            <w:r w:rsidRPr="00BE3268">
              <w:rPr>
                <w:rFonts w:ascii="標楷體" w:eastAsia="標楷體" w:hAnsi="標楷體" w:hint="eastAsia"/>
                <w:sz w:val="26"/>
                <w:szCs w:val="26"/>
              </w:rPr>
              <w:t>食材費</w:t>
            </w:r>
          </w:p>
        </w:tc>
        <w:tc>
          <w:tcPr>
            <w:tcW w:w="3390" w:type="dxa"/>
          </w:tcPr>
          <w:p w:rsidR="005B4816" w:rsidRPr="00E96B1A" w:rsidRDefault="005B4816" w:rsidP="00E96B1A">
            <w:pPr>
              <w:widowControl w:val="0"/>
              <w:spacing w:after="0" w:line="300" w:lineRule="exact"/>
              <w:rPr>
                <w:rFonts w:ascii="標楷體" w:eastAsia="標楷體" w:hAnsi="標楷體"/>
                <w:b/>
                <w:sz w:val="26"/>
                <w:szCs w:val="26"/>
              </w:rPr>
            </w:pPr>
            <w:r w:rsidRPr="00E96B1A">
              <w:rPr>
                <w:rFonts w:ascii="標楷體" w:eastAsia="標楷體" w:hAnsi="標楷體"/>
                <w:b/>
                <w:sz w:val="26"/>
                <w:szCs w:val="26"/>
              </w:rPr>
              <w:t>佔每日午餐費7</w:t>
            </w:r>
            <w:r w:rsidRPr="00E96B1A">
              <w:rPr>
                <w:rFonts w:ascii="標楷體" w:eastAsia="標楷體" w:hAnsi="標楷體" w:hint="eastAsia"/>
                <w:b/>
                <w:sz w:val="26"/>
                <w:szCs w:val="26"/>
              </w:rPr>
              <w:t>5</w:t>
            </w:r>
            <w:r w:rsidRPr="00E96B1A">
              <w:rPr>
                <w:rFonts w:ascii="標楷體" w:eastAsia="標楷體" w:hAnsi="標楷體"/>
                <w:b/>
                <w:sz w:val="26"/>
                <w:szCs w:val="26"/>
              </w:rPr>
              <w:t>%</w:t>
            </w:r>
            <w:r w:rsidR="00E96B1A" w:rsidRPr="00E96B1A">
              <w:rPr>
                <w:rFonts w:ascii="標楷體" w:eastAsia="標楷體" w:hAnsi="標楷體" w:hint="eastAsia"/>
                <w:b/>
                <w:sz w:val="26"/>
                <w:szCs w:val="26"/>
              </w:rPr>
              <w:t xml:space="preserve"> </w:t>
            </w:r>
          </w:p>
        </w:tc>
        <w:tc>
          <w:tcPr>
            <w:tcW w:w="3390" w:type="dxa"/>
          </w:tcPr>
          <w:p w:rsidR="005B4816" w:rsidRPr="00BE3268" w:rsidRDefault="005B4816" w:rsidP="005B4816">
            <w:pPr>
              <w:widowControl w:val="0"/>
              <w:spacing w:after="0" w:line="300" w:lineRule="exact"/>
              <w:rPr>
                <w:rFonts w:ascii="標楷體" w:eastAsia="標楷體" w:hAnsi="標楷體"/>
                <w:sz w:val="28"/>
                <w:szCs w:val="28"/>
              </w:rPr>
            </w:pPr>
            <w:r w:rsidRPr="00BE3268">
              <w:rPr>
                <w:rFonts w:ascii="標楷體" w:eastAsia="標楷體" w:hAnsi="標楷體"/>
                <w:sz w:val="26"/>
                <w:szCs w:val="26"/>
              </w:rPr>
              <w:t>佔每日午餐費</w:t>
            </w:r>
            <w:r w:rsidRPr="00BE3268">
              <w:rPr>
                <w:rFonts w:ascii="標楷體" w:eastAsia="標楷體" w:hAnsi="標楷體" w:hint="eastAsia"/>
                <w:sz w:val="26"/>
                <w:szCs w:val="26"/>
              </w:rPr>
              <w:t>75％</w:t>
            </w:r>
          </w:p>
        </w:tc>
        <w:tc>
          <w:tcPr>
            <w:tcW w:w="2880" w:type="dxa"/>
            <w:vMerge w:val="restart"/>
          </w:tcPr>
          <w:p w:rsidR="005B4816" w:rsidRPr="00BE3268" w:rsidRDefault="005B4816" w:rsidP="005B4816">
            <w:pPr>
              <w:widowControl w:val="0"/>
              <w:spacing w:after="0" w:line="300" w:lineRule="exact"/>
              <w:rPr>
                <w:rFonts w:ascii="標楷體" w:eastAsia="標楷體" w:hAnsi="標楷體"/>
                <w:b/>
                <w:sz w:val="26"/>
                <w:szCs w:val="26"/>
              </w:rPr>
            </w:pPr>
            <w:r w:rsidRPr="00BE3268">
              <w:rPr>
                <w:rFonts w:ascii="標楷體" w:eastAsia="標楷體" w:hAnsi="標楷體" w:hint="eastAsia"/>
                <w:b/>
                <w:sz w:val="26"/>
                <w:szCs w:val="26"/>
              </w:rPr>
              <w:t>1.</w:t>
            </w:r>
            <w:r w:rsidR="008D52E8" w:rsidRPr="00BE3268">
              <w:rPr>
                <w:rFonts w:ascii="標楷體" w:eastAsia="標楷體" w:hAnsi="標楷體" w:hint="eastAsia"/>
                <w:b/>
                <w:sz w:val="26"/>
                <w:szCs w:val="26"/>
              </w:rPr>
              <w:t>食材費</w:t>
            </w:r>
            <w:r w:rsidRPr="00BE3268">
              <w:rPr>
                <w:rFonts w:ascii="標楷體" w:eastAsia="標楷體" w:hAnsi="標楷體"/>
                <w:b/>
                <w:sz w:val="26"/>
                <w:szCs w:val="26"/>
              </w:rPr>
              <w:t>佔每日午餐費</w:t>
            </w:r>
            <w:r w:rsidR="00004244" w:rsidRPr="00BE3268">
              <w:rPr>
                <w:rFonts w:ascii="標楷體" w:eastAsia="標楷體" w:hAnsi="標楷體" w:hint="eastAsia"/>
                <w:b/>
                <w:sz w:val="26"/>
                <w:szCs w:val="26"/>
              </w:rPr>
              <w:t>(</w:t>
            </w:r>
            <w:r w:rsidRPr="00BE3268">
              <w:rPr>
                <w:rFonts w:ascii="標楷體" w:eastAsia="標楷體" w:hAnsi="標楷體" w:hint="eastAsia"/>
                <w:b/>
                <w:sz w:val="26"/>
                <w:szCs w:val="26"/>
              </w:rPr>
              <w:t>75％</w:t>
            </w:r>
            <w:r w:rsidR="00004244" w:rsidRPr="00BE3268">
              <w:rPr>
                <w:rFonts w:ascii="標楷體" w:eastAsia="標楷體" w:hAnsi="標楷體" w:hint="eastAsia"/>
                <w:b/>
                <w:sz w:val="26"/>
                <w:szCs w:val="26"/>
              </w:rPr>
              <w:t>)</w:t>
            </w:r>
          </w:p>
          <w:p w:rsidR="005B4816" w:rsidRPr="00BE3268" w:rsidRDefault="005B4816" w:rsidP="005B4816">
            <w:pPr>
              <w:widowControl w:val="0"/>
              <w:spacing w:after="0" w:line="300" w:lineRule="exact"/>
              <w:rPr>
                <w:rFonts w:ascii="標楷體" w:eastAsia="標楷體" w:hAnsi="標楷體"/>
                <w:b/>
                <w:sz w:val="26"/>
                <w:szCs w:val="26"/>
              </w:rPr>
            </w:pPr>
            <w:r w:rsidRPr="00BE3268">
              <w:rPr>
                <w:rFonts w:ascii="標楷體" w:eastAsia="標楷體" w:hAnsi="標楷體" w:hint="eastAsia"/>
                <w:b/>
                <w:sz w:val="26"/>
                <w:szCs w:val="26"/>
              </w:rPr>
              <w:t>2.</w:t>
            </w:r>
            <w:r w:rsidRPr="00BE3268">
              <w:rPr>
                <w:rFonts w:ascii="標楷體" w:eastAsia="標楷體" w:hAnsi="標楷體"/>
                <w:b/>
                <w:sz w:val="26"/>
                <w:szCs w:val="26"/>
              </w:rPr>
              <w:t>午餐教育費（1.5％）</w:t>
            </w:r>
            <w:r w:rsidR="00C17CA9" w:rsidRPr="00BE3268">
              <w:rPr>
                <w:rFonts w:ascii="標楷體" w:eastAsia="標楷體" w:hAnsi="標楷體" w:hint="eastAsia"/>
                <w:b/>
                <w:sz w:val="26"/>
                <w:szCs w:val="26"/>
              </w:rPr>
              <w:t>：</w:t>
            </w:r>
            <w:r w:rsidR="00C17CA9" w:rsidRPr="00BE3268">
              <w:rPr>
                <w:rFonts w:ascii="標楷體" w:eastAsia="標楷體" w:hAnsi="標楷體" w:hint="eastAsia"/>
                <w:sz w:val="26"/>
                <w:szCs w:val="26"/>
              </w:rPr>
              <w:t>民辦民營的午餐教育費原為1.5%由學校留用，惟因民辦民營午餐教育費已留用於學校，倘學校在本項業務上仍須民辦民營業者協助，午餐教育費額度建議於0.5%~1.5%之間衡酌調整訂定</w:t>
            </w:r>
            <w:r w:rsidR="00C17CA9" w:rsidRPr="00BE3268">
              <w:rPr>
                <w:rFonts w:ascii="標楷體" w:eastAsia="標楷體" w:hAnsi="標楷體"/>
                <w:sz w:val="26"/>
                <w:szCs w:val="26"/>
              </w:rPr>
              <w:t>。</w:t>
            </w:r>
          </w:p>
          <w:p w:rsidR="005B4816" w:rsidRPr="00BE3268" w:rsidRDefault="005B4816" w:rsidP="005B4816">
            <w:pPr>
              <w:widowControl w:val="0"/>
              <w:spacing w:after="0" w:line="300" w:lineRule="exact"/>
              <w:rPr>
                <w:rFonts w:ascii="標楷體" w:eastAsia="標楷體" w:hAnsi="標楷體"/>
                <w:sz w:val="28"/>
                <w:szCs w:val="28"/>
              </w:rPr>
            </w:pPr>
            <w:r w:rsidRPr="00BE3FD0">
              <w:rPr>
                <w:rFonts w:ascii="標楷體" w:eastAsia="標楷體" w:hAnsi="標楷體" w:hint="eastAsia"/>
                <w:b/>
                <w:sz w:val="26"/>
                <w:szCs w:val="26"/>
                <w:u w:val="single"/>
              </w:rPr>
              <w:t>3.</w:t>
            </w:r>
            <w:r w:rsidRPr="00BE3FD0">
              <w:rPr>
                <w:rFonts w:ascii="標楷體" w:eastAsia="標楷體" w:hAnsi="標楷體" w:hint="eastAsia"/>
                <w:b/>
                <w:sz w:val="26"/>
                <w:szCs w:val="26"/>
              </w:rPr>
              <w:t>其他（2</w:t>
            </w:r>
            <w:r w:rsidR="00A72AEC" w:rsidRPr="00BE3FD0">
              <w:rPr>
                <w:rFonts w:ascii="標楷體" w:eastAsia="標楷體" w:hAnsi="標楷體" w:hint="eastAsia"/>
                <w:b/>
                <w:sz w:val="26"/>
                <w:szCs w:val="26"/>
              </w:rPr>
              <w:t>3</w:t>
            </w:r>
            <w:r w:rsidRPr="00BE3FD0">
              <w:rPr>
                <w:rFonts w:ascii="標楷體" w:eastAsia="標楷體" w:hAnsi="標楷體" w:hint="eastAsia"/>
                <w:b/>
                <w:sz w:val="26"/>
                <w:szCs w:val="26"/>
              </w:rPr>
              <w:t>.5％）</w:t>
            </w:r>
            <w:r w:rsidR="00BE3FD0">
              <w:rPr>
                <w:rFonts w:ascii="標楷體" w:eastAsia="標楷體" w:hAnsi="標楷體" w:hint="eastAsia"/>
                <w:b/>
                <w:sz w:val="26"/>
                <w:szCs w:val="26"/>
              </w:rPr>
              <w:t>：</w:t>
            </w:r>
            <w:r w:rsidRPr="00BE3268">
              <w:rPr>
                <w:rFonts w:ascii="標楷體" w:eastAsia="標楷體" w:hAnsi="標楷體" w:hint="eastAsia"/>
                <w:b/>
                <w:sz w:val="26"/>
                <w:szCs w:val="26"/>
              </w:rPr>
              <w:t>由廠商用於有關午餐費用</w:t>
            </w:r>
          </w:p>
        </w:tc>
      </w:tr>
      <w:tr w:rsidR="005B4816" w:rsidRPr="00BE3268">
        <w:tc>
          <w:tcPr>
            <w:tcW w:w="1008" w:type="dxa"/>
          </w:tcPr>
          <w:p w:rsidR="005B4816" w:rsidRPr="00BE3268" w:rsidRDefault="005B4816" w:rsidP="005B4816">
            <w:pPr>
              <w:widowControl w:val="0"/>
              <w:spacing w:after="0" w:line="300" w:lineRule="exact"/>
              <w:rPr>
                <w:rFonts w:ascii="標楷體" w:eastAsia="標楷體" w:hAnsi="標楷體"/>
                <w:sz w:val="26"/>
                <w:szCs w:val="26"/>
              </w:rPr>
            </w:pPr>
            <w:r w:rsidRPr="00BE3268">
              <w:rPr>
                <w:rFonts w:ascii="標楷體" w:eastAsia="標楷體" w:hAnsi="標楷體"/>
                <w:sz w:val="26"/>
                <w:szCs w:val="26"/>
              </w:rPr>
              <w:t>人事費</w:t>
            </w:r>
          </w:p>
        </w:tc>
        <w:tc>
          <w:tcPr>
            <w:tcW w:w="6780" w:type="dxa"/>
            <w:gridSpan w:val="2"/>
          </w:tcPr>
          <w:p w:rsidR="005B4816" w:rsidRPr="00E96B1A" w:rsidRDefault="005B4816" w:rsidP="00E96B1A">
            <w:pPr>
              <w:numPr>
                <w:ilvl w:val="0"/>
                <w:numId w:val="9"/>
              </w:numPr>
              <w:spacing w:after="0" w:line="300" w:lineRule="exact"/>
              <w:rPr>
                <w:rFonts w:ascii="標楷體" w:eastAsia="標楷體" w:hAnsi="標楷體"/>
                <w:sz w:val="26"/>
                <w:szCs w:val="26"/>
              </w:rPr>
            </w:pPr>
            <w:r w:rsidRPr="00E96B1A">
              <w:rPr>
                <w:rFonts w:ascii="標楷體" w:eastAsia="標楷體" w:hAnsi="標楷體"/>
                <w:b/>
                <w:sz w:val="26"/>
                <w:szCs w:val="26"/>
              </w:rPr>
              <w:t>佔每日午餐費</w:t>
            </w:r>
            <w:r w:rsidR="00E96B1A" w:rsidRPr="00E96B1A">
              <w:rPr>
                <w:rFonts w:ascii="標楷體" w:eastAsia="標楷體" w:hAnsi="標楷體" w:hint="eastAsia"/>
                <w:b/>
                <w:sz w:val="26"/>
                <w:szCs w:val="26"/>
              </w:rPr>
              <w:t xml:space="preserve">15% </w:t>
            </w:r>
          </w:p>
          <w:p w:rsidR="005B4816" w:rsidRPr="00BE3268" w:rsidRDefault="005B4816" w:rsidP="005B4816">
            <w:pPr>
              <w:numPr>
                <w:ilvl w:val="0"/>
                <w:numId w:val="9"/>
              </w:numPr>
              <w:spacing w:after="0" w:line="300" w:lineRule="exact"/>
              <w:rPr>
                <w:rFonts w:ascii="標楷體" w:eastAsia="標楷體" w:hAnsi="標楷體"/>
                <w:sz w:val="26"/>
                <w:szCs w:val="26"/>
              </w:rPr>
            </w:pPr>
            <w:r w:rsidRPr="00BE3268">
              <w:rPr>
                <w:rFonts w:ascii="標楷體" w:eastAsia="標楷體" w:hAnsi="標楷體"/>
                <w:sz w:val="26"/>
                <w:szCs w:val="26"/>
              </w:rPr>
              <w:t>包含：</w:t>
            </w:r>
          </w:p>
          <w:p w:rsidR="005B4816" w:rsidRPr="00BE3268" w:rsidRDefault="005B4816" w:rsidP="005B4816">
            <w:pPr>
              <w:widowControl w:val="0"/>
              <w:snapToGrid w:val="0"/>
              <w:spacing w:after="0" w:line="300" w:lineRule="exact"/>
              <w:jc w:val="both"/>
              <w:rPr>
                <w:rFonts w:ascii="標楷體" w:eastAsia="標楷體" w:hAnsi="標楷體"/>
                <w:sz w:val="26"/>
                <w:szCs w:val="26"/>
              </w:rPr>
            </w:pPr>
            <w:r w:rsidRPr="00BE3268">
              <w:rPr>
                <w:rFonts w:ascii="標楷體" w:eastAsia="標楷體" w:hAnsi="標楷體"/>
                <w:sz w:val="26"/>
                <w:szCs w:val="26"/>
              </w:rPr>
              <w:t>(1)廚工薪資、勞（健）保、意外險及體檢費。</w:t>
            </w:r>
          </w:p>
          <w:p w:rsidR="005B4816" w:rsidRPr="00BE3268" w:rsidRDefault="005B4816" w:rsidP="005B4816">
            <w:pPr>
              <w:widowControl w:val="0"/>
              <w:snapToGrid w:val="0"/>
              <w:spacing w:after="0" w:line="300" w:lineRule="exact"/>
              <w:jc w:val="both"/>
              <w:rPr>
                <w:rFonts w:ascii="標楷體" w:eastAsia="標楷體" w:hAnsi="標楷體"/>
                <w:sz w:val="26"/>
                <w:szCs w:val="26"/>
              </w:rPr>
            </w:pPr>
            <w:r w:rsidRPr="00BE3268">
              <w:rPr>
                <w:rFonts w:ascii="標楷體" w:eastAsia="標楷體" w:hAnsi="標楷體"/>
                <w:sz w:val="26"/>
                <w:szCs w:val="26"/>
              </w:rPr>
              <w:t>(2)勞工退休準備金、權益基金等。</w:t>
            </w:r>
          </w:p>
          <w:p w:rsidR="005B4816" w:rsidRPr="00BE3268" w:rsidRDefault="005B4816" w:rsidP="005B4816">
            <w:pPr>
              <w:widowControl w:val="0"/>
              <w:spacing w:after="0" w:line="300" w:lineRule="exact"/>
              <w:rPr>
                <w:rFonts w:ascii="標楷體" w:eastAsia="標楷體" w:hAnsi="標楷體"/>
                <w:sz w:val="28"/>
                <w:szCs w:val="28"/>
              </w:rPr>
            </w:pPr>
            <w:r w:rsidRPr="00BE3268">
              <w:rPr>
                <w:rFonts w:ascii="標楷體" w:eastAsia="標楷體" w:hAnsi="標楷體"/>
                <w:sz w:val="26"/>
                <w:szCs w:val="26"/>
              </w:rPr>
              <w:t>(3)廚工年終或考績獎金。</w:t>
            </w:r>
          </w:p>
        </w:tc>
        <w:tc>
          <w:tcPr>
            <w:tcW w:w="2880" w:type="dxa"/>
            <w:vMerge/>
          </w:tcPr>
          <w:p w:rsidR="005B4816" w:rsidRPr="00BE3268" w:rsidRDefault="005B4816" w:rsidP="005B4816">
            <w:pPr>
              <w:widowControl w:val="0"/>
              <w:spacing w:after="0" w:line="300" w:lineRule="exact"/>
              <w:rPr>
                <w:rFonts w:ascii="標楷體" w:eastAsia="標楷體" w:hAnsi="標楷體"/>
                <w:sz w:val="28"/>
                <w:szCs w:val="28"/>
              </w:rPr>
            </w:pPr>
          </w:p>
        </w:tc>
      </w:tr>
      <w:tr w:rsidR="005B4816" w:rsidRPr="00BE3268">
        <w:tc>
          <w:tcPr>
            <w:tcW w:w="1008" w:type="dxa"/>
          </w:tcPr>
          <w:p w:rsidR="005B4816" w:rsidRPr="00BE3268" w:rsidRDefault="005B4816" w:rsidP="005B4816">
            <w:pPr>
              <w:widowControl w:val="0"/>
              <w:spacing w:after="0" w:line="300" w:lineRule="exact"/>
              <w:rPr>
                <w:rFonts w:ascii="標楷體" w:eastAsia="標楷體" w:hAnsi="標楷體"/>
                <w:sz w:val="26"/>
                <w:szCs w:val="26"/>
              </w:rPr>
            </w:pPr>
            <w:r w:rsidRPr="00BE3268">
              <w:rPr>
                <w:rFonts w:ascii="標楷體" w:eastAsia="標楷體" w:hAnsi="標楷體" w:hint="eastAsia"/>
                <w:sz w:val="26"/>
                <w:szCs w:val="26"/>
              </w:rPr>
              <w:t>水電</w:t>
            </w:r>
            <w:r w:rsidRPr="00BE3268">
              <w:rPr>
                <w:rFonts w:ascii="標楷體" w:eastAsia="標楷體" w:hAnsi="標楷體"/>
                <w:sz w:val="26"/>
                <w:szCs w:val="26"/>
              </w:rPr>
              <w:t>燃料費</w:t>
            </w:r>
          </w:p>
        </w:tc>
        <w:tc>
          <w:tcPr>
            <w:tcW w:w="3390" w:type="dxa"/>
          </w:tcPr>
          <w:p w:rsidR="005B4816" w:rsidRPr="00BE3FD0" w:rsidRDefault="005B4816" w:rsidP="005B4816">
            <w:pPr>
              <w:widowControl w:val="0"/>
              <w:spacing w:after="0" w:line="300" w:lineRule="exact"/>
              <w:rPr>
                <w:rFonts w:ascii="標楷體" w:eastAsia="標楷體" w:hAnsi="標楷體"/>
                <w:b/>
                <w:sz w:val="26"/>
                <w:szCs w:val="26"/>
              </w:rPr>
            </w:pPr>
            <w:r w:rsidRPr="00BE3FD0">
              <w:rPr>
                <w:rFonts w:ascii="標楷體" w:eastAsia="標楷體" w:hAnsi="標楷體"/>
                <w:b/>
                <w:sz w:val="26"/>
                <w:szCs w:val="26"/>
              </w:rPr>
              <w:t>1.佔每日午餐費</w:t>
            </w:r>
            <w:r w:rsidRPr="00BE3FD0">
              <w:rPr>
                <w:rFonts w:ascii="標楷體" w:eastAsia="標楷體" w:hAnsi="標楷體" w:hint="eastAsia"/>
                <w:b/>
                <w:sz w:val="26"/>
                <w:szCs w:val="26"/>
              </w:rPr>
              <w:t>7</w:t>
            </w:r>
            <w:r w:rsidRPr="00BE3FD0">
              <w:rPr>
                <w:rFonts w:ascii="標楷體" w:eastAsia="標楷體" w:hAnsi="標楷體"/>
                <w:b/>
                <w:sz w:val="26"/>
                <w:szCs w:val="26"/>
              </w:rPr>
              <w:t>%</w:t>
            </w:r>
          </w:p>
          <w:p w:rsidR="005B4816" w:rsidRPr="00BE3268" w:rsidRDefault="005B4816" w:rsidP="005B4816">
            <w:pPr>
              <w:widowControl w:val="0"/>
              <w:spacing w:after="0" w:line="300" w:lineRule="exact"/>
              <w:rPr>
                <w:rFonts w:ascii="標楷體" w:eastAsia="標楷體" w:hAnsi="標楷體"/>
                <w:sz w:val="26"/>
                <w:szCs w:val="26"/>
              </w:rPr>
            </w:pPr>
            <w:r w:rsidRPr="00BE3268">
              <w:rPr>
                <w:rFonts w:ascii="標楷體" w:eastAsia="標楷體" w:hAnsi="標楷體"/>
                <w:sz w:val="26"/>
                <w:szCs w:val="26"/>
              </w:rPr>
              <w:t>2.包含：</w:t>
            </w:r>
          </w:p>
          <w:p w:rsidR="005B4816" w:rsidRPr="00BE3268" w:rsidRDefault="005B4816" w:rsidP="005B4816">
            <w:pPr>
              <w:widowControl w:val="0"/>
              <w:snapToGrid w:val="0"/>
              <w:spacing w:after="0" w:line="300" w:lineRule="exact"/>
              <w:jc w:val="both"/>
              <w:rPr>
                <w:rFonts w:ascii="標楷體" w:eastAsia="標楷體" w:hAnsi="標楷體"/>
                <w:sz w:val="26"/>
                <w:szCs w:val="26"/>
              </w:rPr>
            </w:pPr>
            <w:r w:rsidRPr="00BE3268">
              <w:rPr>
                <w:rFonts w:ascii="標楷體" w:eastAsia="標楷體" w:hAnsi="標楷體"/>
                <w:sz w:val="26"/>
                <w:szCs w:val="26"/>
              </w:rPr>
              <w:t>(1)廚房所使用之水、電費。</w:t>
            </w:r>
          </w:p>
          <w:p w:rsidR="005B4816" w:rsidRPr="00BE3268" w:rsidRDefault="005B4816" w:rsidP="005B4816">
            <w:pPr>
              <w:widowControl w:val="0"/>
              <w:spacing w:after="0" w:line="300" w:lineRule="exact"/>
              <w:rPr>
                <w:rFonts w:ascii="標楷體" w:eastAsia="標楷體" w:hAnsi="標楷體"/>
                <w:sz w:val="26"/>
                <w:szCs w:val="26"/>
              </w:rPr>
            </w:pPr>
            <w:r w:rsidRPr="00BE3268">
              <w:rPr>
                <w:rFonts w:ascii="標楷體" w:eastAsia="標楷體" w:hAnsi="標楷體"/>
                <w:sz w:val="26"/>
                <w:szCs w:val="26"/>
              </w:rPr>
              <w:t>(2)廚房所用之柴油、瓦斯等燃料。</w:t>
            </w:r>
          </w:p>
        </w:tc>
        <w:tc>
          <w:tcPr>
            <w:tcW w:w="3390" w:type="dxa"/>
          </w:tcPr>
          <w:p w:rsidR="005B4816" w:rsidRPr="00BE3268" w:rsidRDefault="005B4816" w:rsidP="005B4816">
            <w:pPr>
              <w:widowControl w:val="0"/>
              <w:spacing w:after="0" w:line="300" w:lineRule="exact"/>
              <w:rPr>
                <w:rFonts w:ascii="標楷體" w:eastAsia="標楷體" w:hAnsi="標楷體"/>
                <w:sz w:val="26"/>
                <w:szCs w:val="26"/>
              </w:rPr>
            </w:pPr>
            <w:r w:rsidRPr="00BE3268">
              <w:rPr>
                <w:rFonts w:ascii="標楷體" w:eastAsia="標楷體" w:hAnsi="標楷體"/>
                <w:sz w:val="26"/>
                <w:szCs w:val="26"/>
              </w:rPr>
              <w:t>1.佔每日午餐費</w:t>
            </w:r>
            <w:r w:rsidRPr="00BE3268">
              <w:rPr>
                <w:rFonts w:ascii="標楷體" w:eastAsia="標楷體" w:hAnsi="標楷體" w:hint="eastAsia"/>
                <w:sz w:val="26"/>
                <w:szCs w:val="26"/>
              </w:rPr>
              <w:t>5</w:t>
            </w:r>
            <w:r w:rsidRPr="00BE3268">
              <w:rPr>
                <w:rFonts w:ascii="標楷體" w:eastAsia="標楷體" w:hAnsi="標楷體"/>
                <w:sz w:val="26"/>
                <w:szCs w:val="26"/>
              </w:rPr>
              <w:t>%</w:t>
            </w:r>
          </w:p>
          <w:p w:rsidR="005B4816" w:rsidRPr="00BE3268" w:rsidRDefault="005B4816" w:rsidP="005B4816">
            <w:pPr>
              <w:widowControl w:val="0"/>
              <w:spacing w:after="0" w:line="300" w:lineRule="exact"/>
              <w:rPr>
                <w:rFonts w:ascii="標楷體" w:eastAsia="標楷體" w:hAnsi="標楷體"/>
                <w:sz w:val="26"/>
                <w:szCs w:val="26"/>
              </w:rPr>
            </w:pPr>
            <w:r w:rsidRPr="00BE3268">
              <w:rPr>
                <w:rFonts w:ascii="標楷體" w:eastAsia="標楷體" w:hAnsi="標楷體"/>
                <w:sz w:val="26"/>
                <w:szCs w:val="26"/>
              </w:rPr>
              <w:t>2.包含：</w:t>
            </w:r>
          </w:p>
          <w:p w:rsidR="005B4816" w:rsidRPr="00BE3268" w:rsidRDefault="005B4816" w:rsidP="005B4816">
            <w:pPr>
              <w:widowControl w:val="0"/>
              <w:snapToGrid w:val="0"/>
              <w:spacing w:after="0" w:line="300" w:lineRule="exact"/>
              <w:jc w:val="both"/>
              <w:rPr>
                <w:rFonts w:ascii="標楷體" w:eastAsia="標楷體" w:hAnsi="標楷體"/>
                <w:sz w:val="26"/>
                <w:szCs w:val="26"/>
              </w:rPr>
            </w:pPr>
            <w:r w:rsidRPr="00BE3268">
              <w:rPr>
                <w:rFonts w:ascii="標楷體" w:eastAsia="標楷體" w:hAnsi="標楷體"/>
                <w:sz w:val="26"/>
                <w:szCs w:val="26"/>
              </w:rPr>
              <w:t>(1)廚房所使用之水、電費。</w:t>
            </w:r>
          </w:p>
          <w:p w:rsidR="005B4816" w:rsidRPr="00BE3268" w:rsidRDefault="005B4816" w:rsidP="005B4816">
            <w:pPr>
              <w:widowControl w:val="0"/>
              <w:spacing w:after="0" w:line="300" w:lineRule="exact"/>
              <w:rPr>
                <w:rFonts w:ascii="標楷體" w:eastAsia="標楷體" w:hAnsi="標楷體"/>
                <w:sz w:val="26"/>
                <w:szCs w:val="26"/>
              </w:rPr>
            </w:pPr>
            <w:r w:rsidRPr="00BE3268">
              <w:rPr>
                <w:rFonts w:ascii="標楷體" w:eastAsia="標楷體" w:hAnsi="標楷體"/>
                <w:sz w:val="26"/>
                <w:szCs w:val="26"/>
              </w:rPr>
              <w:t>(2)廚房所用之柴油、瓦斯等燃料。</w:t>
            </w:r>
          </w:p>
        </w:tc>
        <w:tc>
          <w:tcPr>
            <w:tcW w:w="2880" w:type="dxa"/>
            <w:vMerge/>
          </w:tcPr>
          <w:p w:rsidR="005B4816" w:rsidRPr="00BE3268" w:rsidRDefault="005B4816" w:rsidP="005B4816">
            <w:pPr>
              <w:widowControl w:val="0"/>
              <w:spacing w:after="0" w:line="300" w:lineRule="exact"/>
              <w:rPr>
                <w:rFonts w:ascii="標楷體" w:eastAsia="標楷體" w:hAnsi="標楷體"/>
                <w:sz w:val="28"/>
                <w:szCs w:val="28"/>
              </w:rPr>
            </w:pPr>
          </w:p>
        </w:tc>
      </w:tr>
      <w:tr w:rsidR="005B4816" w:rsidRPr="00BE3268">
        <w:tc>
          <w:tcPr>
            <w:tcW w:w="1008" w:type="dxa"/>
          </w:tcPr>
          <w:p w:rsidR="005B4816" w:rsidRPr="00BE3268" w:rsidRDefault="005B4816" w:rsidP="005B4816">
            <w:pPr>
              <w:widowControl w:val="0"/>
              <w:spacing w:after="0" w:line="300" w:lineRule="exact"/>
              <w:rPr>
                <w:rFonts w:ascii="標楷體" w:eastAsia="標楷體" w:hAnsi="標楷體"/>
                <w:sz w:val="26"/>
                <w:szCs w:val="26"/>
              </w:rPr>
            </w:pPr>
            <w:r w:rsidRPr="00BE3268">
              <w:rPr>
                <w:rFonts w:ascii="標楷體" w:eastAsia="標楷體" w:hAnsi="標楷體"/>
                <w:sz w:val="26"/>
                <w:szCs w:val="26"/>
              </w:rPr>
              <w:t>雜支</w:t>
            </w:r>
          </w:p>
        </w:tc>
        <w:tc>
          <w:tcPr>
            <w:tcW w:w="6780" w:type="dxa"/>
            <w:gridSpan w:val="2"/>
          </w:tcPr>
          <w:p w:rsidR="005B4816" w:rsidRPr="00BE3268" w:rsidRDefault="005B4816" w:rsidP="005B4816">
            <w:pPr>
              <w:widowControl w:val="0"/>
              <w:spacing w:after="0" w:line="300" w:lineRule="exact"/>
              <w:rPr>
                <w:rFonts w:ascii="標楷體" w:eastAsia="標楷體" w:hAnsi="標楷體"/>
                <w:b/>
                <w:sz w:val="26"/>
                <w:szCs w:val="26"/>
              </w:rPr>
            </w:pPr>
            <w:r w:rsidRPr="00BE3268">
              <w:rPr>
                <w:rFonts w:ascii="標楷體" w:eastAsia="標楷體" w:hAnsi="標楷體"/>
                <w:b/>
                <w:sz w:val="26"/>
                <w:szCs w:val="26"/>
              </w:rPr>
              <w:t>1.佔每日午餐費</w:t>
            </w:r>
            <w:r w:rsidRPr="00BE3FD0">
              <w:rPr>
                <w:rFonts w:ascii="標楷體" w:eastAsia="標楷體" w:hAnsi="標楷體" w:hint="eastAsia"/>
                <w:b/>
                <w:sz w:val="26"/>
                <w:szCs w:val="26"/>
              </w:rPr>
              <w:t xml:space="preserve">5％ </w:t>
            </w:r>
          </w:p>
          <w:p w:rsidR="005B4816" w:rsidRPr="00BE3268" w:rsidRDefault="005B4816" w:rsidP="005B4816">
            <w:pPr>
              <w:widowControl w:val="0"/>
              <w:spacing w:after="0" w:line="300" w:lineRule="exact"/>
              <w:rPr>
                <w:rFonts w:ascii="標楷體" w:eastAsia="標楷體" w:hAnsi="標楷體"/>
                <w:sz w:val="26"/>
                <w:szCs w:val="26"/>
              </w:rPr>
            </w:pPr>
            <w:r w:rsidRPr="00BE3268">
              <w:rPr>
                <w:rFonts w:ascii="標楷體" w:eastAsia="標楷體" w:hAnsi="標楷體"/>
                <w:sz w:val="26"/>
                <w:szCs w:val="26"/>
              </w:rPr>
              <w:t>2.包含：</w:t>
            </w:r>
          </w:p>
          <w:p w:rsidR="005B4816" w:rsidRPr="00BE3268" w:rsidRDefault="005B4816" w:rsidP="005B4816">
            <w:pPr>
              <w:widowControl w:val="0"/>
              <w:snapToGrid w:val="0"/>
              <w:spacing w:after="0" w:line="300" w:lineRule="exact"/>
              <w:jc w:val="both"/>
              <w:rPr>
                <w:rFonts w:ascii="標楷體" w:eastAsia="標楷體" w:hAnsi="標楷體"/>
                <w:sz w:val="26"/>
                <w:szCs w:val="26"/>
              </w:rPr>
            </w:pPr>
            <w:r w:rsidRPr="00BE3268">
              <w:rPr>
                <w:rFonts w:ascii="標楷體" w:eastAsia="標楷體" w:hAnsi="標楷體"/>
                <w:sz w:val="26"/>
                <w:szCs w:val="26"/>
              </w:rPr>
              <w:t>(1)清潔用品。</w:t>
            </w:r>
          </w:p>
          <w:p w:rsidR="005B4816" w:rsidRPr="00BE3268" w:rsidRDefault="005B4816" w:rsidP="005B4816">
            <w:pPr>
              <w:widowControl w:val="0"/>
              <w:snapToGrid w:val="0"/>
              <w:spacing w:after="0" w:line="300" w:lineRule="exact"/>
              <w:jc w:val="both"/>
              <w:rPr>
                <w:rFonts w:ascii="標楷體" w:eastAsia="標楷體" w:hAnsi="標楷體"/>
                <w:sz w:val="26"/>
                <w:szCs w:val="26"/>
              </w:rPr>
            </w:pPr>
            <w:r w:rsidRPr="00BE3268">
              <w:rPr>
                <w:rFonts w:ascii="標楷體" w:eastAsia="標楷體" w:hAnsi="標楷體"/>
                <w:sz w:val="26"/>
                <w:szCs w:val="26"/>
              </w:rPr>
              <w:t>(2)設備保養維護費。</w:t>
            </w:r>
          </w:p>
          <w:p w:rsidR="005B4816" w:rsidRPr="00BE3268" w:rsidRDefault="005B4816" w:rsidP="005B4816">
            <w:pPr>
              <w:widowControl w:val="0"/>
              <w:snapToGrid w:val="0"/>
              <w:spacing w:after="0" w:line="300" w:lineRule="exact"/>
              <w:jc w:val="both"/>
              <w:rPr>
                <w:rFonts w:ascii="標楷體" w:eastAsia="標楷體" w:hAnsi="標楷體"/>
                <w:sz w:val="26"/>
                <w:szCs w:val="26"/>
              </w:rPr>
            </w:pPr>
            <w:r w:rsidRPr="00BE3268">
              <w:rPr>
                <w:rFonts w:ascii="標楷體" w:eastAsia="標楷體" w:hAnsi="標楷體"/>
                <w:sz w:val="26"/>
                <w:szCs w:val="26"/>
              </w:rPr>
              <w:t>(3)消耗及非消耗品購置。</w:t>
            </w:r>
          </w:p>
          <w:p w:rsidR="008B5303" w:rsidRPr="008B5303" w:rsidRDefault="005B4816" w:rsidP="005B4816">
            <w:pPr>
              <w:widowControl w:val="0"/>
              <w:snapToGrid w:val="0"/>
              <w:spacing w:after="0" w:line="300" w:lineRule="exact"/>
              <w:jc w:val="both"/>
              <w:rPr>
                <w:rFonts w:ascii="標楷體" w:eastAsia="標楷體" w:hAnsi="標楷體"/>
                <w:sz w:val="28"/>
                <w:szCs w:val="28"/>
              </w:rPr>
            </w:pPr>
            <w:r w:rsidRPr="008B5303">
              <w:rPr>
                <w:rFonts w:ascii="標楷體" w:eastAsia="標楷體" w:hAnsi="標楷體"/>
                <w:sz w:val="28"/>
                <w:szCs w:val="28"/>
              </w:rPr>
              <w:t>(以上3項，佔2%，繳付公辦公營供應學校/公辦民營廠商)</w:t>
            </w:r>
          </w:p>
          <w:p w:rsidR="005B4816" w:rsidRPr="00BE3268" w:rsidRDefault="005B4816" w:rsidP="005B4816">
            <w:pPr>
              <w:widowControl w:val="0"/>
              <w:snapToGrid w:val="0"/>
              <w:spacing w:after="0" w:line="300" w:lineRule="exact"/>
              <w:jc w:val="both"/>
              <w:rPr>
                <w:rFonts w:ascii="標楷體" w:eastAsia="標楷體" w:hAnsi="標楷體"/>
                <w:sz w:val="26"/>
                <w:szCs w:val="26"/>
              </w:rPr>
            </w:pPr>
            <w:r w:rsidRPr="00BE3268">
              <w:rPr>
                <w:rFonts w:ascii="標楷體" w:eastAsia="標楷體" w:hAnsi="標楷體"/>
                <w:sz w:val="26"/>
                <w:szCs w:val="26"/>
              </w:rPr>
              <w:t>(4)設備汰舊更新準備金（1.5％）</w:t>
            </w:r>
          </w:p>
          <w:p w:rsidR="005B4816" w:rsidRPr="00BE3268" w:rsidRDefault="005B4816" w:rsidP="005B4816">
            <w:pPr>
              <w:widowControl w:val="0"/>
              <w:spacing w:after="0" w:line="300" w:lineRule="exact"/>
              <w:rPr>
                <w:rFonts w:ascii="標楷體" w:eastAsia="標楷體" w:hAnsi="標楷體"/>
                <w:sz w:val="26"/>
                <w:szCs w:val="26"/>
              </w:rPr>
            </w:pPr>
            <w:r w:rsidRPr="00BE3268">
              <w:rPr>
                <w:rFonts w:ascii="標楷體" w:eastAsia="標楷體" w:hAnsi="標楷體"/>
                <w:sz w:val="26"/>
                <w:szCs w:val="26"/>
              </w:rPr>
              <w:t>(5)午餐教育（1.5％）。</w:t>
            </w:r>
          </w:p>
          <w:p w:rsidR="005B4816" w:rsidRPr="008B5303" w:rsidRDefault="005B4816" w:rsidP="005B4816">
            <w:pPr>
              <w:widowControl w:val="0"/>
              <w:spacing w:after="0" w:line="300" w:lineRule="exact"/>
              <w:rPr>
                <w:rFonts w:ascii="標楷體" w:eastAsia="標楷體" w:hAnsi="標楷體"/>
                <w:sz w:val="28"/>
                <w:szCs w:val="28"/>
              </w:rPr>
            </w:pPr>
            <w:r w:rsidRPr="008B5303">
              <w:rPr>
                <w:rFonts w:ascii="標楷體" w:eastAsia="標楷體" w:hAnsi="標楷體"/>
                <w:sz w:val="28"/>
                <w:szCs w:val="28"/>
              </w:rPr>
              <w:t>(4及5等2項由被供應/公辦民營學校留用)</w:t>
            </w:r>
          </w:p>
        </w:tc>
        <w:tc>
          <w:tcPr>
            <w:tcW w:w="2880" w:type="dxa"/>
            <w:vMerge/>
          </w:tcPr>
          <w:p w:rsidR="005B4816" w:rsidRPr="00BE3268" w:rsidRDefault="005B4816" w:rsidP="005B4816">
            <w:pPr>
              <w:widowControl w:val="0"/>
              <w:spacing w:after="0" w:line="300" w:lineRule="exact"/>
              <w:rPr>
                <w:rFonts w:ascii="標楷體" w:eastAsia="標楷體" w:hAnsi="標楷體"/>
                <w:sz w:val="28"/>
                <w:szCs w:val="28"/>
              </w:rPr>
            </w:pPr>
          </w:p>
        </w:tc>
      </w:tr>
      <w:tr w:rsidR="005B4816" w:rsidRPr="00BE3268">
        <w:trPr>
          <w:trHeight w:val="404"/>
        </w:trPr>
        <w:tc>
          <w:tcPr>
            <w:tcW w:w="1008" w:type="dxa"/>
          </w:tcPr>
          <w:p w:rsidR="005B4816" w:rsidRPr="00BE3268" w:rsidRDefault="005B4816" w:rsidP="005B4816">
            <w:pPr>
              <w:widowControl w:val="0"/>
              <w:spacing w:after="0" w:line="300" w:lineRule="exact"/>
              <w:rPr>
                <w:rFonts w:ascii="標楷體" w:eastAsia="標楷體" w:hAnsi="標楷體"/>
                <w:sz w:val="26"/>
                <w:szCs w:val="26"/>
              </w:rPr>
            </w:pPr>
            <w:r w:rsidRPr="00BE3268">
              <w:rPr>
                <w:rFonts w:ascii="標楷體" w:eastAsia="標楷體" w:hAnsi="標楷體"/>
                <w:sz w:val="26"/>
                <w:szCs w:val="26"/>
              </w:rPr>
              <w:t>合計</w:t>
            </w:r>
          </w:p>
        </w:tc>
        <w:tc>
          <w:tcPr>
            <w:tcW w:w="9660" w:type="dxa"/>
            <w:gridSpan w:val="3"/>
          </w:tcPr>
          <w:p w:rsidR="005B4816" w:rsidRPr="00BE3268" w:rsidRDefault="005B4816" w:rsidP="005B4816">
            <w:pPr>
              <w:widowControl w:val="0"/>
              <w:spacing w:after="0" w:line="300" w:lineRule="exact"/>
              <w:jc w:val="center"/>
              <w:rPr>
                <w:rFonts w:ascii="標楷體" w:eastAsia="標楷體" w:hAnsi="標楷體"/>
                <w:sz w:val="28"/>
                <w:szCs w:val="28"/>
              </w:rPr>
            </w:pPr>
            <w:r w:rsidRPr="00BE3268">
              <w:rPr>
                <w:rFonts w:ascii="標楷體" w:eastAsia="標楷體" w:hAnsi="標楷體"/>
                <w:sz w:val="26"/>
                <w:szCs w:val="26"/>
              </w:rPr>
              <w:t>100%</w:t>
            </w:r>
          </w:p>
        </w:tc>
      </w:tr>
      <w:tr w:rsidR="005B4816" w:rsidRPr="00BE3268">
        <w:trPr>
          <w:trHeight w:val="404"/>
        </w:trPr>
        <w:tc>
          <w:tcPr>
            <w:tcW w:w="1008" w:type="dxa"/>
          </w:tcPr>
          <w:p w:rsidR="005B4816" w:rsidRPr="00BE3268" w:rsidRDefault="005B4816" w:rsidP="005B4816">
            <w:pPr>
              <w:widowControl w:val="0"/>
              <w:spacing w:after="0" w:line="300" w:lineRule="exact"/>
              <w:rPr>
                <w:rFonts w:ascii="標楷體" w:eastAsia="標楷體" w:hAnsi="標楷體"/>
                <w:sz w:val="28"/>
                <w:szCs w:val="28"/>
              </w:rPr>
            </w:pPr>
            <w:r w:rsidRPr="00BE3268">
              <w:rPr>
                <w:rFonts w:ascii="標楷體" w:eastAsia="標楷體" w:hAnsi="標楷體"/>
                <w:sz w:val="26"/>
                <w:szCs w:val="26"/>
              </w:rPr>
              <w:t>備註</w:t>
            </w:r>
          </w:p>
        </w:tc>
        <w:tc>
          <w:tcPr>
            <w:tcW w:w="9660" w:type="dxa"/>
            <w:gridSpan w:val="3"/>
          </w:tcPr>
          <w:p w:rsidR="005B4816" w:rsidRPr="00BE3268" w:rsidRDefault="005B4816" w:rsidP="00A06DEE">
            <w:pPr>
              <w:widowControl w:val="0"/>
              <w:spacing w:after="0" w:line="320" w:lineRule="exact"/>
              <w:ind w:leftChars="31" w:left="588" w:hangingChars="200" w:hanging="520"/>
              <w:rPr>
                <w:rFonts w:ascii="標楷體" w:eastAsia="標楷體" w:hAnsi="標楷體"/>
                <w:sz w:val="26"/>
                <w:szCs w:val="26"/>
              </w:rPr>
            </w:pPr>
            <w:r w:rsidRPr="00BE3268">
              <w:rPr>
                <w:rFonts w:ascii="標楷體" w:eastAsia="標楷體" w:hAnsi="標楷體"/>
                <w:sz w:val="26"/>
                <w:szCs w:val="26"/>
              </w:rPr>
              <w:t>一、所有供餐學校，請以午餐收費之75％為預算</w:t>
            </w:r>
            <w:r w:rsidRPr="00BE3268">
              <w:rPr>
                <w:rFonts w:ascii="標楷體" w:eastAsia="標楷體" w:hAnsi="標楷體" w:hint="eastAsia"/>
                <w:sz w:val="26"/>
                <w:szCs w:val="26"/>
              </w:rPr>
              <w:t>成本</w:t>
            </w:r>
            <w:r w:rsidRPr="00BE3268">
              <w:rPr>
                <w:rFonts w:ascii="標楷體" w:eastAsia="標楷體" w:hAnsi="標楷體"/>
                <w:sz w:val="26"/>
                <w:szCs w:val="26"/>
              </w:rPr>
              <w:t>採購食材</w:t>
            </w:r>
            <w:r w:rsidRPr="00BE3268">
              <w:rPr>
                <w:rFonts w:ascii="標楷體" w:eastAsia="標楷體" w:hAnsi="標楷體" w:hint="eastAsia"/>
                <w:sz w:val="26"/>
                <w:szCs w:val="26"/>
              </w:rPr>
              <w:t>，確保食材基本品質</w:t>
            </w:r>
            <w:r w:rsidRPr="00BE3268">
              <w:rPr>
                <w:rFonts w:ascii="標楷體" w:eastAsia="標楷體" w:hAnsi="標楷體"/>
                <w:sz w:val="26"/>
                <w:szCs w:val="26"/>
              </w:rPr>
              <w:t>。</w:t>
            </w:r>
            <w:r w:rsidRPr="00BE3268">
              <w:rPr>
                <w:rFonts w:ascii="標楷體" w:eastAsia="標楷體" w:hAnsi="標楷體" w:hint="eastAsia"/>
                <w:sz w:val="26"/>
                <w:szCs w:val="26"/>
              </w:rPr>
              <w:t>食材費(</w:t>
            </w:r>
            <w:r w:rsidRPr="00BE3268">
              <w:rPr>
                <w:rFonts w:ascii="標楷體" w:eastAsia="標楷體" w:hAnsi="標楷體"/>
                <w:sz w:val="26"/>
                <w:szCs w:val="26"/>
              </w:rPr>
              <w:t>菜金</w:t>
            </w:r>
            <w:r w:rsidRPr="00BE3268">
              <w:rPr>
                <w:rFonts w:ascii="標楷體" w:eastAsia="標楷體" w:hAnsi="標楷體" w:hint="eastAsia"/>
                <w:sz w:val="26"/>
                <w:szCs w:val="26"/>
              </w:rPr>
              <w:t>)</w:t>
            </w:r>
            <w:r w:rsidRPr="00BE3268">
              <w:rPr>
                <w:rFonts w:ascii="標楷體" w:eastAsia="標楷體" w:hAnsi="標楷體"/>
                <w:sz w:val="26"/>
                <w:szCs w:val="26"/>
              </w:rPr>
              <w:t>包括：</w:t>
            </w:r>
          </w:p>
          <w:p w:rsidR="005B4816" w:rsidRPr="00BE3268" w:rsidRDefault="005B4816" w:rsidP="00A06DEE">
            <w:pPr>
              <w:widowControl w:val="0"/>
              <w:snapToGrid w:val="0"/>
              <w:spacing w:after="0" w:line="320" w:lineRule="exact"/>
              <w:ind w:leftChars="200" w:left="1220" w:hangingChars="300" w:hanging="780"/>
              <w:jc w:val="both"/>
              <w:rPr>
                <w:rFonts w:ascii="標楷體" w:eastAsia="標楷體" w:hAnsi="標楷體"/>
                <w:sz w:val="26"/>
                <w:szCs w:val="26"/>
              </w:rPr>
            </w:pPr>
            <w:r w:rsidRPr="00BE3268">
              <w:rPr>
                <w:rFonts w:ascii="標楷體" w:eastAsia="標楷體" w:hAnsi="標楷體" w:hint="eastAsia"/>
                <w:sz w:val="26"/>
                <w:szCs w:val="26"/>
              </w:rPr>
              <w:t>（一）</w:t>
            </w:r>
            <w:r w:rsidRPr="00BE3268">
              <w:rPr>
                <w:rFonts w:ascii="標楷體" w:eastAsia="標楷體" w:hAnsi="標楷體"/>
                <w:sz w:val="26"/>
                <w:szCs w:val="26"/>
              </w:rPr>
              <w:t>主食類〈米、麵、五穀類〉</w:t>
            </w:r>
            <w:r w:rsidRPr="00BE3268">
              <w:rPr>
                <w:rFonts w:ascii="標楷體" w:eastAsia="標楷體" w:hAnsi="標楷體" w:hint="eastAsia"/>
                <w:sz w:val="26"/>
                <w:szCs w:val="26"/>
              </w:rPr>
              <w:t>。</w:t>
            </w:r>
          </w:p>
          <w:p w:rsidR="005B4816" w:rsidRPr="00BE3268" w:rsidRDefault="005B4816" w:rsidP="00A06DEE">
            <w:pPr>
              <w:widowControl w:val="0"/>
              <w:snapToGrid w:val="0"/>
              <w:spacing w:after="0" w:line="320" w:lineRule="exact"/>
              <w:ind w:leftChars="200" w:left="1220" w:hangingChars="300" w:hanging="780"/>
              <w:jc w:val="both"/>
              <w:rPr>
                <w:rFonts w:ascii="標楷體" w:eastAsia="標楷體" w:hAnsi="標楷體"/>
                <w:sz w:val="26"/>
                <w:szCs w:val="26"/>
              </w:rPr>
            </w:pPr>
            <w:r w:rsidRPr="00BE3268">
              <w:rPr>
                <w:rFonts w:ascii="標楷體" w:eastAsia="標楷體" w:hAnsi="標楷體" w:hint="eastAsia"/>
                <w:sz w:val="26"/>
                <w:szCs w:val="26"/>
              </w:rPr>
              <w:t>（二）</w:t>
            </w:r>
            <w:r w:rsidRPr="00BE3268">
              <w:rPr>
                <w:rFonts w:ascii="標楷體" w:eastAsia="標楷體" w:hAnsi="標楷體"/>
                <w:sz w:val="26"/>
                <w:szCs w:val="26"/>
              </w:rPr>
              <w:t>副食品&lt;各類食材&gt;。</w:t>
            </w:r>
          </w:p>
          <w:p w:rsidR="005B4816" w:rsidRPr="00BE3268" w:rsidRDefault="005B4816" w:rsidP="00A06DEE">
            <w:pPr>
              <w:widowControl w:val="0"/>
              <w:snapToGrid w:val="0"/>
              <w:spacing w:after="0" w:line="320" w:lineRule="exact"/>
              <w:ind w:leftChars="200" w:left="1220" w:hangingChars="300" w:hanging="780"/>
              <w:jc w:val="both"/>
              <w:rPr>
                <w:rFonts w:ascii="標楷體" w:eastAsia="標楷體" w:hAnsi="標楷體"/>
                <w:sz w:val="26"/>
                <w:szCs w:val="26"/>
              </w:rPr>
            </w:pPr>
            <w:r w:rsidRPr="00BE3268">
              <w:rPr>
                <w:rFonts w:ascii="標楷體" w:eastAsia="標楷體" w:hAnsi="標楷體" w:hint="eastAsia"/>
                <w:sz w:val="26"/>
                <w:szCs w:val="26"/>
              </w:rPr>
              <w:t>（三）</w:t>
            </w:r>
            <w:r w:rsidRPr="00BE3268">
              <w:rPr>
                <w:rFonts w:ascii="標楷體" w:eastAsia="標楷體" w:hAnsi="標楷體"/>
                <w:sz w:val="26"/>
                <w:szCs w:val="26"/>
              </w:rPr>
              <w:t>食用油及各種調味品類〈醬油、醋、鹽等〉。</w:t>
            </w:r>
          </w:p>
          <w:p w:rsidR="005B4816" w:rsidRPr="00BE3268" w:rsidRDefault="005B4816" w:rsidP="00A06DEE">
            <w:pPr>
              <w:widowControl w:val="0"/>
              <w:spacing w:after="0" w:line="320" w:lineRule="exact"/>
              <w:ind w:leftChars="31" w:left="588" w:hangingChars="200" w:hanging="520"/>
              <w:rPr>
                <w:rFonts w:ascii="標楷體" w:eastAsia="標楷體" w:hAnsi="標楷體"/>
                <w:sz w:val="26"/>
                <w:szCs w:val="26"/>
              </w:rPr>
            </w:pPr>
            <w:r w:rsidRPr="00BE3268">
              <w:rPr>
                <w:rFonts w:ascii="標楷體" w:eastAsia="標楷體" w:hAnsi="標楷體"/>
                <w:sz w:val="26"/>
                <w:szCs w:val="26"/>
              </w:rPr>
              <w:t>二、「公辦公營」及「公辦民營」學校</w:t>
            </w:r>
            <w:r w:rsidRPr="00BE3268">
              <w:rPr>
                <w:rFonts w:ascii="標楷體" w:eastAsia="標楷體" w:hAnsi="標楷體" w:hint="eastAsia"/>
                <w:sz w:val="26"/>
                <w:szCs w:val="26"/>
              </w:rPr>
              <w:t>，</w:t>
            </w:r>
            <w:r w:rsidRPr="00BE3268">
              <w:rPr>
                <w:rFonts w:ascii="標楷體" w:eastAsia="標楷體" w:hAnsi="標楷體"/>
                <w:sz w:val="26"/>
                <w:szCs w:val="26"/>
              </w:rPr>
              <w:t>提列1.5％為「設備汰舊更新準備金」作為學校購置午餐設備經費</w:t>
            </w:r>
            <w:r w:rsidRPr="00BE3268">
              <w:rPr>
                <w:rFonts w:ascii="標楷體" w:eastAsia="標楷體" w:hAnsi="標楷體" w:hint="eastAsia"/>
                <w:sz w:val="26"/>
                <w:szCs w:val="26"/>
              </w:rPr>
              <w:t>，</w:t>
            </w:r>
            <w:r w:rsidRPr="00BE3268">
              <w:rPr>
                <w:rFonts w:ascii="標楷體" w:eastAsia="標楷體" w:hAnsi="標楷體"/>
                <w:sz w:val="26"/>
                <w:szCs w:val="26"/>
              </w:rPr>
              <w:t>「被供應學校」應提撥本項金額給「供應學校」</w:t>
            </w:r>
            <w:r w:rsidRPr="00BE3268">
              <w:rPr>
                <w:rFonts w:ascii="標楷體" w:eastAsia="標楷體" w:hAnsi="標楷體" w:hint="eastAsia"/>
                <w:sz w:val="26"/>
                <w:szCs w:val="26"/>
              </w:rPr>
              <w:t>：</w:t>
            </w:r>
          </w:p>
          <w:p w:rsidR="005B4816" w:rsidRPr="00BE3268" w:rsidRDefault="005B4816" w:rsidP="00A06DEE">
            <w:pPr>
              <w:widowControl w:val="0"/>
              <w:snapToGrid w:val="0"/>
              <w:spacing w:after="0" w:line="320" w:lineRule="exact"/>
              <w:ind w:leftChars="200" w:left="1220" w:hangingChars="300" w:hanging="780"/>
              <w:jc w:val="both"/>
              <w:rPr>
                <w:rFonts w:ascii="標楷體" w:eastAsia="標楷體" w:hAnsi="標楷體"/>
                <w:sz w:val="26"/>
                <w:szCs w:val="26"/>
              </w:rPr>
            </w:pPr>
            <w:r w:rsidRPr="00BE3268">
              <w:rPr>
                <w:rFonts w:ascii="標楷體" w:eastAsia="標楷體" w:hAnsi="標楷體" w:hint="eastAsia"/>
                <w:sz w:val="26"/>
                <w:szCs w:val="26"/>
              </w:rPr>
              <w:t>（一）</w:t>
            </w:r>
            <w:r w:rsidRPr="00BE3268">
              <w:rPr>
                <w:rFonts w:ascii="標楷體" w:eastAsia="標楷體" w:hAnsi="標楷體"/>
                <w:sz w:val="26"/>
                <w:szCs w:val="26"/>
              </w:rPr>
              <w:t>1％設備汰舊更新準備金</w:t>
            </w:r>
            <w:r w:rsidRPr="00BE3268">
              <w:rPr>
                <w:rFonts w:ascii="標楷體" w:eastAsia="標楷體" w:hAnsi="標楷體" w:hint="eastAsia"/>
                <w:sz w:val="26"/>
                <w:szCs w:val="26"/>
              </w:rPr>
              <w:t>。</w:t>
            </w:r>
          </w:p>
          <w:p w:rsidR="005B4816" w:rsidRPr="00BE3268" w:rsidRDefault="005B4816" w:rsidP="00A06DEE">
            <w:pPr>
              <w:widowControl w:val="0"/>
              <w:snapToGrid w:val="0"/>
              <w:spacing w:after="0" w:line="320" w:lineRule="exact"/>
              <w:ind w:leftChars="200" w:left="1220" w:hangingChars="300" w:hanging="780"/>
              <w:jc w:val="both"/>
              <w:rPr>
                <w:rFonts w:ascii="標楷體" w:eastAsia="標楷體" w:hAnsi="標楷體"/>
                <w:sz w:val="26"/>
                <w:szCs w:val="26"/>
              </w:rPr>
            </w:pPr>
            <w:r w:rsidRPr="00BE3268">
              <w:rPr>
                <w:rFonts w:ascii="標楷體" w:eastAsia="標楷體" w:hAnsi="標楷體" w:hint="eastAsia"/>
                <w:sz w:val="26"/>
                <w:szCs w:val="26"/>
              </w:rPr>
              <w:t>（二）</w:t>
            </w:r>
            <w:r w:rsidRPr="00BE3268">
              <w:rPr>
                <w:rFonts w:ascii="標楷體" w:eastAsia="標楷體" w:hAnsi="標楷體"/>
                <w:sz w:val="26"/>
                <w:szCs w:val="26"/>
              </w:rPr>
              <w:t>0.5％設備汰舊更新準備金留被供應學校作為零星維護及購置餐具用。</w:t>
            </w:r>
          </w:p>
          <w:p w:rsidR="005B4816" w:rsidRPr="00BE3268" w:rsidRDefault="005B4816" w:rsidP="00A06DEE">
            <w:pPr>
              <w:widowControl w:val="0"/>
              <w:spacing w:after="0" w:line="320" w:lineRule="exact"/>
              <w:ind w:leftChars="31" w:left="588" w:hangingChars="200" w:hanging="520"/>
              <w:rPr>
                <w:rFonts w:ascii="標楷體" w:eastAsia="標楷體" w:hAnsi="標楷體"/>
                <w:sz w:val="26"/>
                <w:szCs w:val="26"/>
              </w:rPr>
            </w:pPr>
            <w:r w:rsidRPr="00BE3268">
              <w:rPr>
                <w:rFonts w:ascii="標楷體" w:eastAsia="標楷體" w:hAnsi="標楷體"/>
                <w:sz w:val="26"/>
                <w:szCs w:val="26"/>
              </w:rPr>
              <w:t>三、「公辦民營」學校提列之</w:t>
            </w:r>
            <w:r w:rsidRPr="00BE3268">
              <w:rPr>
                <w:rFonts w:ascii="標楷體" w:eastAsia="標楷體" w:hAnsi="標楷體" w:hint="eastAsia"/>
                <w:sz w:val="26"/>
                <w:szCs w:val="26"/>
              </w:rPr>
              <w:t>水電</w:t>
            </w:r>
            <w:r w:rsidRPr="00BE3268">
              <w:rPr>
                <w:rFonts w:ascii="標楷體" w:eastAsia="標楷體" w:hAnsi="標楷體"/>
                <w:sz w:val="26"/>
                <w:szCs w:val="26"/>
              </w:rPr>
              <w:t>燃料費由學校留存並支付所需燃料費。</w:t>
            </w:r>
          </w:p>
          <w:p w:rsidR="005B4816" w:rsidRPr="00BE3268" w:rsidRDefault="005B4816" w:rsidP="00A06DEE">
            <w:pPr>
              <w:widowControl w:val="0"/>
              <w:spacing w:after="0" w:line="320" w:lineRule="exact"/>
              <w:ind w:leftChars="31" w:left="403" w:hangingChars="129" w:hanging="335"/>
              <w:rPr>
                <w:rFonts w:ascii="標楷體" w:eastAsia="標楷體" w:hAnsi="標楷體"/>
                <w:sz w:val="26"/>
                <w:szCs w:val="26"/>
              </w:rPr>
            </w:pPr>
            <w:r w:rsidRPr="00BE3268">
              <w:rPr>
                <w:rFonts w:ascii="標楷體" w:eastAsia="標楷體" w:hAnsi="標楷體" w:hint="eastAsia"/>
                <w:sz w:val="26"/>
                <w:szCs w:val="26"/>
              </w:rPr>
              <w:t>四</w:t>
            </w:r>
            <w:r w:rsidRPr="00BE3268">
              <w:rPr>
                <w:rFonts w:ascii="標楷體" w:eastAsia="標楷體" w:hAnsi="標楷體"/>
                <w:sz w:val="26"/>
                <w:szCs w:val="26"/>
              </w:rPr>
              <w:t>、學校留存1.5%午餐費作為午餐教育費使用</w:t>
            </w:r>
            <w:r w:rsidRPr="00BE3268">
              <w:rPr>
                <w:rFonts w:ascii="標楷體" w:eastAsia="標楷體" w:hAnsi="標楷體" w:hint="eastAsia"/>
                <w:sz w:val="26"/>
                <w:szCs w:val="26"/>
              </w:rPr>
              <w:t>：</w:t>
            </w:r>
          </w:p>
          <w:p w:rsidR="005B4816" w:rsidRPr="00BE3268" w:rsidRDefault="005B4816" w:rsidP="00A06DEE">
            <w:pPr>
              <w:widowControl w:val="0"/>
              <w:spacing w:after="0" w:line="320" w:lineRule="exact"/>
              <w:ind w:left="520" w:hangingChars="200" w:hanging="520"/>
              <w:jc w:val="both"/>
              <w:rPr>
                <w:rFonts w:ascii="標楷體" w:eastAsia="標楷體" w:hAnsi="標楷體"/>
                <w:sz w:val="26"/>
                <w:szCs w:val="26"/>
              </w:rPr>
            </w:pPr>
            <w:r w:rsidRPr="00BE3268">
              <w:rPr>
                <w:rFonts w:ascii="標楷體" w:eastAsia="標楷體" w:hAnsi="標楷體" w:hint="eastAsia"/>
                <w:sz w:val="26"/>
                <w:szCs w:val="26"/>
              </w:rPr>
              <w:t xml:space="preserve">    </w:t>
            </w:r>
            <w:r w:rsidRPr="00BE3268">
              <w:rPr>
                <w:rFonts w:ascii="標楷體" w:eastAsia="標楷體" w:hAnsi="標楷體"/>
                <w:sz w:val="26"/>
                <w:szCs w:val="26"/>
              </w:rPr>
              <w:t>學校提列之1.5％午餐教育費，除發行午餐月刊外，得用於推動與餐飲衛生安全、食品營養、環境保護、消費者保護有關之午餐教育活動及其他相關事項；「民辦民營學校」除依上開規定，另得用於購置清潔用品、餐飲設施、電梯維護等。</w:t>
            </w:r>
          </w:p>
          <w:p w:rsidR="005B4816" w:rsidRPr="00BE3268" w:rsidRDefault="005B4816" w:rsidP="00A06DEE">
            <w:pPr>
              <w:spacing w:after="0" w:line="320" w:lineRule="exact"/>
              <w:ind w:leftChars="255" w:left="561"/>
              <w:rPr>
                <w:rFonts w:ascii="標楷體" w:eastAsia="標楷體" w:hAnsi="標楷體"/>
                <w:sz w:val="26"/>
                <w:szCs w:val="26"/>
              </w:rPr>
            </w:pPr>
            <w:r w:rsidRPr="00BE3268">
              <w:rPr>
                <w:rFonts w:ascii="標楷體" w:eastAsia="標楷體" w:hAnsi="標楷體"/>
                <w:sz w:val="26"/>
                <w:szCs w:val="26"/>
              </w:rPr>
              <w:t>電梯維護</w:t>
            </w:r>
            <w:r w:rsidRPr="00BE3268">
              <w:rPr>
                <w:rFonts w:ascii="標楷體" w:eastAsia="標楷體" w:hAnsi="標楷體" w:hint="eastAsia"/>
                <w:sz w:val="26"/>
                <w:szCs w:val="26"/>
              </w:rPr>
              <w:t>：以保養為主，各校午餐運送電梯使用狀況不一，保養費建議各校於契約中明定；另</w:t>
            </w:r>
            <w:r w:rsidRPr="00BE3268">
              <w:rPr>
                <w:rFonts w:ascii="標楷體" w:eastAsia="標楷體" w:hAnsi="標楷體" w:hint="eastAsia"/>
                <w:b/>
                <w:sz w:val="26"/>
                <w:szCs w:val="26"/>
              </w:rPr>
              <w:t>一般維修費</w:t>
            </w:r>
            <w:r w:rsidRPr="00BE3268">
              <w:rPr>
                <w:rFonts w:ascii="標楷體" w:eastAsia="標楷體" w:hAnsi="標楷體" w:hint="eastAsia"/>
                <w:sz w:val="26"/>
                <w:szCs w:val="26"/>
              </w:rPr>
              <w:t>由學校支應，特殊狀況時另議。</w:t>
            </w:r>
          </w:p>
          <w:p w:rsidR="005B4816" w:rsidRPr="00BE3268" w:rsidRDefault="005B4816" w:rsidP="00A06DEE">
            <w:pPr>
              <w:widowControl w:val="0"/>
              <w:spacing w:after="0" w:line="320" w:lineRule="exact"/>
              <w:ind w:leftChars="31" w:left="588" w:hangingChars="200" w:hanging="520"/>
              <w:rPr>
                <w:rFonts w:ascii="標楷體" w:eastAsia="標楷體" w:hAnsi="標楷體"/>
                <w:sz w:val="26"/>
                <w:szCs w:val="26"/>
              </w:rPr>
            </w:pPr>
            <w:r w:rsidRPr="00BE3268">
              <w:rPr>
                <w:rFonts w:ascii="標楷體" w:eastAsia="標楷體" w:hAnsi="標楷體"/>
                <w:sz w:val="26"/>
                <w:szCs w:val="26"/>
              </w:rPr>
              <w:t>五、學校午餐結餘款應悉數用於改善午餐食譜菜色及午餐設備</w:t>
            </w:r>
            <w:r w:rsidRPr="00BE3268">
              <w:rPr>
                <w:rFonts w:ascii="標楷體" w:eastAsia="標楷體" w:hAnsi="標楷體" w:hint="eastAsia"/>
                <w:sz w:val="26"/>
                <w:szCs w:val="26"/>
              </w:rPr>
              <w:t>、</w:t>
            </w:r>
            <w:r w:rsidRPr="00BE3268">
              <w:rPr>
                <w:rFonts w:ascii="標楷體" w:eastAsia="標楷體" w:hAnsi="標楷體"/>
                <w:sz w:val="26"/>
                <w:szCs w:val="26"/>
              </w:rPr>
              <w:t>餐飲設施</w:t>
            </w:r>
            <w:r w:rsidRPr="00BE3268">
              <w:rPr>
                <w:rFonts w:ascii="標楷體" w:eastAsia="標楷體" w:hAnsi="標楷體" w:hint="eastAsia"/>
                <w:sz w:val="26"/>
                <w:szCs w:val="26"/>
              </w:rPr>
              <w:t>；若有廚工退休準備金提撥不足部分，亦可由午餐結餘款中，逐年攤提</w:t>
            </w:r>
            <w:r w:rsidRPr="00BE3268">
              <w:rPr>
                <w:rFonts w:ascii="標楷體" w:eastAsia="標楷體" w:hAnsi="標楷體"/>
                <w:sz w:val="26"/>
                <w:szCs w:val="26"/>
              </w:rPr>
              <w:t>。</w:t>
            </w:r>
          </w:p>
          <w:p w:rsidR="005B4816" w:rsidRPr="00BE3268" w:rsidRDefault="005B4816" w:rsidP="00A06DEE">
            <w:pPr>
              <w:widowControl w:val="0"/>
              <w:spacing w:after="0" w:line="320" w:lineRule="exact"/>
              <w:ind w:leftChars="31" w:left="588" w:hangingChars="200" w:hanging="520"/>
              <w:rPr>
                <w:rFonts w:ascii="標楷體" w:eastAsia="標楷體" w:hAnsi="標楷體"/>
                <w:sz w:val="28"/>
                <w:szCs w:val="28"/>
                <w:u w:val="single"/>
              </w:rPr>
            </w:pPr>
            <w:r w:rsidRPr="00BE3268">
              <w:rPr>
                <w:rFonts w:ascii="標楷體" w:eastAsia="標楷體" w:hAnsi="標楷體" w:hint="eastAsia"/>
                <w:sz w:val="26"/>
                <w:szCs w:val="26"/>
                <w:u w:val="single"/>
              </w:rPr>
              <w:t>以上分配比例以食材費不得低於規定外，其他為原則性規定。</w:t>
            </w:r>
          </w:p>
        </w:tc>
      </w:tr>
    </w:tbl>
    <w:p w:rsidR="00E02D97" w:rsidRPr="00BE3268" w:rsidRDefault="00E02D97" w:rsidP="00307759">
      <w:pPr>
        <w:pStyle w:val="table01"/>
      </w:pPr>
      <w:r w:rsidRPr="00BE3268">
        <w:br w:type="page"/>
      </w:r>
      <w:bookmarkStart w:id="325" w:name="_Toc337458726"/>
      <w:bookmarkStart w:id="326" w:name="_Toc478659276"/>
      <w:r w:rsidRPr="00BE3268">
        <w:rPr>
          <w:rStyle w:val="table011"/>
          <w:sz w:val="18"/>
        </w:rPr>
        <w:lastRenderedPageBreak/>
        <w:t>表</w:t>
      </w:r>
      <w:r w:rsidR="008444AA" w:rsidRPr="00BE3268">
        <w:rPr>
          <w:rStyle w:val="table011"/>
          <w:rFonts w:hint="eastAsia"/>
          <w:sz w:val="18"/>
        </w:rPr>
        <w:t>【</w:t>
      </w:r>
      <w:r w:rsidR="00716F55" w:rsidRPr="00BE3268">
        <w:rPr>
          <w:rStyle w:val="table011"/>
          <w:sz w:val="18"/>
        </w:rPr>
        <w:t>捌</w:t>
      </w:r>
      <w:r w:rsidRPr="00BE3268">
        <w:rPr>
          <w:rStyle w:val="table011"/>
          <w:sz w:val="18"/>
        </w:rPr>
        <w:t>-</w:t>
      </w:r>
      <w:r w:rsidR="0050076A" w:rsidRPr="00BE3268">
        <w:rPr>
          <w:rStyle w:val="table011"/>
          <w:sz w:val="18"/>
        </w:rPr>
        <w:t>2</w:t>
      </w:r>
      <w:r w:rsidR="008444AA" w:rsidRPr="00BE3268">
        <w:rPr>
          <w:rStyle w:val="table011"/>
          <w:rFonts w:hint="eastAsia"/>
          <w:sz w:val="18"/>
        </w:rPr>
        <w:t>】</w:t>
      </w:r>
      <w:r w:rsidRPr="00BE3268">
        <w:rPr>
          <w:rStyle w:val="table011"/>
          <w:sz w:val="18"/>
        </w:rPr>
        <w:t>學校午餐收支</w:t>
      </w:r>
      <w:r w:rsidRPr="00BE3268">
        <w:rPr>
          <w:rStyle w:val="table011"/>
          <w:sz w:val="18"/>
        </w:rPr>
        <w:t>(</w:t>
      </w:r>
      <w:r w:rsidRPr="00BE3268">
        <w:rPr>
          <w:rStyle w:val="table011"/>
          <w:sz w:val="18"/>
        </w:rPr>
        <w:t>含食材支出分析</w:t>
      </w:r>
      <w:r w:rsidRPr="00BE3268">
        <w:rPr>
          <w:rStyle w:val="table011"/>
          <w:sz w:val="18"/>
        </w:rPr>
        <w:t>)</w:t>
      </w:r>
      <w:r w:rsidR="008444AA" w:rsidRPr="00BE3268">
        <w:rPr>
          <w:rStyle w:val="table011"/>
          <w:rFonts w:hint="eastAsia"/>
          <w:sz w:val="18"/>
        </w:rPr>
        <w:t>結算</w:t>
      </w:r>
      <w:r w:rsidRPr="00BE3268">
        <w:rPr>
          <w:rStyle w:val="table011"/>
          <w:sz w:val="18"/>
        </w:rPr>
        <w:t>表</w:t>
      </w:r>
      <w:bookmarkEnd w:id="325"/>
      <w:bookmarkEnd w:id="326"/>
    </w:p>
    <w:p w:rsidR="00307759" w:rsidRPr="00BE3268" w:rsidRDefault="00307759" w:rsidP="00307759">
      <w:pPr>
        <w:pStyle w:val="table01"/>
      </w:pPr>
    </w:p>
    <w:p w:rsidR="00307759" w:rsidRPr="00BE3268" w:rsidRDefault="00307759" w:rsidP="00307759">
      <w:pPr>
        <w:jc w:val="center"/>
        <w:rPr>
          <w:rFonts w:eastAsia="標楷體"/>
          <w:sz w:val="20"/>
          <w:szCs w:val="20"/>
        </w:rPr>
      </w:pPr>
      <w:r w:rsidRPr="00BE3268">
        <w:rPr>
          <w:rFonts w:eastAsia="標楷體" w:hAnsi="標楷體"/>
          <w:sz w:val="32"/>
          <w:szCs w:val="32"/>
        </w:rPr>
        <w:t>學校午餐收支</w:t>
      </w:r>
      <w:r w:rsidRPr="00BE3268">
        <w:rPr>
          <w:rFonts w:eastAsia="標楷體"/>
          <w:sz w:val="32"/>
          <w:szCs w:val="32"/>
        </w:rPr>
        <w:t>(</w:t>
      </w:r>
      <w:r w:rsidRPr="00BE3268">
        <w:rPr>
          <w:rFonts w:eastAsia="標楷體" w:hAnsi="標楷體"/>
          <w:sz w:val="32"/>
          <w:szCs w:val="32"/>
        </w:rPr>
        <w:t>含食材支出分析</w:t>
      </w:r>
      <w:r w:rsidRPr="00BE3268">
        <w:rPr>
          <w:rFonts w:eastAsia="標楷體"/>
          <w:sz w:val="32"/>
          <w:szCs w:val="32"/>
        </w:rPr>
        <w:t>)</w:t>
      </w:r>
      <w:r w:rsidRPr="00BE3268">
        <w:rPr>
          <w:rFonts w:eastAsia="標楷體" w:hint="eastAsia"/>
          <w:sz w:val="32"/>
          <w:szCs w:val="32"/>
        </w:rPr>
        <w:t>結算</w:t>
      </w:r>
      <w:r w:rsidRPr="00BE3268">
        <w:rPr>
          <w:rFonts w:eastAsia="標楷體" w:hAnsi="標楷體"/>
          <w:sz w:val="32"/>
          <w:szCs w:val="32"/>
        </w:rPr>
        <w:t>表</w:t>
      </w:r>
    </w:p>
    <w:p w:rsidR="00E02D97" w:rsidRPr="00BE3268" w:rsidRDefault="00E02D97" w:rsidP="00307759">
      <w:pPr>
        <w:tabs>
          <w:tab w:val="right" w:pos="8306"/>
        </w:tabs>
        <w:wordWrap w:val="0"/>
        <w:spacing w:after="0"/>
        <w:rPr>
          <w:rFonts w:eastAsia="標楷體"/>
        </w:rPr>
      </w:pPr>
      <w:r w:rsidRPr="00BE3268">
        <w:rPr>
          <w:rFonts w:eastAsia="標楷體"/>
        </w:rPr>
        <w:tab/>
      </w:r>
      <w:r w:rsidR="00716F55" w:rsidRPr="00BE3268">
        <w:rPr>
          <w:rFonts w:eastAsia="標楷體"/>
        </w:rPr>
        <w:t xml:space="preserve">   </w:t>
      </w:r>
      <w:r w:rsidR="00307759" w:rsidRPr="00BE3268">
        <w:rPr>
          <w:rFonts w:eastAsia="標楷體" w:hint="eastAsia"/>
        </w:rPr>
        <w:t xml:space="preserve">                                                             </w:t>
      </w:r>
      <w:r w:rsidR="00716F55" w:rsidRPr="00BE3268">
        <w:rPr>
          <w:rFonts w:eastAsia="標楷體"/>
        </w:rPr>
        <w:t xml:space="preserve">   </w:t>
      </w:r>
      <w:r w:rsidRPr="00BE3268">
        <w:rPr>
          <w:rFonts w:eastAsia="標楷體" w:hAnsi="標楷體"/>
        </w:rPr>
        <w:t>製表</w:t>
      </w:r>
      <w:r w:rsidR="008444AA" w:rsidRPr="00BE3268">
        <w:rPr>
          <w:rFonts w:eastAsia="標楷體" w:hAnsi="標楷體" w:hint="eastAsia"/>
        </w:rPr>
        <w:t xml:space="preserve">  </w:t>
      </w:r>
      <w:r w:rsidRPr="00BE3268">
        <w:rPr>
          <w:rFonts w:eastAsia="標楷體" w:hAnsi="標楷體"/>
        </w:rPr>
        <w:t xml:space="preserve">　年</w:t>
      </w:r>
      <w:r w:rsidRPr="00BE3268">
        <w:rPr>
          <w:rFonts w:eastAsia="標楷體"/>
        </w:rPr>
        <w:t xml:space="preserve">   </w:t>
      </w:r>
      <w:r w:rsidRPr="00BE3268">
        <w:rPr>
          <w:rFonts w:eastAsia="標楷體" w:hAnsi="標楷體"/>
        </w:rPr>
        <w:t>月</w:t>
      </w:r>
      <w:r w:rsidRPr="00BE3268">
        <w:rPr>
          <w:rFonts w:eastAsia="標楷體"/>
        </w:rPr>
        <w:t xml:space="preserve">    </w:t>
      </w:r>
      <w:r w:rsidRPr="00BE3268">
        <w:rPr>
          <w:rFonts w:eastAsia="標楷體" w:hAnsi="標楷體"/>
        </w:rPr>
        <w:t>日</w:t>
      </w:r>
      <w:r w:rsidRPr="00BE3268">
        <w:rPr>
          <w:rFonts w:eastAsia="標楷體"/>
        </w:rPr>
        <w:t xml:space="preserve"> </w:t>
      </w:r>
    </w:p>
    <w:tbl>
      <w:tblPr>
        <w:tblpPr w:leftFromText="180" w:rightFromText="180" w:vertAnchor="text" w:horzAnchor="margin" w:tblpXSpec="center" w:tblpY="182"/>
        <w:tblW w:w="9086" w:type="dxa"/>
        <w:tblCellMar>
          <w:left w:w="28" w:type="dxa"/>
          <w:right w:w="28" w:type="dxa"/>
        </w:tblCellMar>
        <w:tblLook w:val="0000"/>
      </w:tblPr>
      <w:tblGrid>
        <w:gridCol w:w="982"/>
        <w:gridCol w:w="1919"/>
        <w:gridCol w:w="2340"/>
        <w:gridCol w:w="2305"/>
        <w:gridCol w:w="1540"/>
      </w:tblGrid>
      <w:tr w:rsidR="00716F55" w:rsidRPr="00BE3268">
        <w:trPr>
          <w:trHeight w:val="450"/>
        </w:trPr>
        <w:tc>
          <w:tcPr>
            <w:tcW w:w="2715" w:type="dxa"/>
            <w:gridSpan w:val="2"/>
            <w:tcBorders>
              <w:top w:val="double" w:sz="4" w:space="0" w:color="auto"/>
              <w:left w:val="double" w:sz="4" w:space="0" w:color="auto"/>
              <w:bottom w:val="single" w:sz="6" w:space="0" w:color="auto"/>
              <w:right w:val="single" w:sz="6" w:space="0" w:color="auto"/>
            </w:tcBorders>
            <w:shd w:val="clear" w:color="auto" w:fill="auto"/>
            <w:noWrap/>
            <w:vAlign w:val="center"/>
          </w:tcPr>
          <w:p w:rsidR="00716F55" w:rsidRPr="00BE3268" w:rsidRDefault="00716F55" w:rsidP="00CC2A79">
            <w:pPr>
              <w:jc w:val="right"/>
              <w:rPr>
                <w:rFonts w:eastAsia="標楷體"/>
              </w:rPr>
            </w:pPr>
            <w:r w:rsidRPr="00BE3268">
              <w:rPr>
                <w:rFonts w:eastAsia="標楷體" w:hAnsi="標楷體"/>
              </w:rPr>
              <w:t>項目</w:t>
            </w:r>
            <w:r w:rsidRPr="00BE3268">
              <w:rPr>
                <w:rFonts w:eastAsia="標楷體"/>
              </w:rPr>
              <w:t xml:space="preserve">           </w:t>
            </w:r>
            <w:r w:rsidRPr="00BE3268">
              <w:rPr>
                <w:rFonts w:eastAsia="標楷體" w:hAnsi="標楷體"/>
              </w:rPr>
              <w:t>學期</w:t>
            </w:r>
          </w:p>
        </w:tc>
        <w:tc>
          <w:tcPr>
            <w:tcW w:w="2340" w:type="dxa"/>
            <w:tcBorders>
              <w:top w:val="double" w:sz="4" w:space="0" w:color="auto"/>
              <w:left w:val="single" w:sz="6" w:space="0" w:color="auto"/>
              <w:bottom w:val="single" w:sz="6" w:space="0" w:color="auto"/>
              <w:right w:val="single" w:sz="6" w:space="0" w:color="auto"/>
            </w:tcBorders>
            <w:shd w:val="clear" w:color="auto" w:fill="auto"/>
            <w:noWrap/>
            <w:vAlign w:val="center"/>
          </w:tcPr>
          <w:p w:rsidR="00716F55" w:rsidRPr="00BE3268" w:rsidRDefault="00716F55" w:rsidP="00CC2A79">
            <w:pPr>
              <w:jc w:val="right"/>
              <w:rPr>
                <w:rFonts w:eastAsia="標楷體"/>
                <w:sz w:val="28"/>
                <w:szCs w:val="28"/>
              </w:rPr>
            </w:pPr>
            <w:r w:rsidRPr="00BE3268">
              <w:rPr>
                <w:rFonts w:eastAsia="標楷體" w:hAnsi="標楷體"/>
                <w:sz w:val="28"/>
                <w:szCs w:val="28"/>
              </w:rPr>
              <w:t>學年第一學期</w:t>
            </w:r>
          </w:p>
        </w:tc>
        <w:tc>
          <w:tcPr>
            <w:tcW w:w="2491" w:type="dxa"/>
            <w:tcBorders>
              <w:top w:val="double" w:sz="4" w:space="0" w:color="auto"/>
              <w:left w:val="single" w:sz="6" w:space="0" w:color="auto"/>
              <w:bottom w:val="single" w:sz="6" w:space="0" w:color="auto"/>
              <w:right w:val="single" w:sz="6" w:space="0" w:color="auto"/>
            </w:tcBorders>
            <w:shd w:val="clear" w:color="auto" w:fill="auto"/>
            <w:vAlign w:val="center"/>
          </w:tcPr>
          <w:p w:rsidR="00716F55" w:rsidRPr="00BE3268" w:rsidRDefault="00716F55" w:rsidP="00CC2A79">
            <w:pPr>
              <w:jc w:val="right"/>
              <w:rPr>
                <w:rFonts w:eastAsia="標楷體"/>
                <w:sz w:val="28"/>
                <w:szCs w:val="28"/>
              </w:rPr>
            </w:pPr>
            <w:r w:rsidRPr="00BE3268">
              <w:rPr>
                <w:rFonts w:eastAsia="標楷體" w:hAnsi="標楷體"/>
                <w:sz w:val="28"/>
                <w:szCs w:val="28"/>
              </w:rPr>
              <w:t>學年第二學期</w:t>
            </w:r>
          </w:p>
        </w:tc>
        <w:tc>
          <w:tcPr>
            <w:tcW w:w="1540" w:type="dxa"/>
            <w:tcBorders>
              <w:top w:val="double" w:sz="4" w:space="0" w:color="auto"/>
              <w:left w:val="single" w:sz="6" w:space="0" w:color="auto"/>
              <w:bottom w:val="single" w:sz="6" w:space="0" w:color="auto"/>
              <w:right w:val="double" w:sz="4" w:space="0" w:color="auto"/>
            </w:tcBorders>
            <w:shd w:val="clear" w:color="auto" w:fill="auto"/>
            <w:noWrap/>
            <w:vAlign w:val="center"/>
          </w:tcPr>
          <w:p w:rsidR="00716F55" w:rsidRPr="00BE3268" w:rsidRDefault="00716F55" w:rsidP="00CC2A79">
            <w:pPr>
              <w:jc w:val="right"/>
              <w:rPr>
                <w:rFonts w:eastAsia="標楷體"/>
                <w:sz w:val="28"/>
                <w:szCs w:val="28"/>
              </w:rPr>
            </w:pPr>
            <w:r w:rsidRPr="00BE3268">
              <w:rPr>
                <w:rFonts w:eastAsia="標楷體" w:hAnsi="標楷體"/>
                <w:sz w:val="28"/>
                <w:szCs w:val="28"/>
              </w:rPr>
              <w:t>備註</w:t>
            </w:r>
          </w:p>
        </w:tc>
      </w:tr>
      <w:tr w:rsidR="00716F55" w:rsidRPr="00BE3268">
        <w:trPr>
          <w:trHeight w:val="450"/>
        </w:trPr>
        <w:tc>
          <w:tcPr>
            <w:tcW w:w="2715" w:type="dxa"/>
            <w:gridSpan w:val="2"/>
            <w:tcBorders>
              <w:top w:val="single" w:sz="6" w:space="0" w:color="auto"/>
              <w:left w:val="double" w:sz="4" w:space="0" w:color="auto"/>
              <w:bottom w:val="single" w:sz="6" w:space="0" w:color="auto"/>
              <w:right w:val="single" w:sz="6" w:space="0" w:color="auto"/>
            </w:tcBorders>
            <w:shd w:val="clear" w:color="auto" w:fill="auto"/>
            <w:noWrap/>
            <w:vAlign w:val="center"/>
          </w:tcPr>
          <w:p w:rsidR="00716F55" w:rsidRPr="00BE3268" w:rsidRDefault="00716F55" w:rsidP="00716F55">
            <w:pPr>
              <w:jc w:val="center"/>
              <w:rPr>
                <w:rFonts w:eastAsia="標楷體"/>
              </w:rPr>
            </w:pPr>
            <w:r w:rsidRPr="00BE3268">
              <w:rPr>
                <w:rFonts w:eastAsia="標楷體" w:hAnsi="標楷體"/>
                <w:bCs/>
                <w:sz w:val="28"/>
                <w:szCs w:val="28"/>
              </w:rPr>
              <w:t>上學年</w:t>
            </w:r>
            <w:r w:rsidRPr="00BE3268">
              <w:rPr>
                <w:rFonts w:eastAsia="標楷體"/>
                <w:bCs/>
                <w:sz w:val="28"/>
                <w:szCs w:val="28"/>
              </w:rPr>
              <w:t>(</w:t>
            </w:r>
            <w:r w:rsidRPr="00BE3268">
              <w:rPr>
                <w:rFonts w:eastAsia="標楷體" w:hAnsi="標楷體"/>
                <w:bCs/>
                <w:sz w:val="28"/>
                <w:szCs w:val="28"/>
              </w:rPr>
              <w:t>期</w:t>
            </w:r>
            <w:r w:rsidRPr="00BE3268">
              <w:rPr>
                <w:rFonts w:eastAsia="標楷體"/>
                <w:bCs/>
                <w:sz w:val="28"/>
                <w:szCs w:val="28"/>
              </w:rPr>
              <w:t>)</w:t>
            </w:r>
            <w:r w:rsidRPr="00BE3268">
              <w:rPr>
                <w:rFonts w:eastAsia="標楷體" w:hAnsi="標楷體"/>
                <w:bCs/>
                <w:sz w:val="28"/>
                <w:szCs w:val="28"/>
              </w:rPr>
              <w:t>結餘</w:t>
            </w:r>
          </w:p>
        </w:tc>
        <w:tc>
          <w:tcPr>
            <w:tcW w:w="2340" w:type="dxa"/>
            <w:tcBorders>
              <w:top w:val="single" w:sz="6" w:space="0" w:color="auto"/>
              <w:left w:val="single" w:sz="6" w:space="0" w:color="auto"/>
              <w:bottom w:val="single" w:sz="6" w:space="0" w:color="auto"/>
              <w:right w:val="single" w:sz="6" w:space="0" w:color="auto"/>
            </w:tcBorders>
            <w:shd w:val="clear" w:color="auto" w:fill="auto"/>
            <w:noWrap/>
            <w:vAlign w:val="center"/>
          </w:tcPr>
          <w:p w:rsidR="00716F55" w:rsidRPr="00BE3268" w:rsidRDefault="00716F55" w:rsidP="00716F55">
            <w:pPr>
              <w:jc w:val="center"/>
              <w:rPr>
                <w:rFonts w:eastAsia="標楷體"/>
                <w:sz w:val="28"/>
                <w:szCs w:val="28"/>
              </w:rPr>
            </w:pPr>
          </w:p>
        </w:tc>
        <w:tc>
          <w:tcPr>
            <w:tcW w:w="2491" w:type="dxa"/>
            <w:tcBorders>
              <w:top w:val="single" w:sz="6" w:space="0" w:color="auto"/>
              <w:left w:val="single" w:sz="6" w:space="0" w:color="auto"/>
              <w:bottom w:val="single" w:sz="6" w:space="0" w:color="auto"/>
              <w:right w:val="single" w:sz="6" w:space="0" w:color="auto"/>
            </w:tcBorders>
            <w:shd w:val="clear" w:color="auto" w:fill="auto"/>
            <w:vAlign w:val="center"/>
          </w:tcPr>
          <w:p w:rsidR="00716F55" w:rsidRPr="00BE3268" w:rsidRDefault="00716F55" w:rsidP="00716F55">
            <w:pPr>
              <w:jc w:val="center"/>
              <w:rPr>
                <w:rFonts w:eastAsia="標楷體"/>
                <w:sz w:val="28"/>
                <w:szCs w:val="28"/>
              </w:rPr>
            </w:pPr>
          </w:p>
        </w:tc>
        <w:tc>
          <w:tcPr>
            <w:tcW w:w="1540" w:type="dxa"/>
            <w:tcBorders>
              <w:top w:val="single" w:sz="6" w:space="0" w:color="auto"/>
              <w:left w:val="single" w:sz="6" w:space="0" w:color="auto"/>
              <w:bottom w:val="single" w:sz="6" w:space="0" w:color="auto"/>
              <w:right w:val="double" w:sz="4" w:space="0" w:color="auto"/>
            </w:tcBorders>
            <w:shd w:val="clear" w:color="auto" w:fill="auto"/>
            <w:noWrap/>
            <w:vAlign w:val="center"/>
          </w:tcPr>
          <w:p w:rsidR="00716F55" w:rsidRPr="00BE3268" w:rsidRDefault="00716F55" w:rsidP="00716F55">
            <w:pPr>
              <w:jc w:val="center"/>
              <w:rPr>
                <w:rFonts w:eastAsia="標楷體"/>
                <w:sz w:val="28"/>
                <w:szCs w:val="28"/>
              </w:rPr>
            </w:pPr>
          </w:p>
        </w:tc>
      </w:tr>
      <w:tr w:rsidR="00716F55" w:rsidRPr="00BE3268" w:rsidTr="00BE02AF">
        <w:trPr>
          <w:trHeight w:val="1355"/>
        </w:trPr>
        <w:tc>
          <w:tcPr>
            <w:tcW w:w="2715" w:type="dxa"/>
            <w:gridSpan w:val="2"/>
            <w:tcBorders>
              <w:top w:val="single" w:sz="6" w:space="0" w:color="auto"/>
              <w:left w:val="double" w:sz="4" w:space="0" w:color="auto"/>
              <w:bottom w:val="double" w:sz="4" w:space="0" w:color="auto"/>
              <w:right w:val="single" w:sz="6" w:space="0" w:color="auto"/>
            </w:tcBorders>
            <w:shd w:val="clear" w:color="auto" w:fill="auto"/>
            <w:noWrap/>
            <w:vAlign w:val="center"/>
          </w:tcPr>
          <w:p w:rsidR="00716F55" w:rsidRPr="00BE3268" w:rsidRDefault="00716F55" w:rsidP="00716F55">
            <w:pPr>
              <w:jc w:val="center"/>
              <w:rPr>
                <w:rFonts w:eastAsia="標楷體" w:hAnsi="標楷體"/>
                <w:sz w:val="28"/>
                <w:szCs w:val="28"/>
              </w:rPr>
            </w:pPr>
            <w:r w:rsidRPr="00BE3268">
              <w:rPr>
                <w:rFonts w:eastAsia="標楷體" w:hAnsi="標楷體"/>
                <w:sz w:val="28"/>
                <w:szCs w:val="28"/>
              </w:rPr>
              <w:t>午餐費總收入</w:t>
            </w:r>
          </w:p>
          <w:p w:rsidR="008444AA" w:rsidRPr="00BE3268" w:rsidRDefault="008444AA" w:rsidP="00716F55">
            <w:pPr>
              <w:jc w:val="center"/>
              <w:rPr>
                <w:rFonts w:eastAsia="標楷體"/>
                <w:sz w:val="28"/>
                <w:szCs w:val="28"/>
              </w:rPr>
            </w:pPr>
            <w:r w:rsidRPr="00BE3268">
              <w:rPr>
                <w:rFonts w:eastAsia="標楷體" w:hAnsi="標楷體" w:hint="eastAsia"/>
                <w:sz w:val="28"/>
                <w:szCs w:val="28"/>
              </w:rPr>
              <w:t>(</w:t>
            </w:r>
            <w:r w:rsidRPr="00BE3268">
              <w:rPr>
                <w:rFonts w:eastAsia="標楷體" w:hAnsi="標楷體" w:hint="eastAsia"/>
                <w:sz w:val="28"/>
                <w:szCs w:val="28"/>
              </w:rPr>
              <w:t>含應收未收</w:t>
            </w:r>
            <w:r w:rsidRPr="00BE3268">
              <w:rPr>
                <w:rFonts w:eastAsia="標楷體" w:hAnsi="標楷體" w:hint="eastAsia"/>
                <w:sz w:val="28"/>
                <w:szCs w:val="28"/>
              </w:rPr>
              <w:t>)</w:t>
            </w:r>
          </w:p>
        </w:tc>
        <w:tc>
          <w:tcPr>
            <w:tcW w:w="2340" w:type="dxa"/>
            <w:tcBorders>
              <w:top w:val="single" w:sz="6" w:space="0" w:color="auto"/>
              <w:left w:val="single" w:sz="6" w:space="0" w:color="auto"/>
              <w:bottom w:val="double" w:sz="4" w:space="0" w:color="auto"/>
              <w:right w:val="single" w:sz="6" w:space="0" w:color="auto"/>
            </w:tcBorders>
            <w:shd w:val="clear" w:color="auto" w:fill="auto"/>
            <w:noWrap/>
            <w:vAlign w:val="center"/>
          </w:tcPr>
          <w:p w:rsidR="00716F55" w:rsidRPr="00BE3268" w:rsidRDefault="00716F55" w:rsidP="00716F55">
            <w:pPr>
              <w:jc w:val="center"/>
              <w:rPr>
                <w:rFonts w:eastAsia="標楷體"/>
                <w:sz w:val="28"/>
                <w:szCs w:val="28"/>
              </w:rPr>
            </w:pPr>
          </w:p>
        </w:tc>
        <w:tc>
          <w:tcPr>
            <w:tcW w:w="2491" w:type="dxa"/>
            <w:tcBorders>
              <w:top w:val="single" w:sz="6" w:space="0" w:color="auto"/>
              <w:left w:val="single" w:sz="6" w:space="0" w:color="auto"/>
              <w:bottom w:val="double" w:sz="4" w:space="0" w:color="auto"/>
              <w:right w:val="single" w:sz="6" w:space="0" w:color="auto"/>
            </w:tcBorders>
            <w:shd w:val="clear" w:color="auto" w:fill="auto"/>
            <w:vAlign w:val="center"/>
          </w:tcPr>
          <w:p w:rsidR="00716F55" w:rsidRPr="00BE3268" w:rsidRDefault="00716F55" w:rsidP="00716F55">
            <w:pPr>
              <w:jc w:val="center"/>
              <w:rPr>
                <w:rFonts w:eastAsia="標楷體"/>
                <w:sz w:val="28"/>
                <w:szCs w:val="28"/>
              </w:rPr>
            </w:pPr>
          </w:p>
        </w:tc>
        <w:tc>
          <w:tcPr>
            <w:tcW w:w="1540" w:type="dxa"/>
            <w:tcBorders>
              <w:top w:val="single" w:sz="6" w:space="0" w:color="auto"/>
              <w:left w:val="single" w:sz="6" w:space="0" w:color="auto"/>
              <w:bottom w:val="double" w:sz="4" w:space="0" w:color="auto"/>
              <w:right w:val="double" w:sz="4" w:space="0" w:color="auto"/>
            </w:tcBorders>
            <w:shd w:val="clear" w:color="auto" w:fill="auto"/>
            <w:noWrap/>
            <w:vAlign w:val="center"/>
          </w:tcPr>
          <w:p w:rsidR="00716F55" w:rsidRPr="00BE3268" w:rsidRDefault="00716F55" w:rsidP="00716F55">
            <w:pPr>
              <w:adjustRightInd w:val="0"/>
              <w:snapToGrid w:val="0"/>
              <w:spacing w:line="0" w:lineRule="atLeast"/>
              <w:rPr>
                <w:rFonts w:eastAsia="標楷體"/>
              </w:rPr>
            </w:pPr>
          </w:p>
        </w:tc>
      </w:tr>
      <w:tr w:rsidR="00716F55" w:rsidRPr="00BE3268">
        <w:trPr>
          <w:trHeight w:val="435"/>
        </w:trPr>
        <w:tc>
          <w:tcPr>
            <w:tcW w:w="2715" w:type="dxa"/>
            <w:gridSpan w:val="2"/>
            <w:tcBorders>
              <w:top w:val="double" w:sz="4" w:space="0" w:color="auto"/>
              <w:left w:val="double" w:sz="4" w:space="0" w:color="auto"/>
              <w:bottom w:val="single" w:sz="6" w:space="0" w:color="auto"/>
              <w:right w:val="single" w:sz="6" w:space="0" w:color="auto"/>
            </w:tcBorders>
            <w:shd w:val="clear" w:color="auto" w:fill="auto"/>
            <w:noWrap/>
            <w:vAlign w:val="center"/>
          </w:tcPr>
          <w:p w:rsidR="00716F55" w:rsidRPr="00BE3268" w:rsidRDefault="00716F55" w:rsidP="00716F55">
            <w:pPr>
              <w:jc w:val="center"/>
              <w:rPr>
                <w:rFonts w:eastAsia="標楷體" w:hAnsi="標楷體"/>
                <w:sz w:val="28"/>
                <w:szCs w:val="28"/>
              </w:rPr>
            </w:pPr>
            <w:r w:rsidRPr="00BE3268">
              <w:rPr>
                <w:rFonts w:eastAsia="標楷體" w:hAnsi="標楷體"/>
                <w:sz w:val="28"/>
                <w:szCs w:val="28"/>
              </w:rPr>
              <w:t>午餐費總支出</w:t>
            </w:r>
          </w:p>
          <w:p w:rsidR="008444AA" w:rsidRPr="00BE3268" w:rsidRDefault="008444AA" w:rsidP="00716F55">
            <w:pPr>
              <w:jc w:val="center"/>
              <w:rPr>
                <w:rFonts w:eastAsia="標楷體"/>
                <w:sz w:val="28"/>
                <w:szCs w:val="28"/>
              </w:rPr>
            </w:pPr>
            <w:r w:rsidRPr="00BE3268">
              <w:rPr>
                <w:rFonts w:eastAsia="標楷體" w:hAnsi="標楷體" w:hint="eastAsia"/>
                <w:sz w:val="28"/>
                <w:szCs w:val="28"/>
              </w:rPr>
              <w:t>(</w:t>
            </w:r>
            <w:r w:rsidRPr="00BE3268">
              <w:rPr>
                <w:rFonts w:eastAsia="標楷體" w:hAnsi="標楷體" w:hint="eastAsia"/>
                <w:sz w:val="28"/>
                <w:szCs w:val="28"/>
              </w:rPr>
              <w:t>含應付未付</w:t>
            </w:r>
            <w:r w:rsidRPr="00BE3268">
              <w:rPr>
                <w:rFonts w:eastAsia="標楷體" w:hAnsi="標楷體" w:hint="eastAsia"/>
                <w:sz w:val="28"/>
                <w:szCs w:val="28"/>
              </w:rPr>
              <w:t>)</w:t>
            </w:r>
          </w:p>
        </w:tc>
        <w:tc>
          <w:tcPr>
            <w:tcW w:w="2340" w:type="dxa"/>
            <w:tcBorders>
              <w:top w:val="double" w:sz="4" w:space="0" w:color="auto"/>
              <w:left w:val="single" w:sz="6" w:space="0" w:color="auto"/>
              <w:bottom w:val="single" w:sz="6" w:space="0" w:color="auto"/>
              <w:right w:val="single" w:sz="6" w:space="0" w:color="auto"/>
            </w:tcBorders>
            <w:shd w:val="clear" w:color="auto" w:fill="auto"/>
            <w:noWrap/>
            <w:vAlign w:val="center"/>
          </w:tcPr>
          <w:p w:rsidR="00716F55" w:rsidRPr="00BE3268" w:rsidRDefault="00716F55" w:rsidP="00716F55">
            <w:pPr>
              <w:jc w:val="center"/>
              <w:rPr>
                <w:rFonts w:eastAsia="標楷體"/>
                <w:sz w:val="28"/>
                <w:szCs w:val="28"/>
              </w:rPr>
            </w:pPr>
          </w:p>
        </w:tc>
        <w:tc>
          <w:tcPr>
            <w:tcW w:w="2491" w:type="dxa"/>
            <w:tcBorders>
              <w:top w:val="double" w:sz="4" w:space="0" w:color="auto"/>
              <w:left w:val="single" w:sz="6" w:space="0" w:color="auto"/>
              <w:bottom w:val="single" w:sz="6" w:space="0" w:color="auto"/>
              <w:right w:val="single" w:sz="6" w:space="0" w:color="auto"/>
            </w:tcBorders>
            <w:shd w:val="clear" w:color="auto" w:fill="auto"/>
            <w:vAlign w:val="center"/>
          </w:tcPr>
          <w:p w:rsidR="00716F55" w:rsidRPr="00BE3268" w:rsidRDefault="00716F55" w:rsidP="00716F55">
            <w:pPr>
              <w:jc w:val="center"/>
              <w:rPr>
                <w:rFonts w:eastAsia="標楷體"/>
                <w:sz w:val="28"/>
                <w:szCs w:val="28"/>
              </w:rPr>
            </w:pPr>
          </w:p>
        </w:tc>
        <w:tc>
          <w:tcPr>
            <w:tcW w:w="1540" w:type="dxa"/>
            <w:tcBorders>
              <w:top w:val="double" w:sz="4" w:space="0" w:color="auto"/>
              <w:left w:val="single" w:sz="6" w:space="0" w:color="auto"/>
              <w:bottom w:val="single" w:sz="6" w:space="0" w:color="auto"/>
              <w:right w:val="double" w:sz="4" w:space="0" w:color="auto"/>
            </w:tcBorders>
            <w:shd w:val="clear" w:color="auto" w:fill="auto"/>
            <w:noWrap/>
            <w:vAlign w:val="center"/>
          </w:tcPr>
          <w:p w:rsidR="00716F55" w:rsidRPr="00BE3268" w:rsidRDefault="00716F55" w:rsidP="00716F55">
            <w:pPr>
              <w:rPr>
                <w:rFonts w:eastAsia="標楷體"/>
                <w:sz w:val="20"/>
                <w:szCs w:val="20"/>
              </w:rPr>
            </w:pPr>
          </w:p>
        </w:tc>
      </w:tr>
      <w:tr w:rsidR="00716F55" w:rsidRPr="00BE3268">
        <w:trPr>
          <w:trHeight w:val="330"/>
        </w:trPr>
        <w:tc>
          <w:tcPr>
            <w:tcW w:w="796" w:type="dxa"/>
            <w:vMerge w:val="restart"/>
            <w:tcBorders>
              <w:top w:val="single" w:sz="6" w:space="0" w:color="auto"/>
              <w:left w:val="double" w:sz="4" w:space="0" w:color="auto"/>
              <w:bottom w:val="single" w:sz="6" w:space="0" w:color="auto"/>
              <w:right w:val="single" w:sz="6" w:space="0" w:color="auto"/>
            </w:tcBorders>
            <w:shd w:val="clear" w:color="auto" w:fill="auto"/>
            <w:textDirection w:val="tbRlV"/>
            <w:vAlign w:val="center"/>
          </w:tcPr>
          <w:p w:rsidR="00716F55" w:rsidRPr="00BE3268" w:rsidRDefault="00716F55" w:rsidP="00716F55">
            <w:pPr>
              <w:ind w:left="113" w:right="113"/>
              <w:jc w:val="center"/>
              <w:rPr>
                <w:rFonts w:eastAsia="標楷體"/>
                <w:sz w:val="28"/>
                <w:szCs w:val="28"/>
              </w:rPr>
            </w:pPr>
            <w:r w:rsidRPr="00BE3268">
              <w:rPr>
                <w:rFonts w:eastAsia="標楷體" w:hAnsi="標楷體"/>
                <w:sz w:val="28"/>
                <w:szCs w:val="28"/>
              </w:rPr>
              <w:t>午餐支出分項</w:t>
            </w:r>
          </w:p>
        </w:tc>
        <w:tc>
          <w:tcPr>
            <w:tcW w:w="1919" w:type="dxa"/>
            <w:tcBorders>
              <w:top w:val="single" w:sz="6" w:space="0" w:color="auto"/>
              <w:left w:val="single" w:sz="6" w:space="0" w:color="auto"/>
              <w:bottom w:val="single" w:sz="6" w:space="0" w:color="auto"/>
              <w:right w:val="single" w:sz="6" w:space="0" w:color="auto"/>
            </w:tcBorders>
            <w:shd w:val="clear" w:color="auto" w:fill="auto"/>
            <w:noWrap/>
            <w:vAlign w:val="center"/>
          </w:tcPr>
          <w:p w:rsidR="00716F55" w:rsidRPr="00BE3268" w:rsidRDefault="00716F55" w:rsidP="00716F55">
            <w:pPr>
              <w:jc w:val="center"/>
              <w:rPr>
                <w:rFonts w:eastAsia="標楷體"/>
                <w:sz w:val="28"/>
                <w:szCs w:val="28"/>
              </w:rPr>
            </w:pPr>
            <w:r w:rsidRPr="00BE3268">
              <w:rPr>
                <w:rFonts w:eastAsia="標楷體" w:hAnsi="標楷體"/>
                <w:sz w:val="28"/>
                <w:szCs w:val="28"/>
              </w:rPr>
              <w:t>水電費</w:t>
            </w:r>
          </w:p>
        </w:tc>
        <w:tc>
          <w:tcPr>
            <w:tcW w:w="2340" w:type="dxa"/>
            <w:tcBorders>
              <w:top w:val="single" w:sz="6" w:space="0" w:color="auto"/>
              <w:left w:val="single" w:sz="6" w:space="0" w:color="auto"/>
              <w:bottom w:val="single" w:sz="6" w:space="0" w:color="auto"/>
              <w:right w:val="single" w:sz="6" w:space="0" w:color="auto"/>
            </w:tcBorders>
            <w:shd w:val="clear" w:color="auto" w:fill="auto"/>
            <w:noWrap/>
            <w:vAlign w:val="center"/>
          </w:tcPr>
          <w:p w:rsidR="00716F55" w:rsidRPr="00BE3268" w:rsidRDefault="00716F55" w:rsidP="00716F55">
            <w:pPr>
              <w:jc w:val="center"/>
              <w:rPr>
                <w:rFonts w:eastAsia="標楷體"/>
                <w:sz w:val="28"/>
                <w:szCs w:val="28"/>
              </w:rPr>
            </w:pPr>
          </w:p>
        </w:tc>
        <w:tc>
          <w:tcPr>
            <w:tcW w:w="2491" w:type="dxa"/>
            <w:tcBorders>
              <w:top w:val="single" w:sz="6" w:space="0" w:color="auto"/>
              <w:left w:val="single" w:sz="6" w:space="0" w:color="auto"/>
              <w:bottom w:val="single" w:sz="6" w:space="0" w:color="auto"/>
              <w:right w:val="single" w:sz="6" w:space="0" w:color="auto"/>
            </w:tcBorders>
            <w:shd w:val="clear" w:color="auto" w:fill="auto"/>
            <w:vAlign w:val="center"/>
          </w:tcPr>
          <w:p w:rsidR="00716F55" w:rsidRPr="00BE3268" w:rsidRDefault="00716F55" w:rsidP="00716F55">
            <w:pPr>
              <w:jc w:val="center"/>
              <w:rPr>
                <w:rFonts w:eastAsia="標楷體"/>
                <w:sz w:val="28"/>
                <w:szCs w:val="28"/>
              </w:rPr>
            </w:pPr>
          </w:p>
        </w:tc>
        <w:tc>
          <w:tcPr>
            <w:tcW w:w="1540" w:type="dxa"/>
            <w:tcBorders>
              <w:top w:val="single" w:sz="6" w:space="0" w:color="auto"/>
              <w:left w:val="single" w:sz="6" w:space="0" w:color="auto"/>
              <w:bottom w:val="single" w:sz="6" w:space="0" w:color="auto"/>
              <w:right w:val="double" w:sz="4" w:space="0" w:color="auto"/>
            </w:tcBorders>
            <w:shd w:val="clear" w:color="auto" w:fill="auto"/>
            <w:noWrap/>
            <w:vAlign w:val="center"/>
          </w:tcPr>
          <w:p w:rsidR="00716F55" w:rsidRPr="00BE3268" w:rsidRDefault="00716F55" w:rsidP="00716F55">
            <w:pPr>
              <w:rPr>
                <w:rFonts w:eastAsia="標楷體"/>
                <w:sz w:val="28"/>
                <w:szCs w:val="28"/>
              </w:rPr>
            </w:pPr>
            <w:r w:rsidRPr="00BE3268">
              <w:rPr>
                <w:rFonts w:eastAsia="標楷體" w:hAnsi="標楷體"/>
                <w:sz w:val="28"/>
                <w:szCs w:val="28"/>
              </w:rPr>
              <w:t xml:space="preserve">　</w:t>
            </w:r>
          </w:p>
        </w:tc>
      </w:tr>
      <w:tr w:rsidR="00716F55" w:rsidRPr="00BE3268">
        <w:trPr>
          <w:trHeight w:val="390"/>
        </w:trPr>
        <w:tc>
          <w:tcPr>
            <w:tcW w:w="796" w:type="dxa"/>
            <w:vMerge/>
            <w:tcBorders>
              <w:top w:val="single" w:sz="6" w:space="0" w:color="auto"/>
              <w:left w:val="double" w:sz="4" w:space="0" w:color="auto"/>
              <w:bottom w:val="single" w:sz="6" w:space="0" w:color="auto"/>
              <w:right w:val="single" w:sz="6" w:space="0" w:color="auto"/>
            </w:tcBorders>
            <w:vAlign w:val="center"/>
          </w:tcPr>
          <w:p w:rsidR="00716F55" w:rsidRPr="00BE3268" w:rsidRDefault="00716F55" w:rsidP="00716F55">
            <w:pPr>
              <w:rPr>
                <w:rFonts w:eastAsia="標楷體"/>
                <w:sz w:val="28"/>
                <w:szCs w:val="28"/>
              </w:rPr>
            </w:pPr>
          </w:p>
        </w:tc>
        <w:tc>
          <w:tcPr>
            <w:tcW w:w="1919" w:type="dxa"/>
            <w:tcBorders>
              <w:top w:val="single" w:sz="6" w:space="0" w:color="auto"/>
              <w:left w:val="single" w:sz="6" w:space="0" w:color="auto"/>
              <w:bottom w:val="single" w:sz="6" w:space="0" w:color="auto"/>
              <w:right w:val="single" w:sz="6" w:space="0" w:color="auto"/>
            </w:tcBorders>
            <w:shd w:val="clear" w:color="auto" w:fill="auto"/>
            <w:noWrap/>
            <w:vAlign w:val="center"/>
          </w:tcPr>
          <w:p w:rsidR="00716F55" w:rsidRPr="00BE3268" w:rsidRDefault="00716F55" w:rsidP="00716F55">
            <w:pPr>
              <w:jc w:val="center"/>
              <w:rPr>
                <w:rFonts w:eastAsia="標楷體"/>
                <w:sz w:val="28"/>
                <w:szCs w:val="28"/>
              </w:rPr>
            </w:pPr>
            <w:r w:rsidRPr="00BE3268">
              <w:rPr>
                <w:rFonts w:eastAsia="標楷體" w:hAnsi="標楷體"/>
                <w:sz w:val="28"/>
                <w:szCs w:val="28"/>
              </w:rPr>
              <w:t>雜支費</w:t>
            </w:r>
          </w:p>
        </w:tc>
        <w:tc>
          <w:tcPr>
            <w:tcW w:w="2340" w:type="dxa"/>
            <w:tcBorders>
              <w:top w:val="single" w:sz="6" w:space="0" w:color="auto"/>
              <w:left w:val="single" w:sz="6" w:space="0" w:color="auto"/>
              <w:bottom w:val="single" w:sz="6" w:space="0" w:color="auto"/>
              <w:right w:val="single" w:sz="6" w:space="0" w:color="auto"/>
            </w:tcBorders>
            <w:shd w:val="clear" w:color="auto" w:fill="auto"/>
            <w:noWrap/>
            <w:vAlign w:val="center"/>
          </w:tcPr>
          <w:p w:rsidR="00716F55" w:rsidRPr="00BE3268" w:rsidRDefault="00716F55" w:rsidP="00716F55">
            <w:pPr>
              <w:jc w:val="center"/>
              <w:rPr>
                <w:rFonts w:eastAsia="標楷體"/>
                <w:sz w:val="28"/>
                <w:szCs w:val="28"/>
              </w:rPr>
            </w:pPr>
          </w:p>
        </w:tc>
        <w:tc>
          <w:tcPr>
            <w:tcW w:w="2491" w:type="dxa"/>
            <w:tcBorders>
              <w:top w:val="single" w:sz="6" w:space="0" w:color="auto"/>
              <w:left w:val="single" w:sz="6" w:space="0" w:color="auto"/>
              <w:bottom w:val="single" w:sz="6" w:space="0" w:color="auto"/>
              <w:right w:val="single" w:sz="6" w:space="0" w:color="auto"/>
            </w:tcBorders>
            <w:shd w:val="clear" w:color="auto" w:fill="auto"/>
            <w:vAlign w:val="center"/>
          </w:tcPr>
          <w:p w:rsidR="00716F55" w:rsidRPr="00BE3268" w:rsidRDefault="00716F55" w:rsidP="00716F55">
            <w:pPr>
              <w:jc w:val="center"/>
              <w:rPr>
                <w:rFonts w:eastAsia="標楷體"/>
                <w:sz w:val="28"/>
                <w:szCs w:val="28"/>
              </w:rPr>
            </w:pPr>
          </w:p>
        </w:tc>
        <w:tc>
          <w:tcPr>
            <w:tcW w:w="1540" w:type="dxa"/>
            <w:tcBorders>
              <w:top w:val="single" w:sz="6" w:space="0" w:color="auto"/>
              <w:left w:val="single" w:sz="6" w:space="0" w:color="auto"/>
              <w:bottom w:val="single" w:sz="6" w:space="0" w:color="auto"/>
              <w:right w:val="double" w:sz="4" w:space="0" w:color="auto"/>
            </w:tcBorders>
            <w:shd w:val="clear" w:color="auto" w:fill="auto"/>
            <w:noWrap/>
            <w:vAlign w:val="center"/>
          </w:tcPr>
          <w:p w:rsidR="00716F55" w:rsidRPr="00BE3268" w:rsidRDefault="00716F55" w:rsidP="00716F55">
            <w:pPr>
              <w:rPr>
                <w:rFonts w:eastAsia="標楷體"/>
                <w:sz w:val="28"/>
                <w:szCs w:val="28"/>
              </w:rPr>
            </w:pPr>
            <w:r w:rsidRPr="00BE3268">
              <w:rPr>
                <w:rFonts w:eastAsia="標楷體" w:hAnsi="標楷體"/>
                <w:sz w:val="28"/>
                <w:szCs w:val="28"/>
              </w:rPr>
              <w:t xml:space="preserve">　</w:t>
            </w:r>
          </w:p>
        </w:tc>
      </w:tr>
      <w:tr w:rsidR="00716F55" w:rsidRPr="00BE3268">
        <w:trPr>
          <w:trHeight w:val="390"/>
        </w:trPr>
        <w:tc>
          <w:tcPr>
            <w:tcW w:w="796" w:type="dxa"/>
            <w:vMerge/>
            <w:tcBorders>
              <w:top w:val="single" w:sz="6" w:space="0" w:color="auto"/>
              <w:left w:val="double" w:sz="4" w:space="0" w:color="auto"/>
              <w:bottom w:val="single" w:sz="6" w:space="0" w:color="auto"/>
              <w:right w:val="single" w:sz="6" w:space="0" w:color="auto"/>
            </w:tcBorders>
            <w:vAlign w:val="center"/>
          </w:tcPr>
          <w:p w:rsidR="00716F55" w:rsidRPr="00BE3268" w:rsidRDefault="00716F55" w:rsidP="00716F55">
            <w:pPr>
              <w:rPr>
                <w:rFonts w:eastAsia="標楷體"/>
                <w:sz w:val="28"/>
                <w:szCs w:val="28"/>
              </w:rPr>
            </w:pPr>
          </w:p>
        </w:tc>
        <w:tc>
          <w:tcPr>
            <w:tcW w:w="1919" w:type="dxa"/>
            <w:tcBorders>
              <w:top w:val="single" w:sz="6" w:space="0" w:color="auto"/>
              <w:left w:val="single" w:sz="6" w:space="0" w:color="auto"/>
              <w:bottom w:val="single" w:sz="6" w:space="0" w:color="auto"/>
              <w:right w:val="single" w:sz="6" w:space="0" w:color="auto"/>
            </w:tcBorders>
            <w:shd w:val="clear" w:color="auto" w:fill="auto"/>
            <w:noWrap/>
            <w:vAlign w:val="center"/>
          </w:tcPr>
          <w:p w:rsidR="00716F55" w:rsidRPr="00BE3268" w:rsidRDefault="00716F55" w:rsidP="00716F55">
            <w:pPr>
              <w:jc w:val="center"/>
              <w:rPr>
                <w:rFonts w:eastAsia="標楷體"/>
                <w:sz w:val="28"/>
                <w:szCs w:val="28"/>
              </w:rPr>
            </w:pPr>
            <w:r w:rsidRPr="00BE3268">
              <w:rPr>
                <w:rFonts w:eastAsia="標楷體" w:hAnsi="標楷體"/>
                <w:sz w:val="28"/>
                <w:szCs w:val="28"/>
              </w:rPr>
              <w:t>人事費</w:t>
            </w:r>
          </w:p>
        </w:tc>
        <w:tc>
          <w:tcPr>
            <w:tcW w:w="2340" w:type="dxa"/>
            <w:tcBorders>
              <w:top w:val="single" w:sz="6" w:space="0" w:color="auto"/>
              <w:left w:val="single" w:sz="6" w:space="0" w:color="auto"/>
              <w:bottom w:val="single" w:sz="6" w:space="0" w:color="auto"/>
              <w:right w:val="single" w:sz="6" w:space="0" w:color="auto"/>
            </w:tcBorders>
            <w:shd w:val="clear" w:color="auto" w:fill="auto"/>
            <w:noWrap/>
            <w:vAlign w:val="center"/>
          </w:tcPr>
          <w:p w:rsidR="00716F55" w:rsidRPr="00BE3268" w:rsidRDefault="00716F55" w:rsidP="00716F55">
            <w:pPr>
              <w:jc w:val="center"/>
              <w:rPr>
                <w:rFonts w:eastAsia="標楷體"/>
                <w:sz w:val="28"/>
                <w:szCs w:val="28"/>
              </w:rPr>
            </w:pPr>
          </w:p>
        </w:tc>
        <w:tc>
          <w:tcPr>
            <w:tcW w:w="2491" w:type="dxa"/>
            <w:tcBorders>
              <w:top w:val="single" w:sz="6" w:space="0" w:color="auto"/>
              <w:left w:val="single" w:sz="6" w:space="0" w:color="auto"/>
              <w:bottom w:val="single" w:sz="6" w:space="0" w:color="auto"/>
              <w:right w:val="single" w:sz="6" w:space="0" w:color="auto"/>
            </w:tcBorders>
            <w:shd w:val="clear" w:color="auto" w:fill="auto"/>
            <w:vAlign w:val="center"/>
          </w:tcPr>
          <w:p w:rsidR="00716F55" w:rsidRPr="00BE3268" w:rsidRDefault="00716F55" w:rsidP="00716F55">
            <w:pPr>
              <w:jc w:val="center"/>
              <w:rPr>
                <w:rFonts w:eastAsia="標楷體"/>
                <w:sz w:val="28"/>
                <w:szCs w:val="28"/>
              </w:rPr>
            </w:pPr>
          </w:p>
        </w:tc>
        <w:tc>
          <w:tcPr>
            <w:tcW w:w="1540" w:type="dxa"/>
            <w:tcBorders>
              <w:top w:val="single" w:sz="6" w:space="0" w:color="auto"/>
              <w:left w:val="single" w:sz="6" w:space="0" w:color="auto"/>
              <w:bottom w:val="single" w:sz="6" w:space="0" w:color="auto"/>
              <w:right w:val="double" w:sz="4" w:space="0" w:color="auto"/>
            </w:tcBorders>
            <w:shd w:val="clear" w:color="auto" w:fill="auto"/>
            <w:noWrap/>
            <w:vAlign w:val="center"/>
          </w:tcPr>
          <w:p w:rsidR="00716F55" w:rsidRPr="00BE3268" w:rsidRDefault="00716F55" w:rsidP="00716F55">
            <w:pPr>
              <w:rPr>
                <w:rFonts w:eastAsia="標楷體"/>
                <w:sz w:val="28"/>
                <w:szCs w:val="28"/>
              </w:rPr>
            </w:pPr>
            <w:r w:rsidRPr="00BE3268">
              <w:rPr>
                <w:rFonts w:eastAsia="標楷體" w:hAnsi="標楷體"/>
                <w:sz w:val="28"/>
                <w:szCs w:val="28"/>
              </w:rPr>
              <w:t xml:space="preserve">　</w:t>
            </w:r>
          </w:p>
        </w:tc>
      </w:tr>
      <w:tr w:rsidR="00716F55" w:rsidRPr="00BE3268">
        <w:trPr>
          <w:trHeight w:val="405"/>
        </w:trPr>
        <w:tc>
          <w:tcPr>
            <w:tcW w:w="796" w:type="dxa"/>
            <w:vMerge/>
            <w:tcBorders>
              <w:top w:val="single" w:sz="6" w:space="0" w:color="auto"/>
              <w:left w:val="double" w:sz="4" w:space="0" w:color="auto"/>
              <w:bottom w:val="single" w:sz="6" w:space="0" w:color="auto"/>
              <w:right w:val="single" w:sz="6" w:space="0" w:color="auto"/>
            </w:tcBorders>
            <w:vAlign w:val="center"/>
          </w:tcPr>
          <w:p w:rsidR="00716F55" w:rsidRPr="00BE3268" w:rsidRDefault="00716F55" w:rsidP="00716F55">
            <w:pPr>
              <w:rPr>
                <w:rFonts w:eastAsia="標楷體"/>
                <w:sz w:val="28"/>
                <w:szCs w:val="28"/>
              </w:rPr>
            </w:pPr>
          </w:p>
        </w:tc>
        <w:tc>
          <w:tcPr>
            <w:tcW w:w="1919" w:type="dxa"/>
            <w:tcBorders>
              <w:top w:val="single" w:sz="6" w:space="0" w:color="auto"/>
              <w:left w:val="single" w:sz="6" w:space="0" w:color="auto"/>
              <w:bottom w:val="single" w:sz="6" w:space="0" w:color="auto"/>
              <w:right w:val="single" w:sz="6" w:space="0" w:color="auto"/>
            </w:tcBorders>
            <w:shd w:val="clear" w:color="auto" w:fill="auto"/>
            <w:noWrap/>
            <w:vAlign w:val="center"/>
          </w:tcPr>
          <w:p w:rsidR="00716F55" w:rsidRPr="00BE3268" w:rsidRDefault="00716F55" w:rsidP="00716F55">
            <w:pPr>
              <w:jc w:val="center"/>
              <w:rPr>
                <w:rFonts w:eastAsia="標楷體"/>
                <w:sz w:val="28"/>
                <w:szCs w:val="28"/>
              </w:rPr>
            </w:pPr>
            <w:r w:rsidRPr="00BE3268">
              <w:rPr>
                <w:rFonts w:eastAsia="標楷體" w:hAnsi="標楷體"/>
                <w:sz w:val="28"/>
                <w:szCs w:val="28"/>
              </w:rPr>
              <w:t>食材費</w:t>
            </w:r>
          </w:p>
        </w:tc>
        <w:tc>
          <w:tcPr>
            <w:tcW w:w="2340" w:type="dxa"/>
            <w:tcBorders>
              <w:top w:val="single" w:sz="6" w:space="0" w:color="auto"/>
              <w:left w:val="single" w:sz="6" w:space="0" w:color="auto"/>
              <w:bottom w:val="single" w:sz="6" w:space="0" w:color="auto"/>
              <w:right w:val="single" w:sz="6" w:space="0" w:color="auto"/>
            </w:tcBorders>
            <w:shd w:val="clear" w:color="auto" w:fill="auto"/>
            <w:noWrap/>
            <w:vAlign w:val="center"/>
          </w:tcPr>
          <w:p w:rsidR="00716F55" w:rsidRPr="00BE3268" w:rsidRDefault="00716F55" w:rsidP="00716F55">
            <w:pPr>
              <w:jc w:val="center"/>
              <w:rPr>
                <w:rFonts w:eastAsia="標楷體"/>
                <w:sz w:val="28"/>
                <w:szCs w:val="28"/>
              </w:rPr>
            </w:pPr>
          </w:p>
        </w:tc>
        <w:tc>
          <w:tcPr>
            <w:tcW w:w="2491" w:type="dxa"/>
            <w:tcBorders>
              <w:top w:val="single" w:sz="6" w:space="0" w:color="auto"/>
              <w:left w:val="single" w:sz="6" w:space="0" w:color="auto"/>
              <w:bottom w:val="single" w:sz="6" w:space="0" w:color="auto"/>
              <w:right w:val="single" w:sz="6" w:space="0" w:color="auto"/>
            </w:tcBorders>
            <w:shd w:val="clear" w:color="auto" w:fill="auto"/>
            <w:vAlign w:val="center"/>
          </w:tcPr>
          <w:p w:rsidR="00716F55" w:rsidRPr="00BE3268" w:rsidRDefault="00716F55" w:rsidP="00716F55">
            <w:pPr>
              <w:jc w:val="center"/>
              <w:rPr>
                <w:rFonts w:eastAsia="標楷體"/>
                <w:sz w:val="28"/>
                <w:szCs w:val="28"/>
              </w:rPr>
            </w:pPr>
          </w:p>
        </w:tc>
        <w:tc>
          <w:tcPr>
            <w:tcW w:w="1540" w:type="dxa"/>
            <w:tcBorders>
              <w:top w:val="single" w:sz="6" w:space="0" w:color="auto"/>
              <w:left w:val="single" w:sz="6" w:space="0" w:color="auto"/>
              <w:bottom w:val="single" w:sz="6" w:space="0" w:color="auto"/>
              <w:right w:val="double" w:sz="4" w:space="0" w:color="auto"/>
            </w:tcBorders>
            <w:shd w:val="clear" w:color="auto" w:fill="auto"/>
            <w:noWrap/>
            <w:vAlign w:val="center"/>
          </w:tcPr>
          <w:p w:rsidR="00716F55" w:rsidRPr="00BE3268" w:rsidRDefault="00716F55" w:rsidP="00716F55">
            <w:pPr>
              <w:rPr>
                <w:rFonts w:eastAsia="標楷體"/>
                <w:sz w:val="28"/>
                <w:szCs w:val="28"/>
              </w:rPr>
            </w:pPr>
            <w:r w:rsidRPr="00BE3268">
              <w:rPr>
                <w:rFonts w:eastAsia="標楷體" w:hAnsi="標楷體"/>
                <w:sz w:val="28"/>
                <w:szCs w:val="28"/>
              </w:rPr>
              <w:t xml:space="preserve">　</w:t>
            </w:r>
          </w:p>
        </w:tc>
      </w:tr>
      <w:tr w:rsidR="00716F55" w:rsidRPr="00BE3268">
        <w:trPr>
          <w:trHeight w:val="450"/>
        </w:trPr>
        <w:tc>
          <w:tcPr>
            <w:tcW w:w="2715" w:type="dxa"/>
            <w:gridSpan w:val="2"/>
            <w:tcBorders>
              <w:top w:val="single" w:sz="6" w:space="0" w:color="auto"/>
              <w:left w:val="double" w:sz="4" w:space="0" w:color="auto"/>
              <w:bottom w:val="double" w:sz="4" w:space="0" w:color="auto"/>
              <w:right w:val="single" w:sz="6" w:space="0" w:color="auto"/>
            </w:tcBorders>
            <w:shd w:val="clear" w:color="auto" w:fill="auto"/>
            <w:noWrap/>
            <w:vAlign w:val="center"/>
          </w:tcPr>
          <w:p w:rsidR="00716F55" w:rsidRPr="00BE3268" w:rsidRDefault="00716F55" w:rsidP="00716F55">
            <w:pPr>
              <w:jc w:val="center"/>
              <w:rPr>
                <w:rFonts w:eastAsia="標楷體"/>
                <w:bCs/>
                <w:sz w:val="28"/>
                <w:szCs w:val="28"/>
              </w:rPr>
            </w:pPr>
            <w:r w:rsidRPr="00BE3268">
              <w:rPr>
                <w:rFonts w:eastAsia="標楷體" w:hAnsi="標楷體"/>
                <w:bCs/>
                <w:sz w:val="28"/>
                <w:szCs w:val="28"/>
              </w:rPr>
              <w:t>結餘</w:t>
            </w:r>
          </w:p>
        </w:tc>
        <w:tc>
          <w:tcPr>
            <w:tcW w:w="2340" w:type="dxa"/>
            <w:tcBorders>
              <w:top w:val="single" w:sz="6" w:space="0" w:color="auto"/>
              <w:left w:val="single" w:sz="6" w:space="0" w:color="auto"/>
              <w:bottom w:val="double" w:sz="4" w:space="0" w:color="auto"/>
              <w:right w:val="single" w:sz="6" w:space="0" w:color="auto"/>
            </w:tcBorders>
            <w:shd w:val="clear" w:color="auto" w:fill="auto"/>
            <w:noWrap/>
            <w:vAlign w:val="center"/>
          </w:tcPr>
          <w:p w:rsidR="00716F55" w:rsidRPr="00BE3268" w:rsidRDefault="00716F55" w:rsidP="00716F55">
            <w:pPr>
              <w:jc w:val="center"/>
              <w:rPr>
                <w:rFonts w:eastAsia="標楷體"/>
                <w:sz w:val="28"/>
                <w:szCs w:val="28"/>
              </w:rPr>
            </w:pPr>
          </w:p>
        </w:tc>
        <w:tc>
          <w:tcPr>
            <w:tcW w:w="2491" w:type="dxa"/>
            <w:tcBorders>
              <w:top w:val="single" w:sz="6" w:space="0" w:color="auto"/>
              <w:left w:val="single" w:sz="6" w:space="0" w:color="auto"/>
              <w:bottom w:val="double" w:sz="4" w:space="0" w:color="auto"/>
              <w:right w:val="single" w:sz="6" w:space="0" w:color="auto"/>
            </w:tcBorders>
            <w:shd w:val="clear" w:color="auto" w:fill="auto"/>
            <w:vAlign w:val="center"/>
          </w:tcPr>
          <w:p w:rsidR="00716F55" w:rsidRPr="00BE3268" w:rsidRDefault="00716F55" w:rsidP="00716F55">
            <w:pPr>
              <w:jc w:val="center"/>
              <w:rPr>
                <w:rFonts w:eastAsia="標楷體"/>
                <w:sz w:val="28"/>
                <w:szCs w:val="28"/>
              </w:rPr>
            </w:pPr>
          </w:p>
        </w:tc>
        <w:tc>
          <w:tcPr>
            <w:tcW w:w="1540" w:type="dxa"/>
            <w:tcBorders>
              <w:top w:val="single" w:sz="6" w:space="0" w:color="auto"/>
              <w:left w:val="single" w:sz="6" w:space="0" w:color="auto"/>
              <w:bottom w:val="double" w:sz="4" w:space="0" w:color="auto"/>
              <w:right w:val="double" w:sz="4" w:space="0" w:color="auto"/>
            </w:tcBorders>
            <w:shd w:val="clear" w:color="auto" w:fill="auto"/>
            <w:noWrap/>
            <w:vAlign w:val="center"/>
          </w:tcPr>
          <w:p w:rsidR="00716F55" w:rsidRPr="00BE3268" w:rsidRDefault="00716F55" w:rsidP="00716F55">
            <w:pPr>
              <w:rPr>
                <w:rFonts w:eastAsia="標楷體"/>
                <w:sz w:val="28"/>
                <w:szCs w:val="28"/>
              </w:rPr>
            </w:pPr>
            <w:r w:rsidRPr="00BE3268">
              <w:rPr>
                <w:rFonts w:eastAsia="標楷體" w:hAnsi="標楷體"/>
                <w:sz w:val="28"/>
                <w:szCs w:val="28"/>
              </w:rPr>
              <w:t xml:space="preserve">　</w:t>
            </w:r>
          </w:p>
        </w:tc>
      </w:tr>
    </w:tbl>
    <w:p w:rsidR="00E02D97" w:rsidRPr="00BE3268" w:rsidRDefault="00E02D97" w:rsidP="00E02D97">
      <w:pPr>
        <w:rPr>
          <w:rFonts w:eastAsia="標楷體"/>
        </w:rPr>
      </w:pPr>
    </w:p>
    <w:p w:rsidR="00E02D97" w:rsidRPr="00BE3268" w:rsidRDefault="00E02D97" w:rsidP="00E02D97">
      <w:pPr>
        <w:jc w:val="both"/>
        <w:rPr>
          <w:rFonts w:eastAsia="標楷體"/>
          <w:sz w:val="28"/>
          <w:szCs w:val="28"/>
        </w:rPr>
      </w:pPr>
    </w:p>
    <w:p w:rsidR="0050076A" w:rsidRPr="00BE3268" w:rsidRDefault="0050076A">
      <w:pPr>
        <w:rPr>
          <w:rFonts w:eastAsia="標楷體"/>
        </w:rPr>
      </w:pPr>
    </w:p>
    <w:p w:rsidR="0050076A" w:rsidRPr="00BE3268" w:rsidRDefault="0050076A">
      <w:pPr>
        <w:rPr>
          <w:rFonts w:eastAsia="標楷體"/>
        </w:rPr>
      </w:pPr>
    </w:p>
    <w:p w:rsidR="0050076A" w:rsidRPr="00BE3268" w:rsidRDefault="0050076A">
      <w:pPr>
        <w:rPr>
          <w:rFonts w:eastAsia="標楷體"/>
        </w:rPr>
      </w:pPr>
    </w:p>
    <w:p w:rsidR="0050076A" w:rsidRPr="00BE3268" w:rsidRDefault="0050076A">
      <w:pPr>
        <w:rPr>
          <w:rFonts w:eastAsia="標楷體"/>
        </w:rPr>
      </w:pPr>
    </w:p>
    <w:p w:rsidR="0050076A" w:rsidRPr="00BE3268" w:rsidRDefault="0050076A">
      <w:pPr>
        <w:rPr>
          <w:rFonts w:eastAsia="標楷體"/>
        </w:rPr>
      </w:pPr>
    </w:p>
    <w:p w:rsidR="0050076A" w:rsidRPr="00BE3268" w:rsidRDefault="0050076A">
      <w:pPr>
        <w:rPr>
          <w:rFonts w:eastAsia="標楷體"/>
        </w:rPr>
      </w:pPr>
    </w:p>
    <w:p w:rsidR="0050076A" w:rsidRPr="00BE3268" w:rsidRDefault="0050076A">
      <w:pPr>
        <w:rPr>
          <w:rFonts w:eastAsia="標楷體"/>
        </w:rPr>
      </w:pPr>
    </w:p>
    <w:p w:rsidR="0050076A" w:rsidRPr="00BE3268" w:rsidRDefault="0050076A">
      <w:pPr>
        <w:rPr>
          <w:rFonts w:eastAsia="標楷體"/>
        </w:rPr>
      </w:pPr>
    </w:p>
    <w:p w:rsidR="0050076A" w:rsidRPr="00BE3268" w:rsidRDefault="0050076A">
      <w:pPr>
        <w:rPr>
          <w:rFonts w:eastAsia="標楷體"/>
        </w:rPr>
      </w:pPr>
    </w:p>
    <w:p w:rsidR="0050076A" w:rsidRPr="00BE3268" w:rsidRDefault="0050076A">
      <w:pPr>
        <w:rPr>
          <w:rFonts w:eastAsia="標楷體"/>
        </w:rPr>
      </w:pPr>
    </w:p>
    <w:p w:rsidR="0050076A" w:rsidRPr="00BE3268" w:rsidRDefault="0050076A">
      <w:pPr>
        <w:rPr>
          <w:rFonts w:eastAsia="標楷體"/>
        </w:rPr>
      </w:pPr>
    </w:p>
    <w:p w:rsidR="0050076A" w:rsidRPr="00BE3268" w:rsidRDefault="0050076A">
      <w:pPr>
        <w:rPr>
          <w:rFonts w:eastAsia="標楷體"/>
        </w:rPr>
      </w:pPr>
    </w:p>
    <w:p w:rsidR="0050076A" w:rsidRPr="00BE3268" w:rsidRDefault="0050076A">
      <w:pPr>
        <w:rPr>
          <w:rFonts w:eastAsia="標楷體"/>
        </w:rPr>
      </w:pPr>
    </w:p>
    <w:p w:rsidR="0050076A" w:rsidRPr="00BE3268" w:rsidRDefault="0050076A">
      <w:pPr>
        <w:rPr>
          <w:rFonts w:eastAsia="標楷體"/>
        </w:rPr>
      </w:pPr>
    </w:p>
    <w:p w:rsidR="0050076A" w:rsidRPr="00BE3268" w:rsidRDefault="0050076A">
      <w:pPr>
        <w:rPr>
          <w:rFonts w:eastAsia="標楷體"/>
        </w:rPr>
      </w:pPr>
    </w:p>
    <w:tbl>
      <w:tblPr>
        <w:tblW w:w="9015" w:type="dxa"/>
        <w:tblInd w:w="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6855"/>
        <w:gridCol w:w="2160"/>
      </w:tblGrid>
      <w:tr w:rsidR="00E02D97" w:rsidRPr="00BE3268" w:rsidTr="00BE02AF">
        <w:trPr>
          <w:trHeight w:val="580"/>
        </w:trPr>
        <w:tc>
          <w:tcPr>
            <w:tcW w:w="6855" w:type="dxa"/>
            <w:shd w:val="clear" w:color="auto" w:fill="auto"/>
            <w:noWrap/>
            <w:vAlign w:val="center"/>
          </w:tcPr>
          <w:p w:rsidR="00E02D97" w:rsidRPr="00BE3268" w:rsidRDefault="00E02D97" w:rsidP="006258EE">
            <w:pPr>
              <w:jc w:val="right"/>
              <w:rPr>
                <w:rFonts w:eastAsia="標楷體"/>
                <w:sz w:val="28"/>
                <w:szCs w:val="28"/>
              </w:rPr>
            </w:pPr>
            <w:r w:rsidRPr="00BE3268">
              <w:rPr>
                <w:rFonts w:eastAsia="標楷體"/>
                <w:sz w:val="28"/>
                <w:szCs w:val="28"/>
              </w:rPr>
              <w:t xml:space="preserve">   </w:t>
            </w:r>
            <w:r w:rsidRPr="00BE3268">
              <w:rPr>
                <w:rFonts w:eastAsia="標楷體" w:hAnsi="標楷體"/>
                <w:sz w:val="28"/>
                <w:szCs w:val="28"/>
              </w:rPr>
              <w:t>學年度第</w:t>
            </w:r>
            <w:r w:rsidR="00716F55" w:rsidRPr="00BE3268">
              <w:rPr>
                <w:rFonts w:eastAsia="標楷體"/>
                <w:sz w:val="28"/>
                <w:szCs w:val="28"/>
              </w:rPr>
              <w:t xml:space="preserve"> </w:t>
            </w:r>
            <w:r w:rsidRPr="00BE3268">
              <w:rPr>
                <w:rFonts w:eastAsia="標楷體"/>
                <w:sz w:val="28"/>
                <w:szCs w:val="28"/>
              </w:rPr>
              <w:t xml:space="preserve"> </w:t>
            </w:r>
            <w:r w:rsidRPr="00BE3268">
              <w:rPr>
                <w:rFonts w:eastAsia="標楷體" w:hAnsi="標楷體"/>
                <w:sz w:val="28"/>
                <w:szCs w:val="28"/>
              </w:rPr>
              <w:t>學期每餐收費金額</w:t>
            </w:r>
          </w:p>
        </w:tc>
        <w:tc>
          <w:tcPr>
            <w:tcW w:w="2160" w:type="dxa"/>
            <w:shd w:val="clear" w:color="auto" w:fill="auto"/>
            <w:noWrap/>
            <w:vAlign w:val="center"/>
          </w:tcPr>
          <w:p w:rsidR="00E02D97" w:rsidRPr="00BE3268" w:rsidRDefault="00E02D97" w:rsidP="006258EE">
            <w:pPr>
              <w:rPr>
                <w:rFonts w:eastAsia="標楷體"/>
                <w:sz w:val="32"/>
                <w:szCs w:val="32"/>
              </w:rPr>
            </w:pPr>
          </w:p>
        </w:tc>
      </w:tr>
      <w:tr w:rsidR="00E02D97" w:rsidRPr="00BE3268" w:rsidTr="00BE02AF">
        <w:trPr>
          <w:trHeight w:val="649"/>
        </w:trPr>
        <w:tc>
          <w:tcPr>
            <w:tcW w:w="6855" w:type="dxa"/>
            <w:shd w:val="clear" w:color="auto" w:fill="auto"/>
            <w:noWrap/>
            <w:vAlign w:val="center"/>
          </w:tcPr>
          <w:p w:rsidR="00E02D97" w:rsidRPr="00BE3268" w:rsidRDefault="00E02D97" w:rsidP="006258EE">
            <w:pPr>
              <w:jc w:val="right"/>
              <w:rPr>
                <w:rFonts w:eastAsia="標楷體"/>
                <w:sz w:val="28"/>
                <w:szCs w:val="28"/>
              </w:rPr>
            </w:pPr>
            <w:r w:rsidRPr="00BE3268">
              <w:rPr>
                <w:rFonts w:eastAsia="標楷體" w:hAnsi="標楷體"/>
                <w:sz w:val="28"/>
                <w:szCs w:val="28"/>
              </w:rPr>
              <w:t>截至</w:t>
            </w:r>
            <w:r w:rsidRPr="00BE3268">
              <w:rPr>
                <w:rFonts w:eastAsia="標楷體"/>
                <w:sz w:val="28"/>
                <w:szCs w:val="28"/>
              </w:rPr>
              <w:t xml:space="preserve"> </w:t>
            </w:r>
            <w:r w:rsidRPr="00BE3268">
              <w:rPr>
                <w:rFonts w:eastAsia="標楷體" w:hAnsi="標楷體"/>
                <w:sz w:val="28"/>
                <w:szCs w:val="28"/>
              </w:rPr>
              <w:t>學年度第一學期午餐費結餘</w:t>
            </w:r>
            <w:r w:rsidRPr="00BE3268">
              <w:rPr>
                <w:rFonts w:eastAsia="標楷體"/>
                <w:sz w:val="28"/>
                <w:szCs w:val="28"/>
              </w:rPr>
              <w:t>(a)</w:t>
            </w:r>
          </w:p>
        </w:tc>
        <w:tc>
          <w:tcPr>
            <w:tcW w:w="2160" w:type="dxa"/>
            <w:shd w:val="clear" w:color="auto" w:fill="auto"/>
            <w:noWrap/>
            <w:vAlign w:val="center"/>
          </w:tcPr>
          <w:p w:rsidR="00E02D97" w:rsidRPr="00BE3268" w:rsidRDefault="00E02D97" w:rsidP="006258EE">
            <w:pPr>
              <w:rPr>
                <w:rFonts w:eastAsia="標楷體"/>
                <w:sz w:val="32"/>
                <w:szCs w:val="32"/>
              </w:rPr>
            </w:pPr>
          </w:p>
        </w:tc>
      </w:tr>
      <w:tr w:rsidR="00E02D97" w:rsidRPr="00BE3268">
        <w:trPr>
          <w:trHeight w:val="390"/>
        </w:trPr>
        <w:tc>
          <w:tcPr>
            <w:tcW w:w="6855" w:type="dxa"/>
            <w:shd w:val="clear" w:color="auto" w:fill="auto"/>
            <w:noWrap/>
            <w:vAlign w:val="center"/>
          </w:tcPr>
          <w:p w:rsidR="00E02D97" w:rsidRPr="00BE3268" w:rsidRDefault="00E02D97" w:rsidP="006258EE">
            <w:pPr>
              <w:jc w:val="right"/>
              <w:rPr>
                <w:rFonts w:eastAsia="標楷體"/>
                <w:sz w:val="28"/>
                <w:szCs w:val="28"/>
              </w:rPr>
            </w:pPr>
            <w:r w:rsidRPr="00BE3268">
              <w:rPr>
                <w:rFonts w:eastAsia="標楷體"/>
                <w:sz w:val="28"/>
                <w:szCs w:val="28"/>
              </w:rPr>
              <w:t xml:space="preserve">    </w:t>
            </w:r>
            <w:r w:rsidRPr="00BE3268">
              <w:rPr>
                <w:rFonts w:eastAsia="標楷體" w:hAnsi="標楷體"/>
                <w:sz w:val="28"/>
                <w:szCs w:val="28"/>
              </w:rPr>
              <w:t>學年度第二學期午餐費結餘</w:t>
            </w:r>
            <w:r w:rsidRPr="00BE3268">
              <w:rPr>
                <w:rFonts w:eastAsia="標楷體"/>
                <w:sz w:val="28"/>
                <w:szCs w:val="28"/>
              </w:rPr>
              <w:t>(b)</w:t>
            </w:r>
          </w:p>
        </w:tc>
        <w:tc>
          <w:tcPr>
            <w:tcW w:w="2160" w:type="dxa"/>
            <w:shd w:val="clear" w:color="auto" w:fill="auto"/>
            <w:noWrap/>
            <w:vAlign w:val="center"/>
          </w:tcPr>
          <w:p w:rsidR="00E02D97" w:rsidRPr="00BE3268" w:rsidRDefault="00E02D97" w:rsidP="006258EE">
            <w:pPr>
              <w:rPr>
                <w:rFonts w:eastAsia="標楷體"/>
                <w:sz w:val="32"/>
                <w:szCs w:val="32"/>
              </w:rPr>
            </w:pPr>
          </w:p>
        </w:tc>
      </w:tr>
      <w:tr w:rsidR="00E02D97" w:rsidRPr="00BE3268">
        <w:trPr>
          <w:trHeight w:val="390"/>
        </w:trPr>
        <w:tc>
          <w:tcPr>
            <w:tcW w:w="6855" w:type="dxa"/>
            <w:shd w:val="clear" w:color="auto" w:fill="auto"/>
            <w:noWrap/>
            <w:vAlign w:val="center"/>
          </w:tcPr>
          <w:p w:rsidR="00E02D97" w:rsidRPr="00BE3268" w:rsidRDefault="00E02D97" w:rsidP="006258EE">
            <w:pPr>
              <w:jc w:val="right"/>
              <w:rPr>
                <w:rFonts w:eastAsia="標楷體"/>
                <w:sz w:val="28"/>
                <w:szCs w:val="28"/>
              </w:rPr>
            </w:pPr>
            <w:r w:rsidRPr="00BE3268">
              <w:rPr>
                <w:rFonts w:eastAsia="標楷體" w:hAnsi="標楷體"/>
                <w:sz w:val="28"/>
                <w:szCs w:val="28"/>
              </w:rPr>
              <w:lastRenderedPageBreak/>
              <w:t>截至</w:t>
            </w:r>
            <w:r w:rsidRPr="00BE3268">
              <w:rPr>
                <w:rFonts w:eastAsia="標楷體"/>
                <w:sz w:val="28"/>
                <w:szCs w:val="28"/>
              </w:rPr>
              <w:t xml:space="preserve">    </w:t>
            </w:r>
            <w:r w:rsidRPr="00BE3268">
              <w:rPr>
                <w:rFonts w:eastAsia="標楷體" w:hAnsi="標楷體"/>
                <w:sz w:val="28"/>
                <w:szCs w:val="28"/>
              </w:rPr>
              <w:t>學年度第</w:t>
            </w:r>
            <w:r w:rsidRPr="00BE3268">
              <w:rPr>
                <w:rFonts w:eastAsia="標楷體"/>
                <w:sz w:val="28"/>
                <w:szCs w:val="28"/>
              </w:rPr>
              <w:t xml:space="preserve"> </w:t>
            </w:r>
            <w:r w:rsidRPr="00BE3268">
              <w:rPr>
                <w:rFonts w:eastAsia="標楷體" w:hAnsi="標楷體"/>
                <w:sz w:val="28"/>
                <w:szCs w:val="28"/>
              </w:rPr>
              <w:t>二</w:t>
            </w:r>
            <w:r w:rsidRPr="00BE3268">
              <w:rPr>
                <w:rFonts w:eastAsia="標楷體"/>
                <w:sz w:val="28"/>
                <w:szCs w:val="28"/>
              </w:rPr>
              <w:t xml:space="preserve">  </w:t>
            </w:r>
            <w:r w:rsidRPr="00BE3268">
              <w:rPr>
                <w:rFonts w:eastAsia="標楷體" w:hAnsi="標楷體"/>
                <w:sz w:val="28"/>
                <w:szCs w:val="28"/>
              </w:rPr>
              <w:t>學期午餐費結餘</w:t>
            </w:r>
            <w:r w:rsidRPr="00BE3268">
              <w:rPr>
                <w:rFonts w:eastAsia="標楷體"/>
                <w:sz w:val="28"/>
                <w:szCs w:val="28"/>
              </w:rPr>
              <w:t>(c)</w:t>
            </w:r>
            <w:r w:rsidRPr="00BE3268">
              <w:rPr>
                <w:rFonts w:eastAsia="標楷體" w:hAnsi="標楷體"/>
                <w:sz w:val="28"/>
                <w:szCs w:val="28"/>
              </w:rPr>
              <w:t>＝</w:t>
            </w:r>
            <w:r w:rsidRPr="00BE3268">
              <w:rPr>
                <w:rFonts w:eastAsia="標楷體"/>
                <w:sz w:val="28"/>
                <w:szCs w:val="28"/>
              </w:rPr>
              <w:t>(a)</w:t>
            </w:r>
            <w:r w:rsidRPr="00BE3268">
              <w:rPr>
                <w:rFonts w:eastAsia="標楷體" w:hAnsi="標楷體"/>
                <w:sz w:val="28"/>
                <w:szCs w:val="28"/>
              </w:rPr>
              <w:t>＋</w:t>
            </w:r>
            <w:r w:rsidRPr="00BE3268">
              <w:rPr>
                <w:rFonts w:eastAsia="標楷體"/>
                <w:sz w:val="28"/>
                <w:szCs w:val="28"/>
              </w:rPr>
              <w:t>(b)</w:t>
            </w:r>
          </w:p>
        </w:tc>
        <w:tc>
          <w:tcPr>
            <w:tcW w:w="2160" w:type="dxa"/>
            <w:shd w:val="clear" w:color="auto" w:fill="auto"/>
            <w:noWrap/>
            <w:vAlign w:val="center"/>
          </w:tcPr>
          <w:p w:rsidR="00E02D97" w:rsidRPr="00BE3268" w:rsidRDefault="00E02D97" w:rsidP="006258EE">
            <w:pPr>
              <w:rPr>
                <w:rFonts w:eastAsia="標楷體"/>
                <w:sz w:val="32"/>
                <w:szCs w:val="32"/>
              </w:rPr>
            </w:pPr>
          </w:p>
        </w:tc>
      </w:tr>
    </w:tbl>
    <w:p w:rsidR="00716F55" w:rsidRPr="00BE3268" w:rsidRDefault="00716F55" w:rsidP="00E02D97">
      <w:pPr>
        <w:jc w:val="both"/>
        <w:rPr>
          <w:rFonts w:eastAsia="標楷體"/>
          <w:sz w:val="28"/>
          <w:szCs w:val="28"/>
        </w:rPr>
      </w:pPr>
    </w:p>
    <w:p w:rsidR="00716F55" w:rsidRPr="00BE3268" w:rsidRDefault="00716F55" w:rsidP="00E02D97">
      <w:pPr>
        <w:jc w:val="both"/>
        <w:rPr>
          <w:rFonts w:eastAsia="標楷體"/>
          <w:sz w:val="28"/>
          <w:szCs w:val="28"/>
        </w:rPr>
      </w:pPr>
    </w:p>
    <w:p w:rsidR="00E02D97" w:rsidRPr="00BE3268" w:rsidRDefault="00716F55" w:rsidP="00E02D97">
      <w:pPr>
        <w:jc w:val="both"/>
        <w:rPr>
          <w:rFonts w:eastAsia="標楷體"/>
          <w:sz w:val="28"/>
          <w:szCs w:val="28"/>
        </w:rPr>
      </w:pPr>
      <w:r w:rsidRPr="00BE3268">
        <w:rPr>
          <w:rFonts w:eastAsia="標楷體"/>
          <w:sz w:val="28"/>
          <w:szCs w:val="28"/>
        </w:rPr>
        <w:t xml:space="preserve">      </w:t>
      </w:r>
      <w:r w:rsidR="00E02D97" w:rsidRPr="00BE3268">
        <w:rPr>
          <w:rFonts w:eastAsia="標楷體" w:hAnsi="標楷體"/>
          <w:sz w:val="28"/>
          <w:szCs w:val="28"/>
        </w:rPr>
        <w:t>承辦人員：　　　　單位主管：　　　會計主任：　　　　校長：</w:t>
      </w:r>
    </w:p>
    <w:p w:rsidR="00E02D97" w:rsidRPr="00BE3268" w:rsidRDefault="00E02D97" w:rsidP="00307759">
      <w:pPr>
        <w:pStyle w:val="table01"/>
        <w:rPr>
          <w:rStyle w:val="table011"/>
          <w:sz w:val="18"/>
        </w:rPr>
      </w:pPr>
      <w:r w:rsidRPr="00BE3268">
        <w:br w:type="page"/>
      </w:r>
      <w:bookmarkStart w:id="327" w:name="_Toc337458727"/>
      <w:bookmarkStart w:id="328" w:name="_Toc478659277"/>
      <w:r w:rsidRPr="00BE3268">
        <w:rPr>
          <w:rStyle w:val="table011"/>
          <w:sz w:val="18"/>
        </w:rPr>
        <w:lastRenderedPageBreak/>
        <w:t>表【</w:t>
      </w:r>
      <w:r w:rsidR="008444AA" w:rsidRPr="00BE3268">
        <w:rPr>
          <w:rStyle w:val="table011"/>
          <w:rFonts w:hint="eastAsia"/>
          <w:sz w:val="18"/>
        </w:rPr>
        <w:t>捌</w:t>
      </w:r>
      <w:r w:rsidRPr="00BE3268">
        <w:rPr>
          <w:rStyle w:val="table011"/>
          <w:sz w:val="18"/>
        </w:rPr>
        <w:t>-</w:t>
      </w:r>
      <w:r w:rsidR="0050076A" w:rsidRPr="00BE3268">
        <w:rPr>
          <w:rStyle w:val="table011"/>
          <w:sz w:val="18"/>
        </w:rPr>
        <w:t>3</w:t>
      </w:r>
      <w:r w:rsidRPr="00BE3268">
        <w:rPr>
          <w:rStyle w:val="table011"/>
          <w:sz w:val="18"/>
        </w:rPr>
        <w:t>】學校營養午餐結餘款支用情形</w:t>
      </w:r>
      <w:bookmarkEnd w:id="327"/>
      <w:bookmarkEnd w:id="328"/>
    </w:p>
    <w:p w:rsidR="00307759" w:rsidRPr="00BE3268" w:rsidRDefault="00307759" w:rsidP="00BE02AF">
      <w:pPr>
        <w:spacing w:beforeLines="50" w:after="120"/>
        <w:jc w:val="center"/>
        <w:rPr>
          <w:rFonts w:eastAsia="標楷體"/>
          <w:bCs/>
          <w:sz w:val="32"/>
          <w:szCs w:val="32"/>
        </w:rPr>
      </w:pPr>
      <w:r w:rsidRPr="00BE3268">
        <w:rPr>
          <w:rFonts w:eastAsia="標楷體" w:hAnsi="標楷體"/>
          <w:bCs/>
          <w:sz w:val="32"/>
          <w:szCs w:val="32"/>
        </w:rPr>
        <w:t>學校營養午餐結餘款支用情形</w:t>
      </w:r>
    </w:p>
    <w:p w:rsidR="00E02D97" w:rsidRPr="00BE3268" w:rsidRDefault="00E02D97" w:rsidP="00E02D97">
      <w:pPr>
        <w:ind w:right="1920"/>
        <w:jc w:val="right"/>
        <w:rPr>
          <w:rFonts w:eastAsia="標楷體"/>
        </w:rPr>
      </w:pPr>
      <w:r w:rsidRPr="00BE3268">
        <w:rPr>
          <w:rFonts w:eastAsia="標楷體"/>
        </w:rPr>
        <w:t xml:space="preserve">                 </w:t>
      </w:r>
    </w:p>
    <w:tbl>
      <w:tblPr>
        <w:tblW w:w="9246" w:type="dxa"/>
        <w:tblInd w:w="709" w:type="dxa"/>
        <w:tblCellMar>
          <w:left w:w="28" w:type="dxa"/>
          <w:right w:w="28" w:type="dxa"/>
        </w:tblCellMar>
        <w:tblLook w:val="0000"/>
      </w:tblPr>
      <w:tblGrid>
        <w:gridCol w:w="1265"/>
        <w:gridCol w:w="1596"/>
        <w:gridCol w:w="1596"/>
        <w:gridCol w:w="1596"/>
        <w:gridCol w:w="1596"/>
        <w:gridCol w:w="1597"/>
      </w:tblGrid>
      <w:tr w:rsidR="00E02D97" w:rsidRPr="00BE3268">
        <w:trPr>
          <w:trHeight w:val="1399"/>
        </w:trPr>
        <w:tc>
          <w:tcPr>
            <w:tcW w:w="126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02D97" w:rsidRPr="00BE3268" w:rsidRDefault="00E02D97" w:rsidP="006258EE">
            <w:pPr>
              <w:jc w:val="center"/>
              <w:rPr>
                <w:rFonts w:eastAsia="標楷體"/>
                <w:sz w:val="20"/>
                <w:szCs w:val="20"/>
              </w:rPr>
            </w:pPr>
            <w:r w:rsidRPr="00BE3268">
              <w:rPr>
                <w:rFonts w:eastAsia="標楷體" w:hAnsi="標楷體"/>
                <w:sz w:val="20"/>
                <w:szCs w:val="20"/>
              </w:rPr>
              <w:t>學校名稱</w:t>
            </w:r>
          </w:p>
        </w:tc>
        <w:tc>
          <w:tcPr>
            <w:tcW w:w="15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02D97" w:rsidRPr="00BE3268" w:rsidRDefault="00E02D97" w:rsidP="006258EE">
            <w:pPr>
              <w:rPr>
                <w:rFonts w:eastAsia="標楷體"/>
                <w:sz w:val="20"/>
                <w:szCs w:val="20"/>
              </w:rPr>
            </w:pPr>
            <w:r w:rsidRPr="00BE3268">
              <w:rPr>
                <w:rFonts w:eastAsia="標楷體" w:hAnsi="標楷體"/>
                <w:sz w:val="20"/>
                <w:szCs w:val="20"/>
              </w:rPr>
              <w:t>截至</w:t>
            </w:r>
            <w:r w:rsidRPr="00BE3268">
              <w:rPr>
                <w:rFonts w:eastAsia="標楷體"/>
                <w:sz w:val="20"/>
                <w:szCs w:val="20"/>
              </w:rPr>
              <w:t xml:space="preserve">   </w:t>
            </w:r>
            <w:r w:rsidRPr="00BE3268">
              <w:rPr>
                <w:rFonts w:eastAsia="標楷體" w:hAnsi="標楷體"/>
                <w:sz w:val="20"/>
                <w:szCs w:val="20"/>
              </w:rPr>
              <w:t>年</w:t>
            </w:r>
            <w:r w:rsidRPr="00BE3268">
              <w:rPr>
                <w:rFonts w:eastAsia="標楷體"/>
                <w:sz w:val="20"/>
                <w:szCs w:val="20"/>
              </w:rPr>
              <w:t xml:space="preserve">   </w:t>
            </w:r>
            <w:r w:rsidRPr="00BE3268">
              <w:rPr>
                <w:rFonts w:eastAsia="標楷體" w:hAnsi="標楷體"/>
                <w:sz w:val="20"/>
                <w:szCs w:val="20"/>
              </w:rPr>
              <w:t>月底學校午餐結餘款累計金額</w:t>
            </w:r>
            <w:r w:rsidRPr="00BE3268">
              <w:rPr>
                <w:rFonts w:eastAsia="標楷體"/>
                <w:sz w:val="20"/>
                <w:szCs w:val="20"/>
              </w:rPr>
              <w:t>(A)</w:t>
            </w:r>
          </w:p>
        </w:tc>
        <w:tc>
          <w:tcPr>
            <w:tcW w:w="15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02D97" w:rsidRPr="00BE3268" w:rsidRDefault="00E02D97" w:rsidP="006258EE">
            <w:pPr>
              <w:rPr>
                <w:rFonts w:eastAsia="標楷體"/>
                <w:sz w:val="20"/>
                <w:szCs w:val="20"/>
              </w:rPr>
            </w:pPr>
            <w:r w:rsidRPr="00BE3268">
              <w:rPr>
                <w:rFonts w:eastAsia="標楷體" w:hAnsi="標楷體"/>
                <w:sz w:val="20"/>
                <w:szCs w:val="20"/>
              </w:rPr>
              <w:t>支用於午餐食材或菜色改善部分金額</w:t>
            </w:r>
            <w:r w:rsidRPr="00BE3268">
              <w:rPr>
                <w:rFonts w:eastAsia="標楷體"/>
                <w:sz w:val="20"/>
                <w:szCs w:val="20"/>
              </w:rPr>
              <w:t>(1)</w:t>
            </w:r>
          </w:p>
        </w:tc>
        <w:tc>
          <w:tcPr>
            <w:tcW w:w="15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02D97" w:rsidRPr="00BE3268" w:rsidRDefault="00E02D97" w:rsidP="006258EE">
            <w:pPr>
              <w:rPr>
                <w:rFonts w:eastAsia="標楷體"/>
                <w:sz w:val="20"/>
                <w:szCs w:val="20"/>
              </w:rPr>
            </w:pPr>
            <w:r w:rsidRPr="00BE3268">
              <w:rPr>
                <w:rFonts w:eastAsia="標楷體" w:hAnsi="標楷體"/>
                <w:sz w:val="20"/>
                <w:szCs w:val="20"/>
              </w:rPr>
              <w:t>支用於午餐設備維修採購部分金額</w:t>
            </w:r>
            <w:r w:rsidRPr="00BE3268">
              <w:rPr>
                <w:rFonts w:eastAsia="標楷體"/>
                <w:sz w:val="20"/>
                <w:szCs w:val="20"/>
              </w:rPr>
              <w:t>(2)</w:t>
            </w:r>
          </w:p>
        </w:tc>
        <w:tc>
          <w:tcPr>
            <w:tcW w:w="15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02D97" w:rsidRPr="00BE3268" w:rsidRDefault="00E02D97" w:rsidP="006258EE">
            <w:pPr>
              <w:rPr>
                <w:rFonts w:eastAsia="標楷體"/>
                <w:sz w:val="20"/>
                <w:szCs w:val="20"/>
              </w:rPr>
            </w:pPr>
            <w:r w:rsidRPr="00BE3268">
              <w:rPr>
                <w:rFonts w:eastAsia="標楷體" w:hAnsi="標楷體"/>
                <w:sz w:val="20"/>
                <w:szCs w:val="20"/>
              </w:rPr>
              <w:t>學年度第</w:t>
            </w:r>
            <w:r w:rsidRPr="00BE3268">
              <w:rPr>
                <w:rFonts w:eastAsia="標楷體"/>
                <w:sz w:val="20"/>
                <w:szCs w:val="20"/>
              </w:rPr>
              <w:t xml:space="preserve">     </w:t>
            </w:r>
            <w:r w:rsidRPr="00BE3268">
              <w:rPr>
                <w:rFonts w:eastAsia="標楷體" w:hAnsi="標楷體"/>
                <w:sz w:val="20"/>
                <w:szCs w:val="20"/>
              </w:rPr>
              <w:t>學期學校午餐結餘款支用金額</w:t>
            </w:r>
            <w:r w:rsidRPr="00BE3268">
              <w:rPr>
                <w:rFonts w:eastAsia="標楷體"/>
                <w:sz w:val="20"/>
                <w:szCs w:val="20"/>
              </w:rPr>
              <w:t>(B)=(1)+(2)</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02D97" w:rsidRPr="00BE3268" w:rsidRDefault="00E02D97" w:rsidP="006258EE">
            <w:pPr>
              <w:rPr>
                <w:rFonts w:eastAsia="標楷體"/>
                <w:sz w:val="20"/>
                <w:szCs w:val="20"/>
              </w:rPr>
            </w:pPr>
            <w:r w:rsidRPr="00BE3268">
              <w:rPr>
                <w:rFonts w:eastAsia="標楷體" w:hAnsi="標楷體"/>
                <w:sz w:val="20"/>
                <w:szCs w:val="20"/>
              </w:rPr>
              <w:t>截至</w:t>
            </w:r>
            <w:r w:rsidRPr="00BE3268">
              <w:rPr>
                <w:rFonts w:eastAsia="標楷體"/>
                <w:sz w:val="20"/>
                <w:szCs w:val="20"/>
              </w:rPr>
              <w:t xml:space="preserve">   </w:t>
            </w:r>
            <w:r w:rsidRPr="00BE3268">
              <w:rPr>
                <w:rFonts w:eastAsia="標楷體" w:hAnsi="標楷體"/>
                <w:sz w:val="20"/>
                <w:szCs w:val="20"/>
              </w:rPr>
              <w:t>年</w:t>
            </w:r>
            <w:r w:rsidRPr="00BE3268">
              <w:rPr>
                <w:rFonts w:eastAsia="標楷體"/>
                <w:sz w:val="20"/>
                <w:szCs w:val="20"/>
              </w:rPr>
              <w:t xml:space="preserve">    </w:t>
            </w:r>
            <w:r w:rsidRPr="00BE3268">
              <w:rPr>
                <w:rFonts w:eastAsia="標楷體" w:hAnsi="標楷體"/>
                <w:sz w:val="20"/>
                <w:szCs w:val="20"/>
              </w:rPr>
              <w:t>月底學校午餐結餘款累計金額</w:t>
            </w:r>
          </w:p>
        </w:tc>
      </w:tr>
      <w:tr w:rsidR="00E02D97" w:rsidRPr="00BE3268">
        <w:trPr>
          <w:trHeight w:val="614"/>
        </w:trPr>
        <w:tc>
          <w:tcPr>
            <w:tcW w:w="1265" w:type="dxa"/>
            <w:vMerge/>
            <w:tcBorders>
              <w:top w:val="single" w:sz="4" w:space="0" w:color="auto"/>
              <w:left w:val="single" w:sz="4" w:space="0" w:color="auto"/>
              <w:bottom w:val="single" w:sz="4" w:space="0" w:color="auto"/>
              <w:right w:val="single" w:sz="4" w:space="0" w:color="auto"/>
            </w:tcBorders>
            <w:vAlign w:val="center"/>
          </w:tcPr>
          <w:p w:rsidR="00E02D97" w:rsidRPr="00BE3268" w:rsidRDefault="00E02D97" w:rsidP="006258EE">
            <w:pPr>
              <w:rPr>
                <w:rFonts w:eastAsia="標楷體"/>
              </w:rPr>
            </w:pPr>
          </w:p>
        </w:tc>
        <w:tc>
          <w:tcPr>
            <w:tcW w:w="1596" w:type="dxa"/>
            <w:vMerge/>
            <w:tcBorders>
              <w:top w:val="single" w:sz="4" w:space="0" w:color="auto"/>
              <w:left w:val="single" w:sz="4" w:space="0" w:color="auto"/>
              <w:bottom w:val="single" w:sz="4" w:space="0" w:color="auto"/>
              <w:right w:val="single" w:sz="4" w:space="0" w:color="auto"/>
            </w:tcBorders>
            <w:vAlign w:val="center"/>
          </w:tcPr>
          <w:p w:rsidR="00E02D97" w:rsidRPr="00BE3268" w:rsidRDefault="00E02D97" w:rsidP="006258EE">
            <w:pPr>
              <w:rPr>
                <w:rFonts w:eastAsia="標楷體"/>
              </w:rPr>
            </w:pPr>
          </w:p>
        </w:tc>
        <w:tc>
          <w:tcPr>
            <w:tcW w:w="1596" w:type="dxa"/>
            <w:vMerge/>
            <w:tcBorders>
              <w:top w:val="single" w:sz="4" w:space="0" w:color="auto"/>
              <w:left w:val="single" w:sz="4" w:space="0" w:color="auto"/>
              <w:bottom w:val="single" w:sz="4" w:space="0" w:color="auto"/>
              <w:right w:val="single" w:sz="4" w:space="0" w:color="auto"/>
            </w:tcBorders>
            <w:vAlign w:val="center"/>
          </w:tcPr>
          <w:p w:rsidR="00E02D97" w:rsidRPr="00BE3268" w:rsidRDefault="00E02D97" w:rsidP="006258EE">
            <w:pPr>
              <w:rPr>
                <w:rFonts w:eastAsia="標楷體"/>
              </w:rPr>
            </w:pPr>
          </w:p>
        </w:tc>
        <w:tc>
          <w:tcPr>
            <w:tcW w:w="1596" w:type="dxa"/>
            <w:vMerge/>
            <w:tcBorders>
              <w:top w:val="single" w:sz="4" w:space="0" w:color="auto"/>
              <w:left w:val="single" w:sz="4" w:space="0" w:color="auto"/>
              <w:bottom w:val="single" w:sz="4" w:space="0" w:color="auto"/>
              <w:right w:val="single" w:sz="4" w:space="0" w:color="auto"/>
            </w:tcBorders>
            <w:vAlign w:val="center"/>
          </w:tcPr>
          <w:p w:rsidR="00E02D97" w:rsidRPr="00BE3268" w:rsidRDefault="00E02D97" w:rsidP="006258EE">
            <w:pPr>
              <w:rPr>
                <w:rFonts w:eastAsia="標楷體"/>
              </w:rPr>
            </w:pPr>
          </w:p>
        </w:tc>
        <w:tc>
          <w:tcPr>
            <w:tcW w:w="1596" w:type="dxa"/>
            <w:vMerge/>
            <w:tcBorders>
              <w:top w:val="single" w:sz="4" w:space="0" w:color="auto"/>
              <w:left w:val="single" w:sz="4" w:space="0" w:color="auto"/>
              <w:bottom w:val="single" w:sz="4" w:space="0" w:color="auto"/>
              <w:right w:val="single" w:sz="4" w:space="0" w:color="auto"/>
            </w:tcBorders>
            <w:vAlign w:val="center"/>
          </w:tcPr>
          <w:p w:rsidR="00E02D97" w:rsidRPr="00BE3268" w:rsidRDefault="00E02D97" w:rsidP="006258EE">
            <w:pPr>
              <w:rPr>
                <w:rFonts w:eastAsia="標楷體"/>
              </w:rPr>
            </w:pPr>
          </w:p>
        </w:tc>
        <w:tc>
          <w:tcPr>
            <w:tcW w:w="1597" w:type="dxa"/>
            <w:vMerge/>
            <w:tcBorders>
              <w:top w:val="single" w:sz="4" w:space="0" w:color="auto"/>
              <w:left w:val="single" w:sz="4" w:space="0" w:color="auto"/>
              <w:bottom w:val="single" w:sz="4" w:space="0" w:color="auto"/>
              <w:right w:val="single" w:sz="4" w:space="0" w:color="auto"/>
            </w:tcBorders>
            <w:vAlign w:val="center"/>
          </w:tcPr>
          <w:p w:rsidR="00E02D97" w:rsidRPr="00BE3268" w:rsidRDefault="00E02D97" w:rsidP="006258EE">
            <w:pPr>
              <w:rPr>
                <w:rFonts w:eastAsia="標楷體"/>
              </w:rPr>
            </w:pPr>
          </w:p>
        </w:tc>
      </w:tr>
      <w:tr w:rsidR="00E02D97" w:rsidRPr="00BE3268">
        <w:trPr>
          <w:trHeight w:val="1399"/>
        </w:trPr>
        <w:tc>
          <w:tcPr>
            <w:tcW w:w="1265" w:type="dxa"/>
            <w:tcBorders>
              <w:top w:val="nil"/>
              <w:left w:val="single" w:sz="4" w:space="0" w:color="auto"/>
              <w:bottom w:val="single" w:sz="4" w:space="0" w:color="auto"/>
              <w:right w:val="single" w:sz="4" w:space="0" w:color="auto"/>
            </w:tcBorders>
            <w:shd w:val="clear" w:color="auto" w:fill="FFFFFF"/>
            <w:vAlign w:val="center"/>
          </w:tcPr>
          <w:p w:rsidR="00E02D97" w:rsidRPr="00BE3268" w:rsidRDefault="00E02D97" w:rsidP="006258EE">
            <w:pPr>
              <w:jc w:val="center"/>
              <w:rPr>
                <w:rFonts w:eastAsia="標楷體"/>
                <w:sz w:val="32"/>
                <w:szCs w:val="32"/>
              </w:rPr>
            </w:pPr>
            <w:r w:rsidRPr="00BE3268">
              <w:rPr>
                <w:rFonts w:eastAsia="標楷體" w:hAnsi="標楷體"/>
                <w:sz w:val="32"/>
                <w:szCs w:val="32"/>
              </w:rPr>
              <w:t xml:space="preserve">　</w:t>
            </w:r>
          </w:p>
        </w:tc>
        <w:tc>
          <w:tcPr>
            <w:tcW w:w="1596" w:type="dxa"/>
            <w:tcBorders>
              <w:top w:val="nil"/>
              <w:left w:val="nil"/>
              <w:bottom w:val="single" w:sz="4" w:space="0" w:color="auto"/>
              <w:right w:val="single" w:sz="4" w:space="0" w:color="auto"/>
            </w:tcBorders>
            <w:shd w:val="clear" w:color="auto" w:fill="FFFFFF"/>
            <w:vAlign w:val="center"/>
          </w:tcPr>
          <w:p w:rsidR="00E02D97" w:rsidRPr="00BE3268" w:rsidRDefault="00E02D97" w:rsidP="006258EE">
            <w:pPr>
              <w:rPr>
                <w:rFonts w:eastAsia="標楷體"/>
                <w:b/>
                <w:bCs/>
                <w:sz w:val="32"/>
                <w:szCs w:val="32"/>
              </w:rPr>
            </w:pPr>
            <w:r w:rsidRPr="00BE3268">
              <w:rPr>
                <w:rFonts w:eastAsia="標楷體" w:hAnsi="標楷體"/>
                <w:b/>
                <w:bCs/>
                <w:sz w:val="32"/>
                <w:szCs w:val="32"/>
              </w:rPr>
              <w:t xml:space="preserve">　</w:t>
            </w:r>
          </w:p>
        </w:tc>
        <w:tc>
          <w:tcPr>
            <w:tcW w:w="1596" w:type="dxa"/>
            <w:tcBorders>
              <w:top w:val="nil"/>
              <w:left w:val="nil"/>
              <w:bottom w:val="single" w:sz="4" w:space="0" w:color="auto"/>
              <w:right w:val="single" w:sz="4" w:space="0" w:color="auto"/>
            </w:tcBorders>
            <w:shd w:val="clear" w:color="auto" w:fill="FFFFFF"/>
            <w:vAlign w:val="center"/>
          </w:tcPr>
          <w:p w:rsidR="00E02D97" w:rsidRPr="00BE3268" w:rsidRDefault="00E02D97" w:rsidP="006258EE">
            <w:pPr>
              <w:rPr>
                <w:rFonts w:eastAsia="標楷體"/>
                <w:b/>
                <w:bCs/>
                <w:sz w:val="32"/>
                <w:szCs w:val="32"/>
              </w:rPr>
            </w:pPr>
            <w:r w:rsidRPr="00BE3268">
              <w:rPr>
                <w:rFonts w:eastAsia="標楷體" w:hAnsi="標楷體"/>
                <w:b/>
                <w:bCs/>
                <w:sz w:val="32"/>
                <w:szCs w:val="32"/>
              </w:rPr>
              <w:t xml:space="preserve">　</w:t>
            </w:r>
          </w:p>
        </w:tc>
        <w:tc>
          <w:tcPr>
            <w:tcW w:w="1596" w:type="dxa"/>
            <w:tcBorders>
              <w:top w:val="nil"/>
              <w:left w:val="nil"/>
              <w:bottom w:val="single" w:sz="4" w:space="0" w:color="auto"/>
              <w:right w:val="single" w:sz="4" w:space="0" w:color="auto"/>
            </w:tcBorders>
            <w:shd w:val="clear" w:color="auto" w:fill="FFFFFF"/>
            <w:vAlign w:val="center"/>
          </w:tcPr>
          <w:p w:rsidR="00E02D97" w:rsidRPr="00BE3268" w:rsidRDefault="00E02D97" w:rsidP="006258EE">
            <w:pPr>
              <w:rPr>
                <w:rFonts w:eastAsia="標楷體"/>
                <w:b/>
                <w:bCs/>
                <w:sz w:val="32"/>
                <w:szCs w:val="32"/>
              </w:rPr>
            </w:pPr>
            <w:r w:rsidRPr="00BE3268">
              <w:rPr>
                <w:rFonts w:eastAsia="標楷體" w:hAnsi="標楷體"/>
                <w:b/>
                <w:bCs/>
                <w:sz w:val="32"/>
                <w:szCs w:val="32"/>
              </w:rPr>
              <w:t xml:space="preserve">　</w:t>
            </w:r>
          </w:p>
        </w:tc>
        <w:tc>
          <w:tcPr>
            <w:tcW w:w="1596" w:type="dxa"/>
            <w:tcBorders>
              <w:top w:val="nil"/>
              <w:left w:val="nil"/>
              <w:bottom w:val="single" w:sz="4" w:space="0" w:color="auto"/>
              <w:right w:val="single" w:sz="4" w:space="0" w:color="auto"/>
            </w:tcBorders>
            <w:shd w:val="clear" w:color="auto" w:fill="FFFFFF"/>
            <w:vAlign w:val="center"/>
          </w:tcPr>
          <w:p w:rsidR="00E02D97" w:rsidRPr="00BE3268" w:rsidRDefault="00E02D97" w:rsidP="006258EE">
            <w:pPr>
              <w:rPr>
                <w:rFonts w:eastAsia="標楷體"/>
                <w:b/>
                <w:bCs/>
                <w:sz w:val="32"/>
                <w:szCs w:val="32"/>
              </w:rPr>
            </w:pPr>
            <w:r w:rsidRPr="00BE3268">
              <w:rPr>
                <w:rFonts w:eastAsia="標楷體" w:hAnsi="標楷體"/>
                <w:b/>
                <w:bCs/>
                <w:sz w:val="32"/>
                <w:szCs w:val="32"/>
              </w:rPr>
              <w:t xml:space="preserve">　</w:t>
            </w:r>
          </w:p>
        </w:tc>
        <w:tc>
          <w:tcPr>
            <w:tcW w:w="1597" w:type="dxa"/>
            <w:tcBorders>
              <w:top w:val="nil"/>
              <w:left w:val="nil"/>
              <w:bottom w:val="single" w:sz="4" w:space="0" w:color="auto"/>
              <w:right w:val="single" w:sz="4" w:space="0" w:color="auto"/>
            </w:tcBorders>
            <w:shd w:val="clear" w:color="auto" w:fill="FFFFFF"/>
            <w:vAlign w:val="center"/>
          </w:tcPr>
          <w:p w:rsidR="00E02D97" w:rsidRPr="00BE3268" w:rsidRDefault="00E02D97" w:rsidP="006258EE">
            <w:pPr>
              <w:rPr>
                <w:rFonts w:eastAsia="標楷體"/>
                <w:b/>
                <w:bCs/>
                <w:sz w:val="32"/>
                <w:szCs w:val="32"/>
              </w:rPr>
            </w:pPr>
            <w:r w:rsidRPr="00BE3268">
              <w:rPr>
                <w:rFonts w:eastAsia="標楷體" w:hAnsi="標楷體"/>
                <w:b/>
                <w:bCs/>
                <w:sz w:val="32"/>
                <w:szCs w:val="32"/>
              </w:rPr>
              <w:t xml:space="preserve">　</w:t>
            </w:r>
          </w:p>
        </w:tc>
      </w:tr>
    </w:tbl>
    <w:p w:rsidR="00E02D97" w:rsidRPr="00BE3268" w:rsidRDefault="00E02D97" w:rsidP="00E02D97">
      <w:pPr>
        <w:rPr>
          <w:rFonts w:eastAsia="標楷體"/>
        </w:rPr>
      </w:pPr>
      <w:r w:rsidRPr="00BE3268">
        <w:rPr>
          <w:rFonts w:eastAsia="標楷體"/>
        </w:rPr>
        <w:t xml:space="preserve">                                            *</w:t>
      </w:r>
      <w:r w:rsidRPr="00BE3268">
        <w:rPr>
          <w:rFonts w:eastAsia="標楷體" w:hAnsi="標楷體"/>
        </w:rPr>
        <w:t>本表請於每年</w:t>
      </w:r>
      <w:r w:rsidR="008444AA" w:rsidRPr="00BE3268">
        <w:rPr>
          <w:rFonts w:eastAsia="標楷體" w:hAnsi="標楷體" w:hint="eastAsia"/>
        </w:rPr>
        <w:t>2</w:t>
      </w:r>
      <w:r w:rsidRPr="00BE3268">
        <w:rPr>
          <w:rFonts w:eastAsia="標楷體" w:hAnsi="標楷體"/>
        </w:rPr>
        <w:t>月</w:t>
      </w:r>
      <w:r w:rsidR="008444AA" w:rsidRPr="00BE3268">
        <w:rPr>
          <w:rFonts w:eastAsia="標楷體" w:hAnsi="標楷體" w:hint="eastAsia"/>
        </w:rPr>
        <w:t>15</w:t>
      </w:r>
      <w:r w:rsidRPr="00BE3268">
        <w:rPr>
          <w:rFonts w:eastAsia="標楷體" w:hAnsi="標楷體"/>
        </w:rPr>
        <w:t>日、</w:t>
      </w:r>
      <w:r w:rsidR="008444AA" w:rsidRPr="00BE3268">
        <w:rPr>
          <w:rFonts w:eastAsia="標楷體" w:hAnsi="標楷體" w:hint="eastAsia"/>
        </w:rPr>
        <w:t>8</w:t>
      </w:r>
      <w:r w:rsidRPr="00BE3268">
        <w:rPr>
          <w:rFonts w:eastAsia="標楷體" w:hAnsi="標楷體"/>
        </w:rPr>
        <w:t>月</w:t>
      </w:r>
      <w:r w:rsidR="008444AA" w:rsidRPr="00BE3268">
        <w:rPr>
          <w:rFonts w:eastAsia="標楷體" w:hAnsi="標楷體" w:hint="eastAsia"/>
        </w:rPr>
        <w:t>15</w:t>
      </w:r>
      <w:r w:rsidRPr="00BE3268">
        <w:rPr>
          <w:rFonts w:eastAsia="標楷體" w:hAnsi="標楷體"/>
        </w:rPr>
        <w:t>日前填報</w:t>
      </w:r>
    </w:p>
    <w:p w:rsidR="00E02D97" w:rsidRPr="00BE3268" w:rsidRDefault="00E02D97" w:rsidP="00E02D97">
      <w:pPr>
        <w:rPr>
          <w:rFonts w:eastAsia="標楷體"/>
        </w:rPr>
      </w:pPr>
    </w:p>
    <w:p w:rsidR="00E02D97" w:rsidRPr="00BE3268" w:rsidRDefault="00E02D97" w:rsidP="00E02D97">
      <w:pPr>
        <w:rPr>
          <w:rFonts w:eastAsia="標楷體"/>
        </w:rPr>
      </w:pPr>
    </w:p>
    <w:tbl>
      <w:tblPr>
        <w:tblW w:w="9392" w:type="dxa"/>
        <w:tblInd w:w="716" w:type="dxa"/>
        <w:tblCellMar>
          <w:left w:w="28" w:type="dxa"/>
          <w:right w:w="28" w:type="dxa"/>
        </w:tblCellMar>
        <w:tblLook w:val="0000"/>
      </w:tblPr>
      <w:tblGrid>
        <w:gridCol w:w="1352"/>
        <w:gridCol w:w="1515"/>
        <w:gridCol w:w="1605"/>
        <w:gridCol w:w="1560"/>
        <w:gridCol w:w="3360"/>
      </w:tblGrid>
      <w:tr w:rsidR="00E02D97" w:rsidRPr="00BE3268">
        <w:trPr>
          <w:trHeight w:val="914"/>
        </w:trPr>
        <w:tc>
          <w:tcPr>
            <w:tcW w:w="9392" w:type="dxa"/>
            <w:gridSpan w:val="5"/>
            <w:tcBorders>
              <w:top w:val="nil"/>
              <w:left w:val="nil"/>
              <w:bottom w:val="nil"/>
              <w:right w:val="nil"/>
            </w:tcBorders>
            <w:shd w:val="clear" w:color="auto" w:fill="auto"/>
            <w:vAlign w:val="center"/>
          </w:tcPr>
          <w:p w:rsidR="00E02D97" w:rsidRPr="00BE3268" w:rsidRDefault="00E02D97" w:rsidP="006258EE">
            <w:pPr>
              <w:jc w:val="center"/>
              <w:rPr>
                <w:rFonts w:eastAsia="標楷體"/>
                <w:sz w:val="32"/>
                <w:szCs w:val="32"/>
              </w:rPr>
            </w:pPr>
            <w:r w:rsidRPr="00BE3268">
              <w:rPr>
                <w:rFonts w:eastAsia="標楷體" w:hAnsi="標楷體"/>
                <w:sz w:val="32"/>
                <w:szCs w:val="32"/>
              </w:rPr>
              <w:t>預訂其他年度支用結餘款計畫</w:t>
            </w:r>
            <w:r w:rsidRPr="00BE3268">
              <w:rPr>
                <w:rFonts w:eastAsia="標楷體"/>
                <w:sz w:val="32"/>
                <w:szCs w:val="32"/>
              </w:rPr>
              <w:t>:</w:t>
            </w:r>
          </w:p>
        </w:tc>
      </w:tr>
      <w:tr w:rsidR="00E02D97" w:rsidRPr="00BE3268">
        <w:trPr>
          <w:trHeight w:val="1399"/>
        </w:trPr>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D97" w:rsidRPr="00BE3268" w:rsidRDefault="00E02D97" w:rsidP="006258EE">
            <w:pPr>
              <w:rPr>
                <w:rFonts w:eastAsia="標楷體"/>
                <w:sz w:val="20"/>
                <w:szCs w:val="20"/>
              </w:rPr>
            </w:pPr>
            <w:r w:rsidRPr="00BE3268">
              <w:rPr>
                <w:rFonts w:eastAsia="標楷體" w:hAnsi="標楷體"/>
                <w:sz w:val="20"/>
                <w:szCs w:val="20"/>
              </w:rPr>
              <w:t xml:space="preserve">　</w:t>
            </w:r>
          </w:p>
        </w:tc>
        <w:tc>
          <w:tcPr>
            <w:tcW w:w="1515" w:type="dxa"/>
            <w:tcBorders>
              <w:top w:val="single" w:sz="4" w:space="0" w:color="auto"/>
              <w:left w:val="nil"/>
              <w:bottom w:val="single" w:sz="4" w:space="0" w:color="auto"/>
              <w:right w:val="single" w:sz="4" w:space="0" w:color="auto"/>
            </w:tcBorders>
            <w:shd w:val="clear" w:color="auto" w:fill="auto"/>
            <w:vAlign w:val="center"/>
          </w:tcPr>
          <w:p w:rsidR="00E02D97" w:rsidRPr="00BE3268" w:rsidRDefault="00E02D97" w:rsidP="006258EE">
            <w:pPr>
              <w:rPr>
                <w:rFonts w:eastAsia="標楷體"/>
                <w:sz w:val="20"/>
                <w:szCs w:val="20"/>
              </w:rPr>
            </w:pPr>
            <w:r w:rsidRPr="00BE3268">
              <w:rPr>
                <w:rFonts w:eastAsia="標楷體" w:hAnsi="標楷體"/>
                <w:sz w:val="20"/>
                <w:szCs w:val="20"/>
              </w:rPr>
              <w:t>預定支用於午餐食材或菜色改善部份金額</w:t>
            </w:r>
            <w:r w:rsidRPr="00BE3268">
              <w:rPr>
                <w:rFonts w:eastAsia="標楷體"/>
                <w:sz w:val="20"/>
                <w:szCs w:val="20"/>
              </w:rPr>
              <w:t>(3)</w:t>
            </w:r>
          </w:p>
        </w:tc>
        <w:tc>
          <w:tcPr>
            <w:tcW w:w="1605" w:type="dxa"/>
            <w:tcBorders>
              <w:top w:val="single" w:sz="4" w:space="0" w:color="auto"/>
              <w:left w:val="nil"/>
              <w:bottom w:val="single" w:sz="4" w:space="0" w:color="auto"/>
              <w:right w:val="single" w:sz="4" w:space="0" w:color="auto"/>
            </w:tcBorders>
            <w:shd w:val="clear" w:color="auto" w:fill="auto"/>
            <w:vAlign w:val="center"/>
          </w:tcPr>
          <w:p w:rsidR="00E02D97" w:rsidRPr="00BE3268" w:rsidRDefault="00E02D97" w:rsidP="006258EE">
            <w:pPr>
              <w:rPr>
                <w:rFonts w:eastAsia="標楷體"/>
                <w:sz w:val="20"/>
                <w:szCs w:val="20"/>
              </w:rPr>
            </w:pPr>
            <w:r w:rsidRPr="00BE3268">
              <w:rPr>
                <w:rFonts w:eastAsia="標楷體" w:hAnsi="標楷體"/>
                <w:sz w:val="20"/>
                <w:szCs w:val="20"/>
              </w:rPr>
              <w:t>預定支用於午餐設備維修採購部分金額</w:t>
            </w:r>
            <w:r w:rsidRPr="00BE3268">
              <w:rPr>
                <w:rFonts w:eastAsia="標楷體"/>
                <w:sz w:val="20"/>
                <w:szCs w:val="20"/>
              </w:rPr>
              <w:t>(4)</w:t>
            </w:r>
          </w:p>
        </w:tc>
        <w:tc>
          <w:tcPr>
            <w:tcW w:w="1560" w:type="dxa"/>
            <w:tcBorders>
              <w:top w:val="single" w:sz="4" w:space="0" w:color="auto"/>
              <w:left w:val="nil"/>
              <w:bottom w:val="single" w:sz="4" w:space="0" w:color="auto"/>
              <w:right w:val="single" w:sz="4" w:space="0" w:color="auto"/>
            </w:tcBorders>
            <w:shd w:val="clear" w:color="auto" w:fill="auto"/>
            <w:vAlign w:val="center"/>
          </w:tcPr>
          <w:p w:rsidR="00E02D97" w:rsidRPr="00BE3268" w:rsidRDefault="00E02D97" w:rsidP="006258EE">
            <w:pPr>
              <w:rPr>
                <w:rFonts w:eastAsia="標楷體"/>
                <w:sz w:val="20"/>
                <w:szCs w:val="20"/>
              </w:rPr>
            </w:pPr>
            <w:r w:rsidRPr="00BE3268">
              <w:rPr>
                <w:rFonts w:eastAsia="標楷體" w:hAnsi="標楷體"/>
                <w:sz w:val="20"/>
                <w:szCs w:val="20"/>
              </w:rPr>
              <w:t>預估本學期學校午餐結餘款支用金額</w:t>
            </w:r>
            <w:r w:rsidRPr="00BE3268">
              <w:rPr>
                <w:rFonts w:eastAsia="標楷體"/>
                <w:sz w:val="20"/>
                <w:szCs w:val="20"/>
              </w:rPr>
              <w:t>(C)=(3)+(4)</w:t>
            </w:r>
          </w:p>
        </w:tc>
        <w:tc>
          <w:tcPr>
            <w:tcW w:w="3360" w:type="dxa"/>
            <w:tcBorders>
              <w:top w:val="single" w:sz="4" w:space="0" w:color="auto"/>
              <w:left w:val="nil"/>
              <w:bottom w:val="single" w:sz="4" w:space="0" w:color="auto"/>
              <w:right w:val="single" w:sz="4" w:space="0" w:color="000000"/>
            </w:tcBorders>
            <w:shd w:val="clear" w:color="auto" w:fill="auto"/>
            <w:vAlign w:val="center"/>
          </w:tcPr>
          <w:p w:rsidR="00E02D97" w:rsidRPr="00BE3268" w:rsidRDefault="00E02D97" w:rsidP="006258EE">
            <w:pPr>
              <w:jc w:val="center"/>
              <w:rPr>
                <w:rFonts w:eastAsia="標楷體"/>
                <w:sz w:val="20"/>
                <w:szCs w:val="20"/>
              </w:rPr>
            </w:pPr>
            <w:r w:rsidRPr="00BE3268">
              <w:rPr>
                <w:rFonts w:eastAsia="標楷體" w:hAnsi="標楷體"/>
                <w:sz w:val="20"/>
                <w:szCs w:val="20"/>
              </w:rPr>
              <w:t>預估本學期學校午餐結餘款累計金額</w:t>
            </w:r>
          </w:p>
        </w:tc>
      </w:tr>
      <w:tr w:rsidR="00E02D97" w:rsidRPr="00BE3268">
        <w:trPr>
          <w:trHeight w:val="1399"/>
        </w:trPr>
        <w:tc>
          <w:tcPr>
            <w:tcW w:w="1352" w:type="dxa"/>
            <w:tcBorders>
              <w:top w:val="nil"/>
              <w:left w:val="single" w:sz="4" w:space="0" w:color="auto"/>
              <w:bottom w:val="single" w:sz="4" w:space="0" w:color="auto"/>
              <w:right w:val="single" w:sz="4" w:space="0" w:color="auto"/>
            </w:tcBorders>
            <w:shd w:val="clear" w:color="auto" w:fill="auto"/>
            <w:vAlign w:val="center"/>
          </w:tcPr>
          <w:p w:rsidR="00E02D97" w:rsidRPr="00BE3268" w:rsidRDefault="00E02D97" w:rsidP="006258EE">
            <w:pPr>
              <w:rPr>
                <w:rFonts w:eastAsia="標楷體"/>
                <w:sz w:val="20"/>
                <w:szCs w:val="20"/>
              </w:rPr>
            </w:pPr>
            <w:r w:rsidRPr="00BE3268">
              <w:rPr>
                <w:rFonts w:eastAsia="標楷體"/>
                <w:sz w:val="20"/>
                <w:szCs w:val="20"/>
              </w:rPr>
              <w:t xml:space="preserve">    </w:t>
            </w:r>
            <w:r w:rsidRPr="00BE3268">
              <w:rPr>
                <w:rFonts w:eastAsia="標楷體" w:hAnsi="標楷體"/>
                <w:sz w:val="20"/>
                <w:szCs w:val="20"/>
              </w:rPr>
              <w:t>學年度</w:t>
            </w:r>
          </w:p>
          <w:p w:rsidR="00E02D97" w:rsidRPr="00BE3268" w:rsidRDefault="00E02D97" w:rsidP="006258EE">
            <w:pPr>
              <w:rPr>
                <w:rFonts w:eastAsia="標楷體"/>
                <w:sz w:val="20"/>
                <w:szCs w:val="20"/>
              </w:rPr>
            </w:pPr>
            <w:r w:rsidRPr="00BE3268">
              <w:rPr>
                <w:rFonts w:eastAsia="標楷體" w:hAnsi="標楷體"/>
                <w:sz w:val="20"/>
                <w:szCs w:val="20"/>
              </w:rPr>
              <w:t>第</w:t>
            </w:r>
            <w:r w:rsidRPr="00BE3268">
              <w:rPr>
                <w:rFonts w:eastAsia="標楷體"/>
                <w:sz w:val="20"/>
                <w:szCs w:val="20"/>
              </w:rPr>
              <w:t xml:space="preserve">  </w:t>
            </w:r>
            <w:r w:rsidRPr="00BE3268">
              <w:rPr>
                <w:rFonts w:eastAsia="標楷體" w:hAnsi="標楷體"/>
                <w:sz w:val="20"/>
                <w:szCs w:val="20"/>
              </w:rPr>
              <w:t>學期</w:t>
            </w:r>
          </w:p>
        </w:tc>
        <w:tc>
          <w:tcPr>
            <w:tcW w:w="1515" w:type="dxa"/>
            <w:tcBorders>
              <w:top w:val="nil"/>
              <w:left w:val="nil"/>
              <w:bottom w:val="single" w:sz="4" w:space="0" w:color="auto"/>
              <w:right w:val="single" w:sz="4" w:space="0" w:color="auto"/>
            </w:tcBorders>
            <w:shd w:val="clear" w:color="auto" w:fill="auto"/>
            <w:noWrap/>
            <w:vAlign w:val="center"/>
          </w:tcPr>
          <w:p w:rsidR="00E02D97" w:rsidRPr="00BE3268" w:rsidRDefault="00E02D97" w:rsidP="006258EE">
            <w:pPr>
              <w:rPr>
                <w:rFonts w:eastAsia="標楷體"/>
                <w:sz w:val="20"/>
                <w:szCs w:val="20"/>
              </w:rPr>
            </w:pPr>
            <w:r w:rsidRPr="00BE3268">
              <w:rPr>
                <w:rFonts w:eastAsia="標楷體" w:hAnsi="標楷體"/>
                <w:sz w:val="20"/>
                <w:szCs w:val="20"/>
              </w:rPr>
              <w:t xml:space="preserve">　</w:t>
            </w:r>
          </w:p>
        </w:tc>
        <w:tc>
          <w:tcPr>
            <w:tcW w:w="1605" w:type="dxa"/>
            <w:tcBorders>
              <w:top w:val="nil"/>
              <w:left w:val="nil"/>
              <w:bottom w:val="single" w:sz="4" w:space="0" w:color="auto"/>
              <w:right w:val="single" w:sz="4" w:space="0" w:color="auto"/>
            </w:tcBorders>
            <w:shd w:val="clear" w:color="auto" w:fill="auto"/>
            <w:noWrap/>
            <w:vAlign w:val="center"/>
          </w:tcPr>
          <w:p w:rsidR="00E02D97" w:rsidRPr="00BE3268" w:rsidRDefault="00E02D97" w:rsidP="006258EE">
            <w:pPr>
              <w:rPr>
                <w:rFonts w:eastAsia="標楷體"/>
                <w:sz w:val="20"/>
                <w:szCs w:val="20"/>
              </w:rPr>
            </w:pPr>
            <w:r w:rsidRPr="00BE3268">
              <w:rPr>
                <w:rFonts w:eastAsia="標楷體" w:hAnsi="標楷體"/>
                <w:sz w:val="20"/>
                <w:szCs w:val="20"/>
              </w:rPr>
              <w:t xml:space="preserve">　</w:t>
            </w:r>
          </w:p>
        </w:tc>
        <w:tc>
          <w:tcPr>
            <w:tcW w:w="1560" w:type="dxa"/>
            <w:tcBorders>
              <w:top w:val="nil"/>
              <w:left w:val="nil"/>
              <w:bottom w:val="single" w:sz="4" w:space="0" w:color="auto"/>
              <w:right w:val="single" w:sz="4" w:space="0" w:color="auto"/>
            </w:tcBorders>
            <w:shd w:val="clear" w:color="auto" w:fill="auto"/>
            <w:noWrap/>
            <w:vAlign w:val="center"/>
          </w:tcPr>
          <w:p w:rsidR="00E02D97" w:rsidRPr="00BE3268" w:rsidRDefault="00E02D97" w:rsidP="006258EE">
            <w:pPr>
              <w:rPr>
                <w:rFonts w:eastAsia="標楷體"/>
                <w:sz w:val="20"/>
                <w:szCs w:val="20"/>
              </w:rPr>
            </w:pPr>
            <w:r w:rsidRPr="00BE3268">
              <w:rPr>
                <w:rFonts w:eastAsia="標楷體" w:hAnsi="標楷體"/>
                <w:sz w:val="20"/>
                <w:szCs w:val="20"/>
              </w:rPr>
              <w:t xml:space="preserve">　</w:t>
            </w:r>
          </w:p>
        </w:tc>
        <w:tc>
          <w:tcPr>
            <w:tcW w:w="3360" w:type="dxa"/>
            <w:tcBorders>
              <w:top w:val="single" w:sz="4" w:space="0" w:color="auto"/>
              <w:left w:val="nil"/>
              <w:bottom w:val="single" w:sz="4" w:space="0" w:color="auto"/>
              <w:right w:val="single" w:sz="4" w:space="0" w:color="000000"/>
            </w:tcBorders>
            <w:shd w:val="clear" w:color="auto" w:fill="auto"/>
            <w:noWrap/>
            <w:vAlign w:val="center"/>
          </w:tcPr>
          <w:p w:rsidR="00E02D97" w:rsidRPr="00BE3268" w:rsidRDefault="00E02D97" w:rsidP="006258EE">
            <w:pPr>
              <w:jc w:val="center"/>
              <w:rPr>
                <w:rFonts w:eastAsia="標楷體"/>
                <w:sz w:val="20"/>
                <w:szCs w:val="20"/>
              </w:rPr>
            </w:pPr>
            <w:r w:rsidRPr="00BE3268">
              <w:rPr>
                <w:rFonts w:eastAsia="標楷體" w:hAnsi="標楷體"/>
                <w:sz w:val="20"/>
                <w:szCs w:val="20"/>
              </w:rPr>
              <w:t xml:space="preserve">　</w:t>
            </w:r>
          </w:p>
        </w:tc>
      </w:tr>
      <w:tr w:rsidR="00E02D97" w:rsidRPr="00BE3268">
        <w:trPr>
          <w:trHeight w:val="1399"/>
        </w:trPr>
        <w:tc>
          <w:tcPr>
            <w:tcW w:w="1352" w:type="dxa"/>
            <w:tcBorders>
              <w:top w:val="nil"/>
              <w:left w:val="single" w:sz="4" w:space="0" w:color="auto"/>
              <w:bottom w:val="single" w:sz="4" w:space="0" w:color="auto"/>
              <w:right w:val="single" w:sz="4" w:space="0" w:color="auto"/>
            </w:tcBorders>
            <w:shd w:val="clear" w:color="auto" w:fill="auto"/>
            <w:vAlign w:val="center"/>
          </w:tcPr>
          <w:p w:rsidR="00E02D97" w:rsidRPr="00BE3268" w:rsidRDefault="00E02D97" w:rsidP="006258EE">
            <w:pPr>
              <w:rPr>
                <w:rFonts w:eastAsia="標楷體"/>
                <w:sz w:val="20"/>
                <w:szCs w:val="20"/>
              </w:rPr>
            </w:pPr>
            <w:r w:rsidRPr="00BE3268">
              <w:rPr>
                <w:rFonts w:eastAsia="標楷體"/>
                <w:sz w:val="20"/>
                <w:szCs w:val="20"/>
              </w:rPr>
              <w:t xml:space="preserve">     </w:t>
            </w:r>
            <w:r w:rsidRPr="00BE3268">
              <w:rPr>
                <w:rFonts w:eastAsia="標楷體" w:hAnsi="標楷體"/>
                <w:sz w:val="20"/>
                <w:szCs w:val="20"/>
              </w:rPr>
              <w:t>學年度第</w:t>
            </w:r>
            <w:r w:rsidRPr="00BE3268">
              <w:rPr>
                <w:rFonts w:eastAsia="標楷體"/>
                <w:sz w:val="20"/>
                <w:szCs w:val="20"/>
              </w:rPr>
              <w:t xml:space="preserve">  </w:t>
            </w:r>
            <w:r w:rsidRPr="00BE3268">
              <w:rPr>
                <w:rFonts w:eastAsia="標楷體" w:hAnsi="標楷體"/>
                <w:sz w:val="20"/>
                <w:szCs w:val="20"/>
              </w:rPr>
              <w:t>學期</w:t>
            </w:r>
          </w:p>
        </w:tc>
        <w:tc>
          <w:tcPr>
            <w:tcW w:w="1515" w:type="dxa"/>
            <w:tcBorders>
              <w:top w:val="nil"/>
              <w:left w:val="nil"/>
              <w:bottom w:val="single" w:sz="4" w:space="0" w:color="auto"/>
              <w:right w:val="single" w:sz="4" w:space="0" w:color="auto"/>
            </w:tcBorders>
            <w:shd w:val="clear" w:color="auto" w:fill="auto"/>
            <w:noWrap/>
            <w:vAlign w:val="center"/>
          </w:tcPr>
          <w:p w:rsidR="00E02D97" w:rsidRPr="00BE3268" w:rsidRDefault="00E02D97" w:rsidP="006258EE">
            <w:pPr>
              <w:rPr>
                <w:rFonts w:eastAsia="標楷體"/>
                <w:sz w:val="20"/>
                <w:szCs w:val="20"/>
              </w:rPr>
            </w:pPr>
            <w:r w:rsidRPr="00BE3268">
              <w:rPr>
                <w:rFonts w:eastAsia="標楷體" w:hAnsi="標楷體"/>
                <w:sz w:val="20"/>
                <w:szCs w:val="20"/>
              </w:rPr>
              <w:t xml:space="preserve">　</w:t>
            </w:r>
          </w:p>
        </w:tc>
        <w:tc>
          <w:tcPr>
            <w:tcW w:w="1605" w:type="dxa"/>
            <w:tcBorders>
              <w:top w:val="nil"/>
              <w:left w:val="nil"/>
              <w:bottom w:val="single" w:sz="4" w:space="0" w:color="auto"/>
              <w:right w:val="single" w:sz="4" w:space="0" w:color="auto"/>
            </w:tcBorders>
            <w:shd w:val="clear" w:color="auto" w:fill="auto"/>
            <w:noWrap/>
            <w:vAlign w:val="center"/>
          </w:tcPr>
          <w:p w:rsidR="00E02D97" w:rsidRPr="00BE3268" w:rsidRDefault="00E02D97" w:rsidP="006258EE">
            <w:pPr>
              <w:rPr>
                <w:rFonts w:eastAsia="標楷體"/>
                <w:sz w:val="20"/>
                <w:szCs w:val="20"/>
              </w:rPr>
            </w:pPr>
            <w:r w:rsidRPr="00BE3268">
              <w:rPr>
                <w:rFonts w:eastAsia="標楷體" w:hAnsi="標楷體"/>
                <w:sz w:val="20"/>
                <w:szCs w:val="20"/>
              </w:rPr>
              <w:t xml:space="preserve">　</w:t>
            </w:r>
          </w:p>
        </w:tc>
        <w:tc>
          <w:tcPr>
            <w:tcW w:w="1560" w:type="dxa"/>
            <w:tcBorders>
              <w:top w:val="nil"/>
              <w:left w:val="nil"/>
              <w:bottom w:val="single" w:sz="4" w:space="0" w:color="auto"/>
              <w:right w:val="single" w:sz="4" w:space="0" w:color="auto"/>
            </w:tcBorders>
            <w:shd w:val="clear" w:color="auto" w:fill="auto"/>
            <w:noWrap/>
            <w:vAlign w:val="center"/>
          </w:tcPr>
          <w:p w:rsidR="00E02D97" w:rsidRPr="00BE3268" w:rsidRDefault="00E02D97" w:rsidP="006258EE">
            <w:pPr>
              <w:rPr>
                <w:rFonts w:eastAsia="標楷體"/>
                <w:sz w:val="20"/>
                <w:szCs w:val="20"/>
              </w:rPr>
            </w:pPr>
            <w:r w:rsidRPr="00BE3268">
              <w:rPr>
                <w:rFonts w:eastAsia="標楷體" w:hAnsi="標楷體"/>
                <w:sz w:val="20"/>
                <w:szCs w:val="20"/>
              </w:rPr>
              <w:t xml:space="preserve">　</w:t>
            </w:r>
          </w:p>
        </w:tc>
        <w:tc>
          <w:tcPr>
            <w:tcW w:w="3360" w:type="dxa"/>
            <w:tcBorders>
              <w:top w:val="single" w:sz="4" w:space="0" w:color="auto"/>
              <w:left w:val="nil"/>
              <w:bottom w:val="single" w:sz="4" w:space="0" w:color="auto"/>
              <w:right w:val="single" w:sz="4" w:space="0" w:color="000000"/>
            </w:tcBorders>
            <w:shd w:val="clear" w:color="auto" w:fill="auto"/>
            <w:noWrap/>
            <w:vAlign w:val="center"/>
          </w:tcPr>
          <w:p w:rsidR="00E02D97" w:rsidRPr="00BE3268" w:rsidRDefault="00E02D97" w:rsidP="006258EE">
            <w:pPr>
              <w:jc w:val="center"/>
              <w:rPr>
                <w:rFonts w:eastAsia="標楷體"/>
                <w:sz w:val="20"/>
                <w:szCs w:val="20"/>
              </w:rPr>
            </w:pPr>
            <w:r w:rsidRPr="00BE3268">
              <w:rPr>
                <w:rFonts w:eastAsia="標楷體" w:hAnsi="標楷體"/>
                <w:sz w:val="20"/>
                <w:szCs w:val="20"/>
              </w:rPr>
              <w:t xml:space="preserve">　</w:t>
            </w:r>
          </w:p>
        </w:tc>
      </w:tr>
    </w:tbl>
    <w:p w:rsidR="00E02D97" w:rsidRPr="00BE3268" w:rsidRDefault="00E02D97" w:rsidP="00E02D97">
      <w:pPr>
        <w:rPr>
          <w:rFonts w:eastAsia="標楷體"/>
          <w:sz w:val="28"/>
          <w:szCs w:val="28"/>
        </w:rPr>
      </w:pPr>
      <w:r w:rsidRPr="00BE3268">
        <w:rPr>
          <w:rFonts w:eastAsia="標楷體"/>
          <w:sz w:val="28"/>
          <w:szCs w:val="28"/>
        </w:rPr>
        <w:t xml:space="preserve">       </w:t>
      </w:r>
      <w:r w:rsidRPr="00BE3268">
        <w:rPr>
          <w:rFonts w:eastAsia="標楷體" w:hAnsi="標楷體"/>
          <w:sz w:val="28"/>
          <w:szCs w:val="28"/>
        </w:rPr>
        <w:t>承辦人：</w:t>
      </w:r>
      <w:r w:rsidRPr="00BE3268">
        <w:rPr>
          <w:rFonts w:eastAsia="標楷體"/>
          <w:sz w:val="28"/>
          <w:szCs w:val="28"/>
        </w:rPr>
        <w:t xml:space="preserve">       </w:t>
      </w:r>
      <w:r w:rsidRPr="00BE3268">
        <w:rPr>
          <w:rFonts w:eastAsia="標楷體" w:hAnsi="標楷體"/>
          <w:sz w:val="28"/>
          <w:szCs w:val="28"/>
        </w:rPr>
        <w:t>單位主管：</w:t>
      </w:r>
      <w:r w:rsidRPr="00BE3268">
        <w:rPr>
          <w:rFonts w:eastAsia="標楷體"/>
          <w:sz w:val="28"/>
          <w:szCs w:val="28"/>
        </w:rPr>
        <w:t xml:space="preserve">         </w:t>
      </w:r>
      <w:r w:rsidRPr="00BE3268">
        <w:rPr>
          <w:rFonts w:eastAsia="標楷體" w:hAnsi="標楷體"/>
          <w:sz w:val="28"/>
          <w:szCs w:val="28"/>
        </w:rPr>
        <w:t>會計主任：</w:t>
      </w:r>
      <w:r w:rsidRPr="00BE3268">
        <w:rPr>
          <w:rFonts w:eastAsia="標楷體"/>
          <w:sz w:val="28"/>
          <w:szCs w:val="28"/>
        </w:rPr>
        <w:t xml:space="preserve">         </w:t>
      </w:r>
      <w:r w:rsidRPr="00BE3268">
        <w:rPr>
          <w:rFonts w:eastAsia="標楷體" w:hAnsi="標楷體"/>
          <w:sz w:val="28"/>
          <w:szCs w:val="28"/>
        </w:rPr>
        <w:t>校長：</w:t>
      </w:r>
    </w:p>
    <w:p w:rsidR="00B71C82" w:rsidRPr="00BE3268" w:rsidRDefault="00E02D97" w:rsidP="00307759">
      <w:pPr>
        <w:pStyle w:val="table01"/>
      </w:pPr>
      <w:r w:rsidRPr="00BE3268">
        <w:rPr>
          <w:sz w:val="32"/>
          <w:szCs w:val="32"/>
        </w:rPr>
        <w:br w:type="page"/>
      </w:r>
      <w:bookmarkStart w:id="329" w:name="_Toc337458728"/>
      <w:bookmarkStart w:id="330" w:name="_Toc478659278"/>
      <w:r w:rsidR="00B71C82" w:rsidRPr="00BE3268">
        <w:rPr>
          <w:rStyle w:val="table011"/>
          <w:rFonts w:hint="eastAsia"/>
          <w:sz w:val="18"/>
        </w:rPr>
        <w:lastRenderedPageBreak/>
        <w:t>附件【捌</w:t>
      </w:r>
      <w:r w:rsidR="00B71C82" w:rsidRPr="00BE3268">
        <w:rPr>
          <w:rStyle w:val="table011"/>
          <w:rFonts w:hint="eastAsia"/>
          <w:sz w:val="18"/>
        </w:rPr>
        <w:t>-4</w:t>
      </w:r>
      <w:r w:rsidR="00307759" w:rsidRPr="00BE3268">
        <w:rPr>
          <w:rStyle w:val="table011"/>
          <w:rFonts w:hint="eastAsia"/>
          <w:sz w:val="18"/>
        </w:rPr>
        <w:t>-1</w:t>
      </w:r>
      <w:r w:rsidR="00B71C82" w:rsidRPr="00BE3268">
        <w:rPr>
          <w:rStyle w:val="table011"/>
          <w:rFonts w:hint="eastAsia"/>
          <w:sz w:val="18"/>
        </w:rPr>
        <w:t>】</w:t>
      </w:r>
      <w:r w:rsidR="00307759" w:rsidRPr="00BE3268">
        <w:rPr>
          <w:rStyle w:val="table011"/>
          <w:rFonts w:hint="eastAsia"/>
          <w:sz w:val="18"/>
        </w:rPr>
        <w:t>經濟弱勢學生</w:t>
      </w:r>
      <w:r w:rsidR="00DF178C" w:rsidRPr="00684751">
        <w:rPr>
          <w:rStyle w:val="table011"/>
          <w:rFonts w:hint="eastAsia"/>
          <w:color w:val="FF0000"/>
          <w:sz w:val="18"/>
          <w:u w:val="single"/>
        </w:rPr>
        <w:t>免費</w:t>
      </w:r>
      <w:r w:rsidR="00F178D2" w:rsidRPr="00684751">
        <w:rPr>
          <w:rStyle w:val="table011"/>
          <w:rFonts w:hint="eastAsia"/>
          <w:color w:val="FF0000"/>
          <w:sz w:val="18"/>
          <w:u w:val="single"/>
        </w:rPr>
        <w:t>營養</w:t>
      </w:r>
      <w:r w:rsidR="00307759" w:rsidRPr="00BE3268">
        <w:rPr>
          <w:rStyle w:val="table011"/>
          <w:rFonts w:hint="eastAsia"/>
          <w:sz w:val="18"/>
        </w:rPr>
        <w:t>午餐申請文件表</w:t>
      </w:r>
      <w:bookmarkEnd w:id="329"/>
      <w:bookmarkEnd w:id="330"/>
    </w:p>
    <w:p w:rsidR="00307759" w:rsidRPr="00BE3268" w:rsidRDefault="00307759" w:rsidP="00307759">
      <w:pPr>
        <w:pStyle w:val="table01"/>
      </w:pPr>
    </w:p>
    <w:p w:rsidR="00307759" w:rsidRPr="00BE3268" w:rsidRDefault="00307759" w:rsidP="00307759">
      <w:pPr>
        <w:jc w:val="center"/>
        <w:rPr>
          <w:rFonts w:eastAsia="標楷體"/>
          <w:sz w:val="28"/>
          <w:szCs w:val="28"/>
        </w:rPr>
      </w:pPr>
      <w:r w:rsidRPr="00BE3268">
        <w:rPr>
          <w:rFonts w:eastAsia="標楷體" w:hint="eastAsia"/>
          <w:sz w:val="28"/>
          <w:szCs w:val="28"/>
        </w:rPr>
        <w:t>經濟弱勢學生</w:t>
      </w:r>
      <w:r w:rsidR="00DF178C" w:rsidRPr="00684751">
        <w:rPr>
          <w:rFonts w:eastAsia="標楷體" w:hint="eastAsia"/>
          <w:color w:val="FF0000"/>
          <w:sz w:val="28"/>
          <w:szCs w:val="28"/>
          <w:u w:val="single"/>
        </w:rPr>
        <w:t>免費</w:t>
      </w:r>
      <w:r w:rsidR="00F178D2" w:rsidRPr="00684751">
        <w:rPr>
          <w:rFonts w:eastAsia="標楷體" w:hint="eastAsia"/>
          <w:color w:val="FF0000"/>
          <w:sz w:val="28"/>
          <w:szCs w:val="28"/>
          <w:u w:val="single"/>
        </w:rPr>
        <w:t>營養</w:t>
      </w:r>
      <w:r w:rsidRPr="00BE3268">
        <w:rPr>
          <w:rFonts w:eastAsia="標楷體" w:hint="eastAsia"/>
          <w:sz w:val="28"/>
          <w:szCs w:val="28"/>
        </w:rPr>
        <w:t>午餐申請文件表</w:t>
      </w:r>
    </w:p>
    <w:p w:rsidR="00307759" w:rsidRPr="00BE3268" w:rsidRDefault="00307759" w:rsidP="008444AA">
      <w:pPr>
        <w:jc w:val="both"/>
        <w:rPr>
          <w:rFonts w:eastAsia="標楷體"/>
          <w:sz w:val="28"/>
          <w:szCs w:val="28"/>
        </w:rPr>
      </w:pPr>
    </w:p>
    <w:tbl>
      <w:tblPr>
        <w:tblpPr w:leftFromText="180" w:rightFromText="180" w:vertAnchor="page" w:horzAnchor="margin" w:tblpXSpec="center" w:tblpY="2209"/>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4"/>
        <w:gridCol w:w="1807"/>
        <w:gridCol w:w="2225"/>
        <w:gridCol w:w="3736"/>
      </w:tblGrid>
      <w:tr w:rsidR="003D2B1A" w:rsidRPr="00BE3268" w:rsidTr="00863AE5">
        <w:tc>
          <w:tcPr>
            <w:tcW w:w="2561" w:type="dxa"/>
            <w:gridSpan w:val="2"/>
          </w:tcPr>
          <w:p w:rsidR="00B71C82" w:rsidRPr="00BE3268" w:rsidRDefault="00B71C82" w:rsidP="00BE02AF">
            <w:pPr>
              <w:spacing w:beforeLines="50" w:afterLines="50" w:line="400" w:lineRule="exact"/>
              <w:jc w:val="center"/>
              <w:rPr>
                <w:rFonts w:eastAsia="標楷體"/>
                <w:sz w:val="24"/>
                <w:szCs w:val="24"/>
              </w:rPr>
            </w:pPr>
            <w:r w:rsidRPr="00BE3268">
              <w:rPr>
                <w:rFonts w:eastAsia="標楷體" w:hAnsi="標楷體"/>
                <w:sz w:val="24"/>
                <w:szCs w:val="24"/>
              </w:rPr>
              <w:t>資格類別</w:t>
            </w:r>
          </w:p>
        </w:tc>
        <w:tc>
          <w:tcPr>
            <w:tcW w:w="2225" w:type="dxa"/>
          </w:tcPr>
          <w:p w:rsidR="00B71C82" w:rsidRPr="00BE3268" w:rsidRDefault="00B71C82" w:rsidP="00BE02AF">
            <w:pPr>
              <w:spacing w:beforeLines="50" w:afterLines="50" w:line="400" w:lineRule="exact"/>
              <w:jc w:val="center"/>
              <w:rPr>
                <w:rFonts w:eastAsia="標楷體"/>
                <w:sz w:val="24"/>
                <w:szCs w:val="24"/>
              </w:rPr>
            </w:pPr>
            <w:r w:rsidRPr="00BE3268">
              <w:rPr>
                <w:rFonts w:eastAsia="標楷體" w:hAnsi="標楷體"/>
                <w:sz w:val="24"/>
                <w:szCs w:val="24"/>
              </w:rPr>
              <w:t>證明文件申請處</w:t>
            </w:r>
          </w:p>
        </w:tc>
        <w:tc>
          <w:tcPr>
            <w:tcW w:w="3736" w:type="dxa"/>
          </w:tcPr>
          <w:p w:rsidR="00B71C82" w:rsidRPr="00BE3268" w:rsidRDefault="00B71C82" w:rsidP="00BE02AF">
            <w:pPr>
              <w:spacing w:beforeLines="50" w:afterLines="50" w:line="400" w:lineRule="exact"/>
              <w:jc w:val="center"/>
              <w:rPr>
                <w:rFonts w:eastAsia="標楷體"/>
                <w:sz w:val="24"/>
                <w:szCs w:val="24"/>
              </w:rPr>
            </w:pPr>
            <w:r w:rsidRPr="00BE3268">
              <w:rPr>
                <w:rFonts w:eastAsia="標楷體" w:hAnsi="標楷體"/>
                <w:sz w:val="24"/>
                <w:szCs w:val="24"/>
              </w:rPr>
              <w:t>注意事項</w:t>
            </w:r>
          </w:p>
        </w:tc>
      </w:tr>
      <w:tr w:rsidR="003D2B1A" w:rsidRPr="00BE3268" w:rsidTr="00363CF4">
        <w:tc>
          <w:tcPr>
            <w:tcW w:w="2561" w:type="dxa"/>
            <w:gridSpan w:val="2"/>
          </w:tcPr>
          <w:p w:rsidR="00B71C82" w:rsidRPr="00BE3268" w:rsidRDefault="00B71C82" w:rsidP="00BE02AF">
            <w:pPr>
              <w:spacing w:beforeLines="50" w:afterLines="50" w:line="400" w:lineRule="exact"/>
              <w:rPr>
                <w:rFonts w:eastAsia="標楷體"/>
                <w:sz w:val="24"/>
                <w:szCs w:val="24"/>
              </w:rPr>
            </w:pPr>
            <w:r w:rsidRPr="00BE3268">
              <w:rPr>
                <w:rFonts w:eastAsia="標楷體" w:hAnsi="標楷體"/>
                <w:sz w:val="24"/>
                <w:szCs w:val="24"/>
              </w:rPr>
              <w:t>低收入戶者</w:t>
            </w:r>
          </w:p>
        </w:tc>
        <w:tc>
          <w:tcPr>
            <w:tcW w:w="2225" w:type="dxa"/>
            <w:vMerge w:val="restart"/>
            <w:vAlign w:val="center"/>
          </w:tcPr>
          <w:p w:rsidR="00B71C82" w:rsidRPr="00BE3268" w:rsidRDefault="00DF178C" w:rsidP="00BE02AF">
            <w:pPr>
              <w:spacing w:beforeLines="50" w:afterLines="50" w:line="400" w:lineRule="exact"/>
              <w:jc w:val="both"/>
              <w:rPr>
                <w:rFonts w:eastAsia="標楷體"/>
                <w:sz w:val="24"/>
                <w:szCs w:val="24"/>
              </w:rPr>
            </w:pPr>
            <w:r w:rsidRPr="00684751">
              <w:rPr>
                <w:rFonts w:eastAsia="標楷體" w:hAnsi="標楷體" w:hint="eastAsia"/>
                <w:color w:val="FF0000"/>
                <w:sz w:val="24"/>
                <w:szCs w:val="24"/>
                <w:u w:val="single"/>
              </w:rPr>
              <w:t>高雄市政府</w:t>
            </w:r>
            <w:r w:rsidR="00B71C82" w:rsidRPr="00BE3268">
              <w:rPr>
                <w:rFonts w:eastAsia="標楷體" w:hAnsi="標楷體"/>
                <w:sz w:val="24"/>
                <w:szCs w:val="24"/>
              </w:rPr>
              <w:t>社會局或區公所</w:t>
            </w:r>
            <w:r w:rsidR="00B71C82" w:rsidRPr="00BE3268">
              <w:rPr>
                <w:rFonts w:eastAsia="標楷體"/>
                <w:sz w:val="24"/>
                <w:szCs w:val="24"/>
              </w:rPr>
              <w:t>(</w:t>
            </w:r>
            <w:r w:rsidR="00B71C82" w:rsidRPr="00BE3268">
              <w:rPr>
                <w:rFonts w:eastAsia="標楷體" w:hAnsi="標楷體"/>
                <w:sz w:val="24"/>
                <w:szCs w:val="24"/>
              </w:rPr>
              <w:t>開學後</w:t>
            </w:r>
            <w:r w:rsidR="00B71C82" w:rsidRPr="00BE3268">
              <w:rPr>
                <w:rFonts w:eastAsia="標楷體"/>
                <w:sz w:val="24"/>
                <w:szCs w:val="24"/>
              </w:rPr>
              <w:t>2</w:t>
            </w:r>
            <w:r w:rsidR="00B71C82" w:rsidRPr="00BE3268">
              <w:rPr>
                <w:rFonts w:eastAsia="標楷體" w:hAnsi="標楷體"/>
                <w:sz w:val="24"/>
                <w:szCs w:val="24"/>
              </w:rPr>
              <w:t>週內申請者，得由學校統一與社會局資料庫比對，不需繳付證明文件</w:t>
            </w:r>
            <w:r w:rsidR="00B71C82" w:rsidRPr="00BE3268">
              <w:rPr>
                <w:rFonts w:eastAsia="標楷體"/>
                <w:sz w:val="24"/>
                <w:szCs w:val="24"/>
              </w:rPr>
              <w:t>)</w:t>
            </w:r>
          </w:p>
        </w:tc>
        <w:tc>
          <w:tcPr>
            <w:tcW w:w="3736" w:type="dxa"/>
            <w:vAlign w:val="center"/>
          </w:tcPr>
          <w:p w:rsidR="00B71C82" w:rsidRPr="00BE3268" w:rsidRDefault="00B71C82" w:rsidP="00BE02AF">
            <w:pPr>
              <w:spacing w:beforeLines="50" w:afterLines="50" w:line="400" w:lineRule="exact"/>
              <w:rPr>
                <w:rFonts w:eastAsia="標楷體"/>
                <w:sz w:val="24"/>
                <w:szCs w:val="24"/>
              </w:rPr>
            </w:pPr>
          </w:p>
        </w:tc>
      </w:tr>
      <w:tr w:rsidR="003D2B1A" w:rsidRPr="00BE3268" w:rsidTr="00363CF4">
        <w:trPr>
          <w:trHeight w:val="1134"/>
        </w:trPr>
        <w:tc>
          <w:tcPr>
            <w:tcW w:w="754" w:type="dxa"/>
            <w:vMerge w:val="restart"/>
          </w:tcPr>
          <w:p w:rsidR="0000283A" w:rsidRPr="00BE3268" w:rsidRDefault="0000283A" w:rsidP="00BE02AF">
            <w:pPr>
              <w:spacing w:beforeLines="50" w:afterLines="50" w:line="400" w:lineRule="exact"/>
              <w:rPr>
                <w:rFonts w:eastAsia="標楷體"/>
                <w:sz w:val="24"/>
                <w:szCs w:val="24"/>
              </w:rPr>
            </w:pPr>
            <w:r w:rsidRPr="00BE3268">
              <w:rPr>
                <w:rFonts w:eastAsia="標楷體" w:hAnsi="標楷體"/>
                <w:sz w:val="24"/>
                <w:szCs w:val="24"/>
              </w:rPr>
              <w:t>中</w:t>
            </w:r>
          </w:p>
          <w:p w:rsidR="0000283A" w:rsidRPr="00BE3268" w:rsidRDefault="0000283A" w:rsidP="00BE02AF">
            <w:pPr>
              <w:spacing w:beforeLines="50" w:afterLines="50" w:line="400" w:lineRule="exact"/>
              <w:rPr>
                <w:rFonts w:eastAsia="標楷體"/>
                <w:sz w:val="24"/>
                <w:szCs w:val="24"/>
              </w:rPr>
            </w:pPr>
            <w:r w:rsidRPr="00BE3268">
              <w:rPr>
                <w:rFonts w:eastAsia="標楷體" w:hAnsi="標楷體"/>
                <w:sz w:val="24"/>
                <w:szCs w:val="24"/>
              </w:rPr>
              <w:t>低</w:t>
            </w:r>
          </w:p>
          <w:p w:rsidR="0000283A" w:rsidRPr="00BE3268" w:rsidRDefault="0000283A" w:rsidP="00BE02AF">
            <w:pPr>
              <w:spacing w:beforeLines="50" w:afterLines="50" w:line="400" w:lineRule="exact"/>
              <w:rPr>
                <w:rFonts w:eastAsia="標楷體"/>
                <w:sz w:val="24"/>
                <w:szCs w:val="24"/>
              </w:rPr>
            </w:pPr>
            <w:r w:rsidRPr="00BE3268">
              <w:rPr>
                <w:rFonts w:eastAsia="標楷體" w:hAnsi="標楷體"/>
                <w:sz w:val="24"/>
                <w:szCs w:val="24"/>
              </w:rPr>
              <w:t>收</w:t>
            </w:r>
          </w:p>
          <w:p w:rsidR="0000283A" w:rsidRPr="00BE3268" w:rsidRDefault="0000283A" w:rsidP="00BE02AF">
            <w:pPr>
              <w:spacing w:beforeLines="50" w:afterLines="50" w:line="400" w:lineRule="exact"/>
              <w:rPr>
                <w:rFonts w:eastAsia="標楷體"/>
                <w:sz w:val="24"/>
                <w:szCs w:val="24"/>
              </w:rPr>
            </w:pPr>
            <w:r w:rsidRPr="00BE3268">
              <w:rPr>
                <w:rFonts w:eastAsia="標楷體" w:hAnsi="標楷體"/>
                <w:sz w:val="24"/>
                <w:szCs w:val="24"/>
              </w:rPr>
              <w:t>入</w:t>
            </w:r>
          </w:p>
          <w:p w:rsidR="0000283A" w:rsidRPr="00BE3268" w:rsidRDefault="0000283A" w:rsidP="00BE02AF">
            <w:pPr>
              <w:spacing w:beforeLines="50" w:afterLines="50" w:line="400" w:lineRule="exact"/>
              <w:rPr>
                <w:rFonts w:eastAsia="標楷體"/>
                <w:sz w:val="24"/>
                <w:szCs w:val="24"/>
              </w:rPr>
            </w:pPr>
            <w:r w:rsidRPr="00BE3268">
              <w:rPr>
                <w:rFonts w:eastAsia="標楷體" w:hAnsi="標楷體"/>
                <w:sz w:val="24"/>
                <w:szCs w:val="24"/>
              </w:rPr>
              <w:t>戶</w:t>
            </w:r>
          </w:p>
          <w:p w:rsidR="0000283A" w:rsidRPr="00BE3268" w:rsidRDefault="0000283A" w:rsidP="00BE02AF">
            <w:pPr>
              <w:spacing w:beforeLines="50" w:afterLines="50" w:line="400" w:lineRule="exact"/>
              <w:rPr>
                <w:rFonts w:eastAsia="標楷體"/>
                <w:sz w:val="24"/>
                <w:szCs w:val="24"/>
              </w:rPr>
            </w:pPr>
            <w:r w:rsidRPr="00BE3268">
              <w:rPr>
                <w:rFonts w:eastAsia="標楷體" w:hAnsi="標楷體"/>
                <w:sz w:val="24"/>
                <w:szCs w:val="24"/>
              </w:rPr>
              <w:t>者</w:t>
            </w:r>
          </w:p>
        </w:tc>
        <w:tc>
          <w:tcPr>
            <w:tcW w:w="1807" w:type="dxa"/>
            <w:vAlign w:val="center"/>
          </w:tcPr>
          <w:p w:rsidR="0000283A" w:rsidRPr="00BE3268" w:rsidRDefault="0000283A" w:rsidP="00BE02AF">
            <w:pPr>
              <w:snapToGrid w:val="0"/>
              <w:spacing w:beforeLines="50" w:afterLines="50" w:line="400" w:lineRule="exact"/>
              <w:ind w:rightChars="55" w:right="121"/>
              <w:rPr>
                <w:rFonts w:eastAsia="標楷體"/>
                <w:sz w:val="24"/>
                <w:szCs w:val="24"/>
              </w:rPr>
            </w:pPr>
            <w:r w:rsidRPr="00BE3268">
              <w:rPr>
                <w:rFonts w:eastAsia="標楷體" w:hAnsi="標楷體"/>
                <w:sz w:val="24"/>
                <w:szCs w:val="24"/>
              </w:rPr>
              <w:t>單親</w:t>
            </w:r>
            <w:r w:rsidRPr="00BE3268">
              <w:rPr>
                <w:rFonts w:eastAsia="標楷體" w:hAnsi="標楷體" w:hint="eastAsia"/>
                <w:sz w:val="24"/>
                <w:szCs w:val="24"/>
              </w:rPr>
              <w:t>家庭子女</w:t>
            </w:r>
          </w:p>
        </w:tc>
        <w:tc>
          <w:tcPr>
            <w:tcW w:w="2225" w:type="dxa"/>
            <w:vMerge/>
            <w:vAlign w:val="center"/>
          </w:tcPr>
          <w:p w:rsidR="0000283A" w:rsidRPr="00BE3268" w:rsidRDefault="0000283A" w:rsidP="00BE02AF">
            <w:pPr>
              <w:spacing w:beforeLines="50" w:afterLines="50" w:line="400" w:lineRule="exact"/>
              <w:rPr>
                <w:rFonts w:eastAsia="標楷體"/>
                <w:sz w:val="24"/>
                <w:szCs w:val="24"/>
              </w:rPr>
            </w:pPr>
          </w:p>
        </w:tc>
        <w:tc>
          <w:tcPr>
            <w:tcW w:w="3736" w:type="dxa"/>
            <w:vAlign w:val="center"/>
          </w:tcPr>
          <w:p w:rsidR="0000283A" w:rsidRPr="00684751" w:rsidRDefault="00F178D2" w:rsidP="00BE02AF">
            <w:pPr>
              <w:spacing w:beforeLines="50" w:afterLines="50" w:line="400" w:lineRule="exact"/>
              <w:rPr>
                <w:rFonts w:eastAsia="標楷體"/>
                <w:strike/>
                <w:color w:val="FF0000"/>
                <w:sz w:val="24"/>
                <w:szCs w:val="24"/>
                <w:u w:val="single"/>
              </w:rPr>
            </w:pPr>
            <w:r w:rsidRPr="00684751">
              <w:rPr>
                <w:rFonts w:eastAsia="標楷體" w:hAnsi="標楷體" w:hint="eastAsia"/>
                <w:color w:val="FF0000"/>
                <w:sz w:val="24"/>
                <w:szCs w:val="24"/>
                <w:u w:val="single"/>
              </w:rPr>
              <w:t>領有單親家庭子女生活或教育補助。</w:t>
            </w:r>
          </w:p>
        </w:tc>
      </w:tr>
      <w:tr w:rsidR="003D2B1A" w:rsidRPr="00BE3268" w:rsidTr="00363CF4">
        <w:trPr>
          <w:trHeight w:val="1134"/>
        </w:trPr>
        <w:tc>
          <w:tcPr>
            <w:tcW w:w="754" w:type="dxa"/>
            <w:vMerge/>
          </w:tcPr>
          <w:p w:rsidR="0000283A" w:rsidRPr="00BE3268" w:rsidRDefault="0000283A" w:rsidP="00BE02AF">
            <w:pPr>
              <w:spacing w:beforeLines="50" w:afterLines="50" w:line="400" w:lineRule="exact"/>
              <w:rPr>
                <w:rFonts w:eastAsia="標楷體"/>
                <w:sz w:val="24"/>
                <w:szCs w:val="24"/>
              </w:rPr>
            </w:pPr>
          </w:p>
        </w:tc>
        <w:tc>
          <w:tcPr>
            <w:tcW w:w="1807" w:type="dxa"/>
            <w:vAlign w:val="center"/>
          </w:tcPr>
          <w:p w:rsidR="0000283A" w:rsidRPr="00BE3268" w:rsidRDefault="0000283A" w:rsidP="00BE02AF">
            <w:pPr>
              <w:spacing w:beforeLines="50" w:afterLines="50" w:line="400" w:lineRule="exact"/>
              <w:rPr>
                <w:rFonts w:eastAsia="標楷體"/>
                <w:sz w:val="24"/>
                <w:szCs w:val="24"/>
              </w:rPr>
            </w:pPr>
            <w:r w:rsidRPr="00BE3268">
              <w:rPr>
                <w:rFonts w:eastAsia="標楷體" w:hAnsi="標楷體"/>
                <w:sz w:val="24"/>
                <w:szCs w:val="24"/>
              </w:rPr>
              <w:t>身心障礙</w:t>
            </w:r>
          </w:p>
        </w:tc>
        <w:tc>
          <w:tcPr>
            <w:tcW w:w="2225" w:type="dxa"/>
            <w:vMerge/>
            <w:vAlign w:val="center"/>
          </w:tcPr>
          <w:p w:rsidR="0000283A" w:rsidRPr="00BE3268" w:rsidRDefault="0000283A" w:rsidP="00BE02AF">
            <w:pPr>
              <w:spacing w:beforeLines="50" w:afterLines="50" w:line="400" w:lineRule="exact"/>
              <w:rPr>
                <w:rFonts w:eastAsia="標楷體"/>
                <w:sz w:val="24"/>
                <w:szCs w:val="24"/>
              </w:rPr>
            </w:pPr>
          </w:p>
        </w:tc>
        <w:tc>
          <w:tcPr>
            <w:tcW w:w="3736" w:type="dxa"/>
            <w:vAlign w:val="center"/>
          </w:tcPr>
          <w:p w:rsidR="0000283A" w:rsidRPr="00684751" w:rsidRDefault="00372A90" w:rsidP="00BE02AF">
            <w:pPr>
              <w:spacing w:beforeLines="50" w:afterLines="50" w:line="400" w:lineRule="exact"/>
              <w:rPr>
                <w:rFonts w:eastAsia="標楷體"/>
                <w:color w:val="FF0000"/>
                <w:sz w:val="24"/>
                <w:szCs w:val="24"/>
                <w:u w:val="single"/>
              </w:rPr>
            </w:pPr>
            <w:r w:rsidRPr="00684751">
              <w:rPr>
                <w:rFonts w:eastAsia="標楷體" w:hAnsi="標楷體" w:hint="eastAsia"/>
                <w:color w:val="FF0000"/>
                <w:sz w:val="24"/>
                <w:szCs w:val="24"/>
                <w:u w:val="single"/>
              </w:rPr>
              <w:t>本人或其法定代理人領有本市身心障礙者生活補助</w:t>
            </w:r>
            <w:r w:rsidR="00F178D2" w:rsidRPr="00684751">
              <w:rPr>
                <w:rFonts w:eastAsia="標楷體" w:hAnsi="標楷體" w:hint="eastAsia"/>
                <w:color w:val="FF0000"/>
                <w:sz w:val="24"/>
                <w:szCs w:val="24"/>
                <w:u w:val="single"/>
              </w:rPr>
              <w:t>。</w:t>
            </w:r>
          </w:p>
        </w:tc>
      </w:tr>
      <w:tr w:rsidR="003D2B1A" w:rsidRPr="00BE3268" w:rsidTr="00363CF4">
        <w:trPr>
          <w:trHeight w:val="1134"/>
        </w:trPr>
        <w:tc>
          <w:tcPr>
            <w:tcW w:w="754" w:type="dxa"/>
            <w:vMerge/>
          </w:tcPr>
          <w:p w:rsidR="0000283A" w:rsidRPr="00BE3268" w:rsidRDefault="0000283A" w:rsidP="00BE02AF">
            <w:pPr>
              <w:spacing w:beforeLines="50" w:afterLines="50" w:line="400" w:lineRule="exact"/>
              <w:rPr>
                <w:rFonts w:eastAsia="標楷體"/>
                <w:sz w:val="24"/>
                <w:szCs w:val="24"/>
              </w:rPr>
            </w:pPr>
          </w:p>
        </w:tc>
        <w:tc>
          <w:tcPr>
            <w:tcW w:w="1807" w:type="dxa"/>
            <w:vAlign w:val="center"/>
          </w:tcPr>
          <w:p w:rsidR="0000283A" w:rsidRPr="00BE3268" w:rsidRDefault="0000283A" w:rsidP="00BE02AF">
            <w:pPr>
              <w:spacing w:beforeLines="50" w:afterLines="50" w:line="400" w:lineRule="exact"/>
              <w:rPr>
                <w:rFonts w:eastAsia="標楷體"/>
                <w:sz w:val="24"/>
                <w:szCs w:val="24"/>
              </w:rPr>
            </w:pPr>
            <w:r w:rsidRPr="00BE3268">
              <w:rPr>
                <w:rFonts w:eastAsia="標楷體" w:hAnsi="標楷體"/>
                <w:sz w:val="24"/>
                <w:szCs w:val="24"/>
              </w:rPr>
              <w:t>原住民</w:t>
            </w:r>
          </w:p>
        </w:tc>
        <w:tc>
          <w:tcPr>
            <w:tcW w:w="2225" w:type="dxa"/>
            <w:vAlign w:val="center"/>
          </w:tcPr>
          <w:p w:rsidR="0000283A" w:rsidRPr="00BE3268" w:rsidRDefault="0000283A" w:rsidP="00BE02AF">
            <w:pPr>
              <w:spacing w:beforeLines="50" w:afterLines="50" w:line="400" w:lineRule="exact"/>
              <w:rPr>
                <w:rFonts w:eastAsia="標楷體"/>
                <w:sz w:val="24"/>
                <w:szCs w:val="24"/>
              </w:rPr>
            </w:pPr>
            <w:r w:rsidRPr="00BE3268">
              <w:rPr>
                <w:rFonts w:eastAsia="標楷體" w:hAnsi="標楷體"/>
                <w:sz w:val="24"/>
                <w:szCs w:val="24"/>
              </w:rPr>
              <w:t>原住民事務委員會</w:t>
            </w:r>
          </w:p>
        </w:tc>
        <w:tc>
          <w:tcPr>
            <w:tcW w:w="3736" w:type="dxa"/>
            <w:vAlign w:val="center"/>
          </w:tcPr>
          <w:p w:rsidR="0000283A" w:rsidRPr="00684751" w:rsidRDefault="00372A90" w:rsidP="00BE02AF">
            <w:pPr>
              <w:spacing w:beforeLines="50" w:afterLines="50" w:line="400" w:lineRule="exact"/>
              <w:rPr>
                <w:rFonts w:eastAsia="標楷體"/>
                <w:color w:val="FF0000"/>
                <w:sz w:val="24"/>
                <w:szCs w:val="24"/>
                <w:u w:val="single"/>
              </w:rPr>
            </w:pPr>
            <w:r w:rsidRPr="00684751">
              <w:rPr>
                <w:rFonts w:eastAsia="標楷體" w:hint="eastAsia"/>
                <w:color w:val="FF0000"/>
                <w:sz w:val="24"/>
                <w:szCs w:val="24"/>
                <w:u w:val="single"/>
              </w:rPr>
              <w:t>請依原民會規定之時程辦理證明文件申請</w:t>
            </w:r>
          </w:p>
        </w:tc>
      </w:tr>
      <w:tr w:rsidR="003D2B1A" w:rsidRPr="00BE3268" w:rsidTr="00863AE5">
        <w:tc>
          <w:tcPr>
            <w:tcW w:w="2561" w:type="dxa"/>
            <w:gridSpan w:val="2"/>
            <w:vAlign w:val="center"/>
          </w:tcPr>
          <w:p w:rsidR="00B71C82" w:rsidRPr="00BE3268" w:rsidRDefault="00B71C82" w:rsidP="00BE02AF">
            <w:pPr>
              <w:spacing w:beforeLines="50" w:afterLines="50" w:line="400" w:lineRule="exact"/>
              <w:jc w:val="both"/>
              <w:rPr>
                <w:rFonts w:eastAsia="標楷體"/>
                <w:sz w:val="24"/>
                <w:szCs w:val="24"/>
              </w:rPr>
            </w:pPr>
            <w:r w:rsidRPr="00BE3268">
              <w:rPr>
                <w:rFonts w:eastAsia="標楷體" w:hAnsi="標楷體"/>
                <w:sz w:val="24"/>
                <w:szCs w:val="24"/>
              </w:rPr>
              <w:t>家庭突遭重大變故或其他因素致無力繳交者</w:t>
            </w:r>
          </w:p>
        </w:tc>
        <w:tc>
          <w:tcPr>
            <w:tcW w:w="2225" w:type="dxa"/>
            <w:vAlign w:val="center"/>
          </w:tcPr>
          <w:p w:rsidR="00B71C82" w:rsidRPr="00BE3268" w:rsidRDefault="00B71C82" w:rsidP="00BE02AF">
            <w:pPr>
              <w:spacing w:beforeLines="50" w:afterLines="50" w:line="400" w:lineRule="exact"/>
              <w:jc w:val="both"/>
              <w:rPr>
                <w:rFonts w:eastAsia="標楷體"/>
                <w:sz w:val="24"/>
                <w:szCs w:val="24"/>
              </w:rPr>
            </w:pPr>
            <w:r w:rsidRPr="00BE3268">
              <w:rPr>
                <w:rFonts w:eastAsia="標楷體" w:hAnsi="標楷體"/>
                <w:sz w:val="24"/>
                <w:szCs w:val="24"/>
              </w:rPr>
              <w:t>無</w:t>
            </w:r>
          </w:p>
        </w:tc>
        <w:tc>
          <w:tcPr>
            <w:tcW w:w="3736" w:type="dxa"/>
          </w:tcPr>
          <w:p w:rsidR="00C5748C" w:rsidRPr="00BE3268" w:rsidRDefault="00E662A4" w:rsidP="00BE02AF">
            <w:pPr>
              <w:spacing w:beforeLines="50" w:after="50" w:line="400" w:lineRule="exact"/>
              <w:ind w:leftChars="-20" w:left="129" w:hangingChars="72" w:hanging="173"/>
              <w:rPr>
                <w:rFonts w:eastAsia="標楷體" w:hAnsi="標楷體"/>
                <w:sz w:val="24"/>
                <w:szCs w:val="24"/>
              </w:rPr>
            </w:pPr>
            <w:r w:rsidRPr="00BE3268">
              <w:rPr>
                <w:rFonts w:eastAsia="標楷體" w:hAnsi="標楷體" w:hint="eastAsia"/>
                <w:sz w:val="24"/>
                <w:szCs w:val="24"/>
              </w:rPr>
              <w:t>1.</w:t>
            </w:r>
            <w:r w:rsidR="00C5748C" w:rsidRPr="00BE3268">
              <w:rPr>
                <w:rFonts w:eastAsia="標楷體" w:hAnsi="標楷體"/>
                <w:sz w:val="24"/>
                <w:szCs w:val="24"/>
              </w:rPr>
              <w:t>無法取得上述相關證明文件者，由導師訪查後，填具「經濟弱勢學生</w:t>
            </w:r>
            <w:r w:rsidR="00F178D2" w:rsidRPr="00684751">
              <w:rPr>
                <w:rFonts w:eastAsia="標楷體" w:hAnsi="標楷體" w:hint="eastAsia"/>
                <w:color w:val="FF0000"/>
                <w:sz w:val="24"/>
                <w:szCs w:val="24"/>
                <w:u w:val="single"/>
              </w:rPr>
              <w:t>免費營養</w:t>
            </w:r>
            <w:r w:rsidR="00C5748C" w:rsidRPr="00BE3268">
              <w:rPr>
                <w:rFonts w:eastAsia="標楷體" w:hAnsi="標楷體"/>
                <w:sz w:val="24"/>
                <w:szCs w:val="24"/>
              </w:rPr>
              <w:t>午餐申請表」。</w:t>
            </w:r>
          </w:p>
          <w:p w:rsidR="00C5748C" w:rsidRPr="00BE3268" w:rsidRDefault="00E662A4" w:rsidP="00BE02AF">
            <w:pPr>
              <w:spacing w:beforeLines="50" w:afterLines="50" w:line="400" w:lineRule="exact"/>
              <w:rPr>
                <w:rFonts w:eastAsia="標楷體"/>
                <w:sz w:val="24"/>
                <w:szCs w:val="24"/>
              </w:rPr>
            </w:pPr>
            <w:r w:rsidRPr="00BE3268">
              <w:rPr>
                <w:rFonts w:eastAsia="標楷體" w:hint="eastAsia"/>
                <w:sz w:val="24"/>
                <w:szCs w:val="24"/>
              </w:rPr>
              <w:t>2.</w:t>
            </w:r>
            <w:r w:rsidR="00372A90" w:rsidRPr="00BE3268">
              <w:rPr>
                <w:rFonts w:eastAsia="標楷體" w:hAnsi="標楷體"/>
                <w:sz w:val="24"/>
                <w:szCs w:val="24"/>
              </w:rPr>
              <w:t>里長開立之清寒證明</w:t>
            </w:r>
            <w:r w:rsidR="00372A90" w:rsidRPr="00684751">
              <w:rPr>
                <w:rFonts w:eastAsia="標楷體" w:hAnsi="標楷體"/>
                <w:color w:val="FF0000"/>
                <w:sz w:val="24"/>
                <w:szCs w:val="24"/>
                <w:u w:val="single"/>
              </w:rPr>
              <w:t>不</w:t>
            </w:r>
            <w:r w:rsidR="00372A90" w:rsidRPr="00684751">
              <w:rPr>
                <w:rFonts w:eastAsia="標楷體" w:hAnsi="標楷體" w:hint="eastAsia"/>
                <w:color w:val="FF0000"/>
                <w:sz w:val="24"/>
                <w:szCs w:val="24"/>
                <w:u w:val="single"/>
              </w:rPr>
              <w:t>得列為證明文件</w:t>
            </w:r>
          </w:p>
        </w:tc>
      </w:tr>
    </w:tbl>
    <w:p w:rsidR="00B71C82" w:rsidRPr="00BE3268" w:rsidRDefault="00B71C82" w:rsidP="008444AA">
      <w:pPr>
        <w:jc w:val="both"/>
        <w:rPr>
          <w:rFonts w:eastAsia="標楷體"/>
        </w:rPr>
      </w:pPr>
    </w:p>
    <w:p w:rsidR="00B71C82" w:rsidRPr="00BE3268" w:rsidRDefault="00B71C82" w:rsidP="008444AA">
      <w:pPr>
        <w:jc w:val="both"/>
        <w:rPr>
          <w:rFonts w:eastAsia="標楷體"/>
        </w:rPr>
      </w:pPr>
    </w:p>
    <w:p w:rsidR="00B71C82" w:rsidRPr="00BE3268" w:rsidRDefault="00B71C82" w:rsidP="008444AA">
      <w:pPr>
        <w:jc w:val="both"/>
        <w:rPr>
          <w:rFonts w:eastAsia="標楷體"/>
        </w:rPr>
      </w:pPr>
    </w:p>
    <w:p w:rsidR="00B71C82" w:rsidRPr="00BE3268" w:rsidRDefault="00B71C82" w:rsidP="008444AA">
      <w:pPr>
        <w:jc w:val="both"/>
        <w:rPr>
          <w:rFonts w:eastAsia="標楷體"/>
        </w:rPr>
      </w:pPr>
    </w:p>
    <w:p w:rsidR="00B71C82" w:rsidRPr="00BE3268" w:rsidRDefault="00B71C82" w:rsidP="008444AA">
      <w:pPr>
        <w:jc w:val="both"/>
        <w:rPr>
          <w:rFonts w:eastAsia="標楷體"/>
        </w:rPr>
      </w:pPr>
    </w:p>
    <w:p w:rsidR="00B71C82" w:rsidRPr="00BE3268" w:rsidRDefault="00B71C82" w:rsidP="008444AA">
      <w:pPr>
        <w:jc w:val="both"/>
        <w:rPr>
          <w:rFonts w:eastAsia="標楷體"/>
        </w:rPr>
      </w:pPr>
    </w:p>
    <w:p w:rsidR="00B71C82" w:rsidRPr="00BE3268" w:rsidRDefault="00B71C82" w:rsidP="008444AA">
      <w:pPr>
        <w:jc w:val="both"/>
        <w:rPr>
          <w:rFonts w:eastAsia="標楷體"/>
        </w:rPr>
      </w:pPr>
    </w:p>
    <w:p w:rsidR="00B71C82" w:rsidRPr="00BE3268" w:rsidRDefault="00B71C82" w:rsidP="008444AA">
      <w:pPr>
        <w:jc w:val="both"/>
        <w:rPr>
          <w:rFonts w:eastAsia="標楷體"/>
        </w:rPr>
      </w:pPr>
    </w:p>
    <w:p w:rsidR="00B71C82" w:rsidRPr="00BE3268" w:rsidRDefault="00B71C82" w:rsidP="008444AA">
      <w:pPr>
        <w:jc w:val="both"/>
        <w:rPr>
          <w:rFonts w:eastAsia="標楷體"/>
        </w:rPr>
      </w:pPr>
    </w:p>
    <w:p w:rsidR="00B71C82" w:rsidRPr="00BE3268" w:rsidRDefault="00B71C82" w:rsidP="008444AA">
      <w:pPr>
        <w:jc w:val="both"/>
        <w:rPr>
          <w:rFonts w:eastAsia="標楷體"/>
        </w:rPr>
      </w:pPr>
    </w:p>
    <w:p w:rsidR="00B71C82" w:rsidRPr="00BE3268" w:rsidRDefault="00B71C82" w:rsidP="008444AA">
      <w:pPr>
        <w:jc w:val="both"/>
        <w:rPr>
          <w:rFonts w:eastAsia="標楷體"/>
        </w:rPr>
      </w:pPr>
    </w:p>
    <w:p w:rsidR="00B71C82" w:rsidRPr="00BE3268" w:rsidRDefault="00B71C82" w:rsidP="008444AA">
      <w:pPr>
        <w:jc w:val="both"/>
        <w:rPr>
          <w:rFonts w:eastAsia="標楷體"/>
        </w:rPr>
      </w:pPr>
    </w:p>
    <w:p w:rsidR="00B71C82" w:rsidRPr="00BE3268" w:rsidRDefault="00B71C82" w:rsidP="008444AA">
      <w:pPr>
        <w:jc w:val="both"/>
        <w:rPr>
          <w:rFonts w:eastAsia="標楷體"/>
        </w:rPr>
      </w:pPr>
    </w:p>
    <w:p w:rsidR="00B71C82" w:rsidRPr="00BE3268" w:rsidRDefault="00B71C82" w:rsidP="008444AA">
      <w:pPr>
        <w:jc w:val="both"/>
        <w:rPr>
          <w:rFonts w:eastAsia="標楷體"/>
        </w:rPr>
      </w:pPr>
    </w:p>
    <w:p w:rsidR="00B71C82" w:rsidRPr="00BE3268" w:rsidRDefault="00B71C82" w:rsidP="008444AA">
      <w:pPr>
        <w:jc w:val="both"/>
        <w:rPr>
          <w:rFonts w:eastAsia="標楷體"/>
        </w:rPr>
      </w:pPr>
    </w:p>
    <w:p w:rsidR="00B71C82" w:rsidRPr="00BE3268" w:rsidRDefault="00B71C82" w:rsidP="008444AA">
      <w:pPr>
        <w:jc w:val="both"/>
        <w:rPr>
          <w:rFonts w:eastAsia="標楷體"/>
        </w:rPr>
      </w:pPr>
    </w:p>
    <w:p w:rsidR="00B71C82" w:rsidRPr="00BE3268" w:rsidRDefault="00B71C82" w:rsidP="008444AA">
      <w:pPr>
        <w:jc w:val="both"/>
        <w:rPr>
          <w:rFonts w:eastAsia="標楷體"/>
        </w:rPr>
      </w:pPr>
    </w:p>
    <w:p w:rsidR="00B71C82" w:rsidRPr="00BE3268" w:rsidRDefault="00B71C82" w:rsidP="008444AA">
      <w:pPr>
        <w:jc w:val="both"/>
        <w:rPr>
          <w:rFonts w:eastAsia="標楷體"/>
        </w:rPr>
      </w:pPr>
    </w:p>
    <w:p w:rsidR="00B71C82" w:rsidRPr="00BE3268" w:rsidRDefault="00B71C82" w:rsidP="008444AA">
      <w:pPr>
        <w:jc w:val="both"/>
        <w:rPr>
          <w:rFonts w:eastAsia="標楷體"/>
        </w:rPr>
      </w:pPr>
    </w:p>
    <w:p w:rsidR="00B71C82" w:rsidRPr="00BE3268" w:rsidRDefault="00B71C82" w:rsidP="008444AA">
      <w:pPr>
        <w:jc w:val="both"/>
        <w:rPr>
          <w:rFonts w:eastAsia="標楷體"/>
        </w:rPr>
      </w:pPr>
    </w:p>
    <w:p w:rsidR="00B71C82" w:rsidRPr="00BE3268" w:rsidRDefault="00B71C82" w:rsidP="008444AA">
      <w:pPr>
        <w:jc w:val="both"/>
        <w:rPr>
          <w:rFonts w:eastAsia="標楷體"/>
        </w:rPr>
      </w:pPr>
    </w:p>
    <w:p w:rsidR="00B71C82" w:rsidRPr="00BE3268" w:rsidRDefault="00B71C82" w:rsidP="008444AA">
      <w:pPr>
        <w:jc w:val="both"/>
        <w:rPr>
          <w:rFonts w:eastAsia="標楷體"/>
        </w:rPr>
      </w:pPr>
    </w:p>
    <w:p w:rsidR="00B71C82" w:rsidRPr="00BE3268" w:rsidRDefault="00B71C82" w:rsidP="00307759">
      <w:pPr>
        <w:pStyle w:val="table01"/>
      </w:pPr>
      <w:r w:rsidRPr="00BE3268">
        <w:lastRenderedPageBreak/>
        <w:br w:type="page"/>
      </w:r>
      <w:bookmarkStart w:id="331" w:name="_Toc478659279"/>
      <w:bookmarkStart w:id="332" w:name="_Toc337458729"/>
      <w:r w:rsidRPr="00BE3268">
        <w:rPr>
          <w:rStyle w:val="table011"/>
          <w:rFonts w:hint="eastAsia"/>
          <w:sz w:val="18"/>
        </w:rPr>
        <w:lastRenderedPageBreak/>
        <w:t>附件【捌</w:t>
      </w:r>
      <w:r w:rsidRPr="00BE3268">
        <w:rPr>
          <w:rStyle w:val="table011"/>
          <w:rFonts w:hint="eastAsia"/>
          <w:sz w:val="18"/>
        </w:rPr>
        <w:t>-4</w:t>
      </w:r>
      <w:r w:rsidR="00307759" w:rsidRPr="00BE3268">
        <w:rPr>
          <w:rStyle w:val="table011"/>
          <w:rFonts w:hint="eastAsia"/>
          <w:sz w:val="18"/>
        </w:rPr>
        <w:t>-2</w:t>
      </w:r>
      <w:r w:rsidRPr="00BE3268">
        <w:rPr>
          <w:rStyle w:val="table011"/>
          <w:rFonts w:hint="eastAsia"/>
          <w:sz w:val="18"/>
        </w:rPr>
        <w:t>】</w:t>
      </w:r>
      <w:bookmarkEnd w:id="331"/>
      <w:r w:rsidR="00803770" w:rsidRPr="00BE3268">
        <w:rPr>
          <w:rFonts w:hint="eastAsia"/>
          <w:szCs w:val="18"/>
        </w:rPr>
        <w:t>經濟弱勢</w:t>
      </w:r>
      <w:r w:rsidRPr="00BE3268">
        <w:rPr>
          <w:rStyle w:val="table011"/>
          <w:rFonts w:hint="eastAsia"/>
          <w:sz w:val="18"/>
          <w:szCs w:val="18"/>
        </w:rPr>
        <w:t>學生</w:t>
      </w:r>
      <w:r w:rsidR="00782F4D" w:rsidRPr="00684751">
        <w:rPr>
          <w:rStyle w:val="table011"/>
          <w:rFonts w:hint="eastAsia"/>
          <w:color w:val="FF0000"/>
          <w:sz w:val="18"/>
          <w:szCs w:val="18"/>
          <w:u w:val="single"/>
        </w:rPr>
        <w:t>免費營養</w:t>
      </w:r>
      <w:r w:rsidRPr="00BE3268">
        <w:rPr>
          <w:rStyle w:val="table011"/>
          <w:rFonts w:hint="eastAsia"/>
          <w:sz w:val="18"/>
          <w:szCs w:val="18"/>
        </w:rPr>
        <w:t>午餐申請流程圖</w:t>
      </w:r>
      <w:bookmarkEnd w:id="332"/>
    </w:p>
    <w:p w:rsidR="00307759" w:rsidRPr="00BE3268" w:rsidRDefault="00803770" w:rsidP="00307759">
      <w:pPr>
        <w:jc w:val="center"/>
        <w:rPr>
          <w:rFonts w:eastAsia="標楷體"/>
          <w:sz w:val="28"/>
          <w:szCs w:val="28"/>
        </w:rPr>
      </w:pPr>
      <w:r w:rsidRPr="00BE3268">
        <w:rPr>
          <w:rFonts w:eastAsia="標楷體" w:hint="eastAsia"/>
          <w:sz w:val="28"/>
          <w:szCs w:val="28"/>
        </w:rPr>
        <w:t>經濟弱勢</w:t>
      </w:r>
      <w:r w:rsidR="00307759" w:rsidRPr="00BE3268">
        <w:rPr>
          <w:rFonts w:eastAsia="標楷體" w:hint="eastAsia"/>
          <w:sz w:val="28"/>
          <w:szCs w:val="28"/>
        </w:rPr>
        <w:t>學生午餐費申請流程圖</w:t>
      </w:r>
    </w:p>
    <w:p w:rsidR="00B71C82" w:rsidRPr="00BE3268" w:rsidRDefault="00B71C82" w:rsidP="00B71C82">
      <w:pPr>
        <w:jc w:val="center"/>
        <w:rPr>
          <w:rFonts w:eastAsia="標楷體"/>
          <w:sz w:val="32"/>
          <w:szCs w:val="32"/>
        </w:rPr>
      </w:pPr>
      <w:r w:rsidRPr="00BE3268">
        <w:rPr>
          <w:rFonts w:eastAsia="標楷體" w:hint="eastAsia"/>
          <w:sz w:val="32"/>
          <w:szCs w:val="32"/>
        </w:rPr>
        <w:t>高雄市國民中小學受理經濟弱勢學生</w:t>
      </w:r>
      <w:r w:rsidR="00F178D2" w:rsidRPr="00684751">
        <w:rPr>
          <w:rFonts w:eastAsia="標楷體" w:hint="eastAsia"/>
          <w:color w:val="FF0000"/>
          <w:sz w:val="32"/>
          <w:szCs w:val="32"/>
          <w:u w:val="single"/>
        </w:rPr>
        <w:t>免費營養</w:t>
      </w:r>
      <w:r w:rsidRPr="00BE3268">
        <w:rPr>
          <w:rFonts w:eastAsia="標楷體" w:hint="eastAsia"/>
          <w:sz w:val="32"/>
          <w:szCs w:val="32"/>
        </w:rPr>
        <w:t>午餐流程圖</w:t>
      </w:r>
    </w:p>
    <w:p w:rsidR="00B71C82" w:rsidRPr="00BE3268" w:rsidRDefault="00D402D5" w:rsidP="008444AA">
      <w:pPr>
        <w:jc w:val="both"/>
        <w:rPr>
          <w:rFonts w:eastAsia="標楷體"/>
          <w:sz w:val="28"/>
          <w:szCs w:val="28"/>
        </w:rPr>
      </w:pPr>
      <w:r>
        <w:rPr>
          <w:rFonts w:eastAsia="標楷體"/>
          <w:noProof/>
          <w:sz w:val="28"/>
          <w:szCs w:val="28"/>
        </w:rPr>
        <w:pict>
          <v:group id="_x0000_s1540" editas="canvas" style="position:absolute;margin-left:3pt;margin-top:12pt;width:447pt;height:671.8pt;z-index:251703296;mso-position-horizontal-relative:char;mso-position-vertical-relative:line" coordorigin="1474,2511" coordsize="8940,13436">
            <o:lock v:ext="edit" aspectratio="t"/>
            <v:shape id="_x0000_s1541" type="#_x0000_t75" style="position:absolute;left:1474;top:2511;width:8940;height:13436" o:preferrelative="f">
              <v:fill o:detectmouseclick="t"/>
              <v:path o:extrusionok="t" o:connecttype="none"/>
              <o:lock v:ext="edit" text="t"/>
            </v:shape>
            <v:rect id="_x0000_s1542" style="position:absolute;left:2734;top:7431;width:5578;height:720">
              <v:textbox style="mso-next-textbox:#_x0000_s1542">
                <w:txbxContent>
                  <w:p w:rsidR="00D354F5" w:rsidRPr="00B17102" w:rsidRDefault="00D354F5" w:rsidP="00EC075E">
                    <w:pPr>
                      <w:jc w:val="center"/>
                      <w:rPr>
                        <w:rFonts w:ascii="標楷體" w:eastAsia="標楷體" w:hAnsi="標楷體"/>
                        <w:sz w:val="32"/>
                        <w:szCs w:val="32"/>
                      </w:rPr>
                    </w:pPr>
                    <w:r w:rsidRPr="00B17102">
                      <w:rPr>
                        <w:rFonts w:ascii="標楷體" w:eastAsia="標楷體" w:hAnsi="標楷體" w:hint="eastAsia"/>
                        <w:sz w:val="32"/>
                        <w:szCs w:val="32"/>
                      </w:rPr>
                      <w:t>導師主動提報或接受家長申請</w:t>
                    </w:r>
                  </w:p>
                  <w:p w:rsidR="00D354F5" w:rsidRPr="00EC075E" w:rsidRDefault="00D354F5" w:rsidP="00B71C82">
                    <w:pPr>
                      <w:jc w:val="center"/>
                      <w:rPr>
                        <w:rFonts w:ascii="標楷體" w:eastAsia="標楷體" w:hAnsi="標楷體"/>
                        <w:sz w:val="32"/>
                        <w:szCs w:val="32"/>
                      </w:rPr>
                    </w:pPr>
                  </w:p>
                </w:txbxContent>
              </v:textbox>
            </v:rect>
            <v:line id="_x0000_s1543" style="position:absolute" from="5494,6351" to="5495,7391">
              <v:stroke endarrow="block"/>
            </v:line>
            <v:line id="_x0000_s1544" style="position:absolute" from="5434,10131" to="5435,10755"/>
            <v:line id="_x0000_s1545" style="position:absolute;flip:x" from="5493,8191" to="5494,9231">
              <v:stroke endarrow="block"/>
            </v:line>
            <v:roundrect id="_x0000_s1546" style="position:absolute;left:2734;top:9411;width:5580;height:720" arcsize="10923f">
              <v:textbox style="mso-next-textbox:#_x0000_s1546">
                <w:txbxContent>
                  <w:p w:rsidR="00D354F5" w:rsidRPr="00B17102" w:rsidRDefault="00D354F5" w:rsidP="00EC075E">
                    <w:pPr>
                      <w:jc w:val="center"/>
                      <w:rPr>
                        <w:rFonts w:ascii="標楷體" w:eastAsia="標楷體" w:hAnsi="標楷體"/>
                        <w:sz w:val="32"/>
                        <w:szCs w:val="32"/>
                      </w:rPr>
                    </w:pPr>
                    <w:r w:rsidRPr="00B17102">
                      <w:rPr>
                        <w:rFonts w:ascii="標楷體" w:eastAsia="標楷體" w:hAnsi="標楷體" w:hint="eastAsia"/>
                        <w:sz w:val="32"/>
                        <w:szCs w:val="32"/>
                      </w:rPr>
                      <w:t>學校午餐供應委員會審查</w:t>
                    </w:r>
                  </w:p>
                  <w:p w:rsidR="00D354F5" w:rsidRPr="00EC075E" w:rsidRDefault="00D354F5" w:rsidP="00B71C82">
                    <w:pPr>
                      <w:jc w:val="center"/>
                      <w:rPr>
                        <w:rFonts w:ascii="標楷體" w:eastAsia="標楷體" w:hAnsi="標楷體"/>
                        <w:sz w:val="32"/>
                        <w:szCs w:val="32"/>
                      </w:rPr>
                    </w:pPr>
                  </w:p>
                </w:txbxContent>
              </v:textbox>
            </v:roundrect>
            <v:shape id="_x0000_s1547" type="#_x0000_t202" style="position:absolute;left:5734;top:6531;width:1798;height:484" stroked="f">
              <v:textbox style="mso-next-textbox:#_x0000_s1547">
                <w:txbxContent>
                  <w:p w:rsidR="00D354F5" w:rsidRPr="00252E69" w:rsidRDefault="00D354F5" w:rsidP="00EC075E">
                    <w:pPr>
                      <w:spacing w:line="360" w:lineRule="exact"/>
                      <w:rPr>
                        <w:rFonts w:ascii="標楷體" w:eastAsia="標楷體" w:hAnsi="標楷體"/>
                        <w:sz w:val="28"/>
                        <w:szCs w:val="28"/>
                      </w:rPr>
                    </w:pPr>
                    <w:r w:rsidRPr="00252E69">
                      <w:rPr>
                        <w:rFonts w:ascii="標楷體" w:eastAsia="標楷體" w:hAnsi="標楷體" w:hint="eastAsia"/>
                        <w:sz w:val="28"/>
                        <w:szCs w:val="28"/>
                      </w:rPr>
                      <w:t>開學15日內</w:t>
                    </w:r>
                  </w:p>
                  <w:p w:rsidR="00D354F5" w:rsidRPr="00252E69" w:rsidRDefault="00D354F5" w:rsidP="00B71C82">
                    <w:pPr>
                      <w:spacing w:line="360" w:lineRule="exact"/>
                      <w:rPr>
                        <w:rFonts w:ascii="標楷體" w:eastAsia="標楷體" w:hAnsi="標楷體"/>
                        <w:sz w:val="28"/>
                        <w:szCs w:val="28"/>
                      </w:rPr>
                    </w:pPr>
                  </w:p>
                </w:txbxContent>
              </v:textbox>
            </v:shape>
            <v:shape id="_x0000_s1548" type="#_x0000_t202" style="position:absolute;left:3094;top:11503;width:1081;height:624">
              <v:textbox style="mso-next-textbox:#_x0000_s1548">
                <w:txbxContent>
                  <w:p w:rsidR="00D354F5" w:rsidRPr="00B17102" w:rsidRDefault="00D354F5" w:rsidP="00EC075E">
                    <w:pPr>
                      <w:spacing w:before="100" w:beforeAutospacing="1" w:after="100" w:afterAutospacing="1" w:line="360" w:lineRule="exact"/>
                      <w:jc w:val="center"/>
                      <w:rPr>
                        <w:rFonts w:ascii="標楷體" w:eastAsia="標楷體" w:hAnsi="標楷體"/>
                        <w:sz w:val="32"/>
                        <w:szCs w:val="32"/>
                      </w:rPr>
                    </w:pPr>
                    <w:r w:rsidRPr="00B17102">
                      <w:rPr>
                        <w:rFonts w:ascii="標楷體" w:eastAsia="標楷體" w:hAnsi="標楷體" w:hint="eastAsia"/>
                        <w:sz w:val="32"/>
                        <w:szCs w:val="32"/>
                      </w:rPr>
                      <w:t>通過</w:t>
                    </w:r>
                  </w:p>
                  <w:p w:rsidR="00D354F5" w:rsidRPr="00B17102" w:rsidRDefault="00D354F5" w:rsidP="00B71C82">
                    <w:pPr>
                      <w:spacing w:before="100" w:beforeAutospacing="1" w:after="100" w:afterAutospacing="1" w:line="360" w:lineRule="exact"/>
                      <w:jc w:val="center"/>
                      <w:rPr>
                        <w:rFonts w:ascii="標楷體" w:eastAsia="標楷體" w:hAnsi="標楷體"/>
                        <w:sz w:val="32"/>
                        <w:szCs w:val="32"/>
                      </w:rPr>
                    </w:pPr>
                  </w:p>
                </w:txbxContent>
              </v:textbox>
            </v:shape>
            <v:line id="_x0000_s1549" style="position:absolute" from="3694,10850" to="6754,10851"/>
            <v:line id="_x0000_s1550" style="position:absolute" from="3634,10851" to="3635,11475">
              <v:stroke endarrow="block"/>
            </v:line>
            <v:line id="_x0000_s1551" style="position:absolute" from="3633,12123" to="3635,13371">
              <v:stroke endarrow="block"/>
            </v:line>
            <v:shape id="_x0000_s1552" type="#_x0000_t202" style="position:absolute;left:1955;top:13355;width:3059;height:1456">
              <v:textbox style="mso-next-textbox:#_x0000_s1552">
                <w:txbxContent>
                  <w:p w:rsidR="00D354F5" w:rsidRPr="00252E69" w:rsidRDefault="00D354F5" w:rsidP="00EC075E">
                    <w:pPr>
                      <w:spacing w:line="360" w:lineRule="exact"/>
                      <w:rPr>
                        <w:rFonts w:ascii="標楷體" w:eastAsia="標楷體" w:hAnsi="標楷體"/>
                        <w:sz w:val="32"/>
                        <w:szCs w:val="32"/>
                      </w:rPr>
                    </w:pPr>
                    <w:r w:rsidRPr="00252E69">
                      <w:rPr>
                        <w:rFonts w:ascii="標楷體" w:eastAsia="標楷體" w:hAnsi="標楷體" w:hint="eastAsia"/>
                        <w:color w:val="000000"/>
                        <w:sz w:val="32"/>
                        <w:szCs w:val="32"/>
                      </w:rPr>
                      <w:t>由學校、社會資源或教育局</w:t>
                    </w:r>
                    <w:r>
                      <w:rPr>
                        <w:rFonts w:ascii="標楷體" w:eastAsia="標楷體" w:hAnsi="標楷體" w:hint="eastAsia"/>
                        <w:color w:val="000000"/>
                        <w:sz w:val="32"/>
                        <w:szCs w:val="32"/>
                      </w:rPr>
                      <w:t>相關</w:t>
                    </w:r>
                    <w:r w:rsidRPr="00252E69">
                      <w:rPr>
                        <w:rFonts w:ascii="標楷體" w:eastAsia="標楷體" w:hAnsi="標楷體" w:hint="eastAsia"/>
                        <w:color w:val="000000"/>
                        <w:sz w:val="32"/>
                        <w:szCs w:val="32"/>
                      </w:rPr>
                      <w:t>經費</w:t>
                    </w:r>
                    <w:r w:rsidRPr="00252E69">
                      <w:rPr>
                        <w:rFonts w:ascii="標楷體" w:eastAsia="標楷體" w:hAnsi="標楷體" w:hint="eastAsia"/>
                        <w:sz w:val="32"/>
                        <w:szCs w:val="32"/>
                      </w:rPr>
                      <w:t>予以</w:t>
                    </w:r>
                    <w:r w:rsidRPr="00252E69">
                      <w:rPr>
                        <w:rFonts w:ascii="標楷體" w:eastAsia="標楷體" w:hAnsi="標楷體" w:hint="eastAsia"/>
                        <w:color w:val="000000"/>
                        <w:sz w:val="32"/>
                        <w:szCs w:val="32"/>
                      </w:rPr>
                      <w:t>補助辦理</w:t>
                    </w:r>
                  </w:p>
                  <w:p w:rsidR="00D354F5" w:rsidRPr="00EC075E" w:rsidRDefault="00D354F5" w:rsidP="00B71C82">
                    <w:pPr>
                      <w:spacing w:line="360" w:lineRule="exact"/>
                      <w:rPr>
                        <w:rFonts w:ascii="標楷體" w:eastAsia="標楷體" w:hAnsi="標楷體"/>
                        <w:sz w:val="32"/>
                        <w:szCs w:val="32"/>
                      </w:rPr>
                    </w:pPr>
                  </w:p>
                </w:txbxContent>
              </v:textbox>
            </v:shape>
            <v:line id="_x0000_s1553" style="position:absolute" from="6874,12719" to="6875,13551">
              <v:stroke dashstyle="1 1" endarrow="block"/>
            </v:line>
            <v:shape id="_x0000_s1554" type="#_x0000_t202" style="position:absolute;left:6094;top:13551;width:1979;height:1040">
              <v:stroke dashstyle="1 1"/>
              <v:textbox style="mso-next-textbox:#_x0000_s1554">
                <w:txbxContent>
                  <w:p w:rsidR="00D354F5" w:rsidRPr="00252E69" w:rsidRDefault="00D354F5" w:rsidP="00EC075E">
                    <w:pPr>
                      <w:spacing w:line="360" w:lineRule="exact"/>
                      <w:jc w:val="center"/>
                      <w:rPr>
                        <w:rFonts w:ascii="標楷體" w:eastAsia="標楷體" w:hAnsi="標楷體"/>
                        <w:sz w:val="32"/>
                        <w:szCs w:val="32"/>
                      </w:rPr>
                    </w:pPr>
                    <w:r w:rsidRPr="00252E69">
                      <w:rPr>
                        <w:rFonts w:ascii="標楷體" w:eastAsia="標楷體" w:hAnsi="標楷體" w:hint="eastAsia"/>
                        <w:sz w:val="32"/>
                        <w:szCs w:val="32"/>
                      </w:rPr>
                      <w:t>可提申覆</w:t>
                    </w:r>
                  </w:p>
                  <w:p w:rsidR="00D354F5" w:rsidRPr="00252E69" w:rsidRDefault="00D354F5" w:rsidP="00EC075E">
                    <w:pPr>
                      <w:spacing w:line="360" w:lineRule="exact"/>
                      <w:jc w:val="center"/>
                      <w:rPr>
                        <w:rFonts w:ascii="標楷體" w:eastAsia="標楷體" w:hAnsi="標楷體"/>
                        <w:sz w:val="32"/>
                        <w:szCs w:val="32"/>
                      </w:rPr>
                    </w:pPr>
                    <w:r w:rsidRPr="00252E69">
                      <w:rPr>
                        <w:rFonts w:ascii="標楷體" w:eastAsia="標楷體" w:hAnsi="標楷體" w:hint="eastAsia"/>
                        <w:sz w:val="32"/>
                        <w:szCs w:val="32"/>
                      </w:rPr>
                      <w:t>(一次為限)</w:t>
                    </w:r>
                  </w:p>
                  <w:p w:rsidR="00D354F5" w:rsidRPr="00252E69" w:rsidRDefault="00D354F5" w:rsidP="00B71C82">
                    <w:pPr>
                      <w:spacing w:line="360" w:lineRule="exact"/>
                      <w:jc w:val="center"/>
                      <w:rPr>
                        <w:rFonts w:ascii="標楷體" w:eastAsia="標楷體" w:hAnsi="標楷體"/>
                        <w:sz w:val="32"/>
                        <w:szCs w:val="32"/>
                      </w:rPr>
                    </w:pPr>
                  </w:p>
                </w:txbxContent>
              </v:textbox>
            </v:shape>
            <v:line id="_x0000_s1555" style="position:absolute" from="5228,11931" to="5232,14020"/>
            <v:line id="_x0000_s1556" style="position:absolute" from="5254,14089" to="5972,14091"/>
            <v:line id="_x0000_s1557" style="position:absolute" from="8134,11871" to="9034,11872" strokecolor="red">
              <v:stroke dashstyle="1 1"/>
            </v:line>
            <v:line id="_x0000_s1558" style="position:absolute;flip:y" from="8854,9751" to="8855,13911">
              <v:stroke dashstyle="1 1"/>
            </v:line>
            <v:line id="_x0000_s1559" style="position:absolute;flip:x" from="8314,9770" to="8854,9771">
              <v:stroke dashstyle="1 1" endarrow="block"/>
            </v:line>
            <v:shape id="_x0000_s1560" type="#_x0000_t202" style="position:absolute;left:7954;top:11503;width:1799;height:624">
              <v:stroke dashstyle="1 1"/>
              <v:textbox style="mso-next-textbox:#_x0000_s1560">
                <w:txbxContent>
                  <w:p w:rsidR="00D354F5" w:rsidRPr="00B17102" w:rsidRDefault="00D354F5" w:rsidP="00EC075E">
                    <w:pPr>
                      <w:spacing w:line="360" w:lineRule="exact"/>
                      <w:rPr>
                        <w:rFonts w:ascii="標楷體" w:eastAsia="標楷體" w:hAnsi="標楷體"/>
                        <w:sz w:val="32"/>
                        <w:szCs w:val="32"/>
                      </w:rPr>
                    </w:pPr>
                    <w:r w:rsidRPr="00B17102">
                      <w:rPr>
                        <w:rFonts w:ascii="標楷體" w:eastAsia="標楷體" w:hAnsi="標楷體" w:hint="eastAsia"/>
                        <w:sz w:val="32"/>
                        <w:szCs w:val="32"/>
                      </w:rPr>
                      <w:t>3日內再審</w:t>
                    </w:r>
                  </w:p>
                  <w:p w:rsidR="00D354F5" w:rsidRPr="00B17102" w:rsidRDefault="00D354F5" w:rsidP="00B71C82">
                    <w:pPr>
                      <w:spacing w:line="360" w:lineRule="exact"/>
                      <w:rPr>
                        <w:rFonts w:ascii="標楷體" w:eastAsia="標楷體" w:hAnsi="標楷體"/>
                        <w:sz w:val="32"/>
                        <w:szCs w:val="32"/>
                      </w:rPr>
                    </w:pPr>
                  </w:p>
                </w:txbxContent>
              </v:textbox>
            </v:shape>
            <v:shape id="_x0000_s1561" type="#_x0000_t202" style="position:absolute;left:5796;top:11611;width:1978;height:1040">
              <v:textbox style="mso-next-textbox:#_x0000_s1561">
                <w:txbxContent>
                  <w:p w:rsidR="00D354F5" w:rsidRPr="00B17102" w:rsidRDefault="00D354F5" w:rsidP="00EC075E">
                    <w:pPr>
                      <w:spacing w:line="360" w:lineRule="exact"/>
                      <w:jc w:val="center"/>
                      <w:rPr>
                        <w:rFonts w:ascii="標楷體" w:eastAsia="標楷體" w:hAnsi="標楷體"/>
                        <w:sz w:val="32"/>
                        <w:szCs w:val="32"/>
                      </w:rPr>
                    </w:pPr>
                    <w:r w:rsidRPr="00B17102">
                      <w:rPr>
                        <w:rFonts w:ascii="標楷體" w:eastAsia="標楷體" w:hAnsi="標楷體" w:hint="eastAsia"/>
                        <w:sz w:val="32"/>
                        <w:szCs w:val="32"/>
                      </w:rPr>
                      <w:t>未通過</w:t>
                    </w:r>
                  </w:p>
                  <w:p w:rsidR="00D354F5" w:rsidRPr="00B17102" w:rsidRDefault="00D354F5" w:rsidP="00EC075E">
                    <w:pPr>
                      <w:spacing w:line="360" w:lineRule="exact"/>
                      <w:jc w:val="center"/>
                      <w:rPr>
                        <w:rFonts w:ascii="標楷體" w:eastAsia="標楷體" w:hAnsi="標楷體"/>
                        <w:sz w:val="32"/>
                        <w:szCs w:val="32"/>
                      </w:rPr>
                    </w:pPr>
                    <w:r w:rsidRPr="00B17102">
                      <w:rPr>
                        <w:rFonts w:ascii="標楷體" w:eastAsia="標楷體" w:hAnsi="標楷體" w:hint="eastAsia"/>
                        <w:sz w:val="32"/>
                        <w:szCs w:val="32"/>
                      </w:rPr>
                      <w:t>(</w:t>
                    </w:r>
                    <w:r>
                      <w:rPr>
                        <w:rFonts w:ascii="標楷體" w:eastAsia="標楷體" w:hAnsi="標楷體" w:hint="eastAsia"/>
                        <w:sz w:val="32"/>
                        <w:szCs w:val="32"/>
                      </w:rPr>
                      <w:t>通</w:t>
                    </w:r>
                    <w:r w:rsidRPr="00B17102">
                      <w:rPr>
                        <w:rFonts w:ascii="標楷體" w:eastAsia="標楷體" w:hAnsi="標楷體" w:hint="eastAsia"/>
                        <w:sz w:val="32"/>
                        <w:szCs w:val="32"/>
                      </w:rPr>
                      <w:t>知家長)</w:t>
                    </w:r>
                  </w:p>
                  <w:p w:rsidR="00D354F5" w:rsidRPr="00B17102" w:rsidRDefault="00D354F5" w:rsidP="00B71C82">
                    <w:pPr>
                      <w:spacing w:line="360" w:lineRule="exact"/>
                      <w:jc w:val="center"/>
                      <w:rPr>
                        <w:rFonts w:ascii="標楷體" w:eastAsia="標楷體" w:hAnsi="標楷體"/>
                        <w:sz w:val="32"/>
                        <w:szCs w:val="32"/>
                      </w:rPr>
                    </w:pPr>
                  </w:p>
                </w:txbxContent>
              </v:textbox>
            </v:shape>
            <v:line id="_x0000_s1562" style="position:absolute" from="6812,10851" to="6814,11475">
              <v:stroke endarrow="block"/>
            </v:line>
            <v:line id="_x0000_s1563" style="position:absolute" from="4164,11872" to="5243,11873">
              <v:stroke startarrow="block"/>
            </v:line>
            <v:shape id="_x0000_s1564" type="#_x0000_t202" style="position:absolute;left:5737;top:8331;width:1797;height:624" stroked="f">
              <v:textbox style="mso-next-textbox:#_x0000_s1564">
                <w:txbxContent>
                  <w:p w:rsidR="00D354F5" w:rsidRPr="00252E69" w:rsidRDefault="00D354F5" w:rsidP="00EC075E">
                    <w:pPr>
                      <w:spacing w:line="360" w:lineRule="exact"/>
                      <w:rPr>
                        <w:rFonts w:ascii="標楷體" w:eastAsia="標楷體" w:hAnsi="標楷體"/>
                        <w:sz w:val="28"/>
                        <w:szCs w:val="28"/>
                      </w:rPr>
                    </w:pPr>
                    <w:r w:rsidRPr="00252E69">
                      <w:rPr>
                        <w:rFonts w:ascii="標楷體" w:eastAsia="標楷體" w:hAnsi="標楷體" w:hint="eastAsia"/>
                        <w:sz w:val="28"/>
                        <w:szCs w:val="28"/>
                      </w:rPr>
                      <w:t>開學</w:t>
                    </w:r>
                    <w:r>
                      <w:rPr>
                        <w:rFonts w:ascii="標楷體" w:eastAsia="標楷體" w:hAnsi="標楷體" w:hint="eastAsia"/>
                        <w:sz w:val="28"/>
                        <w:szCs w:val="28"/>
                      </w:rPr>
                      <w:t>30</w:t>
                    </w:r>
                    <w:r w:rsidRPr="00252E69">
                      <w:rPr>
                        <w:rFonts w:ascii="標楷體" w:eastAsia="標楷體" w:hAnsi="標楷體" w:hint="eastAsia"/>
                        <w:sz w:val="28"/>
                        <w:szCs w:val="28"/>
                      </w:rPr>
                      <w:t>日內</w:t>
                    </w:r>
                  </w:p>
                  <w:p w:rsidR="00D354F5" w:rsidRPr="00252E69" w:rsidRDefault="00D354F5" w:rsidP="00B71C82">
                    <w:pPr>
                      <w:spacing w:line="360" w:lineRule="exact"/>
                      <w:rPr>
                        <w:rFonts w:ascii="標楷體" w:eastAsia="標楷體" w:hAnsi="標楷體"/>
                        <w:sz w:val="28"/>
                        <w:szCs w:val="28"/>
                      </w:rPr>
                    </w:pPr>
                  </w:p>
                </w:txbxContent>
              </v:textbox>
            </v:shape>
            <v:shape id="_x0000_s1565" type="#_x0000_t176" style="position:absolute;left:2094;top:2747;width:7740;height:3240">
              <v:textbox style="mso-next-textbox:#_x0000_s1565">
                <w:txbxContent>
                  <w:p w:rsidR="00D354F5" w:rsidRPr="0073681E" w:rsidRDefault="00D354F5" w:rsidP="00EC075E">
                    <w:pPr>
                      <w:spacing w:line="420" w:lineRule="exact"/>
                      <w:jc w:val="both"/>
                      <w:rPr>
                        <w:rFonts w:ascii="標楷體" w:eastAsia="標楷體" w:hAnsi="標楷體"/>
                        <w:sz w:val="32"/>
                        <w:szCs w:val="32"/>
                      </w:rPr>
                    </w:pPr>
                    <w:r>
                      <w:rPr>
                        <w:rFonts w:ascii="標楷體" w:eastAsia="標楷體" w:hAnsi="標楷體" w:hint="eastAsia"/>
                        <w:sz w:val="32"/>
                        <w:szCs w:val="32"/>
                      </w:rPr>
                      <w:t>經濟弱勢</w:t>
                    </w:r>
                    <w:r w:rsidRPr="0073681E">
                      <w:rPr>
                        <w:rFonts w:ascii="標楷體" w:eastAsia="標楷體" w:hAnsi="標楷體" w:hint="eastAsia"/>
                        <w:sz w:val="32"/>
                        <w:szCs w:val="32"/>
                      </w:rPr>
                      <w:t>學生：</w:t>
                    </w:r>
                  </w:p>
                  <w:p w:rsidR="00D354F5" w:rsidRPr="00116DDB" w:rsidRDefault="00D354F5" w:rsidP="00EC075E">
                    <w:pPr>
                      <w:numPr>
                        <w:ilvl w:val="0"/>
                        <w:numId w:val="14"/>
                      </w:numPr>
                      <w:spacing w:line="420" w:lineRule="exact"/>
                      <w:jc w:val="both"/>
                      <w:rPr>
                        <w:rFonts w:ascii="標楷體" w:eastAsia="標楷體" w:hAnsi="標楷體"/>
                        <w:sz w:val="28"/>
                        <w:szCs w:val="28"/>
                      </w:rPr>
                    </w:pPr>
                    <w:r w:rsidRPr="00116DDB">
                      <w:rPr>
                        <w:rFonts w:ascii="標楷體" w:eastAsia="標楷體" w:hAnsi="標楷體" w:hint="eastAsia"/>
                        <w:sz w:val="28"/>
                        <w:szCs w:val="28"/>
                      </w:rPr>
                      <w:t>低收入戶學生</w:t>
                    </w:r>
                  </w:p>
                  <w:p w:rsidR="00D354F5" w:rsidRDefault="00D354F5" w:rsidP="00EC075E">
                    <w:pPr>
                      <w:numPr>
                        <w:ilvl w:val="0"/>
                        <w:numId w:val="14"/>
                      </w:numPr>
                      <w:spacing w:line="420" w:lineRule="exact"/>
                      <w:jc w:val="both"/>
                      <w:rPr>
                        <w:rFonts w:ascii="標楷體" w:eastAsia="標楷體" w:hAnsi="標楷體"/>
                        <w:sz w:val="28"/>
                        <w:szCs w:val="28"/>
                      </w:rPr>
                    </w:pPr>
                    <w:r w:rsidRPr="003636BD">
                      <w:rPr>
                        <w:rFonts w:ascii="Book Antiqua" w:eastAsia="標楷體" w:hAnsi="標楷體"/>
                        <w:sz w:val="28"/>
                        <w:szCs w:val="28"/>
                      </w:rPr>
                      <w:t>中低收入</w:t>
                    </w:r>
                    <w:r>
                      <w:rPr>
                        <w:rFonts w:ascii="Book Antiqua" w:eastAsia="標楷體" w:hAnsi="標楷體" w:hint="eastAsia"/>
                        <w:sz w:val="28"/>
                        <w:szCs w:val="28"/>
                      </w:rPr>
                      <w:t>戶學生</w:t>
                    </w:r>
                  </w:p>
                  <w:p w:rsidR="00D354F5" w:rsidRPr="00684751" w:rsidRDefault="00D354F5" w:rsidP="00EC075E">
                    <w:pPr>
                      <w:numPr>
                        <w:ilvl w:val="0"/>
                        <w:numId w:val="14"/>
                      </w:numPr>
                      <w:tabs>
                        <w:tab w:val="num" w:pos="540"/>
                      </w:tabs>
                      <w:spacing w:line="420" w:lineRule="exact"/>
                      <w:jc w:val="both"/>
                      <w:rPr>
                        <w:rFonts w:ascii="標楷體" w:eastAsia="標楷體" w:hAnsi="標楷體"/>
                        <w:sz w:val="28"/>
                        <w:szCs w:val="28"/>
                        <w:u w:val="single"/>
                      </w:rPr>
                    </w:pPr>
                    <w:r w:rsidRPr="00684751">
                      <w:rPr>
                        <w:rFonts w:ascii="標楷體" w:eastAsia="標楷體" w:hAnsi="標楷體" w:hint="eastAsia"/>
                        <w:color w:val="FF0000"/>
                        <w:sz w:val="28"/>
                        <w:szCs w:val="28"/>
                        <w:u w:val="single"/>
                      </w:rPr>
                      <w:t>領有單親家庭子女生活或教育補助之學生</w:t>
                    </w:r>
                  </w:p>
                  <w:p w:rsidR="00D354F5" w:rsidRPr="00684751" w:rsidRDefault="00D354F5" w:rsidP="00EC075E">
                    <w:pPr>
                      <w:numPr>
                        <w:ilvl w:val="0"/>
                        <w:numId w:val="14"/>
                      </w:numPr>
                      <w:tabs>
                        <w:tab w:val="num" w:pos="540"/>
                      </w:tabs>
                      <w:spacing w:line="420" w:lineRule="exact"/>
                      <w:jc w:val="both"/>
                      <w:rPr>
                        <w:rFonts w:ascii="標楷體" w:eastAsia="標楷體" w:hAnsi="標楷體"/>
                        <w:sz w:val="28"/>
                        <w:szCs w:val="28"/>
                        <w:u w:val="single"/>
                      </w:rPr>
                    </w:pPr>
                    <w:r w:rsidRPr="00684751">
                      <w:rPr>
                        <w:rFonts w:ascii="標楷體" w:eastAsia="標楷體" w:hAnsi="標楷體" w:hint="eastAsia"/>
                        <w:color w:val="FF0000"/>
                        <w:sz w:val="28"/>
                        <w:szCs w:val="28"/>
                        <w:u w:val="single"/>
                      </w:rPr>
                      <w:t>領有本市身心障礙者生活補助之學生</w:t>
                    </w:r>
                  </w:p>
                  <w:p w:rsidR="00D354F5" w:rsidRPr="00116DDB" w:rsidRDefault="00D354F5" w:rsidP="0064239B">
                    <w:pPr>
                      <w:numPr>
                        <w:ilvl w:val="0"/>
                        <w:numId w:val="14"/>
                      </w:numPr>
                      <w:tabs>
                        <w:tab w:val="num" w:pos="540"/>
                      </w:tabs>
                      <w:spacing w:line="420" w:lineRule="exact"/>
                      <w:jc w:val="both"/>
                      <w:rPr>
                        <w:rFonts w:ascii="標楷體" w:eastAsia="標楷體" w:hAnsi="標楷體"/>
                        <w:sz w:val="28"/>
                        <w:szCs w:val="28"/>
                      </w:rPr>
                    </w:pPr>
                  </w:p>
                </w:txbxContent>
              </v:textbox>
            </v:shape>
            <v:line id="_x0000_s1566" style="position:absolute;flip:x" from="8014,13911" to="8854,13912">
              <v:stroke dashstyle="1 1" endarrow="block"/>
            </v:line>
          </v:group>
        </w:pict>
      </w:r>
    </w:p>
    <w:p w:rsidR="008444AA" w:rsidRPr="00BE3268" w:rsidRDefault="00932368" w:rsidP="000E09C1">
      <w:pPr>
        <w:pStyle w:val="table01"/>
        <w:rPr>
          <w:rStyle w:val="table011"/>
          <w:sz w:val="18"/>
        </w:rPr>
      </w:pPr>
      <w:r w:rsidRPr="00BE3268">
        <w:br w:type="page"/>
      </w:r>
      <w:bookmarkStart w:id="333" w:name="_Toc337458730"/>
      <w:bookmarkStart w:id="334" w:name="_Toc478659280"/>
      <w:r w:rsidR="008444AA" w:rsidRPr="00BE3268">
        <w:rPr>
          <w:rStyle w:val="table011"/>
          <w:sz w:val="18"/>
        </w:rPr>
        <w:lastRenderedPageBreak/>
        <w:t>表【捌</w:t>
      </w:r>
      <w:r w:rsidR="008444AA" w:rsidRPr="00BE3268">
        <w:rPr>
          <w:rStyle w:val="table011"/>
          <w:sz w:val="18"/>
        </w:rPr>
        <w:t>-</w:t>
      </w:r>
      <w:r w:rsidR="008444AA" w:rsidRPr="00BE3268">
        <w:rPr>
          <w:rStyle w:val="table011"/>
          <w:rFonts w:hint="eastAsia"/>
          <w:sz w:val="18"/>
        </w:rPr>
        <w:t>5</w:t>
      </w:r>
      <w:r w:rsidR="008444AA" w:rsidRPr="00BE3268">
        <w:rPr>
          <w:rStyle w:val="table011"/>
          <w:sz w:val="18"/>
        </w:rPr>
        <w:t>】</w:t>
      </w:r>
      <w:r w:rsidR="000E09C1" w:rsidRPr="00BE3268">
        <w:rPr>
          <w:rStyle w:val="table011"/>
          <w:rFonts w:hint="eastAsia"/>
          <w:sz w:val="18"/>
        </w:rPr>
        <w:t>經濟弱勢學生免費營養午餐申請表</w:t>
      </w:r>
      <w:bookmarkEnd w:id="333"/>
      <w:bookmarkEnd w:id="334"/>
    </w:p>
    <w:p w:rsidR="00A63E1C" w:rsidRPr="00BE3268" w:rsidRDefault="00A63E1C" w:rsidP="000E09C1">
      <w:pPr>
        <w:pStyle w:val="table01"/>
        <w:rPr>
          <w:rStyle w:val="table011"/>
          <w:sz w:val="18"/>
        </w:rPr>
      </w:pPr>
    </w:p>
    <w:tbl>
      <w:tblPr>
        <w:tblW w:w="9780" w:type="dxa"/>
        <w:tblInd w:w="13" w:type="dxa"/>
        <w:tblCellMar>
          <w:left w:w="28" w:type="dxa"/>
          <w:right w:w="28" w:type="dxa"/>
        </w:tblCellMar>
        <w:tblLook w:val="0000"/>
      </w:tblPr>
      <w:tblGrid>
        <w:gridCol w:w="973"/>
        <w:gridCol w:w="599"/>
        <w:gridCol w:w="1618"/>
        <w:gridCol w:w="2238"/>
        <w:gridCol w:w="830"/>
        <w:gridCol w:w="1802"/>
        <w:gridCol w:w="1720"/>
      </w:tblGrid>
      <w:tr w:rsidR="008444AA" w:rsidRPr="00BE3268">
        <w:trPr>
          <w:trHeight w:val="435"/>
        </w:trPr>
        <w:tc>
          <w:tcPr>
            <w:tcW w:w="9780" w:type="dxa"/>
            <w:gridSpan w:val="7"/>
            <w:tcBorders>
              <w:top w:val="nil"/>
              <w:left w:val="nil"/>
              <w:bottom w:val="single" w:sz="8" w:space="0" w:color="auto"/>
              <w:right w:val="nil"/>
            </w:tcBorders>
            <w:shd w:val="clear" w:color="auto" w:fill="auto"/>
            <w:noWrap/>
            <w:vAlign w:val="center"/>
          </w:tcPr>
          <w:p w:rsidR="008444AA" w:rsidRPr="00BE3268" w:rsidRDefault="008444AA" w:rsidP="004D17D9">
            <w:pPr>
              <w:spacing w:after="0"/>
              <w:jc w:val="center"/>
              <w:rPr>
                <w:rFonts w:ascii="標楷體" w:eastAsia="標楷體" w:hAnsi="標楷體" w:cs="新細明體"/>
                <w:sz w:val="32"/>
                <w:szCs w:val="32"/>
              </w:rPr>
            </w:pPr>
            <w:r w:rsidRPr="00BE3268">
              <w:rPr>
                <w:rFonts w:ascii="標楷體" w:eastAsia="標楷體" w:hAnsi="標楷體" w:cs="新細明體" w:hint="eastAsia"/>
                <w:sz w:val="32"/>
                <w:szCs w:val="32"/>
                <w:u w:val="single"/>
              </w:rPr>
              <w:t xml:space="preserve">    </w:t>
            </w:r>
            <w:r w:rsidRPr="00BE3268">
              <w:rPr>
                <w:rFonts w:ascii="標楷體" w:eastAsia="標楷體" w:hAnsi="標楷體" w:cs="新細明體" w:hint="eastAsia"/>
                <w:sz w:val="32"/>
                <w:szCs w:val="32"/>
              </w:rPr>
              <w:t>學年度第</w:t>
            </w:r>
            <w:r w:rsidRPr="00BE3268">
              <w:rPr>
                <w:rFonts w:ascii="標楷體" w:eastAsia="標楷體" w:hAnsi="標楷體" w:cs="新細明體" w:hint="eastAsia"/>
                <w:sz w:val="32"/>
                <w:szCs w:val="32"/>
                <w:u w:val="single"/>
              </w:rPr>
              <w:t xml:space="preserve">  </w:t>
            </w:r>
            <w:r w:rsidR="00862EC2">
              <w:rPr>
                <w:rFonts w:ascii="標楷體" w:eastAsia="標楷體" w:hAnsi="標楷體" w:cs="新細明體" w:hint="eastAsia"/>
                <w:sz w:val="32"/>
                <w:szCs w:val="32"/>
                <w:u w:val="single"/>
              </w:rPr>
              <w:t xml:space="preserve"> </w:t>
            </w:r>
            <w:r w:rsidRPr="00BE3268">
              <w:rPr>
                <w:rFonts w:ascii="標楷體" w:eastAsia="標楷體" w:hAnsi="標楷體" w:cs="新細明體" w:hint="eastAsia"/>
                <w:sz w:val="32"/>
                <w:szCs w:val="32"/>
                <w:u w:val="single"/>
              </w:rPr>
              <w:t xml:space="preserve"> </w:t>
            </w:r>
            <w:r w:rsidRPr="00BE3268">
              <w:rPr>
                <w:rFonts w:ascii="標楷體" w:eastAsia="標楷體" w:hAnsi="標楷體" w:cs="新細明體" w:hint="eastAsia"/>
                <w:sz w:val="32"/>
                <w:szCs w:val="32"/>
              </w:rPr>
              <w:t xml:space="preserve">學期經濟弱勢學生免費營養午餐申請表  </w:t>
            </w:r>
          </w:p>
        </w:tc>
      </w:tr>
      <w:tr w:rsidR="008444AA" w:rsidRPr="00BE3268">
        <w:trPr>
          <w:trHeight w:val="20"/>
        </w:trPr>
        <w:tc>
          <w:tcPr>
            <w:tcW w:w="9780" w:type="dxa"/>
            <w:gridSpan w:val="7"/>
            <w:tcBorders>
              <w:top w:val="single" w:sz="8" w:space="0" w:color="auto"/>
              <w:left w:val="single" w:sz="8" w:space="0" w:color="auto"/>
              <w:bottom w:val="single" w:sz="4" w:space="0" w:color="auto"/>
              <w:right w:val="single" w:sz="8" w:space="0" w:color="000000"/>
            </w:tcBorders>
            <w:shd w:val="clear" w:color="auto" w:fill="auto"/>
            <w:noWrap/>
            <w:vAlign w:val="center"/>
          </w:tcPr>
          <w:p w:rsidR="008444AA" w:rsidRPr="00BE3268" w:rsidRDefault="008444AA" w:rsidP="000E09C1">
            <w:pPr>
              <w:spacing w:after="0"/>
              <w:jc w:val="center"/>
              <w:rPr>
                <w:rFonts w:ascii="標楷體" w:eastAsia="標楷體" w:hAnsi="標楷體" w:cs="新細明體"/>
                <w:sz w:val="26"/>
                <w:szCs w:val="26"/>
              </w:rPr>
            </w:pPr>
            <w:r w:rsidRPr="00BE3268">
              <w:rPr>
                <w:rFonts w:ascii="標楷體" w:eastAsia="標楷體" w:hAnsi="標楷體" w:cs="新細明體" w:hint="eastAsia"/>
                <w:sz w:val="26"/>
                <w:szCs w:val="26"/>
              </w:rPr>
              <w:t>學校基本資料</w:t>
            </w:r>
          </w:p>
        </w:tc>
      </w:tr>
      <w:tr w:rsidR="008444AA" w:rsidRPr="00BE3268">
        <w:trPr>
          <w:trHeight w:val="282"/>
        </w:trPr>
        <w:tc>
          <w:tcPr>
            <w:tcW w:w="5428" w:type="dxa"/>
            <w:gridSpan w:val="4"/>
            <w:tcBorders>
              <w:top w:val="single" w:sz="4" w:space="0" w:color="auto"/>
              <w:left w:val="single" w:sz="8" w:space="0" w:color="auto"/>
              <w:bottom w:val="single" w:sz="4" w:space="0" w:color="auto"/>
              <w:right w:val="single" w:sz="4" w:space="0" w:color="000000"/>
            </w:tcBorders>
            <w:shd w:val="clear" w:color="auto" w:fill="auto"/>
            <w:noWrap/>
            <w:vAlign w:val="center"/>
          </w:tcPr>
          <w:p w:rsidR="008444AA" w:rsidRPr="00BE3268" w:rsidRDefault="008444AA" w:rsidP="000E09C1">
            <w:pPr>
              <w:spacing w:after="0"/>
              <w:jc w:val="center"/>
              <w:rPr>
                <w:rFonts w:ascii="標楷體" w:eastAsia="標楷體" w:hAnsi="標楷體" w:cs="新細明體"/>
                <w:sz w:val="26"/>
                <w:szCs w:val="26"/>
              </w:rPr>
            </w:pPr>
            <w:r w:rsidRPr="00BE3268">
              <w:rPr>
                <w:rFonts w:ascii="標楷體" w:eastAsia="標楷體" w:hAnsi="標楷體" w:cs="新細明體" w:hint="eastAsia"/>
                <w:sz w:val="26"/>
                <w:szCs w:val="26"/>
              </w:rPr>
              <w:t>校名</w:t>
            </w:r>
          </w:p>
        </w:tc>
        <w:tc>
          <w:tcPr>
            <w:tcW w:w="4352" w:type="dxa"/>
            <w:gridSpan w:val="3"/>
            <w:tcBorders>
              <w:top w:val="single" w:sz="4" w:space="0" w:color="auto"/>
              <w:left w:val="nil"/>
              <w:bottom w:val="single" w:sz="4" w:space="0" w:color="auto"/>
              <w:right w:val="single" w:sz="8" w:space="0" w:color="000000"/>
            </w:tcBorders>
            <w:shd w:val="clear" w:color="auto" w:fill="auto"/>
            <w:noWrap/>
            <w:vAlign w:val="center"/>
          </w:tcPr>
          <w:p w:rsidR="008444AA" w:rsidRPr="00BE3268" w:rsidRDefault="008444AA" w:rsidP="000E09C1">
            <w:pPr>
              <w:spacing w:after="0"/>
              <w:jc w:val="center"/>
              <w:rPr>
                <w:rFonts w:ascii="標楷體" w:eastAsia="標楷體" w:hAnsi="標楷體" w:cs="新細明體"/>
                <w:sz w:val="26"/>
                <w:szCs w:val="26"/>
              </w:rPr>
            </w:pPr>
            <w:r w:rsidRPr="00BE3268">
              <w:rPr>
                <w:rFonts w:ascii="標楷體" w:eastAsia="標楷體" w:hAnsi="標楷體" w:cs="新細明體" w:hint="eastAsia"/>
                <w:sz w:val="26"/>
                <w:szCs w:val="26"/>
              </w:rPr>
              <w:t xml:space="preserve">　</w:t>
            </w:r>
          </w:p>
        </w:tc>
      </w:tr>
      <w:tr w:rsidR="008444AA" w:rsidRPr="00BE3268">
        <w:trPr>
          <w:trHeight w:val="20"/>
        </w:trPr>
        <w:tc>
          <w:tcPr>
            <w:tcW w:w="973" w:type="dxa"/>
            <w:vMerge w:val="restart"/>
            <w:tcBorders>
              <w:top w:val="nil"/>
              <w:left w:val="single" w:sz="8" w:space="0" w:color="auto"/>
              <w:bottom w:val="single" w:sz="4" w:space="0" w:color="000000"/>
              <w:right w:val="single" w:sz="4" w:space="0" w:color="auto"/>
            </w:tcBorders>
            <w:shd w:val="clear" w:color="auto" w:fill="auto"/>
            <w:textDirection w:val="tbRlV"/>
            <w:vAlign w:val="center"/>
          </w:tcPr>
          <w:p w:rsidR="008444AA" w:rsidRPr="00BE3268" w:rsidRDefault="008444AA" w:rsidP="000E09C1">
            <w:pPr>
              <w:bidi/>
              <w:spacing w:after="0"/>
              <w:jc w:val="center"/>
              <w:rPr>
                <w:rFonts w:ascii="標楷體" w:eastAsia="標楷體" w:hAnsi="標楷體" w:cs="新細明體"/>
                <w:sz w:val="24"/>
                <w:szCs w:val="24"/>
              </w:rPr>
            </w:pPr>
            <w:r w:rsidRPr="00BE3268">
              <w:rPr>
                <w:rFonts w:ascii="標楷體" w:eastAsia="標楷體" w:hAnsi="標楷體" w:cs="新細明體" w:hint="eastAsia"/>
                <w:sz w:val="24"/>
                <w:szCs w:val="24"/>
                <w:rtl/>
              </w:rPr>
              <w:t>供餐方式(請勾選)</w:t>
            </w:r>
          </w:p>
        </w:tc>
        <w:tc>
          <w:tcPr>
            <w:tcW w:w="599"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tcPr>
          <w:p w:rsidR="008444AA" w:rsidRPr="00BE3268" w:rsidRDefault="008444AA" w:rsidP="000E09C1">
            <w:pPr>
              <w:spacing w:after="0"/>
              <w:jc w:val="center"/>
              <w:rPr>
                <w:rFonts w:ascii="標楷體" w:eastAsia="標楷體" w:hAnsi="標楷體" w:cs="新細明體"/>
                <w:sz w:val="26"/>
                <w:szCs w:val="26"/>
              </w:rPr>
            </w:pPr>
            <w:r w:rsidRPr="00BE3268">
              <w:rPr>
                <w:rFonts w:ascii="標楷體" w:eastAsia="標楷體" w:hAnsi="標楷體" w:cs="新細明體" w:hint="eastAsia"/>
                <w:sz w:val="26"/>
                <w:szCs w:val="26"/>
              </w:rPr>
              <w:t>學校廚房</w:t>
            </w:r>
          </w:p>
        </w:tc>
        <w:tc>
          <w:tcPr>
            <w:tcW w:w="1618" w:type="dxa"/>
            <w:vMerge w:val="restart"/>
            <w:tcBorders>
              <w:top w:val="nil"/>
              <w:left w:val="single" w:sz="4" w:space="0" w:color="auto"/>
              <w:bottom w:val="single" w:sz="4" w:space="0" w:color="auto"/>
              <w:right w:val="single" w:sz="4" w:space="0" w:color="auto"/>
            </w:tcBorders>
            <w:shd w:val="clear" w:color="auto" w:fill="auto"/>
            <w:noWrap/>
            <w:vAlign w:val="center"/>
          </w:tcPr>
          <w:p w:rsidR="008444AA" w:rsidRPr="00BE3268" w:rsidRDefault="008444AA" w:rsidP="000E09C1">
            <w:pPr>
              <w:spacing w:after="0"/>
              <w:jc w:val="center"/>
              <w:rPr>
                <w:rFonts w:ascii="標楷體" w:eastAsia="標楷體" w:hAnsi="標楷體" w:cs="新細明體"/>
                <w:sz w:val="26"/>
                <w:szCs w:val="26"/>
              </w:rPr>
            </w:pPr>
            <w:r w:rsidRPr="00BE3268">
              <w:rPr>
                <w:rFonts w:ascii="標楷體" w:eastAsia="標楷體" w:hAnsi="標楷體" w:cs="新細明體" w:hint="eastAsia"/>
                <w:sz w:val="26"/>
                <w:szCs w:val="26"/>
              </w:rPr>
              <w:t>自設廚房</w:t>
            </w:r>
          </w:p>
        </w:tc>
        <w:tc>
          <w:tcPr>
            <w:tcW w:w="2238" w:type="dxa"/>
            <w:tcBorders>
              <w:top w:val="nil"/>
              <w:left w:val="nil"/>
              <w:bottom w:val="single" w:sz="4" w:space="0" w:color="auto"/>
              <w:right w:val="single" w:sz="4" w:space="0" w:color="auto"/>
            </w:tcBorders>
            <w:shd w:val="clear" w:color="auto" w:fill="auto"/>
            <w:noWrap/>
            <w:vAlign w:val="center"/>
          </w:tcPr>
          <w:p w:rsidR="008444AA" w:rsidRPr="00BE3268" w:rsidRDefault="008444AA" w:rsidP="000E09C1">
            <w:pPr>
              <w:spacing w:after="0"/>
              <w:jc w:val="center"/>
              <w:rPr>
                <w:rFonts w:ascii="標楷體" w:eastAsia="標楷體" w:hAnsi="標楷體" w:cs="新細明體"/>
                <w:sz w:val="26"/>
                <w:szCs w:val="26"/>
              </w:rPr>
            </w:pPr>
            <w:r w:rsidRPr="00BE3268">
              <w:rPr>
                <w:rFonts w:ascii="標楷體" w:eastAsia="標楷體" w:hAnsi="標楷體" w:cs="新細明體" w:hint="eastAsia"/>
                <w:sz w:val="26"/>
                <w:szCs w:val="26"/>
              </w:rPr>
              <w:t>公辦公營</w:t>
            </w:r>
          </w:p>
        </w:tc>
        <w:tc>
          <w:tcPr>
            <w:tcW w:w="830" w:type="dxa"/>
            <w:tcBorders>
              <w:top w:val="nil"/>
              <w:left w:val="nil"/>
              <w:bottom w:val="single" w:sz="4" w:space="0" w:color="auto"/>
              <w:right w:val="single" w:sz="4" w:space="0" w:color="auto"/>
            </w:tcBorders>
            <w:shd w:val="clear" w:color="auto" w:fill="auto"/>
            <w:noWrap/>
            <w:vAlign w:val="center"/>
          </w:tcPr>
          <w:p w:rsidR="008444AA" w:rsidRPr="00BE3268" w:rsidRDefault="008444AA" w:rsidP="000E09C1">
            <w:pPr>
              <w:spacing w:after="0"/>
              <w:rPr>
                <w:rFonts w:ascii="標楷體" w:eastAsia="標楷體" w:hAnsi="標楷體" w:cs="新細明體"/>
                <w:sz w:val="26"/>
                <w:szCs w:val="26"/>
              </w:rPr>
            </w:pPr>
            <w:r w:rsidRPr="00BE3268">
              <w:rPr>
                <w:rFonts w:ascii="標楷體" w:eastAsia="標楷體" w:hAnsi="標楷體" w:cs="新細明體" w:hint="eastAsia"/>
                <w:sz w:val="26"/>
                <w:szCs w:val="26"/>
              </w:rPr>
              <w:t xml:space="preserve">　</w:t>
            </w:r>
          </w:p>
        </w:tc>
        <w:tc>
          <w:tcPr>
            <w:tcW w:w="1802" w:type="dxa"/>
            <w:vMerge w:val="restart"/>
            <w:tcBorders>
              <w:top w:val="nil"/>
              <w:left w:val="single" w:sz="4" w:space="0" w:color="auto"/>
              <w:bottom w:val="single" w:sz="4" w:space="0" w:color="000000"/>
              <w:right w:val="single" w:sz="4" w:space="0" w:color="auto"/>
            </w:tcBorders>
            <w:shd w:val="clear" w:color="auto" w:fill="auto"/>
            <w:vAlign w:val="center"/>
          </w:tcPr>
          <w:p w:rsidR="008444AA" w:rsidRPr="00BE3268" w:rsidRDefault="008444AA" w:rsidP="000E09C1">
            <w:pPr>
              <w:spacing w:after="0"/>
              <w:jc w:val="center"/>
              <w:rPr>
                <w:rFonts w:ascii="標楷體" w:eastAsia="標楷體" w:hAnsi="標楷體" w:cs="新細明體"/>
                <w:sz w:val="26"/>
                <w:szCs w:val="26"/>
              </w:rPr>
            </w:pPr>
            <w:r w:rsidRPr="00BE3268">
              <w:rPr>
                <w:rFonts w:ascii="標楷體" w:eastAsia="標楷體" w:hAnsi="標楷體" w:cs="新細明體" w:hint="eastAsia"/>
                <w:sz w:val="26"/>
                <w:szCs w:val="26"/>
              </w:rPr>
              <w:t>總供應班級數(含他校)</w:t>
            </w:r>
          </w:p>
        </w:tc>
        <w:tc>
          <w:tcPr>
            <w:tcW w:w="1720" w:type="dxa"/>
            <w:vMerge w:val="restart"/>
            <w:tcBorders>
              <w:top w:val="nil"/>
              <w:left w:val="single" w:sz="4" w:space="0" w:color="auto"/>
              <w:bottom w:val="single" w:sz="4" w:space="0" w:color="000000"/>
              <w:right w:val="single" w:sz="8" w:space="0" w:color="auto"/>
            </w:tcBorders>
            <w:shd w:val="clear" w:color="auto" w:fill="auto"/>
            <w:noWrap/>
            <w:vAlign w:val="center"/>
          </w:tcPr>
          <w:p w:rsidR="008444AA" w:rsidRPr="00BE3268" w:rsidRDefault="008444AA" w:rsidP="000E09C1">
            <w:pPr>
              <w:spacing w:after="0"/>
              <w:jc w:val="center"/>
              <w:rPr>
                <w:rFonts w:ascii="標楷體" w:eastAsia="標楷體" w:hAnsi="標楷體" w:cs="新細明體"/>
                <w:sz w:val="26"/>
                <w:szCs w:val="26"/>
              </w:rPr>
            </w:pPr>
            <w:r w:rsidRPr="00BE3268">
              <w:rPr>
                <w:rFonts w:ascii="標楷體" w:eastAsia="標楷體" w:hAnsi="標楷體" w:cs="新細明體" w:hint="eastAsia"/>
                <w:sz w:val="26"/>
                <w:szCs w:val="26"/>
              </w:rPr>
              <w:t xml:space="preserve">　</w:t>
            </w:r>
          </w:p>
        </w:tc>
      </w:tr>
      <w:tr w:rsidR="008444AA" w:rsidRPr="00BE3268">
        <w:trPr>
          <w:trHeight w:val="20"/>
        </w:trPr>
        <w:tc>
          <w:tcPr>
            <w:tcW w:w="973" w:type="dxa"/>
            <w:vMerge/>
            <w:tcBorders>
              <w:top w:val="nil"/>
              <w:left w:val="single" w:sz="8" w:space="0" w:color="auto"/>
              <w:bottom w:val="single" w:sz="4" w:space="0" w:color="000000"/>
              <w:right w:val="single" w:sz="4" w:space="0" w:color="auto"/>
            </w:tcBorders>
            <w:vAlign w:val="center"/>
          </w:tcPr>
          <w:p w:rsidR="008444AA" w:rsidRPr="00BE3268" w:rsidRDefault="008444AA" w:rsidP="008444AA">
            <w:pPr>
              <w:rPr>
                <w:rFonts w:ascii="標楷體" w:eastAsia="標楷體" w:hAnsi="標楷體" w:cs="新細明體"/>
                <w:sz w:val="26"/>
                <w:szCs w:val="26"/>
              </w:rPr>
            </w:pPr>
          </w:p>
        </w:tc>
        <w:tc>
          <w:tcPr>
            <w:tcW w:w="599" w:type="dxa"/>
            <w:vMerge/>
            <w:tcBorders>
              <w:top w:val="nil"/>
              <w:left w:val="single" w:sz="4" w:space="0" w:color="auto"/>
              <w:bottom w:val="single" w:sz="4" w:space="0" w:color="auto"/>
              <w:right w:val="single" w:sz="4" w:space="0" w:color="auto"/>
            </w:tcBorders>
            <w:vAlign w:val="center"/>
          </w:tcPr>
          <w:p w:rsidR="008444AA" w:rsidRPr="00BE3268" w:rsidRDefault="008444AA" w:rsidP="008444AA">
            <w:pPr>
              <w:rPr>
                <w:rFonts w:ascii="標楷體" w:eastAsia="標楷體" w:hAnsi="標楷體" w:cs="新細明體"/>
                <w:sz w:val="26"/>
                <w:szCs w:val="26"/>
              </w:rPr>
            </w:pPr>
          </w:p>
        </w:tc>
        <w:tc>
          <w:tcPr>
            <w:tcW w:w="1618" w:type="dxa"/>
            <w:vMerge/>
            <w:tcBorders>
              <w:top w:val="nil"/>
              <w:left w:val="single" w:sz="4" w:space="0" w:color="auto"/>
              <w:bottom w:val="single" w:sz="4" w:space="0" w:color="auto"/>
              <w:right w:val="single" w:sz="4" w:space="0" w:color="auto"/>
            </w:tcBorders>
            <w:vAlign w:val="center"/>
          </w:tcPr>
          <w:p w:rsidR="008444AA" w:rsidRPr="00BE3268" w:rsidRDefault="008444AA" w:rsidP="000E09C1">
            <w:pPr>
              <w:spacing w:after="0"/>
              <w:rPr>
                <w:rFonts w:ascii="標楷體" w:eastAsia="標楷體" w:hAnsi="標楷體" w:cs="新細明體"/>
                <w:sz w:val="26"/>
                <w:szCs w:val="26"/>
              </w:rPr>
            </w:pPr>
          </w:p>
        </w:tc>
        <w:tc>
          <w:tcPr>
            <w:tcW w:w="2238" w:type="dxa"/>
            <w:tcBorders>
              <w:top w:val="nil"/>
              <w:left w:val="nil"/>
              <w:bottom w:val="single" w:sz="4" w:space="0" w:color="auto"/>
              <w:right w:val="single" w:sz="4" w:space="0" w:color="auto"/>
            </w:tcBorders>
            <w:shd w:val="clear" w:color="auto" w:fill="auto"/>
            <w:noWrap/>
            <w:vAlign w:val="center"/>
          </w:tcPr>
          <w:p w:rsidR="008444AA" w:rsidRPr="00BE3268" w:rsidRDefault="008444AA" w:rsidP="000E09C1">
            <w:pPr>
              <w:spacing w:after="0"/>
              <w:jc w:val="center"/>
              <w:rPr>
                <w:rFonts w:ascii="標楷體" w:eastAsia="標楷體" w:hAnsi="標楷體" w:cs="新細明體"/>
                <w:sz w:val="26"/>
                <w:szCs w:val="26"/>
              </w:rPr>
            </w:pPr>
            <w:r w:rsidRPr="00BE3268">
              <w:rPr>
                <w:rFonts w:ascii="標楷體" w:eastAsia="標楷體" w:hAnsi="標楷體" w:cs="新細明體" w:hint="eastAsia"/>
                <w:sz w:val="26"/>
                <w:szCs w:val="26"/>
              </w:rPr>
              <w:t>公辦民營</w:t>
            </w:r>
          </w:p>
        </w:tc>
        <w:tc>
          <w:tcPr>
            <w:tcW w:w="830" w:type="dxa"/>
            <w:tcBorders>
              <w:top w:val="nil"/>
              <w:left w:val="nil"/>
              <w:bottom w:val="single" w:sz="4" w:space="0" w:color="auto"/>
              <w:right w:val="single" w:sz="4" w:space="0" w:color="auto"/>
            </w:tcBorders>
            <w:shd w:val="clear" w:color="auto" w:fill="auto"/>
            <w:noWrap/>
            <w:vAlign w:val="center"/>
          </w:tcPr>
          <w:p w:rsidR="008444AA" w:rsidRPr="00BE3268" w:rsidRDefault="008444AA" w:rsidP="000E09C1">
            <w:pPr>
              <w:spacing w:after="0"/>
              <w:rPr>
                <w:rFonts w:ascii="標楷體" w:eastAsia="標楷體" w:hAnsi="標楷體" w:cs="新細明體"/>
                <w:sz w:val="26"/>
                <w:szCs w:val="26"/>
              </w:rPr>
            </w:pPr>
            <w:r w:rsidRPr="00BE3268">
              <w:rPr>
                <w:rFonts w:ascii="標楷體" w:eastAsia="標楷體" w:hAnsi="標楷體" w:cs="新細明體" w:hint="eastAsia"/>
                <w:sz w:val="26"/>
                <w:szCs w:val="26"/>
              </w:rPr>
              <w:t xml:space="preserve">　</w:t>
            </w:r>
          </w:p>
        </w:tc>
        <w:tc>
          <w:tcPr>
            <w:tcW w:w="1802" w:type="dxa"/>
            <w:vMerge/>
            <w:tcBorders>
              <w:top w:val="nil"/>
              <w:left w:val="single" w:sz="4" w:space="0" w:color="auto"/>
              <w:bottom w:val="single" w:sz="4" w:space="0" w:color="000000"/>
              <w:right w:val="single" w:sz="4" w:space="0" w:color="auto"/>
            </w:tcBorders>
            <w:vAlign w:val="center"/>
          </w:tcPr>
          <w:p w:rsidR="008444AA" w:rsidRPr="00BE3268" w:rsidRDefault="008444AA" w:rsidP="000E09C1">
            <w:pPr>
              <w:spacing w:after="0"/>
              <w:rPr>
                <w:rFonts w:ascii="標楷體" w:eastAsia="標楷體" w:hAnsi="標楷體" w:cs="新細明體"/>
                <w:sz w:val="26"/>
                <w:szCs w:val="26"/>
              </w:rPr>
            </w:pPr>
          </w:p>
        </w:tc>
        <w:tc>
          <w:tcPr>
            <w:tcW w:w="1720" w:type="dxa"/>
            <w:vMerge/>
            <w:tcBorders>
              <w:top w:val="nil"/>
              <w:left w:val="single" w:sz="4" w:space="0" w:color="auto"/>
              <w:bottom w:val="single" w:sz="4" w:space="0" w:color="000000"/>
              <w:right w:val="single" w:sz="8" w:space="0" w:color="auto"/>
            </w:tcBorders>
            <w:vAlign w:val="center"/>
          </w:tcPr>
          <w:p w:rsidR="008444AA" w:rsidRPr="00BE3268" w:rsidRDefault="008444AA" w:rsidP="000E09C1">
            <w:pPr>
              <w:spacing w:after="0"/>
              <w:rPr>
                <w:rFonts w:ascii="標楷體" w:eastAsia="標楷體" w:hAnsi="標楷體" w:cs="新細明體"/>
                <w:sz w:val="26"/>
                <w:szCs w:val="26"/>
              </w:rPr>
            </w:pPr>
          </w:p>
        </w:tc>
      </w:tr>
      <w:tr w:rsidR="008444AA" w:rsidRPr="00BE3268">
        <w:trPr>
          <w:trHeight w:val="20"/>
        </w:trPr>
        <w:tc>
          <w:tcPr>
            <w:tcW w:w="973" w:type="dxa"/>
            <w:vMerge/>
            <w:tcBorders>
              <w:top w:val="nil"/>
              <w:left w:val="single" w:sz="8" w:space="0" w:color="auto"/>
              <w:bottom w:val="single" w:sz="4" w:space="0" w:color="000000"/>
              <w:right w:val="single" w:sz="4" w:space="0" w:color="auto"/>
            </w:tcBorders>
            <w:vAlign w:val="center"/>
          </w:tcPr>
          <w:p w:rsidR="008444AA" w:rsidRPr="00BE3268" w:rsidRDefault="008444AA" w:rsidP="008444AA">
            <w:pPr>
              <w:rPr>
                <w:rFonts w:ascii="標楷體" w:eastAsia="標楷體" w:hAnsi="標楷體" w:cs="新細明體"/>
                <w:sz w:val="26"/>
                <w:szCs w:val="26"/>
              </w:rPr>
            </w:pPr>
          </w:p>
        </w:tc>
        <w:tc>
          <w:tcPr>
            <w:tcW w:w="599" w:type="dxa"/>
            <w:vMerge/>
            <w:tcBorders>
              <w:top w:val="nil"/>
              <w:left w:val="single" w:sz="4" w:space="0" w:color="auto"/>
              <w:bottom w:val="single" w:sz="4" w:space="0" w:color="auto"/>
              <w:right w:val="single" w:sz="4" w:space="0" w:color="auto"/>
            </w:tcBorders>
            <w:vAlign w:val="center"/>
          </w:tcPr>
          <w:p w:rsidR="008444AA" w:rsidRPr="00BE3268" w:rsidRDefault="008444AA" w:rsidP="008444AA">
            <w:pPr>
              <w:rPr>
                <w:rFonts w:ascii="標楷體" w:eastAsia="標楷體" w:hAnsi="標楷體" w:cs="新細明體"/>
                <w:sz w:val="26"/>
                <w:szCs w:val="26"/>
              </w:rPr>
            </w:pPr>
          </w:p>
        </w:tc>
        <w:tc>
          <w:tcPr>
            <w:tcW w:w="1618" w:type="dxa"/>
            <w:vMerge w:val="restart"/>
            <w:tcBorders>
              <w:top w:val="nil"/>
              <w:left w:val="single" w:sz="4" w:space="0" w:color="auto"/>
              <w:bottom w:val="single" w:sz="4" w:space="0" w:color="auto"/>
              <w:right w:val="single" w:sz="4" w:space="0" w:color="auto"/>
            </w:tcBorders>
            <w:shd w:val="clear" w:color="auto" w:fill="auto"/>
            <w:noWrap/>
            <w:vAlign w:val="center"/>
          </w:tcPr>
          <w:p w:rsidR="008444AA" w:rsidRPr="00BE3268" w:rsidRDefault="008444AA" w:rsidP="000E09C1">
            <w:pPr>
              <w:spacing w:after="0"/>
              <w:jc w:val="center"/>
              <w:rPr>
                <w:rFonts w:ascii="標楷體" w:eastAsia="標楷體" w:hAnsi="標楷體" w:cs="新細明體"/>
                <w:sz w:val="26"/>
                <w:szCs w:val="26"/>
              </w:rPr>
            </w:pPr>
            <w:r w:rsidRPr="00BE3268">
              <w:rPr>
                <w:rFonts w:ascii="標楷體" w:eastAsia="標楷體" w:hAnsi="標楷體" w:cs="新細明體" w:hint="eastAsia"/>
                <w:sz w:val="26"/>
                <w:szCs w:val="26"/>
              </w:rPr>
              <w:t>被供應校</w:t>
            </w:r>
          </w:p>
        </w:tc>
        <w:tc>
          <w:tcPr>
            <w:tcW w:w="2238" w:type="dxa"/>
            <w:tcBorders>
              <w:top w:val="nil"/>
              <w:left w:val="nil"/>
              <w:bottom w:val="single" w:sz="4" w:space="0" w:color="auto"/>
              <w:right w:val="single" w:sz="4" w:space="0" w:color="auto"/>
            </w:tcBorders>
            <w:shd w:val="clear" w:color="auto" w:fill="auto"/>
            <w:noWrap/>
            <w:vAlign w:val="center"/>
          </w:tcPr>
          <w:p w:rsidR="008444AA" w:rsidRPr="00BE3268" w:rsidRDefault="008444AA" w:rsidP="000E09C1">
            <w:pPr>
              <w:spacing w:after="0"/>
              <w:jc w:val="center"/>
              <w:rPr>
                <w:rFonts w:ascii="標楷體" w:eastAsia="標楷體" w:hAnsi="標楷體" w:cs="新細明體"/>
                <w:sz w:val="26"/>
                <w:szCs w:val="26"/>
              </w:rPr>
            </w:pPr>
            <w:r w:rsidRPr="00BE3268">
              <w:rPr>
                <w:rFonts w:ascii="標楷體" w:eastAsia="標楷體" w:hAnsi="標楷體" w:cs="新細明體" w:hint="eastAsia"/>
                <w:sz w:val="26"/>
                <w:szCs w:val="26"/>
              </w:rPr>
              <w:t>公辦公營</w:t>
            </w:r>
          </w:p>
        </w:tc>
        <w:tc>
          <w:tcPr>
            <w:tcW w:w="830" w:type="dxa"/>
            <w:tcBorders>
              <w:top w:val="nil"/>
              <w:left w:val="nil"/>
              <w:bottom w:val="single" w:sz="4" w:space="0" w:color="auto"/>
              <w:right w:val="single" w:sz="4" w:space="0" w:color="auto"/>
            </w:tcBorders>
            <w:shd w:val="clear" w:color="auto" w:fill="auto"/>
            <w:noWrap/>
            <w:vAlign w:val="center"/>
          </w:tcPr>
          <w:p w:rsidR="008444AA" w:rsidRPr="00BE3268" w:rsidRDefault="008444AA" w:rsidP="000E09C1">
            <w:pPr>
              <w:spacing w:after="0"/>
              <w:rPr>
                <w:rFonts w:ascii="標楷體" w:eastAsia="標楷體" w:hAnsi="標楷體" w:cs="新細明體"/>
                <w:sz w:val="26"/>
                <w:szCs w:val="26"/>
              </w:rPr>
            </w:pPr>
            <w:r w:rsidRPr="00BE3268">
              <w:rPr>
                <w:rFonts w:ascii="標楷體" w:eastAsia="標楷體" w:hAnsi="標楷體" w:cs="新細明體" w:hint="eastAsia"/>
                <w:sz w:val="26"/>
                <w:szCs w:val="26"/>
              </w:rPr>
              <w:t xml:space="preserve">　</w:t>
            </w:r>
          </w:p>
        </w:tc>
        <w:tc>
          <w:tcPr>
            <w:tcW w:w="3522" w:type="dxa"/>
            <w:gridSpan w:val="2"/>
            <w:tcBorders>
              <w:top w:val="single" w:sz="4" w:space="0" w:color="auto"/>
              <w:left w:val="nil"/>
              <w:bottom w:val="single" w:sz="4" w:space="0" w:color="auto"/>
              <w:right w:val="single" w:sz="8" w:space="0" w:color="000000"/>
              <w:tr2bl w:val="single" w:sz="4" w:space="0" w:color="auto"/>
            </w:tcBorders>
            <w:shd w:val="clear" w:color="auto" w:fill="auto"/>
            <w:noWrap/>
            <w:vAlign w:val="center"/>
          </w:tcPr>
          <w:p w:rsidR="008444AA" w:rsidRPr="00BE3268" w:rsidRDefault="008444AA" w:rsidP="000E09C1">
            <w:pPr>
              <w:spacing w:after="0"/>
              <w:jc w:val="center"/>
              <w:rPr>
                <w:rFonts w:ascii="標楷體" w:eastAsia="標楷體" w:hAnsi="標楷體" w:cs="新細明體"/>
                <w:sz w:val="26"/>
                <w:szCs w:val="26"/>
              </w:rPr>
            </w:pPr>
            <w:r w:rsidRPr="00BE3268">
              <w:rPr>
                <w:rFonts w:ascii="標楷體" w:eastAsia="標楷體" w:hAnsi="標楷體" w:cs="新細明體" w:hint="eastAsia"/>
                <w:sz w:val="26"/>
                <w:szCs w:val="26"/>
              </w:rPr>
              <w:t xml:space="preserve">　</w:t>
            </w:r>
          </w:p>
        </w:tc>
      </w:tr>
      <w:tr w:rsidR="008444AA" w:rsidRPr="00BE3268">
        <w:trPr>
          <w:trHeight w:val="20"/>
        </w:trPr>
        <w:tc>
          <w:tcPr>
            <w:tcW w:w="973" w:type="dxa"/>
            <w:vMerge/>
            <w:tcBorders>
              <w:top w:val="nil"/>
              <w:left w:val="single" w:sz="8" w:space="0" w:color="auto"/>
              <w:bottom w:val="single" w:sz="4" w:space="0" w:color="000000"/>
              <w:right w:val="single" w:sz="4" w:space="0" w:color="auto"/>
            </w:tcBorders>
            <w:vAlign w:val="center"/>
          </w:tcPr>
          <w:p w:rsidR="008444AA" w:rsidRPr="00BE3268" w:rsidRDefault="008444AA" w:rsidP="008444AA">
            <w:pPr>
              <w:rPr>
                <w:rFonts w:ascii="標楷體" w:eastAsia="標楷體" w:hAnsi="標楷體" w:cs="新細明體"/>
                <w:sz w:val="26"/>
                <w:szCs w:val="26"/>
              </w:rPr>
            </w:pPr>
          </w:p>
        </w:tc>
        <w:tc>
          <w:tcPr>
            <w:tcW w:w="599" w:type="dxa"/>
            <w:vMerge/>
            <w:tcBorders>
              <w:top w:val="nil"/>
              <w:left w:val="single" w:sz="4" w:space="0" w:color="auto"/>
              <w:bottom w:val="single" w:sz="4" w:space="0" w:color="auto"/>
              <w:right w:val="single" w:sz="4" w:space="0" w:color="auto"/>
            </w:tcBorders>
            <w:vAlign w:val="center"/>
          </w:tcPr>
          <w:p w:rsidR="008444AA" w:rsidRPr="00BE3268" w:rsidRDefault="008444AA" w:rsidP="008444AA">
            <w:pPr>
              <w:rPr>
                <w:rFonts w:ascii="標楷體" w:eastAsia="標楷體" w:hAnsi="標楷體" w:cs="新細明體"/>
                <w:sz w:val="26"/>
                <w:szCs w:val="26"/>
              </w:rPr>
            </w:pPr>
          </w:p>
        </w:tc>
        <w:tc>
          <w:tcPr>
            <w:tcW w:w="1618" w:type="dxa"/>
            <w:vMerge/>
            <w:tcBorders>
              <w:top w:val="nil"/>
              <w:left w:val="single" w:sz="4" w:space="0" w:color="auto"/>
              <w:bottom w:val="single" w:sz="4" w:space="0" w:color="auto"/>
              <w:right w:val="single" w:sz="4" w:space="0" w:color="auto"/>
            </w:tcBorders>
            <w:vAlign w:val="center"/>
          </w:tcPr>
          <w:p w:rsidR="008444AA" w:rsidRPr="00BE3268" w:rsidRDefault="008444AA" w:rsidP="000E09C1">
            <w:pPr>
              <w:spacing w:after="0"/>
              <w:rPr>
                <w:rFonts w:ascii="標楷體" w:eastAsia="標楷體" w:hAnsi="標楷體" w:cs="新細明體"/>
                <w:sz w:val="26"/>
                <w:szCs w:val="26"/>
              </w:rPr>
            </w:pPr>
          </w:p>
        </w:tc>
        <w:tc>
          <w:tcPr>
            <w:tcW w:w="2238" w:type="dxa"/>
            <w:tcBorders>
              <w:top w:val="nil"/>
              <w:left w:val="nil"/>
              <w:bottom w:val="single" w:sz="4" w:space="0" w:color="auto"/>
              <w:right w:val="single" w:sz="4" w:space="0" w:color="auto"/>
            </w:tcBorders>
            <w:shd w:val="clear" w:color="auto" w:fill="auto"/>
            <w:noWrap/>
            <w:vAlign w:val="center"/>
          </w:tcPr>
          <w:p w:rsidR="008444AA" w:rsidRPr="00BE3268" w:rsidRDefault="008444AA" w:rsidP="000E09C1">
            <w:pPr>
              <w:spacing w:after="0"/>
              <w:jc w:val="center"/>
              <w:rPr>
                <w:rFonts w:ascii="標楷體" w:eastAsia="標楷體" w:hAnsi="標楷體" w:cs="新細明體"/>
                <w:sz w:val="26"/>
                <w:szCs w:val="26"/>
              </w:rPr>
            </w:pPr>
            <w:r w:rsidRPr="00BE3268">
              <w:rPr>
                <w:rFonts w:ascii="標楷體" w:eastAsia="標楷體" w:hAnsi="標楷體" w:cs="新細明體" w:hint="eastAsia"/>
                <w:sz w:val="26"/>
                <w:szCs w:val="26"/>
              </w:rPr>
              <w:t>公辦民營</w:t>
            </w:r>
          </w:p>
        </w:tc>
        <w:tc>
          <w:tcPr>
            <w:tcW w:w="830" w:type="dxa"/>
            <w:tcBorders>
              <w:top w:val="nil"/>
              <w:left w:val="nil"/>
              <w:bottom w:val="single" w:sz="4" w:space="0" w:color="auto"/>
              <w:right w:val="single" w:sz="4" w:space="0" w:color="auto"/>
            </w:tcBorders>
            <w:shd w:val="clear" w:color="auto" w:fill="auto"/>
            <w:noWrap/>
            <w:vAlign w:val="center"/>
          </w:tcPr>
          <w:p w:rsidR="008444AA" w:rsidRPr="00BE3268" w:rsidRDefault="008444AA" w:rsidP="000E09C1">
            <w:pPr>
              <w:spacing w:after="0"/>
              <w:rPr>
                <w:rFonts w:ascii="標楷體" w:eastAsia="標楷體" w:hAnsi="標楷體" w:cs="新細明體"/>
                <w:sz w:val="26"/>
                <w:szCs w:val="26"/>
              </w:rPr>
            </w:pPr>
            <w:r w:rsidRPr="00BE3268">
              <w:rPr>
                <w:rFonts w:ascii="標楷體" w:eastAsia="標楷體" w:hAnsi="標楷體" w:cs="新細明體" w:hint="eastAsia"/>
                <w:sz w:val="26"/>
                <w:szCs w:val="26"/>
              </w:rPr>
              <w:t xml:space="preserve">　</w:t>
            </w:r>
          </w:p>
        </w:tc>
        <w:tc>
          <w:tcPr>
            <w:tcW w:w="3522" w:type="dxa"/>
            <w:gridSpan w:val="2"/>
            <w:tcBorders>
              <w:top w:val="single" w:sz="4" w:space="0" w:color="auto"/>
              <w:left w:val="nil"/>
              <w:bottom w:val="single" w:sz="4" w:space="0" w:color="auto"/>
              <w:right w:val="single" w:sz="8" w:space="0" w:color="000000"/>
              <w:tr2bl w:val="single" w:sz="4" w:space="0" w:color="auto"/>
            </w:tcBorders>
            <w:shd w:val="clear" w:color="auto" w:fill="auto"/>
            <w:noWrap/>
            <w:vAlign w:val="center"/>
          </w:tcPr>
          <w:p w:rsidR="008444AA" w:rsidRPr="00BE3268" w:rsidRDefault="008444AA" w:rsidP="000E09C1">
            <w:pPr>
              <w:spacing w:after="0"/>
              <w:jc w:val="center"/>
              <w:rPr>
                <w:rFonts w:ascii="標楷體" w:eastAsia="標楷體" w:hAnsi="標楷體" w:cs="新細明體"/>
                <w:sz w:val="26"/>
                <w:szCs w:val="26"/>
              </w:rPr>
            </w:pPr>
            <w:r w:rsidRPr="00BE3268">
              <w:rPr>
                <w:rFonts w:ascii="標楷體" w:eastAsia="標楷體" w:hAnsi="標楷體" w:cs="新細明體" w:hint="eastAsia"/>
                <w:sz w:val="26"/>
                <w:szCs w:val="26"/>
              </w:rPr>
              <w:t xml:space="preserve">　</w:t>
            </w:r>
          </w:p>
        </w:tc>
      </w:tr>
      <w:tr w:rsidR="008444AA" w:rsidRPr="00BE3268">
        <w:trPr>
          <w:trHeight w:val="20"/>
        </w:trPr>
        <w:tc>
          <w:tcPr>
            <w:tcW w:w="973" w:type="dxa"/>
            <w:vMerge/>
            <w:tcBorders>
              <w:top w:val="nil"/>
              <w:left w:val="single" w:sz="8" w:space="0" w:color="auto"/>
              <w:bottom w:val="single" w:sz="4" w:space="0" w:color="000000"/>
              <w:right w:val="single" w:sz="4" w:space="0" w:color="auto"/>
            </w:tcBorders>
            <w:vAlign w:val="center"/>
          </w:tcPr>
          <w:p w:rsidR="008444AA" w:rsidRPr="00BE3268" w:rsidRDefault="008444AA" w:rsidP="008444AA">
            <w:pPr>
              <w:rPr>
                <w:rFonts w:ascii="標楷體" w:eastAsia="標楷體" w:hAnsi="標楷體" w:cs="新細明體"/>
                <w:sz w:val="26"/>
                <w:szCs w:val="26"/>
              </w:rPr>
            </w:pPr>
          </w:p>
        </w:tc>
        <w:tc>
          <w:tcPr>
            <w:tcW w:w="4455" w:type="dxa"/>
            <w:gridSpan w:val="3"/>
            <w:tcBorders>
              <w:top w:val="single" w:sz="4" w:space="0" w:color="auto"/>
              <w:left w:val="nil"/>
              <w:bottom w:val="single" w:sz="4" w:space="0" w:color="auto"/>
              <w:right w:val="single" w:sz="4" w:space="0" w:color="auto"/>
            </w:tcBorders>
            <w:shd w:val="clear" w:color="auto" w:fill="auto"/>
            <w:noWrap/>
            <w:vAlign w:val="center"/>
          </w:tcPr>
          <w:p w:rsidR="008444AA" w:rsidRPr="00BE3268" w:rsidRDefault="008444AA" w:rsidP="000E09C1">
            <w:pPr>
              <w:spacing w:after="0"/>
              <w:jc w:val="center"/>
              <w:rPr>
                <w:rFonts w:ascii="標楷體" w:eastAsia="標楷體" w:hAnsi="標楷體" w:cs="新細明體"/>
                <w:sz w:val="26"/>
                <w:szCs w:val="26"/>
              </w:rPr>
            </w:pPr>
            <w:r w:rsidRPr="00BE3268">
              <w:rPr>
                <w:rFonts w:ascii="標楷體" w:eastAsia="標楷體" w:hAnsi="標楷體" w:cs="新細明體" w:hint="eastAsia"/>
                <w:sz w:val="26"/>
                <w:szCs w:val="26"/>
              </w:rPr>
              <w:t>外訂餐盒、團膳</w:t>
            </w:r>
          </w:p>
        </w:tc>
        <w:tc>
          <w:tcPr>
            <w:tcW w:w="830" w:type="dxa"/>
            <w:tcBorders>
              <w:top w:val="nil"/>
              <w:left w:val="nil"/>
              <w:bottom w:val="single" w:sz="4" w:space="0" w:color="auto"/>
              <w:right w:val="single" w:sz="4" w:space="0" w:color="auto"/>
            </w:tcBorders>
            <w:shd w:val="clear" w:color="auto" w:fill="auto"/>
            <w:noWrap/>
            <w:vAlign w:val="center"/>
          </w:tcPr>
          <w:p w:rsidR="008444AA" w:rsidRPr="00BE3268" w:rsidRDefault="008444AA" w:rsidP="000E09C1">
            <w:pPr>
              <w:spacing w:after="0"/>
              <w:rPr>
                <w:rFonts w:ascii="標楷體" w:eastAsia="標楷體" w:hAnsi="標楷體" w:cs="新細明體"/>
                <w:sz w:val="26"/>
                <w:szCs w:val="26"/>
              </w:rPr>
            </w:pPr>
            <w:r w:rsidRPr="00BE3268">
              <w:rPr>
                <w:rFonts w:ascii="標楷體" w:eastAsia="標楷體" w:hAnsi="標楷體" w:cs="新細明體" w:hint="eastAsia"/>
                <w:sz w:val="26"/>
                <w:szCs w:val="26"/>
              </w:rPr>
              <w:t xml:space="preserve">　</w:t>
            </w:r>
          </w:p>
        </w:tc>
        <w:tc>
          <w:tcPr>
            <w:tcW w:w="3522" w:type="dxa"/>
            <w:gridSpan w:val="2"/>
            <w:tcBorders>
              <w:top w:val="single" w:sz="4" w:space="0" w:color="auto"/>
              <w:left w:val="nil"/>
              <w:bottom w:val="single" w:sz="4" w:space="0" w:color="auto"/>
              <w:right w:val="single" w:sz="8" w:space="0" w:color="000000"/>
              <w:tr2bl w:val="single" w:sz="4" w:space="0" w:color="auto"/>
            </w:tcBorders>
            <w:shd w:val="clear" w:color="auto" w:fill="auto"/>
            <w:noWrap/>
            <w:vAlign w:val="center"/>
          </w:tcPr>
          <w:p w:rsidR="008444AA" w:rsidRPr="00BE3268" w:rsidRDefault="008444AA" w:rsidP="000E09C1">
            <w:pPr>
              <w:spacing w:after="0"/>
              <w:jc w:val="center"/>
              <w:rPr>
                <w:rFonts w:ascii="標楷體" w:eastAsia="標楷體" w:hAnsi="標楷體" w:cs="新細明體"/>
                <w:sz w:val="26"/>
                <w:szCs w:val="26"/>
              </w:rPr>
            </w:pPr>
            <w:r w:rsidRPr="00BE3268">
              <w:rPr>
                <w:rFonts w:ascii="標楷體" w:eastAsia="標楷體" w:hAnsi="標楷體" w:cs="新細明體" w:hint="eastAsia"/>
                <w:sz w:val="26"/>
                <w:szCs w:val="26"/>
              </w:rPr>
              <w:t xml:space="preserve">　</w:t>
            </w:r>
          </w:p>
        </w:tc>
      </w:tr>
      <w:tr w:rsidR="008444AA" w:rsidRPr="00BE3268">
        <w:trPr>
          <w:trHeight w:val="20"/>
        </w:trPr>
        <w:tc>
          <w:tcPr>
            <w:tcW w:w="5428" w:type="dxa"/>
            <w:gridSpan w:val="4"/>
            <w:tcBorders>
              <w:top w:val="single" w:sz="4" w:space="0" w:color="auto"/>
              <w:left w:val="single" w:sz="8" w:space="0" w:color="auto"/>
              <w:bottom w:val="single" w:sz="4" w:space="0" w:color="auto"/>
              <w:right w:val="single" w:sz="4" w:space="0" w:color="auto"/>
            </w:tcBorders>
            <w:shd w:val="clear" w:color="auto" w:fill="auto"/>
            <w:noWrap/>
            <w:vAlign w:val="center"/>
          </w:tcPr>
          <w:p w:rsidR="008444AA" w:rsidRPr="00BE3268" w:rsidRDefault="008444AA" w:rsidP="000E09C1">
            <w:pPr>
              <w:spacing w:after="0"/>
              <w:jc w:val="center"/>
              <w:rPr>
                <w:rFonts w:ascii="標楷體" w:eastAsia="標楷體" w:hAnsi="標楷體" w:cs="新細明體"/>
                <w:sz w:val="26"/>
                <w:szCs w:val="26"/>
              </w:rPr>
            </w:pPr>
            <w:r w:rsidRPr="00BE3268">
              <w:rPr>
                <w:rFonts w:ascii="標楷體" w:eastAsia="標楷體" w:hAnsi="標楷體" w:cs="新細明體" w:hint="eastAsia"/>
                <w:sz w:val="26"/>
                <w:szCs w:val="26"/>
              </w:rPr>
              <w:t>學校學生數（不含幼稚園）</w:t>
            </w:r>
          </w:p>
        </w:tc>
        <w:tc>
          <w:tcPr>
            <w:tcW w:w="830" w:type="dxa"/>
            <w:tcBorders>
              <w:top w:val="nil"/>
              <w:left w:val="nil"/>
              <w:bottom w:val="single" w:sz="4" w:space="0" w:color="auto"/>
              <w:right w:val="single" w:sz="4" w:space="0" w:color="auto"/>
            </w:tcBorders>
            <w:shd w:val="clear" w:color="auto" w:fill="auto"/>
            <w:noWrap/>
            <w:vAlign w:val="center"/>
          </w:tcPr>
          <w:p w:rsidR="008444AA" w:rsidRPr="00BE3268" w:rsidRDefault="008444AA" w:rsidP="000E09C1">
            <w:pPr>
              <w:spacing w:after="0"/>
              <w:rPr>
                <w:rFonts w:ascii="標楷體" w:eastAsia="標楷體" w:hAnsi="標楷體" w:cs="新細明體"/>
                <w:sz w:val="26"/>
                <w:szCs w:val="26"/>
              </w:rPr>
            </w:pPr>
            <w:r w:rsidRPr="00BE3268">
              <w:rPr>
                <w:rFonts w:ascii="標楷體" w:eastAsia="標楷體" w:hAnsi="標楷體" w:cs="新細明體" w:hint="eastAsia"/>
                <w:sz w:val="26"/>
                <w:szCs w:val="26"/>
              </w:rPr>
              <w:t xml:space="preserve">　</w:t>
            </w:r>
          </w:p>
        </w:tc>
        <w:tc>
          <w:tcPr>
            <w:tcW w:w="1802" w:type="dxa"/>
            <w:tcBorders>
              <w:top w:val="nil"/>
              <w:left w:val="nil"/>
              <w:bottom w:val="single" w:sz="4" w:space="0" w:color="auto"/>
              <w:right w:val="single" w:sz="4" w:space="0" w:color="auto"/>
            </w:tcBorders>
            <w:shd w:val="clear" w:color="auto" w:fill="auto"/>
            <w:noWrap/>
            <w:vAlign w:val="center"/>
          </w:tcPr>
          <w:p w:rsidR="008444AA" w:rsidRPr="00BE3268" w:rsidRDefault="008444AA" w:rsidP="000E09C1">
            <w:pPr>
              <w:spacing w:after="0"/>
              <w:rPr>
                <w:rFonts w:ascii="標楷體" w:eastAsia="標楷體" w:hAnsi="標楷體" w:cs="新細明體"/>
                <w:sz w:val="26"/>
                <w:szCs w:val="26"/>
              </w:rPr>
            </w:pPr>
            <w:r w:rsidRPr="00BE3268">
              <w:rPr>
                <w:rFonts w:ascii="標楷體" w:eastAsia="標楷體" w:hAnsi="標楷體" w:cs="新細明體" w:hint="eastAsia"/>
                <w:sz w:val="26"/>
                <w:szCs w:val="26"/>
              </w:rPr>
              <w:t>每餐餐費</w:t>
            </w:r>
          </w:p>
        </w:tc>
        <w:tc>
          <w:tcPr>
            <w:tcW w:w="1720" w:type="dxa"/>
            <w:tcBorders>
              <w:top w:val="nil"/>
              <w:left w:val="nil"/>
              <w:bottom w:val="single" w:sz="4" w:space="0" w:color="auto"/>
              <w:right w:val="single" w:sz="8" w:space="0" w:color="auto"/>
            </w:tcBorders>
            <w:shd w:val="clear" w:color="auto" w:fill="auto"/>
            <w:noWrap/>
            <w:vAlign w:val="center"/>
          </w:tcPr>
          <w:p w:rsidR="008444AA" w:rsidRPr="00BE3268" w:rsidRDefault="008444AA" w:rsidP="000E09C1">
            <w:pPr>
              <w:spacing w:after="0"/>
              <w:rPr>
                <w:rFonts w:ascii="標楷體" w:eastAsia="標楷體" w:hAnsi="標楷體" w:cs="新細明體"/>
                <w:sz w:val="26"/>
                <w:szCs w:val="26"/>
              </w:rPr>
            </w:pPr>
            <w:r w:rsidRPr="00BE3268">
              <w:rPr>
                <w:rFonts w:ascii="標楷體" w:eastAsia="標楷體" w:hAnsi="標楷體" w:cs="新細明體" w:hint="eastAsia"/>
                <w:sz w:val="26"/>
                <w:szCs w:val="26"/>
              </w:rPr>
              <w:t xml:space="preserve">　</w:t>
            </w:r>
          </w:p>
        </w:tc>
      </w:tr>
      <w:tr w:rsidR="008444AA" w:rsidRPr="00BE3268">
        <w:trPr>
          <w:trHeight w:val="20"/>
        </w:trPr>
        <w:tc>
          <w:tcPr>
            <w:tcW w:w="5428" w:type="dxa"/>
            <w:gridSpan w:val="4"/>
            <w:tcBorders>
              <w:top w:val="single" w:sz="4" w:space="0" w:color="auto"/>
              <w:left w:val="single" w:sz="8" w:space="0" w:color="auto"/>
              <w:bottom w:val="single" w:sz="4" w:space="0" w:color="auto"/>
              <w:right w:val="single" w:sz="4" w:space="0" w:color="auto"/>
            </w:tcBorders>
            <w:shd w:val="clear" w:color="auto" w:fill="auto"/>
            <w:noWrap/>
            <w:vAlign w:val="center"/>
          </w:tcPr>
          <w:p w:rsidR="008444AA" w:rsidRPr="00BE3268" w:rsidRDefault="008444AA" w:rsidP="000E09C1">
            <w:pPr>
              <w:spacing w:after="0"/>
              <w:jc w:val="center"/>
              <w:rPr>
                <w:rFonts w:ascii="標楷體" w:eastAsia="標楷體" w:hAnsi="標楷體" w:cs="新細明體"/>
                <w:sz w:val="26"/>
                <w:szCs w:val="26"/>
              </w:rPr>
            </w:pPr>
            <w:r w:rsidRPr="00BE3268">
              <w:rPr>
                <w:rFonts w:ascii="標楷體" w:eastAsia="標楷體" w:hAnsi="標楷體" w:cs="新細明體" w:hint="eastAsia"/>
                <w:sz w:val="26"/>
                <w:szCs w:val="26"/>
              </w:rPr>
              <w:t>全校班級數（不含幼稚園）</w:t>
            </w:r>
          </w:p>
        </w:tc>
        <w:tc>
          <w:tcPr>
            <w:tcW w:w="830" w:type="dxa"/>
            <w:tcBorders>
              <w:top w:val="nil"/>
              <w:left w:val="nil"/>
              <w:bottom w:val="single" w:sz="4" w:space="0" w:color="auto"/>
              <w:right w:val="single" w:sz="4" w:space="0" w:color="auto"/>
            </w:tcBorders>
            <w:shd w:val="clear" w:color="auto" w:fill="auto"/>
            <w:noWrap/>
            <w:vAlign w:val="center"/>
          </w:tcPr>
          <w:p w:rsidR="008444AA" w:rsidRPr="00BE3268" w:rsidRDefault="008444AA" w:rsidP="000E09C1">
            <w:pPr>
              <w:spacing w:after="0"/>
              <w:rPr>
                <w:rFonts w:ascii="標楷體" w:eastAsia="標楷體" w:hAnsi="標楷體" w:cs="新細明體"/>
                <w:sz w:val="26"/>
                <w:szCs w:val="26"/>
              </w:rPr>
            </w:pPr>
            <w:r w:rsidRPr="00BE3268">
              <w:rPr>
                <w:rFonts w:ascii="標楷體" w:eastAsia="標楷體" w:hAnsi="標楷體" w:cs="新細明體" w:hint="eastAsia"/>
                <w:sz w:val="26"/>
                <w:szCs w:val="26"/>
              </w:rPr>
              <w:t xml:space="preserve">　</w:t>
            </w:r>
          </w:p>
        </w:tc>
        <w:tc>
          <w:tcPr>
            <w:tcW w:w="3522" w:type="dxa"/>
            <w:gridSpan w:val="2"/>
            <w:tcBorders>
              <w:top w:val="single" w:sz="4" w:space="0" w:color="auto"/>
              <w:left w:val="nil"/>
              <w:bottom w:val="single" w:sz="4" w:space="0" w:color="auto"/>
              <w:right w:val="single" w:sz="8" w:space="0" w:color="000000"/>
              <w:tr2bl w:val="single" w:sz="4" w:space="0" w:color="auto"/>
            </w:tcBorders>
            <w:shd w:val="clear" w:color="auto" w:fill="auto"/>
            <w:noWrap/>
            <w:vAlign w:val="center"/>
          </w:tcPr>
          <w:p w:rsidR="008444AA" w:rsidRPr="00BE3268" w:rsidRDefault="008444AA" w:rsidP="000E09C1">
            <w:pPr>
              <w:spacing w:after="0"/>
              <w:jc w:val="center"/>
              <w:rPr>
                <w:rFonts w:ascii="標楷體" w:eastAsia="標楷體" w:hAnsi="標楷體" w:cs="新細明體"/>
                <w:sz w:val="26"/>
                <w:szCs w:val="26"/>
              </w:rPr>
            </w:pPr>
            <w:r w:rsidRPr="00BE3268">
              <w:rPr>
                <w:rFonts w:ascii="標楷體" w:eastAsia="標楷體" w:hAnsi="標楷體" w:cs="新細明體" w:hint="eastAsia"/>
                <w:sz w:val="26"/>
                <w:szCs w:val="26"/>
              </w:rPr>
              <w:t xml:space="preserve">　</w:t>
            </w:r>
          </w:p>
        </w:tc>
      </w:tr>
      <w:tr w:rsidR="008444AA" w:rsidRPr="00BE3268">
        <w:trPr>
          <w:trHeight w:val="20"/>
        </w:trPr>
        <w:tc>
          <w:tcPr>
            <w:tcW w:w="5428" w:type="dxa"/>
            <w:gridSpan w:val="4"/>
            <w:tcBorders>
              <w:top w:val="single" w:sz="4" w:space="0" w:color="auto"/>
              <w:left w:val="single" w:sz="8" w:space="0" w:color="auto"/>
              <w:bottom w:val="nil"/>
              <w:right w:val="single" w:sz="4" w:space="0" w:color="auto"/>
            </w:tcBorders>
            <w:shd w:val="clear" w:color="auto" w:fill="auto"/>
            <w:noWrap/>
            <w:vAlign w:val="center"/>
          </w:tcPr>
          <w:p w:rsidR="008444AA" w:rsidRPr="00BE3268" w:rsidRDefault="008444AA" w:rsidP="000E09C1">
            <w:pPr>
              <w:spacing w:after="0"/>
              <w:jc w:val="center"/>
              <w:rPr>
                <w:rFonts w:ascii="標楷體" w:eastAsia="標楷體" w:hAnsi="標楷體" w:cs="新細明體"/>
                <w:sz w:val="26"/>
                <w:szCs w:val="26"/>
              </w:rPr>
            </w:pPr>
            <w:r w:rsidRPr="00BE3268">
              <w:rPr>
                <w:rFonts w:ascii="標楷體" w:eastAsia="標楷體" w:hAnsi="標楷體" w:cs="新細明體" w:hint="eastAsia"/>
                <w:sz w:val="26"/>
                <w:szCs w:val="26"/>
              </w:rPr>
              <w:t>參加午餐學生數（不含幼稚園）</w:t>
            </w:r>
          </w:p>
        </w:tc>
        <w:tc>
          <w:tcPr>
            <w:tcW w:w="830" w:type="dxa"/>
            <w:tcBorders>
              <w:top w:val="nil"/>
              <w:left w:val="nil"/>
              <w:bottom w:val="nil"/>
              <w:right w:val="single" w:sz="4" w:space="0" w:color="auto"/>
            </w:tcBorders>
            <w:shd w:val="clear" w:color="auto" w:fill="auto"/>
            <w:noWrap/>
            <w:vAlign w:val="center"/>
          </w:tcPr>
          <w:p w:rsidR="008444AA" w:rsidRPr="00BE3268" w:rsidRDefault="008444AA" w:rsidP="000E09C1">
            <w:pPr>
              <w:spacing w:after="0"/>
              <w:rPr>
                <w:rFonts w:ascii="標楷體" w:eastAsia="標楷體" w:hAnsi="標楷體" w:cs="新細明體"/>
                <w:sz w:val="26"/>
                <w:szCs w:val="26"/>
              </w:rPr>
            </w:pPr>
            <w:r w:rsidRPr="00BE3268">
              <w:rPr>
                <w:rFonts w:ascii="標楷體" w:eastAsia="標楷體" w:hAnsi="標楷體" w:cs="新細明體" w:hint="eastAsia"/>
                <w:sz w:val="26"/>
                <w:szCs w:val="26"/>
              </w:rPr>
              <w:t xml:space="preserve">　</w:t>
            </w:r>
          </w:p>
        </w:tc>
        <w:tc>
          <w:tcPr>
            <w:tcW w:w="3522" w:type="dxa"/>
            <w:gridSpan w:val="2"/>
            <w:tcBorders>
              <w:top w:val="single" w:sz="4" w:space="0" w:color="auto"/>
              <w:left w:val="nil"/>
              <w:bottom w:val="single" w:sz="4" w:space="0" w:color="auto"/>
              <w:right w:val="single" w:sz="8" w:space="0" w:color="000000"/>
              <w:tr2bl w:val="single" w:sz="4" w:space="0" w:color="auto"/>
            </w:tcBorders>
            <w:shd w:val="clear" w:color="auto" w:fill="auto"/>
            <w:noWrap/>
            <w:vAlign w:val="center"/>
          </w:tcPr>
          <w:p w:rsidR="008444AA" w:rsidRPr="00BE3268" w:rsidRDefault="008444AA" w:rsidP="000E09C1">
            <w:pPr>
              <w:spacing w:after="0"/>
              <w:jc w:val="center"/>
              <w:rPr>
                <w:rFonts w:ascii="標楷體" w:eastAsia="標楷體" w:hAnsi="標楷體" w:cs="新細明體"/>
                <w:sz w:val="26"/>
                <w:szCs w:val="26"/>
              </w:rPr>
            </w:pPr>
            <w:r w:rsidRPr="00BE3268">
              <w:rPr>
                <w:rFonts w:ascii="標楷體" w:eastAsia="標楷體" w:hAnsi="標楷體" w:cs="新細明體" w:hint="eastAsia"/>
                <w:sz w:val="26"/>
                <w:szCs w:val="26"/>
              </w:rPr>
              <w:t xml:space="preserve">　</w:t>
            </w:r>
          </w:p>
        </w:tc>
      </w:tr>
      <w:tr w:rsidR="008444AA" w:rsidRPr="00BE3268">
        <w:trPr>
          <w:trHeight w:val="20"/>
        </w:trPr>
        <w:tc>
          <w:tcPr>
            <w:tcW w:w="9780" w:type="dxa"/>
            <w:gridSpan w:val="7"/>
            <w:tcBorders>
              <w:top w:val="double" w:sz="6" w:space="0" w:color="auto"/>
              <w:left w:val="single" w:sz="8" w:space="0" w:color="auto"/>
              <w:bottom w:val="single" w:sz="4" w:space="0" w:color="auto"/>
              <w:right w:val="single" w:sz="8" w:space="0" w:color="000000"/>
            </w:tcBorders>
            <w:shd w:val="clear" w:color="auto" w:fill="auto"/>
            <w:noWrap/>
            <w:vAlign w:val="center"/>
          </w:tcPr>
          <w:p w:rsidR="008444AA" w:rsidRPr="00BE3268" w:rsidRDefault="008444AA" w:rsidP="000E09C1">
            <w:pPr>
              <w:spacing w:after="0"/>
              <w:jc w:val="center"/>
              <w:rPr>
                <w:rFonts w:ascii="標楷體" w:eastAsia="標楷體" w:hAnsi="標楷體" w:cs="新細明體"/>
                <w:sz w:val="26"/>
                <w:szCs w:val="26"/>
              </w:rPr>
            </w:pPr>
            <w:r w:rsidRPr="00BE3268">
              <w:rPr>
                <w:rFonts w:ascii="標楷體" w:eastAsia="標楷體" w:hAnsi="標楷體" w:cs="新細明體" w:hint="eastAsia"/>
                <w:sz w:val="26"/>
                <w:szCs w:val="26"/>
              </w:rPr>
              <w:t>經濟弱勢免費午餐申請</w:t>
            </w:r>
          </w:p>
        </w:tc>
      </w:tr>
      <w:tr w:rsidR="008444AA" w:rsidRPr="00BE3268">
        <w:trPr>
          <w:trHeight w:val="390"/>
        </w:trPr>
        <w:tc>
          <w:tcPr>
            <w:tcW w:w="5428" w:type="dxa"/>
            <w:gridSpan w:val="4"/>
            <w:tcBorders>
              <w:top w:val="nil"/>
              <w:left w:val="single" w:sz="8" w:space="0" w:color="auto"/>
              <w:bottom w:val="single" w:sz="4" w:space="0" w:color="auto"/>
              <w:right w:val="single" w:sz="4" w:space="0" w:color="auto"/>
            </w:tcBorders>
            <w:shd w:val="clear" w:color="auto" w:fill="auto"/>
            <w:noWrap/>
            <w:vAlign w:val="center"/>
          </w:tcPr>
          <w:p w:rsidR="008444AA" w:rsidRPr="00BE3268" w:rsidRDefault="008444AA" w:rsidP="000E09C1">
            <w:pPr>
              <w:spacing w:after="0"/>
              <w:jc w:val="center"/>
              <w:rPr>
                <w:rFonts w:ascii="標楷體" w:eastAsia="標楷體" w:hAnsi="標楷體" w:cs="新細明體"/>
                <w:sz w:val="28"/>
                <w:szCs w:val="28"/>
              </w:rPr>
            </w:pPr>
            <w:r w:rsidRPr="00BE3268">
              <w:rPr>
                <w:rFonts w:ascii="標楷體" w:eastAsia="標楷體" w:hAnsi="標楷體" w:cs="新細明體" w:hint="eastAsia"/>
                <w:sz w:val="28"/>
                <w:szCs w:val="28"/>
              </w:rPr>
              <w:t>項目</w:t>
            </w:r>
          </w:p>
        </w:tc>
        <w:tc>
          <w:tcPr>
            <w:tcW w:w="830" w:type="dxa"/>
            <w:tcBorders>
              <w:top w:val="nil"/>
              <w:left w:val="nil"/>
              <w:bottom w:val="single" w:sz="4" w:space="0" w:color="auto"/>
              <w:right w:val="single" w:sz="4" w:space="0" w:color="auto"/>
            </w:tcBorders>
            <w:shd w:val="clear" w:color="auto" w:fill="auto"/>
            <w:noWrap/>
            <w:vAlign w:val="center"/>
          </w:tcPr>
          <w:p w:rsidR="008444AA" w:rsidRPr="00BE3268" w:rsidRDefault="008444AA" w:rsidP="000E09C1">
            <w:pPr>
              <w:spacing w:after="0"/>
              <w:jc w:val="center"/>
              <w:rPr>
                <w:rFonts w:ascii="標楷體" w:eastAsia="標楷體" w:hAnsi="標楷體" w:cs="新細明體"/>
                <w:sz w:val="28"/>
                <w:szCs w:val="28"/>
              </w:rPr>
            </w:pPr>
            <w:r w:rsidRPr="00BE3268">
              <w:rPr>
                <w:rFonts w:ascii="標楷體" w:eastAsia="標楷體" w:hAnsi="標楷體" w:cs="新細明體" w:hint="eastAsia"/>
                <w:sz w:val="28"/>
                <w:szCs w:val="28"/>
              </w:rPr>
              <w:t>人數</w:t>
            </w:r>
          </w:p>
        </w:tc>
        <w:tc>
          <w:tcPr>
            <w:tcW w:w="1802" w:type="dxa"/>
            <w:tcBorders>
              <w:top w:val="nil"/>
              <w:left w:val="nil"/>
              <w:bottom w:val="single" w:sz="4" w:space="0" w:color="auto"/>
              <w:right w:val="nil"/>
            </w:tcBorders>
            <w:shd w:val="clear" w:color="auto" w:fill="auto"/>
            <w:noWrap/>
            <w:vAlign w:val="center"/>
          </w:tcPr>
          <w:p w:rsidR="008444AA" w:rsidRPr="00BE3268" w:rsidRDefault="008444AA" w:rsidP="000E09C1">
            <w:pPr>
              <w:spacing w:after="0"/>
              <w:jc w:val="center"/>
              <w:rPr>
                <w:rFonts w:ascii="標楷體" w:eastAsia="標楷體" w:hAnsi="標楷體" w:cs="新細明體"/>
                <w:sz w:val="28"/>
                <w:szCs w:val="28"/>
              </w:rPr>
            </w:pPr>
            <w:r w:rsidRPr="00BE3268">
              <w:rPr>
                <w:rFonts w:ascii="標楷體" w:eastAsia="標楷體" w:hAnsi="標楷體" w:cs="新細明體" w:hint="eastAsia"/>
                <w:sz w:val="28"/>
                <w:szCs w:val="28"/>
              </w:rPr>
              <w:t>金額</w:t>
            </w:r>
          </w:p>
        </w:tc>
        <w:tc>
          <w:tcPr>
            <w:tcW w:w="1720" w:type="dxa"/>
            <w:tcBorders>
              <w:top w:val="nil"/>
              <w:left w:val="single" w:sz="4" w:space="0" w:color="auto"/>
              <w:bottom w:val="single" w:sz="4" w:space="0" w:color="auto"/>
              <w:right w:val="single" w:sz="8" w:space="0" w:color="auto"/>
            </w:tcBorders>
            <w:shd w:val="clear" w:color="auto" w:fill="auto"/>
            <w:noWrap/>
            <w:vAlign w:val="center"/>
          </w:tcPr>
          <w:p w:rsidR="008444AA" w:rsidRPr="00BE3268" w:rsidRDefault="008444AA" w:rsidP="000E09C1">
            <w:pPr>
              <w:spacing w:after="0"/>
              <w:jc w:val="center"/>
              <w:rPr>
                <w:rFonts w:ascii="標楷體" w:eastAsia="標楷體" w:hAnsi="標楷體" w:cs="新細明體"/>
                <w:sz w:val="28"/>
                <w:szCs w:val="28"/>
              </w:rPr>
            </w:pPr>
            <w:r w:rsidRPr="00BE3268">
              <w:rPr>
                <w:rFonts w:ascii="標楷體" w:eastAsia="標楷體" w:hAnsi="標楷體" w:cs="新細明體" w:hint="eastAsia"/>
                <w:sz w:val="28"/>
                <w:szCs w:val="28"/>
              </w:rPr>
              <w:t>備註</w:t>
            </w:r>
          </w:p>
        </w:tc>
      </w:tr>
      <w:tr w:rsidR="008444AA" w:rsidRPr="00BE3268">
        <w:trPr>
          <w:trHeight w:val="390"/>
        </w:trPr>
        <w:tc>
          <w:tcPr>
            <w:tcW w:w="973" w:type="dxa"/>
            <w:vMerge w:val="restart"/>
            <w:tcBorders>
              <w:top w:val="nil"/>
              <w:left w:val="single" w:sz="8" w:space="0" w:color="auto"/>
              <w:bottom w:val="single" w:sz="4" w:space="0" w:color="auto"/>
              <w:right w:val="single" w:sz="4" w:space="0" w:color="auto"/>
            </w:tcBorders>
            <w:shd w:val="clear" w:color="auto" w:fill="auto"/>
            <w:vAlign w:val="center"/>
          </w:tcPr>
          <w:p w:rsidR="008444AA" w:rsidRPr="00BE3268" w:rsidRDefault="008444AA" w:rsidP="008444AA">
            <w:pPr>
              <w:jc w:val="center"/>
              <w:rPr>
                <w:rFonts w:ascii="標楷體" w:eastAsia="標楷體" w:hAnsi="標楷體" w:cs="新細明體"/>
                <w:sz w:val="28"/>
                <w:szCs w:val="28"/>
              </w:rPr>
            </w:pPr>
            <w:r w:rsidRPr="00BE3268">
              <w:rPr>
                <w:rFonts w:ascii="標楷體" w:eastAsia="標楷體" w:hAnsi="標楷體" w:cs="新細明體" w:hint="eastAsia"/>
                <w:sz w:val="28"/>
                <w:szCs w:val="28"/>
              </w:rPr>
              <w:t>低收入戶</w:t>
            </w:r>
          </w:p>
        </w:tc>
        <w:tc>
          <w:tcPr>
            <w:tcW w:w="2217" w:type="dxa"/>
            <w:gridSpan w:val="2"/>
            <w:tcBorders>
              <w:top w:val="single" w:sz="4" w:space="0" w:color="auto"/>
              <w:left w:val="nil"/>
              <w:bottom w:val="single" w:sz="4" w:space="0" w:color="auto"/>
              <w:right w:val="single" w:sz="4" w:space="0" w:color="auto"/>
            </w:tcBorders>
            <w:shd w:val="clear" w:color="auto" w:fill="auto"/>
            <w:noWrap/>
            <w:vAlign w:val="center"/>
          </w:tcPr>
          <w:p w:rsidR="008444AA" w:rsidRPr="00BE3268" w:rsidRDefault="008444AA" w:rsidP="00862EC2">
            <w:pPr>
              <w:spacing w:after="0" w:line="320" w:lineRule="exact"/>
              <w:jc w:val="center"/>
              <w:rPr>
                <w:rFonts w:ascii="標楷體" w:eastAsia="標楷體" w:hAnsi="標楷體" w:cs="新細明體"/>
                <w:sz w:val="28"/>
                <w:szCs w:val="28"/>
              </w:rPr>
            </w:pPr>
            <w:r w:rsidRPr="00BE3268">
              <w:rPr>
                <w:rFonts w:ascii="標楷體" w:eastAsia="標楷體" w:hAnsi="標楷體" w:cs="新細明體" w:hint="eastAsia"/>
                <w:sz w:val="28"/>
                <w:szCs w:val="28"/>
              </w:rPr>
              <w:t>一般生</w:t>
            </w:r>
          </w:p>
        </w:tc>
        <w:tc>
          <w:tcPr>
            <w:tcW w:w="2238" w:type="dxa"/>
            <w:tcBorders>
              <w:top w:val="nil"/>
              <w:left w:val="nil"/>
              <w:bottom w:val="single" w:sz="4" w:space="0" w:color="auto"/>
              <w:right w:val="single" w:sz="4" w:space="0" w:color="auto"/>
            </w:tcBorders>
            <w:shd w:val="clear" w:color="auto" w:fill="auto"/>
            <w:noWrap/>
            <w:vAlign w:val="center"/>
          </w:tcPr>
          <w:p w:rsidR="008444AA" w:rsidRPr="00BE3268" w:rsidRDefault="008444AA" w:rsidP="00862EC2">
            <w:pPr>
              <w:spacing w:after="0" w:line="320" w:lineRule="exact"/>
              <w:jc w:val="center"/>
              <w:rPr>
                <w:rFonts w:ascii="標楷體" w:eastAsia="標楷體" w:hAnsi="標楷體" w:cs="新細明體"/>
              </w:rPr>
            </w:pPr>
            <w:r w:rsidRPr="00BE3268">
              <w:rPr>
                <w:rFonts w:ascii="標楷體" w:eastAsia="標楷體" w:hAnsi="標楷體" w:cs="新細明體" w:hint="eastAsia"/>
              </w:rPr>
              <w:t>A1</w:t>
            </w:r>
          </w:p>
        </w:tc>
        <w:tc>
          <w:tcPr>
            <w:tcW w:w="830" w:type="dxa"/>
            <w:tcBorders>
              <w:top w:val="nil"/>
              <w:left w:val="nil"/>
              <w:bottom w:val="single" w:sz="4" w:space="0" w:color="auto"/>
              <w:right w:val="single" w:sz="4" w:space="0" w:color="auto"/>
            </w:tcBorders>
            <w:shd w:val="clear" w:color="auto" w:fill="auto"/>
            <w:noWrap/>
            <w:vAlign w:val="center"/>
          </w:tcPr>
          <w:p w:rsidR="008444AA" w:rsidRPr="00BE3268" w:rsidRDefault="008444AA" w:rsidP="00862EC2">
            <w:pPr>
              <w:spacing w:after="0" w:line="320" w:lineRule="exact"/>
              <w:rPr>
                <w:rFonts w:ascii="標楷體" w:eastAsia="標楷體" w:hAnsi="標楷體" w:cs="新細明體"/>
                <w:sz w:val="28"/>
                <w:szCs w:val="28"/>
              </w:rPr>
            </w:pPr>
            <w:r w:rsidRPr="00BE3268">
              <w:rPr>
                <w:rFonts w:ascii="標楷體" w:eastAsia="標楷體" w:hAnsi="標楷體" w:cs="新細明體" w:hint="eastAsia"/>
                <w:sz w:val="28"/>
                <w:szCs w:val="28"/>
              </w:rPr>
              <w:t xml:space="preserve">　</w:t>
            </w:r>
          </w:p>
        </w:tc>
        <w:tc>
          <w:tcPr>
            <w:tcW w:w="1802" w:type="dxa"/>
            <w:tcBorders>
              <w:top w:val="nil"/>
              <w:left w:val="nil"/>
              <w:bottom w:val="single" w:sz="4" w:space="0" w:color="auto"/>
              <w:right w:val="nil"/>
            </w:tcBorders>
            <w:shd w:val="clear" w:color="auto" w:fill="auto"/>
            <w:noWrap/>
            <w:vAlign w:val="center"/>
          </w:tcPr>
          <w:p w:rsidR="008444AA" w:rsidRPr="00BE3268" w:rsidRDefault="008444AA" w:rsidP="00862EC2">
            <w:pPr>
              <w:spacing w:after="0" w:line="320" w:lineRule="exact"/>
              <w:rPr>
                <w:rFonts w:ascii="標楷體" w:eastAsia="標楷體" w:hAnsi="標楷體" w:cs="新細明體"/>
                <w:sz w:val="28"/>
                <w:szCs w:val="28"/>
              </w:rPr>
            </w:pPr>
            <w:r w:rsidRPr="00BE3268">
              <w:rPr>
                <w:rFonts w:ascii="標楷體" w:eastAsia="標楷體" w:hAnsi="標楷體" w:cs="新細明體" w:hint="eastAsia"/>
                <w:sz w:val="28"/>
                <w:szCs w:val="28"/>
              </w:rPr>
              <w:t xml:space="preserve">　</w:t>
            </w:r>
          </w:p>
        </w:tc>
        <w:tc>
          <w:tcPr>
            <w:tcW w:w="1720" w:type="dxa"/>
            <w:tcBorders>
              <w:top w:val="nil"/>
              <w:left w:val="single" w:sz="4" w:space="0" w:color="auto"/>
              <w:bottom w:val="single" w:sz="4" w:space="0" w:color="auto"/>
              <w:right w:val="single" w:sz="8" w:space="0" w:color="auto"/>
            </w:tcBorders>
            <w:shd w:val="clear" w:color="auto" w:fill="auto"/>
            <w:noWrap/>
            <w:vAlign w:val="center"/>
          </w:tcPr>
          <w:p w:rsidR="008444AA" w:rsidRPr="00BE3268" w:rsidRDefault="008444AA" w:rsidP="00862EC2">
            <w:pPr>
              <w:spacing w:after="0" w:line="320" w:lineRule="exact"/>
              <w:rPr>
                <w:rFonts w:ascii="標楷體" w:eastAsia="標楷體" w:hAnsi="標楷體" w:cs="新細明體"/>
              </w:rPr>
            </w:pPr>
            <w:r w:rsidRPr="00BE3268">
              <w:rPr>
                <w:rFonts w:ascii="標楷體" w:eastAsia="標楷體" w:hAnsi="標楷體" w:cs="新細明體" w:hint="eastAsia"/>
              </w:rPr>
              <w:t xml:space="preserve">　</w:t>
            </w:r>
          </w:p>
        </w:tc>
      </w:tr>
      <w:tr w:rsidR="008444AA" w:rsidRPr="00BE3268" w:rsidTr="0098071B">
        <w:trPr>
          <w:trHeight w:val="390"/>
        </w:trPr>
        <w:tc>
          <w:tcPr>
            <w:tcW w:w="973" w:type="dxa"/>
            <w:vMerge/>
            <w:tcBorders>
              <w:top w:val="nil"/>
              <w:left w:val="single" w:sz="8" w:space="0" w:color="auto"/>
              <w:bottom w:val="single" w:sz="4" w:space="0" w:color="auto"/>
              <w:right w:val="single" w:sz="4" w:space="0" w:color="auto"/>
            </w:tcBorders>
            <w:vAlign w:val="center"/>
          </w:tcPr>
          <w:p w:rsidR="008444AA" w:rsidRPr="00BE3268" w:rsidRDefault="008444AA" w:rsidP="008444AA">
            <w:pPr>
              <w:rPr>
                <w:rFonts w:ascii="標楷體" w:eastAsia="標楷體" w:hAnsi="標楷體" w:cs="新細明體"/>
                <w:sz w:val="28"/>
                <w:szCs w:val="28"/>
              </w:rPr>
            </w:pPr>
          </w:p>
        </w:tc>
        <w:tc>
          <w:tcPr>
            <w:tcW w:w="2217" w:type="dxa"/>
            <w:gridSpan w:val="2"/>
            <w:tcBorders>
              <w:top w:val="single" w:sz="4" w:space="0" w:color="auto"/>
              <w:left w:val="nil"/>
              <w:bottom w:val="single" w:sz="4" w:space="0" w:color="auto"/>
              <w:right w:val="single" w:sz="4" w:space="0" w:color="auto"/>
            </w:tcBorders>
            <w:shd w:val="clear" w:color="auto" w:fill="auto"/>
            <w:noWrap/>
            <w:vAlign w:val="center"/>
          </w:tcPr>
          <w:p w:rsidR="008444AA" w:rsidRPr="00BE3268" w:rsidRDefault="008444AA" w:rsidP="00862EC2">
            <w:pPr>
              <w:spacing w:after="0" w:line="320" w:lineRule="exact"/>
              <w:jc w:val="center"/>
              <w:rPr>
                <w:rFonts w:ascii="標楷體" w:eastAsia="標楷體" w:hAnsi="標楷體" w:cs="新細明體"/>
                <w:sz w:val="28"/>
                <w:szCs w:val="28"/>
              </w:rPr>
            </w:pPr>
            <w:r w:rsidRPr="00BE3268">
              <w:rPr>
                <w:rFonts w:ascii="標楷體" w:eastAsia="標楷體" w:hAnsi="標楷體" w:cs="新細明體" w:hint="eastAsia"/>
                <w:sz w:val="28"/>
                <w:szCs w:val="28"/>
              </w:rPr>
              <w:t>原住民</w:t>
            </w:r>
          </w:p>
        </w:tc>
        <w:tc>
          <w:tcPr>
            <w:tcW w:w="2238" w:type="dxa"/>
            <w:tcBorders>
              <w:top w:val="nil"/>
              <w:left w:val="nil"/>
              <w:bottom w:val="single" w:sz="4" w:space="0" w:color="auto"/>
              <w:right w:val="single" w:sz="4" w:space="0" w:color="auto"/>
            </w:tcBorders>
            <w:shd w:val="clear" w:color="auto" w:fill="auto"/>
            <w:noWrap/>
            <w:vAlign w:val="center"/>
          </w:tcPr>
          <w:p w:rsidR="008444AA" w:rsidRPr="00BE3268" w:rsidRDefault="008444AA" w:rsidP="00862EC2">
            <w:pPr>
              <w:spacing w:after="0" w:line="320" w:lineRule="exact"/>
              <w:jc w:val="center"/>
              <w:rPr>
                <w:rFonts w:ascii="標楷體" w:eastAsia="標楷體" w:hAnsi="標楷體" w:cs="新細明體"/>
              </w:rPr>
            </w:pPr>
            <w:r w:rsidRPr="00BE3268">
              <w:rPr>
                <w:rFonts w:ascii="標楷體" w:eastAsia="標楷體" w:hAnsi="標楷體" w:cs="新細明體" w:hint="eastAsia"/>
              </w:rPr>
              <w:t>A2</w:t>
            </w:r>
          </w:p>
        </w:tc>
        <w:tc>
          <w:tcPr>
            <w:tcW w:w="830" w:type="dxa"/>
            <w:tcBorders>
              <w:top w:val="nil"/>
              <w:left w:val="nil"/>
              <w:bottom w:val="single" w:sz="4" w:space="0" w:color="auto"/>
              <w:right w:val="single" w:sz="4" w:space="0" w:color="auto"/>
            </w:tcBorders>
            <w:shd w:val="clear" w:color="auto" w:fill="auto"/>
            <w:noWrap/>
            <w:vAlign w:val="center"/>
          </w:tcPr>
          <w:p w:rsidR="008444AA" w:rsidRPr="00BE3268" w:rsidRDefault="008444AA" w:rsidP="00862EC2">
            <w:pPr>
              <w:spacing w:after="0" w:line="320" w:lineRule="exact"/>
              <w:rPr>
                <w:rFonts w:ascii="標楷體" w:eastAsia="標楷體" w:hAnsi="標楷體" w:cs="新細明體"/>
                <w:sz w:val="28"/>
                <w:szCs w:val="28"/>
              </w:rPr>
            </w:pPr>
            <w:r w:rsidRPr="00BE3268">
              <w:rPr>
                <w:rFonts w:ascii="標楷體" w:eastAsia="標楷體" w:hAnsi="標楷體" w:cs="新細明體" w:hint="eastAsia"/>
                <w:sz w:val="28"/>
                <w:szCs w:val="28"/>
              </w:rPr>
              <w:t xml:space="preserve">　</w:t>
            </w:r>
          </w:p>
        </w:tc>
        <w:tc>
          <w:tcPr>
            <w:tcW w:w="1802" w:type="dxa"/>
            <w:tcBorders>
              <w:top w:val="nil"/>
              <w:left w:val="nil"/>
              <w:bottom w:val="single" w:sz="4" w:space="0" w:color="auto"/>
              <w:right w:val="nil"/>
            </w:tcBorders>
            <w:shd w:val="clear" w:color="auto" w:fill="auto"/>
            <w:noWrap/>
            <w:vAlign w:val="center"/>
          </w:tcPr>
          <w:p w:rsidR="008444AA" w:rsidRPr="00BE3268" w:rsidRDefault="008444AA" w:rsidP="00862EC2">
            <w:pPr>
              <w:spacing w:after="0" w:line="320" w:lineRule="exact"/>
              <w:rPr>
                <w:rFonts w:ascii="標楷體" w:eastAsia="標楷體" w:hAnsi="標楷體" w:cs="新細明體"/>
                <w:sz w:val="28"/>
                <w:szCs w:val="28"/>
              </w:rPr>
            </w:pPr>
            <w:r w:rsidRPr="00BE3268">
              <w:rPr>
                <w:rFonts w:ascii="標楷體" w:eastAsia="標楷體" w:hAnsi="標楷體" w:cs="新細明體" w:hint="eastAsia"/>
                <w:sz w:val="28"/>
                <w:szCs w:val="28"/>
              </w:rPr>
              <w:t xml:space="preserve">　</w:t>
            </w:r>
          </w:p>
        </w:tc>
        <w:tc>
          <w:tcPr>
            <w:tcW w:w="1720" w:type="dxa"/>
            <w:tcBorders>
              <w:top w:val="nil"/>
              <w:left w:val="single" w:sz="4" w:space="0" w:color="auto"/>
              <w:bottom w:val="single" w:sz="4" w:space="0" w:color="auto"/>
              <w:right w:val="single" w:sz="8" w:space="0" w:color="auto"/>
            </w:tcBorders>
            <w:shd w:val="clear" w:color="auto" w:fill="auto"/>
            <w:noWrap/>
            <w:vAlign w:val="center"/>
          </w:tcPr>
          <w:p w:rsidR="008444AA" w:rsidRPr="00BE3268" w:rsidRDefault="008444AA" w:rsidP="00862EC2">
            <w:pPr>
              <w:spacing w:after="0" w:line="320" w:lineRule="exact"/>
              <w:rPr>
                <w:rFonts w:ascii="標楷體" w:eastAsia="標楷體" w:hAnsi="標楷體" w:cs="新細明體"/>
              </w:rPr>
            </w:pPr>
            <w:r w:rsidRPr="00BE3268">
              <w:rPr>
                <w:rFonts w:ascii="標楷體" w:eastAsia="標楷體" w:hAnsi="標楷體" w:cs="新細明體" w:hint="eastAsia"/>
              </w:rPr>
              <w:t xml:space="preserve">　</w:t>
            </w:r>
          </w:p>
        </w:tc>
      </w:tr>
      <w:tr w:rsidR="008444AA" w:rsidRPr="00BE3268" w:rsidTr="00004D03">
        <w:trPr>
          <w:trHeight w:val="258"/>
        </w:trPr>
        <w:tc>
          <w:tcPr>
            <w:tcW w:w="973" w:type="dxa"/>
            <w:vMerge/>
            <w:tcBorders>
              <w:top w:val="nil"/>
              <w:left w:val="single" w:sz="8" w:space="0" w:color="auto"/>
              <w:bottom w:val="single" w:sz="4" w:space="0" w:color="auto"/>
              <w:right w:val="single" w:sz="4" w:space="0" w:color="auto"/>
            </w:tcBorders>
            <w:vAlign w:val="center"/>
          </w:tcPr>
          <w:p w:rsidR="008444AA" w:rsidRPr="00BE3268" w:rsidRDefault="008444AA" w:rsidP="008444AA">
            <w:pPr>
              <w:rPr>
                <w:rFonts w:ascii="標楷體" w:eastAsia="標楷體" w:hAnsi="標楷體" w:cs="新細明體"/>
                <w:sz w:val="28"/>
                <w:szCs w:val="28"/>
              </w:rPr>
            </w:pPr>
          </w:p>
        </w:tc>
        <w:tc>
          <w:tcPr>
            <w:tcW w:w="2217" w:type="dxa"/>
            <w:gridSpan w:val="2"/>
            <w:tcBorders>
              <w:top w:val="single" w:sz="4" w:space="0" w:color="auto"/>
              <w:left w:val="nil"/>
              <w:bottom w:val="single" w:sz="4" w:space="0" w:color="auto"/>
              <w:right w:val="single" w:sz="4" w:space="0" w:color="auto"/>
            </w:tcBorders>
            <w:shd w:val="clear" w:color="auto" w:fill="BFBFBF"/>
            <w:noWrap/>
            <w:vAlign w:val="center"/>
          </w:tcPr>
          <w:p w:rsidR="008444AA" w:rsidRPr="00BE3268" w:rsidRDefault="008444AA" w:rsidP="00862EC2">
            <w:pPr>
              <w:spacing w:after="0" w:line="320" w:lineRule="exact"/>
              <w:jc w:val="center"/>
              <w:rPr>
                <w:rFonts w:ascii="標楷體" w:eastAsia="標楷體" w:hAnsi="標楷體" w:cs="新細明體"/>
                <w:sz w:val="28"/>
                <w:szCs w:val="28"/>
              </w:rPr>
            </w:pPr>
            <w:r w:rsidRPr="00BE3268">
              <w:rPr>
                <w:rFonts w:ascii="標楷體" w:eastAsia="標楷體" w:hAnsi="標楷體" w:cs="新細明體" w:hint="eastAsia"/>
                <w:sz w:val="28"/>
                <w:szCs w:val="28"/>
              </w:rPr>
              <w:t>小計</w:t>
            </w:r>
          </w:p>
        </w:tc>
        <w:tc>
          <w:tcPr>
            <w:tcW w:w="2238" w:type="dxa"/>
            <w:tcBorders>
              <w:top w:val="single" w:sz="4" w:space="0" w:color="auto"/>
              <w:left w:val="nil"/>
              <w:bottom w:val="single" w:sz="4" w:space="0" w:color="auto"/>
              <w:right w:val="single" w:sz="4" w:space="0" w:color="auto"/>
            </w:tcBorders>
            <w:shd w:val="clear" w:color="auto" w:fill="BFBFBF"/>
            <w:noWrap/>
            <w:vAlign w:val="center"/>
          </w:tcPr>
          <w:p w:rsidR="008444AA" w:rsidRPr="00BE3268" w:rsidRDefault="008444AA" w:rsidP="00862EC2">
            <w:pPr>
              <w:spacing w:after="0" w:line="320" w:lineRule="exact"/>
              <w:jc w:val="center"/>
              <w:rPr>
                <w:rFonts w:ascii="標楷體" w:eastAsia="標楷體" w:hAnsi="標楷體" w:cs="新細明體"/>
              </w:rPr>
            </w:pPr>
            <w:r w:rsidRPr="00BE3268">
              <w:rPr>
                <w:rFonts w:ascii="標楷體" w:eastAsia="標楷體" w:hAnsi="標楷體" w:cs="新細明體" w:hint="eastAsia"/>
              </w:rPr>
              <w:t>A3=A1+A2</w:t>
            </w:r>
          </w:p>
        </w:tc>
        <w:tc>
          <w:tcPr>
            <w:tcW w:w="830" w:type="dxa"/>
            <w:tcBorders>
              <w:top w:val="single" w:sz="4" w:space="0" w:color="auto"/>
              <w:left w:val="nil"/>
              <w:bottom w:val="single" w:sz="4" w:space="0" w:color="auto"/>
              <w:right w:val="single" w:sz="4" w:space="0" w:color="auto"/>
            </w:tcBorders>
            <w:shd w:val="clear" w:color="auto" w:fill="BFBFBF"/>
            <w:noWrap/>
            <w:vAlign w:val="center"/>
          </w:tcPr>
          <w:p w:rsidR="008444AA" w:rsidRPr="00BE3268" w:rsidRDefault="008444AA" w:rsidP="00862EC2">
            <w:pPr>
              <w:spacing w:after="0" w:line="320" w:lineRule="exact"/>
              <w:jc w:val="right"/>
              <w:rPr>
                <w:rFonts w:ascii="標楷體" w:eastAsia="標楷體" w:hAnsi="標楷體" w:cs="新細明體"/>
                <w:sz w:val="28"/>
                <w:szCs w:val="28"/>
              </w:rPr>
            </w:pPr>
            <w:r w:rsidRPr="00BE3268">
              <w:rPr>
                <w:rFonts w:ascii="標楷體" w:eastAsia="標楷體" w:hAnsi="標楷體" w:cs="新細明體" w:hint="eastAsia"/>
                <w:sz w:val="28"/>
                <w:szCs w:val="28"/>
              </w:rPr>
              <w:t>0</w:t>
            </w:r>
          </w:p>
        </w:tc>
        <w:tc>
          <w:tcPr>
            <w:tcW w:w="1802" w:type="dxa"/>
            <w:tcBorders>
              <w:top w:val="single" w:sz="4" w:space="0" w:color="auto"/>
              <w:left w:val="nil"/>
              <w:bottom w:val="single" w:sz="4" w:space="0" w:color="auto"/>
              <w:right w:val="nil"/>
            </w:tcBorders>
            <w:shd w:val="clear" w:color="auto" w:fill="BFBFBF"/>
            <w:noWrap/>
            <w:vAlign w:val="center"/>
          </w:tcPr>
          <w:p w:rsidR="008444AA" w:rsidRPr="00BE3268" w:rsidRDefault="008444AA" w:rsidP="00862EC2">
            <w:pPr>
              <w:spacing w:after="0" w:line="320" w:lineRule="exact"/>
              <w:jc w:val="right"/>
              <w:rPr>
                <w:rFonts w:ascii="標楷體" w:eastAsia="標楷體" w:hAnsi="標楷體" w:cs="新細明體"/>
                <w:sz w:val="28"/>
                <w:szCs w:val="28"/>
              </w:rPr>
            </w:pPr>
            <w:r w:rsidRPr="00BE3268">
              <w:rPr>
                <w:rFonts w:ascii="標楷體" w:eastAsia="標楷體" w:hAnsi="標楷體" w:cs="新細明體" w:hint="eastAsia"/>
                <w:sz w:val="28"/>
                <w:szCs w:val="28"/>
              </w:rPr>
              <w:t>0</w:t>
            </w:r>
          </w:p>
        </w:tc>
        <w:tc>
          <w:tcPr>
            <w:tcW w:w="1720" w:type="dxa"/>
            <w:tcBorders>
              <w:top w:val="single" w:sz="4" w:space="0" w:color="auto"/>
              <w:left w:val="single" w:sz="4" w:space="0" w:color="auto"/>
              <w:bottom w:val="single" w:sz="4" w:space="0" w:color="auto"/>
              <w:right w:val="single" w:sz="8" w:space="0" w:color="auto"/>
            </w:tcBorders>
            <w:shd w:val="clear" w:color="auto" w:fill="BFBFBF"/>
            <w:noWrap/>
            <w:vAlign w:val="center"/>
          </w:tcPr>
          <w:p w:rsidR="008444AA" w:rsidRPr="00BE3268" w:rsidRDefault="008444AA" w:rsidP="00862EC2">
            <w:pPr>
              <w:spacing w:after="0" w:line="320" w:lineRule="exact"/>
              <w:rPr>
                <w:rFonts w:ascii="標楷體" w:eastAsia="標楷體" w:hAnsi="標楷體" w:cs="新細明體"/>
              </w:rPr>
            </w:pPr>
            <w:r w:rsidRPr="00BE3268">
              <w:rPr>
                <w:rFonts w:ascii="標楷體" w:eastAsia="標楷體" w:hAnsi="標楷體" w:cs="新細明體" w:hint="eastAsia"/>
              </w:rPr>
              <w:t xml:space="preserve">　</w:t>
            </w:r>
          </w:p>
        </w:tc>
      </w:tr>
      <w:tr w:rsidR="008444AA" w:rsidRPr="00BE3268">
        <w:trPr>
          <w:trHeight w:val="390"/>
        </w:trPr>
        <w:tc>
          <w:tcPr>
            <w:tcW w:w="973" w:type="dxa"/>
            <w:vMerge w:val="restart"/>
            <w:tcBorders>
              <w:top w:val="nil"/>
              <w:left w:val="single" w:sz="8" w:space="0" w:color="auto"/>
              <w:bottom w:val="single" w:sz="4" w:space="0" w:color="auto"/>
              <w:right w:val="single" w:sz="4" w:space="0" w:color="auto"/>
            </w:tcBorders>
            <w:shd w:val="clear" w:color="auto" w:fill="auto"/>
            <w:vAlign w:val="center"/>
          </w:tcPr>
          <w:p w:rsidR="008444AA" w:rsidRPr="00BE3268" w:rsidRDefault="008444AA" w:rsidP="008444AA">
            <w:pPr>
              <w:jc w:val="center"/>
              <w:rPr>
                <w:rFonts w:ascii="標楷體" w:eastAsia="標楷體" w:hAnsi="標楷體" w:cs="新細明體"/>
                <w:sz w:val="28"/>
                <w:szCs w:val="28"/>
              </w:rPr>
            </w:pPr>
            <w:r w:rsidRPr="00BE3268">
              <w:rPr>
                <w:rFonts w:ascii="標楷體" w:eastAsia="標楷體" w:hAnsi="標楷體" w:cs="新細明體" w:hint="eastAsia"/>
                <w:sz w:val="28"/>
                <w:szCs w:val="28"/>
              </w:rPr>
              <w:t>中低收入戶</w:t>
            </w:r>
          </w:p>
        </w:tc>
        <w:tc>
          <w:tcPr>
            <w:tcW w:w="2217" w:type="dxa"/>
            <w:gridSpan w:val="2"/>
            <w:tcBorders>
              <w:top w:val="single" w:sz="4" w:space="0" w:color="auto"/>
              <w:left w:val="nil"/>
              <w:bottom w:val="single" w:sz="4" w:space="0" w:color="auto"/>
              <w:right w:val="single" w:sz="4" w:space="0" w:color="auto"/>
            </w:tcBorders>
            <w:shd w:val="clear" w:color="auto" w:fill="auto"/>
            <w:noWrap/>
            <w:vAlign w:val="center"/>
          </w:tcPr>
          <w:p w:rsidR="008444AA" w:rsidRPr="00BE3268" w:rsidRDefault="008444AA" w:rsidP="00862EC2">
            <w:pPr>
              <w:spacing w:after="0" w:line="320" w:lineRule="exact"/>
              <w:jc w:val="center"/>
              <w:rPr>
                <w:rFonts w:ascii="標楷體" w:eastAsia="標楷體" w:hAnsi="標楷體" w:cs="新細明體"/>
                <w:sz w:val="28"/>
                <w:szCs w:val="28"/>
              </w:rPr>
            </w:pPr>
            <w:r w:rsidRPr="00BE3268">
              <w:rPr>
                <w:rFonts w:ascii="標楷體" w:eastAsia="標楷體" w:hAnsi="標楷體" w:cs="新細明體" w:hint="eastAsia"/>
                <w:sz w:val="28"/>
                <w:szCs w:val="28"/>
              </w:rPr>
              <w:t>一般生</w:t>
            </w:r>
          </w:p>
        </w:tc>
        <w:tc>
          <w:tcPr>
            <w:tcW w:w="2238" w:type="dxa"/>
            <w:tcBorders>
              <w:top w:val="nil"/>
              <w:left w:val="nil"/>
              <w:bottom w:val="single" w:sz="4" w:space="0" w:color="auto"/>
              <w:right w:val="single" w:sz="4" w:space="0" w:color="auto"/>
            </w:tcBorders>
            <w:shd w:val="clear" w:color="auto" w:fill="auto"/>
            <w:noWrap/>
            <w:vAlign w:val="center"/>
          </w:tcPr>
          <w:p w:rsidR="008444AA" w:rsidRPr="00BE3268" w:rsidRDefault="008444AA" w:rsidP="00862EC2">
            <w:pPr>
              <w:spacing w:after="0" w:line="320" w:lineRule="exact"/>
              <w:jc w:val="center"/>
              <w:rPr>
                <w:rFonts w:ascii="標楷體" w:eastAsia="標楷體" w:hAnsi="標楷體" w:cs="新細明體"/>
              </w:rPr>
            </w:pPr>
            <w:r w:rsidRPr="00BE3268">
              <w:rPr>
                <w:rFonts w:ascii="標楷體" w:eastAsia="標楷體" w:hAnsi="標楷體" w:cs="新細明體" w:hint="eastAsia"/>
              </w:rPr>
              <w:t>B1</w:t>
            </w:r>
          </w:p>
        </w:tc>
        <w:tc>
          <w:tcPr>
            <w:tcW w:w="830" w:type="dxa"/>
            <w:tcBorders>
              <w:top w:val="nil"/>
              <w:left w:val="nil"/>
              <w:bottom w:val="single" w:sz="4" w:space="0" w:color="auto"/>
              <w:right w:val="single" w:sz="4" w:space="0" w:color="auto"/>
            </w:tcBorders>
            <w:shd w:val="clear" w:color="auto" w:fill="auto"/>
            <w:noWrap/>
            <w:vAlign w:val="center"/>
          </w:tcPr>
          <w:p w:rsidR="008444AA" w:rsidRPr="00BE3268" w:rsidRDefault="008444AA" w:rsidP="00862EC2">
            <w:pPr>
              <w:spacing w:after="0" w:line="320" w:lineRule="exact"/>
              <w:rPr>
                <w:rFonts w:ascii="標楷體" w:eastAsia="標楷體" w:hAnsi="標楷體" w:cs="新細明體"/>
                <w:sz w:val="28"/>
                <w:szCs w:val="28"/>
              </w:rPr>
            </w:pPr>
            <w:r w:rsidRPr="00BE3268">
              <w:rPr>
                <w:rFonts w:ascii="標楷體" w:eastAsia="標楷體" w:hAnsi="標楷體" w:cs="新細明體" w:hint="eastAsia"/>
                <w:sz w:val="28"/>
                <w:szCs w:val="28"/>
              </w:rPr>
              <w:t xml:space="preserve">　</w:t>
            </w:r>
          </w:p>
        </w:tc>
        <w:tc>
          <w:tcPr>
            <w:tcW w:w="1802" w:type="dxa"/>
            <w:tcBorders>
              <w:top w:val="nil"/>
              <w:left w:val="nil"/>
              <w:bottom w:val="single" w:sz="4" w:space="0" w:color="auto"/>
              <w:right w:val="nil"/>
            </w:tcBorders>
            <w:shd w:val="clear" w:color="auto" w:fill="auto"/>
            <w:noWrap/>
            <w:vAlign w:val="center"/>
          </w:tcPr>
          <w:p w:rsidR="008444AA" w:rsidRPr="00BE3268" w:rsidRDefault="008444AA" w:rsidP="00862EC2">
            <w:pPr>
              <w:spacing w:after="0" w:line="320" w:lineRule="exact"/>
              <w:rPr>
                <w:rFonts w:ascii="標楷體" w:eastAsia="標楷體" w:hAnsi="標楷體" w:cs="新細明體"/>
                <w:sz w:val="28"/>
                <w:szCs w:val="28"/>
              </w:rPr>
            </w:pPr>
            <w:r w:rsidRPr="00BE3268">
              <w:rPr>
                <w:rFonts w:ascii="標楷體" w:eastAsia="標楷體" w:hAnsi="標楷體" w:cs="新細明體" w:hint="eastAsia"/>
                <w:sz w:val="28"/>
                <w:szCs w:val="28"/>
              </w:rPr>
              <w:t xml:space="preserve">　</w:t>
            </w:r>
          </w:p>
        </w:tc>
        <w:tc>
          <w:tcPr>
            <w:tcW w:w="1720" w:type="dxa"/>
            <w:tcBorders>
              <w:top w:val="nil"/>
              <w:left w:val="single" w:sz="4" w:space="0" w:color="auto"/>
              <w:bottom w:val="single" w:sz="4" w:space="0" w:color="auto"/>
              <w:right w:val="single" w:sz="8" w:space="0" w:color="auto"/>
            </w:tcBorders>
            <w:shd w:val="clear" w:color="auto" w:fill="auto"/>
            <w:noWrap/>
            <w:vAlign w:val="center"/>
          </w:tcPr>
          <w:p w:rsidR="008444AA" w:rsidRPr="00BE3268" w:rsidRDefault="008444AA" w:rsidP="00862EC2">
            <w:pPr>
              <w:spacing w:after="0" w:line="320" w:lineRule="exact"/>
              <w:rPr>
                <w:rFonts w:ascii="標楷體" w:eastAsia="標楷體" w:hAnsi="標楷體" w:cs="新細明體"/>
              </w:rPr>
            </w:pPr>
            <w:r w:rsidRPr="00BE3268">
              <w:rPr>
                <w:rFonts w:ascii="標楷體" w:eastAsia="標楷體" w:hAnsi="標楷體" w:cs="新細明體" w:hint="eastAsia"/>
              </w:rPr>
              <w:t xml:space="preserve">　</w:t>
            </w:r>
          </w:p>
        </w:tc>
      </w:tr>
      <w:tr w:rsidR="008444AA" w:rsidRPr="00BE3268" w:rsidTr="0098071B">
        <w:trPr>
          <w:trHeight w:val="390"/>
        </w:trPr>
        <w:tc>
          <w:tcPr>
            <w:tcW w:w="973" w:type="dxa"/>
            <w:vMerge/>
            <w:tcBorders>
              <w:top w:val="nil"/>
              <w:left w:val="single" w:sz="8" w:space="0" w:color="auto"/>
              <w:bottom w:val="single" w:sz="4" w:space="0" w:color="auto"/>
              <w:right w:val="single" w:sz="4" w:space="0" w:color="auto"/>
            </w:tcBorders>
            <w:vAlign w:val="center"/>
          </w:tcPr>
          <w:p w:rsidR="008444AA" w:rsidRPr="00BE3268" w:rsidRDefault="008444AA" w:rsidP="008444AA">
            <w:pPr>
              <w:rPr>
                <w:rFonts w:ascii="標楷體" w:eastAsia="標楷體" w:hAnsi="標楷體" w:cs="新細明體"/>
                <w:sz w:val="28"/>
                <w:szCs w:val="28"/>
              </w:rPr>
            </w:pPr>
          </w:p>
        </w:tc>
        <w:tc>
          <w:tcPr>
            <w:tcW w:w="2217" w:type="dxa"/>
            <w:gridSpan w:val="2"/>
            <w:tcBorders>
              <w:top w:val="single" w:sz="4" w:space="0" w:color="auto"/>
              <w:left w:val="nil"/>
              <w:bottom w:val="single" w:sz="4" w:space="0" w:color="auto"/>
              <w:right w:val="single" w:sz="4" w:space="0" w:color="auto"/>
            </w:tcBorders>
            <w:shd w:val="clear" w:color="auto" w:fill="auto"/>
            <w:noWrap/>
            <w:vAlign w:val="center"/>
          </w:tcPr>
          <w:p w:rsidR="008444AA" w:rsidRPr="00BE3268" w:rsidRDefault="008444AA" w:rsidP="00862EC2">
            <w:pPr>
              <w:spacing w:after="0" w:line="320" w:lineRule="exact"/>
              <w:jc w:val="center"/>
              <w:rPr>
                <w:rFonts w:ascii="標楷體" w:eastAsia="標楷體" w:hAnsi="標楷體" w:cs="新細明體"/>
                <w:sz w:val="28"/>
                <w:szCs w:val="28"/>
              </w:rPr>
            </w:pPr>
            <w:r w:rsidRPr="00BE3268">
              <w:rPr>
                <w:rFonts w:ascii="標楷體" w:eastAsia="標楷體" w:hAnsi="標楷體" w:cs="新細明體" w:hint="eastAsia"/>
                <w:sz w:val="28"/>
                <w:szCs w:val="28"/>
              </w:rPr>
              <w:t>原住民</w:t>
            </w:r>
          </w:p>
        </w:tc>
        <w:tc>
          <w:tcPr>
            <w:tcW w:w="2238" w:type="dxa"/>
            <w:tcBorders>
              <w:top w:val="nil"/>
              <w:left w:val="nil"/>
              <w:bottom w:val="single" w:sz="4" w:space="0" w:color="auto"/>
              <w:right w:val="single" w:sz="4" w:space="0" w:color="auto"/>
            </w:tcBorders>
            <w:shd w:val="clear" w:color="auto" w:fill="auto"/>
            <w:noWrap/>
            <w:vAlign w:val="center"/>
          </w:tcPr>
          <w:p w:rsidR="008444AA" w:rsidRPr="00BE3268" w:rsidRDefault="008444AA" w:rsidP="00862EC2">
            <w:pPr>
              <w:spacing w:after="0" w:line="320" w:lineRule="exact"/>
              <w:jc w:val="center"/>
              <w:rPr>
                <w:rFonts w:ascii="標楷體" w:eastAsia="標楷體" w:hAnsi="標楷體" w:cs="新細明體"/>
              </w:rPr>
            </w:pPr>
            <w:r w:rsidRPr="00BE3268">
              <w:rPr>
                <w:rFonts w:ascii="標楷體" w:eastAsia="標楷體" w:hAnsi="標楷體" w:cs="新細明體" w:hint="eastAsia"/>
              </w:rPr>
              <w:t>B2</w:t>
            </w:r>
          </w:p>
        </w:tc>
        <w:tc>
          <w:tcPr>
            <w:tcW w:w="830" w:type="dxa"/>
            <w:tcBorders>
              <w:top w:val="nil"/>
              <w:left w:val="nil"/>
              <w:bottom w:val="single" w:sz="4" w:space="0" w:color="auto"/>
              <w:right w:val="single" w:sz="4" w:space="0" w:color="auto"/>
            </w:tcBorders>
            <w:shd w:val="clear" w:color="auto" w:fill="auto"/>
            <w:noWrap/>
            <w:vAlign w:val="center"/>
          </w:tcPr>
          <w:p w:rsidR="008444AA" w:rsidRPr="00BE3268" w:rsidRDefault="008444AA" w:rsidP="00862EC2">
            <w:pPr>
              <w:spacing w:after="0" w:line="320" w:lineRule="exact"/>
              <w:rPr>
                <w:rFonts w:ascii="標楷體" w:eastAsia="標楷體" w:hAnsi="標楷體" w:cs="新細明體"/>
                <w:sz w:val="28"/>
                <w:szCs w:val="28"/>
              </w:rPr>
            </w:pPr>
            <w:r w:rsidRPr="00BE3268">
              <w:rPr>
                <w:rFonts w:ascii="標楷體" w:eastAsia="標楷體" w:hAnsi="標楷體" w:cs="新細明體" w:hint="eastAsia"/>
                <w:sz w:val="28"/>
                <w:szCs w:val="28"/>
              </w:rPr>
              <w:t xml:space="preserve">　</w:t>
            </w:r>
          </w:p>
        </w:tc>
        <w:tc>
          <w:tcPr>
            <w:tcW w:w="1802" w:type="dxa"/>
            <w:tcBorders>
              <w:top w:val="nil"/>
              <w:left w:val="nil"/>
              <w:bottom w:val="single" w:sz="4" w:space="0" w:color="auto"/>
              <w:right w:val="nil"/>
            </w:tcBorders>
            <w:shd w:val="clear" w:color="auto" w:fill="auto"/>
            <w:noWrap/>
            <w:vAlign w:val="center"/>
          </w:tcPr>
          <w:p w:rsidR="008444AA" w:rsidRPr="00BE3268" w:rsidRDefault="008444AA" w:rsidP="00862EC2">
            <w:pPr>
              <w:spacing w:after="0" w:line="320" w:lineRule="exact"/>
              <w:rPr>
                <w:rFonts w:ascii="標楷體" w:eastAsia="標楷體" w:hAnsi="標楷體" w:cs="新細明體"/>
                <w:sz w:val="28"/>
                <w:szCs w:val="28"/>
              </w:rPr>
            </w:pPr>
            <w:r w:rsidRPr="00BE3268">
              <w:rPr>
                <w:rFonts w:ascii="標楷體" w:eastAsia="標楷體" w:hAnsi="標楷體" w:cs="新細明體" w:hint="eastAsia"/>
                <w:sz w:val="28"/>
                <w:szCs w:val="28"/>
              </w:rPr>
              <w:t xml:space="preserve">　</w:t>
            </w:r>
          </w:p>
        </w:tc>
        <w:tc>
          <w:tcPr>
            <w:tcW w:w="1720" w:type="dxa"/>
            <w:tcBorders>
              <w:top w:val="nil"/>
              <w:left w:val="single" w:sz="4" w:space="0" w:color="auto"/>
              <w:bottom w:val="single" w:sz="4" w:space="0" w:color="auto"/>
              <w:right w:val="single" w:sz="8" w:space="0" w:color="auto"/>
            </w:tcBorders>
            <w:shd w:val="clear" w:color="auto" w:fill="auto"/>
            <w:noWrap/>
            <w:vAlign w:val="center"/>
          </w:tcPr>
          <w:p w:rsidR="008444AA" w:rsidRPr="00BE3268" w:rsidRDefault="008444AA" w:rsidP="00862EC2">
            <w:pPr>
              <w:spacing w:after="0" w:line="320" w:lineRule="exact"/>
              <w:rPr>
                <w:rFonts w:ascii="標楷體" w:eastAsia="標楷體" w:hAnsi="標楷體" w:cs="新細明體"/>
              </w:rPr>
            </w:pPr>
            <w:r w:rsidRPr="00BE3268">
              <w:rPr>
                <w:rFonts w:ascii="標楷體" w:eastAsia="標楷體" w:hAnsi="標楷體" w:cs="新細明體" w:hint="eastAsia"/>
              </w:rPr>
              <w:t xml:space="preserve">　</w:t>
            </w:r>
          </w:p>
        </w:tc>
      </w:tr>
      <w:tr w:rsidR="008444AA" w:rsidRPr="00BE3268" w:rsidTr="00004D03">
        <w:trPr>
          <w:trHeight w:val="248"/>
        </w:trPr>
        <w:tc>
          <w:tcPr>
            <w:tcW w:w="973" w:type="dxa"/>
            <w:vMerge/>
            <w:tcBorders>
              <w:top w:val="nil"/>
              <w:left w:val="single" w:sz="8" w:space="0" w:color="auto"/>
              <w:bottom w:val="single" w:sz="4" w:space="0" w:color="auto"/>
              <w:right w:val="single" w:sz="4" w:space="0" w:color="auto"/>
            </w:tcBorders>
            <w:vAlign w:val="center"/>
          </w:tcPr>
          <w:p w:rsidR="008444AA" w:rsidRPr="00BE3268" w:rsidRDefault="008444AA" w:rsidP="008444AA">
            <w:pPr>
              <w:rPr>
                <w:rFonts w:ascii="標楷體" w:eastAsia="標楷體" w:hAnsi="標楷體" w:cs="新細明體"/>
                <w:sz w:val="28"/>
                <w:szCs w:val="28"/>
              </w:rPr>
            </w:pPr>
          </w:p>
        </w:tc>
        <w:tc>
          <w:tcPr>
            <w:tcW w:w="2217" w:type="dxa"/>
            <w:gridSpan w:val="2"/>
            <w:tcBorders>
              <w:top w:val="single" w:sz="4" w:space="0" w:color="auto"/>
              <w:left w:val="nil"/>
              <w:bottom w:val="single" w:sz="4" w:space="0" w:color="auto"/>
              <w:right w:val="single" w:sz="4" w:space="0" w:color="auto"/>
            </w:tcBorders>
            <w:shd w:val="clear" w:color="auto" w:fill="BFBFBF"/>
            <w:noWrap/>
            <w:vAlign w:val="center"/>
          </w:tcPr>
          <w:p w:rsidR="008444AA" w:rsidRPr="00BE3268" w:rsidRDefault="008444AA" w:rsidP="00862EC2">
            <w:pPr>
              <w:spacing w:after="0" w:line="320" w:lineRule="exact"/>
              <w:jc w:val="center"/>
              <w:rPr>
                <w:rFonts w:ascii="標楷體" w:eastAsia="標楷體" w:hAnsi="標楷體" w:cs="新細明體"/>
                <w:sz w:val="28"/>
                <w:szCs w:val="28"/>
              </w:rPr>
            </w:pPr>
            <w:r w:rsidRPr="00BE3268">
              <w:rPr>
                <w:rFonts w:ascii="標楷體" w:eastAsia="標楷體" w:hAnsi="標楷體" w:cs="新細明體" w:hint="eastAsia"/>
                <w:sz w:val="28"/>
                <w:szCs w:val="28"/>
              </w:rPr>
              <w:t>小計</w:t>
            </w:r>
          </w:p>
        </w:tc>
        <w:tc>
          <w:tcPr>
            <w:tcW w:w="2238" w:type="dxa"/>
            <w:tcBorders>
              <w:top w:val="single" w:sz="4" w:space="0" w:color="auto"/>
              <w:left w:val="nil"/>
              <w:bottom w:val="single" w:sz="4" w:space="0" w:color="auto"/>
              <w:right w:val="single" w:sz="4" w:space="0" w:color="auto"/>
            </w:tcBorders>
            <w:shd w:val="clear" w:color="auto" w:fill="BFBFBF"/>
            <w:noWrap/>
            <w:vAlign w:val="center"/>
          </w:tcPr>
          <w:p w:rsidR="008444AA" w:rsidRPr="00BE3268" w:rsidRDefault="008444AA" w:rsidP="00862EC2">
            <w:pPr>
              <w:spacing w:after="0" w:line="320" w:lineRule="exact"/>
              <w:jc w:val="center"/>
              <w:rPr>
                <w:rFonts w:ascii="標楷體" w:eastAsia="標楷體" w:hAnsi="標楷體" w:cs="新細明體"/>
              </w:rPr>
            </w:pPr>
            <w:r w:rsidRPr="00BE3268">
              <w:rPr>
                <w:rFonts w:ascii="標楷體" w:eastAsia="標楷體" w:hAnsi="標楷體" w:cs="新細明體" w:hint="eastAsia"/>
              </w:rPr>
              <w:t>B3=B1+B2</w:t>
            </w:r>
          </w:p>
        </w:tc>
        <w:tc>
          <w:tcPr>
            <w:tcW w:w="830" w:type="dxa"/>
            <w:tcBorders>
              <w:top w:val="single" w:sz="4" w:space="0" w:color="auto"/>
              <w:left w:val="nil"/>
              <w:bottom w:val="single" w:sz="4" w:space="0" w:color="auto"/>
              <w:right w:val="single" w:sz="4" w:space="0" w:color="auto"/>
            </w:tcBorders>
            <w:shd w:val="clear" w:color="auto" w:fill="BFBFBF"/>
            <w:noWrap/>
            <w:vAlign w:val="center"/>
          </w:tcPr>
          <w:p w:rsidR="008444AA" w:rsidRPr="00BE3268" w:rsidRDefault="008444AA" w:rsidP="00862EC2">
            <w:pPr>
              <w:spacing w:after="0" w:line="320" w:lineRule="exact"/>
              <w:jc w:val="right"/>
              <w:rPr>
                <w:rFonts w:ascii="標楷體" w:eastAsia="標楷體" w:hAnsi="標楷體" w:cs="新細明體"/>
                <w:sz w:val="28"/>
                <w:szCs w:val="28"/>
              </w:rPr>
            </w:pPr>
            <w:r w:rsidRPr="00BE3268">
              <w:rPr>
                <w:rFonts w:ascii="標楷體" w:eastAsia="標楷體" w:hAnsi="標楷體" w:cs="新細明體" w:hint="eastAsia"/>
                <w:sz w:val="28"/>
                <w:szCs w:val="28"/>
              </w:rPr>
              <w:t>0</w:t>
            </w:r>
          </w:p>
        </w:tc>
        <w:tc>
          <w:tcPr>
            <w:tcW w:w="1802" w:type="dxa"/>
            <w:tcBorders>
              <w:top w:val="single" w:sz="4" w:space="0" w:color="auto"/>
              <w:left w:val="nil"/>
              <w:bottom w:val="single" w:sz="4" w:space="0" w:color="auto"/>
              <w:right w:val="nil"/>
            </w:tcBorders>
            <w:shd w:val="clear" w:color="auto" w:fill="BFBFBF"/>
            <w:noWrap/>
            <w:vAlign w:val="center"/>
          </w:tcPr>
          <w:p w:rsidR="008444AA" w:rsidRPr="00BE3268" w:rsidRDefault="008444AA" w:rsidP="00862EC2">
            <w:pPr>
              <w:spacing w:after="0" w:line="320" w:lineRule="exact"/>
              <w:jc w:val="right"/>
              <w:rPr>
                <w:rFonts w:ascii="標楷體" w:eastAsia="標楷體" w:hAnsi="標楷體" w:cs="新細明體"/>
                <w:sz w:val="28"/>
                <w:szCs w:val="28"/>
              </w:rPr>
            </w:pPr>
            <w:r w:rsidRPr="00BE3268">
              <w:rPr>
                <w:rFonts w:ascii="標楷體" w:eastAsia="標楷體" w:hAnsi="標楷體" w:cs="新細明體" w:hint="eastAsia"/>
                <w:sz w:val="28"/>
                <w:szCs w:val="28"/>
              </w:rPr>
              <w:t>0</w:t>
            </w:r>
          </w:p>
        </w:tc>
        <w:tc>
          <w:tcPr>
            <w:tcW w:w="1720" w:type="dxa"/>
            <w:tcBorders>
              <w:top w:val="single" w:sz="4" w:space="0" w:color="auto"/>
              <w:left w:val="single" w:sz="4" w:space="0" w:color="auto"/>
              <w:bottom w:val="single" w:sz="4" w:space="0" w:color="auto"/>
              <w:right w:val="single" w:sz="8" w:space="0" w:color="auto"/>
            </w:tcBorders>
            <w:shd w:val="clear" w:color="auto" w:fill="BFBFBF"/>
            <w:noWrap/>
            <w:vAlign w:val="center"/>
          </w:tcPr>
          <w:p w:rsidR="008444AA" w:rsidRPr="00BE3268" w:rsidRDefault="008444AA" w:rsidP="00862EC2">
            <w:pPr>
              <w:spacing w:after="0" w:line="320" w:lineRule="exact"/>
              <w:rPr>
                <w:rFonts w:ascii="標楷體" w:eastAsia="標楷體" w:hAnsi="標楷體" w:cs="新細明體"/>
              </w:rPr>
            </w:pPr>
            <w:r w:rsidRPr="00BE3268">
              <w:rPr>
                <w:rFonts w:ascii="標楷體" w:eastAsia="標楷體" w:hAnsi="標楷體" w:cs="新細明體" w:hint="eastAsia"/>
              </w:rPr>
              <w:t xml:space="preserve">　</w:t>
            </w:r>
          </w:p>
        </w:tc>
      </w:tr>
      <w:tr w:rsidR="008444AA" w:rsidRPr="00BE3268">
        <w:trPr>
          <w:trHeight w:val="390"/>
        </w:trPr>
        <w:tc>
          <w:tcPr>
            <w:tcW w:w="973" w:type="dxa"/>
            <w:vMerge w:val="restart"/>
            <w:tcBorders>
              <w:top w:val="nil"/>
              <w:left w:val="single" w:sz="8" w:space="0" w:color="auto"/>
              <w:bottom w:val="single" w:sz="4" w:space="0" w:color="auto"/>
              <w:right w:val="single" w:sz="4" w:space="0" w:color="auto"/>
            </w:tcBorders>
            <w:shd w:val="clear" w:color="auto" w:fill="auto"/>
            <w:vAlign w:val="center"/>
          </w:tcPr>
          <w:p w:rsidR="008444AA" w:rsidRPr="00BE3268" w:rsidRDefault="008444AA" w:rsidP="008444AA">
            <w:pPr>
              <w:jc w:val="center"/>
              <w:rPr>
                <w:rFonts w:ascii="標楷體" w:eastAsia="標楷體" w:hAnsi="標楷體" w:cs="新細明體"/>
                <w:sz w:val="28"/>
                <w:szCs w:val="28"/>
              </w:rPr>
            </w:pPr>
            <w:r w:rsidRPr="00BE3268">
              <w:rPr>
                <w:rFonts w:ascii="標楷體" w:eastAsia="標楷體" w:hAnsi="標楷體" w:cs="新細明體" w:hint="eastAsia"/>
                <w:sz w:val="28"/>
                <w:szCs w:val="28"/>
              </w:rPr>
              <w:t>家庭突遭變故</w:t>
            </w:r>
          </w:p>
        </w:tc>
        <w:tc>
          <w:tcPr>
            <w:tcW w:w="2217" w:type="dxa"/>
            <w:gridSpan w:val="2"/>
            <w:tcBorders>
              <w:top w:val="single" w:sz="4" w:space="0" w:color="auto"/>
              <w:left w:val="nil"/>
              <w:bottom w:val="single" w:sz="4" w:space="0" w:color="auto"/>
              <w:right w:val="single" w:sz="4" w:space="0" w:color="auto"/>
            </w:tcBorders>
            <w:shd w:val="clear" w:color="auto" w:fill="auto"/>
            <w:noWrap/>
            <w:vAlign w:val="center"/>
          </w:tcPr>
          <w:p w:rsidR="008444AA" w:rsidRPr="00BE3268" w:rsidRDefault="008444AA" w:rsidP="00862EC2">
            <w:pPr>
              <w:spacing w:after="0" w:line="320" w:lineRule="exact"/>
              <w:jc w:val="center"/>
              <w:rPr>
                <w:rFonts w:ascii="標楷體" w:eastAsia="標楷體" w:hAnsi="標楷體" w:cs="新細明體"/>
                <w:sz w:val="28"/>
                <w:szCs w:val="28"/>
              </w:rPr>
            </w:pPr>
            <w:r w:rsidRPr="00BE3268">
              <w:rPr>
                <w:rFonts w:ascii="標楷體" w:eastAsia="標楷體" w:hAnsi="標楷體" w:cs="新細明體" w:hint="eastAsia"/>
                <w:sz w:val="28"/>
                <w:szCs w:val="28"/>
              </w:rPr>
              <w:t>一般生</w:t>
            </w:r>
          </w:p>
        </w:tc>
        <w:tc>
          <w:tcPr>
            <w:tcW w:w="2238" w:type="dxa"/>
            <w:tcBorders>
              <w:top w:val="nil"/>
              <w:left w:val="nil"/>
              <w:bottom w:val="single" w:sz="4" w:space="0" w:color="auto"/>
              <w:right w:val="single" w:sz="4" w:space="0" w:color="auto"/>
            </w:tcBorders>
            <w:shd w:val="clear" w:color="auto" w:fill="auto"/>
            <w:noWrap/>
            <w:vAlign w:val="center"/>
          </w:tcPr>
          <w:p w:rsidR="008444AA" w:rsidRPr="00BE3268" w:rsidRDefault="008444AA" w:rsidP="00862EC2">
            <w:pPr>
              <w:spacing w:after="0" w:line="320" w:lineRule="exact"/>
              <w:jc w:val="center"/>
              <w:rPr>
                <w:rFonts w:ascii="標楷體" w:eastAsia="標楷體" w:hAnsi="標楷體" w:cs="新細明體"/>
              </w:rPr>
            </w:pPr>
            <w:r w:rsidRPr="00BE3268">
              <w:rPr>
                <w:rFonts w:ascii="標楷體" w:eastAsia="標楷體" w:hAnsi="標楷體" w:cs="新細明體" w:hint="eastAsia"/>
              </w:rPr>
              <w:t>C1</w:t>
            </w:r>
          </w:p>
        </w:tc>
        <w:tc>
          <w:tcPr>
            <w:tcW w:w="830" w:type="dxa"/>
            <w:tcBorders>
              <w:top w:val="nil"/>
              <w:left w:val="nil"/>
              <w:bottom w:val="single" w:sz="4" w:space="0" w:color="auto"/>
              <w:right w:val="single" w:sz="4" w:space="0" w:color="auto"/>
            </w:tcBorders>
            <w:shd w:val="clear" w:color="auto" w:fill="auto"/>
            <w:noWrap/>
            <w:vAlign w:val="center"/>
          </w:tcPr>
          <w:p w:rsidR="008444AA" w:rsidRPr="00BE3268" w:rsidRDefault="008444AA" w:rsidP="00862EC2">
            <w:pPr>
              <w:spacing w:after="0" w:line="320" w:lineRule="exact"/>
              <w:rPr>
                <w:rFonts w:ascii="標楷體" w:eastAsia="標楷體" w:hAnsi="標楷體" w:cs="新細明體"/>
                <w:sz w:val="28"/>
                <w:szCs w:val="28"/>
              </w:rPr>
            </w:pPr>
            <w:r w:rsidRPr="00BE3268">
              <w:rPr>
                <w:rFonts w:ascii="標楷體" w:eastAsia="標楷體" w:hAnsi="標楷體" w:cs="新細明體" w:hint="eastAsia"/>
                <w:sz w:val="28"/>
                <w:szCs w:val="28"/>
              </w:rPr>
              <w:t xml:space="preserve">　</w:t>
            </w:r>
          </w:p>
        </w:tc>
        <w:tc>
          <w:tcPr>
            <w:tcW w:w="1802" w:type="dxa"/>
            <w:tcBorders>
              <w:top w:val="nil"/>
              <w:left w:val="nil"/>
              <w:bottom w:val="single" w:sz="4" w:space="0" w:color="auto"/>
              <w:right w:val="nil"/>
            </w:tcBorders>
            <w:shd w:val="clear" w:color="auto" w:fill="auto"/>
            <w:noWrap/>
            <w:vAlign w:val="center"/>
          </w:tcPr>
          <w:p w:rsidR="008444AA" w:rsidRPr="00BE3268" w:rsidRDefault="008444AA" w:rsidP="00862EC2">
            <w:pPr>
              <w:spacing w:after="0" w:line="320" w:lineRule="exact"/>
              <w:rPr>
                <w:rFonts w:ascii="標楷體" w:eastAsia="標楷體" w:hAnsi="標楷體" w:cs="新細明體"/>
                <w:sz w:val="28"/>
                <w:szCs w:val="28"/>
              </w:rPr>
            </w:pPr>
            <w:r w:rsidRPr="00BE3268">
              <w:rPr>
                <w:rFonts w:ascii="標楷體" w:eastAsia="標楷體" w:hAnsi="標楷體" w:cs="新細明體" w:hint="eastAsia"/>
                <w:sz w:val="28"/>
                <w:szCs w:val="28"/>
              </w:rPr>
              <w:t xml:space="preserve">　</w:t>
            </w:r>
          </w:p>
        </w:tc>
        <w:tc>
          <w:tcPr>
            <w:tcW w:w="1720" w:type="dxa"/>
            <w:tcBorders>
              <w:top w:val="nil"/>
              <w:left w:val="single" w:sz="4" w:space="0" w:color="auto"/>
              <w:bottom w:val="single" w:sz="4" w:space="0" w:color="auto"/>
              <w:right w:val="single" w:sz="8" w:space="0" w:color="auto"/>
            </w:tcBorders>
            <w:shd w:val="clear" w:color="auto" w:fill="auto"/>
            <w:noWrap/>
            <w:vAlign w:val="center"/>
          </w:tcPr>
          <w:p w:rsidR="008444AA" w:rsidRPr="00BE3268" w:rsidRDefault="008444AA" w:rsidP="00862EC2">
            <w:pPr>
              <w:spacing w:after="0" w:line="320" w:lineRule="exact"/>
              <w:rPr>
                <w:rFonts w:ascii="標楷體" w:eastAsia="標楷體" w:hAnsi="標楷體" w:cs="新細明體"/>
              </w:rPr>
            </w:pPr>
            <w:r w:rsidRPr="00BE3268">
              <w:rPr>
                <w:rFonts w:ascii="標楷體" w:eastAsia="標楷體" w:hAnsi="標楷體" w:cs="新細明體" w:hint="eastAsia"/>
              </w:rPr>
              <w:t xml:space="preserve">　</w:t>
            </w:r>
          </w:p>
        </w:tc>
      </w:tr>
      <w:tr w:rsidR="008444AA" w:rsidRPr="00BE3268" w:rsidTr="0098071B">
        <w:trPr>
          <w:trHeight w:val="390"/>
        </w:trPr>
        <w:tc>
          <w:tcPr>
            <w:tcW w:w="973" w:type="dxa"/>
            <w:vMerge/>
            <w:tcBorders>
              <w:top w:val="nil"/>
              <w:left w:val="single" w:sz="8" w:space="0" w:color="auto"/>
              <w:bottom w:val="single" w:sz="4" w:space="0" w:color="auto"/>
              <w:right w:val="single" w:sz="4" w:space="0" w:color="auto"/>
            </w:tcBorders>
            <w:vAlign w:val="center"/>
          </w:tcPr>
          <w:p w:rsidR="008444AA" w:rsidRPr="00BE3268" w:rsidRDefault="008444AA" w:rsidP="008444AA">
            <w:pPr>
              <w:rPr>
                <w:rFonts w:ascii="標楷體" w:eastAsia="標楷體" w:hAnsi="標楷體" w:cs="新細明體"/>
                <w:sz w:val="28"/>
                <w:szCs w:val="28"/>
              </w:rPr>
            </w:pPr>
          </w:p>
        </w:tc>
        <w:tc>
          <w:tcPr>
            <w:tcW w:w="2217" w:type="dxa"/>
            <w:gridSpan w:val="2"/>
            <w:tcBorders>
              <w:top w:val="single" w:sz="4" w:space="0" w:color="auto"/>
              <w:left w:val="nil"/>
              <w:bottom w:val="single" w:sz="4" w:space="0" w:color="auto"/>
              <w:right w:val="single" w:sz="4" w:space="0" w:color="auto"/>
            </w:tcBorders>
            <w:shd w:val="clear" w:color="auto" w:fill="auto"/>
            <w:noWrap/>
            <w:vAlign w:val="center"/>
          </w:tcPr>
          <w:p w:rsidR="008444AA" w:rsidRPr="00BE3268" w:rsidRDefault="008444AA" w:rsidP="00862EC2">
            <w:pPr>
              <w:spacing w:after="0" w:line="320" w:lineRule="exact"/>
              <w:jc w:val="center"/>
              <w:rPr>
                <w:rFonts w:ascii="標楷體" w:eastAsia="標楷體" w:hAnsi="標楷體" w:cs="新細明體"/>
                <w:sz w:val="28"/>
                <w:szCs w:val="28"/>
              </w:rPr>
            </w:pPr>
            <w:r w:rsidRPr="00BE3268">
              <w:rPr>
                <w:rFonts w:ascii="標楷體" w:eastAsia="標楷體" w:hAnsi="標楷體" w:cs="新細明體" w:hint="eastAsia"/>
                <w:sz w:val="28"/>
                <w:szCs w:val="28"/>
              </w:rPr>
              <w:t>原住民</w:t>
            </w:r>
          </w:p>
        </w:tc>
        <w:tc>
          <w:tcPr>
            <w:tcW w:w="2238" w:type="dxa"/>
            <w:tcBorders>
              <w:top w:val="nil"/>
              <w:left w:val="nil"/>
              <w:bottom w:val="single" w:sz="4" w:space="0" w:color="auto"/>
              <w:right w:val="single" w:sz="4" w:space="0" w:color="auto"/>
            </w:tcBorders>
            <w:shd w:val="clear" w:color="auto" w:fill="auto"/>
            <w:noWrap/>
            <w:vAlign w:val="center"/>
          </w:tcPr>
          <w:p w:rsidR="008444AA" w:rsidRPr="00BE3268" w:rsidRDefault="008444AA" w:rsidP="00862EC2">
            <w:pPr>
              <w:spacing w:after="0" w:line="320" w:lineRule="exact"/>
              <w:jc w:val="center"/>
              <w:rPr>
                <w:rFonts w:ascii="標楷體" w:eastAsia="標楷體" w:hAnsi="標楷體" w:cs="新細明體"/>
              </w:rPr>
            </w:pPr>
            <w:r w:rsidRPr="00BE3268">
              <w:rPr>
                <w:rFonts w:ascii="標楷體" w:eastAsia="標楷體" w:hAnsi="標楷體" w:cs="新細明體" w:hint="eastAsia"/>
              </w:rPr>
              <w:t>C2</w:t>
            </w:r>
          </w:p>
        </w:tc>
        <w:tc>
          <w:tcPr>
            <w:tcW w:w="830" w:type="dxa"/>
            <w:tcBorders>
              <w:top w:val="nil"/>
              <w:left w:val="nil"/>
              <w:bottom w:val="single" w:sz="4" w:space="0" w:color="auto"/>
              <w:right w:val="single" w:sz="4" w:space="0" w:color="auto"/>
            </w:tcBorders>
            <w:shd w:val="clear" w:color="auto" w:fill="auto"/>
            <w:noWrap/>
            <w:vAlign w:val="center"/>
          </w:tcPr>
          <w:p w:rsidR="008444AA" w:rsidRPr="00BE3268" w:rsidRDefault="008444AA" w:rsidP="00862EC2">
            <w:pPr>
              <w:spacing w:after="0" w:line="320" w:lineRule="exact"/>
              <w:rPr>
                <w:rFonts w:ascii="標楷體" w:eastAsia="標楷體" w:hAnsi="標楷體" w:cs="新細明體"/>
                <w:sz w:val="28"/>
                <w:szCs w:val="28"/>
              </w:rPr>
            </w:pPr>
            <w:r w:rsidRPr="00BE3268">
              <w:rPr>
                <w:rFonts w:ascii="標楷體" w:eastAsia="標楷體" w:hAnsi="標楷體" w:cs="新細明體" w:hint="eastAsia"/>
                <w:sz w:val="28"/>
                <w:szCs w:val="28"/>
              </w:rPr>
              <w:t xml:space="preserve">　</w:t>
            </w:r>
          </w:p>
        </w:tc>
        <w:tc>
          <w:tcPr>
            <w:tcW w:w="1802" w:type="dxa"/>
            <w:tcBorders>
              <w:top w:val="nil"/>
              <w:left w:val="nil"/>
              <w:bottom w:val="single" w:sz="4" w:space="0" w:color="auto"/>
              <w:right w:val="nil"/>
            </w:tcBorders>
            <w:shd w:val="clear" w:color="auto" w:fill="auto"/>
            <w:noWrap/>
            <w:vAlign w:val="center"/>
          </w:tcPr>
          <w:p w:rsidR="008444AA" w:rsidRPr="00BE3268" w:rsidRDefault="008444AA" w:rsidP="00862EC2">
            <w:pPr>
              <w:spacing w:after="0" w:line="320" w:lineRule="exact"/>
              <w:rPr>
                <w:rFonts w:ascii="標楷體" w:eastAsia="標楷體" w:hAnsi="標楷體" w:cs="新細明體"/>
                <w:sz w:val="28"/>
                <w:szCs w:val="28"/>
              </w:rPr>
            </w:pPr>
            <w:r w:rsidRPr="00BE3268">
              <w:rPr>
                <w:rFonts w:ascii="標楷體" w:eastAsia="標楷體" w:hAnsi="標楷體" w:cs="新細明體" w:hint="eastAsia"/>
                <w:sz w:val="28"/>
                <w:szCs w:val="28"/>
              </w:rPr>
              <w:t xml:space="preserve">　</w:t>
            </w:r>
          </w:p>
        </w:tc>
        <w:tc>
          <w:tcPr>
            <w:tcW w:w="1720" w:type="dxa"/>
            <w:tcBorders>
              <w:top w:val="nil"/>
              <w:left w:val="single" w:sz="4" w:space="0" w:color="auto"/>
              <w:bottom w:val="single" w:sz="4" w:space="0" w:color="auto"/>
              <w:right w:val="single" w:sz="8" w:space="0" w:color="auto"/>
            </w:tcBorders>
            <w:shd w:val="clear" w:color="auto" w:fill="auto"/>
            <w:noWrap/>
            <w:vAlign w:val="center"/>
          </w:tcPr>
          <w:p w:rsidR="008444AA" w:rsidRPr="00BE3268" w:rsidRDefault="008444AA" w:rsidP="00862EC2">
            <w:pPr>
              <w:spacing w:after="0" w:line="320" w:lineRule="exact"/>
              <w:rPr>
                <w:rFonts w:ascii="標楷體" w:eastAsia="標楷體" w:hAnsi="標楷體" w:cs="新細明體"/>
              </w:rPr>
            </w:pPr>
            <w:r w:rsidRPr="00BE3268">
              <w:rPr>
                <w:rFonts w:ascii="標楷體" w:eastAsia="標楷體" w:hAnsi="標楷體" w:cs="新細明體" w:hint="eastAsia"/>
              </w:rPr>
              <w:t xml:space="preserve">　</w:t>
            </w:r>
          </w:p>
        </w:tc>
      </w:tr>
      <w:tr w:rsidR="008444AA" w:rsidRPr="00BE3268" w:rsidTr="00004D03">
        <w:trPr>
          <w:trHeight w:val="238"/>
        </w:trPr>
        <w:tc>
          <w:tcPr>
            <w:tcW w:w="973" w:type="dxa"/>
            <w:vMerge/>
            <w:tcBorders>
              <w:top w:val="nil"/>
              <w:left w:val="single" w:sz="8" w:space="0" w:color="auto"/>
              <w:bottom w:val="single" w:sz="4" w:space="0" w:color="auto"/>
              <w:right w:val="single" w:sz="4" w:space="0" w:color="auto"/>
            </w:tcBorders>
            <w:vAlign w:val="center"/>
          </w:tcPr>
          <w:p w:rsidR="008444AA" w:rsidRPr="00BE3268" w:rsidRDefault="008444AA" w:rsidP="008444AA">
            <w:pPr>
              <w:rPr>
                <w:rFonts w:ascii="標楷體" w:eastAsia="標楷體" w:hAnsi="標楷體" w:cs="新細明體"/>
                <w:sz w:val="28"/>
                <w:szCs w:val="28"/>
              </w:rPr>
            </w:pPr>
          </w:p>
        </w:tc>
        <w:tc>
          <w:tcPr>
            <w:tcW w:w="2217" w:type="dxa"/>
            <w:gridSpan w:val="2"/>
            <w:tcBorders>
              <w:top w:val="single" w:sz="4" w:space="0" w:color="auto"/>
              <w:left w:val="nil"/>
              <w:bottom w:val="single" w:sz="4" w:space="0" w:color="auto"/>
              <w:right w:val="single" w:sz="4" w:space="0" w:color="auto"/>
            </w:tcBorders>
            <w:shd w:val="clear" w:color="auto" w:fill="BFBFBF"/>
            <w:noWrap/>
            <w:vAlign w:val="center"/>
          </w:tcPr>
          <w:p w:rsidR="008444AA" w:rsidRPr="00BE3268" w:rsidRDefault="008444AA" w:rsidP="00862EC2">
            <w:pPr>
              <w:spacing w:after="0" w:line="320" w:lineRule="exact"/>
              <w:jc w:val="center"/>
              <w:rPr>
                <w:rFonts w:ascii="標楷體" w:eastAsia="標楷體" w:hAnsi="標楷體" w:cs="新細明體"/>
                <w:sz w:val="28"/>
                <w:szCs w:val="28"/>
              </w:rPr>
            </w:pPr>
            <w:r w:rsidRPr="00BE3268">
              <w:rPr>
                <w:rFonts w:ascii="標楷體" w:eastAsia="標楷體" w:hAnsi="標楷體" w:cs="新細明體" w:hint="eastAsia"/>
                <w:sz w:val="28"/>
                <w:szCs w:val="28"/>
              </w:rPr>
              <w:t>小計</w:t>
            </w:r>
          </w:p>
        </w:tc>
        <w:tc>
          <w:tcPr>
            <w:tcW w:w="2238" w:type="dxa"/>
            <w:tcBorders>
              <w:top w:val="single" w:sz="4" w:space="0" w:color="auto"/>
              <w:left w:val="nil"/>
              <w:bottom w:val="single" w:sz="4" w:space="0" w:color="auto"/>
              <w:right w:val="single" w:sz="4" w:space="0" w:color="auto"/>
            </w:tcBorders>
            <w:shd w:val="clear" w:color="auto" w:fill="BFBFBF"/>
            <w:noWrap/>
            <w:vAlign w:val="center"/>
          </w:tcPr>
          <w:p w:rsidR="008444AA" w:rsidRPr="00BE3268" w:rsidRDefault="008444AA" w:rsidP="00862EC2">
            <w:pPr>
              <w:spacing w:after="0" w:line="320" w:lineRule="exact"/>
              <w:jc w:val="center"/>
              <w:rPr>
                <w:rFonts w:ascii="標楷體" w:eastAsia="標楷體" w:hAnsi="標楷體" w:cs="新細明體"/>
              </w:rPr>
            </w:pPr>
            <w:r w:rsidRPr="00BE3268">
              <w:rPr>
                <w:rFonts w:ascii="標楷體" w:eastAsia="標楷體" w:hAnsi="標楷體" w:cs="新細明體" w:hint="eastAsia"/>
              </w:rPr>
              <w:t>C3=C1+C2</w:t>
            </w:r>
          </w:p>
        </w:tc>
        <w:tc>
          <w:tcPr>
            <w:tcW w:w="830" w:type="dxa"/>
            <w:tcBorders>
              <w:top w:val="single" w:sz="4" w:space="0" w:color="auto"/>
              <w:left w:val="nil"/>
              <w:bottom w:val="single" w:sz="4" w:space="0" w:color="auto"/>
              <w:right w:val="single" w:sz="4" w:space="0" w:color="auto"/>
            </w:tcBorders>
            <w:shd w:val="clear" w:color="auto" w:fill="BFBFBF"/>
            <w:noWrap/>
            <w:vAlign w:val="center"/>
          </w:tcPr>
          <w:p w:rsidR="008444AA" w:rsidRPr="00BE3268" w:rsidRDefault="008444AA" w:rsidP="00862EC2">
            <w:pPr>
              <w:spacing w:after="0" w:line="320" w:lineRule="exact"/>
              <w:jc w:val="right"/>
              <w:rPr>
                <w:rFonts w:ascii="標楷體" w:eastAsia="標楷體" w:hAnsi="標楷體" w:cs="新細明體"/>
                <w:sz w:val="28"/>
                <w:szCs w:val="28"/>
              </w:rPr>
            </w:pPr>
            <w:r w:rsidRPr="00BE3268">
              <w:rPr>
                <w:rFonts w:ascii="標楷體" w:eastAsia="標楷體" w:hAnsi="標楷體" w:cs="新細明體" w:hint="eastAsia"/>
                <w:sz w:val="28"/>
                <w:szCs w:val="28"/>
              </w:rPr>
              <w:t>0</w:t>
            </w:r>
          </w:p>
        </w:tc>
        <w:tc>
          <w:tcPr>
            <w:tcW w:w="1802" w:type="dxa"/>
            <w:tcBorders>
              <w:top w:val="single" w:sz="4" w:space="0" w:color="auto"/>
              <w:left w:val="nil"/>
              <w:bottom w:val="single" w:sz="4" w:space="0" w:color="auto"/>
              <w:right w:val="nil"/>
            </w:tcBorders>
            <w:shd w:val="clear" w:color="auto" w:fill="BFBFBF"/>
            <w:noWrap/>
            <w:vAlign w:val="center"/>
          </w:tcPr>
          <w:p w:rsidR="008444AA" w:rsidRPr="00BE3268" w:rsidRDefault="008444AA" w:rsidP="00862EC2">
            <w:pPr>
              <w:spacing w:after="0" w:line="320" w:lineRule="exact"/>
              <w:jc w:val="right"/>
              <w:rPr>
                <w:rFonts w:ascii="標楷體" w:eastAsia="標楷體" w:hAnsi="標楷體" w:cs="新細明體"/>
                <w:sz w:val="28"/>
                <w:szCs w:val="28"/>
              </w:rPr>
            </w:pPr>
            <w:r w:rsidRPr="00BE3268">
              <w:rPr>
                <w:rFonts w:ascii="標楷體" w:eastAsia="標楷體" w:hAnsi="標楷體" w:cs="新細明體" w:hint="eastAsia"/>
                <w:sz w:val="28"/>
                <w:szCs w:val="28"/>
              </w:rPr>
              <w:t>0</w:t>
            </w:r>
          </w:p>
        </w:tc>
        <w:tc>
          <w:tcPr>
            <w:tcW w:w="1720" w:type="dxa"/>
            <w:tcBorders>
              <w:top w:val="single" w:sz="4" w:space="0" w:color="auto"/>
              <w:left w:val="single" w:sz="4" w:space="0" w:color="auto"/>
              <w:bottom w:val="single" w:sz="4" w:space="0" w:color="auto"/>
              <w:right w:val="single" w:sz="8" w:space="0" w:color="auto"/>
            </w:tcBorders>
            <w:shd w:val="clear" w:color="auto" w:fill="BFBFBF"/>
            <w:noWrap/>
            <w:vAlign w:val="center"/>
          </w:tcPr>
          <w:p w:rsidR="008444AA" w:rsidRPr="00BE3268" w:rsidRDefault="008444AA" w:rsidP="00862EC2">
            <w:pPr>
              <w:spacing w:after="0" w:line="320" w:lineRule="exact"/>
              <w:rPr>
                <w:rFonts w:ascii="標楷體" w:eastAsia="標楷體" w:hAnsi="標楷體" w:cs="新細明體"/>
              </w:rPr>
            </w:pPr>
            <w:r w:rsidRPr="00BE3268">
              <w:rPr>
                <w:rFonts w:ascii="標楷體" w:eastAsia="標楷體" w:hAnsi="標楷體" w:cs="新細明體" w:hint="eastAsia"/>
              </w:rPr>
              <w:t xml:space="preserve">　</w:t>
            </w:r>
          </w:p>
        </w:tc>
      </w:tr>
      <w:tr w:rsidR="00331346" w:rsidRPr="00BE3268" w:rsidTr="0098071B">
        <w:trPr>
          <w:trHeight w:val="390"/>
        </w:trPr>
        <w:tc>
          <w:tcPr>
            <w:tcW w:w="973" w:type="dxa"/>
            <w:vMerge w:val="restart"/>
            <w:tcBorders>
              <w:top w:val="nil"/>
              <w:left w:val="single" w:sz="8" w:space="0" w:color="auto"/>
              <w:bottom w:val="single" w:sz="4" w:space="0" w:color="auto"/>
              <w:right w:val="single" w:sz="4" w:space="0" w:color="auto"/>
            </w:tcBorders>
            <w:shd w:val="clear" w:color="auto" w:fill="auto"/>
            <w:noWrap/>
            <w:vAlign w:val="center"/>
          </w:tcPr>
          <w:p w:rsidR="00331346" w:rsidRPr="00BE3268" w:rsidRDefault="00331346" w:rsidP="000E09C1">
            <w:pPr>
              <w:spacing w:after="0"/>
              <w:jc w:val="center"/>
              <w:rPr>
                <w:rFonts w:ascii="標楷體" w:eastAsia="標楷體" w:hAnsi="標楷體" w:cs="新細明體"/>
                <w:sz w:val="28"/>
                <w:szCs w:val="28"/>
              </w:rPr>
            </w:pPr>
            <w:r w:rsidRPr="00BE3268">
              <w:rPr>
                <w:rFonts w:ascii="標楷體" w:eastAsia="標楷體" w:hAnsi="標楷體" w:cs="新細明體" w:hint="eastAsia"/>
                <w:sz w:val="28"/>
                <w:szCs w:val="28"/>
              </w:rPr>
              <w:t>其他</w:t>
            </w:r>
          </w:p>
        </w:tc>
        <w:tc>
          <w:tcPr>
            <w:tcW w:w="2217" w:type="dxa"/>
            <w:gridSpan w:val="2"/>
            <w:tcBorders>
              <w:top w:val="single" w:sz="4" w:space="0" w:color="auto"/>
              <w:left w:val="nil"/>
              <w:bottom w:val="single" w:sz="4" w:space="0" w:color="auto"/>
              <w:right w:val="single" w:sz="4" w:space="0" w:color="auto"/>
            </w:tcBorders>
            <w:shd w:val="clear" w:color="auto" w:fill="auto"/>
            <w:noWrap/>
            <w:vAlign w:val="center"/>
          </w:tcPr>
          <w:p w:rsidR="00331346" w:rsidRPr="00BE3268" w:rsidRDefault="00331346" w:rsidP="00862EC2">
            <w:pPr>
              <w:spacing w:after="0" w:line="320" w:lineRule="exact"/>
              <w:jc w:val="center"/>
              <w:rPr>
                <w:rFonts w:ascii="標楷體" w:eastAsia="標楷體" w:hAnsi="標楷體" w:cs="新細明體"/>
                <w:sz w:val="28"/>
                <w:szCs w:val="28"/>
              </w:rPr>
            </w:pPr>
            <w:r w:rsidRPr="00BE3268">
              <w:rPr>
                <w:rFonts w:ascii="標楷體" w:eastAsia="標楷體" w:hAnsi="標楷體" w:cs="新細明體" w:hint="eastAsia"/>
                <w:sz w:val="28"/>
                <w:szCs w:val="28"/>
              </w:rPr>
              <w:t>原住民</w:t>
            </w:r>
          </w:p>
        </w:tc>
        <w:tc>
          <w:tcPr>
            <w:tcW w:w="2238" w:type="dxa"/>
            <w:tcBorders>
              <w:top w:val="nil"/>
              <w:left w:val="nil"/>
              <w:bottom w:val="single" w:sz="4" w:space="0" w:color="auto"/>
              <w:right w:val="single" w:sz="4" w:space="0" w:color="auto"/>
            </w:tcBorders>
            <w:shd w:val="clear" w:color="auto" w:fill="auto"/>
            <w:noWrap/>
            <w:vAlign w:val="center"/>
          </w:tcPr>
          <w:p w:rsidR="00331346" w:rsidRPr="00BE3268" w:rsidRDefault="00331346" w:rsidP="00862EC2">
            <w:pPr>
              <w:spacing w:after="0" w:line="320" w:lineRule="exact"/>
              <w:jc w:val="center"/>
              <w:rPr>
                <w:rFonts w:ascii="標楷體" w:eastAsia="標楷體" w:hAnsi="標楷體" w:cs="新細明體"/>
              </w:rPr>
            </w:pPr>
            <w:r w:rsidRPr="00BE3268">
              <w:rPr>
                <w:rFonts w:ascii="標楷體" w:eastAsia="標楷體" w:hAnsi="標楷體" w:cs="新細明體" w:hint="eastAsia"/>
              </w:rPr>
              <w:t>D1</w:t>
            </w:r>
          </w:p>
        </w:tc>
        <w:tc>
          <w:tcPr>
            <w:tcW w:w="830" w:type="dxa"/>
            <w:tcBorders>
              <w:top w:val="nil"/>
              <w:left w:val="nil"/>
              <w:bottom w:val="single" w:sz="4" w:space="0" w:color="auto"/>
              <w:right w:val="single" w:sz="4" w:space="0" w:color="auto"/>
            </w:tcBorders>
            <w:shd w:val="clear" w:color="auto" w:fill="auto"/>
            <w:noWrap/>
            <w:vAlign w:val="center"/>
          </w:tcPr>
          <w:p w:rsidR="00331346" w:rsidRPr="00BE3268" w:rsidRDefault="00331346" w:rsidP="00862EC2">
            <w:pPr>
              <w:spacing w:after="0" w:line="320" w:lineRule="exact"/>
              <w:rPr>
                <w:rFonts w:ascii="標楷體" w:eastAsia="標楷體" w:hAnsi="標楷體" w:cs="新細明體"/>
                <w:sz w:val="28"/>
                <w:szCs w:val="28"/>
              </w:rPr>
            </w:pPr>
            <w:r w:rsidRPr="00BE3268">
              <w:rPr>
                <w:rFonts w:ascii="標楷體" w:eastAsia="標楷體" w:hAnsi="標楷體" w:cs="新細明體" w:hint="eastAsia"/>
                <w:sz w:val="28"/>
                <w:szCs w:val="28"/>
              </w:rPr>
              <w:t xml:space="preserve">　</w:t>
            </w:r>
          </w:p>
        </w:tc>
        <w:tc>
          <w:tcPr>
            <w:tcW w:w="1802" w:type="dxa"/>
            <w:tcBorders>
              <w:top w:val="nil"/>
              <w:left w:val="nil"/>
              <w:bottom w:val="single" w:sz="4" w:space="0" w:color="auto"/>
              <w:right w:val="nil"/>
            </w:tcBorders>
            <w:shd w:val="clear" w:color="auto" w:fill="auto"/>
            <w:noWrap/>
            <w:vAlign w:val="center"/>
          </w:tcPr>
          <w:p w:rsidR="00331346" w:rsidRPr="00BE3268" w:rsidRDefault="00331346" w:rsidP="00862EC2">
            <w:pPr>
              <w:spacing w:after="0" w:line="320" w:lineRule="exact"/>
              <w:rPr>
                <w:rFonts w:ascii="標楷體" w:eastAsia="標楷體" w:hAnsi="標楷體" w:cs="新細明體"/>
                <w:sz w:val="28"/>
                <w:szCs w:val="28"/>
              </w:rPr>
            </w:pPr>
            <w:r w:rsidRPr="00BE3268">
              <w:rPr>
                <w:rFonts w:ascii="標楷體" w:eastAsia="標楷體" w:hAnsi="標楷體" w:cs="新細明體" w:hint="eastAsia"/>
                <w:sz w:val="28"/>
                <w:szCs w:val="28"/>
              </w:rPr>
              <w:t xml:space="preserve">　</w:t>
            </w:r>
          </w:p>
        </w:tc>
        <w:tc>
          <w:tcPr>
            <w:tcW w:w="1720" w:type="dxa"/>
            <w:tcBorders>
              <w:top w:val="nil"/>
              <w:left w:val="single" w:sz="4" w:space="0" w:color="auto"/>
              <w:bottom w:val="single" w:sz="4" w:space="0" w:color="auto"/>
              <w:right w:val="single" w:sz="8" w:space="0" w:color="auto"/>
            </w:tcBorders>
            <w:shd w:val="clear" w:color="auto" w:fill="auto"/>
            <w:noWrap/>
            <w:vAlign w:val="center"/>
          </w:tcPr>
          <w:p w:rsidR="00331346" w:rsidRPr="00BE3268" w:rsidRDefault="00331346" w:rsidP="00862EC2">
            <w:pPr>
              <w:spacing w:after="0" w:line="320" w:lineRule="exact"/>
              <w:rPr>
                <w:rFonts w:ascii="標楷體" w:eastAsia="標楷體" w:hAnsi="標楷體" w:cs="新細明體"/>
              </w:rPr>
            </w:pPr>
            <w:r w:rsidRPr="00BE3268">
              <w:rPr>
                <w:rFonts w:ascii="標楷體" w:eastAsia="標楷體" w:hAnsi="標楷體" w:cs="新細明體" w:hint="eastAsia"/>
              </w:rPr>
              <w:t xml:space="preserve">　</w:t>
            </w:r>
          </w:p>
        </w:tc>
      </w:tr>
      <w:tr w:rsidR="00331346" w:rsidRPr="00BE3268" w:rsidTr="00004D03">
        <w:trPr>
          <w:trHeight w:val="390"/>
        </w:trPr>
        <w:tc>
          <w:tcPr>
            <w:tcW w:w="973" w:type="dxa"/>
            <w:vMerge/>
            <w:tcBorders>
              <w:top w:val="nil"/>
              <w:left w:val="single" w:sz="8" w:space="0" w:color="auto"/>
              <w:bottom w:val="single" w:sz="4" w:space="0" w:color="auto"/>
              <w:right w:val="single" w:sz="4" w:space="0" w:color="auto"/>
            </w:tcBorders>
            <w:vAlign w:val="center"/>
          </w:tcPr>
          <w:p w:rsidR="00331346" w:rsidRPr="00BE3268" w:rsidRDefault="00331346" w:rsidP="000E09C1">
            <w:pPr>
              <w:spacing w:after="0"/>
              <w:rPr>
                <w:rFonts w:ascii="標楷體" w:eastAsia="標楷體" w:hAnsi="標楷體" w:cs="新細明體"/>
                <w:sz w:val="28"/>
                <w:szCs w:val="28"/>
              </w:rPr>
            </w:pPr>
          </w:p>
        </w:tc>
        <w:tc>
          <w:tcPr>
            <w:tcW w:w="2217" w:type="dxa"/>
            <w:gridSpan w:val="2"/>
            <w:tcBorders>
              <w:top w:val="single" w:sz="4" w:space="0" w:color="auto"/>
              <w:left w:val="nil"/>
              <w:bottom w:val="single" w:sz="4" w:space="0" w:color="auto"/>
              <w:right w:val="single" w:sz="4" w:space="0" w:color="auto"/>
            </w:tcBorders>
            <w:shd w:val="clear" w:color="auto" w:fill="BFBFBF"/>
            <w:noWrap/>
            <w:vAlign w:val="center"/>
          </w:tcPr>
          <w:p w:rsidR="00331346" w:rsidRPr="00BE3268" w:rsidRDefault="00331346" w:rsidP="00862EC2">
            <w:pPr>
              <w:spacing w:after="0" w:line="320" w:lineRule="exact"/>
              <w:jc w:val="center"/>
              <w:rPr>
                <w:rFonts w:ascii="標楷體" w:eastAsia="標楷體" w:hAnsi="標楷體" w:cs="新細明體"/>
                <w:sz w:val="28"/>
                <w:szCs w:val="28"/>
              </w:rPr>
            </w:pPr>
            <w:r w:rsidRPr="00BE3268">
              <w:rPr>
                <w:rFonts w:ascii="標楷體" w:eastAsia="標楷體" w:hAnsi="標楷體" w:cs="新細明體" w:hint="eastAsia"/>
                <w:sz w:val="28"/>
                <w:szCs w:val="28"/>
              </w:rPr>
              <w:t>小計</w:t>
            </w:r>
          </w:p>
        </w:tc>
        <w:tc>
          <w:tcPr>
            <w:tcW w:w="2238" w:type="dxa"/>
            <w:tcBorders>
              <w:top w:val="single" w:sz="4" w:space="0" w:color="auto"/>
              <w:left w:val="nil"/>
              <w:bottom w:val="single" w:sz="4" w:space="0" w:color="auto"/>
              <w:right w:val="single" w:sz="4" w:space="0" w:color="auto"/>
            </w:tcBorders>
            <w:shd w:val="clear" w:color="auto" w:fill="BFBFBF"/>
            <w:noWrap/>
            <w:vAlign w:val="center"/>
          </w:tcPr>
          <w:p w:rsidR="00331346" w:rsidRPr="00BE3268" w:rsidRDefault="00331346" w:rsidP="00862EC2">
            <w:pPr>
              <w:spacing w:after="0" w:line="320" w:lineRule="exact"/>
              <w:jc w:val="center"/>
              <w:rPr>
                <w:rFonts w:ascii="標楷體" w:eastAsia="標楷體" w:hAnsi="標楷體" w:cs="新細明體"/>
              </w:rPr>
            </w:pPr>
            <w:r w:rsidRPr="00BE3268">
              <w:rPr>
                <w:rFonts w:ascii="標楷體" w:eastAsia="標楷體" w:hAnsi="標楷體" w:cs="新細明體" w:hint="eastAsia"/>
              </w:rPr>
              <w:t>D2=D1</w:t>
            </w:r>
          </w:p>
        </w:tc>
        <w:tc>
          <w:tcPr>
            <w:tcW w:w="830" w:type="dxa"/>
            <w:tcBorders>
              <w:top w:val="single" w:sz="4" w:space="0" w:color="auto"/>
              <w:left w:val="nil"/>
              <w:bottom w:val="single" w:sz="4" w:space="0" w:color="auto"/>
              <w:right w:val="single" w:sz="4" w:space="0" w:color="auto"/>
            </w:tcBorders>
            <w:shd w:val="clear" w:color="auto" w:fill="BFBFBF"/>
            <w:noWrap/>
            <w:vAlign w:val="center"/>
          </w:tcPr>
          <w:p w:rsidR="00331346" w:rsidRPr="00BE3268" w:rsidRDefault="00331346" w:rsidP="00862EC2">
            <w:pPr>
              <w:spacing w:after="0" w:line="320" w:lineRule="exact"/>
              <w:jc w:val="right"/>
              <w:rPr>
                <w:rFonts w:ascii="標楷體" w:eastAsia="標楷體" w:hAnsi="標楷體" w:cs="新細明體"/>
                <w:sz w:val="28"/>
                <w:szCs w:val="28"/>
              </w:rPr>
            </w:pPr>
            <w:r w:rsidRPr="00BE3268">
              <w:rPr>
                <w:rFonts w:ascii="標楷體" w:eastAsia="標楷體" w:hAnsi="標楷體" w:cs="新細明體" w:hint="eastAsia"/>
                <w:sz w:val="28"/>
                <w:szCs w:val="28"/>
              </w:rPr>
              <w:t>0</w:t>
            </w:r>
          </w:p>
        </w:tc>
        <w:tc>
          <w:tcPr>
            <w:tcW w:w="1802" w:type="dxa"/>
            <w:tcBorders>
              <w:top w:val="single" w:sz="4" w:space="0" w:color="auto"/>
              <w:left w:val="nil"/>
              <w:bottom w:val="single" w:sz="4" w:space="0" w:color="auto"/>
              <w:right w:val="nil"/>
            </w:tcBorders>
            <w:shd w:val="clear" w:color="auto" w:fill="BFBFBF"/>
            <w:noWrap/>
            <w:vAlign w:val="center"/>
          </w:tcPr>
          <w:p w:rsidR="00331346" w:rsidRPr="00BE3268" w:rsidRDefault="00331346" w:rsidP="00862EC2">
            <w:pPr>
              <w:spacing w:after="0" w:line="320" w:lineRule="exact"/>
              <w:jc w:val="right"/>
              <w:rPr>
                <w:rFonts w:ascii="標楷體" w:eastAsia="標楷體" w:hAnsi="標楷體" w:cs="新細明體"/>
                <w:sz w:val="28"/>
                <w:szCs w:val="28"/>
              </w:rPr>
            </w:pPr>
            <w:r w:rsidRPr="00BE3268">
              <w:rPr>
                <w:rFonts w:ascii="標楷體" w:eastAsia="標楷體" w:hAnsi="標楷體" w:cs="新細明體" w:hint="eastAsia"/>
                <w:sz w:val="28"/>
                <w:szCs w:val="28"/>
              </w:rPr>
              <w:t>0</w:t>
            </w:r>
          </w:p>
        </w:tc>
        <w:tc>
          <w:tcPr>
            <w:tcW w:w="1720" w:type="dxa"/>
            <w:tcBorders>
              <w:top w:val="single" w:sz="4" w:space="0" w:color="auto"/>
              <w:left w:val="single" w:sz="4" w:space="0" w:color="auto"/>
              <w:bottom w:val="single" w:sz="4" w:space="0" w:color="auto"/>
              <w:right w:val="single" w:sz="8" w:space="0" w:color="auto"/>
            </w:tcBorders>
            <w:shd w:val="clear" w:color="auto" w:fill="BFBFBF"/>
            <w:noWrap/>
            <w:vAlign w:val="center"/>
          </w:tcPr>
          <w:p w:rsidR="00331346" w:rsidRPr="00BE3268" w:rsidRDefault="00331346" w:rsidP="00862EC2">
            <w:pPr>
              <w:spacing w:after="0" w:line="320" w:lineRule="exact"/>
              <w:rPr>
                <w:rFonts w:ascii="標楷體" w:eastAsia="標楷體" w:hAnsi="標楷體" w:cs="新細明體"/>
              </w:rPr>
            </w:pPr>
            <w:r w:rsidRPr="00BE3268">
              <w:rPr>
                <w:rFonts w:ascii="標楷體" w:eastAsia="標楷體" w:hAnsi="標楷體" w:cs="新細明體" w:hint="eastAsia"/>
              </w:rPr>
              <w:t xml:space="preserve">　</w:t>
            </w:r>
          </w:p>
        </w:tc>
      </w:tr>
      <w:tr w:rsidR="00331346" w:rsidRPr="00BE3268">
        <w:trPr>
          <w:trHeight w:val="348"/>
        </w:trPr>
        <w:tc>
          <w:tcPr>
            <w:tcW w:w="3190" w:type="dxa"/>
            <w:gridSpan w:val="3"/>
            <w:tcBorders>
              <w:top w:val="single" w:sz="4" w:space="0" w:color="auto"/>
              <w:left w:val="single" w:sz="8" w:space="0" w:color="auto"/>
              <w:bottom w:val="single" w:sz="8" w:space="0" w:color="auto"/>
              <w:right w:val="nil"/>
            </w:tcBorders>
            <w:shd w:val="clear" w:color="auto" w:fill="auto"/>
            <w:noWrap/>
            <w:vAlign w:val="center"/>
          </w:tcPr>
          <w:p w:rsidR="00331346" w:rsidRPr="00BE3268" w:rsidRDefault="00331346" w:rsidP="00331346">
            <w:pPr>
              <w:spacing w:after="0"/>
              <w:jc w:val="center"/>
              <w:rPr>
                <w:rFonts w:ascii="標楷體" w:eastAsia="標楷體" w:hAnsi="標楷體" w:cs="新細明體"/>
                <w:sz w:val="28"/>
                <w:szCs w:val="28"/>
              </w:rPr>
            </w:pPr>
            <w:r w:rsidRPr="00BE3268">
              <w:rPr>
                <w:rFonts w:ascii="標楷體" w:eastAsia="標楷體" w:hAnsi="標楷體" w:cs="新細明體" w:hint="eastAsia"/>
                <w:sz w:val="28"/>
                <w:szCs w:val="28"/>
              </w:rPr>
              <w:t>合計</w:t>
            </w:r>
          </w:p>
        </w:tc>
        <w:tc>
          <w:tcPr>
            <w:tcW w:w="2238" w:type="dxa"/>
            <w:tcBorders>
              <w:top w:val="nil"/>
              <w:left w:val="single" w:sz="4" w:space="0" w:color="auto"/>
              <w:bottom w:val="single" w:sz="8" w:space="0" w:color="auto"/>
              <w:right w:val="single" w:sz="4" w:space="0" w:color="auto"/>
            </w:tcBorders>
            <w:shd w:val="clear" w:color="auto" w:fill="auto"/>
            <w:vAlign w:val="center"/>
          </w:tcPr>
          <w:p w:rsidR="00331346" w:rsidRPr="00BE3268" w:rsidRDefault="00331346" w:rsidP="00331346">
            <w:pPr>
              <w:spacing w:after="0"/>
              <w:jc w:val="center"/>
              <w:rPr>
                <w:rFonts w:ascii="標楷體" w:eastAsia="標楷體" w:hAnsi="標楷體" w:cs="新細明體"/>
              </w:rPr>
            </w:pPr>
            <w:r w:rsidRPr="00BE3268">
              <w:rPr>
                <w:rFonts w:ascii="標楷體" w:eastAsia="標楷體" w:hAnsi="標楷體" w:cs="新細明體" w:hint="eastAsia"/>
              </w:rPr>
              <w:t>E=A3+B3+C3+D2</w:t>
            </w:r>
          </w:p>
        </w:tc>
        <w:tc>
          <w:tcPr>
            <w:tcW w:w="830" w:type="dxa"/>
            <w:tcBorders>
              <w:top w:val="nil"/>
              <w:left w:val="nil"/>
              <w:bottom w:val="single" w:sz="8" w:space="0" w:color="auto"/>
              <w:right w:val="single" w:sz="4" w:space="0" w:color="auto"/>
            </w:tcBorders>
            <w:shd w:val="clear" w:color="auto" w:fill="auto"/>
            <w:noWrap/>
            <w:vAlign w:val="center"/>
          </w:tcPr>
          <w:p w:rsidR="00331346" w:rsidRPr="00BE3268" w:rsidRDefault="00331346" w:rsidP="000E09C1">
            <w:pPr>
              <w:spacing w:after="0"/>
              <w:jc w:val="right"/>
              <w:rPr>
                <w:rFonts w:ascii="標楷體" w:eastAsia="標楷體" w:hAnsi="標楷體" w:cs="新細明體"/>
                <w:sz w:val="28"/>
                <w:szCs w:val="28"/>
              </w:rPr>
            </w:pPr>
            <w:r w:rsidRPr="00BE3268">
              <w:rPr>
                <w:rFonts w:ascii="標楷體" w:eastAsia="標楷體" w:hAnsi="標楷體" w:cs="新細明體" w:hint="eastAsia"/>
                <w:sz w:val="28"/>
                <w:szCs w:val="28"/>
              </w:rPr>
              <w:t>0</w:t>
            </w:r>
          </w:p>
        </w:tc>
        <w:tc>
          <w:tcPr>
            <w:tcW w:w="1802" w:type="dxa"/>
            <w:tcBorders>
              <w:top w:val="nil"/>
              <w:left w:val="nil"/>
              <w:bottom w:val="single" w:sz="8" w:space="0" w:color="auto"/>
              <w:right w:val="nil"/>
            </w:tcBorders>
            <w:shd w:val="clear" w:color="auto" w:fill="auto"/>
            <w:noWrap/>
            <w:vAlign w:val="center"/>
          </w:tcPr>
          <w:p w:rsidR="00331346" w:rsidRPr="00BE3268" w:rsidRDefault="00331346" w:rsidP="000E09C1">
            <w:pPr>
              <w:spacing w:after="0"/>
              <w:jc w:val="right"/>
              <w:rPr>
                <w:rFonts w:ascii="標楷體" w:eastAsia="標楷體" w:hAnsi="標楷體" w:cs="新細明體"/>
                <w:sz w:val="28"/>
                <w:szCs w:val="28"/>
              </w:rPr>
            </w:pPr>
            <w:r w:rsidRPr="00BE3268">
              <w:rPr>
                <w:rFonts w:ascii="標楷體" w:eastAsia="標楷體" w:hAnsi="標楷體" w:cs="新細明體" w:hint="eastAsia"/>
                <w:sz w:val="28"/>
                <w:szCs w:val="28"/>
              </w:rPr>
              <w:t>0</w:t>
            </w:r>
          </w:p>
        </w:tc>
        <w:tc>
          <w:tcPr>
            <w:tcW w:w="1720" w:type="dxa"/>
            <w:tcBorders>
              <w:top w:val="nil"/>
              <w:left w:val="single" w:sz="4" w:space="0" w:color="auto"/>
              <w:bottom w:val="single" w:sz="8" w:space="0" w:color="auto"/>
              <w:right w:val="single" w:sz="8" w:space="0" w:color="auto"/>
            </w:tcBorders>
            <w:shd w:val="clear" w:color="auto" w:fill="auto"/>
            <w:noWrap/>
            <w:vAlign w:val="center"/>
          </w:tcPr>
          <w:p w:rsidR="00331346" w:rsidRPr="00BE3268" w:rsidRDefault="00331346" w:rsidP="000E09C1">
            <w:pPr>
              <w:spacing w:after="0"/>
              <w:rPr>
                <w:rFonts w:ascii="標楷體" w:eastAsia="標楷體" w:hAnsi="標楷體" w:cs="新細明體"/>
              </w:rPr>
            </w:pPr>
            <w:r w:rsidRPr="00BE3268">
              <w:rPr>
                <w:rFonts w:ascii="標楷體" w:eastAsia="標楷體" w:hAnsi="標楷體" w:cs="新細明體" w:hint="eastAsia"/>
              </w:rPr>
              <w:t xml:space="preserve">　</w:t>
            </w:r>
          </w:p>
        </w:tc>
      </w:tr>
      <w:tr w:rsidR="00331346" w:rsidRPr="00BE3268">
        <w:trPr>
          <w:trHeight w:val="330"/>
        </w:trPr>
        <w:tc>
          <w:tcPr>
            <w:tcW w:w="973" w:type="dxa"/>
            <w:vMerge w:val="restart"/>
            <w:tcBorders>
              <w:top w:val="nil"/>
              <w:left w:val="nil"/>
              <w:bottom w:val="nil"/>
              <w:right w:val="nil"/>
            </w:tcBorders>
            <w:shd w:val="clear" w:color="auto" w:fill="auto"/>
            <w:noWrap/>
            <w:vAlign w:val="center"/>
          </w:tcPr>
          <w:p w:rsidR="00331346" w:rsidRPr="00BE3268" w:rsidRDefault="00331346" w:rsidP="000E09C1">
            <w:pPr>
              <w:spacing w:after="0"/>
              <w:jc w:val="center"/>
              <w:rPr>
                <w:rFonts w:ascii="標楷體" w:eastAsia="標楷體" w:hAnsi="標楷體" w:cs="新細明體"/>
              </w:rPr>
            </w:pPr>
            <w:r w:rsidRPr="00BE3268">
              <w:rPr>
                <w:rFonts w:ascii="標楷體" w:eastAsia="標楷體" w:hAnsi="標楷體" w:cs="新細明體" w:hint="eastAsia"/>
              </w:rPr>
              <w:t>備註</w:t>
            </w:r>
          </w:p>
          <w:p w:rsidR="00331346" w:rsidRPr="00BE3268" w:rsidRDefault="00331346" w:rsidP="000E09C1">
            <w:pPr>
              <w:spacing w:after="0"/>
              <w:jc w:val="center"/>
              <w:rPr>
                <w:rFonts w:ascii="標楷體" w:eastAsia="標楷體" w:hAnsi="標楷體" w:cs="新細明體"/>
              </w:rPr>
            </w:pPr>
          </w:p>
        </w:tc>
        <w:tc>
          <w:tcPr>
            <w:tcW w:w="8807" w:type="dxa"/>
            <w:gridSpan w:val="6"/>
            <w:tcBorders>
              <w:top w:val="nil"/>
              <w:left w:val="nil"/>
              <w:bottom w:val="nil"/>
              <w:right w:val="nil"/>
            </w:tcBorders>
            <w:shd w:val="clear" w:color="auto" w:fill="auto"/>
            <w:vAlign w:val="center"/>
          </w:tcPr>
          <w:p w:rsidR="00331346" w:rsidRPr="00BE3268" w:rsidRDefault="00331346" w:rsidP="000E09C1">
            <w:pPr>
              <w:spacing w:after="0"/>
              <w:rPr>
                <w:rFonts w:ascii="標楷體" w:eastAsia="標楷體" w:hAnsi="標楷體" w:cs="新細明體"/>
              </w:rPr>
            </w:pPr>
            <w:r w:rsidRPr="00BE3268">
              <w:rPr>
                <w:rFonts w:ascii="標楷體" w:eastAsia="標楷體" w:hAnsi="標楷體" w:cs="新細明體" w:hint="eastAsia"/>
              </w:rPr>
              <w:t>1.本次午餐補助依貴校供餐費用、人數及日數覈實補助。</w:t>
            </w:r>
          </w:p>
        </w:tc>
      </w:tr>
      <w:tr w:rsidR="00331346" w:rsidRPr="00BE3268">
        <w:trPr>
          <w:trHeight w:val="672"/>
        </w:trPr>
        <w:tc>
          <w:tcPr>
            <w:tcW w:w="973" w:type="dxa"/>
            <w:vMerge/>
            <w:tcBorders>
              <w:top w:val="nil"/>
              <w:left w:val="nil"/>
              <w:bottom w:val="nil"/>
              <w:right w:val="nil"/>
            </w:tcBorders>
            <w:vAlign w:val="center"/>
          </w:tcPr>
          <w:p w:rsidR="00331346" w:rsidRPr="00BE3268" w:rsidRDefault="00331346" w:rsidP="000E09C1">
            <w:pPr>
              <w:spacing w:after="0"/>
              <w:rPr>
                <w:rFonts w:ascii="標楷體" w:eastAsia="標楷體" w:hAnsi="標楷體" w:cs="新細明體"/>
              </w:rPr>
            </w:pPr>
          </w:p>
        </w:tc>
        <w:tc>
          <w:tcPr>
            <w:tcW w:w="8807" w:type="dxa"/>
            <w:gridSpan w:val="6"/>
            <w:tcBorders>
              <w:top w:val="nil"/>
              <w:left w:val="nil"/>
              <w:bottom w:val="nil"/>
              <w:right w:val="nil"/>
            </w:tcBorders>
            <w:shd w:val="clear" w:color="auto" w:fill="auto"/>
            <w:vAlign w:val="center"/>
          </w:tcPr>
          <w:p w:rsidR="00331346" w:rsidRPr="00BE3268" w:rsidRDefault="00331346" w:rsidP="000E09C1">
            <w:pPr>
              <w:spacing w:after="0"/>
              <w:rPr>
                <w:rFonts w:ascii="標楷體" w:eastAsia="標楷體" w:hAnsi="標楷體" w:cs="新細明體"/>
              </w:rPr>
            </w:pPr>
            <w:r w:rsidRPr="00BE3268">
              <w:rPr>
                <w:rFonts w:ascii="標楷體" w:eastAsia="標楷體" w:hAnsi="標楷體" w:cs="新細明體" w:hint="eastAsia"/>
              </w:rPr>
              <w:t>2.上述所填報之數據確實依貴校「貧困學生午餐費補助審查委員會」開會審查通過，並將此</w:t>
            </w:r>
            <w:r w:rsidR="0017004B" w:rsidRPr="00684751">
              <w:rPr>
                <w:rFonts w:ascii="標楷體" w:eastAsia="標楷體" w:hAnsi="標楷體" w:cs="新細明體" w:hint="eastAsia"/>
                <w:color w:val="FF0000"/>
                <w:u w:val="single"/>
              </w:rPr>
              <w:t>申請表</w:t>
            </w:r>
            <w:r w:rsidRPr="00BE3268">
              <w:rPr>
                <w:rFonts w:ascii="標楷體" w:eastAsia="標楷體" w:hAnsi="標楷體" w:cs="新細明體" w:hint="eastAsia"/>
              </w:rPr>
              <w:t>列印紙本核章於期限內報局(免備文)。</w:t>
            </w:r>
          </w:p>
        </w:tc>
      </w:tr>
      <w:tr w:rsidR="00331346" w:rsidRPr="00BE3268">
        <w:trPr>
          <w:trHeight w:val="210"/>
        </w:trPr>
        <w:tc>
          <w:tcPr>
            <w:tcW w:w="973" w:type="dxa"/>
            <w:vMerge/>
            <w:tcBorders>
              <w:top w:val="nil"/>
              <w:left w:val="nil"/>
              <w:bottom w:val="nil"/>
              <w:right w:val="nil"/>
            </w:tcBorders>
            <w:vAlign w:val="center"/>
          </w:tcPr>
          <w:p w:rsidR="00331346" w:rsidRPr="00BE3268" w:rsidRDefault="00331346" w:rsidP="000E09C1">
            <w:pPr>
              <w:spacing w:after="0"/>
              <w:rPr>
                <w:rFonts w:ascii="標楷體" w:eastAsia="標楷體" w:hAnsi="標楷體" w:cs="新細明體"/>
              </w:rPr>
            </w:pPr>
          </w:p>
        </w:tc>
        <w:tc>
          <w:tcPr>
            <w:tcW w:w="8807" w:type="dxa"/>
            <w:gridSpan w:val="6"/>
            <w:tcBorders>
              <w:top w:val="nil"/>
              <w:left w:val="nil"/>
              <w:bottom w:val="nil"/>
              <w:right w:val="nil"/>
            </w:tcBorders>
            <w:shd w:val="clear" w:color="auto" w:fill="auto"/>
            <w:vAlign w:val="center"/>
          </w:tcPr>
          <w:p w:rsidR="00331346" w:rsidRPr="00BE3268" w:rsidRDefault="00331346" w:rsidP="000E09C1">
            <w:pPr>
              <w:spacing w:after="0"/>
              <w:rPr>
                <w:rFonts w:ascii="標楷體" w:eastAsia="標楷體" w:hAnsi="標楷體" w:cs="新細明體"/>
              </w:rPr>
            </w:pPr>
            <w:r w:rsidRPr="00BE3268">
              <w:rPr>
                <w:rFonts w:ascii="標楷體" w:eastAsia="標楷體" w:hAnsi="標楷體" w:cs="新細明體" w:hint="eastAsia"/>
              </w:rPr>
              <w:t xml:space="preserve">3.配合教育部調查資料，分類劃分如下（請各項區分一般與原住民）:                                                         </w:t>
            </w:r>
          </w:p>
        </w:tc>
      </w:tr>
      <w:tr w:rsidR="0017004B" w:rsidRPr="00BE3268">
        <w:trPr>
          <w:trHeight w:val="301"/>
        </w:trPr>
        <w:tc>
          <w:tcPr>
            <w:tcW w:w="973" w:type="dxa"/>
            <w:vMerge/>
            <w:tcBorders>
              <w:top w:val="nil"/>
              <w:left w:val="nil"/>
              <w:bottom w:val="nil"/>
              <w:right w:val="nil"/>
            </w:tcBorders>
            <w:vAlign w:val="center"/>
          </w:tcPr>
          <w:p w:rsidR="0017004B" w:rsidRPr="00BE3268" w:rsidRDefault="0017004B" w:rsidP="000E09C1">
            <w:pPr>
              <w:spacing w:after="0"/>
              <w:rPr>
                <w:rFonts w:ascii="標楷體" w:eastAsia="標楷體" w:hAnsi="標楷體" w:cs="新細明體"/>
              </w:rPr>
            </w:pPr>
          </w:p>
        </w:tc>
        <w:tc>
          <w:tcPr>
            <w:tcW w:w="8807" w:type="dxa"/>
            <w:gridSpan w:val="6"/>
            <w:tcBorders>
              <w:top w:val="nil"/>
              <w:left w:val="nil"/>
              <w:bottom w:val="nil"/>
              <w:right w:val="nil"/>
            </w:tcBorders>
            <w:shd w:val="clear" w:color="auto" w:fill="auto"/>
            <w:vAlign w:val="center"/>
          </w:tcPr>
          <w:p w:rsidR="0017004B" w:rsidRPr="00684751" w:rsidRDefault="0017004B" w:rsidP="00004D03">
            <w:pPr>
              <w:spacing w:after="0"/>
              <w:rPr>
                <w:rFonts w:ascii="標楷體" w:eastAsia="標楷體" w:hAnsi="標楷體" w:cs="新細明體"/>
                <w:color w:val="FF0000"/>
                <w:u w:val="single"/>
              </w:rPr>
            </w:pPr>
            <w:r w:rsidRPr="00684751">
              <w:rPr>
                <w:rFonts w:ascii="標楷體" w:eastAsia="標楷體" w:hAnsi="標楷體" w:cs="新細明體" w:hint="eastAsia"/>
                <w:color w:val="FF0000"/>
                <w:u w:val="single"/>
              </w:rPr>
              <w:t>(1)低收入戶。</w:t>
            </w:r>
          </w:p>
        </w:tc>
      </w:tr>
      <w:tr w:rsidR="0017004B" w:rsidRPr="00BE3268">
        <w:trPr>
          <w:trHeight w:val="248"/>
        </w:trPr>
        <w:tc>
          <w:tcPr>
            <w:tcW w:w="973" w:type="dxa"/>
            <w:vMerge/>
            <w:tcBorders>
              <w:top w:val="nil"/>
              <w:left w:val="nil"/>
              <w:bottom w:val="nil"/>
              <w:right w:val="nil"/>
            </w:tcBorders>
            <w:vAlign w:val="center"/>
          </w:tcPr>
          <w:p w:rsidR="0017004B" w:rsidRPr="00BE3268" w:rsidRDefault="0017004B" w:rsidP="000E09C1">
            <w:pPr>
              <w:spacing w:after="0"/>
              <w:rPr>
                <w:rFonts w:ascii="標楷體" w:eastAsia="標楷體" w:hAnsi="標楷體" w:cs="新細明體"/>
              </w:rPr>
            </w:pPr>
          </w:p>
        </w:tc>
        <w:tc>
          <w:tcPr>
            <w:tcW w:w="8807" w:type="dxa"/>
            <w:gridSpan w:val="6"/>
            <w:tcBorders>
              <w:top w:val="nil"/>
              <w:left w:val="nil"/>
              <w:bottom w:val="nil"/>
              <w:right w:val="nil"/>
            </w:tcBorders>
            <w:shd w:val="clear" w:color="auto" w:fill="auto"/>
            <w:vAlign w:val="center"/>
          </w:tcPr>
          <w:p w:rsidR="0017004B" w:rsidRPr="00684751" w:rsidRDefault="0017004B" w:rsidP="00004D03">
            <w:pPr>
              <w:spacing w:after="0"/>
              <w:rPr>
                <w:rFonts w:ascii="標楷體" w:eastAsia="標楷體" w:hAnsi="標楷體" w:cs="新細明體"/>
                <w:color w:val="FF0000"/>
                <w:u w:val="single"/>
              </w:rPr>
            </w:pPr>
            <w:r w:rsidRPr="00684751">
              <w:rPr>
                <w:rFonts w:ascii="標楷體" w:eastAsia="標楷體" w:hAnsi="標楷體" w:cs="新細明體" w:hint="eastAsia"/>
                <w:color w:val="FF0000"/>
                <w:u w:val="single"/>
              </w:rPr>
              <w:t>(2)中低收入戶:包含中低收入戶、單親家庭子女生活補助、單親家庭子女教育補助、身心障礙生活補助。</w:t>
            </w:r>
          </w:p>
        </w:tc>
      </w:tr>
      <w:tr w:rsidR="0017004B" w:rsidRPr="00BE3268">
        <w:trPr>
          <w:trHeight w:val="248"/>
        </w:trPr>
        <w:tc>
          <w:tcPr>
            <w:tcW w:w="973" w:type="dxa"/>
            <w:vMerge/>
            <w:tcBorders>
              <w:top w:val="nil"/>
              <w:left w:val="nil"/>
              <w:bottom w:val="nil"/>
              <w:right w:val="nil"/>
            </w:tcBorders>
            <w:vAlign w:val="center"/>
          </w:tcPr>
          <w:p w:rsidR="0017004B" w:rsidRPr="00BE3268" w:rsidRDefault="0017004B" w:rsidP="000E09C1">
            <w:pPr>
              <w:spacing w:after="0"/>
              <w:rPr>
                <w:rFonts w:ascii="標楷體" w:eastAsia="標楷體" w:hAnsi="標楷體" w:cs="新細明體"/>
              </w:rPr>
            </w:pPr>
          </w:p>
        </w:tc>
        <w:tc>
          <w:tcPr>
            <w:tcW w:w="8807" w:type="dxa"/>
            <w:gridSpan w:val="6"/>
            <w:tcBorders>
              <w:top w:val="nil"/>
              <w:left w:val="nil"/>
              <w:bottom w:val="nil"/>
              <w:right w:val="nil"/>
            </w:tcBorders>
            <w:shd w:val="clear" w:color="auto" w:fill="auto"/>
            <w:vAlign w:val="center"/>
          </w:tcPr>
          <w:p w:rsidR="0017004B" w:rsidRPr="00684751" w:rsidRDefault="0017004B" w:rsidP="00004D03">
            <w:pPr>
              <w:spacing w:after="0"/>
              <w:rPr>
                <w:rFonts w:ascii="標楷體" w:eastAsia="標楷體" w:hAnsi="標楷體" w:cs="新細明體"/>
                <w:color w:val="FF0000"/>
                <w:u w:val="single"/>
              </w:rPr>
            </w:pPr>
            <w:r w:rsidRPr="00684751">
              <w:rPr>
                <w:rFonts w:ascii="標楷體" w:eastAsia="標楷體" w:hAnsi="標楷體" w:cs="新細明體" w:hint="eastAsia"/>
                <w:color w:val="FF0000"/>
                <w:u w:val="single"/>
              </w:rPr>
              <w:t>(3)家庭突遭變故或其他因素致無力支付營養午餐費。</w:t>
            </w:r>
          </w:p>
        </w:tc>
      </w:tr>
      <w:tr w:rsidR="0017004B" w:rsidRPr="00BE3268">
        <w:trPr>
          <w:trHeight w:val="248"/>
        </w:trPr>
        <w:tc>
          <w:tcPr>
            <w:tcW w:w="973" w:type="dxa"/>
            <w:vMerge/>
            <w:tcBorders>
              <w:top w:val="nil"/>
              <w:left w:val="nil"/>
              <w:bottom w:val="nil"/>
              <w:right w:val="nil"/>
            </w:tcBorders>
            <w:vAlign w:val="center"/>
          </w:tcPr>
          <w:p w:rsidR="0017004B" w:rsidRPr="00BE3268" w:rsidRDefault="0017004B" w:rsidP="000E09C1">
            <w:pPr>
              <w:spacing w:after="0"/>
              <w:rPr>
                <w:rFonts w:ascii="標楷體" w:eastAsia="標楷體" w:hAnsi="標楷體" w:cs="新細明體"/>
              </w:rPr>
            </w:pPr>
          </w:p>
        </w:tc>
        <w:tc>
          <w:tcPr>
            <w:tcW w:w="8807" w:type="dxa"/>
            <w:gridSpan w:val="6"/>
            <w:tcBorders>
              <w:top w:val="nil"/>
              <w:left w:val="nil"/>
              <w:bottom w:val="nil"/>
              <w:right w:val="nil"/>
            </w:tcBorders>
            <w:shd w:val="clear" w:color="auto" w:fill="auto"/>
            <w:vAlign w:val="center"/>
          </w:tcPr>
          <w:p w:rsidR="0017004B" w:rsidRPr="00684751" w:rsidRDefault="0017004B" w:rsidP="00004D03">
            <w:pPr>
              <w:spacing w:after="0"/>
              <w:rPr>
                <w:rFonts w:ascii="標楷體" w:eastAsia="標楷體" w:hAnsi="標楷體" w:cs="新細明體"/>
                <w:color w:val="FF0000"/>
                <w:u w:val="single"/>
              </w:rPr>
            </w:pPr>
            <w:r w:rsidRPr="00684751">
              <w:rPr>
                <w:rFonts w:ascii="標楷體" w:eastAsia="標楷體" w:hAnsi="標楷體" w:cs="新細明體" w:hint="eastAsia"/>
                <w:color w:val="FF0000"/>
                <w:u w:val="single"/>
              </w:rPr>
              <w:t>(4)其他：領有原住民事務委員會證明文件。</w:t>
            </w:r>
          </w:p>
        </w:tc>
      </w:tr>
      <w:tr w:rsidR="00331346" w:rsidRPr="00BE3268">
        <w:trPr>
          <w:trHeight w:val="300"/>
        </w:trPr>
        <w:tc>
          <w:tcPr>
            <w:tcW w:w="973" w:type="dxa"/>
            <w:vMerge/>
            <w:tcBorders>
              <w:top w:val="nil"/>
              <w:left w:val="nil"/>
              <w:bottom w:val="nil"/>
              <w:right w:val="nil"/>
            </w:tcBorders>
            <w:vAlign w:val="center"/>
          </w:tcPr>
          <w:p w:rsidR="00331346" w:rsidRPr="00BE3268" w:rsidRDefault="00331346" w:rsidP="000E09C1">
            <w:pPr>
              <w:spacing w:after="0"/>
              <w:rPr>
                <w:rFonts w:ascii="標楷體" w:eastAsia="標楷體" w:hAnsi="標楷體" w:cs="新細明體"/>
              </w:rPr>
            </w:pPr>
          </w:p>
        </w:tc>
        <w:tc>
          <w:tcPr>
            <w:tcW w:w="8807" w:type="dxa"/>
            <w:gridSpan w:val="6"/>
            <w:tcBorders>
              <w:top w:val="nil"/>
              <w:left w:val="nil"/>
              <w:bottom w:val="nil"/>
              <w:right w:val="nil"/>
            </w:tcBorders>
            <w:shd w:val="clear" w:color="auto" w:fill="auto"/>
            <w:noWrap/>
            <w:vAlign w:val="center"/>
          </w:tcPr>
          <w:p w:rsidR="00331346" w:rsidRPr="00BE3268" w:rsidRDefault="00331346" w:rsidP="000E09C1">
            <w:pPr>
              <w:spacing w:after="0"/>
              <w:rPr>
                <w:rFonts w:ascii="標楷體" w:eastAsia="標楷體" w:hAnsi="標楷體" w:cs="新細明體"/>
              </w:rPr>
            </w:pPr>
            <w:r w:rsidRPr="00BE3268">
              <w:rPr>
                <w:rFonts w:ascii="標楷體" w:eastAsia="標楷體" w:hAnsi="標楷體" w:cs="新細明體" w:hint="eastAsia"/>
              </w:rPr>
              <w:t>4.每人午餐算法:(如:人數*天數*每餐金額)</w:t>
            </w:r>
          </w:p>
        </w:tc>
      </w:tr>
      <w:tr w:rsidR="00331346" w:rsidRPr="00BE3268">
        <w:trPr>
          <w:trHeight w:val="330"/>
        </w:trPr>
        <w:tc>
          <w:tcPr>
            <w:tcW w:w="9780" w:type="dxa"/>
            <w:gridSpan w:val="7"/>
            <w:tcBorders>
              <w:top w:val="nil"/>
              <w:left w:val="nil"/>
              <w:bottom w:val="nil"/>
              <w:right w:val="nil"/>
            </w:tcBorders>
            <w:shd w:val="clear" w:color="auto" w:fill="auto"/>
            <w:noWrap/>
            <w:vAlign w:val="center"/>
          </w:tcPr>
          <w:p w:rsidR="00331346" w:rsidRPr="00BE3268" w:rsidRDefault="00331346" w:rsidP="000E09C1">
            <w:pPr>
              <w:spacing w:after="0"/>
              <w:rPr>
                <w:rFonts w:ascii="標楷體" w:eastAsia="標楷體" w:hAnsi="標楷體" w:cs="新細明體"/>
              </w:rPr>
            </w:pPr>
            <w:r w:rsidRPr="00BE3268">
              <w:rPr>
                <w:rFonts w:ascii="標楷體" w:eastAsia="標楷體" w:hAnsi="標楷體" w:cs="新細明體" w:hint="eastAsia"/>
              </w:rPr>
              <w:t xml:space="preserve">承辦、午餐執秘:                       會計主任:               校長:  </w:t>
            </w:r>
          </w:p>
        </w:tc>
      </w:tr>
      <w:tr w:rsidR="00331346" w:rsidRPr="00BE3268">
        <w:trPr>
          <w:trHeight w:val="330"/>
        </w:trPr>
        <w:tc>
          <w:tcPr>
            <w:tcW w:w="1572" w:type="dxa"/>
            <w:gridSpan w:val="2"/>
            <w:tcBorders>
              <w:top w:val="nil"/>
              <w:left w:val="nil"/>
              <w:bottom w:val="nil"/>
              <w:right w:val="nil"/>
            </w:tcBorders>
            <w:shd w:val="clear" w:color="auto" w:fill="auto"/>
            <w:noWrap/>
            <w:vAlign w:val="center"/>
          </w:tcPr>
          <w:p w:rsidR="00331346" w:rsidRPr="00BE3268" w:rsidRDefault="00331346" w:rsidP="000E09C1">
            <w:pPr>
              <w:spacing w:after="0"/>
              <w:rPr>
                <w:rFonts w:ascii="標楷體" w:eastAsia="標楷體" w:hAnsi="標楷體" w:cs="新細明體"/>
              </w:rPr>
            </w:pPr>
            <w:r w:rsidRPr="00BE3268">
              <w:rPr>
                <w:rFonts w:ascii="標楷體" w:eastAsia="標楷體" w:hAnsi="標楷體" w:cs="新細明體" w:hint="eastAsia"/>
              </w:rPr>
              <w:t>聯絡電話：</w:t>
            </w:r>
          </w:p>
        </w:tc>
        <w:tc>
          <w:tcPr>
            <w:tcW w:w="1618" w:type="dxa"/>
            <w:tcBorders>
              <w:top w:val="nil"/>
              <w:left w:val="nil"/>
              <w:bottom w:val="nil"/>
              <w:right w:val="nil"/>
            </w:tcBorders>
            <w:shd w:val="clear" w:color="auto" w:fill="auto"/>
            <w:noWrap/>
            <w:vAlign w:val="center"/>
          </w:tcPr>
          <w:p w:rsidR="00331346" w:rsidRPr="00BE3268" w:rsidRDefault="00331346" w:rsidP="000E09C1">
            <w:pPr>
              <w:spacing w:after="0"/>
              <w:rPr>
                <w:rFonts w:ascii="標楷體" w:eastAsia="標楷體" w:hAnsi="標楷體" w:cs="新細明體"/>
              </w:rPr>
            </w:pPr>
          </w:p>
        </w:tc>
        <w:tc>
          <w:tcPr>
            <w:tcW w:w="2238" w:type="dxa"/>
            <w:tcBorders>
              <w:top w:val="nil"/>
              <w:left w:val="nil"/>
              <w:bottom w:val="nil"/>
              <w:right w:val="nil"/>
            </w:tcBorders>
            <w:shd w:val="clear" w:color="auto" w:fill="auto"/>
            <w:noWrap/>
            <w:vAlign w:val="center"/>
          </w:tcPr>
          <w:p w:rsidR="00331346" w:rsidRPr="00BE3268" w:rsidRDefault="00331346" w:rsidP="000E09C1">
            <w:pPr>
              <w:spacing w:after="0"/>
              <w:jc w:val="center"/>
              <w:rPr>
                <w:rFonts w:ascii="標楷體" w:eastAsia="標楷體" w:hAnsi="標楷體" w:cs="新細明體"/>
              </w:rPr>
            </w:pPr>
          </w:p>
        </w:tc>
        <w:tc>
          <w:tcPr>
            <w:tcW w:w="830" w:type="dxa"/>
            <w:tcBorders>
              <w:top w:val="nil"/>
              <w:left w:val="nil"/>
              <w:bottom w:val="nil"/>
              <w:right w:val="nil"/>
            </w:tcBorders>
            <w:shd w:val="clear" w:color="auto" w:fill="auto"/>
            <w:noWrap/>
            <w:vAlign w:val="center"/>
          </w:tcPr>
          <w:p w:rsidR="00331346" w:rsidRPr="00BE3268" w:rsidRDefault="00331346" w:rsidP="000E09C1">
            <w:pPr>
              <w:spacing w:after="0"/>
              <w:rPr>
                <w:rFonts w:ascii="標楷體" w:eastAsia="標楷體" w:hAnsi="標楷體" w:cs="新細明體"/>
              </w:rPr>
            </w:pPr>
          </w:p>
        </w:tc>
        <w:tc>
          <w:tcPr>
            <w:tcW w:w="1802" w:type="dxa"/>
            <w:tcBorders>
              <w:top w:val="nil"/>
              <w:left w:val="nil"/>
              <w:bottom w:val="nil"/>
              <w:right w:val="nil"/>
            </w:tcBorders>
            <w:shd w:val="clear" w:color="auto" w:fill="auto"/>
            <w:noWrap/>
            <w:vAlign w:val="center"/>
          </w:tcPr>
          <w:p w:rsidR="00331346" w:rsidRPr="00BE3268" w:rsidRDefault="00331346" w:rsidP="000E09C1">
            <w:pPr>
              <w:spacing w:after="0"/>
              <w:rPr>
                <w:rFonts w:ascii="標楷體" w:eastAsia="標楷體" w:hAnsi="標楷體" w:cs="新細明體"/>
              </w:rPr>
            </w:pPr>
          </w:p>
        </w:tc>
        <w:tc>
          <w:tcPr>
            <w:tcW w:w="1720" w:type="dxa"/>
            <w:tcBorders>
              <w:top w:val="nil"/>
              <w:left w:val="nil"/>
              <w:bottom w:val="nil"/>
              <w:right w:val="nil"/>
            </w:tcBorders>
            <w:shd w:val="clear" w:color="auto" w:fill="auto"/>
            <w:noWrap/>
            <w:vAlign w:val="center"/>
          </w:tcPr>
          <w:p w:rsidR="00331346" w:rsidRPr="00BE3268" w:rsidRDefault="00331346" w:rsidP="000E09C1">
            <w:pPr>
              <w:spacing w:after="0"/>
              <w:rPr>
                <w:rFonts w:ascii="標楷體" w:eastAsia="標楷體" w:hAnsi="標楷體" w:cs="新細明體"/>
              </w:rPr>
            </w:pPr>
          </w:p>
        </w:tc>
      </w:tr>
      <w:tr w:rsidR="00862EC2" w:rsidRPr="00BE3268">
        <w:trPr>
          <w:trHeight w:val="330"/>
        </w:trPr>
        <w:tc>
          <w:tcPr>
            <w:tcW w:w="1572" w:type="dxa"/>
            <w:gridSpan w:val="2"/>
            <w:tcBorders>
              <w:top w:val="nil"/>
              <w:left w:val="nil"/>
              <w:bottom w:val="nil"/>
              <w:right w:val="nil"/>
            </w:tcBorders>
            <w:shd w:val="clear" w:color="auto" w:fill="auto"/>
            <w:noWrap/>
            <w:vAlign w:val="center"/>
          </w:tcPr>
          <w:p w:rsidR="00862EC2" w:rsidRPr="00684751" w:rsidRDefault="00862EC2" w:rsidP="000E09C1">
            <w:pPr>
              <w:spacing w:after="0"/>
              <w:rPr>
                <w:rFonts w:ascii="標楷體" w:eastAsia="標楷體" w:hAnsi="標楷體" w:cs="新細明體"/>
                <w:color w:val="FF0000"/>
              </w:rPr>
            </w:pPr>
            <w:r w:rsidRPr="00684751">
              <w:rPr>
                <w:rFonts w:ascii="標楷體" w:eastAsia="標楷體" w:hAnsi="標楷體" w:cs="新細明體" w:hint="eastAsia"/>
                <w:color w:val="FF0000"/>
              </w:rPr>
              <w:t>製表日期：</w:t>
            </w:r>
          </w:p>
        </w:tc>
        <w:tc>
          <w:tcPr>
            <w:tcW w:w="1618" w:type="dxa"/>
            <w:tcBorders>
              <w:top w:val="nil"/>
              <w:left w:val="nil"/>
              <w:bottom w:val="nil"/>
              <w:right w:val="nil"/>
            </w:tcBorders>
            <w:shd w:val="clear" w:color="auto" w:fill="auto"/>
            <w:noWrap/>
            <w:vAlign w:val="center"/>
          </w:tcPr>
          <w:p w:rsidR="00862EC2" w:rsidRPr="00BE3268" w:rsidRDefault="00862EC2" w:rsidP="000E09C1">
            <w:pPr>
              <w:spacing w:after="0"/>
              <w:rPr>
                <w:rFonts w:ascii="標楷體" w:eastAsia="標楷體" w:hAnsi="標楷體" w:cs="新細明體"/>
              </w:rPr>
            </w:pPr>
          </w:p>
        </w:tc>
        <w:tc>
          <w:tcPr>
            <w:tcW w:w="2238" w:type="dxa"/>
            <w:tcBorders>
              <w:top w:val="nil"/>
              <w:left w:val="nil"/>
              <w:bottom w:val="nil"/>
              <w:right w:val="nil"/>
            </w:tcBorders>
            <w:shd w:val="clear" w:color="auto" w:fill="auto"/>
            <w:noWrap/>
            <w:vAlign w:val="center"/>
          </w:tcPr>
          <w:p w:rsidR="00862EC2" w:rsidRPr="00BE3268" w:rsidRDefault="00862EC2" w:rsidP="000E09C1">
            <w:pPr>
              <w:spacing w:after="0"/>
              <w:jc w:val="center"/>
              <w:rPr>
                <w:rFonts w:ascii="標楷體" w:eastAsia="標楷體" w:hAnsi="標楷體" w:cs="新細明體"/>
              </w:rPr>
            </w:pPr>
          </w:p>
        </w:tc>
        <w:tc>
          <w:tcPr>
            <w:tcW w:w="830" w:type="dxa"/>
            <w:tcBorders>
              <w:top w:val="nil"/>
              <w:left w:val="nil"/>
              <w:bottom w:val="nil"/>
              <w:right w:val="nil"/>
            </w:tcBorders>
            <w:shd w:val="clear" w:color="auto" w:fill="auto"/>
            <w:noWrap/>
            <w:vAlign w:val="center"/>
          </w:tcPr>
          <w:p w:rsidR="00862EC2" w:rsidRPr="00BE3268" w:rsidRDefault="00862EC2" w:rsidP="000E09C1">
            <w:pPr>
              <w:spacing w:after="0"/>
              <w:rPr>
                <w:rFonts w:ascii="標楷體" w:eastAsia="標楷體" w:hAnsi="標楷體" w:cs="新細明體"/>
              </w:rPr>
            </w:pPr>
          </w:p>
        </w:tc>
        <w:tc>
          <w:tcPr>
            <w:tcW w:w="1802" w:type="dxa"/>
            <w:tcBorders>
              <w:top w:val="nil"/>
              <w:left w:val="nil"/>
              <w:bottom w:val="nil"/>
              <w:right w:val="nil"/>
            </w:tcBorders>
            <w:shd w:val="clear" w:color="auto" w:fill="auto"/>
            <w:noWrap/>
            <w:vAlign w:val="center"/>
          </w:tcPr>
          <w:p w:rsidR="00862EC2" w:rsidRPr="00BE3268" w:rsidRDefault="00862EC2" w:rsidP="000E09C1">
            <w:pPr>
              <w:spacing w:after="0"/>
              <w:rPr>
                <w:rFonts w:ascii="標楷體" w:eastAsia="標楷體" w:hAnsi="標楷體" w:cs="新細明體"/>
              </w:rPr>
            </w:pPr>
          </w:p>
        </w:tc>
        <w:tc>
          <w:tcPr>
            <w:tcW w:w="1720" w:type="dxa"/>
            <w:tcBorders>
              <w:top w:val="nil"/>
              <w:left w:val="nil"/>
              <w:bottom w:val="nil"/>
              <w:right w:val="nil"/>
            </w:tcBorders>
            <w:shd w:val="clear" w:color="auto" w:fill="auto"/>
            <w:noWrap/>
            <w:vAlign w:val="center"/>
          </w:tcPr>
          <w:p w:rsidR="00862EC2" w:rsidRPr="00BE3268" w:rsidRDefault="00862EC2" w:rsidP="000E09C1">
            <w:pPr>
              <w:spacing w:after="0"/>
              <w:rPr>
                <w:rFonts w:ascii="標楷體" w:eastAsia="標楷體" w:hAnsi="標楷體" w:cs="新細明體"/>
              </w:rPr>
            </w:pPr>
          </w:p>
        </w:tc>
      </w:tr>
    </w:tbl>
    <w:p w:rsidR="001D2C7B" w:rsidRPr="00BE3268" w:rsidRDefault="001D2C7B" w:rsidP="00BE02AF">
      <w:pPr>
        <w:pStyle w:val="Style10"/>
        <w:spacing w:before="180"/>
      </w:pPr>
      <w:bookmarkStart w:id="335" w:name="_Toc337451795"/>
      <w:bookmarkStart w:id="336" w:name="_Toc337456803"/>
      <w:bookmarkStart w:id="337" w:name="_Toc337458731"/>
      <w:bookmarkStart w:id="338" w:name="_Toc478659281"/>
      <w:r w:rsidRPr="00BE3268">
        <w:rPr>
          <w:rFonts w:hint="eastAsia"/>
        </w:rPr>
        <w:t>午餐相關法令規章</w:t>
      </w:r>
      <w:bookmarkEnd w:id="335"/>
      <w:bookmarkEnd w:id="336"/>
      <w:bookmarkEnd w:id="337"/>
      <w:bookmarkEnd w:id="338"/>
    </w:p>
    <w:p w:rsidR="00354312" w:rsidRPr="00BE3268" w:rsidRDefault="00354312" w:rsidP="00354312">
      <w:pPr>
        <w:pStyle w:val="2"/>
        <w:rPr>
          <w:rFonts w:eastAsia="標楷體" w:hAnsi="標楷體"/>
          <w:b w:val="0"/>
          <w:bCs w:val="0"/>
          <w:color w:val="auto"/>
          <w:sz w:val="36"/>
        </w:rPr>
      </w:pPr>
      <w:r w:rsidRPr="00BE3268">
        <w:rPr>
          <w:rFonts w:eastAsia="標楷體" w:hAnsi="標楷體" w:hint="eastAsia"/>
          <w:b w:val="0"/>
          <w:bCs w:val="0"/>
          <w:color w:val="auto"/>
          <w:sz w:val="36"/>
        </w:rPr>
        <w:t>高雄市市立國民中小學經濟弱勢學生免費營養午餐供應辦法</w:t>
      </w:r>
    </w:p>
    <w:p w:rsidR="00354312" w:rsidRPr="00BE3268" w:rsidRDefault="00354312" w:rsidP="00354312">
      <w:pPr>
        <w:tabs>
          <w:tab w:val="left" w:pos="600"/>
        </w:tabs>
        <w:spacing w:after="0"/>
        <w:jc w:val="right"/>
        <w:rPr>
          <w:rFonts w:eastAsia="標楷體"/>
          <w:sz w:val="18"/>
          <w:szCs w:val="18"/>
        </w:rPr>
      </w:pPr>
      <w:r w:rsidRPr="00BE3268">
        <w:rPr>
          <w:rFonts w:eastAsia="標楷體" w:hint="eastAsia"/>
          <w:sz w:val="18"/>
          <w:szCs w:val="18"/>
        </w:rPr>
        <w:t>中華民國</w:t>
      </w:r>
      <w:r w:rsidRPr="00BE3268">
        <w:rPr>
          <w:rFonts w:eastAsia="標楷體" w:hint="eastAsia"/>
          <w:sz w:val="18"/>
          <w:szCs w:val="18"/>
        </w:rPr>
        <w:t>100</w:t>
      </w:r>
      <w:r w:rsidRPr="00BE3268">
        <w:rPr>
          <w:rFonts w:eastAsia="標楷體" w:hint="eastAsia"/>
          <w:sz w:val="18"/>
          <w:szCs w:val="18"/>
        </w:rPr>
        <w:t>年</w:t>
      </w:r>
      <w:r w:rsidRPr="00BE3268">
        <w:rPr>
          <w:rFonts w:eastAsia="標楷體" w:hint="eastAsia"/>
          <w:sz w:val="18"/>
          <w:szCs w:val="18"/>
        </w:rPr>
        <w:t>7</w:t>
      </w:r>
      <w:r w:rsidRPr="00BE3268">
        <w:rPr>
          <w:rFonts w:eastAsia="標楷體" w:hint="eastAsia"/>
          <w:sz w:val="18"/>
          <w:szCs w:val="18"/>
        </w:rPr>
        <w:t>月</w:t>
      </w:r>
      <w:r w:rsidRPr="00BE3268">
        <w:rPr>
          <w:rFonts w:eastAsia="標楷體" w:hint="eastAsia"/>
          <w:sz w:val="18"/>
          <w:szCs w:val="18"/>
        </w:rPr>
        <w:t>14</w:t>
      </w:r>
      <w:r w:rsidRPr="00BE3268">
        <w:rPr>
          <w:rFonts w:eastAsia="標楷體" w:hint="eastAsia"/>
          <w:sz w:val="18"/>
          <w:szCs w:val="18"/>
        </w:rPr>
        <w:t>日高市府四維教健字第</w:t>
      </w:r>
      <w:r w:rsidRPr="00BE3268">
        <w:rPr>
          <w:rFonts w:eastAsia="標楷體" w:hint="eastAsia"/>
          <w:sz w:val="18"/>
          <w:szCs w:val="18"/>
        </w:rPr>
        <w:t>1000074395</w:t>
      </w:r>
      <w:r w:rsidRPr="00BE3268">
        <w:rPr>
          <w:rFonts w:eastAsia="標楷體" w:hint="eastAsia"/>
          <w:sz w:val="18"/>
          <w:szCs w:val="18"/>
        </w:rPr>
        <w:t>號令訂定</w:t>
      </w:r>
    </w:p>
    <w:p w:rsidR="00354312" w:rsidRPr="00BE3268" w:rsidRDefault="00354312" w:rsidP="00354312">
      <w:pPr>
        <w:tabs>
          <w:tab w:val="left" w:pos="600"/>
        </w:tabs>
        <w:spacing w:after="0"/>
        <w:jc w:val="right"/>
        <w:rPr>
          <w:rFonts w:eastAsia="標楷體"/>
          <w:sz w:val="18"/>
          <w:szCs w:val="18"/>
        </w:rPr>
      </w:pPr>
      <w:r w:rsidRPr="00BE3268">
        <w:rPr>
          <w:rFonts w:eastAsia="標楷體" w:hint="eastAsia"/>
          <w:sz w:val="18"/>
          <w:szCs w:val="18"/>
        </w:rPr>
        <w:t>中華民國</w:t>
      </w:r>
      <w:r w:rsidRPr="00BE3268">
        <w:rPr>
          <w:rFonts w:eastAsia="標楷體" w:hint="eastAsia"/>
          <w:sz w:val="18"/>
          <w:szCs w:val="18"/>
        </w:rPr>
        <w:t>105</w:t>
      </w:r>
      <w:r w:rsidRPr="00BE3268">
        <w:rPr>
          <w:rFonts w:eastAsia="標楷體" w:hint="eastAsia"/>
          <w:sz w:val="18"/>
          <w:szCs w:val="18"/>
        </w:rPr>
        <w:t>年</w:t>
      </w:r>
      <w:r w:rsidRPr="00BE3268">
        <w:rPr>
          <w:rFonts w:eastAsia="標楷體" w:hint="eastAsia"/>
          <w:sz w:val="18"/>
          <w:szCs w:val="18"/>
        </w:rPr>
        <w:t>1</w:t>
      </w:r>
      <w:r w:rsidRPr="00BE3268">
        <w:rPr>
          <w:rFonts w:eastAsia="標楷體" w:hint="eastAsia"/>
          <w:sz w:val="18"/>
          <w:szCs w:val="18"/>
        </w:rPr>
        <w:t>月</w:t>
      </w:r>
      <w:r w:rsidRPr="00BE3268">
        <w:rPr>
          <w:rFonts w:eastAsia="標楷體" w:hint="eastAsia"/>
          <w:sz w:val="18"/>
          <w:szCs w:val="18"/>
        </w:rPr>
        <w:t>28</w:t>
      </w:r>
      <w:r w:rsidRPr="00BE3268">
        <w:rPr>
          <w:rFonts w:eastAsia="標楷體" w:hint="eastAsia"/>
          <w:sz w:val="18"/>
          <w:szCs w:val="18"/>
        </w:rPr>
        <w:t>日高市府教健字第</w:t>
      </w:r>
      <w:r w:rsidRPr="00BE3268">
        <w:rPr>
          <w:rFonts w:eastAsia="標楷體" w:hint="eastAsia"/>
          <w:sz w:val="18"/>
          <w:szCs w:val="18"/>
        </w:rPr>
        <w:t>10530542100</w:t>
      </w:r>
      <w:r w:rsidRPr="00BE3268">
        <w:rPr>
          <w:rFonts w:eastAsia="標楷體" w:hint="eastAsia"/>
          <w:sz w:val="18"/>
          <w:szCs w:val="18"/>
        </w:rPr>
        <w:t>號令修正第</w:t>
      </w:r>
      <w:r w:rsidRPr="00BE3268">
        <w:rPr>
          <w:rFonts w:eastAsia="標楷體" w:hint="eastAsia"/>
          <w:sz w:val="18"/>
          <w:szCs w:val="18"/>
        </w:rPr>
        <w:t>3</w:t>
      </w:r>
      <w:r w:rsidRPr="00BE3268">
        <w:rPr>
          <w:rFonts w:eastAsia="標楷體" w:hint="eastAsia"/>
          <w:sz w:val="18"/>
          <w:szCs w:val="18"/>
        </w:rPr>
        <w:t>條及第</w:t>
      </w:r>
      <w:r w:rsidRPr="00BE3268">
        <w:rPr>
          <w:rFonts w:eastAsia="標楷體" w:hint="eastAsia"/>
          <w:sz w:val="18"/>
          <w:szCs w:val="18"/>
        </w:rPr>
        <w:t>9</w:t>
      </w:r>
      <w:r w:rsidRPr="00BE3268">
        <w:rPr>
          <w:rFonts w:eastAsia="標楷體" w:hint="eastAsia"/>
          <w:sz w:val="18"/>
          <w:szCs w:val="18"/>
        </w:rPr>
        <w:t>條</w:t>
      </w:r>
    </w:p>
    <w:p w:rsidR="00354312" w:rsidRPr="00BE3268" w:rsidRDefault="00354312" w:rsidP="00354312">
      <w:pPr>
        <w:tabs>
          <w:tab w:val="left" w:pos="600"/>
        </w:tabs>
        <w:spacing w:after="0" w:line="360" w:lineRule="exact"/>
        <w:ind w:leftChars="200" w:left="1314" w:hangingChars="312" w:hanging="874"/>
        <w:jc w:val="both"/>
        <w:rPr>
          <w:rFonts w:eastAsia="標楷體"/>
          <w:sz w:val="28"/>
          <w:szCs w:val="28"/>
        </w:rPr>
      </w:pPr>
      <w:r w:rsidRPr="00BE3268">
        <w:rPr>
          <w:rFonts w:eastAsia="標楷體" w:hint="eastAsia"/>
          <w:sz w:val="28"/>
          <w:szCs w:val="28"/>
        </w:rPr>
        <w:t>第一條</w:t>
      </w:r>
      <w:r w:rsidRPr="00BE3268">
        <w:rPr>
          <w:rFonts w:eastAsia="標楷體" w:hint="eastAsia"/>
          <w:sz w:val="28"/>
          <w:szCs w:val="28"/>
        </w:rPr>
        <w:t xml:space="preserve">  </w:t>
      </w:r>
      <w:r w:rsidRPr="00BE3268">
        <w:rPr>
          <w:rFonts w:eastAsia="標楷體" w:hint="eastAsia"/>
          <w:sz w:val="28"/>
          <w:szCs w:val="28"/>
        </w:rPr>
        <w:t>為供應本市市立國民中小學經濟弱勢學生免費營養午餐，以照顧學生身體健康並促進身心健全發展，特訂定本辦法。</w:t>
      </w:r>
    </w:p>
    <w:p w:rsidR="00354312" w:rsidRPr="00BE3268" w:rsidRDefault="00354312" w:rsidP="00354312">
      <w:pPr>
        <w:tabs>
          <w:tab w:val="left" w:pos="600"/>
        </w:tabs>
        <w:spacing w:after="0" w:line="360" w:lineRule="exact"/>
        <w:ind w:leftChars="200" w:left="1000" w:hangingChars="200" w:hanging="560"/>
        <w:jc w:val="both"/>
        <w:rPr>
          <w:rFonts w:eastAsia="標楷體"/>
          <w:sz w:val="28"/>
          <w:szCs w:val="28"/>
        </w:rPr>
      </w:pPr>
      <w:r w:rsidRPr="00BE3268">
        <w:rPr>
          <w:rFonts w:eastAsia="標楷體" w:hint="eastAsia"/>
          <w:sz w:val="28"/>
          <w:szCs w:val="28"/>
        </w:rPr>
        <w:t>第二條</w:t>
      </w:r>
      <w:r w:rsidRPr="00BE3268">
        <w:rPr>
          <w:rFonts w:eastAsia="標楷體" w:hint="eastAsia"/>
          <w:sz w:val="28"/>
          <w:szCs w:val="28"/>
        </w:rPr>
        <w:t xml:space="preserve">  </w:t>
      </w:r>
      <w:r w:rsidRPr="00BE3268">
        <w:rPr>
          <w:rFonts w:eastAsia="標楷體" w:hint="eastAsia"/>
          <w:sz w:val="28"/>
          <w:szCs w:val="28"/>
        </w:rPr>
        <w:t>本辦法之主管機關為本府教育局。</w:t>
      </w:r>
    </w:p>
    <w:p w:rsidR="00354312" w:rsidRPr="00BE3268" w:rsidRDefault="00354312" w:rsidP="00354312">
      <w:pPr>
        <w:tabs>
          <w:tab w:val="left" w:pos="600"/>
        </w:tabs>
        <w:spacing w:after="0" w:line="360" w:lineRule="exact"/>
        <w:ind w:leftChars="200" w:left="1314" w:hangingChars="312" w:hanging="874"/>
        <w:jc w:val="both"/>
        <w:rPr>
          <w:rFonts w:eastAsia="標楷體"/>
          <w:sz w:val="28"/>
          <w:szCs w:val="28"/>
        </w:rPr>
      </w:pPr>
      <w:r w:rsidRPr="00BE3268">
        <w:rPr>
          <w:rFonts w:eastAsia="標楷體" w:hint="eastAsia"/>
          <w:sz w:val="28"/>
          <w:szCs w:val="28"/>
        </w:rPr>
        <w:t>第三條</w:t>
      </w:r>
      <w:r w:rsidRPr="00BE3268">
        <w:rPr>
          <w:rFonts w:eastAsia="標楷體" w:hint="eastAsia"/>
          <w:sz w:val="28"/>
          <w:szCs w:val="28"/>
        </w:rPr>
        <w:t xml:space="preserve">  </w:t>
      </w:r>
      <w:r w:rsidRPr="00BE3268">
        <w:rPr>
          <w:rFonts w:eastAsia="標楷體" w:hint="eastAsia"/>
          <w:sz w:val="28"/>
          <w:szCs w:val="28"/>
        </w:rPr>
        <w:t>設籍本市並就讀本市市立國民中、小學之學生，符合下列條件之一者，除依軍公教遺族就學費用優待條例第四條、原住民族教育法第十二條或其他法令規定受領性質相同之補助者外，得檢附主管機關公告之證明文件向就讀學校申請免費供應營養午餐：</w:t>
      </w:r>
    </w:p>
    <w:p w:rsidR="00354312" w:rsidRPr="00BE3268" w:rsidRDefault="00354312" w:rsidP="00354312">
      <w:pPr>
        <w:tabs>
          <w:tab w:val="left" w:pos="600"/>
        </w:tabs>
        <w:spacing w:after="0" w:line="360" w:lineRule="exact"/>
        <w:ind w:leftChars="570" w:left="1814" w:hangingChars="200" w:hanging="560"/>
        <w:jc w:val="both"/>
        <w:rPr>
          <w:rFonts w:eastAsia="標楷體"/>
          <w:sz w:val="28"/>
          <w:szCs w:val="28"/>
        </w:rPr>
      </w:pPr>
      <w:r w:rsidRPr="00BE3268">
        <w:rPr>
          <w:rFonts w:eastAsia="標楷體" w:hint="eastAsia"/>
          <w:sz w:val="28"/>
          <w:szCs w:val="28"/>
        </w:rPr>
        <w:t>一、本市列冊低收入戶或中低收入戶子女。</w:t>
      </w:r>
    </w:p>
    <w:p w:rsidR="00354312" w:rsidRPr="00BE3268" w:rsidRDefault="00354312" w:rsidP="00354312">
      <w:pPr>
        <w:tabs>
          <w:tab w:val="left" w:pos="600"/>
        </w:tabs>
        <w:spacing w:after="0" w:line="360" w:lineRule="exact"/>
        <w:ind w:leftChars="570" w:left="1814" w:hangingChars="200" w:hanging="560"/>
        <w:jc w:val="both"/>
        <w:rPr>
          <w:rFonts w:eastAsia="標楷體"/>
          <w:sz w:val="28"/>
          <w:szCs w:val="28"/>
        </w:rPr>
      </w:pPr>
      <w:r w:rsidRPr="00BE3268">
        <w:rPr>
          <w:rFonts w:eastAsia="標楷體" w:hint="eastAsia"/>
          <w:sz w:val="28"/>
          <w:szCs w:val="28"/>
        </w:rPr>
        <w:t>二、領有本市各區公所核發之單親家庭子女生活或教育補助。</w:t>
      </w:r>
    </w:p>
    <w:p w:rsidR="00354312" w:rsidRPr="00BE3268" w:rsidRDefault="00354312" w:rsidP="00354312">
      <w:pPr>
        <w:tabs>
          <w:tab w:val="left" w:pos="600"/>
        </w:tabs>
        <w:spacing w:after="0" w:line="360" w:lineRule="exact"/>
        <w:ind w:leftChars="570" w:left="1814" w:hangingChars="200" w:hanging="560"/>
        <w:jc w:val="both"/>
        <w:rPr>
          <w:rFonts w:eastAsia="標楷體"/>
          <w:sz w:val="28"/>
          <w:szCs w:val="28"/>
        </w:rPr>
      </w:pPr>
      <w:r w:rsidRPr="00BE3268">
        <w:rPr>
          <w:rFonts w:eastAsia="標楷體" w:hint="eastAsia"/>
          <w:sz w:val="28"/>
          <w:szCs w:val="28"/>
        </w:rPr>
        <w:t>三、本市列冊無力負擔學校午餐費原住民學生。</w:t>
      </w:r>
    </w:p>
    <w:p w:rsidR="00354312" w:rsidRPr="00BE3268" w:rsidRDefault="00354312" w:rsidP="00354312">
      <w:pPr>
        <w:tabs>
          <w:tab w:val="left" w:pos="600"/>
        </w:tabs>
        <w:spacing w:after="0" w:line="360" w:lineRule="exact"/>
        <w:ind w:leftChars="570" w:left="1814" w:hangingChars="200" w:hanging="560"/>
        <w:jc w:val="both"/>
        <w:rPr>
          <w:rFonts w:eastAsia="標楷體"/>
          <w:sz w:val="28"/>
          <w:szCs w:val="28"/>
        </w:rPr>
      </w:pPr>
      <w:r w:rsidRPr="00BE3268">
        <w:rPr>
          <w:rFonts w:eastAsia="標楷體" w:hint="eastAsia"/>
          <w:sz w:val="28"/>
          <w:szCs w:val="28"/>
        </w:rPr>
        <w:t>四、本人或其法定代理人領有本市身心障礙者生活補助。</w:t>
      </w:r>
    </w:p>
    <w:p w:rsidR="00354312" w:rsidRPr="00BE3268" w:rsidRDefault="00354312" w:rsidP="00354312">
      <w:pPr>
        <w:tabs>
          <w:tab w:val="left" w:pos="600"/>
        </w:tabs>
        <w:spacing w:after="0" w:line="360" w:lineRule="exact"/>
        <w:ind w:leftChars="570" w:left="1814" w:hangingChars="200" w:hanging="560"/>
        <w:jc w:val="both"/>
        <w:rPr>
          <w:rFonts w:eastAsia="標楷體"/>
          <w:sz w:val="28"/>
          <w:szCs w:val="28"/>
        </w:rPr>
      </w:pPr>
      <w:r w:rsidRPr="00BE3268">
        <w:rPr>
          <w:rFonts w:eastAsia="標楷體" w:hint="eastAsia"/>
          <w:sz w:val="28"/>
          <w:szCs w:val="28"/>
        </w:rPr>
        <w:t>五、經就讀學校認定家庭突遭變故或其他因素致無力支付營養午餐費。</w:t>
      </w:r>
    </w:p>
    <w:p w:rsidR="00354312" w:rsidRPr="00BE3268" w:rsidRDefault="00354312" w:rsidP="00354312">
      <w:pPr>
        <w:tabs>
          <w:tab w:val="left" w:pos="600"/>
        </w:tabs>
        <w:spacing w:after="0" w:line="360" w:lineRule="exact"/>
        <w:ind w:leftChars="638" w:left="1404" w:firstLineChars="101" w:firstLine="283"/>
        <w:jc w:val="both"/>
        <w:rPr>
          <w:rFonts w:eastAsia="標楷體"/>
          <w:sz w:val="28"/>
          <w:szCs w:val="28"/>
        </w:rPr>
      </w:pPr>
      <w:r w:rsidRPr="00BE3268">
        <w:rPr>
          <w:rFonts w:eastAsia="標楷體" w:hint="eastAsia"/>
          <w:sz w:val="28"/>
          <w:szCs w:val="28"/>
        </w:rPr>
        <w:t>參與非學校型態實驗教育，且符合前項補助條件者，得向學籍管理學校申請免費供應營養午餐。但領取午餐供應有實際上困難者，得改以午餐代金覈實發放。</w:t>
      </w:r>
    </w:p>
    <w:p w:rsidR="00354312" w:rsidRPr="00BE3268" w:rsidRDefault="00354312" w:rsidP="00354312">
      <w:pPr>
        <w:tabs>
          <w:tab w:val="left" w:pos="600"/>
        </w:tabs>
        <w:spacing w:after="0" w:line="360" w:lineRule="exact"/>
        <w:ind w:leftChars="213" w:left="1317" w:hangingChars="303" w:hanging="848"/>
        <w:jc w:val="both"/>
        <w:rPr>
          <w:rFonts w:eastAsia="標楷體"/>
          <w:sz w:val="28"/>
          <w:szCs w:val="28"/>
        </w:rPr>
      </w:pPr>
      <w:r w:rsidRPr="00BE3268">
        <w:rPr>
          <w:rFonts w:eastAsia="標楷體" w:hint="eastAsia"/>
          <w:sz w:val="28"/>
          <w:szCs w:val="28"/>
        </w:rPr>
        <w:t>第四條</w:t>
      </w:r>
      <w:r w:rsidRPr="00BE3268">
        <w:rPr>
          <w:rFonts w:eastAsia="標楷體" w:hint="eastAsia"/>
          <w:sz w:val="28"/>
          <w:szCs w:val="28"/>
        </w:rPr>
        <w:t xml:space="preserve">  </w:t>
      </w:r>
      <w:r w:rsidRPr="00BE3268">
        <w:rPr>
          <w:rFonts w:eastAsia="標楷體" w:hint="eastAsia"/>
          <w:sz w:val="28"/>
          <w:szCs w:val="28"/>
        </w:rPr>
        <w:t>申請免費供應營養午餐者，應於每學期開學後十五日內，檢附前條規定之證明文件，向就讀學校提出申請；學期中就讀者，應於就讀後十五日內提出申請；於寒暑假期間參加學校辦理並提供午餐之課業輔導課程或其他活動者，應於課程或活動開辦前七日內提出申請。</w:t>
      </w:r>
    </w:p>
    <w:p w:rsidR="00354312" w:rsidRPr="00BE3268" w:rsidRDefault="00354312" w:rsidP="00354312">
      <w:pPr>
        <w:tabs>
          <w:tab w:val="left" w:pos="600"/>
        </w:tabs>
        <w:spacing w:after="0" w:line="360" w:lineRule="exact"/>
        <w:ind w:leftChars="200" w:left="1314" w:hangingChars="312" w:hanging="874"/>
        <w:jc w:val="both"/>
        <w:rPr>
          <w:rFonts w:eastAsia="標楷體"/>
          <w:sz w:val="28"/>
          <w:szCs w:val="28"/>
        </w:rPr>
      </w:pPr>
      <w:r w:rsidRPr="00BE3268">
        <w:rPr>
          <w:rFonts w:eastAsia="標楷體" w:hint="eastAsia"/>
          <w:sz w:val="28"/>
          <w:szCs w:val="28"/>
        </w:rPr>
        <w:t>第五條</w:t>
      </w:r>
      <w:r w:rsidRPr="00BE3268">
        <w:rPr>
          <w:rFonts w:eastAsia="標楷體" w:hint="eastAsia"/>
          <w:sz w:val="28"/>
          <w:szCs w:val="28"/>
        </w:rPr>
        <w:t xml:space="preserve">  </w:t>
      </w:r>
      <w:r w:rsidRPr="00BE3268">
        <w:rPr>
          <w:rFonts w:eastAsia="標楷體" w:hint="eastAsia"/>
          <w:sz w:val="28"/>
          <w:szCs w:val="28"/>
        </w:rPr>
        <w:t>前條申請經核准後，學校應於十五日內彙整申請人名冊、供餐費用、人數及日數，並造具清冊陳報主管機關覈實補助。</w:t>
      </w:r>
    </w:p>
    <w:p w:rsidR="00354312" w:rsidRPr="00BE3268" w:rsidRDefault="00354312" w:rsidP="00354312">
      <w:pPr>
        <w:tabs>
          <w:tab w:val="left" w:pos="600"/>
        </w:tabs>
        <w:spacing w:after="0" w:line="360" w:lineRule="exact"/>
        <w:ind w:leftChars="200" w:left="1314" w:hangingChars="312" w:hanging="874"/>
        <w:jc w:val="both"/>
        <w:rPr>
          <w:rFonts w:eastAsia="標楷體"/>
          <w:sz w:val="28"/>
          <w:szCs w:val="28"/>
        </w:rPr>
      </w:pPr>
      <w:r w:rsidRPr="00BE3268">
        <w:rPr>
          <w:rFonts w:eastAsia="標楷體" w:hint="eastAsia"/>
          <w:sz w:val="28"/>
          <w:szCs w:val="28"/>
        </w:rPr>
        <w:t>第六條</w:t>
      </w:r>
      <w:r w:rsidRPr="00BE3268">
        <w:rPr>
          <w:rFonts w:eastAsia="標楷體" w:hint="eastAsia"/>
          <w:sz w:val="28"/>
          <w:szCs w:val="28"/>
        </w:rPr>
        <w:t xml:space="preserve">  </w:t>
      </w:r>
      <w:r w:rsidRPr="00BE3268">
        <w:rPr>
          <w:rFonts w:eastAsia="標楷體" w:hint="eastAsia"/>
          <w:sz w:val="28"/>
          <w:szCs w:val="28"/>
        </w:rPr>
        <w:t>學校應依會計相關法令規定辦理補助款之收支帳務，主管機關並得派員查核。</w:t>
      </w:r>
    </w:p>
    <w:p w:rsidR="00354312" w:rsidRPr="00BE3268" w:rsidRDefault="00354312" w:rsidP="00354312">
      <w:pPr>
        <w:tabs>
          <w:tab w:val="left" w:pos="600"/>
        </w:tabs>
        <w:spacing w:after="0" w:line="360" w:lineRule="exact"/>
        <w:ind w:leftChars="200" w:left="1314" w:hangingChars="312" w:hanging="874"/>
        <w:jc w:val="both"/>
        <w:rPr>
          <w:rFonts w:eastAsia="標楷體"/>
          <w:sz w:val="28"/>
          <w:szCs w:val="28"/>
        </w:rPr>
      </w:pPr>
      <w:r w:rsidRPr="00BE3268">
        <w:rPr>
          <w:rFonts w:eastAsia="標楷體" w:hint="eastAsia"/>
          <w:sz w:val="28"/>
          <w:szCs w:val="28"/>
        </w:rPr>
        <w:t>第七條</w:t>
      </w:r>
      <w:r w:rsidRPr="00BE3268">
        <w:rPr>
          <w:rFonts w:eastAsia="標楷體" w:hint="eastAsia"/>
          <w:sz w:val="28"/>
          <w:szCs w:val="28"/>
        </w:rPr>
        <w:t xml:space="preserve">  </w:t>
      </w:r>
      <w:r w:rsidRPr="00BE3268">
        <w:rPr>
          <w:rFonts w:eastAsia="標楷體" w:hint="eastAsia"/>
          <w:sz w:val="28"/>
          <w:szCs w:val="28"/>
        </w:rPr>
        <w:t>申請人有下列情形之一者，學校得廢止或撤銷原核准處分；其經撤銷者，並應追繳其應繳納之午餐費：</w:t>
      </w:r>
    </w:p>
    <w:p w:rsidR="00354312" w:rsidRPr="00BE3268" w:rsidRDefault="00354312" w:rsidP="00354312">
      <w:pPr>
        <w:tabs>
          <w:tab w:val="left" w:pos="600"/>
        </w:tabs>
        <w:spacing w:after="0" w:line="360" w:lineRule="exact"/>
        <w:ind w:leftChars="570" w:left="1814" w:hangingChars="200" w:hanging="560"/>
        <w:jc w:val="both"/>
        <w:rPr>
          <w:rFonts w:eastAsia="標楷體"/>
          <w:sz w:val="28"/>
          <w:szCs w:val="28"/>
        </w:rPr>
      </w:pPr>
      <w:r w:rsidRPr="00BE3268">
        <w:rPr>
          <w:rFonts w:eastAsia="標楷體" w:hint="eastAsia"/>
          <w:sz w:val="28"/>
          <w:szCs w:val="28"/>
        </w:rPr>
        <w:lastRenderedPageBreak/>
        <w:t>一、於學期中喪失申請資格。</w:t>
      </w:r>
    </w:p>
    <w:p w:rsidR="00354312" w:rsidRPr="00BE3268" w:rsidRDefault="00354312" w:rsidP="00354312">
      <w:pPr>
        <w:tabs>
          <w:tab w:val="left" w:pos="600"/>
        </w:tabs>
        <w:spacing w:after="0" w:line="360" w:lineRule="exact"/>
        <w:ind w:leftChars="570" w:left="1814" w:hangingChars="200" w:hanging="560"/>
        <w:jc w:val="both"/>
        <w:rPr>
          <w:rFonts w:eastAsia="標楷體"/>
          <w:sz w:val="28"/>
          <w:szCs w:val="28"/>
        </w:rPr>
      </w:pPr>
      <w:r w:rsidRPr="00BE3268">
        <w:rPr>
          <w:rFonts w:eastAsia="標楷體" w:hint="eastAsia"/>
          <w:sz w:val="28"/>
          <w:szCs w:val="28"/>
        </w:rPr>
        <w:t>二、以詐欺或其他不正方法受領免費營養午餐。</w:t>
      </w:r>
    </w:p>
    <w:p w:rsidR="00354312" w:rsidRPr="00BE3268" w:rsidRDefault="00354312" w:rsidP="00354312">
      <w:pPr>
        <w:tabs>
          <w:tab w:val="left" w:pos="600"/>
        </w:tabs>
        <w:spacing w:after="0" w:line="360" w:lineRule="exact"/>
        <w:ind w:leftChars="570" w:left="1814" w:hangingChars="200" w:hanging="560"/>
        <w:jc w:val="both"/>
        <w:rPr>
          <w:rFonts w:eastAsia="標楷體"/>
          <w:sz w:val="28"/>
          <w:szCs w:val="28"/>
        </w:rPr>
      </w:pPr>
      <w:r w:rsidRPr="00BE3268">
        <w:rPr>
          <w:rFonts w:eastAsia="標楷體" w:hint="eastAsia"/>
          <w:sz w:val="28"/>
          <w:szCs w:val="28"/>
        </w:rPr>
        <w:t>三、依其他法令規定受領性質相同之補助。</w:t>
      </w:r>
    </w:p>
    <w:p w:rsidR="00354312" w:rsidRPr="00BE3268" w:rsidRDefault="00354312" w:rsidP="00354312">
      <w:pPr>
        <w:spacing w:after="0" w:line="360" w:lineRule="exact"/>
        <w:ind w:leftChars="480" w:left="1056" w:firstLineChars="214" w:firstLine="599"/>
        <w:jc w:val="both"/>
        <w:rPr>
          <w:rFonts w:eastAsia="標楷體"/>
          <w:sz w:val="28"/>
          <w:szCs w:val="28"/>
        </w:rPr>
      </w:pPr>
      <w:r w:rsidRPr="00BE3268">
        <w:rPr>
          <w:rFonts w:eastAsia="標楷體" w:hint="eastAsia"/>
          <w:sz w:val="28"/>
          <w:szCs w:val="28"/>
        </w:rPr>
        <w:t>前項情形，學校應將追繳所得款項及尚未支用之補助款繳回主管機關。</w:t>
      </w:r>
    </w:p>
    <w:p w:rsidR="00354312" w:rsidRPr="00BE3268" w:rsidRDefault="00354312" w:rsidP="00354312">
      <w:pPr>
        <w:tabs>
          <w:tab w:val="left" w:pos="600"/>
        </w:tabs>
        <w:spacing w:after="0" w:line="360" w:lineRule="exact"/>
        <w:ind w:leftChars="783" w:left="2283" w:hangingChars="200" w:hanging="560"/>
        <w:jc w:val="both"/>
        <w:rPr>
          <w:rFonts w:eastAsia="標楷體"/>
          <w:sz w:val="28"/>
          <w:szCs w:val="28"/>
        </w:rPr>
      </w:pPr>
      <w:r w:rsidRPr="00BE3268">
        <w:rPr>
          <w:rFonts w:eastAsia="標楷體" w:hint="eastAsia"/>
          <w:sz w:val="28"/>
          <w:szCs w:val="28"/>
        </w:rPr>
        <w:t>學校於核准供應免費營養午餐時，應於處分書中載明或敘明第一項事項。</w:t>
      </w:r>
    </w:p>
    <w:p w:rsidR="00354312" w:rsidRPr="00BE3268" w:rsidRDefault="00354312" w:rsidP="00354312">
      <w:pPr>
        <w:tabs>
          <w:tab w:val="left" w:pos="600"/>
        </w:tabs>
        <w:spacing w:after="0" w:line="360" w:lineRule="exact"/>
        <w:ind w:leftChars="200" w:left="1000" w:hangingChars="200" w:hanging="560"/>
        <w:jc w:val="both"/>
        <w:rPr>
          <w:rFonts w:eastAsia="標楷體"/>
          <w:sz w:val="28"/>
          <w:szCs w:val="28"/>
        </w:rPr>
      </w:pPr>
      <w:r w:rsidRPr="00BE3268">
        <w:rPr>
          <w:rFonts w:eastAsia="標楷體" w:hint="eastAsia"/>
          <w:sz w:val="28"/>
          <w:szCs w:val="28"/>
        </w:rPr>
        <w:t>第八條</w:t>
      </w:r>
      <w:r w:rsidRPr="00BE3268">
        <w:rPr>
          <w:rFonts w:eastAsia="標楷體" w:hint="eastAsia"/>
          <w:sz w:val="28"/>
          <w:szCs w:val="28"/>
        </w:rPr>
        <w:t xml:space="preserve">  </w:t>
      </w:r>
      <w:r w:rsidRPr="00BE3268">
        <w:rPr>
          <w:rFonts w:eastAsia="標楷體" w:hint="eastAsia"/>
          <w:sz w:val="28"/>
          <w:szCs w:val="28"/>
        </w:rPr>
        <w:t>本辦法之補助經費，由主管機關編列年度預算支應。</w:t>
      </w:r>
    </w:p>
    <w:p w:rsidR="00354312" w:rsidRPr="00BE3268" w:rsidRDefault="00354312" w:rsidP="00354312">
      <w:pPr>
        <w:tabs>
          <w:tab w:val="left" w:pos="600"/>
        </w:tabs>
        <w:spacing w:after="0" w:line="360" w:lineRule="exact"/>
        <w:ind w:leftChars="200" w:left="1000" w:hangingChars="200" w:hanging="560"/>
        <w:jc w:val="both"/>
        <w:rPr>
          <w:rFonts w:eastAsia="標楷體"/>
          <w:sz w:val="28"/>
          <w:szCs w:val="28"/>
        </w:rPr>
      </w:pPr>
      <w:r w:rsidRPr="00BE3268">
        <w:rPr>
          <w:rFonts w:eastAsia="標楷體" w:hint="eastAsia"/>
          <w:sz w:val="28"/>
          <w:szCs w:val="28"/>
        </w:rPr>
        <w:t>第九條</w:t>
      </w:r>
      <w:r w:rsidRPr="00BE3268">
        <w:rPr>
          <w:rFonts w:eastAsia="標楷體" w:hint="eastAsia"/>
          <w:sz w:val="28"/>
          <w:szCs w:val="28"/>
        </w:rPr>
        <w:t xml:space="preserve">  </w:t>
      </w:r>
      <w:r w:rsidRPr="00BE3268">
        <w:rPr>
          <w:rFonts w:eastAsia="標楷體" w:hint="eastAsia"/>
          <w:sz w:val="28"/>
          <w:szCs w:val="28"/>
        </w:rPr>
        <w:t>本辦法自中華民國一百年二月一日施行。</w:t>
      </w:r>
    </w:p>
    <w:p w:rsidR="00354312" w:rsidRPr="00BE3268" w:rsidRDefault="00354312" w:rsidP="00354312">
      <w:pPr>
        <w:tabs>
          <w:tab w:val="left" w:pos="600"/>
        </w:tabs>
        <w:spacing w:after="0" w:line="360" w:lineRule="exact"/>
        <w:ind w:leftChars="770" w:left="2279" w:hangingChars="209" w:hanging="585"/>
        <w:jc w:val="both"/>
        <w:rPr>
          <w:rFonts w:eastAsia="標楷體"/>
          <w:sz w:val="28"/>
          <w:szCs w:val="28"/>
        </w:rPr>
      </w:pPr>
      <w:r w:rsidRPr="00BE3268">
        <w:rPr>
          <w:rFonts w:eastAsia="標楷體" w:hint="eastAsia"/>
          <w:sz w:val="28"/>
          <w:szCs w:val="28"/>
        </w:rPr>
        <w:t>本辦法修正條文自發布日施行。</w:t>
      </w:r>
    </w:p>
    <w:p w:rsidR="00354312" w:rsidRPr="00BE3268" w:rsidRDefault="00354312" w:rsidP="00354312">
      <w:pPr>
        <w:tabs>
          <w:tab w:val="left" w:pos="600"/>
        </w:tabs>
        <w:spacing w:after="0" w:line="360" w:lineRule="exact"/>
        <w:ind w:leftChars="200" w:left="1000" w:hangingChars="200" w:hanging="560"/>
        <w:jc w:val="both"/>
        <w:rPr>
          <w:rFonts w:eastAsia="標楷體"/>
          <w:sz w:val="28"/>
          <w:szCs w:val="28"/>
        </w:rPr>
      </w:pPr>
    </w:p>
    <w:p w:rsidR="00354312" w:rsidRPr="00BE3268" w:rsidRDefault="00354312" w:rsidP="00CF1A5C">
      <w:pPr>
        <w:tabs>
          <w:tab w:val="left" w:pos="600"/>
        </w:tabs>
        <w:jc w:val="center"/>
        <w:rPr>
          <w:rFonts w:eastAsia="標楷體" w:hAnsi="標楷體"/>
          <w:b/>
          <w:bCs/>
          <w:sz w:val="36"/>
        </w:rPr>
      </w:pPr>
    </w:p>
    <w:p w:rsidR="00CF1A5C" w:rsidRPr="00BE3268" w:rsidRDefault="00CF1A5C" w:rsidP="00CF1A5C">
      <w:pPr>
        <w:tabs>
          <w:tab w:val="left" w:pos="600"/>
        </w:tabs>
        <w:jc w:val="center"/>
        <w:rPr>
          <w:rFonts w:eastAsia="標楷體"/>
          <w:b/>
          <w:bCs/>
          <w:sz w:val="36"/>
        </w:rPr>
      </w:pPr>
      <w:r w:rsidRPr="00BE3268">
        <w:rPr>
          <w:rFonts w:eastAsia="標楷體" w:hAnsi="標楷體"/>
          <w:b/>
          <w:bCs/>
          <w:sz w:val="36"/>
        </w:rPr>
        <w:t>校園飲品及點心販售範圍</w:t>
      </w:r>
    </w:p>
    <w:p w:rsidR="00CF1A5C" w:rsidRPr="00286865" w:rsidRDefault="00CF1A5C" w:rsidP="007E349D">
      <w:pPr>
        <w:tabs>
          <w:tab w:val="left" w:pos="600"/>
        </w:tabs>
        <w:spacing w:after="0"/>
        <w:jc w:val="right"/>
        <w:rPr>
          <w:rFonts w:ascii="標楷體" w:eastAsia="標楷體" w:hAnsi="標楷體"/>
        </w:rPr>
      </w:pPr>
      <w:r w:rsidRPr="00286865">
        <w:rPr>
          <w:rFonts w:ascii="標楷體" w:eastAsia="標楷體" w:hAnsi="標楷體"/>
        </w:rPr>
        <w:t>94年2月23日台體(二)字第0940011247C號、衛署食字第0940400364號公告</w:t>
      </w:r>
    </w:p>
    <w:p w:rsidR="00CF1A5C" w:rsidRPr="00286865" w:rsidRDefault="00CF1A5C" w:rsidP="007E349D">
      <w:pPr>
        <w:tabs>
          <w:tab w:val="left" w:pos="600"/>
        </w:tabs>
        <w:spacing w:after="0"/>
        <w:jc w:val="right"/>
        <w:rPr>
          <w:rFonts w:ascii="標楷體" w:eastAsia="標楷體" w:hAnsi="標楷體"/>
        </w:rPr>
      </w:pPr>
      <w:r w:rsidRPr="00286865">
        <w:rPr>
          <w:rFonts w:ascii="標楷體" w:eastAsia="標楷體" w:hAnsi="標楷體"/>
        </w:rPr>
        <w:t>94年10月6日台體(二)字第0940107043C號、衛署食字第0940406833號公告修正</w:t>
      </w:r>
    </w:p>
    <w:p w:rsidR="007019B7" w:rsidRPr="00F304EF" w:rsidRDefault="007019B7" w:rsidP="007E349D">
      <w:pPr>
        <w:tabs>
          <w:tab w:val="left" w:pos="600"/>
        </w:tabs>
        <w:spacing w:after="0"/>
        <w:jc w:val="right"/>
        <w:rPr>
          <w:rFonts w:ascii="標楷體" w:eastAsia="標楷體" w:hAnsi="標楷體"/>
          <w:shd w:val="clear" w:color="auto" w:fill="FFFFFF"/>
        </w:rPr>
      </w:pPr>
      <w:r w:rsidRPr="00F304EF">
        <w:rPr>
          <w:rFonts w:ascii="標楷體" w:eastAsia="標楷體" w:hAnsi="標楷體" w:hint="eastAsia"/>
          <w:color w:val="000000"/>
          <w:shd w:val="clear" w:color="auto" w:fill="FFFFFF"/>
        </w:rPr>
        <w:t>105 年 11 月 21 日</w:t>
      </w:r>
      <w:r w:rsidR="00286865" w:rsidRPr="00286865">
        <w:rPr>
          <w:rFonts w:ascii="標楷體" w:eastAsia="標楷體" w:hAnsi="標楷體" w:hint="eastAsia"/>
          <w:color w:val="000000"/>
          <w:shd w:val="clear" w:color="auto" w:fill="FFFFFF"/>
        </w:rPr>
        <w:t>臺教授國部字第1050098219B號函</w:t>
      </w:r>
      <w:r w:rsidRPr="00F304EF">
        <w:rPr>
          <w:rStyle w:val="apple-converted-space"/>
          <w:rFonts w:ascii="標楷體" w:eastAsia="標楷體" w:hAnsi="標楷體" w:hint="eastAsia"/>
          <w:color w:val="000000"/>
          <w:shd w:val="clear" w:color="auto" w:fill="FFFFFF"/>
        </w:rPr>
        <w:t> </w:t>
      </w:r>
      <w:r w:rsidRPr="00F304EF">
        <w:rPr>
          <w:rFonts w:ascii="標楷體" w:eastAsia="標楷體" w:hAnsi="標楷體" w:hint="eastAsia"/>
          <w:color w:val="000000"/>
          <w:shd w:val="clear" w:color="auto" w:fill="FFFFFF"/>
        </w:rPr>
        <w:t>修正</w:t>
      </w:r>
    </w:p>
    <w:p w:rsidR="007E349D" w:rsidRPr="00BE3268" w:rsidRDefault="007E349D" w:rsidP="007E349D">
      <w:pPr>
        <w:tabs>
          <w:tab w:val="left" w:pos="600"/>
        </w:tabs>
        <w:spacing w:after="0" w:line="360" w:lineRule="exact"/>
        <w:jc w:val="both"/>
        <w:rPr>
          <w:rFonts w:eastAsia="標楷體" w:hAnsi="標楷體"/>
          <w:sz w:val="28"/>
          <w:szCs w:val="28"/>
        </w:rPr>
      </w:pPr>
    </w:p>
    <w:p w:rsidR="00D67685" w:rsidRPr="00741A7B" w:rsidRDefault="00CF1A5C" w:rsidP="00741A7B">
      <w:pPr>
        <w:tabs>
          <w:tab w:val="left" w:pos="600"/>
        </w:tabs>
        <w:spacing w:after="0" w:line="240" w:lineRule="auto"/>
        <w:ind w:left="560" w:hangingChars="200" w:hanging="560"/>
        <w:jc w:val="both"/>
        <w:rPr>
          <w:rFonts w:ascii="標楷體" w:eastAsia="標楷體" w:hAnsi="標楷體"/>
          <w:color w:val="000000"/>
          <w:sz w:val="28"/>
          <w:szCs w:val="28"/>
          <w:shd w:val="clear" w:color="auto" w:fill="FFFFFF"/>
        </w:rPr>
      </w:pPr>
      <w:r w:rsidRPr="00741A7B">
        <w:rPr>
          <w:rFonts w:ascii="標楷體" w:eastAsia="標楷體" w:hAnsi="標楷體"/>
          <w:sz w:val="28"/>
          <w:szCs w:val="28"/>
        </w:rPr>
        <w:t>一、國中以下學校校園飲品及點心販售應遵</w:t>
      </w:r>
      <w:r w:rsidR="00D67685" w:rsidRPr="00741A7B">
        <w:rPr>
          <w:rFonts w:ascii="標楷體" w:eastAsia="標楷體" w:hAnsi="標楷體" w:hint="eastAsia"/>
          <w:color w:val="000000"/>
          <w:sz w:val="28"/>
          <w:szCs w:val="28"/>
          <w:shd w:val="clear" w:color="auto" w:fill="FFFFFF"/>
        </w:rPr>
        <w:t>下列規定</w:t>
      </w:r>
    </w:p>
    <w:p w:rsidR="00D67685" w:rsidRPr="00D67685" w:rsidRDefault="00D67685" w:rsidP="00741A7B">
      <w:pPr>
        <w:shd w:val="clear" w:color="auto" w:fill="FFFFFF"/>
        <w:spacing w:after="0" w:line="240" w:lineRule="auto"/>
        <w:ind w:left="708" w:hangingChars="253" w:hanging="708"/>
        <w:rPr>
          <w:rFonts w:ascii="標楷體" w:eastAsia="標楷體" w:hAnsi="標楷體" w:cs="新細明體"/>
          <w:color w:val="000000"/>
          <w:sz w:val="28"/>
          <w:szCs w:val="28"/>
        </w:rPr>
      </w:pPr>
      <w:r w:rsidRPr="00741A7B">
        <w:rPr>
          <w:rFonts w:ascii="標楷體" w:eastAsia="標楷體" w:hAnsi="標楷體"/>
          <w:sz w:val="28"/>
          <w:szCs w:val="28"/>
        </w:rPr>
        <w:t>(</w:t>
      </w:r>
      <w:r w:rsidRPr="00741A7B">
        <w:rPr>
          <w:rFonts w:ascii="標楷體" w:eastAsia="標楷體" w:hAnsi="標楷體" w:hint="eastAsia"/>
          <w:sz w:val="28"/>
          <w:szCs w:val="28"/>
        </w:rPr>
        <w:t>一</w:t>
      </w:r>
      <w:r w:rsidRPr="00741A7B">
        <w:rPr>
          <w:rFonts w:ascii="標楷體" w:eastAsia="標楷體" w:hAnsi="標楷體"/>
          <w:sz w:val="28"/>
          <w:szCs w:val="28"/>
        </w:rPr>
        <w:t>)</w:t>
      </w:r>
      <w:r w:rsidRPr="00741A7B">
        <w:rPr>
          <w:rFonts w:ascii="標楷體" w:eastAsia="標楷體" w:hAnsi="標楷體" w:hint="eastAsia"/>
          <w:color w:val="000000"/>
          <w:sz w:val="28"/>
          <w:szCs w:val="28"/>
        </w:rPr>
        <w:t xml:space="preserve"> </w:t>
      </w:r>
      <w:r w:rsidRPr="00741A7B">
        <w:rPr>
          <w:rFonts w:ascii="標楷體" w:eastAsia="標楷體" w:hAnsi="標楷體" w:cs="新細明體" w:hint="eastAsia"/>
          <w:color w:val="FF0000"/>
          <w:sz w:val="28"/>
          <w:szCs w:val="28"/>
          <w:u w:val="single"/>
        </w:rPr>
        <w:t>飲品及點心食品一份供應量之熱量應在二五○大卡以下，</w:t>
      </w:r>
      <w:r w:rsidRPr="00741A7B">
        <w:rPr>
          <w:rFonts w:ascii="標楷體" w:eastAsia="標楷體" w:hAnsi="標楷體" w:cs="新細明體" w:hint="eastAsia"/>
          <w:color w:val="000000"/>
          <w:sz w:val="28"/>
          <w:szCs w:val="28"/>
        </w:rPr>
        <w:t>其中由</w:t>
      </w:r>
      <w:r w:rsidRPr="00D67685">
        <w:rPr>
          <w:rFonts w:ascii="標楷體" w:eastAsia="標楷體" w:hAnsi="標楷體" w:cs="新細明體" w:hint="eastAsia"/>
          <w:color w:val="000000"/>
          <w:sz w:val="28"/>
          <w:szCs w:val="28"/>
        </w:rPr>
        <w:t>脂肪所提供之熱量應在百分之三十以下(但鮮乳、保久乳、蛋及豆漿得不受上述脂肪熱量比例限制)；添加糖類所提供之熱量應在百分之十以下(但優酪乳、豆漿之添加糖量得占總熱量之百分之三十以下)；鈉含量應在四○○毫克以下；校園烘焙食品(麵包、餅乾、米製品)油及糖所提供熱量之總和不得超過總熱量之百分之四十，且油、糖個別所占之熱量亦不得超過總熱量之百分之三十；飽和脂肪所提供之熱量應在百分之十以下、反式脂肪酸應為零。</w:t>
      </w:r>
    </w:p>
    <w:p w:rsidR="00CF1A5C" w:rsidRPr="00741A7B" w:rsidRDefault="00CF1A5C" w:rsidP="00741A7B">
      <w:pPr>
        <w:tabs>
          <w:tab w:val="left" w:pos="600"/>
        </w:tabs>
        <w:spacing w:after="0" w:line="240" w:lineRule="auto"/>
        <w:jc w:val="both"/>
        <w:rPr>
          <w:rFonts w:ascii="標楷體" w:eastAsia="標楷體" w:hAnsi="標楷體"/>
          <w:sz w:val="28"/>
          <w:szCs w:val="28"/>
        </w:rPr>
      </w:pPr>
      <w:r w:rsidRPr="00741A7B">
        <w:rPr>
          <w:rFonts w:ascii="標楷體" w:eastAsia="標楷體" w:hAnsi="標楷體"/>
          <w:sz w:val="28"/>
          <w:szCs w:val="28"/>
        </w:rPr>
        <w:t xml:space="preserve">(二)前款用語定義如下： </w:t>
      </w:r>
    </w:p>
    <w:p w:rsidR="00CF1A5C" w:rsidRPr="00741A7B" w:rsidRDefault="003A69C7" w:rsidP="00741A7B">
      <w:pPr>
        <w:tabs>
          <w:tab w:val="left" w:pos="600"/>
        </w:tabs>
        <w:spacing w:after="0" w:line="240" w:lineRule="auto"/>
        <w:ind w:leftChars="200" w:left="1000" w:hangingChars="200" w:hanging="560"/>
        <w:jc w:val="both"/>
        <w:rPr>
          <w:rFonts w:ascii="標楷體" w:eastAsia="標楷體" w:hAnsi="標楷體"/>
          <w:sz w:val="28"/>
          <w:szCs w:val="28"/>
        </w:rPr>
      </w:pPr>
      <w:r w:rsidRPr="00741A7B">
        <w:rPr>
          <w:rFonts w:ascii="標楷體" w:eastAsia="標楷體" w:hAnsi="標楷體"/>
          <w:sz w:val="28"/>
          <w:szCs w:val="28"/>
        </w:rPr>
        <w:t>1、</w:t>
      </w:r>
      <w:r w:rsidR="00CF1A5C" w:rsidRPr="00741A7B">
        <w:rPr>
          <w:rFonts w:ascii="標楷體" w:eastAsia="標楷體" w:hAnsi="標楷體"/>
          <w:sz w:val="28"/>
          <w:szCs w:val="28"/>
        </w:rPr>
        <w:t>飲品：指</w:t>
      </w:r>
      <w:r w:rsidR="007019B7" w:rsidRPr="00741A7B">
        <w:rPr>
          <w:rFonts w:ascii="標楷體" w:eastAsia="標楷體" w:hAnsi="標楷體" w:hint="eastAsia"/>
          <w:color w:val="FF0000"/>
          <w:sz w:val="28"/>
          <w:szCs w:val="28"/>
          <w:u w:val="single"/>
        </w:rPr>
        <w:t>百分之百</w:t>
      </w:r>
      <w:r w:rsidR="00CF1A5C" w:rsidRPr="00741A7B">
        <w:rPr>
          <w:rFonts w:ascii="標楷體" w:eastAsia="標楷體" w:hAnsi="標楷體"/>
          <w:sz w:val="28"/>
          <w:szCs w:val="28"/>
        </w:rPr>
        <w:t>果（蔬菜）汁、鮮乳、保久乳、豆漿、優酪乳、包裝飲用水及礦泉水等</w:t>
      </w:r>
      <w:r w:rsidR="00637ADF" w:rsidRPr="00741A7B">
        <w:rPr>
          <w:rFonts w:ascii="標楷體" w:eastAsia="標楷體" w:hAnsi="標楷體" w:hint="eastAsia"/>
          <w:sz w:val="28"/>
          <w:szCs w:val="28"/>
        </w:rPr>
        <w:t>7</w:t>
      </w:r>
      <w:r w:rsidR="00CF1A5C" w:rsidRPr="00741A7B">
        <w:rPr>
          <w:rFonts w:ascii="標楷體" w:eastAsia="標楷體" w:hAnsi="標楷體"/>
          <w:sz w:val="28"/>
          <w:szCs w:val="28"/>
        </w:rPr>
        <w:t>種液態食品。</w:t>
      </w:r>
    </w:p>
    <w:p w:rsidR="003A69C7" w:rsidRPr="00741A7B" w:rsidRDefault="003A69C7" w:rsidP="00741A7B">
      <w:pPr>
        <w:pStyle w:val="31"/>
        <w:spacing w:after="0" w:line="240" w:lineRule="auto"/>
        <w:ind w:left="440"/>
        <w:rPr>
          <w:rFonts w:ascii="標楷體" w:eastAsia="標楷體" w:hAnsi="標楷體"/>
          <w:sz w:val="28"/>
          <w:szCs w:val="28"/>
        </w:rPr>
      </w:pPr>
      <w:r w:rsidRPr="00741A7B">
        <w:rPr>
          <w:rFonts w:ascii="標楷體" w:eastAsia="標楷體" w:hAnsi="標楷體"/>
          <w:sz w:val="28"/>
          <w:szCs w:val="28"/>
        </w:rPr>
        <w:t>2、</w:t>
      </w:r>
      <w:r w:rsidR="00CF1A5C" w:rsidRPr="00741A7B">
        <w:rPr>
          <w:rFonts w:ascii="標楷體" w:eastAsia="標楷體" w:hAnsi="標楷體"/>
          <w:sz w:val="28"/>
          <w:szCs w:val="28"/>
        </w:rPr>
        <w:t>點心：指用於補充正餐之不足，且含有適量蛋白質及其他營養素之食品；</w:t>
      </w:r>
      <w:r w:rsidRPr="00741A7B">
        <w:rPr>
          <w:rFonts w:ascii="標楷體" w:eastAsia="標楷體" w:hAnsi="標楷體"/>
          <w:sz w:val="28"/>
          <w:szCs w:val="28"/>
        </w:rPr>
        <w:t xml:space="preserve">   </w:t>
      </w:r>
    </w:p>
    <w:p w:rsidR="00CF1A5C" w:rsidRPr="00741A7B" w:rsidRDefault="003A69C7" w:rsidP="00741A7B">
      <w:pPr>
        <w:pStyle w:val="31"/>
        <w:spacing w:after="0" w:line="240" w:lineRule="auto"/>
        <w:ind w:left="440"/>
        <w:rPr>
          <w:rFonts w:ascii="標楷體" w:eastAsia="標楷體" w:hAnsi="標楷體"/>
          <w:sz w:val="28"/>
          <w:szCs w:val="28"/>
        </w:rPr>
      </w:pPr>
      <w:r w:rsidRPr="00741A7B">
        <w:rPr>
          <w:rFonts w:ascii="標楷體" w:eastAsia="標楷體" w:hAnsi="標楷體"/>
          <w:sz w:val="28"/>
          <w:szCs w:val="28"/>
        </w:rPr>
        <w:lastRenderedPageBreak/>
        <w:t xml:space="preserve">   </w:t>
      </w:r>
      <w:r w:rsidR="00CF1A5C" w:rsidRPr="00741A7B">
        <w:rPr>
          <w:rFonts w:ascii="標楷體" w:eastAsia="標楷體" w:hAnsi="標楷體"/>
          <w:sz w:val="28"/>
          <w:szCs w:val="28"/>
        </w:rPr>
        <w:t>其熱量較正餐為少，具有補充營養及矯正偏食之功用。</w:t>
      </w:r>
    </w:p>
    <w:p w:rsidR="00CF1A5C" w:rsidRPr="00741A7B" w:rsidRDefault="003A69C7" w:rsidP="00741A7B">
      <w:pPr>
        <w:tabs>
          <w:tab w:val="left" w:pos="600"/>
        </w:tabs>
        <w:spacing w:after="0" w:line="240" w:lineRule="auto"/>
        <w:ind w:leftChars="200" w:left="1000" w:hangingChars="200" w:hanging="560"/>
        <w:jc w:val="both"/>
        <w:rPr>
          <w:rFonts w:ascii="標楷體" w:eastAsia="標楷體" w:hAnsi="標楷體"/>
          <w:sz w:val="28"/>
          <w:szCs w:val="28"/>
        </w:rPr>
      </w:pPr>
      <w:r w:rsidRPr="00741A7B">
        <w:rPr>
          <w:rFonts w:ascii="標楷體" w:eastAsia="標楷體" w:hAnsi="標楷體"/>
          <w:sz w:val="28"/>
          <w:szCs w:val="28"/>
        </w:rPr>
        <w:t>3、</w:t>
      </w:r>
      <w:r w:rsidR="00CF1A5C" w:rsidRPr="00741A7B">
        <w:rPr>
          <w:rFonts w:ascii="標楷體" w:eastAsia="標楷體" w:hAnsi="標楷體"/>
          <w:sz w:val="28"/>
          <w:szCs w:val="28"/>
        </w:rPr>
        <w:t>糖類：指單醣、雙醣之總稱。</w:t>
      </w:r>
    </w:p>
    <w:p w:rsidR="00CF1A5C" w:rsidRPr="00741A7B" w:rsidRDefault="003A69C7" w:rsidP="00741A7B">
      <w:pPr>
        <w:tabs>
          <w:tab w:val="left" w:pos="600"/>
        </w:tabs>
        <w:spacing w:after="0" w:line="240" w:lineRule="auto"/>
        <w:ind w:leftChars="200" w:left="1000" w:hangingChars="200" w:hanging="560"/>
        <w:jc w:val="both"/>
        <w:rPr>
          <w:rFonts w:ascii="標楷體" w:eastAsia="標楷體" w:hAnsi="標楷體"/>
          <w:sz w:val="28"/>
          <w:szCs w:val="28"/>
        </w:rPr>
      </w:pPr>
      <w:r w:rsidRPr="00741A7B">
        <w:rPr>
          <w:rFonts w:ascii="標楷體" w:eastAsia="標楷體" w:hAnsi="標楷體"/>
          <w:sz w:val="28"/>
          <w:szCs w:val="28"/>
        </w:rPr>
        <w:t>4、</w:t>
      </w:r>
      <w:r w:rsidR="00CF1A5C" w:rsidRPr="00741A7B">
        <w:rPr>
          <w:rFonts w:ascii="標楷體" w:eastAsia="標楷體" w:hAnsi="標楷體"/>
          <w:sz w:val="28"/>
          <w:szCs w:val="28"/>
        </w:rPr>
        <w:t>鮮乳：指生乳經加溫殺菌包裝後冷藏供飲用之乳汁，並合於CNS3056之鮮乳定義者。</w:t>
      </w:r>
    </w:p>
    <w:p w:rsidR="00CF1A5C" w:rsidRPr="00741A7B" w:rsidRDefault="003A69C7" w:rsidP="00741A7B">
      <w:pPr>
        <w:tabs>
          <w:tab w:val="left" w:pos="600"/>
        </w:tabs>
        <w:spacing w:after="0" w:line="240" w:lineRule="auto"/>
        <w:ind w:leftChars="200" w:left="1000" w:hangingChars="200" w:hanging="560"/>
        <w:jc w:val="both"/>
        <w:rPr>
          <w:rFonts w:ascii="標楷體" w:eastAsia="標楷體" w:hAnsi="標楷體"/>
          <w:sz w:val="28"/>
          <w:szCs w:val="28"/>
        </w:rPr>
      </w:pPr>
      <w:r w:rsidRPr="00741A7B">
        <w:rPr>
          <w:rFonts w:ascii="標楷體" w:eastAsia="標楷體" w:hAnsi="標楷體"/>
          <w:sz w:val="28"/>
          <w:szCs w:val="28"/>
        </w:rPr>
        <w:t>5、</w:t>
      </w:r>
      <w:r w:rsidR="00CF1A5C" w:rsidRPr="00741A7B">
        <w:rPr>
          <w:rFonts w:ascii="標楷體" w:eastAsia="標楷體" w:hAnsi="標楷體"/>
          <w:sz w:val="28"/>
          <w:szCs w:val="28"/>
        </w:rPr>
        <w:t>保久乳：指生乳經高壓滅菌或超高溫滅菌後，以瓶(罐)裝或無菌包裝供飲用之乳汁，並合於CNS13292之保久乳定義者。</w:t>
      </w:r>
    </w:p>
    <w:p w:rsidR="00CF1A5C" w:rsidRPr="00741A7B" w:rsidRDefault="003A69C7" w:rsidP="00741A7B">
      <w:pPr>
        <w:tabs>
          <w:tab w:val="left" w:pos="600"/>
        </w:tabs>
        <w:spacing w:after="0" w:line="240" w:lineRule="auto"/>
        <w:ind w:leftChars="200" w:left="1000" w:hangingChars="200" w:hanging="560"/>
        <w:jc w:val="both"/>
        <w:rPr>
          <w:rFonts w:ascii="標楷體" w:eastAsia="標楷體" w:hAnsi="標楷體"/>
          <w:sz w:val="28"/>
          <w:szCs w:val="28"/>
        </w:rPr>
      </w:pPr>
      <w:r w:rsidRPr="00741A7B">
        <w:rPr>
          <w:rFonts w:ascii="標楷體" w:eastAsia="標楷體" w:hAnsi="標楷體"/>
          <w:sz w:val="28"/>
          <w:szCs w:val="28"/>
        </w:rPr>
        <w:t>6、</w:t>
      </w:r>
      <w:r w:rsidR="00CF1A5C" w:rsidRPr="00741A7B">
        <w:rPr>
          <w:rFonts w:ascii="標楷體" w:eastAsia="標楷體" w:hAnsi="標楷體"/>
          <w:sz w:val="28"/>
          <w:szCs w:val="28"/>
        </w:rPr>
        <w:t>優酪乳：指符合國家標準CNS3058之濃稠發酵乳或凝態發酵乳之規格，非脂肪乳固形物（MSNF）含量達百分之八以上，且添加之糖類所提供之熱量低於總熱量之百分之三十者。</w:t>
      </w:r>
    </w:p>
    <w:p w:rsidR="00CF1A5C" w:rsidRPr="00741A7B" w:rsidRDefault="003A69C7" w:rsidP="00741A7B">
      <w:pPr>
        <w:tabs>
          <w:tab w:val="left" w:pos="600"/>
        </w:tabs>
        <w:spacing w:after="0" w:line="240" w:lineRule="auto"/>
        <w:ind w:leftChars="200" w:left="1000" w:hangingChars="200" w:hanging="560"/>
        <w:jc w:val="both"/>
        <w:rPr>
          <w:rFonts w:ascii="標楷體" w:eastAsia="標楷體" w:hAnsi="標楷體"/>
          <w:sz w:val="28"/>
          <w:szCs w:val="28"/>
        </w:rPr>
      </w:pPr>
      <w:r w:rsidRPr="00741A7B">
        <w:rPr>
          <w:rFonts w:ascii="標楷體" w:eastAsia="標楷體" w:hAnsi="標楷體"/>
          <w:sz w:val="28"/>
          <w:szCs w:val="28"/>
        </w:rPr>
        <w:t>7、</w:t>
      </w:r>
      <w:r w:rsidR="00CF1A5C" w:rsidRPr="00741A7B">
        <w:rPr>
          <w:rFonts w:ascii="標楷體" w:eastAsia="標楷體" w:hAnsi="標楷體"/>
          <w:sz w:val="28"/>
          <w:szCs w:val="28"/>
        </w:rPr>
        <w:t>豆漿：指符合國家標準CNS11140之豆奶規格，粗蛋白質含量在百分之二．六以上，且添加之糖類所提供之熱量低於總熱量之百分之三十者。</w:t>
      </w:r>
    </w:p>
    <w:p w:rsidR="00CF1A5C" w:rsidRPr="00741A7B" w:rsidRDefault="006106B2" w:rsidP="00741A7B">
      <w:pPr>
        <w:shd w:val="clear" w:color="auto" w:fill="FFFFFF"/>
        <w:spacing w:after="0" w:line="240" w:lineRule="auto"/>
        <w:ind w:left="848" w:hangingChars="303" w:hanging="848"/>
        <w:rPr>
          <w:rFonts w:ascii="標楷體" w:eastAsia="標楷體" w:hAnsi="標楷體" w:cs="新細明體"/>
          <w:color w:val="FF0000"/>
          <w:sz w:val="28"/>
          <w:szCs w:val="28"/>
          <w:u w:val="single"/>
        </w:rPr>
      </w:pPr>
      <w:r w:rsidRPr="00741A7B">
        <w:rPr>
          <w:rFonts w:ascii="標楷體" w:eastAsia="標楷體" w:hAnsi="標楷體" w:hint="eastAsia"/>
          <w:color w:val="FF0000"/>
          <w:sz w:val="28"/>
          <w:szCs w:val="28"/>
        </w:rPr>
        <w:t xml:space="preserve">   </w:t>
      </w:r>
      <w:r w:rsidR="003A69C7" w:rsidRPr="00741A7B">
        <w:rPr>
          <w:rFonts w:ascii="標楷體" w:eastAsia="標楷體" w:hAnsi="標楷體"/>
          <w:color w:val="FF0000"/>
          <w:sz w:val="28"/>
          <w:szCs w:val="28"/>
          <w:u w:val="single"/>
        </w:rPr>
        <w:t>8、</w:t>
      </w:r>
      <w:r w:rsidR="00CE73C1" w:rsidRPr="00741A7B">
        <w:rPr>
          <w:rFonts w:ascii="標楷體" w:eastAsia="標楷體" w:hAnsi="標楷體" w:hint="eastAsia"/>
          <w:color w:val="FF0000"/>
          <w:sz w:val="28"/>
          <w:szCs w:val="28"/>
          <w:u w:val="single"/>
        </w:rPr>
        <w:t>百分之百</w:t>
      </w:r>
      <w:r w:rsidR="00CF1A5C" w:rsidRPr="00741A7B">
        <w:rPr>
          <w:rFonts w:ascii="標楷體" w:eastAsia="標楷體" w:hAnsi="標楷體"/>
          <w:color w:val="FF0000"/>
          <w:sz w:val="28"/>
          <w:szCs w:val="28"/>
          <w:u w:val="single"/>
        </w:rPr>
        <w:t>果（蔬菜）汁：</w:t>
      </w:r>
      <w:r w:rsidRPr="00741A7B">
        <w:rPr>
          <w:rFonts w:ascii="標楷體" w:eastAsia="標楷體" w:hAnsi="標楷體" w:cs="新細明體" w:hint="eastAsia"/>
          <w:color w:val="FF0000"/>
          <w:sz w:val="28"/>
          <w:szCs w:val="28"/>
          <w:u w:val="single"/>
        </w:rPr>
        <w:t>指符合國家標準CNS2377水果及蔬菜汁</w:t>
      </w:r>
      <w:r w:rsidRPr="006106B2">
        <w:rPr>
          <w:rFonts w:ascii="標楷體" w:eastAsia="標楷體" w:hAnsi="標楷體" w:cs="新細明體" w:hint="eastAsia"/>
          <w:color w:val="FF0000"/>
          <w:sz w:val="28"/>
          <w:szCs w:val="28"/>
          <w:u w:val="single"/>
        </w:rPr>
        <w:t>飲料(已包裝)之天然果汁、天然蔬菜汁、綜合天然果汁、綜合天然蔬菜汁及綜合天然果蔬汁定義者。</w:t>
      </w:r>
    </w:p>
    <w:p w:rsidR="00CF1A5C" w:rsidRPr="00741A7B" w:rsidRDefault="003A69C7" w:rsidP="00741A7B">
      <w:pPr>
        <w:tabs>
          <w:tab w:val="left" w:pos="600"/>
        </w:tabs>
        <w:spacing w:after="0" w:line="240" w:lineRule="auto"/>
        <w:ind w:leftChars="200" w:left="1000" w:hangingChars="200" w:hanging="560"/>
        <w:jc w:val="both"/>
        <w:rPr>
          <w:rFonts w:ascii="標楷體" w:eastAsia="標楷體" w:hAnsi="標楷體"/>
          <w:sz w:val="28"/>
          <w:szCs w:val="28"/>
        </w:rPr>
      </w:pPr>
      <w:r w:rsidRPr="00741A7B">
        <w:rPr>
          <w:rFonts w:ascii="標楷體" w:eastAsia="標楷體" w:hAnsi="標楷體"/>
          <w:sz w:val="28"/>
          <w:szCs w:val="28"/>
        </w:rPr>
        <w:t>9、</w:t>
      </w:r>
      <w:r w:rsidR="00CF1A5C" w:rsidRPr="00741A7B">
        <w:rPr>
          <w:rFonts w:ascii="標楷體" w:eastAsia="標楷體" w:hAnsi="標楷體"/>
          <w:sz w:val="28"/>
          <w:szCs w:val="28"/>
        </w:rPr>
        <w:t>包裝飲用水：指以密閉容器包裝可直接飲用之水，符合國家標準CNS12852之包裝飲用水規格者。但不包括礦泉水及添加礦物質與二氧化碳之碳酸飲料水類產品。</w:t>
      </w:r>
    </w:p>
    <w:p w:rsidR="00CF1A5C" w:rsidRPr="00741A7B" w:rsidRDefault="003A69C7" w:rsidP="00741A7B">
      <w:pPr>
        <w:tabs>
          <w:tab w:val="left" w:pos="600"/>
        </w:tabs>
        <w:spacing w:after="0" w:line="240" w:lineRule="auto"/>
        <w:ind w:leftChars="200" w:left="1000" w:hangingChars="200" w:hanging="560"/>
        <w:jc w:val="both"/>
        <w:rPr>
          <w:rFonts w:ascii="標楷體" w:eastAsia="標楷體" w:hAnsi="標楷體"/>
          <w:sz w:val="28"/>
          <w:szCs w:val="28"/>
        </w:rPr>
      </w:pPr>
      <w:r w:rsidRPr="00741A7B">
        <w:rPr>
          <w:rFonts w:ascii="標楷體" w:eastAsia="標楷體" w:hAnsi="標楷體"/>
          <w:sz w:val="28"/>
          <w:szCs w:val="28"/>
        </w:rPr>
        <w:t>10、</w:t>
      </w:r>
      <w:r w:rsidR="00CF1A5C" w:rsidRPr="00741A7B">
        <w:rPr>
          <w:rFonts w:ascii="標楷體" w:eastAsia="標楷體" w:hAnsi="標楷體"/>
          <w:sz w:val="28"/>
          <w:szCs w:val="28"/>
        </w:rPr>
        <w:t>礦泉水：指以密閉容器包裝可直接飲用之天然礦泉水，並符合國家標準CNS12700之包裝礦泉水規格者。但不包括添加礦物質製成之飲用水。</w:t>
      </w:r>
    </w:p>
    <w:p w:rsidR="006106B2" w:rsidRPr="00741A7B" w:rsidRDefault="006106B2" w:rsidP="00741A7B">
      <w:pPr>
        <w:tabs>
          <w:tab w:val="left" w:pos="600"/>
        </w:tabs>
        <w:spacing w:after="0" w:line="240" w:lineRule="auto"/>
        <w:ind w:leftChars="200" w:left="1000" w:hangingChars="200" w:hanging="560"/>
        <w:jc w:val="both"/>
        <w:rPr>
          <w:rFonts w:ascii="標楷體" w:eastAsia="標楷體" w:hAnsi="標楷體"/>
          <w:sz w:val="28"/>
          <w:szCs w:val="28"/>
        </w:rPr>
      </w:pPr>
    </w:p>
    <w:p w:rsidR="006106B2" w:rsidRPr="00741A7B" w:rsidRDefault="006106B2" w:rsidP="00741A7B">
      <w:pPr>
        <w:tabs>
          <w:tab w:val="left" w:pos="600"/>
        </w:tabs>
        <w:spacing w:after="0" w:line="240" w:lineRule="auto"/>
        <w:ind w:leftChars="200" w:left="1000" w:hangingChars="200" w:hanging="560"/>
        <w:jc w:val="both"/>
        <w:rPr>
          <w:rFonts w:ascii="標楷體" w:eastAsia="標楷體" w:hAnsi="標楷體"/>
          <w:sz w:val="28"/>
          <w:szCs w:val="28"/>
        </w:rPr>
      </w:pPr>
    </w:p>
    <w:p w:rsidR="006106B2" w:rsidRPr="00741A7B" w:rsidRDefault="00CF1A5C" w:rsidP="00741A7B">
      <w:pPr>
        <w:shd w:val="clear" w:color="auto" w:fill="FFFFFF"/>
        <w:spacing w:after="0" w:line="240" w:lineRule="auto"/>
        <w:rPr>
          <w:rFonts w:ascii="標楷體" w:eastAsia="標楷體" w:hAnsi="標楷體" w:cs="新細明體"/>
          <w:color w:val="FF0000"/>
          <w:sz w:val="28"/>
          <w:szCs w:val="28"/>
          <w:u w:val="single"/>
        </w:rPr>
      </w:pPr>
      <w:r w:rsidRPr="00F304EF">
        <w:rPr>
          <w:rFonts w:ascii="標楷體" w:eastAsia="標楷體" w:hAnsi="標楷體"/>
          <w:color w:val="000000"/>
          <w:sz w:val="28"/>
          <w:szCs w:val="28"/>
        </w:rPr>
        <w:lastRenderedPageBreak/>
        <w:t>二、</w:t>
      </w:r>
      <w:r w:rsidRPr="00741A7B">
        <w:rPr>
          <w:rFonts w:ascii="標楷體" w:eastAsia="標楷體" w:hAnsi="標楷體"/>
          <w:color w:val="FF0000"/>
          <w:sz w:val="28"/>
          <w:szCs w:val="28"/>
        </w:rPr>
        <w:t>高中職學校校園飲品及點心販售，</w:t>
      </w:r>
      <w:r w:rsidR="006106B2" w:rsidRPr="00741A7B">
        <w:rPr>
          <w:rFonts w:ascii="標楷體" w:eastAsia="標楷體" w:hAnsi="標楷體" w:cs="新細明體" w:hint="eastAsia"/>
          <w:color w:val="FF0000"/>
          <w:sz w:val="28"/>
          <w:szCs w:val="28"/>
          <w:u w:val="single"/>
        </w:rPr>
        <w:t>應遵循下列規定：</w:t>
      </w:r>
    </w:p>
    <w:p w:rsidR="006106B2" w:rsidRPr="006106B2" w:rsidRDefault="006106B2" w:rsidP="00741A7B">
      <w:pPr>
        <w:shd w:val="clear" w:color="auto" w:fill="FFFFFF"/>
        <w:spacing w:after="0" w:line="240" w:lineRule="auto"/>
        <w:ind w:left="1134" w:hangingChars="405" w:hanging="1134"/>
        <w:rPr>
          <w:rFonts w:ascii="標楷體" w:eastAsia="標楷體" w:hAnsi="標楷體" w:cs="新細明體"/>
          <w:color w:val="FF0000"/>
          <w:sz w:val="28"/>
          <w:szCs w:val="28"/>
          <w:u w:val="single"/>
        </w:rPr>
      </w:pPr>
      <w:r w:rsidRPr="006106B2">
        <w:rPr>
          <w:rFonts w:ascii="標楷體" w:eastAsia="標楷體" w:hAnsi="標楷體" w:cs="新細明體" w:hint="eastAsia"/>
          <w:color w:val="FF0000"/>
          <w:sz w:val="28"/>
          <w:szCs w:val="28"/>
        </w:rPr>
        <w:t xml:space="preserve">    </w:t>
      </w:r>
      <w:r w:rsidRPr="006106B2">
        <w:rPr>
          <w:rFonts w:ascii="標楷體" w:eastAsia="標楷體" w:hAnsi="標楷體" w:cs="新細明體" w:hint="eastAsia"/>
          <w:color w:val="FF0000"/>
          <w:sz w:val="28"/>
          <w:szCs w:val="28"/>
          <w:u w:val="single"/>
        </w:rPr>
        <w:t>(一)學校應依學校餐廳廚房員生消費合作社衛生管理辦法第十五條第一項及第二項規定辦理，且於午餐時間不得販售影響正餐之飲品 與點心。</w:t>
      </w:r>
    </w:p>
    <w:p w:rsidR="006106B2" w:rsidRPr="006106B2" w:rsidRDefault="006106B2" w:rsidP="00741A7B">
      <w:pPr>
        <w:shd w:val="clear" w:color="auto" w:fill="FFFFFF"/>
        <w:spacing w:after="0" w:line="240" w:lineRule="auto"/>
        <w:ind w:left="1134" w:hangingChars="405" w:hanging="1134"/>
        <w:rPr>
          <w:rFonts w:ascii="標楷體" w:eastAsia="標楷體" w:hAnsi="標楷體" w:cs="新細明體"/>
          <w:color w:val="FF0000"/>
          <w:sz w:val="28"/>
          <w:szCs w:val="28"/>
          <w:u w:val="single"/>
        </w:rPr>
      </w:pPr>
      <w:r w:rsidRPr="006106B2">
        <w:rPr>
          <w:rFonts w:ascii="標楷體" w:eastAsia="標楷體" w:hAnsi="標楷體" w:cs="新細明體" w:hint="eastAsia"/>
          <w:color w:val="FF0000"/>
          <w:sz w:val="28"/>
          <w:szCs w:val="28"/>
        </w:rPr>
        <w:t xml:space="preserve">    </w:t>
      </w:r>
      <w:r w:rsidRPr="006106B2">
        <w:rPr>
          <w:rFonts w:ascii="標楷體" w:eastAsia="標楷體" w:hAnsi="標楷體" w:cs="新細明體" w:hint="eastAsia"/>
          <w:color w:val="FF0000"/>
          <w:sz w:val="28"/>
          <w:szCs w:val="28"/>
          <w:u w:val="single"/>
        </w:rPr>
        <w:t>(二)包裝食品需取得台灣優良農產品 (CAS)或台灣優良食品 (TQF)驗證標章或校園食品標章。</w:t>
      </w:r>
    </w:p>
    <w:p w:rsidR="006106B2" w:rsidRPr="006106B2" w:rsidRDefault="006106B2" w:rsidP="00741A7B">
      <w:pPr>
        <w:shd w:val="clear" w:color="auto" w:fill="FFFFFF"/>
        <w:spacing w:after="0" w:line="240" w:lineRule="auto"/>
        <w:rPr>
          <w:rFonts w:ascii="標楷體" w:eastAsia="標楷體" w:hAnsi="標楷體" w:cs="新細明體"/>
          <w:color w:val="FF0000"/>
          <w:sz w:val="28"/>
          <w:szCs w:val="28"/>
          <w:u w:val="single"/>
        </w:rPr>
      </w:pPr>
      <w:r w:rsidRPr="006106B2">
        <w:rPr>
          <w:rFonts w:ascii="標楷體" w:eastAsia="標楷體" w:hAnsi="標楷體" w:cs="新細明體" w:hint="eastAsia"/>
          <w:color w:val="FF0000"/>
          <w:sz w:val="28"/>
          <w:szCs w:val="28"/>
        </w:rPr>
        <w:t xml:space="preserve">    </w:t>
      </w:r>
      <w:r w:rsidRPr="006106B2">
        <w:rPr>
          <w:rFonts w:ascii="標楷體" w:eastAsia="標楷體" w:hAnsi="標楷體" w:cs="新細明體" w:hint="eastAsia"/>
          <w:color w:val="FF0000"/>
          <w:sz w:val="28"/>
          <w:szCs w:val="28"/>
          <w:u w:val="single"/>
        </w:rPr>
        <w:t>(三)飲品禁止供應碳酸飲料。</w:t>
      </w:r>
    </w:p>
    <w:p w:rsidR="00CF1A5C" w:rsidRPr="00741A7B" w:rsidRDefault="00CF1A5C" w:rsidP="00741A7B">
      <w:pPr>
        <w:tabs>
          <w:tab w:val="left" w:pos="600"/>
        </w:tabs>
        <w:spacing w:after="0" w:line="240" w:lineRule="auto"/>
        <w:ind w:left="560" w:hangingChars="200" w:hanging="560"/>
        <w:jc w:val="both"/>
        <w:rPr>
          <w:rFonts w:ascii="標楷體" w:eastAsia="標楷體" w:hAnsi="標楷體"/>
          <w:sz w:val="28"/>
          <w:szCs w:val="28"/>
        </w:rPr>
      </w:pPr>
      <w:r w:rsidRPr="00F304EF">
        <w:rPr>
          <w:rFonts w:ascii="標楷體" w:eastAsia="標楷體" w:hAnsi="標楷體"/>
          <w:color w:val="000000"/>
          <w:sz w:val="28"/>
          <w:szCs w:val="28"/>
        </w:rPr>
        <w:t>三、完全中學校園飲品及點心販售，</w:t>
      </w:r>
      <w:r w:rsidRPr="00741A7B">
        <w:rPr>
          <w:rFonts w:ascii="標楷體" w:eastAsia="標楷體" w:hAnsi="標楷體"/>
          <w:sz w:val="28"/>
          <w:szCs w:val="28"/>
        </w:rPr>
        <w:t>應比照國中以下學校規定辦理。但其高中部與國中部之員生消費合作社及自動販賣機分屬獨立者，不在此限。</w:t>
      </w:r>
    </w:p>
    <w:p w:rsidR="00C15108" w:rsidRPr="00741A7B" w:rsidRDefault="00CF1A5C" w:rsidP="00741A7B">
      <w:pPr>
        <w:tabs>
          <w:tab w:val="left" w:pos="600"/>
        </w:tabs>
        <w:spacing w:after="0" w:line="240" w:lineRule="auto"/>
        <w:ind w:left="560" w:hangingChars="200" w:hanging="560"/>
        <w:jc w:val="both"/>
        <w:rPr>
          <w:rFonts w:ascii="標楷體" w:eastAsia="標楷體" w:hAnsi="標楷體"/>
          <w:sz w:val="28"/>
          <w:szCs w:val="28"/>
        </w:rPr>
      </w:pPr>
      <w:r w:rsidRPr="00741A7B">
        <w:rPr>
          <w:rFonts w:ascii="標楷體" w:eastAsia="標楷體" w:hAnsi="標楷體"/>
          <w:sz w:val="28"/>
          <w:szCs w:val="28"/>
        </w:rPr>
        <w:t>四、各校應加強教導學生辨識營養標示，學習熱量計算及選擇均衡飲食等</w:t>
      </w:r>
      <w:r w:rsidR="003C4889" w:rsidRPr="00741A7B">
        <w:rPr>
          <w:rFonts w:ascii="標楷體" w:eastAsia="標楷體" w:hAnsi="標楷體" w:hint="eastAsia"/>
          <w:color w:val="FF0000"/>
          <w:sz w:val="28"/>
          <w:szCs w:val="28"/>
          <w:u w:val="single"/>
        </w:rPr>
        <w:t>健康飲食</w:t>
      </w:r>
      <w:r w:rsidRPr="00741A7B">
        <w:rPr>
          <w:rFonts w:ascii="標楷體" w:eastAsia="標楷體" w:hAnsi="標楷體"/>
          <w:sz w:val="28"/>
          <w:szCs w:val="28"/>
        </w:rPr>
        <w:t>教育之實施。</w:t>
      </w:r>
    </w:p>
    <w:p w:rsidR="00C15108" w:rsidRPr="00425112" w:rsidRDefault="00C15108" w:rsidP="00741A7B">
      <w:pPr>
        <w:tabs>
          <w:tab w:val="center" w:pos="5301"/>
        </w:tabs>
        <w:spacing w:after="0" w:line="240" w:lineRule="auto"/>
        <w:jc w:val="center"/>
        <w:rPr>
          <w:rFonts w:ascii="標楷體" w:eastAsia="標楷體" w:hAnsi="標楷體" w:cs="新細明體"/>
          <w:color w:val="FF0000"/>
          <w:sz w:val="36"/>
          <w:szCs w:val="36"/>
        </w:rPr>
      </w:pPr>
      <w:r w:rsidRPr="00741A7B">
        <w:rPr>
          <w:rFonts w:ascii="標楷體" w:eastAsia="標楷體" w:hAnsi="標楷體"/>
          <w:sz w:val="28"/>
          <w:szCs w:val="28"/>
        </w:rPr>
        <w:br w:type="page"/>
      </w:r>
      <w:r w:rsidRPr="00425112">
        <w:rPr>
          <w:rFonts w:ascii="標楷體" w:eastAsia="標楷體" w:hAnsi="標楷體" w:cs="新細明體" w:hint="eastAsia"/>
          <w:b/>
          <w:bCs/>
          <w:color w:val="FF0000"/>
          <w:sz w:val="36"/>
          <w:szCs w:val="36"/>
        </w:rPr>
        <w:lastRenderedPageBreak/>
        <w:t>高雄市高級中等以下學校午餐供應委員會設置要點</w:t>
      </w:r>
    </w:p>
    <w:p w:rsidR="00C15108" w:rsidRPr="0018563D" w:rsidRDefault="00C15108" w:rsidP="00C15108">
      <w:pPr>
        <w:adjustRightInd w:val="0"/>
        <w:spacing w:line="400" w:lineRule="exact"/>
        <w:jc w:val="right"/>
        <w:rPr>
          <w:rFonts w:ascii="標楷體" w:eastAsia="標楷體" w:hAnsi="標楷體" w:cs="新細明體"/>
          <w:color w:val="FF0000"/>
          <w:szCs w:val="20"/>
        </w:rPr>
      </w:pPr>
      <w:r w:rsidRPr="00425112">
        <w:rPr>
          <w:rFonts w:ascii="標楷體" w:eastAsia="標楷體" w:hAnsi="標楷體" w:cs="新細明體" w:hint="eastAsia"/>
          <w:color w:val="FF0000"/>
          <w:sz w:val="28"/>
          <w:szCs w:val="28"/>
        </w:rPr>
        <w:t xml:space="preserve">　</w:t>
      </w:r>
      <w:r w:rsidRPr="00366899">
        <w:rPr>
          <w:rFonts w:ascii="標楷體" w:eastAsia="標楷體" w:hAnsi="標楷體" w:cs="新細明體" w:hint="eastAsia"/>
          <w:color w:val="FF0000"/>
        </w:rPr>
        <w:t>中華民國</w:t>
      </w:r>
      <w:r w:rsidRPr="0018563D">
        <w:rPr>
          <w:rFonts w:ascii="標楷體" w:eastAsia="標楷體" w:hAnsi="標楷體" w:cs="新細明體" w:hint="eastAsia"/>
          <w:color w:val="FF0000"/>
        </w:rPr>
        <w:t>105年5月19日高市教健字第10532982900號函</w:t>
      </w:r>
    </w:p>
    <w:p w:rsidR="00C15108" w:rsidRPr="0018563D" w:rsidRDefault="00C15108" w:rsidP="00C15108">
      <w:pPr>
        <w:adjustRightInd w:val="0"/>
        <w:spacing w:line="400" w:lineRule="exact"/>
        <w:jc w:val="right"/>
        <w:rPr>
          <w:rFonts w:ascii="標楷體" w:eastAsia="標楷體" w:hAnsi="標楷體" w:cs="新細明體"/>
          <w:color w:val="FF0000"/>
          <w:sz w:val="20"/>
        </w:rPr>
      </w:pPr>
      <w:r w:rsidRPr="0018563D">
        <w:rPr>
          <w:rFonts w:ascii="標楷體" w:eastAsia="標楷體" w:hAnsi="標楷體" w:cs="新細明體" w:hint="eastAsia"/>
          <w:color w:val="FF0000"/>
        </w:rPr>
        <w:t>並自105年8月1日生效</w:t>
      </w:r>
    </w:p>
    <w:p w:rsidR="00C15108" w:rsidRPr="00B77E8D" w:rsidRDefault="00C15108" w:rsidP="00B77E8D">
      <w:pPr>
        <w:adjustRightInd w:val="0"/>
        <w:snapToGrid w:val="0"/>
        <w:spacing w:after="0" w:line="240" w:lineRule="auto"/>
        <w:ind w:left="566" w:hangingChars="202" w:hanging="566"/>
        <w:rPr>
          <w:rFonts w:ascii="標楷體" w:eastAsia="標楷體" w:hAnsi="標楷體" w:cs="新細明體"/>
          <w:color w:val="FF0000"/>
          <w:sz w:val="28"/>
          <w:szCs w:val="28"/>
        </w:rPr>
      </w:pPr>
      <w:r w:rsidRPr="00B77E8D">
        <w:rPr>
          <w:rFonts w:ascii="標楷體" w:eastAsia="標楷體" w:hAnsi="標楷體" w:hint="eastAsia"/>
          <w:color w:val="FF0000"/>
          <w:sz w:val="28"/>
          <w:szCs w:val="28"/>
        </w:rPr>
        <w:t>一、為規範高雄市高級中等以下學校午餐供應委員會(以下簡稱本會)之組成及運作，依學校衛生法第二十三條之二第二項規定，特訂定本要點。</w:t>
      </w:r>
    </w:p>
    <w:p w:rsidR="00C15108" w:rsidRPr="00B77E8D" w:rsidRDefault="00C15108" w:rsidP="00B77E8D">
      <w:pPr>
        <w:adjustRightInd w:val="0"/>
        <w:snapToGrid w:val="0"/>
        <w:spacing w:after="0" w:line="240" w:lineRule="auto"/>
        <w:rPr>
          <w:rFonts w:ascii="標楷體" w:eastAsia="標楷體" w:hAnsi="標楷體" w:cs="新細明體"/>
          <w:color w:val="FF0000"/>
          <w:sz w:val="28"/>
          <w:szCs w:val="28"/>
        </w:rPr>
      </w:pPr>
      <w:r w:rsidRPr="00B77E8D">
        <w:rPr>
          <w:rFonts w:ascii="標楷體" w:eastAsia="標楷體" w:hAnsi="標楷體" w:cs="新細明體" w:hint="eastAsia"/>
          <w:color w:val="FF0000"/>
          <w:sz w:val="28"/>
          <w:szCs w:val="28"/>
        </w:rPr>
        <w:t xml:space="preserve">二、本會任務如下： </w:t>
      </w:r>
    </w:p>
    <w:p w:rsidR="00C15108" w:rsidRPr="00B77E8D" w:rsidRDefault="00C15108" w:rsidP="00B77E8D">
      <w:pPr>
        <w:adjustRightInd w:val="0"/>
        <w:snapToGrid w:val="0"/>
        <w:spacing w:after="0" w:line="240" w:lineRule="auto"/>
        <w:ind w:leftChars="200" w:left="1094" w:hanging="654"/>
        <w:rPr>
          <w:rFonts w:ascii="標楷體" w:eastAsia="標楷體" w:hAnsi="標楷體" w:cs="新細明體"/>
          <w:color w:val="FF0000"/>
          <w:sz w:val="28"/>
          <w:szCs w:val="28"/>
        </w:rPr>
      </w:pPr>
      <w:r w:rsidRPr="00B77E8D">
        <w:rPr>
          <w:rFonts w:ascii="標楷體" w:eastAsia="標楷體" w:hAnsi="標楷體" w:cs="新細明體" w:hint="eastAsia"/>
          <w:color w:val="FF0000"/>
          <w:sz w:val="28"/>
          <w:szCs w:val="28"/>
        </w:rPr>
        <w:t>(一)提供學校擬定年度午餐供應與午餐教育及食育計畫之意見。</w:t>
      </w:r>
    </w:p>
    <w:p w:rsidR="00C15108" w:rsidRPr="00B77E8D" w:rsidRDefault="00C15108" w:rsidP="00B77E8D">
      <w:pPr>
        <w:adjustRightInd w:val="0"/>
        <w:snapToGrid w:val="0"/>
        <w:spacing w:after="0" w:line="240" w:lineRule="auto"/>
        <w:ind w:firstLine="480"/>
        <w:rPr>
          <w:rFonts w:ascii="標楷體" w:eastAsia="標楷體" w:hAnsi="標楷體" w:cs="新細明體"/>
          <w:color w:val="FF0000"/>
          <w:sz w:val="28"/>
          <w:szCs w:val="28"/>
        </w:rPr>
      </w:pPr>
      <w:r w:rsidRPr="00B77E8D">
        <w:rPr>
          <w:rFonts w:ascii="標楷體" w:eastAsia="標楷體" w:hAnsi="標楷體" w:cs="新細明體" w:hint="eastAsia"/>
          <w:color w:val="FF0000"/>
          <w:sz w:val="28"/>
          <w:szCs w:val="28"/>
        </w:rPr>
        <w:t>(二)提供學校擬定午餐供應模式與採購方式訂定之意見。</w:t>
      </w:r>
    </w:p>
    <w:p w:rsidR="00C15108" w:rsidRPr="00B77E8D" w:rsidRDefault="00C15108" w:rsidP="00B77E8D">
      <w:pPr>
        <w:adjustRightInd w:val="0"/>
        <w:snapToGrid w:val="0"/>
        <w:spacing w:after="0" w:line="240" w:lineRule="auto"/>
        <w:ind w:firstLine="480"/>
        <w:rPr>
          <w:rFonts w:ascii="標楷體" w:eastAsia="標楷體" w:hAnsi="標楷體" w:cs="新細明體"/>
          <w:color w:val="FF0000"/>
          <w:sz w:val="28"/>
          <w:szCs w:val="28"/>
        </w:rPr>
      </w:pPr>
      <w:r w:rsidRPr="00B77E8D">
        <w:rPr>
          <w:rFonts w:ascii="標楷體" w:eastAsia="標楷體" w:hAnsi="標楷體" w:cs="新細明體" w:hint="eastAsia"/>
          <w:color w:val="FF0000"/>
          <w:sz w:val="28"/>
          <w:szCs w:val="28"/>
        </w:rPr>
        <w:t>(三)學校午餐委外辦理契約及罰則執行之議定。</w:t>
      </w:r>
    </w:p>
    <w:p w:rsidR="00C15108" w:rsidRPr="00B77E8D" w:rsidRDefault="00C15108" w:rsidP="00B77E8D">
      <w:pPr>
        <w:adjustRightInd w:val="0"/>
        <w:snapToGrid w:val="0"/>
        <w:spacing w:after="0" w:line="240" w:lineRule="auto"/>
        <w:ind w:firstLine="480"/>
        <w:rPr>
          <w:rFonts w:ascii="標楷體" w:eastAsia="標楷體" w:hAnsi="標楷體" w:cs="新細明體"/>
          <w:color w:val="FF0000"/>
          <w:sz w:val="28"/>
          <w:szCs w:val="28"/>
        </w:rPr>
      </w:pPr>
      <w:r w:rsidRPr="00B77E8D">
        <w:rPr>
          <w:rFonts w:ascii="標楷體" w:eastAsia="標楷體" w:hAnsi="標楷體" w:cs="新細明體" w:hint="eastAsia"/>
          <w:color w:val="FF0000"/>
          <w:sz w:val="28"/>
          <w:szCs w:val="28"/>
        </w:rPr>
        <w:t>(四)評估與訂定學校午餐收費費用。</w:t>
      </w:r>
    </w:p>
    <w:p w:rsidR="00C15108" w:rsidRPr="00B77E8D" w:rsidRDefault="00C15108" w:rsidP="00B77E8D">
      <w:pPr>
        <w:adjustRightInd w:val="0"/>
        <w:snapToGrid w:val="0"/>
        <w:spacing w:after="0" w:line="240" w:lineRule="auto"/>
        <w:ind w:firstLine="480"/>
        <w:rPr>
          <w:rFonts w:ascii="標楷體" w:eastAsia="標楷體" w:hAnsi="標楷體" w:cs="新細明體"/>
          <w:color w:val="FF0000"/>
          <w:sz w:val="28"/>
          <w:szCs w:val="28"/>
        </w:rPr>
      </w:pPr>
      <w:r w:rsidRPr="00B77E8D">
        <w:rPr>
          <w:rFonts w:ascii="標楷體" w:eastAsia="標楷體" w:hAnsi="標楷體" w:cs="新細明體" w:hint="eastAsia"/>
          <w:color w:val="FF0000"/>
          <w:sz w:val="28"/>
          <w:szCs w:val="28"/>
        </w:rPr>
        <w:t>(五)審查學校年度結束綜合報告及滿意度調查。</w:t>
      </w:r>
    </w:p>
    <w:p w:rsidR="00C15108" w:rsidRPr="00B77E8D" w:rsidRDefault="00C15108" w:rsidP="00B77E8D">
      <w:pPr>
        <w:adjustRightInd w:val="0"/>
        <w:snapToGrid w:val="0"/>
        <w:spacing w:after="0" w:line="240" w:lineRule="auto"/>
        <w:ind w:firstLine="480"/>
        <w:rPr>
          <w:rFonts w:ascii="標楷體" w:eastAsia="標楷體" w:hAnsi="標楷體" w:cs="新細明體"/>
          <w:color w:val="FF0000"/>
          <w:sz w:val="28"/>
          <w:szCs w:val="28"/>
        </w:rPr>
      </w:pPr>
      <w:r w:rsidRPr="00B77E8D">
        <w:rPr>
          <w:rFonts w:ascii="標楷體" w:eastAsia="標楷體" w:hAnsi="標楷體" w:cs="新細明體" w:hint="eastAsia"/>
          <w:color w:val="FF0000"/>
          <w:sz w:val="28"/>
          <w:szCs w:val="28"/>
        </w:rPr>
        <w:t>(六)督促校園食材登錄平臺每日上線率與正確率。</w:t>
      </w:r>
    </w:p>
    <w:p w:rsidR="00C15108" w:rsidRPr="00B77E8D" w:rsidRDefault="00C15108" w:rsidP="00B77E8D">
      <w:pPr>
        <w:adjustRightInd w:val="0"/>
        <w:snapToGrid w:val="0"/>
        <w:spacing w:after="0" w:line="240" w:lineRule="auto"/>
        <w:ind w:firstLine="480"/>
        <w:rPr>
          <w:rFonts w:ascii="標楷體" w:eastAsia="標楷體" w:hAnsi="標楷體" w:cs="新細明體"/>
          <w:color w:val="FF0000"/>
          <w:sz w:val="28"/>
          <w:szCs w:val="28"/>
        </w:rPr>
      </w:pPr>
      <w:r w:rsidRPr="00B77E8D">
        <w:rPr>
          <w:rFonts w:ascii="標楷體" w:eastAsia="標楷體" w:hAnsi="標楷體" w:cs="新細明體" w:hint="eastAsia"/>
          <w:color w:val="FF0000"/>
          <w:sz w:val="28"/>
          <w:szCs w:val="28"/>
        </w:rPr>
        <w:t>(七)學校午餐其他相關事項之議定。</w:t>
      </w:r>
    </w:p>
    <w:p w:rsidR="00C15108" w:rsidRPr="00B77E8D" w:rsidRDefault="00C15108" w:rsidP="00B77E8D">
      <w:pPr>
        <w:adjustRightInd w:val="0"/>
        <w:snapToGrid w:val="0"/>
        <w:spacing w:after="0" w:line="240" w:lineRule="auto"/>
        <w:ind w:left="566" w:hangingChars="202" w:hanging="566"/>
        <w:rPr>
          <w:rFonts w:ascii="標楷體" w:eastAsia="標楷體" w:hAnsi="標楷體" w:cs="新細明體"/>
          <w:color w:val="FF0000"/>
          <w:sz w:val="28"/>
          <w:szCs w:val="28"/>
        </w:rPr>
      </w:pPr>
      <w:r w:rsidRPr="00B77E8D">
        <w:rPr>
          <w:rFonts w:ascii="標楷體" w:eastAsia="標楷體" w:hAnsi="標楷體" w:cs="新細明體" w:hint="eastAsia"/>
          <w:color w:val="FF0000"/>
          <w:sz w:val="28"/>
          <w:szCs w:val="28"/>
        </w:rPr>
        <w:t>三、本會置委員七至十七人，其中一人為召集人，由校長兼任；其他委員由午餐執行秘書、學校行政人員、教師代表及家長代表兼任之。</w:t>
      </w:r>
    </w:p>
    <w:p w:rsidR="00C15108" w:rsidRPr="00B77E8D" w:rsidRDefault="00C15108" w:rsidP="00B77E8D">
      <w:pPr>
        <w:adjustRightInd w:val="0"/>
        <w:snapToGrid w:val="0"/>
        <w:spacing w:after="0" w:line="240" w:lineRule="auto"/>
        <w:ind w:firstLine="644"/>
        <w:rPr>
          <w:rFonts w:ascii="標楷體" w:eastAsia="標楷體" w:hAnsi="標楷體" w:cs="新細明體"/>
          <w:color w:val="FF0000"/>
          <w:sz w:val="28"/>
          <w:szCs w:val="28"/>
        </w:rPr>
      </w:pPr>
      <w:r w:rsidRPr="00B77E8D">
        <w:rPr>
          <w:rFonts w:ascii="標楷體" w:eastAsia="標楷體" w:hAnsi="標楷體" w:cs="新細明體" w:hint="eastAsia"/>
          <w:color w:val="FF0000"/>
          <w:sz w:val="28"/>
          <w:szCs w:val="28"/>
        </w:rPr>
        <w:t>前項組織成員中，現任家長應占三分之一以上。</w:t>
      </w:r>
    </w:p>
    <w:p w:rsidR="00C15108" w:rsidRPr="00B77E8D" w:rsidRDefault="00C15108" w:rsidP="00B77E8D">
      <w:pPr>
        <w:adjustRightInd w:val="0"/>
        <w:snapToGrid w:val="0"/>
        <w:spacing w:after="0" w:line="240" w:lineRule="auto"/>
        <w:ind w:left="566" w:hangingChars="202" w:hanging="566"/>
        <w:rPr>
          <w:rFonts w:ascii="標楷體" w:eastAsia="標楷體" w:hAnsi="標楷體" w:cs="新細明體"/>
          <w:color w:val="FF0000"/>
          <w:sz w:val="28"/>
          <w:szCs w:val="28"/>
        </w:rPr>
      </w:pPr>
      <w:r w:rsidRPr="00B77E8D">
        <w:rPr>
          <w:rFonts w:ascii="標楷體" w:eastAsia="標楷體" w:hAnsi="標楷體" w:cs="新細明體" w:hint="eastAsia"/>
          <w:color w:val="FF0000"/>
          <w:sz w:val="28"/>
          <w:szCs w:val="28"/>
        </w:rPr>
        <w:t>四、本會以每兩個月召開一次會議為原則，必要時得召開臨時會議，由召集人召集並為主席；召集人因故不能出席時，由委員互推一人擔任。</w:t>
      </w:r>
    </w:p>
    <w:p w:rsidR="00C15108" w:rsidRPr="00B77E8D" w:rsidRDefault="00C15108" w:rsidP="00B77E8D">
      <w:pPr>
        <w:adjustRightInd w:val="0"/>
        <w:snapToGrid w:val="0"/>
        <w:spacing w:after="0" w:line="240" w:lineRule="auto"/>
        <w:ind w:left="566" w:hangingChars="202" w:hanging="566"/>
        <w:rPr>
          <w:rFonts w:ascii="標楷體" w:eastAsia="標楷體" w:hAnsi="標楷體" w:cs="新細明體"/>
          <w:color w:val="FF0000"/>
          <w:sz w:val="28"/>
          <w:szCs w:val="28"/>
        </w:rPr>
      </w:pPr>
      <w:r w:rsidRPr="00B77E8D">
        <w:rPr>
          <w:rFonts w:ascii="標楷體" w:eastAsia="標楷體" w:hAnsi="標楷體" w:cs="新細明體" w:hint="eastAsia"/>
          <w:color w:val="FF0000"/>
          <w:sz w:val="28"/>
          <w:szCs w:val="28"/>
        </w:rPr>
        <w:t>五、本會會議應有過半數委員之出席，出席委員過半數之同意始得作成決議。</w:t>
      </w:r>
    </w:p>
    <w:p w:rsidR="00C15108" w:rsidRPr="00B77E8D" w:rsidRDefault="00C15108" w:rsidP="00B77E8D">
      <w:pPr>
        <w:adjustRightInd w:val="0"/>
        <w:snapToGrid w:val="0"/>
        <w:spacing w:after="0" w:line="240" w:lineRule="auto"/>
        <w:ind w:left="566" w:hangingChars="202" w:hanging="566"/>
        <w:rPr>
          <w:rFonts w:ascii="標楷體" w:eastAsia="標楷體" w:hAnsi="標楷體" w:cs="新細明體"/>
          <w:color w:val="FF0000"/>
          <w:sz w:val="28"/>
          <w:szCs w:val="28"/>
        </w:rPr>
      </w:pPr>
      <w:r w:rsidRPr="00B77E8D">
        <w:rPr>
          <w:rFonts w:ascii="標楷體" w:eastAsia="標楷體" w:hAnsi="標楷體" w:cs="新細明體" w:hint="eastAsia"/>
          <w:color w:val="FF0000"/>
          <w:sz w:val="28"/>
          <w:szCs w:val="28"/>
        </w:rPr>
        <w:t>六、本會委員應親自出席本會會議及參與表決，不得代理。</w:t>
      </w:r>
    </w:p>
    <w:p w:rsidR="00C15108" w:rsidRPr="00B77E8D" w:rsidRDefault="00C15108" w:rsidP="00B77E8D">
      <w:pPr>
        <w:spacing w:after="0" w:line="240" w:lineRule="auto"/>
        <w:ind w:left="566" w:hangingChars="202" w:hanging="566"/>
        <w:rPr>
          <w:rFonts w:ascii="標楷體" w:eastAsia="標楷體" w:hAnsi="標楷體" w:cs="新細明體"/>
          <w:color w:val="FF0000"/>
          <w:sz w:val="28"/>
          <w:szCs w:val="28"/>
        </w:rPr>
      </w:pPr>
      <w:r w:rsidRPr="00B77E8D">
        <w:rPr>
          <w:rFonts w:ascii="標楷體" w:eastAsia="標楷體" w:hAnsi="標楷體" w:hint="eastAsia"/>
          <w:color w:val="FF0000"/>
          <w:sz w:val="28"/>
          <w:szCs w:val="28"/>
        </w:rPr>
        <w:t>七、</w:t>
      </w:r>
      <w:r w:rsidRPr="00B77E8D">
        <w:rPr>
          <w:rFonts w:ascii="標楷體" w:eastAsia="標楷體" w:hAnsi="標楷體" w:cs="新細明體" w:hint="eastAsia"/>
          <w:color w:val="FF0000"/>
          <w:sz w:val="28"/>
          <w:szCs w:val="28"/>
        </w:rPr>
        <w:t>本會委員對於議案有利害關係者，應自行迴避，不得參與開會及表決；應迴避而未迴避者，當事人得申請其迴避或由召集人令其迴避。</w:t>
      </w:r>
    </w:p>
    <w:p w:rsidR="00C15108" w:rsidRPr="00B77E8D" w:rsidRDefault="00C15108" w:rsidP="00B77E8D">
      <w:pPr>
        <w:adjustRightInd w:val="0"/>
        <w:snapToGrid w:val="0"/>
        <w:spacing w:after="0" w:line="240" w:lineRule="auto"/>
        <w:ind w:firstLine="658"/>
        <w:rPr>
          <w:rFonts w:ascii="標楷體" w:eastAsia="標楷體" w:hAnsi="標楷體" w:cs="新細明體"/>
          <w:color w:val="FF0000"/>
          <w:sz w:val="28"/>
          <w:szCs w:val="28"/>
        </w:rPr>
      </w:pPr>
      <w:r w:rsidRPr="00B77E8D">
        <w:rPr>
          <w:rFonts w:ascii="標楷體" w:eastAsia="標楷體" w:hAnsi="標楷體" w:hint="eastAsia"/>
          <w:color w:val="FF0000"/>
          <w:sz w:val="28"/>
          <w:szCs w:val="28"/>
        </w:rPr>
        <w:t>迴避之委員，不計入出席及表決委員之人數。</w:t>
      </w:r>
      <w:r w:rsidRPr="00B77E8D">
        <w:rPr>
          <w:rFonts w:ascii="標楷體" w:eastAsia="標楷體" w:hAnsi="標楷體" w:cs="新細明體" w:hint="eastAsia"/>
          <w:color w:val="FF0000"/>
          <w:sz w:val="28"/>
          <w:szCs w:val="28"/>
        </w:rPr>
        <w:t xml:space="preserve"> </w:t>
      </w:r>
    </w:p>
    <w:p w:rsidR="00C15108" w:rsidRPr="00B77E8D" w:rsidRDefault="00C15108" w:rsidP="00B77E8D">
      <w:pPr>
        <w:adjustRightInd w:val="0"/>
        <w:snapToGrid w:val="0"/>
        <w:spacing w:after="0" w:line="240" w:lineRule="auto"/>
        <w:ind w:left="566" w:hangingChars="202" w:hanging="566"/>
        <w:rPr>
          <w:rFonts w:ascii="標楷體" w:eastAsia="標楷體" w:hAnsi="標楷體" w:cs="新細明體"/>
          <w:color w:val="FF0000"/>
          <w:sz w:val="28"/>
          <w:szCs w:val="28"/>
        </w:rPr>
      </w:pPr>
      <w:r w:rsidRPr="00B77E8D">
        <w:rPr>
          <w:rFonts w:ascii="標楷體" w:eastAsia="標楷體" w:hAnsi="標楷體" w:cs="新細明體" w:hint="eastAsia"/>
          <w:color w:val="FF0000"/>
          <w:sz w:val="28"/>
          <w:szCs w:val="28"/>
        </w:rPr>
        <w:t>八、本會開會時，得邀請學者專家、相關人員及有關機關(構)派員列席，並得依規定支領相關費用。</w:t>
      </w:r>
    </w:p>
    <w:p w:rsidR="00C15108" w:rsidRPr="00B77E8D" w:rsidRDefault="00C15108" w:rsidP="00B77E8D">
      <w:pPr>
        <w:adjustRightInd w:val="0"/>
        <w:snapToGrid w:val="0"/>
        <w:spacing w:after="0" w:line="240" w:lineRule="auto"/>
        <w:rPr>
          <w:rFonts w:ascii="標楷體" w:eastAsia="標楷體" w:hAnsi="標楷體" w:cs="新細明體"/>
          <w:color w:val="FF0000"/>
          <w:sz w:val="28"/>
          <w:szCs w:val="28"/>
        </w:rPr>
      </w:pPr>
      <w:r w:rsidRPr="00B77E8D">
        <w:rPr>
          <w:rFonts w:ascii="標楷體" w:eastAsia="標楷體" w:hAnsi="標楷體" w:cs="新細明體" w:hint="eastAsia"/>
          <w:color w:val="FF0000"/>
          <w:sz w:val="28"/>
          <w:szCs w:val="28"/>
        </w:rPr>
        <w:t>九、本會行政事宜由午餐執行秘書擔任。</w:t>
      </w:r>
    </w:p>
    <w:p w:rsidR="00C15108" w:rsidRPr="00B77E8D" w:rsidRDefault="00C15108" w:rsidP="00B77E8D">
      <w:pPr>
        <w:adjustRightInd w:val="0"/>
        <w:snapToGrid w:val="0"/>
        <w:spacing w:after="0" w:line="240" w:lineRule="auto"/>
        <w:rPr>
          <w:rFonts w:ascii="標楷體" w:eastAsia="標楷體" w:hAnsi="標楷體" w:cs="新細明體"/>
          <w:color w:val="FF0000"/>
          <w:sz w:val="28"/>
          <w:szCs w:val="28"/>
        </w:rPr>
      </w:pPr>
      <w:r w:rsidRPr="00B77E8D">
        <w:rPr>
          <w:rFonts w:ascii="標楷體" w:eastAsia="標楷體" w:hAnsi="標楷體" w:hint="eastAsia"/>
          <w:color w:val="FF0000"/>
          <w:sz w:val="28"/>
          <w:szCs w:val="28"/>
        </w:rPr>
        <w:t>十、</w:t>
      </w:r>
      <w:r w:rsidRPr="00B77E8D">
        <w:rPr>
          <w:rFonts w:ascii="標楷體" w:eastAsia="標楷體" w:hAnsi="標楷體" w:cs="新細明體" w:hint="eastAsia"/>
          <w:color w:val="FF0000"/>
          <w:sz w:val="28"/>
          <w:szCs w:val="28"/>
        </w:rPr>
        <w:t xml:space="preserve">本會對外行文，以學校名義行之。 </w:t>
      </w:r>
    </w:p>
    <w:p w:rsidR="00C15108" w:rsidRPr="00B77E8D" w:rsidRDefault="00C15108" w:rsidP="00B77E8D">
      <w:pPr>
        <w:adjustRightInd w:val="0"/>
        <w:snapToGrid w:val="0"/>
        <w:spacing w:after="0" w:line="240" w:lineRule="auto"/>
        <w:ind w:left="566" w:hangingChars="202" w:hanging="566"/>
        <w:rPr>
          <w:rFonts w:ascii="標楷體" w:eastAsia="標楷體" w:hAnsi="標楷體" w:cs="新細明體"/>
          <w:color w:val="FF0000"/>
          <w:sz w:val="28"/>
          <w:szCs w:val="28"/>
        </w:rPr>
      </w:pPr>
      <w:r w:rsidRPr="00B77E8D">
        <w:rPr>
          <w:rFonts w:ascii="標楷體" w:eastAsia="標楷體" w:hAnsi="標楷體" w:cs="新細明體" w:hint="eastAsia"/>
          <w:color w:val="FF0000"/>
          <w:sz w:val="28"/>
          <w:szCs w:val="28"/>
        </w:rPr>
        <w:t>十一、本會委員及兼任人員均為無給職。</w:t>
      </w:r>
    </w:p>
    <w:p w:rsidR="00C15108" w:rsidRPr="00B77E8D" w:rsidRDefault="00C15108" w:rsidP="00B77E8D">
      <w:pPr>
        <w:adjustRightInd w:val="0"/>
        <w:snapToGrid w:val="0"/>
        <w:spacing w:after="0" w:line="240" w:lineRule="auto"/>
        <w:rPr>
          <w:rFonts w:ascii="標楷體" w:eastAsia="標楷體" w:hAnsi="標楷體" w:cs="新細明體"/>
          <w:color w:val="FF0000"/>
          <w:sz w:val="28"/>
          <w:szCs w:val="28"/>
        </w:rPr>
      </w:pPr>
      <w:r w:rsidRPr="00B77E8D">
        <w:rPr>
          <w:rFonts w:ascii="標楷體" w:eastAsia="標楷體" w:hAnsi="標楷體" w:cs="新細明體" w:hint="eastAsia"/>
          <w:color w:val="FF0000"/>
          <w:sz w:val="28"/>
          <w:szCs w:val="28"/>
        </w:rPr>
        <w:t>十二、本會所需經費由學校相關經費支應。</w:t>
      </w:r>
    </w:p>
    <w:p w:rsidR="00C15108" w:rsidRPr="00B77E8D" w:rsidRDefault="00C15108" w:rsidP="00B77E8D">
      <w:pPr>
        <w:tabs>
          <w:tab w:val="left" w:pos="600"/>
        </w:tabs>
        <w:spacing w:after="0" w:line="240" w:lineRule="auto"/>
        <w:ind w:left="560" w:hangingChars="200" w:hanging="560"/>
        <w:jc w:val="both"/>
        <w:rPr>
          <w:rFonts w:ascii="標楷體" w:eastAsia="標楷體" w:hAnsi="標楷體"/>
          <w:color w:val="FF0000"/>
          <w:sz w:val="28"/>
          <w:szCs w:val="28"/>
        </w:rPr>
      </w:pPr>
      <w:r w:rsidRPr="00B77E8D">
        <w:rPr>
          <w:rFonts w:ascii="標楷體" w:eastAsia="標楷體" w:hAnsi="標楷體" w:cs="新細明體" w:hint="eastAsia"/>
          <w:color w:val="FF0000"/>
          <w:sz w:val="28"/>
          <w:szCs w:val="28"/>
        </w:rPr>
        <w:t>十三、高雄市主管私立高級中等以下學校得準用本要點之規定。</w:t>
      </w:r>
    </w:p>
    <w:p w:rsidR="00C92114" w:rsidRPr="00B77E8D" w:rsidRDefault="00C92114" w:rsidP="007E349D">
      <w:pPr>
        <w:tabs>
          <w:tab w:val="left" w:pos="600"/>
        </w:tabs>
        <w:spacing w:after="0" w:line="360" w:lineRule="exact"/>
        <w:ind w:left="560" w:hangingChars="200" w:hanging="560"/>
        <w:jc w:val="both"/>
        <w:rPr>
          <w:rFonts w:ascii="標楷體" w:eastAsia="標楷體" w:hAnsi="標楷體"/>
          <w:sz w:val="28"/>
          <w:szCs w:val="28"/>
        </w:rPr>
      </w:pPr>
    </w:p>
    <w:sectPr w:rsidR="00C92114" w:rsidRPr="00B77E8D" w:rsidSect="008444AA">
      <w:footerReference w:type="even" r:id="rId16"/>
      <w:footerReference w:type="default" r:id="rId17"/>
      <w:pgSz w:w="11906" w:h="16838" w:code="9"/>
      <w:pgMar w:top="794" w:right="510" w:bottom="737" w:left="624" w:header="284" w:footer="284" w:gutter="17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0862" w:rsidRDefault="00950862">
      <w:r>
        <w:separator/>
      </w:r>
    </w:p>
  </w:endnote>
  <w:endnote w:type="continuationSeparator" w:id="0">
    <w:p w:rsidR="00950862" w:rsidRDefault="009508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Bold">
    <w:altName w:val="細明體"/>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文鼎特明">
    <w:altName w:val="細明體"/>
    <w:charset w:val="88"/>
    <w:family w:val="modern"/>
    <w:pitch w:val="fixed"/>
    <w:sig w:usb0="800002A3" w:usb1="38CF7C70" w:usb2="00000016" w:usb3="00000000" w:csb0="001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全真楷書">
    <w:altName w:val="標楷體"/>
    <w:charset w:val="88"/>
    <w:family w:val="modern"/>
    <w:pitch w:val="fixed"/>
    <w:sig w:usb0="00000001" w:usb1="08080000" w:usb2="00000010" w:usb3="00000000" w:csb0="00100000" w:csb1="00000000"/>
  </w:font>
  <w:font w:name="華康楷書體W5">
    <w:altName w:val="微軟正黑體"/>
    <w:panose1 w:val="00000000000000000000"/>
    <w:charset w:val="88"/>
    <w:family w:val="modern"/>
    <w:notTrueType/>
    <w:pitch w:val="fixed"/>
    <w:sig w:usb0="00000001" w:usb1="08080000" w:usb2="00000010" w:usb3="00000000" w:csb0="00100000" w:csb1="00000000"/>
  </w:font>
  <w:font w:name="華康中楷體">
    <w:altName w:val="新細明體"/>
    <w:panose1 w:val="00000000000000000000"/>
    <w:charset w:val="88"/>
    <w:family w:val="modern"/>
    <w:notTrueType/>
    <w:pitch w:val="fixed"/>
    <w:sig w:usb0="00000001" w:usb1="08080000" w:usb2="00000010" w:usb3="00000000" w:csb0="00100000" w:csb1="00000000"/>
  </w:font>
  <w:font w:name="新細明體, PMingLiU">
    <w:charset w:val="00"/>
    <w:family w:val="roman"/>
    <w:pitch w:val="variable"/>
    <w:sig w:usb0="00000000" w:usb1="00000000" w:usb2="00000000" w:usb3="00000000" w:csb0="00000000" w:csb1="00000000"/>
  </w:font>
  <w:font w:name="Liberation Sans">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087" w:usb1="288F4000" w:usb2="00000016" w:usb3="00000000" w:csb0="00100009"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F">
    <w:charset w:val="00"/>
    <w:family w:val="auto"/>
    <w:pitch w:val="variable"/>
    <w:sig w:usb0="00000000" w:usb1="00000000" w:usb2="00000000" w:usb3="00000000" w:csb0="00000000" w:csb1="00000000"/>
  </w:font>
  <w:font w:name="華康楷書體W3">
    <w:altName w:val="標楷體"/>
    <w:charset w:val="88"/>
    <w:family w:val="script"/>
    <w:pitch w:val="fixed"/>
    <w:sig w:usb0="80000001" w:usb1="28091800" w:usb2="00000016" w:usb3="00000000" w:csb0="001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華康儷楷書">
    <w:panose1 w:val="03000509000000000000"/>
    <w:charset w:val="88"/>
    <w:family w:val="script"/>
    <w:pitch w:val="fixed"/>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DFKaiShu-SB-Estd-BF,Bold">
    <w:altName w:val="Arial Unicode MS"/>
    <w:panose1 w:val="00000000000000000000"/>
    <w:charset w:val="88"/>
    <w:family w:val="auto"/>
    <w:notTrueType/>
    <w:pitch w:val="default"/>
    <w:sig w:usb0="00000001" w:usb1="08080000" w:usb2="00000010" w:usb3="00000000" w:csb0="00100000" w:csb1="00000000"/>
  </w:font>
  <w:font w:name="夹发砰-WinCharSetFFFF-H">
    <w:altName w:val="Arial Unicode MS"/>
    <w:panose1 w:val="00000000000000000000"/>
    <w:charset w:val="86"/>
    <w:family w:val="auto"/>
    <w:notTrueType/>
    <w:pitch w:val="default"/>
    <w:sig w:usb0="00000001" w:usb1="080E0000" w:usb2="00000010" w:usb3="00000000" w:csb0="00040000" w:csb1="00000000"/>
  </w:font>
  <w:font w:name="夹发砰">
    <w:altName w:val="SimSun"/>
    <w:panose1 w:val="00000000000000000000"/>
    <w:charset w:val="86"/>
    <w:family w:val="auto"/>
    <w:notTrueType/>
    <w:pitch w:val="default"/>
    <w:sig w:usb0="00000001" w:usb1="080E0000" w:usb2="00000010" w:usb3="00000000" w:csb0="00040000" w:csb1="00000000"/>
  </w:font>
  <w:font w:name="夹发砰OOEnc">
    <w:altName w:val="SimSun"/>
    <w:panose1 w:val="00000000000000000000"/>
    <w:charset w:val="86"/>
    <w:family w:val="auto"/>
    <w:notTrueType/>
    <w:pitch w:val="default"/>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4F5" w:rsidRDefault="00D402D5" w:rsidP="007A7001">
    <w:pPr>
      <w:pStyle w:val="af3"/>
      <w:framePr w:wrap="around" w:vAnchor="text" w:hAnchor="margin" w:xAlign="center" w:y="1"/>
      <w:rPr>
        <w:rStyle w:val="af4"/>
      </w:rPr>
    </w:pPr>
    <w:r>
      <w:rPr>
        <w:rStyle w:val="af4"/>
      </w:rPr>
      <w:fldChar w:fldCharType="begin"/>
    </w:r>
    <w:r w:rsidR="00D354F5">
      <w:rPr>
        <w:rStyle w:val="af4"/>
      </w:rPr>
      <w:instrText xml:space="preserve">PAGE  </w:instrText>
    </w:r>
    <w:r>
      <w:rPr>
        <w:rStyle w:val="af4"/>
      </w:rPr>
      <w:fldChar w:fldCharType="end"/>
    </w:r>
  </w:p>
  <w:p w:rsidR="00D354F5" w:rsidRDefault="00D354F5">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4F5" w:rsidRDefault="00D402D5" w:rsidP="007A7001">
    <w:pPr>
      <w:pStyle w:val="af3"/>
      <w:framePr w:wrap="around" w:vAnchor="text" w:hAnchor="margin" w:xAlign="center" w:y="1"/>
      <w:rPr>
        <w:rStyle w:val="af4"/>
      </w:rPr>
    </w:pPr>
    <w:r>
      <w:rPr>
        <w:rStyle w:val="af4"/>
      </w:rPr>
      <w:fldChar w:fldCharType="begin"/>
    </w:r>
    <w:r w:rsidR="00D354F5">
      <w:rPr>
        <w:rStyle w:val="af4"/>
      </w:rPr>
      <w:instrText xml:space="preserve">PAGE  </w:instrText>
    </w:r>
    <w:r>
      <w:rPr>
        <w:rStyle w:val="af4"/>
      </w:rPr>
      <w:fldChar w:fldCharType="separate"/>
    </w:r>
    <w:r w:rsidR="00BE02AF">
      <w:rPr>
        <w:rStyle w:val="af4"/>
        <w:noProof/>
      </w:rPr>
      <w:t>2</w:t>
    </w:r>
    <w:r>
      <w:rPr>
        <w:rStyle w:val="af4"/>
      </w:rPr>
      <w:fldChar w:fldCharType="end"/>
    </w:r>
  </w:p>
  <w:p w:rsidR="00D354F5" w:rsidRDefault="00D354F5">
    <w:pPr>
      <w:pStyle w:val="af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4F5" w:rsidRDefault="00D402D5" w:rsidP="00DF35AD">
    <w:pPr>
      <w:pStyle w:val="af3"/>
      <w:framePr w:wrap="around" w:vAnchor="text" w:hAnchor="margin" w:xAlign="center" w:y="1"/>
      <w:rPr>
        <w:rStyle w:val="af4"/>
      </w:rPr>
    </w:pPr>
    <w:r>
      <w:rPr>
        <w:rStyle w:val="af4"/>
      </w:rPr>
      <w:fldChar w:fldCharType="begin"/>
    </w:r>
    <w:r w:rsidR="00D354F5">
      <w:rPr>
        <w:rStyle w:val="af4"/>
      </w:rPr>
      <w:instrText xml:space="preserve">PAGE  </w:instrText>
    </w:r>
    <w:r>
      <w:rPr>
        <w:rStyle w:val="af4"/>
      </w:rPr>
      <w:fldChar w:fldCharType="end"/>
    </w:r>
  </w:p>
  <w:p w:rsidR="00D354F5" w:rsidRDefault="00D354F5">
    <w:pPr>
      <w:pStyle w:val="af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4F5" w:rsidRDefault="00D402D5" w:rsidP="00DF35AD">
    <w:pPr>
      <w:pStyle w:val="af3"/>
      <w:framePr w:w="319" w:wrap="around" w:vAnchor="text" w:hAnchor="margin" w:xAlign="center" w:y="-3"/>
      <w:rPr>
        <w:rStyle w:val="af4"/>
      </w:rPr>
    </w:pPr>
    <w:r>
      <w:rPr>
        <w:rStyle w:val="af4"/>
      </w:rPr>
      <w:fldChar w:fldCharType="begin"/>
    </w:r>
    <w:r w:rsidR="00D354F5">
      <w:rPr>
        <w:rStyle w:val="af4"/>
      </w:rPr>
      <w:instrText xml:space="preserve">PAGE  </w:instrText>
    </w:r>
    <w:r>
      <w:rPr>
        <w:rStyle w:val="af4"/>
      </w:rPr>
      <w:fldChar w:fldCharType="separate"/>
    </w:r>
    <w:r w:rsidR="00BE02AF">
      <w:rPr>
        <w:rStyle w:val="af4"/>
        <w:noProof/>
      </w:rPr>
      <w:t>134</w:t>
    </w:r>
    <w:r>
      <w:rPr>
        <w:rStyle w:val="af4"/>
      </w:rPr>
      <w:fldChar w:fldCharType="end"/>
    </w:r>
  </w:p>
  <w:p w:rsidR="00D354F5" w:rsidRDefault="00D354F5">
    <w:pPr>
      <w:pStyle w:val="af3"/>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4F5" w:rsidRDefault="00D402D5" w:rsidP="00DF35AD">
    <w:pPr>
      <w:pStyle w:val="af3"/>
      <w:framePr w:wrap="around" w:vAnchor="text" w:hAnchor="margin" w:xAlign="center" w:y="1"/>
      <w:rPr>
        <w:rStyle w:val="af4"/>
      </w:rPr>
    </w:pPr>
    <w:r>
      <w:rPr>
        <w:rStyle w:val="af4"/>
      </w:rPr>
      <w:fldChar w:fldCharType="begin"/>
    </w:r>
    <w:r w:rsidR="00D354F5">
      <w:rPr>
        <w:rStyle w:val="af4"/>
      </w:rPr>
      <w:instrText xml:space="preserve">PAGE  </w:instrText>
    </w:r>
    <w:r>
      <w:rPr>
        <w:rStyle w:val="af4"/>
      </w:rPr>
      <w:fldChar w:fldCharType="end"/>
    </w:r>
  </w:p>
  <w:p w:rsidR="00D354F5" w:rsidRDefault="00D354F5">
    <w:pPr>
      <w:pStyle w:val="af3"/>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4F5" w:rsidRDefault="00D402D5" w:rsidP="00DF35AD">
    <w:pPr>
      <w:pStyle w:val="af3"/>
      <w:framePr w:wrap="around" w:vAnchor="text" w:hAnchor="margin" w:xAlign="center" w:y="1"/>
      <w:rPr>
        <w:rStyle w:val="af4"/>
      </w:rPr>
    </w:pPr>
    <w:r>
      <w:rPr>
        <w:rStyle w:val="af4"/>
      </w:rPr>
      <w:fldChar w:fldCharType="begin"/>
    </w:r>
    <w:r w:rsidR="00D354F5">
      <w:rPr>
        <w:rStyle w:val="af4"/>
      </w:rPr>
      <w:instrText xml:space="preserve">PAGE  </w:instrText>
    </w:r>
    <w:r>
      <w:rPr>
        <w:rStyle w:val="af4"/>
      </w:rPr>
      <w:fldChar w:fldCharType="separate"/>
    </w:r>
    <w:r w:rsidR="00BE02AF">
      <w:rPr>
        <w:rStyle w:val="af4"/>
        <w:noProof/>
      </w:rPr>
      <w:t>172</w:t>
    </w:r>
    <w:r>
      <w:rPr>
        <w:rStyle w:val="af4"/>
      </w:rPr>
      <w:fldChar w:fldCharType="end"/>
    </w:r>
  </w:p>
  <w:p w:rsidR="00D354F5" w:rsidRDefault="00D354F5" w:rsidP="00DF35AD">
    <w:pPr>
      <w:pStyle w:val="af3"/>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4F5" w:rsidRDefault="00D402D5" w:rsidP="00DF35AD">
    <w:pPr>
      <w:pStyle w:val="af3"/>
      <w:framePr w:wrap="around" w:vAnchor="text" w:hAnchor="margin" w:xAlign="center" w:y="1"/>
      <w:rPr>
        <w:rStyle w:val="af4"/>
      </w:rPr>
    </w:pPr>
    <w:r>
      <w:rPr>
        <w:rStyle w:val="af4"/>
      </w:rPr>
      <w:fldChar w:fldCharType="begin"/>
    </w:r>
    <w:r w:rsidR="00D354F5">
      <w:rPr>
        <w:rStyle w:val="af4"/>
      </w:rPr>
      <w:instrText xml:space="preserve">PAGE  </w:instrText>
    </w:r>
    <w:r>
      <w:rPr>
        <w:rStyle w:val="af4"/>
      </w:rPr>
      <w:fldChar w:fldCharType="end"/>
    </w:r>
  </w:p>
  <w:p w:rsidR="00D354F5" w:rsidRDefault="00D354F5">
    <w:pPr>
      <w:pStyle w:val="af3"/>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4F5" w:rsidRDefault="00D402D5" w:rsidP="00DF35AD">
    <w:pPr>
      <w:pStyle w:val="af3"/>
      <w:framePr w:wrap="around" w:vAnchor="text" w:hAnchor="margin" w:xAlign="center" w:y="1"/>
      <w:rPr>
        <w:rStyle w:val="af4"/>
      </w:rPr>
    </w:pPr>
    <w:r>
      <w:rPr>
        <w:rStyle w:val="af4"/>
      </w:rPr>
      <w:fldChar w:fldCharType="begin"/>
    </w:r>
    <w:r w:rsidR="00D354F5">
      <w:rPr>
        <w:rStyle w:val="af4"/>
      </w:rPr>
      <w:instrText xml:space="preserve">PAGE  </w:instrText>
    </w:r>
    <w:r>
      <w:rPr>
        <w:rStyle w:val="af4"/>
      </w:rPr>
      <w:fldChar w:fldCharType="separate"/>
    </w:r>
    <w:r w:rsidR="00BE02AF">
      <w:rPr>
        <w:rStyle w:val="af4"/>
        <w:noProof/>
      </w:rPr>
      <w:t>196</w:t>
    </w:r>
    <w:r>
      <w:rPr>
        <w:rStyle w:val="af4"/>
      </w:rPr>
      <w:fldChar w:fldCharType="end"/>
    </w:r>
  </w:p>
  <w:p w:rsidR="00D354F5" w:rsidRDefault="00D354F5" w:rsidP="00DF35AD">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0862" w:rsidRDefault="00950862">
      <w:r>
        <w:separator/>
      </w:r>
    </w:p>
  </w:footnote>
  <w:footnote w:type="continuationSeparator" w:id="0">
    <w:p w:rsidR="00950862" w:rsidRDefault="009508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721EB"/>
    <w:multiLevelType w:val="multilevel"/>
    <w:tmpl w:val="CB52A95E"/>
    <w:styleLink w:val="WWNum1"/>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0E2A197F"/>
    <w:multiLevelType w:val="multilevel"/>
    <w:tmpl w:val="C1CA0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75354B"/>
    <w:multiLevelType w:val="hybridMultilevel"/>
    <w:tmpl w:val="64047A98"/>
    <w:lvl w:ilvl="0" w:tplc="441EB6FC">
      <w:start w:val="1"/>
      <w:numFmt w:val="decimal"/>
      <w:lvlText w:val="%1."/>
      <w:lvlJc w:val="left"/>
      <w:pPr>
        <w:tabs>
          <w:tab w:val="num" w:pos="360"/>
        </w:tabs>
        <w:ind w:left="360" w:hanging="360"/>
      </w:pPr>
      <w:rPr>
        <w:rFonts w:ascii="Times New Roman" w:eastAsia="標楷體" w:hAnsi="Times New Roman" w:hint="default"/>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2AB4FBA"/>
    <w:multiLevelType w:val="hybridMultilevel"/>
    <w:tmpl w:val="5F048DDE"/>
    <w:lvl w:ilvl="0" w:tplc="6F5CB94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2AF02DB"/>
    <w:multiLevelType w:val="hybridMultilevel"/>
    <w:tmpl w:val="EA86A8DC"/>
    <w:lvl w:ilvl="0" w:tplc="A6E2B806">
      <w:start w:val="1"/>
      <w:numFmt w:val="taiwaneseCountingThousand"/>
      <w:lvlText w:val="%1、"/>
      <w:lvlJc w:val="left"/>
      <w:pPr>
        <w:tabs>
          <w:tab w:val="num" w:pos="960"/>
        </w:tabs>
        <w:ind w:left="960" w:hanging="480"/>
      </w:pPr>
      <w:rPr>
        <w:rFonts w:ascii="標楷體" w:eastAsia="標楷體" w:hAnsi="標楷體" w:cs="Times New Roman"/>
      </w:rPr>
    </w:lvl>
    <w:lvl w:ilvl="1" w:tplc="08BC6248">
      <w:start w:val="1"/>
      <w:numFmt w:val="taiwaneseCountingThousand"/>
      <w:lvlText w:val="（%2）"/>
      <w:lvlJc w:val="left"/>
      <w:pPr>
        <w:tabs>
          <w:tab w:val="num" w:pos="1680"/>
        </w:tabs>
        <w:ind w:left="1680" w:hanging="720"/>
      </w:pPr>
      <w:rPr>
        <w:rFonts w:hint="eastAsia"/>
      </w:rPr>
    </w:lvl>
    <w:lvl w:ilvl="2" w:tplc="0409001B">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nsid w:val="17A42329"/>
    <w:multiLevelType w:val="hybridMultilevel"/>
    <w:tmpl w:val="2BD25FC0"/>
    <w:lvl w:ilvl="0" w:tplc="39200C84">
      <w:start w:val="1"/>
      <w:numFmt w:val="taiwaneseCountingThousand"/>
      <w:lvlText w:val="%1、"/>
      <w:lvlJc w:val="left"/>
      <w:pPr>
        <w:tabs>
          <w:tab w:val="num" w:pos="480"/>
        </w:tabs>
        <w:ind w:left="1047" w:hanging="567"/>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nsid w:val="1A7409C7"/>
    <w:multiLevelType w:val="hybridMultilevel"/>
    <w:tmpl w:val="FB884E42"/>
    <w:lvl w:ilvl="0" w:tplc="3460BE9C">
      <w:start w:val="1"/>
      <w:numFmt w:val="decimalFullWidth"/>
      <w:lvlText w:val="%1．"/>
      <w:lvlJc w:val="left"/>
      <w:pPr>
        <w:tabs>
          <w:tab w:val="num" w:pos="548"/>
        </w:tabs>
        <w:ind w:left="548" w:hanging="435"/>
      </w:pPr>
      <w:rPr>
        <w:rFonts w:hint="eastAsia"/>
      </w:rPr>
    </w:lvl>
    <w:lvl w:ilvl="1" w:tplc="04090019" w:tentative="1">
      <w:start w:val="1"/>
      <w:numFmt w:val="ideographTraditional"/>
      <w:lvlText w:val="%2、"/>
      <w:lvlJc w:val="left"/>
      <w:pPr>
        <w:tabs>
          <w:tab w:val="num" w:pos="1073"/>
        </w:tabs>
        <w:ind w:left="1073" w:hanging="480"/>
      </w:pPr>
    </w:lvl>
    <w:lvl w:ilvl="2" w:tplc="0409001B" w:tentative="1">
      <w:start w:val="1"/>
      <w:numFmt w:val="lowerRoman"/>
      <w:lvlText w:val="%3."/>
      <w:lvlJc w:val="right"/>
      <w:pPr>
        <w:tabs>
          <w:tab w:val="num" w:pos="1553"/>
        </w:tabs>
        <w:ind w:left="1553" w:hanging="480"/>
      </w:pPr>
    </w:lvl>
    <w:lvl w:ilvl="3" w:tplc="0409000F" w:tentative="1">
      <w:start w:val="1"/>
      <w:numFmt w:val="decimal"/>
      <w:lvlText w:val="%4."/>
      <w:lvlJc w:val="left"/>
      <w:pPr>
        <w:tabs>
          <w:tab w:val="num" w:pos="2033"/>
        </w:tabs>
        <w:ind w:left="2033" w:hanging="480"/>
      </w:pPr>
    </w:lvl>
    <w:lvl w:ilvl="4" w:tplc="04090019" w:tentative="1">
      <w:start w:val="1"/>
      <w:numFmt w:val="ideographTraditional"/>
      <w:lvlText w:val="%5、"/>
      <w:lvlJc w:val="left"/>
      <w:pPr>
        <w:tabs>
          <w:tab w:val="num" w:pos="2513"/>
        </w:tabs>
        <w:ind w:left="2513" w:hanging="480"/>
      </w:pPr>
    </w:lvl>
    <w:lvl w:ilvl="5" w:tplc="0409001B" w:tentative="1">
      <w:start w:val="1"/>
      <w:numFmt w:val="lowerRoman"/>
      <w:lvlText w:val="%6."/>
      <w:lvlJc w:val="right"/>
      <w:pPr>
        <w:tabs>
          <w:tab w:val="num" w:pos="2993"/>
        </w:tabs>
        <w:ind w:left="2993" w:hanging="480"/>
      </w:pPr>
    </w:lvl>
    <w:lvl w:ilvl="6" w:tplc="0409000F" w:tentative="1">
      <w:start w:val="1"/>
      <w:numFmt w:val="decimal"/>
      <w:lvlText w:val="%7."/>
      <w:lvlJc w:val="left"/>
      <w:pPr>
        <w:tabs>
          <w:tab w:val="num" w:pos="3473"/>
        </w:tabs>
        <w:ind w:left="3473" w:hanging="480"/>
      </w:pPr>
    </w:lvl>
    <w:lvl w:ilvl="7" w:tplc="04090019" w:tentative="1">
      <w:start w:val="1"/>
      <w:numFmt w:val="ideographTraditional"/>
      <w:lvlText w:val="%8、"/>
      <w:lvlJc w:val="left"/>
      <w:pPr>
        <w:tabs>
          <w:tab w:val="num" w:pos="3953"/>
        </w:tabs>
        <w:ind w:left="3953" w:hanging="480"/>
      </w:pPr>
    </w:lvl>
    <w:lvl w:ilvl="8" w:tplc="0409001B" w:tentative="1">
      <w:start w:val="1"/>
      <w:numFmt w:val="lowerRoman"/>
      <w:lvlText w:val="%9."/>
      <w:lvlJc w:val="right"/>
      <w:pPr>
        <w:tabs>
          <w:tab w:val="num" w:pos="4433"/>
        </w:tabs>
        <w:ind w:left="4433" w:hanging="480"/>
      </w:pPr>
    </w:lvl>
  </w:abstractNum>
  <w:abstractNum w:abstractNumId="7">
    <w:nsid w:val="20396D77"/>
    <w:multiLevelType w:val="hybridMultilevel"/>
    <w:tmpl w:val="5366FF22"/>
    <w:lvl w:ilvl="0" w:tplc="5610390E">
      <w:start w:val="1"/>
      <w:numFmt w:val="decimal"/>
      <w:lvlText w:val="%1."/>
      <w:lvlJc w:val="left"/>
      <w:pPr>
        <w:tabs>
          <w:tab w:val="num" w:pos="510"/>
        </w:tabs>
        <w:ind w:left="510" w:hanging="360"/>
      </w:pPr>
      <w:rPr>
        <w:rFonts w:hint="default"/>
      </w:rPr>
    </w:lvl>
    <w:lvl w:ilvl="1" w:tplc="04090019" w:tentative="1">
      <w:start w:val="1"/>
      <w:numFmt w:val="ideographTraditional"/>
      <w:lvlText w:val="%2、"/>
      <w:lvlJc w:val="left"/>
      <w:pPr>
        <w:tabs>
          <w:tab w:val="num" w:pos="1110"/>
        </w:tabs>
        <w:ind w:left="1110" w:hanging="480"/>
      </w:pPr>
    </w:lvl>
    <w:lvl w:ilvl="2" w:tplc="0409001B" w:tentative="1">
      <w:start w:val="1"/>
      <w:numFmt w:val="lowerRoman"/>
      <w:lvlText w:val="%3."/>
      <w:lvlJc w:val="right"/>
      <w:pPr>
        <w:tabs>
          <w:tab w:val="num" w:pos="1590"/>
        </w:tabs>
        <w:ind w:left="1590" w:hanging="480"/>
      </w:pPr>
    </w:lvl>
    <w:lvl w:ilvl="3" w:tplc="0409000F" w:tentative="1">
      <w:start w:val="1"/>
      <w:numFmt w:val="decimal"/>
      <w:lvlText w:val="%4."/>
      <w:lvlJc w:val="left"/>
      <w:pPr>
        <w:tabs>
          <w:tab w:val="num" w:pos="2070"/>
        </w:tabs>
        <w:ind w:left="2070" w:hanging="480"/>
      </w:pPr>
    </w:lvl>
    <w:lvl w:ilvl="4" w:tplc="04090019" w:tentative="1">
      <w:start w:val="1"/>
      <w:numFmt w:val="ideographTraditional"/>
      <w:lvlText w:val="%5、"/>
      <w:lvlJc w:val="left"/>
      <w:pPr>
        <w:tabs>
          <w:tab w:val="num" w:pos="2550"/>
        </w:tabs>
        <w:ind w:left="2550" w:hanging="480"/>
      </w:pPr>
    </w:lvl>
    <w:lvl w:ilvl="5" w:tplc="0409001B" w:tentative="1">
      <w:start w:val="1"/>
      <w:numFmt w:val="lowerRoman"/>
      <w:lvlText w:val="%6."/>
      <w:lvlJc w:val="right"/>
      <w:pPr>
        <w:tabs>
          <w:tab w:val="num" w:pos="3030"/>
        </w:tabs>
        <w:ind w:left="3030" w:hanging="480"/>
      </w:pPr>
    </w:lvl>
    <w:lvl w:ilvl="6" w:tplc="0409000F" w:tentative="1">
      <w:start w:val="1"/>
      <w:numFmt w:val="decimal"/>
      <w:lvlText w:val="%7."/>
      <w:lvlJc w:val="left"/>
      <w:pPr>
        <w:tabs>
          <w:tab w:val="num" w:pos="3510"/>
        </w:tabs>
        <w:ind w:left="3510" w:hanging="480"/>
      </w:pPr>
    </w:lvl>
    <w:lvl w:ilvl="7" w:tplc="04090019" w:tentative="1">
      <w:start w:val="1"/>
      <w:numFmt w:val="ideographTraditional"/>
      <w:lvlText w:val="%8、"/>
      <w:lvlJc w:val="left"/>
      <w:pPr>
        <w:tabs>
          <w:tab w:val="num" w:pos="3990"/>
        </w:tabs>
        <w:ind w:left="3990" w:hanging="480"/>
      </w:pPr>
    </w:lvl>
    <w:lvl w:ilvl="8" w:tplc="0409001B" w:tentative="1">
      <w:start w:val="1"/>
      <w:numFmt w:val="lowerRoman"/>
      <w:lvlText w:val="%9."/>
      <w:lvlJc w:val="right"/>
      <w:pPr>
        <w:tabs>
          <w:tab w:val="num" w:pos="4470"/>
        </w:tabs>
        <w:ind w:left="4470" w:hanging="480"/>
      </w:pPr>
    </w:lvl>
  </w:abstractNum>
  <w:abstractNum w:abstractNumId="8">
    <w:nsid w:val="20ED5B6E"/>
    <w:multiLevelType w:val="hybridMultilevel"/>
    <w:tmpl w:val="A48E7FAC"/>
    <w:lvl w:ilvl="0" w:tplc="F2A4454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8963F36"/>
    <w:multiLevelType w:val="hybridMultilevel"/>
    <w:tmpl w:val="FE3848B6"/>
    <w:lvl w:ilvl="0" w:tplc="1F00B24E">
      <w:start w:val="1"/>
      <w:numFmt w:val="decimalFullWidth"/>
      <w:lvlText w:val="%1．"/>
      <w:lvlJc w:val="left"/>
      <w:pPr>
        <w:tabs>
          <w:tab w:val="num" w:pos="548"/>
        </w:tabs>
        <w:ind w:left="548" w:hanging="435"/>
      </w:pPr>
      <w:rPr>
        <w:rFonts w:hint="eastAsia"/>
      </w:rPr>
    </w:lvl>
    <w:lvl w:ilvl="1" w:tplc="D744CB30">
      <w:start w:val="25"/>
      <w:numFmt w:val="bullet"/>
      <w:lvlText w:val="※"/>
      <w:lvlJc w:val="left"/>
      <w:pPr>
        <w:tabs>
          <w:tab w:val="num" w:pos="953"/>
        </w:tabs>
        <w:ind w:left="953" w:hanging="360"/>
      </w:pPr>
      <w:rPr>
        <w:rFonts w:ascii="標楷體" w:eastAsia="標楷體" w:hAnsi="標楷體" w:cs="Times New Roman" w:hint="eastAsia"/>
      </w:rPr>
    </w:lvl>
    <w:lvl w:ilvl="2" w:tplc="0409001B" w:tentative="1">
      <w:start w:val="1"/>
      <w:numFmt w:val="lowerRoman"/>
      <w:lvlText w:val="%3."/>
      <w:lvlJc w:val="right"/>
      <w:pPr>
        <w:tabs>
          <w:tab w:val="num" w:pos="1553"/>
        </w:tabs>
        <w:ind w:left="1553" w:hanging="480"/>
      </w:pPr>
    </w:lvl>
    <w:lvl w:ilvl="3" w:tplc="0409000F" w:tentative="1">
      <w:start w:val="1"/>
      <w:numFmt w:val="decimal"/>
      <w:lvlText w:val="%4."/>
      <w:lvlJc w:val="left"/>
      <w:pPr>
        <w:tabs>
          <w:tab w:val="num" w:pos="2033"/>
        </w:tabs>
        <w:ind w:left="2033" w:hanging="480"/>
      </w:pPr>
    </w:lvl>
    <w:lvl w:ilvl="4" w:tplc="04090019" w:tentative="1">
      <w:start w:val="1"/>
      <w:numFmt w:val="ideographTraditional"/>
      <w:lvlText w:val="%5、"/>
      <w:lvlJc w:val="left"/>
      <w:pPr>
        <w:tabs>
          <w:tab w:val="num" w:pos="2513"/>
        </w:tabs>
        <w:ind w:left="2513" w:hanging="480"/>
      </w:pPr>
    </w:lvl>
    <w:lvl w:ilvl="5" w:tplc="0409001B" w:tentative="1">
      <w:start w:val="1"/>
      <w:numFmt w:val="lowerRoman"/>
      <w:lvlText w:val="%6."/>
      <w:lvlJc w:val="right"/>
      <w:pPr>
        <w:tabs>
          <w:tab w:val="num" w:pos="2993"/>
        </w:tabs>
        <w:ind w:left="2993" w:hanging="480"/>
      </w:pPr>
    </w:lvl>
    <w:lvl w:ilvl="6" w:tplc="0409000F" w:tentative="1">
      <w:start w:val="1"/>
      <w:numFmt w:val="decimal"/>
      <w:lvlText w:val="%7."/>
      <w:lvlJc w:val="left"/>
      <w:pPr>
        <w:tabs>
          <w:tab w:val="num" w:pos="3473"/>
        </w:tabs>
        <w:ind w:left="3473" w:hanging="480"/>
      </w:pPr>
    </w:lvl>
    <w:lvl w:ilvl="7" w:tplc="04090019" w:tentative="1">
      <w:start w:val="1"/>
      <w:numFmt w:val="ideographTraditional"/>
      <w:lvlText w:val="%8、"/>
      <w:lvlJc w:val="left"/>
      <w:pPr>
        <w:tabs>
          <w:tab w:val="num" w:pos="3953"/>
        </w:tabs>
        <w:ind w:left="3953" w:hanging="480"/>
      </w:pPr>
    </w:lvl>
    <w:lvl w:ilvl="8" w:tplc="0409001B" w:tentative="1">
      <w:start w:val="1"/>
      <w:numFmt w:val="lowerRoman"/>
      <w:lvlText w:val="%9."/>
      <w:lvlJc w:val="right"/>
      <w:pPr>
        <w:tabs>
          <w:tab w:val="num" w:pos="4433"/>
        </w:tabs>
        <w:ind w:left="4433" w:hanging="480"/>
      </w:pPr>
    </w:lvl>
  </w:abstractNum>
  <w:abstractNum w:abstractNumId="10">
    <w:nsid w:val="2A3A3FB6"/>
    <w:multiLevelType w:val="multilevel"/>
    <w:tmpl w:val="EC2C0EEA"/>
    <w:styleLink w:val="WW8Num1"/>
    <w:lvl w:ilvl="0">
      <w:start w:val="1"/>
      <w:numFmt w:val="decimal"/>
      <w:lvlText w:val="%1."/>
      <w:lvlJc w:val="left"/>
      <w:pPr>
        <w:ind w:left="0" w:firstLine="0"/>
      </w:pPr>
    </w:lvl>
    <w:lvl w:ilvl="1">
      <w:start w:val="1"/>
      <w:numFmt w:val="ideographTraditional"/>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ideographTraditional"/>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ideographTraditional"/>
      <w:lvlText w:val="%8、"/>
      <w:lvlJc w:val="left"/>
      <w:pPr>
        <w:ind w:left="0" w:firstLine="0"/>
      </w:pPr>
    </w:lvl>
    <w:lvl w:ilvl="8">
      <w:start w:val="1"/>
      <w:numFmt w:val="lowerRoman"/>
      <w:lvlText w:val="%9."/>
      <w:lvlJc w:val="right"/>
      <w:pPr>
        <w:ind w:left="0" w:firstLine="0"/>
      </w:pPr>
    </w:lvl>
  </w:abstractNum>
  <w:abstractNum w:abstractNumId="11">
    <w:nsid w:val="2F675043"/>
    <w:multiLevelType w:val="hybridMultilevel"/>
    <w:tmpl w:val="BC660B6E"/>
    <w:lvl w:ilvl="0" w:tplc="7C7C1930">
      <w:start w:val="1"/>
      <w:numFmt w:val="decimal"/>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2">
    <w:nsid w:val="328B40F2"/>
    <w:multiLevelType w:val="hybridMultilevel"/>
    <w:tmpl w:val="368E5364"/>
    <w:lvl w:ilvl="0" w:tplc="FED8721C">
      <w:start w:val="1"/>
      <w:numFmt w:val="decimal"/>
      <w:lvlText w:val="%1."/>
      <w:lvlJc w:val="left"/>
      <w:pPr>
        <w:tabs>
          <w:tab w:val="num" w:pos="1484"/>
        </w:tabs>
        <w:ind w:left="1484" w:hanging="360"/>
      </w:pPr>
      <w:rPr>
        <w:rFonts w:hint="eastAsia"/>
        <w:b/>
        <w:sz w:val="28"/>
        <w:u w:val="none"/>
      </w:rPr>
    </w:lvl>
    <w:lvl w:ilvl="1" w:tplc="04090019" w:tentative="1">
      <w:start w:val="1"/>
      <w:numFmt w:val="ideographTraditional"/>
      <w:lvlText w:val="%2、"/>
      <w:lvlJc w:val="left"/>
      <w:pPr>
        <w:tabs>
          <w:tab w:val="num" w:pos="2084"/>
        </w:tabs>
        <w:ind w:left="2084" w:hanging="480"/>
      </w:pPr>
    </w:lvl>
    <w:lvl w:ilvl="2" w:tplc="0409001B" w:tentative="1">
      <w:start w:val="1"/>
      <w:numFmt w:val="lowerRoman"/>
      <w:lvlText w:val="%3."/>
      <w:lvlJc w:val="right"/>
      <w:pPr>
        <w:tabs>
          <w:tab w:val="num" w:pos="2564"/>
        </w:tabs>
        <w:ind w:left="2564" w:hanging="480"/>
      </w:pPr>
    </w:lvl>
    <w:lvl w:ilvl="3" w:tplc="0409000F" w:tentative="1">
      <w:start w:val="1"/>
      <w:numFmt w:val="decimal"/>
      <w:lvlText w:val="%4."/>
      <w:lvlJc w:val="left"/>
      <w:pPr>
        <w:tabs>
          <w:tab w:val="num" w:pos="3044"/>
        </w:tabs>
        <w:ind w:left="3044" w:hanging="480"/>
      </w:pPr>
    </w:lvl>
    <w:lvl w:ilvl="4" w:tplc="04090019" w:tentative="1">
      <w:start w:val="1"/>
      <w:numFmt w:val="ideographTraditional"/>
      <w:lvlText w:val="%5、"/>
      <w:lvlJc w:val="left"/>
      <w:pPr>
        <w:tabs>
          <w:tab w:val="num" w:pos="3524"/>
        </w:tabs>
        <w:ind w:left="3524" w:hanging="480"/>
      </w:pPr>
    </w:lvl>
    <w:lvl w:ilvl="5" w:tplc="0409001B" w:tentative="1">
      <w:start w:val="1"/>
      <w:numFmt w:val="lowerRoman"/>
      <w:lvlText w:val="%6."/>
      <w:lvlJc w:val="right"/>
      <w:pPr>
        <w:tabs>
          <w:tab w:val="num" w:pos="4004"/>
        </w:tabs>
        <w:ind w:left="4004" w:hanging="480"/>
      </w:pPr>
    </w:lvl>
    <w:lvl w:ilvl="6" w:tplc="0409000F" w:tentative="1">
      <w:start w:val="1"/>
      <w:numFmt w:val="decimal"/>
      <w:lvlText w:val="%7."/>
      <w:lvlJc w:val="left"/>
      <w:pPr>
        <w:tabs>
          <w:tab w:val="num" w:pos="4484"/>
        </w:tabs>
        <w:ind w:left="4484" w:hanging="480"/>
      </w:pPr>
    </w:lvl>
    <w:lvl w:ilvl="7" w:tplc="04090019" w:tentative="1">
      <w:start w:val="1"/>
      <w:numFmt w:val="ideographTraditional"/>
      <w:lvlText w:val="%8、"/>
      <w:lvlJc w:val="left"/>
      <w:pPr>
        <w:tabs>
          <w:tab w:val="num" w:pos="4964"/>
        </w:tabs>
        <w:ind w:left="4964" w:hanging="480"/>
      </w:pPr>
    </w:lvl>
    <w:lvl w:ilvl="8" w:tplc="0409001B" w:tentative="1">
      <w:start w:val="1"/>
      <w:numFmt w:val="lowerRoman"/>
      <w:lvlText w:val="%9."/>
      <w:lvlJc w:val="right"/>
      <w:pPr>
        <w:tabs>
          <w:tab w:val="num" w:pos="5444"/>
        </w:tabs>
        <w:ind w:left="5444" w:hanging="480"/>
      </w:pPr>
    </w:lvl>
  </w:abstractNum>
  <w:abstractNum w:abstractNumId="13">
    <w:nsid w:val="33CE34DA"/>
    <w:multiLevelType w:val="hybridMultilevel"/>
    <w:tmpl w:val="DCB0E0C4"/>
    <w:lvl w:ilvl="0" w:tplc="5352D5B4">
      <w:start w:val="1"/>
      <w:numFmt w:val="taiwaneseCountingThousand"/>
      <w:lvlText w:val="(%1)"/>
      <w:lvlJc w:val="left"/>
      <w:pPr>
        <w:tabs>
          <w:tab w:val="num" w:pos="1409"/>
        </w:tabs>
        <w:ind w:left="1409" w:hanging="450"/>
      </w:pPr>
      <w:rPr>
        <w:rFonts w:hint="default"/>
      </w:rPr>
    </w:lvl>
    <w:lvl w:ilvl="1" w:tplc="04090019" w:tentative="1">
      <w:start w:val="1"/>
      <w:numFmt w:val="ideographTraditional"/>
      <w:lvlText w:val="%2、"/>
      <w:lvlJc w:val="left"/>
      <w:pPr>
        <w:tabs>
          <w:tab w:val="num" w:pos="1919"/>
        </w:tabs>
        <w:ind w:left="1919" w:hanging="480"/>
      </w:pPr>
    </w:lvl>
    <w:lvl w:ilvl="2" w:tplc="0409001B" w:tentative="1">
      <w:start w:val="1"/>
      <w:numFmt w:val="lowerRoman"/>
      <w:lvlText w:val="%3."/>
      <w:lvlJc w:val="right"/>
      <w:pPr>
        <w:tabs>
          <w:tab w:val="num" w:pos="2399"/>
        </w:tabs>
        <w:ind w:left="2399" w:hanging="480"/>
      </w:pPr>
    </w:lvl>
    <w:lvl w:ilvl="3" w:tplc="0409000F" w:tentative="1">
      <w:start w:val="1"/>
      <w:numFmt w:val="decimal"/>
      <w:lvlText w:val="%4."/>
      <w:lvlJc w:val="left"/>
      <w:pPr>
        <w:tabs>
          <w:tab w:val="num" w:pos="2879"/>
        </w:tabs>
        <w:ind w:left="2879" w:hanging="480"/>
      </w:pPr>
    </w:lvl>
    <w:lvl w:ilvl="4" w:tplc="04090019" w:tentative="1">
      <w:start w:val="1"/>
      <w:numFmt w:val="ideographTraditional"/>
      <w:lvlText w:val="%5、"/>
      <w:lvlJc w:val="left"/>
      <w:pPr>
        <w:tabs>
          <w:tab w:val="num" w:pos="3359"/>
        </w:tabs>
        <w:ind w:left="3359" w:hanging="480"/>
      </w:pPr>
    </w:lvl>
    <w:lvl w:ilvl="5" w:tplc="0409001B" w:tentative="1">
      <w:start w:val="1"/>
      <w:numFmt w:val="lowerRoman"/>
      <w:lvlText w:val="%6."/>
      <w:lvlJc w:val="right"/>
      <w:pPr>
        <w:tabs>
          <w:tab w:val="num" w:pos="3839"/>
        </w:tabs>
        <w:ind w:left="3839" w:hanging="480"/>
      </w:pPr>
    </w:lvl>
    <w:lvl w:ilvl="6" w:tplc="0409000F" w:tentative="1">
      <w:start w:val="1"/>
      <w:numFmt w:val="decimal"/>
      <w:lvlText w:val="%7."/>
      <w:lvlJc w:val="left"/>
      <w:pPr>
        <w:tabs>
          <w:tab w:val="num" w:pos="4319"/>
        </w:tabs>
        <w:ind w:left="4319" w:hanging="480"/>
      </w:pPr>
    </w:lvl>
    <w:lvl w:ilvl="7" w:tplc="04090019" w:tentative="1">
      <w:start w:val="1"/>
      <w:numFmt w:val="ideographTraditional"/>
      <w:lvlText w:val="%8、"/>
      <w:lvlJc w:val="left"/>
      <w:pPr>
        <w:tabs>
          <w:tab w:val="num" w:pos="4799"/>
        </w:tabs>
        <w:ind w:left="4799" w:hanging="480"/>
      </w:pPr>
    </w:lvl>
    <w:lvl w:ilvl="8" w:tplc="0409001B" w:tentative="1">
      <w:start w:val="1"/>
      <w:numFmt w:val="lowerRoman"/>
      <w:lvlText w:val="%9."/>
      <w:lvlJc w:val="right"/>
      <w:pPr>
        <w:tabs>
          <w:tab w:val="num" w:pos="5279"/>
        </w:tabs>
        <w:ind w:left="5279" w:hanging="480"/>
      </w:pPr>
    </w:lvl>
  </w:abstractNum>
  <w:abstractNum w:abstractNumId="14">
    <w:nsid w:val="349F7F66"/>
    <w:multiLevelType w:val="hybridMultilevel"/>
    <w:tmpl w:val="D4F4191E"/>
    <w:lvl w:ilvl="0" w:tplc="FE2207EA">
      <w:start w:val="1"/>
      <w:numFmt w:val="ideographLegalTraditional"/>
      <w:pStyle w:val="style1"/>
      <w:lvlText w:val="%1、"/>
      <w:lvlJc w:val="left"/>
      <w:pPr>
        <w:tabs>
          <w:tab w:val="num" w:pos="480"/>
        </w:tabs>
        <w:ind w:left="480" w:hanging="480"/>
      </w:pPr>
      <w:rPr>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34B258B1"/>
    <w:multiLevelType w:val="hybridMultilevel"/>
    <w:tmpl w:val="B75824E0"/>
    <w:lvl w:ilvl="0" w:tplc="C0FAA87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37003319"/>
    <w:multiLevelType w:val="hybridMultilevel"/>
    <w:tmpl w:val="FA60E45C"/>
    <w:lvl w:ilvl="0" w:tplc="502C0BAA">
      <w:start w:val="1"/>
      <w:numFmt w:val="taiwaneseCountingThousand"/>
      <w:lvlText w:val="(%1)"/>
      <w:lvlJc w:val="left"/>
      <w:pPr>
        <w:ind w:left="1440" w:hanging="72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17">
    <w:nsid w:val="409C608B"/>
    <w:multiLevelType w:val="hybridMultilevel"/>
    <w:tmpl w:val="1C2C126E"/>
    <w:lvl w:ilvl="0" w:tplc="0409000F">
      <w:start w:val="1"/>
      <w:numFmt w:val="decimal"/>
      <w:lvlText w:val="%1."/>
      <w:lvlJc w:val="left"/>
      <w:pPr>
        <w:ind w:left="1879" w:hanging="480"/>
      </w:pPr>
    </w:lvl>
    <w:lvl w:ilvl="1" w:tplc="04090019" w:tentative="1">
      <w:start w:val="1"/>
      <w:numFmt w:val="ideographTraditional"/>
      <w:lvlText w:val="%2、"/>
      <w:lvlJc w:val="left"/>
      <w:pPr>
        <w:ind w:left="2359" w:hanging="480"/>
      </w:pPr>
    </w:lvl>
    <w:lvl w:ilvl="2" w:tplc="0409001B" w:tentative="1">
      <w:start w:val="1"/>
      <w:numFmt w:val="lowerRoman"/>
      <w:lvlText w:val="%3."/>
      <w:lvlJc w:val="right"/>
      <w:pPr>
        <w:ind w:left="2839" w:hanging="480"/>
      </w:pPr>
    </w:lvl>
    <w:lvl w:ilvl="3" w:tplc="0409000F" w:tentative="1">
      <w:start w:val="1"/>
      <w:numFmt w:val="decimal"/>
      <w:lvlText w:val="%4."/>
      <w:lvlJc w:val="left"/>
      <w:pPr>
        <w:ind w:left="3319" w:hanging="480"/>
      </w:pPr>
    </w:lvl>
    <w:lvl w:ilvl="4" w:tplc="04090019" w:tentative="1">
      <w:start w:val="1"/>
      <w:numFmt w:val="ideographTraditional"/>
      <w:lvlText w:val="%5、"/>
      <w:lvlJc w:val="left"/>
      <w:pPr>
        <w:ind w:left="3799" w:hanging="480"/>
      </w:pPr>
    </w:lvl>
    <w:lvl w:ilvl="5" w:tplc="0409001B" w:tentative="1">
      <w:start w:val="1"/>
      <w:numFmt w:val="lowerRoman"/>
      <w:lvlText w:val="%6."/>
      <w:lvlJc w:val="right"/>
      <w:pPr>
        <w:ind w:left="4279" w:hanging="480"/>
      </w:pPr>
    </w:lvl>
    <w:lvl w:ilvl="6" w:tplc="0409000F" w:tentative="1">
      <w:start w:val="1"/>
      <w:numFmt w:val="decimal"/>
      <w:lvlText w:val="%7."/>
      <w:lvlJc w:val="left"/>
      <w:pPr>
        <w:ind w:left="4759" w:hanging="480"/>
      </w:pPr>
    </w:lvl>
    <w:lvl w:ilvl="7" w:tplc="04090019" w:tentative="1">
      <w:start w:val="1"/>
      <w:numFmt w:val="ideographTraditional"/>
      <w:lvlText w:val="%8、"/>
      <w:lvlJc w:val="left"/>
      <w:pPr>
        <w:ind w:left="5239" w:hanging="480"/>
      </w:pPr>
    </w:lvl>
    <w:lvl w:ilvl="8" w:tplc="0409001B" w:tentative="1">
      <w:start w:val="1"/>
      <w:numFmt w:val="lowerRoman"/>
      <w:lvlText w:val="%9."/>
      <w:lvlJc w:val="right"/>
      <w:pPr>
        <w:ind w:left="5719" w:hanging="480"/>
      </w:pPr>
    </w:lvl>
  </w:abstractNum>
  <w:abstractNum w:abstractNumId="18">
    <w:nsid w:val="40A82029"/>
    <w:multiLevelType w:val="hybridMultilevel"/>
    <w:tmpl w:val="2FE84A48"/>
    <w:lvl w:ilvl="0" w:tplc="222C67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67544E1"/>
    <w:multiLevelType w:val="hybridMultilevel"/>
    <w:tmpl w:val="74C06944"/>
    <w:lvl w:ilvl="0" w:tplc="67965C32">
      <w:start w:val="1"/>
      <w:numFmt w:val="decimal"/>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504B1229"/>
    <w:multiLevelType w:val="hybridMultilevel"/>
    <w:tmpl w:val="926CAF12"/>
    <w:lvl w:ilvl="0" w:tplc="60483912">
      <w:start w:val="1"/>
      <w:numFmt w:val="taiwaneseCountingThousand"/>
      <w:lvlText w:val="（%1）"/>
      <w:lvlJc w:val="left"/>
      <w:pPr>
        <w:tabs>
          <w:tab w:val="num" w:pos="1080"/>
        </w:tabs>
        <w:ind w:left="1080" w:hanging="720"/>
      </w:pPr>
      <w:rPr>
        <w:rFonts w:hint="default"/>
        <w:u w:val="none"/>
      </w:rPr>
    </w:lvl>
    <w:lvl w:ilvl="1" w:tplc="F19EF028">
      <w:numFmt w:val="bullet"/>
      <w:lvlText w:val="○"/>
      <w:lvlJc w:val="left"/>
      <w:pPr>
        <w:tabs>
          <w:tab w:val="num" w:pos="1200"/>
        </w:tabs>
        <w:ind w:left="1200" w:hanging="360"/>
      </w:pPr>
      <w:rPr>
        <w:rFonts w:ascii="標楷體" w:eastAsia="標楷體" w:hAnsi="標楷體" w:cs="新細明體,Bold" w:hint="eastAsia"/>
        <w:sz w:val="32"/>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1">
    <w:nsid w:val="51295AB8"/>
    <w:multiLevelType w:val="hybridMultilevel"/>
    <w:tmpl w:val="86A4A766"/>
    <w:lvl w:ilvl="0" w:tplc="39200C84">
      <w:start w:val="1"/>
      <w:numFmt w:val="taiwaneseCountingThousand"/>
      <w:lvlText w:val="%1、"/>
      <w:lvlJc w:val="left"/>
      <w:pPr>
        <w:tabs>
          <w:tab w:val="num" w:pos="480"/>
        </w:tabs>
        <w:ind w:left="1047" w:hanging="567"/>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2">
    <w:nsid w:val="51E46B43"/>
    <w:multiLevelType w:val="hybridMultilevel"/>
    <w:tmpl w:val="35DA5D92"/>
    <w:lvl w:ilvl="0" w:tplc="45F684DC">
      <w:start w:val="1"/>
      <w:numFmt w:val="taiwaneseCountingThousand"/>
      <w:lvlText w:val="%1、"/>
      <w:lvlJc w:val="left"/>
      <w:pPr>
        <w:ind w:left="720" w:hanging="720"/>
      </w:pPr>
    </w:lvl>
    <w:lvl w:ilvl="1" w:tplc="04090019">
      <w:start w:val="1"/>
      <w:numFmt w:val="ideographTraditional"/>
      <w:lvlText w:val="%2、"/>
      <w:lvlJc w:val="left"/>
      <w:pPr>
        <w:ind w:left="435" w:hanging="480"/>
      </w:pPr>
    </w:lvl>
    <w:lvl w:ilvl="2" w:tplc="0409001B">
      <w:start w:val="1"/>
      <w:numFmt w:val="lowerRoman"/>
      <w:lvlText w:val="%3."/>
      <w:lvlJc w:val="right"/>
      <w:pPr>
        <w:ind w:left="915" w:hanging="480"/>
      </w:pPr>
    </w:lvl>
    <w:lvl w:ilvl="3" w:tplc="0409000F">
      <w:start w:val="1"/>
      <w:numFmt w:val="decimal"/>
      <w:lvlText w:val="%4."/>
      <w:lvlJc w:val="left"/>
      <w:pPr>
        <w:ind w:left="1395" w:hanging="480"/>
      </w:pPr>
    </w:lvl>
    <w:lvl w:ilvl="4" w:tplc="04090019">
      <w:start w:val="1"/>
      <w:numFmt w:val="ideographTraditional"/>
      <w:lvlText w:val="%5、"/>
      <w:lvlJc w:val="left"/>
      <w:pPr>
        <w:ind w:left="1875" w:hanging="480"/>
      </w:pPr>
    </w:lvl>
    <w:lvl w:ilvl="5" w:tplc="0409001B">
      <w:start w:val="1"/>
      <w:numFmt w:val="lowerRoman"/>
      <w:lvlText w:val="%6."/>
      <w:lvlJc w:val="right"/>
      <w:pPr>
        <w:ind w:left="2355" w:hanging="480"/>
      </w:pPr>
    </w:lvl>
    <w:lvl w:ilvl="6" w:tplc="0409000F">
      <w:start w:val="1"/>
      <w:numFmt w:val="decimal"/>
      <w:lvlText w:val="%7."/>
      <w:lvlJc w:val="left"/>
      <w:pPr>
        <w:ind w:left="2835" w:hanging="480"/>
      </w:pPr>
    </w:lvl>
    <w:lvl w:ilvl="7" w:tplc="04090019">
      <w:start w:val="1"/>
      <w:numFmt w:val="ideographTraditional"/>
      <w:lvlText w:val="%8、"/>
      <w:lvlJc w:val="left"/>
      <w:pPr>
        <w:ind w:left="3315" w:hanging="480"/>
      </w:pPr>
    </w:lvl>
    <w:lvl w:ilvl="8" w:tplc="0409001B">
      <w:start w:val="1"/>
      <w:numFmt w:val="lowerRoman"/>
      <w:lvlText w:val="%9."/>
      <w:lvlJc w:val="right"/>
      <w:pPr>
        <w:ind w:left="3795" w:hanging="480"/>
      </w:pPr>
    </w:lvl>
  </w:abstractNum>
  <w:abstractNum w:abstractNumId="23">
    <w:nsid w:val="552533A8"/>
    <w:multiLevelType w:val="multilevel"/>
    <w:tmpl w:val="D2209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8237603"/>
    <w:multiLevelType w:val="singleLevel"/>
    <w:tmpl w:val="62F84590"/>
    <w:lvl w:ilvl="0">
      <w:start w:val="1"/>
      <w:numFmt w:val="taiwaneseCountingThousand"/>
      <w:pStyle w:val="a"/>
      <w:lvlText w:val="(%1)、"/>
      <w:lvlJc w:val="left"/>
      <w:pPr>
        <w:tabs>
          <w:tab w:val="num" w:pos="720"/>
        </w:tabs>
        <w:ind w:left="0" w:firstLine="0"/>
      </w:pPr>
      <w:rPr>
        <w:rFonts w:hint="eastAsia"/>
      </w:rPr>
    </w:lvl>
  </w:abstractNum>
  <w:abstractNum w:abstractNumId="25">
    <w:nsid w:val="58B72EE8"/>
    <w:multiLevelType w:val="hybridMultilevel"/>
    <w:tmpl w:val="9CD661BA"/>
    <w:lvl w:ilvl="0" w:tplc="0C822450">
      <w:start w:val="2"/>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nsid w:val="5A792501"/>
    <w:multiLevelType w:val="hybridMultilevel"/>
    <w:tmpl w:val="51A4709E"/>
    <w:lvl w:ilvl="0" w:tplc="6454451A">
      <w:start w:val="1"/>
      <w:numFmt w:val="decimal"/>
      <w:lvlText w:val="%1."/>
      <w:lvlJc w:val="left"/>
      <w:pPr>
        <w:ind w:left="1438" w:hanging="360"/>
      </w:pPr>
      <w:rPr>
        <w:rFonts w:hint="default"/>
      </w:rPr>
    </w:lvl>
    <w:lvl w:ilvl="1" w:tplc="04090019" w:tentative="1">
      <w:start w:val="1"/>
      <w:numFmt w:val="ideographTraditional"/>
      <w:lvlText w:val="%2、"/>
      <w:lvlJc w:val="left"/>
      <w:pPr>
        <w:ind w:left="2038" w:hanging="480"/>
      </w:pPr>
    </w:lvl>
    <w:lvl w:ilvl="2" w:tplc="0409001B" w:tentative="1">
      <w:start w:val="1"/>
      <w:numFmt w:val="lowerRoman"/>
      <w:lvlText w:val="%3."/>
      <w:lvlJc w:val="right"/>
      <w:pPr>
        <w:ind w:left="2518" w:hanging="480"/>
      </w:pPr>
    </w:lvl>
    <w:lvl w:ilvl="3" w:tplc="0409000F" w:tentative="1">
      <w:start w:val="1"/>
      <w:numFmt w:val="decimal"/>
      <w:lvlText w:val="%4."/>
      <w:lvlJc w:val="left"/>
      <w:pPr>
        <w:ind w:left="2998" w:hanging="480"/>
      </w:pPr>
    </w:lvl>
    <w:lvl w:ilvl="4" w:tplc="04090019" w:tentative="1">
      <w:start w:val="1"/>
      <w:numFmt w:val="ideographTraditional"/>
      <w:lvlText w:val="%5、"/>
      <w:lvlJc w:val="left"/>
      <w:pPr>
        <w:ind w:left="3478" w:hanging="480"/>
      </w:pPr>
    </w:lvl>
    <w:lvl w:ilvl="5" w:tplc="0409001B" w:tentative="1">
      <w:start w:val="1"/>
      <w:numFmt w:val="lowerRoman"/>
      <w:lvlText w:val="%6."/>
      <w:lvlJc w:val="right"/>
      <w:pPr>
        <w:ind w:left="3958" w:hanging="480"/>
      </w:pPr>
    </w:lvl>
    <w:lvl w:ilvl="6" w:tplc="0409000F" w:tentative="1">
      <w:start w:val="1"/>
      <w:numFmt w:val="decimal"/>
      <w:lvlText w:val="%7."/>
      <w:lvlJc w:val="left"/>
      <w:pPr>
        <w:ind w:left="4438" w:hanging="480"/>
      </w:pPr>
    </w:lvl>
    <w:lvl w:ilvl="7" w:tplc="04090019" w:tentative="1">
      <w:start w:val="1"/>
      <w:numFmt w:val="ideographTraditional"/>
      <w:lvlText w:val="%8、"/>
      <w:lvlJc w:val="left"/>
      <w:pPr>
        <w:ind w:left="4918" w:hanging="480"/>
      </w:pPr>
    </w:lvl>
    <w:lvl w:ilvl="8" w:tplc="0409001B" w:tentative="1">
      <w:start w:val="1"/>
      <w:numFmt w:val="lowerRoman"/>
      <w:lvlText w:val="%9."/>
      <w:lvlJc w:val="right"/>
      <w:pPr>
        <w:ind w:left="5398" w:hanging="480"/>
      </w:pPr>
    </w:lvl>
  </w:abstractNum>
  <w:abstractNum w:abstractNumId="27">
    <w:nsid w:val="5E3E2B38"/>
    <w:multiLevelType w:val="hybridMultilevel"/>
    <w:tmpl w:val="926CAF12"/>
    <w:lvl w:ilvl="0" w:tplc="60483912">
      <w:start w:val="1"/>
      <w:numFmt w:val="taiwaneseCountingThousand"/>
      <w:lvlText w:val="（%1）"/>
      <w:lvlJc w:val="left"/>
      <w:pPr>
        <w:tabs>
          <w:tab w:val="num" w:pos="1080"/>
        </w:tabs>
        <w:ind w:left="1080" w:hanging="720"/>
      </w:pPr>
      <w:rPr>
        <w:rFonts w:hint="default"/>
        <w:u w:val="none"/>
      </w:rPr>
    </w:lvl>
    <w:lvl w:ilvl="1" w:tplc="F19EF028">
      <w:numFmt w:val="bullet"/>
      <w:lvlText w:val="○"/>
      <w:lvlJc w:val="left"/>
      <w:pPr>
        <w:tabs>
          <w:tab w:val="num" w:pos="1200"/>
        </w:tabs>
        <w:ind w:left="1200" w:hanging="360"/>
      </w:pPr>
      <w:rPr>
        <w:rFonts w:ascii="標楷體" w:eastAsia="標楷體" w:hAnsi="標楷體" w:cs="新細明體,Bold" w:hint="eastAsia"/>
        <w:sz w:val="32"/>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8">
    <w:nsid w:val="5FD11F21"/>
    <w:multiLevelType w:val="hybridMultilevel"/>
    <w:tmpl w:val="7F52109E"/>
    <w:lvl w:ilvl="0" w:tplc="96B40A1E">
      <w:start w:val="1"/>
      <w:numFmt w:val="taiwaneseCountingThousand"/>
      <w:lvlText w:val="(%1)"/>
      <w:lvlJc w:val="left"/>
      <w:pPr>
        <w:tabs>
          <w:tab w:val="num" w:pos="1080"/>
        </w:tabs>
        <w:ind w:left="1080" w:hanging="720"/>
      </w:pPr>
      <w:rPr>
        <w:rFonts w:hAnsi="Calibri" w:hint="default"/>
        <w:color w:val="auto"/>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9">
    <w:nsid w:val="61E26A95"/>
    <w:multiLevelType w:val="multilevel"/>
    <w:tmpl w:val="2A86DDBC"/>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0">
    <w:nsid w:val="626D2D91"/>
    <w:multiLevelType w:val="hybridMultilevel"/>
    <w:tmpl w:val="AD704288"/>
    <w:lvl w:ilvl="0" w:tplc="39200C84">
      <w:start w:val="1"/>
      <w:numFmt w:val="taiwaneseCountingThousand"/>
      <w:lvlText w:val="%1、"/>
      <w:lvlJc w:val="left"/>
      <w:pPr>
        <w:tabs>
          <w:tab w:val="num" w:pos="480"/>
        </w:tabs>
        <w:ind w:left="1047" w:hanging="567"/>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1">
    <w:nsid w:val="72E46F94"/>
    <w:multiLevelType w:val="hybridMultilevel"/>
    <w:tmpl w:val="E752F1FC"/>
    <w:lvl w:ilvl="0" w:tplc="7CE25C14">
      <w:start w:val="1"/>
      <w:numFmt w:val="decimal"/>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2">
    <w:nsid w:val="7CEB0CCC"/>
    <w:multiLevelType w:val="hybridMultilevel"/>
    <w:tmpl w:val="4CC203D6"/>
    <w:lvl w:ilvl="0" w:tplc="39200C84">
      <w:start w:val="1"/>
      <w:numFmt w:val="taiwaneseCountingThousand"/>
      <w:lvlText w:val="%1、"/>
      <w:lvlJc w:val="left"/>
      <w:pPr>
        <w:tabs>
          <w:tab w:val="num" w:pos="480"/>
        </w:tabs>
        <w:ind w:left="1047" w:hanging="567"/>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2"/>
  </w:num>
  <w:num w:numId="2">
    <w:abstractNumId w:val="9"/>
  </w:num>
  <w:num w:numId="3">
    <w:abstractNumId w:val="6"/>
  </w:num>
  <w:num w:numId="4">
    <w:abstractNumId w:val="21"/>
  </w:num>
  <w:num w:numId="5">
    <w:abstractNumId w:val="4"/>
  </w:num>
  <w:num w:numId="6">
    <w:abstractNumId w:val="32"/>
  </w:num>
  <w:num w:numId="7">
    <w:abstractNumId w:val="30"/>
  </w:num>
  <w:num w:numId="8">
    <w:abstractNumId w:val="5"/>
  </w:num>
  <w:num w:numId="9">
    <w:abstractNumId w:val="18"/>
  </w:num>
  <w:num w:numId="10">
    <w:abstractNumId w:val="19"/>
  </w:num>
  <w:num w:numId="11">
    <w:abstractNumId w:val="31"/>
  </w:num>
  <w:num w:numId="12">
    <w:abstractNumId w:val="11"/>
  </w:num>
  <w:num w:numId="13">
    <w:abstractNumId w:val="24"/>
  </w:num>
  <w:num w:numId="14">
    <w:abstractNumId w:val="8"/>
  </w:num>
  <w:num w:numId="15">
    <w:abstractNumId w:val="13"/>
  </w:num>
  <w:num w:numId="16">
    <w:abstractNumId w:val="14"/>
  </w:num>
  <w:num w:numId="17">
    <w:abstractNumId w:val="15"/>
  </w:num>
  <w:num w:numId="18">
    <w:abstractNumId w:val="7"/>
  </w:num>
  <w:num w:numId="19">
    <w:abstractNumId w:val="26"/>
  </w:num>
  <w:num w:numId="20">
    <w:abstractNumId w:val="27"/>
  </w:num>
  <w:num w:numId="21">
    <w:abstractNumId w:val="28"/>
  </w:num>
  <w:num w:numId="22">
    <w:abstractNumId w:val="23"/>
  </w:num>
  <w:num w:numId="23">
    <w:abstractNumId w:val="3"/>
  </w:num>
  <w:num w:numId="24">
    <w:abstractNumId w:val="25"/>
  </w:num>
  <w:num w:numId="25">
    <w:abstractNumId w:val="17"/>
  </w:num>
  <w:num w:numId="26">
    <w:abstractNumId w:val="1"/>
  </w:num>
  <w:num w:numId="27">
    <w:abstractNumId w:val="10"/>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0"/>
  </w:num>
  <w:num w:numId="32">
    <w:abstractNumId w:val="12"/>
  </w:num>
  <w:num w:numId="33">
    <w:abstractNumId w:val="29"/>
  </w:num>
  <w:num w:numId="34">
    <w:abstractNumId w:val="0"/>
  </w:num>
  <w:num w:numId="35">
    <w:abstractNumId w:val="0"/>
    <w:lvlOverride w:ilvl="0">
      <w:startOverride w:val="1"/>
    </w:lvlOverride>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hideSpellingErrors/>
  <w:hideGrammaticalErrors/>
  <w:stylePaneFormatFilter w:val="3F01"/>
  <w:defaultTabStop w:val="480"/>
  <w:drawingGridHorizontalSpacing w:val="120"/>
  <w:displayHorizontalDrawingGridEvery w:val="0"/>
  <w:displayVerticalDrawingGridEvery w:val="2"/>
  <w:characterSpacingControl w:val="compressPunctuation"/>
  <w:hdrShapeDefaults>
    <o:shapedefaults v:ext="edit" spidmax="6146" strokecolor="red">
      <v:stroke dashstyle="1 1" endarrow="block" 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0433B"/>
    <w:rsid w:val="00000933"/>
    <w:rsid w:val="000016DE"/>
    <w:rsid w:val="00001AD3"/>
    <w:rsid w:val="00001E7C"/>
    <w:rsid w:val="0000207B"/>
    <w:rsid w:val="0000259E"/>
    <w:rsid w:val="000025AA"/>
    <w:rsid w:val="0000283A"/>
    <w:rsid w:val="000029EC"/>
    <w:rsid w:val="000029FD"/>
    <w:rsid w:val="00002A4D"/>
    <w:rsid w:val="00002D6E"/>
    <w:rsid w:val="00004244"/>
    <w:rsid w:val="000048C4"/>
    <w:rsid w:val="00004D03"/>
    <w:rsid w:val="00004F82"/>
    <w:rsid w:val="00005AF2"/>
    <w:rsid w:val="00006FD6"/>
    <w:rsid w:val="000108B6"/>
    <w:rsid w:val="00011115"/>
    <w:rsid w:val="00011F3D"/>
    <w:rsid w:val="00012008"/>
    <w:rsid w:val="00013351"/>
    <w:rsid w:val="000137EF"/>
    <w:rsid w:val="000138EB"/>
    <w:rsid w:val="00013958"/>
    <w:rsid w:val="00013E81"/>
    <w:rsid w:val="00014511"/>
    <w:rsid w:val="000152E4"/>
    <w:rsid w:val="00015347"/>
    <w:rsid w:val="0001675C"/>
    <w:rsid w:val="00016E74"/>
    <w:rsid w:val="00017C3E"/>
    <w:rsid w:val="0002238C"/>
    <w:rsid w:val="000227BE"/>
    <w:rsid w:val="00024A72"/>
    <w:rsid w:val="00024FE5"/>
    <w:rsid w:val="0002557D"/>
    <w:rsid w:val="00025F88"/>
    <w:rsid w:val="00026791"/>
    <w:rsid w:val="00026871"/>
    <w:rsid w:val="00026C06"/>
    <w:rsid w:val="00027F37"/>
    <w:rsid w:val="00030579"/>
    <w:rsid w:val="00030D79"/>
    <w:rsid w:val="00032EB4"/>
    <w:rsid w:val="00033AEA"/>
    <w:rsid w:val="00033F3F"/>
    <w:rsid w:val="00033F7F"/>
    <w:rsid w:val="000355D8"/>
    <w:rsid w:val="00035C4F"/>
    <w:rsid w:val="00036657"/>
    <w:rsid w:val="00037C5D"/>
    <w:rsid w:val="00041C81"/>
    <w:rsid w:val="0004220E"/>
    <w:rsid w:val="000443A4"/>
    <w:rsid w:val="00044484"/>
    <w:rsid w:val="00044635"/>
    <w:rsid w:val="00045B74"/>
    <w:rsid w:val="00046901"/>
    <w:rsid w:val="000478A7"/>
    <w:rsid w:val="000506B6"/>
    <w:rsid w:val="00051422"/>
    <w:rsid w:val="000519B3"/>
    <w:rsid w:val="00053495"/>
    <w:rsid w:val="00053E5F"/>
    <w:rsid w:val="00053FF8"/>
    <w:rsid w:val="000554E4"/>
    <w:rsid w:val="00055E3A"/>
    <w:rsid w:val="00060294"/>
    <w:rsid w:val="000616CE"/>
    <w:rsid w:val="00061A30"/>
    <w:rsid w:val="0006231A"/>
    <w:rsid w:val="00062B17"/>
    <w:rsid w:val="00062C91"/>
    <w:rsid w:val="00063D0B"/>
    <w:rsid w:val="00063E5F"/>
    <w:rsid w:val="00064665"/>
    <w:rsid w:val="00064BA5"/>
    <w:rsid w:val="00065275"/>
    <w:rsid w:val="00065E52"/>
    <w:rsid w:val="00065FF1"/>
    <w:rsid w:val="00067685"/>
    <w:rsid w:val="000706EF"/>
    <w:rsid w:val="00070E33"/>
    <w:rsid w:val="00071749"/>
    <w:rsid w:val="00071D49"/>
    <w:rsid w:val="00072E7C"/>
    <w:rsid w:val="00072EA2"/>
    <w:rsid w:val="0007304D"/>
    <w:rsid w:val="0007400E"/>
    <w:rsid w:val="00076ED1"/>
    <w:rsid w:val="0007726D"/>
    <w:rsid w:val="00077709"/>
    <w:rsid w:val="00077C46"/>
    <w:rsid w:val="00080FD6"/>
    <w:rsid w:val="000818BA"/>
    <w:rsid w:val="00082664"/>
    <w:rsid w:val="0008266A"/>
    <w:rsid w:val="00082840"/>
    <w:rsid w:val="0008355B"/>
    <w:rsid w:val="00083968"/>
    <w:rsid w:val="00083A87"/>
    <w:rsid w:val="000860C9"/>
    <w:rsid w:val="000862FD"/>
    <w:rsid w:val="00090C3E"/>
    <w:rsid w:val="00092CDB"/>
    <w:rsid w:val="00094BAC"/>
    <w:rsid w:val="0009530D"/>
    <w:rsid w:val="00095C24"/>
    <w:rsid w:val="000A0074"/>
    <w:rsid w:val="000A2386"/>
    <w:rsid w:val="000A5721"/>
    <w:rsid w:val="000A66EB"/>
    <w:rsid w:val="000A756C"/>
    <w:rsid w:val="000B033A"/>
    <w:rsid w:val="000B1BC2"/>
    <w:rsid w:val="000B3BC9"/>
    <w:rsid w:val="000B4CB8"/>
    <w:rsid w:val="000B6E3E"/>
    <w:rsid w:val="000B7BD4"/>
    <w:rsid w:val="000C0B35"/>
    <w:rsid w:val="000C0C7E"/>
    <w:rsid w:val="000C0F9F"/>
    <w:rsid w:val="000C0FCC"/>
    <w:rsid w:val="000C1283"/>
    <w:rsid w:val="000C27AD"/>
    <w:rsid w:val="000C3309"/>
    <w:rsid w:val="000C4203"/>
    <w:rsid w:val="000C6309"/>
    <w:rsid w:val="000C6DC9"/>
    <w:rsid w:val="000C7DA6"/>
    <w:rsid w:val="000D006E"/>
    <w:rsid w:val="000D11C2"/>
    <w:rsid w:val="000D190F"/>
    <w:rsid w:val="000D2122"/>
    <w:rsid w:val="000D282A"/>
    <w:rsid w:val="000D5B6F"/>
    <w:rsid w:val="000D668F"/>
    <w:rsid w:val="000D7363"/>
    <w:rsid w:val="000E09C1"/>
    <w:rsid w:val="000E181A"/>
    <w:rsid w:val="000E2D01"/>
    <w:rsid w:val="000E4274"/>
    <w:rsid w:val="000E4D76"/>
    <w:rsid w:val="000E5FD0"/>
    <w:rsid w:val="000F09F9"/>
    <w:rsid w:val="000F0B13"/>
    <w:rsid w:val="000F19F2"/>
    <w:rsid w:val="000F37DD"/>
    <w:rsid w:val="000F5064"/>
    <w:rsid w:val="000F595C"/>
    <w:rsid w:val="000F7EF6"/>
    <w:rsid w:val="0010103C"/>
    <w:rsid w:val="001017A8"/>
    <w:rsid w:val="00101A82"/>
    <w:rsid w:val="00101D4D"/>
    <w:rsid w:val="00101DDA"/>
    <w:rsid w:val="0010570D"/>
    <w:rsid w:val="00105C52"/>
    <w:rsid w:val="00105CCB"/>
    <w:rsid w:val="00106F6C"/>
    <w:rsid w:val="00107617"/>
    <w:rsid w:val="00110553"/>
    <w:rsid w:val="0011068E"/>
    <w:rsid w:val="00110A43"/>
    <w:rsid w:val="00112479"/>
    <w:rsid w:val="00112DC8"/>
    <w:rsid w:val="001154F4"/>
    <w:rsid w:val="00115A55"/>
    <w:rsid w:val="00115A83"/>
    <w:rsid w:val="001160D2"/>
    <w:rsid w:val="00116276"/>
    <w:rsid w:val="00116E6B"/>
    <w:rsid w:val="00117493"/>
    <w:rsid w:val="00117C08"/>
    <w:rsid w:val="00117FB5"/>
    <w:rsid w:val="0012016E"/>
    <w:rsid w:val="00121186"/>
    <w:rsid w:val="00121525"/>
    <w:rsid w:val="00123762"/>
    <w:rsid w:val="001254ED"/>
    <w:rsid w:val="00125DF8"/>
    <w:rsid w:val="00127DD8"/>
    <w:rsid w:val="00130F5D"/>
    <w:rsid w:val="00132945"/>
    <w:rsid w:val="00133CFD"/>
    <w:rsid w:val="001344D4"/>
    <w:rsid w:val="001345A7"/>
    <w:rsid w:val="001349A2"/>
    <w:rsid w:val="001354F8"/>
    <w:rsid w:val="00137689"/>
    <w:rsid w:val="00137D97"/>
    <w:rsid w:val="00140685"/>
    <w:rsid w:val="00140C96"/>
    <w:rsid w:val="00141D3F"/>
    <w:rsid w:val="00142493"/>
    <w:rsid w:val="00142B22"/>
    <w:rsid w:val="00142E07"/>
    <w:rsid w:val="0014365A"/>
    <w:rsid w:val="001439A1"/>
    <w:rsid w:val="00143CA2"/>
    <w:rsid w:val="00143DE3"/>
    <w:rsid w:val="00143F68"/>
    <w:rsid w:val="00144851"/>
    <w:rsid w:val="001461CB"/>
    <w:rsid w:val="00146696"/>
    <w:rsid w:val="00147504"/>
    <w:rsid w:val="00147508"/>
    <w:rsid w:val="0015013A"/>
    <w:rsid w:val="00150C19"/>
    <w:rsid w:val="0015138A"/>
    <w:rsid w:val="001514B7"/>
    <w:rsid w:val="001519A9"/>
    <w:rsid w:val="00151DE0"/>
    <w:rsid w:val="00151F63"/>
    <w:rsid w:val="001521E4"/>
    <w:rsid w:val="00152EF4"/>
    <w:rsid w:val="00153097"/>
    <w:rsid w:val="00153714"/>
    <w:rsid w:val="00154EE4"/>
    <w:rsid w:val="001550DF"/>
    <w:rsid w:val="001558F6"/>
    <w:rsid w:val="00156129"/>
    <w:rsid w:val="001603A6"/>
    <w:rsid w:val="0016174F"/>
    <w:rsid w:val="00162327"/>
    <w:rsid w:val="00163216"/>
    <w:rsid w:val="0016423D"/>
    <w:rsid w:val="00165189"/>
    <w:rsid w:val="00165AF8"/>
    <w:rsid w:val="00165CFC"/>
    <w:rsid w:val="00166DC6"/>
    <w:rsid w:val="0017004B"/>
    <w:rsid w:val="001705D3"/>
    <w:rsid w:val="001723A0"/>
    <w:rsid w:val="00172D0E"/>
    <w:rsid w:val="00173FDE"/>
    <w:rsid w:val="001759E6"/>
    <w:rsid w:val="00175EBA"/>
    <w:rsid w:val="001761E5"/>
    <w:rsid w:val="00176BDF"/>
    <w:rsid w:val="00176D1C"/>
    <w:rsid w:val="00176FA1"/>
    <w:rsid w:val="0017790D"/>
    <w:rsid w:val="001805ED"/>
    <w:rsid w:val="001825C1"/>
    <w:rsid w:val="00182747"/>
    <w:rsid w:val="00184C54"/>
    <w:rsid w:val="001853DC"/>
    <w:rsid w:val="00185577"/>
    <w:rsid w:val="001858A2"/>
    <w:rsid w:val="00185B64"/>
    <w:rsid w:val="001862FC"/>
    <w:rsid w:val="00186E5E"/>
    <w:rsid w:val="00187124"/>
    <w:rsid w:val="001874C8"/>
    <w:rsid w:val="00187A20"/>
    <w:rsid w:val="00187EEC"/>
    <w:rsid w:val="00191C86"/>
    <w:rsid w:val="00191E9A"/>
    <w:rsid w:val="001920F3"/>
    <w:rsid w:val="001931F7"/>
    <w:rsid w:val="001935C5"/>
    <w:rsid w:val="00193DBC"/>
    <w:rsid w:val="00194616"/>
    <w:rsid w:val="001948D6"/>
    <w:rsid w:val="00194A96"/>
    <w:rsid w:val="00195CCD"/>
    <w:rsid w:val="00196DDB"/>
    <w:rsid w:val="00197D85"/>
    <w:rsid w:val="00197EB1"/>
    <w:rsid w:val="001A0912"/>
    <w:rsid w:val="001A1DEB"/>
    <w:rsid w:val="001A20BA"/>
    <w:rsid w:val="001A2ADA"/>
    <w:rsid w:val="001A3DE7"/>
    <w:rsid w:val="001A57E1"/>
    <w:rsid w:val="001B0536"/>
    <w:rsid w:val="001B0677"/>
    <w:rsid w:val="001B1332"/>
    <w:rsid w:val="001B39BF"/>
    <w:rsid w:val="001B4271"/>
    <w:rsid w:val="001B43CE"/>
    <w:rsid w:val="001B4785"/>
    <w:rsid w:val="001B4D6D"/>
    <w:rsid w:val="001B5729"/>
    <w:rsid w:val="001B5D4A"/>
    <w:rsid w:val="001B5E24"/>
    <w:rsid w:val="001B6000"/>
    <w:rsid w:val="001B6454"/>
    <w:rsid w:val="001B65DE"/>
    <w:rsid w:val="001B6945"/>
    <w:rsid w:val="001B6E78"/>
    <w:rsid w:val="001C0B16"/>
    <w:rsid w:val="001C1F03"/>
    <w:rsid w:val="001C2AF4"/>
    <w:rsid w:val="001C2F1C"/>
    <w:rsid w:val="001C333D"/>
    <w:rsid w:val="001C40A5"/>
    <w:rsid w:val="001C4255"/>
    <w:rsid w:val="001C428B"/>
    <w:rsid w:val="001C436D"/>
    <w:rsid w:val="001C60AE"/>
    <w:rsid w:val="001C64BD"/>
    <w:rsid w:val="001C73B1"/>
    <w:rsid w:val="001D235A"/>
    <w:rsid w:val="001D28EB"/>
    <w:rsid w:val="001D2C7B"/>
    <w:rsid w:val="001D338F"/>
    <w:rsid w:val="001D3937"/>
    <w:rsid w:val="001D3A85"/>
    <w:rsid w:val="001D474A"/>
    <w:rsid w:val="001D5039"/>
    <w:rsid w:val="001D5BB3"/>
    <w:rsid w:val="001D62FA"/>
    <w:rsid w:val="001D6D80"/>
    <w:rsid w:val="001D70BF"/>
    <w:rsid w:val="001D7FE5"/>
    <w:rsid w:val="001E06AE"/>
    <w:rsid w:val="001E1E9A"/>
    <w:rsid w:val="001E2135"/>
    <w:rsid w:val="001E27F7"/>
    <w:rsid w:val="001E416A"/>
    <w:rsid w:val="001E4245"/>
    <w:rsid w:val="001E502B"/>
    <w:rsid w:val="001E526E"/>
    <w:rsid w:val="001E78F0"/>
    <w:rsid w:val="001E79FD"/>
    <w:rsid w:val="001F0F40"/>
    <w:rsid w:val="001F20FC"/>
    <w:rsid w:val="001F3924"/>
    <w:rsid w:val="001F474E"/>
    <w:rsid w:val="001F69DF"/>
    <w:rsid w:val="001F7659"/>
    <w:rsid w:val="001F79C6"/>
    <w:rsid w:val="00200718"/>
    <w:rsid w:val="00200E18"/>
    <w:rsid w:val="0020102A"/>
    <w:rsid w:val="002013D8"/>
    <w:rsid w:val="00202E9F"/>
    <w:rsid w:val="0020308F"/>
    <w:rsid w:val="00203A62"/>
    <w:rsid w:val="00203A9E"/>
    <w:rsid w:val="002053C6"/>
    <w:rsid w:val="0020762C"/>
    <w:rsid w:val="00207CF1"/>
    <w:rsid w:val="002107DC"/>
    <w:rsid w:val="00211854"/>
    <w:rsid w:val="00211DF0"/>
    <w:rsid w:val="002121A0"/>
    <w:rsid w:val="002124EB"/>
    <w:rsid w:val="00213930"/>
    <w:rsid w:val="00213BCB"/>
    <w:rsid w:val="0021429A"/>
    <w:rsid w:val="0021495B"/>
    <w:rsid w:val="002149D1"/>
    <w:rsid w:val="00215FEC"/>
    <w:rsid w:val="002164D4"/>
    <w:rsid w:val="002171D4"/>
    <w:rsid w:val="00220B25"/>
    <w:rsid w:val="0022125D"/>
    <w:rsid w:val="00222CA2"/>
    <w:rsid w:val="0022328F"/>
    <w:rsid w:val="002244A3"/>
    <w:rsid w:val="00225002"/>
    <w:rsid w:val="00225B8F"/>
    <w:rsid w:val="002268DF"/>
    <w:rsid w:val="00226AF3"/>
    <w:rsid w:val="00226AF5"/>
    <w:rsid w:val="00227274"/>
    <w:rsid w:val="002272E7"/>
    <w:rsid w:val="0023035C"/>
    <w:rsid w:val="00231F86"/>
    <w:rsid w:val="0023291D"/>
    <w:rsid w:val="00235897"/>
    <w:rsid w:val="00235CCE"/>
    <w:rsid w:val="0023614F"/>
    <w:rsid w:val="00236321"/>
    <w:rsid w:val="002365E3"/>
    <w:rsid w:val="002416C3"/>
    <w:rsid w:val="00242370"/>
    <w:rsid w:val="00243D3C"/>
    <w:rsid w:val="00244737"/>
    <w:rsid w:val="00244A47"/>
    <w:rsid w:val="00246191"/>
    <w:rsid w:val="00246764"/>
    <w:rsid w:val="00246ED5"/>
    <w:rsid w:val="002474ED"/>
    <w:rsid w:val="00247729"/>
    <w:rsid w:val="00247A4F"/>
    <w:rsid w:val="00247D58"/>
    <w:rsid w:val="00250437"/>
    <w:rsid w:val="002508EC"/>
    <w:rsid w:val="00250DC1"/>
    <w:rsid w:val="00250E1B"/>
    <w:rsid w:val="002518B5"/>
    <w:rsid w:val="002531A2"/>
    <w:rsid w:val="002534D2"/>
    <w:rsid w:val="00253CC6"/>
    <w:rsid w:val="00254833"/>
    <w:rsid w:val="00254B14"/>
    <w:rsid w:val="00254BBA"/>
    <w:rsid w:val="002555D9"/>
    <w:rsid w:val="0025589B"/>
    <w:rsid w:val="00256411"/>
    <w:rsid w:val="00257CC7"/>
    <w:rsid w:val="00257F15"/>
    <w:rsid w:val="00260069"/>
    <w:rsid w:val="00260E59"/>
    <w:rsid w:val="002619E9"/>
    <w:rsid w:val="00262806"/>
    <w:rsid w:val="00263782"/>
    <w:rsid w:val="00264901"/>
    <w:rsid w:val="00264A40"/>
    <w:rsid w:val="0026595C"/>
    <w:rsid w:val="0026643A"/>
    <w:rsid w:val="00266A9F"/>
    <w:rsid w:val="00266F2A"/>
    <w:rsid w:val="0026752D"/>
    <w:rsid w:val="0027176F"/>
    <w:rsid w:val="00273513"/>
    <w:rsid w:val="002740AD"/>
    <w:rsid w:val="0027439C"/>
    <w:rsid w:val="002746BB"/>
    <w:rsid w:val="002765F6"/>
    <w:rsid w:val="002768A3"/>
    <w:rsid w:val="00276FE2"/>
    <w:rsid w:val="00280A91"/>
    <w:rsid w:val="00281251"/>
    <w:rsid w:val="00282D5A"/>
    <w:rsid w:val="00283C2B"/>
    <w:rsid w:val="002844A5"/>
    <w:rsid w:val="00284606"/>
    <w:rsid w:val="00285069"/>
    <w:rsid w:val="00285E7D"/>
    <w:rsid w:val="00286865"/>
    <w:rsid w:val="00286BEB"/>
    <w:rsid w:val="00291833"/>
    <w:rsid w:val="00291857"/>
    <w:rsid w:val="00292E95"/>
    <w:rsid w:val="0029361A"/>
    <w:rsid w:val="0029400B"/>
    <w:rsid w:val="00295709"/>
    <w:rsid w:val="002958B5"/>
    <w:rsid w:val="002978A2"/>
    <w:rsid w:val="002979D0"/>
    <w:rsid w:val="00297D9C"/>
    <w:rsid w:val="00297E65"/>
    <w:rsid w:val="002A0405"/>
    <w:rsid w:val="002A14AE"/>
    <w:rsid w:val="002A2100"/>
    <w:rsid w:val="002A2AAF"/>
    <w:rsid w:val="002A4165"/>
    <w:rsid w:val="002A4428"/>
    <w:rsid w:val="002A4A96"/>
    <w:rsid w:val="002A55D7"/>
    <w:rsid w:val="002A56E2"/>
    <w:rsid w:val="002A687C"/>
    <w:rsid w:val="002A7D00"/>
    <w:rsid w:val="002A7D90"/>
    <w:rsid w:val="002B08FF"/>
    <w:rsid w:val="002B1051"/>
    <w:rsid w:val="002B1241"/>
    <w:rsid w:val="002B19C6"/>
    <w:rsid w:val="002B1C10"/>
    <w:rsid w:val="002B2447"/>
    <w:rsid w:val="002B38B1"/>
    <w:rsid w:val="002B4A70"/>
    <w:rsid w:val="002B631C"/>
    <w:rsid w:val="002B65E2"/>
    <w:rsid w:val="002B7E67"/>
    <w:rsid w:val="002C0036"/>
    <w:rsid w:val="002C1392"/>
    <w:rsid w:val="002C14B8"/>
    <w:rsid w:val="002C28DC"/>
    <w:rsid w:val="002C3091"/>
    <w:rsid w:val="002C33EA"/>
    <w:rsid w:val="002C4029"/>
    <w:rsid w:val="002C4761"/>
    <w:rsid w:val="002D2061"/>
    <w:rsid w:val="002D2B85"/>
    <w:rsid w:val="002D3049"/>
    <w:rsid w:val="002D3BF3"/>
    <w:rsid w:val="002D5120"/>
    <w:rsid w:val="002D52D8"/>
    <w:rsid w:val="002D5ECC"/>
    <w:rsid w:val="002D6B1F"/>
    <w:rsid w:val="002E01D3"/>
    <w:rsid w:val="002E038B"/>
    <w:rsid w:val="002E0544"/>
    <w:rsid w:val="002E0A51"/>
    <w:rsid w:val="002E1825"/>
    <w:rsid w:val="002E3621"/>
    <w:rsid w:val="002E4ACB"/>
    <w:rsid w:val="002E4D8B"/>
    <w:rsid w:val="002E50D6"/>
    <w:rsid w:val="002E5DB6"/>
    <w:rsid w:val="002E6CB2"/>
    <w:rsid w:val="002E6DB7"/>
    <w:rsid w:val="002F13D0"/>
    <w:rsid w:val="002F4097"/>
    <w:rsid w:val="002F47C2"/>
    <w:rsid w:val="002F4A01"/>
    <w:rsid w:val="002F4CE3"/>
    <w:rsid w:val="002F6878"/>
    <w:rsid w:val="002F767A"/>
    <w:rsid w:val="00300CFC"/>
    <w:rsid w:val="003011A8"/>
    <w:rsid w:val="0030209C"/>
    <w:rsid w:val="00303331"/>
    <w:rsid w:val="0030573B"/>
    <w:rsid w:val="0030596B"/>
    <w:rsid w:val="00305E0A"/>
    <w:rsid w:val="00307759"/>
    <w:rsid w:val="003119AC"/>
    <w:rsid w:val="00311FE5"/>
    <w:rsid w:val="003125BA"/>
    <w:rsid w:val="00312823"/>
    <w:rsid w:val="00313FA6"/>
    <w:rsid w:val="003152D3"/>
    <w:rsid w:val="00315509"/>
    <w:rsid w:val="003169BB"/>
    <w:rsid w:val="00316C9C"/>
    <w:rsid w:val="003208B2"/>
    <w:rsid w:val="003208EE"/>
    <w:rsid w:val="003209FB"/>
    <w:rsid w:val="00320D1F"/>
    <w:rsid w:val="00320FBA"/>
    <w:rsid w:val="003212FE"/>
    <w:rsid w:val="00321E0B"/>
    <w:rsid w:val="00322B00"/>
    <w:rsid w:val="00323A42"/>
    <w:rsid w:val="00323E29"/>
    <w:rsid w:val="0032507A"/>
    <w:rsid w:val="00325CD4"/>
    <w:rsid w:val="00327E9D"/>
    <w:rsid w:val="00331346"/>
    <w:rsid w:val="003317D3"/>
    <w:rsid w:val="00331C02"/>
    <w:rsid w:val="00332523"/>
    <w:rsid w:val="00332D78"/>
    <w:rsid w:val="003334AD"/>
    <w:rsid w:val="00333C69"/>
    <w:rsid w:val="00334054"/>
    <w:rsid w:val="003340D2"/>
    <w:rsid w:val="00334567"/>
    <w:rsid w:val="0033581B"/>
    <w:rsid w:val="00337410"/>
    <w:rsid w:val="00340595"/>
    <w:rsid w:val="0034213F"/>
    <w:rsid w:val="00342574"/>
    <w:rsid w:val="003431D7"/>
    <w:rsid w:val="0034388D"/>
    <w:rsid w:val="00343AE2"/>
    <w:rsid w:val="00343C67"/>
    <w:rsid w:val="00343FE8"/>
    <w:rsid w:val="0034412B"/>
    <w:rsid w:val="003448B6"/>
    <w:rsid w:val="00347162"/>
    <w:rsid w:val="003501C8"/>
    <w:rsid w:val="00350B65"/>
    <w:rsid w:val="003520DB"/>
    <w:rsid w:val="00354312"/>
    <w:rsid w:val="003549E5"/>
    <w:rsid w:val="003550CD"/>
    <w:rsid w:val="0035556D"/>
    <w:rsid w:val="00357070"/>
    <w:rsid w:val="003600D2"/>
    <w:rsid w:val="00360B25"/>
    <w:rsid w:val="00361381"/>
    <w:rsid w:val="00362A71"/>
    <w:rsid w:val="00362F9A"/>
    <w:rsid w:val="003633C6"/>
    <w:rsid w:val="003635CC"/>
    <w:rsid w:val="00363CF4"/>
    <w:rsid w:val="00364329"/>
    <w:rsid w:val="00364730"/>
    <w:rsid w:val="00365B3E"/>
    <w:rsid w:val="00367976"/>
    <w:rsid w:val="003702EA"/>
    <w:rsid w:val="00370D47"/>
    <w:rsid w:val="00371F28"/>
    <w:rsid w:val="00372A90"/>
    <w:rsid w:val="00372EE2"/>
    <w:rsid w:val="00373B86"/>
    <w:rsid w:val="00373BAA"/>
    <w:rsid w:val="00374ACB"/>
    <w:rsid w:val="00375D18"/>
    <w:rsid w:val="0037655F"/>
    <w:rsid w:val="003766AA"/>
    <w:rsid w:val="00377B65"/>
    <w:rsid w:val="00380D68"/>
    <w:rsid w:val="00381543"/>
    <w:rsid w:val="003819A4"/>
    <w:rsid w:val="0038219E"/>
    <w:rsid w:val="00383522"/>
    <w:rsid w:val="0038428E"/>
    <w:rsid w:val="00385BFB"/>
    <w:rsid w:val="00385CBB"/>
    <w:rsid w:val="003865C2"/>
    <w:rsid w:val="00386E55"/>
    <w:rsid w:val="00387C56"/>
    <w:rsid w:val="00392769"/>
    <w:rsid w:val="00392808"/>
    <w:rsid w:val="00392CE7"/>
    <w:rsid w:val="00392E63"/>
    <w:rsid w:val="00392F23"/>
    <w:rsid w:val="0039322D"/>
    <w:rsid w:val="00393CF7"/>
    <w:rsid w:val="00393DD6"/>
    <w:rsid w:val="0039587E"/>
    <w:rsid w:val="00395B89"/>
    <w:rsid w:val="00396747"/>
    <w:rsid w:val="00396E03"/>
    <w:rsid w:val="003A0C81"/>
    <w:rsid w:val="003A0DE2"/>
    <w:rsid w:val="003A10B3"/>
    <w:rsid w:val="003A1DDB"/>
    <w:rsid w:val="003A29AA"/>
    <w:rsid w:val="003A2C9F"/>
    <w:rsid w:val="003A389E"/>
    <w:rsid w:val="003A3DE5"/>
    <w:rsid w:val="003A42A5"/>
    <w:rsid w:val="003A439A"/>
    <w:rsid w:val="003A477A"/>
    <w:rsid w:val="003A4F1C"/>
    <w:rsid w:val="003A5883"/>
    <w:rsid w:val="003A5E34"/>
    <w:rsid w:val="003A6917"/>
    <w:rsid w:val="003A69C7"/>
    <w:rsid w:val="003A7FD9"/>
    <w:rsid w:val="003B0972"/>
    <w:rsid w:val="003B0D23"/>
    <w:rsid w:val="003B0E2E"/>
    <w:rsid w:val="003B1622"/>
    <w:rsid w:val="003B3DAB"/>
    <w:rsid w:val="003B4D72"/>
    <w:rsid w:val="003B4F35"/>
    <w:rsid w:val="003B5F8C"/>
    <w:rsid w:val="003B658E"/>
    <w:rsid w:val="003B7695"/>
    <w:rsid w:val="003C005C"/>
    <w:rsid w:val="003C0862"/>
    <w:rsid w:val="003C2268"/>
    <w:rsid w:val="003C24F4"/>
    <w:rsid w:val="003C2B2F"/>
    <w:rsid w:val="003C2DC1"/>
    <w:rsid w:val="003C31B9"/>
    <w:rsid w:val="003C3D7D"/>
    <w:rsid w:val="003C3E58"/>
    <w:rsid w:val="003C4889"/>
    <w:rsid w:val="003C48EE"/>
    <w:rsid w:val="003C5F6F"/>
    <w:rsid w:val="003D096F"/>
    <w:rsid w:val="003D15C2"/>
    <w:rsid w:val="003D1795"/>
    <w:rsid w:val="003D1F22"/>
    <w:rsid w:val="003D2B1A"/>
    <w:rsid w:val="003D30E5"/>
    <w:rsid w:val="003D3D70"/>
    <w:rsid w:val="003D3E82"/>
    <w:rsid w:val="003D48AE"/>
    <w:rsid w:val="003D4C5F"/>
    <w:rsid w:val="003D5B97"/>
    <w:rsid w:val="003D61DF"/>
    <w:rsid w:val="003D6B9C"/>
    <w:rsid w:val="003D717C"/>
    <w:rsid w:val="003D74A8"/>
    <w:rsid w:val="003E05EF"/>
    <w:rsid w:val="003E0A66"/>
    <w:rsid w:val="003E220A"/>
    <w:rsid w:val="003E36D9"/>
    <w:rsid w:val="003E374C"/>
    <w:rsid w:val="003E6C24"/>
    <w:rsid w:val="003E77C0"/>
    <w:rsid w:val="003F01F6"/>
    <w:rsid w:val="003F201A"/>
    <w:rsid w:val="003F3B3C"/>
    <w:rsid w:val="003F504A"/>
    <w:rsid w:val="003F56D2"/>
    <w:rsid w:val="003F6DAA"/>
    <w:rsid w:val="003F7446"/>
    <w:rsid w:val="0040049F"/>
    <w:rsid w:val="00400F5A"/>
    <w:rsid w:val="004013A2"/>
    <w:rsid w:val="004015FA"/>
    <w:rsid w:val="00402833"/>
    <w:rsid w:val="00403C41"/>
    <w:rsid w:val="0040568E"/>
    <w:rsid w:val="004066CB"/>
    <w:rsid w:val="0040784A"/>
    <w:rsid w:val="004105B8"/>
    <w:rsid w:val="00411552"/>
    <w:rsid w:val="00411C92"/>
    <w:rsid w:val="00412A07"/>
    <w:rsid w:val="00412E70"/>
    <w:rsid w:val="004136CD"/>
    <w:rsid w:val="004142D6"/>
    <w:rsid w:val="00414EF9"/>
    <w:rsid w:val="0041550F"/>
    <w:rsid w:val="00415C96"/>
    <w:rsid w:val="0041792A"/>
    <w:rsid w:val="00417AC6"/>
    <w:rsid w:val="00420FA9"/>
    <w:rsid w:val="004212DB"/>
    <w:rsid w:val="004217FC"/>
    <w:rsid w:val="00421D6C"/>
    <w:rsid w:val="004221D7"/>
    <w:rsid w:val="00423D2D"/>
    <w:rsid w:val="004252D1"/>
    <w:rsid w:val="00425592"/>
    <w:rsid w:val="004309E5"/>
    <w:rsid w:val="00430C23"/>
    <w:rsid w:val="00432517"/>
    <w:rsid w:val="00433290"/>
    <w:rsid w:val="004335EE"/>
    <w:rsid w:val="00433CE3"/>
    <w:rsid w:val="004401F9"/>
    <w:rsid w:val="004403EF"/>
    <w:rsid w:val="004406C1"/>
    <w:rsid w:val="0044177F"/>
    <w:rsid w:val="00441F25"/>
    <w:rsid w:val="00442304"/>
    <w:rsid w:val="00443294"/>
    <w:rsid w:val="00443C4C"/>
    <w:rsid w:val="00444056"/>
    <w:rsid w:val="00444CCF"/>
    <w:rsid w:val="00444EC0"/>
    <w:rsid w:val="00445F4B"/>
    <w:rsid w:val="00446198"/>
    <w:rsid w:val="004473FD"/>
    <w:rsid w:val="004502B1"/>
    <w:rsid w:val="00450435"/>
    <w:rsid w:val="00452054"/>
    <w:rsid w:val="00452E62"/>
    <w:rsid w:val="00453755"/>
    <w:rsid w:val="004548D5"/>
    <w:rsid w:val="004551AE"/>
    <w:rsid w:val="004556CE"/>
    <w:rsid w:val="004569FF"/>
    <w:rsid w:val="00457344"/>
    <w:rsid w:val="004573C6"/>
    <w:rsid w:val="00457BB3"/>
    <w:rsid w:val="00460361"/>
    <w:rsid w:val="004614DB"/>
    <w:rsid w:val="0046252D"/>
    <w:rsid w:val="004625D5"/>
    <w:rsid w:val="0046448B"/>
    <w:rsid w:val="0046483E"/>
    <w:rsid w:val="0047056D"/>
    <w:rsid w:val="00470E49"/>
    <w:rsid w:val="0047104A"/>
    <w:rsid w:val="00471D8D"/>
    <w:rsid w:val="00472037"/>
    <w:rsid w:val="0047319F"/>
    <w:rsid w:val="004731D6"/>
    <w:rsid w:val="00475C2A"/>
    <w:rsid w:val="00476F05"/>
    <w:rsid w:val="004779FF"/>
    <w:rsid w:val="00480950"/>
    <w:rsid w:val="00482168"/>
    <w:rsid w:val="00482810"/>
    <w:rsid w:val="00482DE6"/>
    <w:rsid w:val="00482E97"/>
    <w:rsid w:val="004836FF"/>
    <w:rsid w:val="00483877"/>
    <w:rsid w:val="004838CE"/>
    <w:rsid w:val="00483B51"/>
    <w:rsid w:val="00483FCB"/>
    <w:rsid w:val="00485492"/>
    <w:rsid w:val="004907E9"/>
    <w:rsid w:val="00490F33"/>
    <w:rsid w:val="0049119C"/>
    <w:rsid w:val="00491848"/>
    <w:rsid w:val="004922B4"/>
    <w:rsid w:val="00492BB3"/>
    <w:rsid w:val="00492CDE"/>
    <w:rsid w:val="00492D06"/>
    <w:rsid w:val="00495120"/>
    <w:rsid w:val="00495D47"/>
    <w:rsid w:val="00496C93"/>
    <w:rsid w:val="004A015C"/>
    <w:rsid w:val="004A249B"/>
    <w:rsid w:val="004A395C"/>
    <w:rsid w:val="004A3A0B"/>
    <w:rsid w:val="004A45AD"/>
    <w:rsid w:val="004A5518"/>
    <w:rsid w:val="004A6019"/>
    <w:rsid w:val="004A6A9D"/>
    <w:rsid w:val="004A6D95"/>
    <w:rsid w:val="004A7591"/>
    <w:rsid w:val="004A7CBB"/>
    <w:rsid w:val="004A7EBB"/>
    <w:rsid w:val="004B0494"/>
    <w:rsid w:val="004B0BD5"/>
    <w:rsid w:val="004B3142"/>
    <w:rsid w:val="004B3C08"/>
    <w:rsid w:val="004B4731"/>
    <w:rsid w:val="004B484B"/>
    <w:rsid w:val="004B6614"/>
    <w:rsid w:val="004B6676"/>
    <w:rsid w:val="004B69DD"/>
    <w:rsid w:val="004B6DD6"/>
    <w:rsid w:val="004C08D7"/>
    <w:rsid w:val="004C08E8"/>
    <w:rsid w:val="004C145E"/>
    <w:rsid w:val="004C156D"/>
    <w:rsid w:val="004C1575"/>
    <w:rsid w:val="004C1F72"/>
    <w:rsid w:val="004C4E6A"/>
    <w:rsid w:val="004C51E5"/>
    <w:rsid w:val="004C5418"/>
    <w:rsid w:val="004C579D"/>
    <w:rsid w:val="004C5A40"/>
    <w:rsid w:val="004D0E77"/>
    <w:rsid w:val="004D1513"/>
    <w:rsid w:val="004D15D7"/>
    <w:rsid w:val="004D16A1"/>
    <w:rsid w:val="004D17D9"/>
    <w:rsid w:val="004D251D"/>
    <w:rsid w:val="004D2762"/>
    <w:rsid w:val="004D30B9"/>
    <w:rsid w:val="004D3A8A"/>
    <w:rsid w:val="004D5204"/>
    <w:rsid w:val="004D558F"/>
    <w:rsid w:val="004D63F7"/>
    <w:rsid w:val="004D6F56"/>
    <w:rsid w:val="004E0738"/>
    <w:rsid w:val="004E1C5F"/>
    <w:rsid w:val="004E232D"/>
    <w:rsid w:val="004E47C4"/>
    <w:rsid w:val="004E5383"/>
    <w:rsid w:val="004E59E3"/>
    <w:rsid w:val="004E6D67"/>
    <w:rsid w:val="004E7FB4"/>
    <w:rsid w:val="004F1C2C"/>
    <w:rsid w:val="004F2AE8"/>
    <w:rsid w:val="004F3EFA"/>
    <w:rsid w:val="004F434F"/>
    <w:rsid w:val="004F58E8"/>
    <w:rsid w:val="004F5D88"/>
    <w:rsid w:val="0050076A"/>
    <w:rsid w:val="005017CE"/>
    <w:rsid w:val="00501BAE"/>
    <w:rsid w:val="00501CDE"/>
    <w:rsid w:val="00502D2A"/>
    <w:rsid w:val="00503BFB"/>
    <w:rsid w:val="00504178"/>
    <w:rsid w:val="005055FC"/>
    <w:rsid w:val="00506231"/>
    <w:rsid w:val="00507298"/>
    <w:rsid w:val="005076C1"/>
    <w:rsid w:val="00507C12"/>
    <w:rsid w:val="00510104"/>
    <w:rsid w:val="005109ED"/>
    <w:rsid w:val="00510F40"/>
    <w:rsid w:val="00511D52"/>
    <w:rsid w:val="00512CAE"/>
    <w:rsid w:val="00513966"/>
    <w:rsid w:val="00513FE5"/>
    <w:rsid w:val="00514FCB"/>
    <w:rsid w:val="005159FF"/>
    <w:rsid w:val="00517F48"/>
    <w:rsid w:val="00521B01"/>
    <w:rsid w:val="00521B03"/>
    <w:rsid w:val="00521B29"/>
    <w:rsid w:val="00522093"/>
    <w:rsid w:val="005236FF"/>
    <w:rsid w:val="005242A5"/>
    <w:rsid w:val="00524365"/>
    <w:rsid w:val="005266E8"/>
    <w:rsid w:val="00527C68"/>
    <w:rsid w:val="00527CFB"/>
    <w:rsid w:val="00530C3F"/>
    <w:rsid w:val="00531987"/>
    <w:rsid w:val="00531D57"/>
    <w:rsid w:val="00532310"/>
    <w:rsid w:val="00532A76"/>
    <w:rsid w:val="005333E0"/>
    <w:rsid w:val="0053664E"/>
    <w:rsid w:val="00536DF0"/>
    <w:rsid w:val="00536F18"/>
    <w:rsid w:val="0053780A"/>
    <w:rsid w:val="005435E5"/>
    <w:rsid w:val="0054365E"/>
    <w:rsid w:val="00543D76"/>
    <w:rsid w:val="005441E5"/>
    <w:rsid w:val="00545068"/>
    <w:rsid w:val="0054599A"/>
    <w:rsid w:val="005460D1"/>
    <w:rsid w:val="00546746"/>
    <w:rsid w:val="0054734F"/>
    <w:rsid w:val="005500BC"/>
    <w:rsid w:val="0055037B"/>
    <w:rsid w:val="005505E7"/>
    <w:rsid w:val="005512F1"/>
    <w:rsid w:val="005540DC"/>
    <w:rsid w:val="00554CE6"/>
    <w:rsid w:val="00555242"/>
    <w:rsid w:val="0055546F"/>
    <w:rsid w:val="005558C4"/>
    <w:rsid w:val="00560D9E"/>
    <w:rsid w:val="00561E59"/>
    <w:rsid w:val="00562745"/>
    <w:rsid w:val="00562910"/>
    <w:rsid w:val="00563676"/>
    <w:rsid w:val="0056395E"/>
    <w:rsid w:val="0056460B"/>
    <w:rsid w:val="00564ED9"/>
    <w:rsid w:val="00564FEF"/>
    <w:rsid w:val="00565CEB"/>
    <w:rsid w:val="005660AA"/>
    <w:rsid w:val="005705B2"/>
    <w:rsid w:val="00570ADD"/>
    <w:rsid w:val="00571C18"/>
    <w:rsid w:val="00571E87"/>
    <w:rsid w:val="00573112"/>
    <w:rsid w:val="005741AF"/>
    <w:rsid w:val="00574203"/>
    <w:rsid w:val="00575A8B"/>
    <w:rsid w:val="00575D83"/>
    <w:rsid w:val="00576D33"/>
    <w:rsid w:val="005771B6"/>
    <w:rsid w:val="00577C49"/>
    <w:rsid w:val="0058094A"/>
    <w:rsid w:val="00580AAC"/>
    <w:rsid w:val="00580BF6"/>
    <w:rsid w:val="00580E41"/>
    <w:rsid w:val="005811EE"/>
    <w:rsid w:val="00581D27"/>
    <w:rsid w:val="005821D0"/>
    <w:rsid w:val="00582539"/>
    <w:rsid w:val="00582E6F"/>
    <w:rsid w:val="005831C3"/>
    <w:rsid w:val="00586422"/>
    <w:rsid w:val="00587045"/>
    <w:rsid w:val="005873F2"/>
    <w:rsid w:val="00587441"/>
    <w:rsid w:val="00587AF3"/>
    <w:rsid w:val="00590AE9"/>
    <w:rsid w:val="00591713"/>
    <w:rsid w:val="00592846"/>
    <w:rsid w:val="005944FD"/>
    <w:rsid w:val="005946E7"/>
    <w:rsid w:val="00595A4B"/>
    <w:rsid w:val="00597D21"/>
    <w:rsid w:val="005A091E"/>
    <w:rsid w:val="005A35C1"/>
    <w:rsid w:val="005A3E45"/>
    <w:rsid w:val="005A586C"/>
    <w:rsid w:val="005A5C75"/>
    <w:rsid w:val="005A6683"/>
    <w:rsid w:val="005A6A97"/>
    <w:rsid w:val="005A7289"/>
    <w:rsid w:val="005B1AA4"/>
    <w:rsid w:val="005B2A0B"/>
    <w:rsid w:val="005B4816"/>
    <w:rsid w:val="005B6AA0"/>
    <w:rsid w:val="005B6BC2"/>
    <w:rsid w:val="005B724F"/>
    <w:rsid w:val="005B7DEB"/>
    <w:rsid w:val="005C0A1D"/>
    <w:rsid w:val="005C196C"/>
    <w:rsid w:val="005C1B0D"/>
    <w:rsid w:val="005C1D6C"/>
    <w:rsid w:val="005C3196"/>
    <w:rsid w:val="005C3C9E"/>
    <w:rsid w:val="005C4E7E"/>
    <w:rsid w:val="005C4FC1"/>
    <w:rsid w:val="005C65C9"/>
    <w:rsid w:val="005C6A2B"/>
    <w:rsid w:val="005C7649"/>
    <w:rsid w:val="005C764D"/>
    <w:rsid w:val="005D04DE"/>
    <w:rsid w:val="005D2B5B"/>
    <w:rsid w:val="005D308C"/>
    <w:rsid w:val="005D3482"/>
    <w:rsid w:val="005D4CF6"/>
    <w:rsid w:val="005D5931"/>
    <w:rsid w:val="005D5B73"/>
    <w:rsid w:val="005D5CDC"/>
    <w:rsid w:val="005D751A"/>
    <w:rsid w:val="005D7EC5"/>
    <w:rsid w:val="005E17D4"/>
    <w:rsid w:val="005E1BB8"/>
    <w:rsid w:val="005E1DFF"/>
    <w:rsid w:val="005E27E2"/>
    <w:rsid w:val="005E3F95"/>
    <w:rsid w:val="005E503A"/>
    <w:rsid w:val="005F0E5C"/>
    <w:rsid w:val="005F2E02"/>
    <w:rsid w:val="005F31FC"/>
    <w:rsid w:val="005F4128"/>
    <w:rsid w:val="005F4A21"/>
    <w:rsid w:val="005F587A"/>
    <w:rsid w:val="005F7C4F"/>
    <w:rsid w:val="005F7D99"/>
    <w:rsid w:val="00600D22"/>
    <w:rsid w:val="006016B4"/>
    <w:rsid w:val="00602805"/>
    <w:rsid w:val="00603880"/>
    <w:rsid w:val="0060496F"/>
    <w:rsid w:val="00605DD0"/>
    <w:rsid w:val="00606495"/>
    <w:rsid w:val="00606574"/>
    <w:rsid w:val="0060762E"/>
    <w:rsid w:val="00607953"/>
    <w:rsid w:val="006106B2"/>
    <w:rsid w:val="00610A9E"/>
    <w:rsid w:val="00610D67"/>
    <w:rsid w:val="0061199D"/>
    <w:rsid w:val="00613A07"/>
    <w:rsid w:val="00615689"/>
    <w:rsid w:val="00616311"/>
    <w:rsid w:val="006163AB"/>
    <w:rsid w:val="00616821"/>
    <w:rsid w:val="00616E20"/>
    <w:rsid w:val="0061778A"/>
    <w:rsid w:val="00617D23"/>
    <w:rsid w:val="00620657"/>
    <w:rsid w:val="00621133"/>
    <w:rsid w:val="006223AE"/>
    <w:rsid w:val="0062314A"/>
    <w:rsid w:val="006258EE"/>
    <w:rsid w:val="00625F64"/>
    <w:rsid w:val="00627DA8"/>
    <w:rsid w:val="00630154"/>
    <w:rsid w:val="00631453"/>
    <w:rsid w:val="006329A1"/>
    <w:rsid w:val="00637ADF"/>
    <w:rsid w:val="00637D5B"/>
    <w:rsid w:val="0064008C"/>
    <w:rsid w:val="00640B20"/>
    <w:rsid w:val="0064239B"/>
    <w:rsid w:val="00643C61"/>
    <w:rsid w:val="00644D88"/>
    <w:rsid w:val="00645BE8"/>
    <w:rsid w:val="006466BC"/>
    <w:rsid w:val="0064708C"/>
    <w:rsid w:val="0065146D"/>
    <w:rsid w:val="00652DAC"/>
    <w:rsid w:val="00653709"/>
    <w:rsid w:val="00653E88"/>
    <w:rsid w:val="00653F7E"/>
    <w:rsid w:val="00654EEF"/>
    <w:rsid w:val="00656595"/>
    <w:rsid w:val="00656A9A"/>
    <w:rsid w:val="00657302"/>
    <w:rsid w:val="00657BE3"/>
    <w:rsid w:val="00660AD8"/>
    <w:rsid w:val="00662651"/>
    <w:rsid w:val="00662CAC"/>
    <w:rsid w:val="00662D2D"/>
    <w:rsid w:val="0066324C"/>
    <w:rsid w:val="00663E46"/>
    <w:rsid w:val="00663F26"/>
    <w:rsid w:val="00664413"/>
    <w:rsid w:val="006644F8"/>
    <w:rsid w:val="0066508D"/>
    <w:rsid w:val="006656B1"/>
    <w:rsid w:val="006656FF"/>
    <w:rsid w:val="006660A7"/>
    <w:rsid w:val="00666A99"/>
    <w:rsid w:val="00666FB8"/>
    <w:rsid w:val="0066788E"/>
    <w:rsid w:val="00667A1E"/>
    <w:rsid w:val="00670646"/>
    <w:rsid w:val="00672824"/>
    <w:rsid w:val="00673426"/>
    <w:rsid w:val="00673BFB"/>
    <w:rsid w:val="00673F8E"/>
    <w:rsid w:val="006754AB"/>
    <w:rsid w:val="006757B9"/>
    <w:rsid w:val="00675897"/>
    <w:rsid w:val="00677548"/>
    <w:rsid w:val="00677960"/>
    <w:rsid w:val="00677CA6"/>
    <w:rsid w:val="00677EDB"/>
    <w:rsid w:val="006804AE"/>
    <w:rsid w:val="00680631"/>
    <w:rsid w:val="0068072E"/>
    <w:rsid w:val="00681CC9"/>
    <w:rsid w:val="006820D5"/>
    <w:rsid w:val="0068367A"/>
    <w:rsid w:val="0068376F"/>
    <w:rsid w:val="00684286"/>
    <w:rsid w:val="0068474A"/>
    <w:rsid w:val="00684751"/>
    <w:rsid w:val="00684D7A"/>
    <w:rsid w:val="006856BF"/>
    <w:rsid w:val="00685ED9"/>
    <w:rsid w:val="006909F0"/>
    <w:rsid w:val="00691100"/>
    <w:rsid w:val="0069266E"/>
    <w:rsid w:val="00692F7E"/>
    <w:rsid w:val="006933B8"/>
    <w:rsid w:val="00693829"/>
    <w:rsid w:val="00693B35"/>
    <w:rsid w:val="00694104"/>
    <w:rsid w:val="0069454A"/>
    <w:rsid w:val="0069494A"/>
    <w:rsid w:val="00694EDC"/>
    <w:rsid w:val="006950BD"/>
    <w:rsid w:val="00695653"/>
    <w:rsid w:val="006964D6"/>
    <w:rsid w:val="006966F0"/>
    <w:rsid w:val="006969FE"/>
    <w:rsid w:val="00696EF0"/>
    <w:rsid w:val="00697EDE"/>
    <w:rsid w:val="006A0590"/>
    <w:rsid w:val="006A1B82"/>
    <w:rsid w:val="006A48AB"/>
    <w:rsid w:val="006A51CC"/>
    <w:rsid w:val="006A5737"/>
    <w:rsid w:val="006A655B"/>
    <w:rsid w:val="006A66B7"/>
    <w:rsid w:val="006A72E1"/>
    <w:rsid w:val="006A7526"/>
    <w:rsid w:val="006A7CF1"/>
    <w:rsid w:val="006A7DF8"/>
    <w:rsid w:val="006B0A7F"/>
    <w:rsid w:val="006B1CBF"/>
    <w:rsid w:val="006B25C9"/>
    <w:rsid w:val="006B3D3E"/>
    <w:rsid w:val="006B4183"/>
    <w:rsid w:val="006B48A6"/>
    <w:rsid w:val="006B4CA7"/>
    <w:rsid w:val="006B6DAB"/>
    <w:rsid w:val="006B767B"/>
    <w:rsid w:val="006B7695"/>
    <w:rsid w:val="006C1048"/>
    <w:rsid w:val="006C2EC5"/>
    <w:rsid w:val="006C3811"/>
    <w:rsid w:val="006C4958"/>
    <w:rsid w:val="006C4AB4"/>
    <w:rsid w:val="006C52CB"/>
    <w:rsid w:val="006C5703"/>
    <w:rsid w:val="006C5BE2"/>
    <w:rsid w:val="006C6223"/>
    <w:rsid w:val="006C6EAC"/>
    <w:rsid w:val="006C7C92"/>
    <w:rsid w:val="006C7D59"/>
    <w:rsid w:val="006D0601"/>
    <w:rsid w:val="006D0D38"/>
    <w:rsid w:val="006D112C"/>
    <w:rsid w:val="006D22BB"/>
    <w:rsid w:val="006D22DF"/>
    <w:rsid w:val="006D263E"/>
    <w:rsid w:val="006D27A0"/>
    <w:rsid w:val="006D3B55"/>
    <w:rsid w:val="006D4933"/>
    <w:rsid w:val="006D52FE"/>
    <w:rsid w:val="006D7450"/>
    <w:rsid w:val="006D7C06"/>
    <w:rsid w:val="006E0BC6"/>
    <w:rsid w:val="006E1269"/>
    <w:rsid w:val="006E12EF"/>
    <w:rsid w:val="006E342E"/>
    <w:rsid w:val="006E4DB6"/>
    <w:rsid w:val="006E586E"/>
    <w:rsid w:val="006E687F"/>
    <w:rsid w:val="006E6A8E"/>
    <w:rsid w:val="006F2019"/>
    <w:rsid w:val="006F22F6"/>
    <w:rsid w:val="006F2300"/>
    <w:rsid w:val="006F258C"/>
    <w:rsid w:val="006F33C5"/>
    <w:rsid w:val="006F3C1E"/>
    <w:rsid w:val="006F43E5"/>
    <w:rsid w:val="006F5418"/>
    <w:rsid w:val="006F55D0"/>
    <w:rsid w:val="006F5C2A"/>
    <w:rsid w:val="006F610C"/>
    <w:rsid w:val="006F6FE8"/>
    <w:rsid w:val="006F70E4"/>
    <w:rsid w:val="006F7E86"/>
    <w:rsid w:val="007003FC"/>
    <w:rsid w:val="00700C02"/>
    <w:rsid w:val="007019B7"/>
    <w:rsid w:val="00701A7C"/>
    <w:rsid w:val="00701EB0"/>
    <w:rsid w:val="007039F9"/>
    <w:rsid w:val="00703D2B"/>
    <w:rsid w:val="00705AC4"/>
    <w:rsid w:val="00705B00"/>
    <w:rsid w:val="00705F76"/>
    <w:rsid w:val="007074F6"/>
    <w:rsid w:val="0071109C"/>
    <w:rsid w:val="00712492"/>
    <w:rsid w:val="007124D6"/>
    <w:rsid w:val="007125C5"/>
    <w:rsid w:val="00714E7A"/>
    <w:rsid w:val="007167A5"/>
    <w:rsid w:val="00716F55"/>
    <w:rsid w:val="00720B6F"/>
    <w:rsid w:val="00722473"/>
    <w:rsid w:val="00722EBA"/>
    <w:rsid w:val="00723302"/>
    <w:rsid w:val="00723E6A"/>
    <w:rsid w:val="00723F79"/>
    <w:rsid w:val="00724504"/>
    <w:rsid w:val="007245C0"/>
    <w:rsid w:val="00724B6F"/>
    <w:rsid w:val="00725653"/>
    <w:rsid w:val="00726216"/>
    <w:rsid w:val="00726DDF"/>
    <w:rsid w:val="00730310"/>
    <w:rsid w:val="00730E3F"/>
    <w:rsid w:val="00731AA9"/>
    <w:rsid w:val="00732350"/>
    <w:rsid w:val="00732BCB"/>
    <w:rsid w:val="007337BB"/>
    <w:rsid w:val="00733986"/>
    <w:rsid w:val="00734AFD"/>
    <w:rsid w:val="00736427"/>
    <w:rsid w:val="0073693C"/>
    <w:rsid w:val="00740176"/>
    <w:rsid w:val="00740388"/>
    <w:rsid w:val="007404E6"/>
    <w:rsid w:val="007406F1"/>
    <w:rsid w:val="00740788"/>
    <w:rsid w:val="00741153"/>
    <w:rsid w:val="007417FB"/>
    <w:rsid w:val="00741A7B"/>
    <w:rsid w:val="00742DD9"/>
    <w:rsid w:val="00742E5B"/>
    <w:rsid w:val="00742FE0"/>
    <w:rsid w:val="00744FE6"/>
    <w:rsid w:val="00745ACC"/>
    <w:rsid w:val="007462C3"/>
    <w:rsid w:val="00746FBC"/>
    <w:rsid w:val="00747193"/>
    <w:rsid w:val="007472F1"/>
    <w:rsid w:val="0074740E"/>
    <w:rsid w:val="007474A0"/>
    <w:rsid w:val="00747EA3"/>
    <w:rsid w:val="00750C47"/>
    <w:rsid w:val="00750E1F"/>
    <w:rsid w:val="007510F6"/>
    <w:rsid w:val="00751904"/>
    <w:rsid w:val="00752761"/>
    <w:rsid w:val="0075393F"/>
    <w:rsid w:val="00753D99"/>
    <w:rsid w:val="00755CB0"/>
    <w:rsid w:val="00761814"/>
    <w:rsid w:val="007622B0"/>
    <w:rsid w:val="007626A8"/>
    <w:rsid w:val="00762C99"/>
    <w:rsid w:val="007634F0"/>
    <w:rsid w:val="007636EB"/>
    <w:rsid w:val="00764C2C"/>
    <w:rsid w:val="0076646B"/>
    <w:rsid w:val="00766758"/>
    <w:rsid w:val="007721F1"/>
    <w:rsid w:val="00774FFE"/>
    <w:rsid w:val="007757D3"/>
    <w:rsid w:val="00777213"/>
    <w:rsid w:val="007803D8"/>
    <w:rsid w:val="00780FBF"/>
    <w:rsid w:val="0078182C"/>
    <w:rsid w:val="007822FB"/>
    <w:rsid w:val="00782B2E"/>
    <w:rsid w:val="00782F4D"/>
    <w:rsid w:val="00782F69"/>
    <w:rsid w:val="007834CE"/>
    <w:rsid w:val="007852E4"/>
    <w:rsid w:val="007854E4"/>
    <w:rsid w:val="00785BB5"/>
    <w:rsid w:val="0078604E"/>
    <w:rsid w:val="0078672D"/>
    <w:rsid w:val="00786E3D"/>
    <w:rsid w:val="00787299"/>
    <w:rsid w:val="00787D5D"/>
    <w:rsid w:val="00790C11"/>
    <w:rsid w:val="00792442"/>
    <w:rsid w:val="0079292A"/>
    <w:rsid w:val="00792932"/>
    <w:rsid w:val="00793B95"/>
    <w:rsid w:val="00794BCF"/>
    <w:rsid w:val="00794BE8"/>
    <w:rsid w:val="00795676"/>
    <w:rsid w:val="00796A8D"/>
    <w:rsid w:val="00796FE5"/>
    <w:rsid w:val="007A0306"/>
    <w:rsid w:val="007A2077"/>
    <w:rsid w:val="007A270D"/>
    <w:rsid w:val="007A29DD"/>
    <w:rsid w:val="007A2C30"/>
    <w:rsid w:val="007A338A"/>
    <w:rsid w:val="007A4AA7"/>
    <w:rsid w:val="007A5F91"/>
    <w:rsid w:val="007A7001"/>
    <w:rsid w:val="007A76E9"/>
    <w:rsid w:val="007B1064"/>
    <w:rsid w:val="007B331B"/>
    <w:rsid w:val="007B3CD4"/>
    <w:rsid w:val="007B4874"/>
    <w:rsid w:val="007B5D09"/>
    <w:rsid w:val="007B61CA"/>
    <w:rsid w:val="007B69AC"/>
    <w:rsid w:val="007B6F82"/>
    <w:rsid w:val="007C0709"/>
    <w:rsid w:val="007C0C4D"/>
    <w:rsid w:val="007C1575"/>
    <w:rsid w:val="007C1FD5"/>
    <w:rsid w:val="007C20E8"/>
    <w:rsid w:val="007C281A"/>
    <w:rsid w:val="007C2A5C"/>
    <w:rsid w:val="007C3333"/>
    <w:rsid w:val="007C398A"/>
    <w:rsid w:val="007C3B05"/>
    <w:rsid w:val="007C3B1F"/>
    <w:rsid w:val="007C3ED9"/>
    <w:rsid w:val="007C4BF1"/>
    <w:rsid w:val="007C4DEE"/>
    <w:rsid w:val="007C70BF"/>
    <w:rsid w:val="007C7A25"/>
    <w:rsid w:val="007D21F8"/>
    <w:rsid w:val="007D2309"/>
    <w:rsid w:val="007D44BA"/>
    <w:rsid w:val="007D501D"/>
    <w:rsid w:val="007D5ACD"/>
    <w:rsid w:val="007D6429"/>
    <w:rsid w:val="007D7105"/>
    <w:rsid w:val="007D7332"/>
    <w:rsid w:val="007E0616"/>
    <w:rsid w:val="007E1253"/>
    <w:rsid w:val="007E1F91"/>
    <w:rsid w:val="007E349D"/>
    <w:rsid w:val="007E3B93"/>
    <w:rsid w:val="007E3FF2"/>
    <w:rsid w:val="007E4570"/>
    <w:rsid w:val="007E4FAD"/>
    <w:rsid w:val="007E5110"/>
    <w:rsid w:val="007E5A07"/>
    <w:rsid w:val="007E6275"/>
    <w:rsid w:val="007E63C7"/>
    <w:rsid w:val="007E6CF9"/>
    <w:rsid w:val="007E761E"/>
    <w:rsid w:val="007E7C35"/>
    <w:rsid w:val="007F1987"/>
    <w:rsid w:val="007F2281"/>
    <w:rsid w:val="007F2BAD"/>
    <w:rsid w:val="007F33A6"/>
    <w:rsid w:val="007F3796"/>
    <w:rsid w:val="007F3842"/>
    <w:rsid w:val="007F3AD4"/>
    <w:rsid w:val="007F541A"/>
    <w:rsid w:val="007F76DE"/>
    <w:rsid w:val="007F79CE"/>
    <w:rsid w:val="007F7C4A"/>
    <w:rsid w:val="007F7E7A"/>
    <w:rsid w:val="0080046C"/>
    <w:rsid w:val="0080074F"/>
    <w:rsid w:val="00800C0C"/>
    <w:rsid w:val="0080220C"/>
    <w:rsid w:val="0080325A"/>
    <w:rsid w:val="00803286"/>
    <w:rsid w:val="00803770"/>
    <w:rsid w:val="00804960"/>
    <w:rsid w:val="00804F34"/>
    <w:rsid w:val="008059D9"/>
    <w:rsid w:val="00806A34"/>
    <w:rsid w:val="008072A7"/>
    <w:rsid w:val="008072AD"/>
    <w:rsid w:val="008072CD"/>
    <w:rsid w:val="00807779"/>
    <w:rsid w:val="00807F01"/>
    <w:rsid w:val="00812C22"/>
    <w:rsid w:val="0081343D"/>
    <w:rsid w:val="008137F2"/>
    <w:rsid w:val="00813A8F"/>
    <w:rsid w:val="0081428B"/>
    <w:rsid w:val="00815647"/>
    <w:rsid w:val="00816A82"/>
    <w:rsid w:val="00816BCD"/>
    <w:rsid w:val="008173EC"/>
    <w:rsid w:val="00822E3E"/>
    <w:rsid w:val="008244BD"/>
    <w:rsid w:val="00825B8A"/>
    <w:rsid w:val="00825D7C"/>
    <w:rsid w:val="00826AE6"/>
    <w:rsid w:val="00826C0B"/>
    <w:rsid w:val="008272F9"/>
    <w:rsid w:val="00827A75"/>
    <w:rsid w:val="00827D7D"/>
    <w:rsid w:val="008306E8"/>
    <w:rsid w:val="00832253"/>
    <w:rsid w:val="00832257"/>
    <w:rsid w:val="0083233C"/>
    <w:rsid w:val="00832385"/>
    <w:rsid w:val="00832F8D"/>
    <w:rsid w:val="0083330D"/>
    <w:rsid w:val="0083481D"/>
    <w:rsid w:val="00835201"/>
    <w:rsid w:val="00837410"/>
    <w:rsid w:val="00837D1A"/>
    <w:rsid w:val="00837E7C"/>
    <w:rsid w:val="008403F3"/>
    <w:rsid w:val="00840AE8"/>
    <w:rsid w:val="008412DD"/>
    <w:rsid w:val="0084149D"/>
    <w:rsid w:val="00842CAC"/>
    <w:rsid w:val="008444AA"/>
    <w:rsid w:val="00844790"/>
    <w:rsid w:val="008457FF"/>
    <w:rsid w:val="00845FC9"/>
    <w:rsid w:val="008470F5"/>
    <w:rsid w:val="00847C75"/>
    <w:rsid w:val="00847CDE"/>
    <w:rsid w:val="00847DC7"/>
    <w:rsid w:val="0085222C"/>
    <w:rsid w:val="0085247A"/>
    <w:rsid w:val="00852573"/>
    <w:rsid w:val="00854054"/>
    <w:rsid w:val="008541DA"/>
    <w:rsid w:val="0085627E"/>
    <w:rsid w:val="00857545"/>
    <w:rsid w:val="00857962"/>
    <w:rsid w:val="00860198"/>
    <w:rsid w:val="00860467"/>
    <w:rsid w:val="00860874"/>
    <w:rsid w:val="0086239E"/>
    <w:rsid w:val="00862EC2"/>
    <w:rsid w:val="00863264"/>
    <w:rsid w:val="00863AE5"/>
    <w:rsid w:val="00864E37"/>
    <w:rsid w:val="00866394"/>
    <w:rsid w:val="00866850"/>
    <w:rsid w:val="00867B6F"/>
    <w:rsid w:val="0087050A"/>
    <w:rsid w:val="0087090B"/>
    <w:rsid w:val="00871268"/>
    <w:rsid w:val="00871CC1"/>
    <w:rsid w:val="0087222B"/>
    <w:rsid w:val="00872A16"/>
    <w:rsid w:val="00872C93"/>
    <w:rsid w:val="008743D0"/>
    <w:rsid w:val="00874AAB"/>
    <w:rsid w:val="00874EAB"/>
    <w:rsid w:val="008750DD"/>
    <w:rsid w:val="008755D1"/>
    <w:rsid w:val="008758BC"/>
    <w:rsid w:val="00876676"/>
    <w:rsid w:val="00877FE9"/>
    <w:rsid w:val="0088045B"/>
    <w:rsid w:val="008812BE"/>
    <w:rsid w:val="008817E9"/>
    <w:rsid w:val="00881D09"/>
    <w:rsid w:val="00881F35"/>
    <w:rsid w:val="00884A17"/>
    <w:rsid w:val="00884F10"/>
    <w:rsid w:val="0088625B"/>
    <w:rsid w:val="008866D8"/>
    <w:rsid w:val="00887ABF"/>
    <w:rsid w:val="00890D85"/>
    <w:rsid w:val="00890F00"/>
    <w:rsid w:val="00891216"/>
    <w:rsid w:val="008919D2"/>
    <w:rsid w:val="00891B8F"/>
    <w:rsid w:val="00892256"/>
    <w:rsid w:val="008941B5"/>
    <w:rsid w:val="00896A47"/>
    <w:rsid w:val="008973F5"/>
    <w:rsid w:val="00897F89"/>
    <w:rsid w:val="008A00ED"/>
    <w:rsid w:val="008A10B1"/>
    <w:rsid w:val="008A13DC"/>
    <w:rsid w:val="008A264D"/>
    <w:rsid w:val="008A28CA"/>
    <w:rsid w:val="008A4977"/>
    <w:rsid w:val="008A5BB3"/>
    <w:rsid w:val="008A6847"/>
    <w:rsid w:val="008A69A1"/>
    <w:rsid w:val="008A72BA"/>
    <w:rsid w:val="008B113D"/>
    <w:rsid w:val="008B1367"/>
    <w:rsid w:val="008B2063"/>
    <w:rsid w:val="008B35AB"/>
    <w:rsid w:val="008B35C7"/>
    <w:rsid w:val="008B39CC"/>
    <w:rsid w:val="008B3A7A"/>
    <w:rsid w:val="008B4493"/>
    <w:rsid w:val="008B4C0A"/>
    <w:rsid w:val="008B506C"/>
    <w:rsid w:val="008B50E9"/>
    <w:rsid w:val="008B5303"/>
    <w:rsid w:val="008B5432"/>
    <w:rsid w:val="008B55DF"/>
    <w:rsid w:val="008B6506"/>
    <w:rsid w:val="008B6807"/>
    <w:rsid w:val="008B6F23"/>
    <w:rsid w:val="008B7432"/>
    <w:rsid w:val="008B78BF"/>
    <w:rsid w:val="008C03DD"/>
    <w:rsid w:val="008C1DF3"/>
    <w:rsid w:val="008C2987"/>
    <w:rsid w:val="008C3196"/>
    <w:rsid w:val="008C3403"/>
    <w:rsid w:val="008C53E1"/>
    <w:rsid w:val="008C624D"/>
    <w:rsid w:val="008C6E61"/>
    <w:rsid w:val="008D06B7"/>
    <w:rsid w:val="008D0778"/>
    <w:rsid w:val="008D0C6A"/>
    <w:rsid w:val="008D19A5"/>
    <w:rsid w:val="008D1B2C"/>
    <w:rsid w:val="008D41B9"/>
    <w:rsid w:val="008D52E8"/>
    <w:rsid w:val="008D5D33"/>
    <w:rsid w:val="008D6BBC"/>
    <w:rsid w:val="008D6D47"/>
    <w:rsid w:val="008D7477"/>
    <w:rsid w:val="008D7813"/>
    <w:rsid w:val="008E1C53"/>
    <w:rsid w:val="008E4EDB"/>
    <w:rsid w:val="008E5B40"/>
    <w:rsid w:val="008E6292"/>
    <w:rsid w:val="008E7245"/>
    <w:rsid w:val="008E741A"/>
    <w:rsid w:val="008F115C"/>
    <w:rsid w:val="008F13C7"/>
    <w:rsid w:val="008F37BC"/>
    <w:rsid w:val="008F693D"/>
    <w:rsid w:val="008F75F4"/>
    <w:rsid w:val="008F795D"/>
    <w:rsid w:val="009010A5"/>
    <w:rsid w:val="00901C75"/>
    <w:rsid w:val="00905B9A"/>
    <w:rsid w:val="00905C29"/>
    <w:rsid w:val="0090685D"/>
    <w:rsid w:val="00907636"/>
    <w:rsid w:val="00910768"/>
    <w:rsid w:val="00911A2C"/>
    <w:rsid w:val="00912961"/>
    <w:rsid w:val="00912C3F"/>
    <w:rsid w:val="009130AB"/>
    <w:rsid w:val="00914B06"/>
    <w:rsid w:val="009165F4"/>
    <w:rsid w:val="00916F47"/>
    <w:rsid w:val="00922B9E"/>
    <w:rsid w:val="00923484"/>
    <w:rsid w:val="00923951"/>
    <w:rsid w:val="00926515"/>
    <w:rsid w:val="009266E0"/>
    <w:rsid w:val="009268DE"/>
    <w:rsid w:val="00927C62"/>
    <w:rsid w:val="00930D84"/>
    <w:rsid w:val="00931A55"/>
    <w:rsid w:val="00932368"/>
    <w:rsid w:val="009330F6"/>
    <w:rsid w:val="0093360C"/>
    <w:rsid w:val="00933B32"/>
    <w:rsid w:val="00934095"/>
    <w:rsid w:val="00936314"/>
    <w:rsid w:val="00937533"/>
    <w:rsid w:val="00937F3E"/>
    <w:rsid w:val="009412A3"/>
    <w:rsid w:val="009424FE"/>
    <w:rsid w:val="0094438D"/>
    <w:rsid w:val="00946B80"/>
    <w:rsid w:val="00946C47"/>
    <w:rsid w:val="00946F80"/>
    <w:rsid w:val="0094765C"/>
    <w:rsid w:val="00947A94"/>
    <w:rsid w:val="00950862"/>
    <w:rsid w:val="00950CCF"/>
    <w:rsid w:val="00950D64"/>
    <w:rsid w:val="0095166B"/>
    <w:rsid w:val="009519A4"/>
    <w:rsid w:val="00951A61"/>
    <w:rsid w:val="00952529"/>
    <w:rsid w:val="009526BD"/>
    <w:rsid w:val="00952F8A"/>
    <w:rsid w:val="009542EC"/>
    <w:rsid w:val="00954785"/>
    <w:rsid w:val="0095581B"/>
    <w:rsid w:val="009567E7"/>
    <w:rsid w:val="00960469"/>
    <w:rsid w:val="00960524"/>
    <w:rsid w:val="00960871"/>
    <w:rsid w:val="00960A57"/>
    <w:rsid w:val="00960E83"/>
    <w:rsid w:val="009615F1"/>
    <w:rsid w:val="009627CF"/>
    <w:rsid w:val="00963418"/>
    <w:rsid w:val="009636ED"/>
    <w:rsid w:val="009641D3"/>
    <w:rsid w:val="0096618F"/>
    <w:rsid w:val="00967157"/>
    <w:rsid w:val="00967E08"/>
    <w:rsid w:val="00970691"/>
    <w:rsid w:val="00970B9B"/>
    <w:rsid w:val="00970E78"/>
    <w:rsid w:val="0097269B"/>
    <w:rsid w:val="00972BC1"/>
    <w:rsid w:val="00973BB1"/>
    <w:rsid w:val="009743E7"/>
    <w:rsid w:val="0097727A"/>
    <w:rsid w:val="0098037D"/>
    <w:rsid w:val="0098071B"/>
    <w:rsid w:val="00981939"/>
    <w:rsid w:val="00983A30"/>
    <w:rsid w:val="00984F03"/>
    <w:rsid w:val="0099070A"/>
    <w:rsid w:val="009919DA"/>
    <w:rsid w:val="009921D4"/>
    <w:rsid w:val="009937BA"/>
    <w:rsid w:val="00994383"/>
    <w:rsid w:val="0099535C"/>
    <w:rsid w:val="00997162"/>
    <w:rsid w:val="009975D9"/>
    <w:rsid w:val="009A168D"/>
    <w:rsid w:val="009A1AF9"/>
    <w:rsid w:val="009A23E6"/>
    <w:rsid w:val="009A3235"/>
    <w:rsid w:val="009A3351"/>
    <w:rsid w:val="009A4667"/>
    <w:rsid w:val="009A4892"/>
    <w:rsid w:val="009A4B2F"/>
    <w:rsid w:val="009A66E3"/>
    <w:rsid w:val="009B0E32"/>
    <w:rsid w:val="009B29E4"/>
    <w:rsid w:val="009B2C9C"/>
    <w:rsid w:val="009B2F72"/>
    <w:rsid w:val="009B45B4"/>
    <w:rsid w:val="009B47A6"/>
    <w:rsid w:val="009B5FDA"/>
    <w:rsid w:val="009B641F"/>
    <w:rsid w:val="009B792C"/>
    <w:rsid w:val="009B7994"/>
    <w:rsid w:val="009B7BD3"/>
    <w:rsid w:val="009B7FC1"/>
    <w:rsid w:val="009C24D8"/>
    <w:rsid w:val="009C3C62"/>
    <w:rsid w:val="009C4B50"/>
    <w:rsid w:val="009C4F31"/>
    <w:rsid w:val="009C75A7"/>
    <w:rsid w:val="009D0C49"/>
    <w:rsid w:val="009D24E3"/>
    <w:rsid w:val="009D24E9"/>
    <w:rsid w:val="009D2633"/>
    <w:rsid w:val="009D3DEC"/>
    <w:rsid w:val="009D4A5A"/>
    <w:rsid w:val="009D4AFF"/>
    <w:rsid w:val="009D5B66"/>
    <w:rsid w:val="009D7728"/>
    <w:rsid w:val="009D7875"/>
    <w:rsid w:val="009D793A"/>
    <w:rsid w:val="009D7E5B"/>
    <w:rsid w:val="009E04CA"/>
    <w:rsid w:val="009E0C5E"/>
    <w:rsid w:val="009E1299"/>
    <w:rsid w:val="009E14A8"/>
    <w:rsid w:val="009E2BC7"/>
    <w:rsid w:val="009E2F43"/>
    <w:rsid w:val="009E3254"/>
    <w:rsid w:val="009E328B"/>
    <w:rsid w:val="009E56DC"/>
    <w:rsid w:val="009E5764"/>
    <w:rsid w:val="009E5FDF"/>
    <w:rsid w:val="009E6567"/>
    <w:rsid w:val="009E6C3F"/>
    <w:rsid w:val="009F0458"/>
    <w:rsid w:val="009F2CC0"/>
    <w:rsid w:val="009F2F34"/>
    <w:rsid w:val="009F3130"/>
    <w:rsid w:val="009F46AF"/>
    <w:rsid w:val="009F483E"/>
    <w:rsid w:val="009F56C6"/>
    <w:rsid w:val="009F672E"/>
    <w:rsid w:val="009F7A40"/>
    <w:rsid w:val="00A0028B"/>
    <w:rsid w:val="00A0118F"/>
    <w:rsid w:val="00A02225"/>
    <w:rsid w:val="00A02C49"/>
    <w:rsid w:val="00A04B0F"/>
    <w:rsid w:val="00A04FD7"/>
    <w:rsid w:val="00A055E3"/>
    <w:rsid w:val="00A05C54"/>
    <w:rsid w:val="00A06DEE"/>
    <w:rsid w:val="00A07326"/>
    <w:rsid w:val="00A07B44"/>
    <w:rsid w:val="00A07C36"/>
    <w:rsid w:val="00A10970"/>
    <w:rsid w:val="00A10DC4"/>
    <w:rsid w:val="00A10E1D"/>
    <w:rsid w:val="00A10F4D"/>
    <w:rsid w:val="00A12298"/>
    <w:rsid w:val="00A12669"/>
    <w:rsid w:val="00A1312D"/>
    <w:rsid w:val="00A1342D"/>
    <w:rsid w:val="00A1355F"/>
    <w:rsid w:val="00A15466"/>
    <w:rsid w:val="00A1575C"/>
    <w:rsid w:val="00A15CCC"/>
    <w:rsid w:val="00A15DF2"/>
    <w:rsid w:val="00A16BFE"/>
    <w:rsid w:val="00A200B7"/>
    <w:rsid w:val="00A204B2"/>
    <w:rsid w:val="00A20AAF"/>
    <w:rsid w:val="00A20C4E"/>
    <w:rsid w:val="00A21D78"/>
    <w:rsid w:val="00A228BF"/>
    <w:rsid w:val="00A23337"/>
    <w:rsid w:val="00A2456D"/>
    <w:rsid w:val="00A24F29"/>
    <w:rsid w:val="00A25EC9"/>
    <w:rsid w:val="00A26995"/>
    <w:rsid w:val="00A30E32"/>
    <w:rsid w:val="00A30E6C"/>
    <w:rsid w:val="00A319D0"/>
    <w:rsid w:val="00A32515"/>
    <w:rsid w:val="00A33208"/>
    <w:rsid w:val="00A33581"/>
    <w:rsid w:val="00A3447C"/>
    <w:rsid w:val="00A34B84"/>
    <w:rsid w:val="00A3558E"/>
    <w:rsid w:val="00A3587D"/>
    <w:rsid w:val="00A36442"/>
    <w:rsid w:val="00A364D0"/>
    <w:rsid w:val="00A37281"/>
    <w:rsid w:val="00A379B0"/>
    <w:rsid w:val="00A37A8F"/>
    <w:rsid w:val="00A37C52"/>
    <w:rsid w:val="00A410E7"/>
    <w:rsid w:val="00A411AD"/>
    <w:rsid w:val="00A419D5"/>
    <w:rsid w:val="00A42523"/>
    <w:rsid w:val="00A46835"/>
    <w:rsid w:val="00A471B1"/>
    <w:rsid w:val="00A47906"/>
    <w:rsid w:val="00A511FD"/>
    <w:rsid w:val="00A51345"/>
    <w:rsid w:val="00A514A0"/>
    <w:rsid w:val="00A514C5"/>
    <w:rsid w:val="00A52AAB"/>
    <w:rsid w:val="00A53005"/>
    <w:rsid w:val="00A533DC"/>
    <w:rsid w:val="00A546B9"/>
    <w:rsid w:val="00A54F0C"/>
    <w:rsid w:val="00A55C6D"/>
    <w:rsid w:val="00A56F92"/>
    <w:rsid w:val="00A576BD"/>
    <w:rsid w:val="00A57AF7"/>
    <w:rsid w:val="00A62FE6"/>
    <w:rsid w:val="00A630E8"/>
    <w:rsid w:val="00A63E1C"/>
    <w:rsid w:val="00A642AD"/>
    <w:rsid w:val="00A652F4"/>
    <w:rsid w:val="00A65440"/>
    <w:rsid w:val="00A65D4E"/>
    <w:rsid w:val="00A66371"/>
    <w:rsid w:val="00A66E3C"/>
    <w:rsid w:val="00A6729B"/>
    <w:rsid w:val="00A70173"/>
    <w:rsid w:val="00A721AC"/>
    <w:rsid w:val="00A72AEC"/>
    <w:rsid w:val="00A72F8A"/>
    <w:rsid w:val="00A735B8"/>
    <w:rsid w:val="00A73BFD"/>
    <w:rsid w:val="00A74398"/>
    <w:rsid w:val="00A74B07"/>
    <w:rsid w:val="00A750B7"/>
    <w:rsid w:val="00A76504"/>
    <w:rsid w:val="00A76854"/>
    <w:rsid w:val="00A76870"/>
    <w:rsid w:val="00A76F4E"/>
    <w:rsid w:val="00A7784E"/>
    <w:rsid w:val="00A77E84"/>
    <w:rsid w:val="00A82777"/>
    <w:rsid w:val="00A83084"/>
    <w:rsid w:val="00A83DB2"/>
    <w:rsid w:val="00A843DC"/>
    <w:rsid w:val="00A84ACF"/>
    <w:rsid w:val="00A86284"/>
    <w:rsid w:val="00A8675C"/>
    <w:rsid w:val="00A86AE4"/>
    <w:rsid w:val="00A87060"/>
    <w:rsid w:val="00A876F3"/>
    <w:rsid w:val="00A91C3E"/>
    <w:rsid w:val="00A923DB"/>
    <w:rsid w:val="00A923F4"/>
    <w:rsid w:val="00A92AE3"/>
    <w:rsid w:val="00A92CF7"/>
    <w:rsid w:val="00A9302B"/>
    <w:rsid w:val="00A931ED"/>
    <w:rsid w:val="00A933EE"/>
    <w:rsid w:val="00A949E1"/>
    <w:rsid w:val="00A9582E"/>
    <w:rsid w:val="00A96142"/>
    <w:rsid w:val="00A96763"/>
    <w:rsid w:val="00A97346"/>
    <w:rsid w:val="00A975C0"/>
    <w:rsid w:val="00A978CD"/>
    <w:rsid w:val="00AA00F5"/>
    <w:rsid w:val="00AA196C"/>
    <w:rsid w:val="00AA1D43"/>
    <w:rsid w:val="00AA214A"/>
    <w:rsid w:val="00AA265A"/>
    <w:rsid w:val="00AA35F0"/>
    <w:rsid w:val="00AA4375"/>
    <w:rsid w:val="00AA4688"/>
    <w:rsid w:val="00AA587B"/>
    <w:rsid w:val="00AA58AE"/>
    <w:rsid w:val="00AA7FA7"/>
    <w:rsid w:val="00AB0405"/>
    <w:rsid w:val="00AB07C3"/>
    <w:rsid w:val="00AB0B72"/>
    <w:rsid w:val="00AB0CBB"/>
    <w:rsid w:val="00AB1273"/>
    <w:rsid w:val="00AB2345"/>
    <w:rsid w:val="00AB237B"/>
    <w:rsid w:val="00AB2534"/>
    <w:rsid w:val="00AB311D"/>
    <w:rsid w:val="00AB3757"/>
    <w:rsid w:val="00AB3C8C"/>
    <w:rsid w:val="00AB7D45"/>
    <w:rsid w:val="00AC0656"/>
    <w:rsid w:val="00AC2331"/>
    <w:rsid w:val="00AC2C27"/>
    <w:rsid w:val="00AC2EB9"/>
    <w:rsid w:val="00AC3158"/>
    <w:rsid w:val="00AC37D3"/>
    <w:rsid w:val="00AC3DE2"/>
    <w:rsid w:val="00AC4BE5"/>
    <w:rsid w:val="00AC4C4D"/>
    <w:rsid w:val="00AC51E8"/>
    <w:rsid w:val="00AC5679"/>
    <w:rsid w:val="00AC56AA"/>
    <w:rsid w:val="00AC56E7"/>
    <w:rsid w:val="00AC5815"/>
    <w:rsid w:val="00AC677C"/>
    <w:rsid w:val="00AC69E4"/>
    <w:rsid w:val="00AC72F3"/>
    <w:rsid w:val="00AC7649"/>
    <w:rsid w:val="00AD17E6"/>
    <w:rsid w:val="00AD1804"/>
    <w:rsid w:val="00AD1F58"/>
    <w:rsid w:val="00AD28D1"/>
    <w:rsid w:val="00AD3430"/>
    <w:rsid w:val="00AD5FFC"/>
    <w:rsid w:val="00AD7EE4"/>
    <w:rsid w:val="00AE0792"/>
    <w:rsid w:val="00AE0B08"/>
    <w:rsid w:val="00AE0BBE"/>
    <w:rsid w:val="00AE2A0A"/>
    <w:rsid w:val="00AE2C5D"/>
    <w:rsid w:val="00AE2EE6"/>
    <w:rsid w:val="00AE31A0"/>
    <w:rsid w:val="00AE5DC9"/>
    <w:rsid w:val="00AE61C5"/>
    <w:rsid w:val="00AE6773"/>
    <w:rsid w:val="00AF26DB"/>
    <w:rsid w:val="00AF28BD"/>
    <w:rsid w:val="00AF2A0C"/>
    <w:rsid w:val="00AF3651"/>
    <w:rsid w:val="00AF39D5"/>
    <w:rsid w:val="00AF4024"/>
    <w:rsid w:val="00AF4379"/>
    <w:rsid w:val="00AF46B3"/>
    <w:rsid w:val="00AF6D13"/>
    <w:rsid w:val="00AF7FED"/>
    <w:rsid w:val="00B011BC"/>
    <w:rsid w:val="00B0144A"/>
    <w:rsid w:val="00B01624"/>
    <w:rsid w:val="00B02BC6"/>
    <w:rsid w:val="00B0345E"/>
    <w:rsid w:val="00B0353B"/>
    <w:rsid w:val="00B03578"/>
    <w:rsid w:val="00B03906"/>
    <w:rsid w:val="00B04416"/>
    <w:rsid w:val="00B0480D"/>
    <w:rsid w:val="00B05774"/>
    <w:rsid w:val="00B05AFC"/>
    <w:rsid w:val="00B05FA8"/>
    <w:rsid w:val="00B0706C"/>
    <w:rsid w:val="00B07E7A"/>
    <w:rsid w:val="00B100B5"/>
    <w:rsid w:val="00B10DDC"/>
    <w:rsid w:val="00B110AD"/>
    <w:rsid w:val="00B11407"/>
    <w:rsid w:val="00B11953"/>
    <w:rsid w:val="00B11BDF"/>
    <w:rsid w:val="00B13125"/>
    <w:rsid w:val="00B13205"/>
    <w:rsid w:val="00B13F07"/>
    <w:rsid w:val="00B143DE"/>
    <w:rsid w:val="00B15DF5"/>
    <w:rsid w:val="00B16AB7"/>
    <w:rsid w:val="00B17C72"/>
    <w:rsid w:val="00B220EC"/>
    <w:rsid w:val="00B2313D"/>
    <w:rsid w:val="00B261C4"/>
    <w:rsid w:val="00B27311"/>
    <w:rsid w:val="00B27AE4"/>
    <w:rsid w:val="00B3428B"/>
    <w:rsid w:val="00B357D3"/>
    <w:rsid w:val="00B36137"/>
    <w:rsid w:val="00B36E5F"/>
    <w:rsid w:val="00B371BD"/>
    <w:rsid w:val="00B37C05"/>
    <w:rsid w:val="00B4070B"/>
    <w:rsid w:val="00B40DA9"/>
    <w:rsid w:val="00B40F7D"/>
    <w:rsid w:val="00B4266C"/>
    <w:rsid w:val="00B430BD"/>
    <w:rsid w:val="00B430C4"/>
    <w:rsid w:val="00B43E6A"/>
    <w:rsid w:val="00B4610D"/>
    <w:rsid w:val="00B46FEE"/>
    <w:rsid w:val="00B47DAA"/>
    <w:rsid w:val="00B50178"/>
    <w:rsid w:val="00B5094F"/>
    <w:rsid w:val="00B50C3F"/>
    <w:rsid w:val="00B50CD3"/>
    <w:rsid w:val="00B54B70"/>
    <w:rsid w:val="00B56670"/>
    <w:rsid w:val="00B56767"/>
    <w:rsid w:val="00B56F71"/>
    <w:rsid w:val="00B57BA1"/>
    <w:rsid w:val="00B6067D"/>
    <w:rsid w:val="00B61DEB"/>
    <w:rsid w:val="00B61EA8"/>
    <w:rsid w:val="00B6239F"/>
    <w:rsid w:val="00B644F9"/>
    <w:rsid w:val="00B646C9"/>
    <w:rsid w:val="00B6488C"/>
    <w:rsid w:val="00B648EF"/>
    <w:rsid w:val="00B64D9B"/>
    <w:rsid w:val="00B6647E"/>
    <w:rsid w:val="00B66957"/>
    <w:rsid w:val="00B672B2"/>
    <w:rsid w:val="00B70118"/>
    <w:rsid w:val="00B7074B"/>
    <w:rsid w:val="00B708DF"/>
    <w:rsid w:val="00B71C82"/>
    <w:rsid w:val="00B730BA"/>
    <w:rsid w:val="00B7695F"/>
    <w:rsid w:val="00B77E8D"/>
    <w:rsid w:val="00B8001B"/>
    <w:rsid w:val="00B80C17"/>
    <w:rsid w:val="00B8143B"/>
    <w:rsid w:val="00B8183C"/>
    <w:rsid w:val="00B81CAA"/>
    <w:rsid w:val="00B82314"/>
    <w:rsid w:val="00B82B06"/>
    <w:rsid w:val="00B84069"/>
    <w:rsid w:val="00B856BD"/>
    <w:rsid w:val="00B8594D"/>
    <w:rsid w:val="00B860D7"/>
    <w:rsid w:val="00B865F6"/>
    <w:rsid w:val="00B919C0"/>
    <w:rsid w:val="00B91C22"/>
    <w:rsid w:val="00B921C5"/>
    <w:rsid w:val="00B921F7"/>
    <w:rsid w:val="00B9382D"/>
    <w:rsid w:val="00B93CF7"/>
    <w:rsid w:val="00B950A5"/>
    <w:rsid w:val="00B95B5A"/>
    <w:rsid w:val="00B970DC"/>
    <w:rsid w:val="00BA1684"/>
    <w:rsid w:val="00BA1B68"/>
    <w:rsid w:val="00BA22A7"/>
    <w:rsid w:val="00BA255D"/>
    <w:rsid w:val="00BA3FEA"/>
    <w:rsid w:val="00BA5672"/>
    <w:rsid w:val="00BA5C39"/>
    <w:rsid w:val="00BA62EE"/>
    <w:rsid w:val="00BA652E"/>
    <w:rsid w:val="00BA66CE"/>
    <w:rsid w:val="00BA6D88"/>
    <w:rsid w:val="00BA7561"/>
    <w:rsid w:val="00BA7C29"/>
    <w:rsid w:val="00BA7E9E"/>
    <w:rsid w:val="00BB1BE6"/>
    <w:rsid w:val="00BB1ED9"/>
    <w:rsid w:val="00BB24B8"/>
    <w:rsid w:val="00BB29D8"/>
    <w:rsid w:val="00BB3DAF"/>
    <w:rsid w:val="00BB4198"/>
    <w:rsid w:val="00BB4F06"/>
    <w:rsid w:val="00BB59F1"/>
    <w:rsid w:val="00BB5F2F"/>
    <w:rsid w:val="00BB6836"/>
    <w:rsid w:val="00BB731C"/>
    <w:rsid w:val="00BB7AB7"/>
    <w:rsid w:val="00BB7CB3"/>
    <w:rsid w:val="00BC0155"/>
    <w:rsid w:val="00BC0D62"/>
    <w:rsid w:val="00BC160E"/>
    <w:rsid w:val="00BC3142"/>
    <w:rsid w:val="00BC526F"/>
    <w:rsid w:val="00BC6198"/>
    <w:rsid w:val="00BC68F2"/>
    <w:rsid w:val="00BD2EB4"/>
    <w:rsid w:val="00BD4FB1"/>
    <w:rsid w:val="00BD509B"/>
    <w:rsid w:val="00BD64D1"/>
    <w:rsid w:val="00BD66BB"/>
    <w:rsid w:val="00BD6712"/>
    <w:rsid w:val="00BD692E"/>
    <w:rsid w:val="00BD6C63"/>
    <w:rsid w:val="00BD7F5B"/>
    <w:rsid w:val="00BE02AF"/>
    <w:rsid w:val="00BE14C8"/>
    <w:rsid w:val="00BE1D59"/>
    <w:rsid w:val="00BE2526"/>
    <w:rsid w:val="00BE3268"/>
    <w:rsid w:val="00BE3FD0"/>
    <w:rsid w:val="00BE405B"/>
    <w:rsid w:val="00BE4923"/>
    <w:rsid w:val="00BE658D"/>
    <w:rsid w:val="00BE6EAD"/>
    <w:rsid w:val="00BE7BEE"/>
    <w:rsid w:val="00BE7C32"/>
    <w:rsid w:val="00BF0711"/>
    <w:rsid w:val="00BF13D7"/>
    <w:rsid w:val="00BF218B"/>
    <w:rsid w:val="00BF35AB"/>
    <w:rsid w:val="00BF3847"/>
    <w:rsid w:val="00BF447A"/>
    <w:rsid w:val="00BF6820"/>
    <w:rsid w:val="00BF6847"/>
    <w:rsid w:val="00BF6BB3"/>
    <w:rsid w:val="00BF7AD3"/>
    <w:rsid w:val="00BF7B28"/>
    <w:rsid w:val="00BF7E5C"/>
    <w:rsid w:val="00C002DC"/>
    <w:rsid w:val="00C01401"/>
    <w:rsid w:val="00C0256C"/>
    <w:rsid w:val="00C03781"/>
    <w:rsid w:val="00C04864"/>
    <w:rsid w:val="00C04CBA"/>
    <w:rsid w:val="00C04D4E"/>
    <w:rsid w:val="00C05A4E"/>
    <w:rsid w:val="00C05C43"/>
    <w:rsid w:val="00C0630B"/>
    <w:rsid w:val="00C06490"/>
    <w:rsid w:val="00C06AD9"/>
    <w:rsid w:val="00C07117"/>
    <w:rsid w:val="00C0721C"/>
    <w:rsid w:val="00C108EB"/>
    <w:rsid w:val="00C10F2E"/>
    <w:rsid w:val="00C11AE3"/>
    <w:rsid w:val="00C11B41"/>
    <w:rsid w:val="00C132EE"/>
    <w:rsid w:val="00C13415"/>
    <w:rsid w:val="00C138E1"/>
    <w:rsid w:val="00C14C06"/>
    <w:rsid w:val="00C15108"/>
    <w:rsid w:val="00C16191"/>
    <w:rsid w:val="00C163C8"/>
    <w:rsid w:val="00C17144"/>
    <w:rsid w:val="00C17380"/>
    <w:rsid w:val="00C1780A"/>
    <w:rsid w:val="00C17CA9"/>
    <w:rsid w:val="00C20577"/>
    <w:rsid w:val="00C219AA"/>
    <w:rsid w:val="00C219D9"/>
    <w:rsid w:val="00C22567"/>
    <w:rsid w:val="00C26513"/>
    <w:rsid w:val="00C26B43"/>
    <w:rsid w:val="00C26ED6"/>
    <w:rsid w:val="00C27D59"/>
    <w:rsid w:val="00C30236"/>
    <w:rsid w:val="00C3049F"/>
    <w:rsid w:val="00C31941"/>
    <w:rsid w:val="00C323E1"/>
    <w:rsid w:val="00C32FC9"/>
    <w:rsid w:val="00C3318D"/>
    <w:rsid w:val="00C340F5"/>
    <w:rsid w:val="00C3457C"/>
    <w:rsid w:val="00C34DE7"/>
    <w:rsid w:val="00C354EB"/>
    <w:rsid w:val="00C363DA"/>
    <w:rsid w:val="00C400AC"/>
    <w:rsid w:val="00C4015E"/>
    <w:rsid w:val="00C411BD"/>
    <w:rsid w:val="00C42FCE"/>
    <w:rsid w:val="00C440FF"/>
    <w:rsid w:val="00C44B1B"/>
    <w:rsid w:val="00C4520C"/>
    <w:rsid w:val="00C46AD2"/>
    <w:rsid w:val="00C47CC5"/>
    <w:rsid w:val="00C50400"/>
    <w:rsid w:val="00C5130E"/>
    <w:rsid w:val="00C514B9"/>
    <w:rsid w:val="00C5303F"/>
    <w:rsid w:val="00C5304A"/>
    <w:rsid w:val="00C532EA"/>
    <w:rsid w:val="00C534D0"/>
    <w:rsid w:val="00C53547"/>
    <w:rsid w:val="00C537BA"/>
    <w:rsid w:val="00C53B6F"/>
    <w:rsid w:val="00C5409A"/>
    <w:rsid w:val="00C54A88"/>
    <w:rsid w:val="00C54C8A"/>
    <w:rsid w:val="00C54CB7"/>
    <w:rsid w:val="00C55891"/>
    <w:rsid w:val="00C56659"/>
    <w:rsid w:val="00C5748C"/>
    <w:rsid w:val="00C575DD"/>
    <w:rsid w:val="00C61687"/>
    <w:rsid w:val="00C627F9"/>
    <w:rsid w:val="00C62E02"/>
    <w:rsid w:val="00C64775"/>
    <w:rsid w:val="00C64818"/>
    <w:rsid w:val="00C64B26"/>
    <w:rsid w:val="00C65336"/>
    <w:rsid w:val="00C65993"/>
    <w:rsid w:val="00C7033F"/>
    <w:rsid w:val="00C7166F"/>
    <w:rsid w:val="00C732CC"/>
    <w:rsid w:val="00C7400E"/>
    <w:rsid w:val="00C74630"/>
    <w:rsid w:val="00C74FA9"/>
    <w:rsid w:val="00C758A4"/>
    <w:rsid w:val="00C76445"/>
    <w:rsid w:val="00C769B8"/>
    <w:rsid w:val="00C776E1"/>
    <w:rsid w:val="00C77744"/>
    <w:rsid w:val="00C77AD8"/>
    <w:rsid w:val="00C804C9"/>
    <w:rsid w:val="00C805DF"/>
    <w:rsid w:val="00C818C1"/>
    <w:rsid w:val="00C81CE6"/>
    <w:rsid w:val="00C82C6C"/>
    <w:rsid w:val="00C836EE"/>
    <w:rsid w:val="00C842B2"/>
    <w:rsid w:val="00C843CF"/>
    <w:rsid w:val="00C84B21"/>
    <w:rsid w:val="00C84E61"/>
    <w:rsid w:val="00C861D6"/>
    <w:rsid w:val="00C86C9A"/>
    <w:rsid w:val="00C91AD0"/>
    <w:rsid w:val="00C91D55"/>
    <w:rsid w:val="00C92114"/>
    <w:rsid w:val="00C92554"/>
    <w:rsid w:val="00C9280D"/>
    <w:rsid w:val="00C93457"/>
    <w:rsid w:val="00C9377C"/>
    <w:rsid w:val="00C93DF3"/>
    <w:rsid w:val="00C9415C"/>
    <w:rsid w:val="00C941BD"/>
    <w:rsid w:val="00C94A99"/>
    <w:rsid w:val="00C9646B"/>
    <w:rsid w:val="00C967B2"/>
    <w:rsid w:val="00C96B2E"/>
    <w:rsid w:val="00CA049D"/>
    <w:rsid w:val="00CA1FB4"/>
    <w:rsid w:val="00CA2650"/>
    <w:rsid w:val="00CA2787"/>
    <w:rsid w:val="00CA298C"/>
    <w:rsid w:val="00CA2A92"/>
    <w:rsid w:val="00CA43AD"/>
    <w:rsid w:val="00CA4D58"/>
    <w:rsid w:val="00CA4FA0"/>
    <w:rsid w:val="00CA66D7"/>
    <w:rsid w:val="00CA6977"/>
    <w:rsid w:val="00CB0EC5"/>
    <w:rsid w:val="00CB27C0"/>
    <w:rsid w:val="00CB3422"/>
    <w:rsid w:val="00CB3D67"/>
    <w:rsid w:val="00CB4B58"/>
    <w:rsid w:val="00CB4BBD"/>
    <w:rsid w:val="00CB5851"/>
    <w:rsid w:val="00CB58F6"/>
    <w:rsid w:val="00CB592E"/>
    <w:rsid w:val="00CB5EE1"/>
    <w:rsid w:val="00CB69BF"/>
    <w:rsid w:val="00CB6A62"/>
    <w:rsid w:val="00CB7EC1"/>
    <w:rsid w:val="00CB7F35"/>
    <w:rsid w:val="00CC1244"/>
    <w:rsid w:val="00CC15AE"/>
    <w:rsid w:val="00CC1785"/>
    <w:rsid w:val="00CC2A79"/>
    <w:rsid w:val="00CC3D6B"/>
    <w:rsid w:val="00CC4764"/>
    <w:rsid w:val="00CC4A05"/>
    <w:rsid w:val="00CC5B86"/>
    <w:rsid w:val="00CC5F89"/>
    <w:rsid w:val="00CC69E2"/>
    <w:rsid w:val="00CC6FB8"/>
    <w:rsid w:val="00CC7061"/>
    <w:rsid w:val="00CC74F2"/>
    <w:rsid w:val="00CC7884"/>
    <w:rsid w:val="00CC7B7D"/>
    <w:rsid w:val="00CD04E5"/>
    <w:rsid w:val="00CD1BDB"/>
    <w:rsid w:val="00CD2AEB"/>
    <w:rsid w:val="00CD4BAF"/>
    <w:rsid w:val="00CD7032"/>
    <w:rsid w:val="00CD70F7"/>
    <w:rsid w:val="00CD7C04"/>
    <w:rsid w:val="00CE131D"/>
    <w:rsid w:val="00CE16D7"/>
    <w:rsid w:val="00CE2055"/>
    <w:rsid w:val="00CE2ACA"/>
    <w:rsid w:val="00CE349C"/>
    <w:rsid w:val="00CE3B73"/>
    <w:rsid w:val="00CE4643"/>
    <w:rsid w:val="00CE4810"/>
    <w:rsid w:val="00CE4CB8"/>
    <w:rsid w:val="00CE4D9C"/>
    <w:rsid w:val="00CE4F2E"/>
    <w:rsid w:val="00CE63D0"/>
    <w:rsid w:val="00CE6A61"/>
    <w:rsid w:val="00CE72CF"/>
    <w:rsid w:val="00CE73C1"/>
    <w:rsid w:val="00CE7431"/>
    <w:rsid w:val="00CE76B3"/>
    <w:rsid w:val="00CE7905"/>
    <w:rsid w:val="00CF0222"/>
    <w:rsid w:val="00CF0CBA"/>
    <w:rsid w:val="00CF1A5C"/>
    <w:rsid w:val="00CF1D87"/>
    <w:rsid w:val="00CF297D"/>
    <w:rsid w:val="00CF31E7"/>
    <w:rsid w:val="00CF3637"/>
    <w:rsid w:val="00CF43E1"/>
    <w:rsid w:val="00CF4D66"/>
    <w:rsid w:val="00CF58B5"/>
    <w:rsid w:val="00CF5D3F"/>
    <w:rsid w:val="00CF6EBE"/>
    <w:rsid w:val="00D0068A"/>
    <w:rsid w:val="00D03758"/>
    <w:rsid w:val="00D03D89"/>
    <w:rsid w:val="00D0623D"/>
    <w:rsid w:val="00D0704E"/>
    <w:rsid w:val="00D074E4"/>
    <w:rsid w:val="00D10531"/>
    <w:rsid w:val="00D11415"/>
    <w:rsid w:val="00D115FC"/>
    <w:rsid w:val="00D117A8"/>
    <w:rsid w:val="00D121DF"/>
    <w:rsid w:val="00D13A74"/>
    <w:rsid w:val="00D150C2"/>
    <w:rsid w:val="00D152C4"/>
    <w:rsid w:val="00D16C73"/>
    <w:rsid w:val="00D17663"/>
    <w:rsid w:val="00D176B5"/>
    <w:rsid w:val="00D21769"/>
    <w:rsid w:val="00D227FA"/>
    <w:rsid w:val="00D22F0E"/>
    <w:rsid w:val="00D23AB5"/>
    <w:rsid w:val="00D240FE"/>
    <w:rsid w:val="00D2526E"/>
    <w:rsid w:val="00D269DA"/>
    <w:rsid w:val="00D26A19"/>
    <w:rsid w:val="00D26ACC"/>
    <w:rsid w:val="00D27048"/>
    <w:rsid w:val="00D27F17"/>
    <w:rsid w:val="00D30490"/>
    <w:rsid w:val="00D30CAD"/>
    <w:rsid w:val="00D317E8"/>
    <w:rsid w:val="00D354F5"/>
    <w:rsid w:val="00D35A9D"/>
    <w:rsid w:val="00D36801"/>
    <w:rsid w:val="00D36C50"/>
    <w:rsid w:val="00D36D44"/>
    <w:rsid w:val="00D37072"/>
    <w:rsid w:val="00D40085"/>
    <w:rsid w:val="00D402D5"/>
    <w:rsid w:val="00D40B78"/>
    <w:rsid w:val="00D413DF"/>
    <w:rsid w:val="00D421FE"/>
    <w:rsid w:val="00D42226"/>
    <w:rsid w:val="00D4245C"/>
    <w:rsid w:val="00D42B36"/>
    <w:rsid w:val="00D42C53"/>
    <w:rsid w:val="00D431B2"/>
    <w:rsid w:val="00D43A22"/>
    <w:rsid w:val="00D45EC6"/>
    <w:rsid w:val="00D466F2"/>
    <w:rsid w:val="00D47705"/>
    <w:rsid w:val="00D47A39"/>
    <w:rsid w:val="00D50E65"/>
    <w:rsid w:val="00D50F26"/>
    <w:rsid w:val="00D51897"/>
    <w:rsid w:val="00D51EFB"/>
    <w:rsid w:val="00D52DBF"/>
    <w:rsid w:val="00D533FA"/>
    <w:rsid w:val="00D5393D"/>
    <w:rsid w:val="00D53AE8"/>
    <w:rsid w:val="00D5426A"/>
    <w:rsid w:val="00D573DE"/>
    <w:rsid w:val="00D57B70"/>
    <w:rsid w:val="00D60108"/>
    <w:rsid w:val="00D60794"/>
    <w:rsid w:val="00D60E40"/>
    <w:rsid w:val="00D60F19"/>
    <w:rsid w:val="00D61CDE"/>
    <w:rsid w:val="00D62876"/>
    <w:rsid w:val="00D67685"/>
    <w:rsid w:val="00D677BD"/>
    <w:rsid w:val="00D70A1E"/>
    <w:rsid w:val="00D70A32"/>
    <w:rsid w:val="00D7142F"/>
    <w:rsid w:val="00D71691"/>
    <w:rsid w:val="00D75372"/>
    <w:rsid w:val="00D753AB"/>
    <w:rsid w:val="00D7587D"/>
    <w:rsid w:val="00D76E0B"/>
    <w:rsid w:val="00D800C2"/>
    <w:rsid w:val="00D80815"/>
    <w:rsid w:val="00D809F0"/>
    <w:rsid w:val="00D81EF1"/>
    <w:rsid w:val="00D82A10"/>
    <w:rsid w:val="00D82E3F"/>
    <w:rsid w:val="00D82E7A"/>
    <w:rsid w:val="00D83A77"/>
    <w:rsid w:val="00D83C92"/>
    <w:rsid w:val="00D83E02"/>
    <w:rsid w:val="00D867FC"/>
    <w:rsid w:val="00D86C81"/>
    <w:rsid w:val="00D87064"/>
    <w:rsid w:val="00D87CBF"/>
    <w:rsid w:val="00D91896"/>
    <w:rsid w:val="00D92546"/>
    <w:rsid w:val="00D92EF8"/>
    <w:rsid w:val="00D93F99"/>
    <w:rsid w:val="00D942BD"/>
    <w:rsid w:val="00D94AC6"/>
    <w:rsid w:val="00D9576E"/>
    <w:rsid w:val="00D95AEA"/>
    <w:rsid w:val="00D95B7B"/>
    <w:rsid w:val="00D95CB2"/>
    <w:rsid w:val="00D95FA7"/>
    <w:rsid w:val="00D96E63"/>
    <w:rsid w:val="00D97A24"/>
    <w:rsid w:val="00D97D70"/>
    <w:rsid w:val="00D97DF9"/>
    <w:rsid w:val="00D97E01"/>
    <w:rsid w:val="00DA076C"/>
    <w:rsid w:val="00DA0819"/>
    <w:rsid w:val="00DA0E27"/>
    <w:rsid w:val="00DA16DE"/>
    <w:rsid w:val="00DA1FBD"/>
    <w:rsid w:val="00DA2D1B"/>
    <w:rsid w:val="00DA2DF9"/>
    <w:rsid w:val="00DA33D5"/>
    <w:rsid w:val="00DA36FE"/>
    <w:rsid w:val="00DA4A2A"/>
    <w:rsid w:val="00DA5516"/>
    <w:rsid w:val="00DA61CB"/>
    <w:rsid w:val="00DA6ED8"/>
    <w:rsid w:val="00DA70D1"/>
    <w:rsid w:val="00DB44F0"/>
    <w:rsid w:val="00DB4F78"/>
    <w:rsid w:val="00DB7451"/>
    <w:rsid w:val="00DC17C0"/>
    <w:rsid w:val="00DC4467"/>
    <w:rsid w:val="00DC4A20"/>
    <w:rsid w:val="00DC5B78"/>
    <w:rsid w:val="00DC5E45"/>
    <w:rsid w:val="00DC7353"/>
    <w:rsid w:val="00DC7A5D"/>
    <w:rsid w:val="00DD0F96"/>
    <w:rsid w:val="00DD105B"/>
    <w:rsid w:val="00DD1864"/>
    <w:rsid w:val="00DD3118"/>
    <w:rsid w:val="00DD3987"/>
    <w:rsid w:val="00DD5132"/>
    <w:rsid w:val="00DD5147"/>
    <w:rsid w:val="00DD5322"/>
    <w:rsid w:val="00DD5D2A"/>
    <w:rsid w:val="00DD6060"/>
    <w:rsid w:val="00DD6235"/>
    <w:rsid w:val="00DD7C12"/>
    <w:rsid w:val="00DE0084"/>
    <w:rsid w:val="00DE0B3E"/>
    <w:rsid w:val="00DE0C87"/>
    <w:rsid w:val="00DE29E5"/>
    <w:rsid w:val="00DE2A48"/>
    <w:rsid w:val="00DE2E99"/>
    <w:rsid w:val="00DE46F4"/>
    <w:rsid w:val="00DE60B6"/>
    <w:rsid w:val="00DE6467"/>
    <w:rsid w:val="00DE778E"/>
    <w:rsid w:val="00DE7885"/>
    <w:rsid w:val="00DE79E0"/>
    <w:rsid w:val="00DF0D9B"/>
    <w:rsid w:val="00DF120D"/>
    <w:rsid w:val="00DF178C"/>
    <w:rsid w:val="00DF35AD"/>
    <w:rsid w:val="00DF41B1"/>
    <w:rsid w:val="00DF43EB"/>
    <w:rsid w:val="00DF495A"/>
    <w:rsid w:val="00DF4BCD"/>
    <w:rsid w:val="00DF5BF7"/>
    <w:rsid w:val="00DF6632"/>
    <w:rsid w:val="00DF6BD3"/>
    <w:rsid w:val="00E01057"/>
    <w:rsid w:val="00E012D7"/>
    <w:rsid w:val="00E02D97"/>
    <w:rsid w:val="00E039A6"/>
    <w:rsid w:val="00E0433B"/>
    <w:rsid w:val="00E04E61"/>
    <w:rsid w:val="00E05920"/>
    <w:rsid w:val="00E077E7"/>
    <w:rsid w:val="00E07E0E"/>
    <w:rsid w:val="00E10DFD"/>
    <w:rsid w:val="00E11732"/>
    <w:rsid w:val="00E119B6"/>
    <w:rsid w:val="00E11EFA"/>
    <w:rsid w:val="00E135D4"/>
    <w:rsid w:val="00E14B87"/>
    <w:rsid w:val="00E153EB"/>
    <w:rsid w:val="00E1542A"/>
    <w:rsid w:val="00E1663A"/>
    <w:rsid w:val="00E16759"/>
    <w:rsid w:val="00E16D75"/>
    <w:rsid w:val="00E171B6"/>
    <w:rsid w:val="00E174F9"/>
    <w:rsid w:val="00E203E5"/>
    <w:rsid w:val="00E209EC"/>
    <w:rsid w:val="00E22A00"/>
    <w:rsid w:val="00E2392A"/>
    <w:rsid w:val="00E23F0A"/>
    <w:rsid w:val="00E24069"/>
    <w:rsid w:val="00E24A8D"/>
    <w:rsid w:val="00E24BF8"/>
    <w:rsid w:val="00E24F14"/>
    <w:rsid w:val="00E25CE5"/>
    <w:rsid w:val="00E25EA6"/>
    <w:rsid w:val="00E30A95"/>
    <w:rsid w:val="00E3175D"/>
    <w:rsid w:val="00E3289B"/>
    <w:rsid w:val="00E3435A"/>
    <w:rsid w:val="00E34D5D"/>
    <w:rsid w:val="00E35C22"/>
    <w:rsid w:val="00E36A65"/>
    <w:rsid w:val="00E36E84"/>
    <w:rsid w:val="00E41168"/>
    <w:rsid w:val="00E42422"/>
    <w:rsid w:val="00E42A15"/>
    <w:rsid w:val="00E42DA8"/>
    <w:rsid w:val="00E42F23"/>
    <w:rsid w:val="00E43EC8"/>
    <w:rsid w:val="00E45774"/>
    <w:rsid w:val="00E45E54"/>
    <w:rsid w:val="00E46241"/>
    <w:rsid w:val="00E471A5"/>
    <w:rsid w:val="00E474D3"/>
    <w:rsid w:val="00E47554"/>
    <w:rsid w:val="00E478AF"/>
    <w:rsid w:val="00E50760"/>
    <w:rsid w:val="00E50A4B"/>
    <w:rsid w:val="00E50BF5"/>
    <w:rsid w:val="00E51330"/>
    <w:rsid w:val="00E53BE7"/>
    <w:rsid w:val="00E546AB"/>
    <w:rsid w:val="00E54DB6"/>
    <w:rsid w:val="00E55809"/>
    <w:rsid w:val="00E55854"/>
    <w:rsid w:val="00E560B9"/>
    <w:rsid w:val="00E57373"/>
    <w:rsid w:val="00E579CD"/>
    <w:rsid w:val="00E622CC"/>
    <w:rsid w:val="00E62BD6"/>
    <w:rsid w:val="00E62F01"/>
    <w:rsid w:val="00E63848"/>
    <w:rsid w:val="00E64660"/>
    <w:rsid w:val="00E65B42"/>
    <w:rsid w:val="00E662A4"/>
    <w:rsid w:val="00E6699B"/>
    <w:rsid w:val="00E6752D"/>
    <w:rsid w:val="00E676EC"/>
    <w:rsid w:val="00E70916"/>
    <w:rsid w:val="00E71C6C"/>
    <w:rsid w:val="00E72527"/>
    <w:rsid w:val="00E748C5"/>
    <w:rsid w:val="00E74ABE"/>
    <w:rsid w:val="00E74B77"/>
    <w:rsid w:val="00E74E4B"/>
    <w:rsid w:val="00E7651E"/>
    <w:rsid w:val="00E815FC"/>
    <w:rsid w:val="00E81C52"/>
    <w:rsid w:val="00E8305E"/>
    <w:rsid w:val="00E83AE4"/>
    <w:rsid w:val="00E83CF0"/>
    <w:rsid w:val="00E8434E"/>
    <w:rsid w:val="00E84E0C"/>
    <w:rsid w:val="00E84ECE"/>
    <w:rsid w:val="00E900E6"/>
    <w:rsid w:val="00E9225C"/>
    <w:rsid w:val="00E92B9E"/>
    <w:rsid w:val="00E92BED"/>
    <w:rsid w:val="00E92D8C"/>
    <w:rsid w:val="00E932E0"/>
    <w:rsid w:val="00E9350E"/>
    <w:rsid w:val="00E93665"/>
    <w:rsid w:val="00E93E0D"/>
    <w:rsid w:val="00E93E26"/>
    <w:rsid w:val="00E94001"/>
    <w:rsid w:val="00E958FA"/>
    <w:rsid w:val="00E95A17"/>
    <w:rsid w:val="00E95AD6"/>
    <w:rsid w:val="00E95C47"/>
    <w:rsid w:val="00E95E04"/>
    <w:rsid w:val="00E964BD"/>
    <w:rsid w:val="00E96B1A"/>
    <w:rsid w:val="00E96B5E"/>
    <w:rsid w:val="00E96C71"/>
    <w:rsid w:val="00E97C32"/>
    <w:rsid w:val="00EA0A32"/>
    <w:rsid w:val="00EA163D"/>
    <w:rsid w:val="00EA1E68"/>
    <w:rsid w:val="00EA2908"/>
    <w:rsid w:val="00EA2B21"/>
    <w:rsid w:val="00EA2E6D"/>
    <w:rsid w:val="00EA3FF3"/>
    <w:rsid w:val="00EA43DF"/>
    <w:rsid w:val="00EA4847"/>
    <w:rsid w:val="00EA49B5"/>
    <w:rsid w:val="00EA5226"/>
    <w:rsid w:val="00EA5A26"/>
    <w:rsid w:val="00EA5C39"/>
    <w:rsid w:val="00EA7197"/>
    <w:rsid w:val="00EB041B"/>
    <w:rsid w:val="00EB1067"/>
    <w:rsid w:val="00EB1604"/>
    <w:rsid w:val="00EB2E6E"/>
    <w:rsid w:val="00EB33B4"/>
    <w:rsid w:val="00EB3643"/>
    <w:rsid w:val="00EB3676"/>
    <w:rsid w:val="00EB3DE6"/>
    <w:rsid w:val="00EB59CF"/>
    <w:rsid w:val="00EB5AFB"/>
    <w:rsid w:val="00EB5BE5"/>
    <w:rsid w:val="00EB69E1"/>
    <w:rsid w:val="00EB76E6"/>
    <w:rsid w:val="00EC05E1"/>
    <w:rsid w:val="00EC075E"/>
    <w:rsid w:val="00EC0858"/>
    <w:rsid w:val="00EC0DC0"/>
    <w:rsid w:val="00EC13D2"/>
    <w:rsid w:val="00EC264A"/>
    <w:rsid w:val="00EC2967"/>
    <w:rsid w:val="00EC29AE"/>
    <w:rsid w:val="00EC3046"/>
    <w:rsid w:val="00EC4BBF"/>
    <w:rsid w:val="00ED0438"/>
    <w:rsid w:val="00ED0E23"/>
    <w:rsid w:val="00ED0F9D"/>
    <w:rsid w:val="00ED18E4"/>
    <w:rsid w:val="00ED2B37"/>
    <w:rsid w:val="00ED2CFE"/>
    <w:rsid w:val="00ED2FCF"/>
    <w:rsid w:val="00ED4222"/>
    <w:rsid w:val="00ED4227"/>
    <w:rsid w:val="00ED49DF"/>
    <w:rsid w:val="00ED5AE1"/>
    <w:rsid w:val="00ED5D2F"/>
    <w:rsid w:val="00ED64EF"/>
    <w:rsid w:val="00ED770C"/>
    <w:rsid w:val="00EE0744"/>
    <w:rsid w:val="00EE1011"/>
    <w:rsid w:val="00EE11E9"/>
    <w:rsid w:val="00EE1224"/>
    <w:rsid w:val="00EE127F"/>
    <w:rsid w:val="00EE3C52"/>
    <w:rsid w:val="00EE555F"/>
    <w:rsid w:val="00EE6199"/>
    <w:rsid w:val="00EE7F82"/>
    <w:rsid w:val="00EF102B"/>
    <w:rsid w:val="00EF1CD6"/>
    <w:rsid w:val="00EF311F"/>
    <w:rsid w:val="00EF3C99"/>
    <w:rsid w:val="00EF3CA3"/>
    <w:rsid w:val="00EF4423"/>
    <w:rsid w:val="00EF47E7"/>
    <w:rsid w:val="00EF505A"/>
    <w:rsid w:val="00EF539B"/>
    <w:rsid w:val="00F0048F"/>
    <w:rsid w:val="00F00BDD"/>
    <w:rsid w:val="00F01D04"/>
    <w:rsid w:val="00F02944"/>
    <w:rsid w:val="00F03D7E"/>
    <w:rsid w:val="00F03EDC"/>
    <w:rsid w:val="00F0424C"/>
    <w:rsid w:val="00F05B1C"/>
    <w:rsid w:val="00F06285"/>
    <w:rsid w:val="00F06F06"/>
    <w:rsid w:val="00F06FA3"/>
    <w:rsid w:val="00F0743C"/>
    <w:rsid w:val="00F0767F"/>
    <w:rsid w:val="00F1002D"/>
    <w:rsid w:val="00F115DA"/>
    <w:rsid w:val="00F12224"/>
    <w:rsid w:val="00F12AF9"/>
    <w:rsid w:val="00F1326D"/>
    <w:rsid w:val="00F13789"/>
    <w:rsid w:val="00F14AD2"/>
    <w:rsid w:val="00F1564F"/>
    <w:rsid w:val="00F158F2"/>
    <w:rsid w:val="00F16445"/>
    <w:rsid w:val="00F1677C"/>
    <w:rsid w:val="00F178D2"/>
    <w:rsid w:val="00F2052C"/>
    <w:rsid w:val="00F2088C"/>
    <w:rsid w:val="00F21045"/>
    <w:rsid w:val="00F216C4"/>
    <w:rsid w:val="00F21F95"/>
    <w:rsid w:val="00F22AEB"/>
    <w:rsid w:val="00F243EA"/>
    <w:rsid w:val="00F25559"/>
    <w:rsid w:val="00F2579D"/>
    <w:rsid w:val="00F25FEF"/>
    <w:rsid w:val="00F2719D"/>
    <w:rsid w:val="00F2749D"/>
    <w:rsid w:val="00F304EF"/>
    <w:rsid w:val="00F30C5D"/>
    <w:rsid w:val="00F30C9F"/>
    <w:rsid w:val="00F30E28"/>
    <w:rsid w:val="00F33557"/>
    <w:rsid w:val="00F339FB"/>
    <w:rsid w:val="00F353F7"/>
    <w:rsid w:val="00F3575A"/>
    <w:rsid w:val="00F4239C"/>
    <w:rsid w:val="00F42790"/>
    <w:rsid w:val="00F47056"/>
    <w:rsid w:val="00F50832"/>
    <w:rsid w:val="00F52BBE"/>
    <w:rsid w:val="00F5468C"/>
    <w:rsid w:val="00F54B9B"/>
    <w:rsid w:val="00F54F66"/>
    <w:rsid w:val="00F556C5"/>
    <w:rsid w:val="00F55732"/>
    <w:rsid w:val="00F56857"/>
    <w:rsid w:val="00F57096"/>
    <w:rsid w:val="00F60829"/>
    <w:rsid w:val="00F6226E"/>
    <w:rsid w:val="00F62749"/>
    <w:rsid w:val="00F62D18"/>
    <w:rsid w:val="00F638F2"/>
    <w:rsid w:val="00F63A08"/>
    <w:rsid w:val="00F64DD0"/>
    <w:rsid w:val="00F655A1"/>
    <w:rsid w:val="00F66404"/>
    <w:rsid w:val="00F6717E"/>
    <w:rsid w:val="00F67C3A"/>
    <w:rsid w:val="00F7000F"/>
    <w:rsid w:val="00F71A0C"/>
    <w:rsid w:val="00F71A73"/>
    <w:rsid w:val="00F730FF"/>
    <w:rsid w:val="00F74110"/>
    <w:rsid w:val="00F743A7"/>
    <w:rsid w:val="00F74F49"/>
    <w:rsid w:val="00F75EC1"/>
    <w:rsid w:val="00F76810"/>
    <w:rsid w:val="00F769D6"/>
    <w:rsid w:val="00F81D79"/>
    <w:rsid w:val="00F821F8"/>
    <w:rsid w:val="00F82D4E"/>
    <w:rsid w:val="00F830BD"/>
    <w:rsid w:val="00F85D0E"/>
    <w:rsid w:val="00F86D71"/>
    <w:rsid w:val="00F8742A"/>
    <w:rsid w:val="00F87F20"/>
    <w:rsid w:val="00F90C55"/>
    <w:rsid w:val="00F91174"/>
    <w:rsid w:val="00F93DB1"/>
    <w:rsid w:val="00F93F96"/>
    <w:rsid w:val="00F97620"/>
    <w:rsid w:val="00FA10B4"/>
    <w:rsid w:val="00FA1A52"/>
    <w:rsid w:val="00FA20F2"/>
    <w:rsid w:val="00FA27C4"/>
    <w:rsid w:val="00FA4A4D"/>
    <w:rsid w:val="00FA6442"/>
    <w:rsid w:val="00FA679D"/>
    <w:rsid w:val="00FA76EA"/>
    <w:rsid w:val="00FB06C1"/>
    <w:rsid w:val="00FB14A0"/>
    <w:rsid w:val="00FB1F42"/>
    <w:rsid w:val="00FB1FE0"/>
    <w:rsid w:val="00FB3A6F"/>
    <w:rsid w:val="00FB40D4"/>
    <w:rsid w:val="00FB42D1"/>
    <w:rsid w:val="00FB485A"/>
    <w:rsid w:val="00FB498E"/>
    <w:rsid w:val="00FB4AD2"/>
    <w:rsid w:val="00FB5DF3"/>
    <w:rsid w:val="00FB6131"/>
    <w:rsid w:val="00FB6149"/>
    <w:rsid w:val="00FC1447"/>
    <w:rsid w:val="00FC1DF2"/>
    <w:rsid w:val="00FC2617"/>
    <w:rsid w:val="00FC27D9"/>
    <w:rsid w:val="00FC2854"/>
    <w:rsid w:val="00FC3D21"/>
    <w:rsid w:val="00FC66C0"/>
    <w:rsid w:val="00FC6765"/>
    <w:rsid w:val="00FC7FC6"/>
    <w:rsid w:val="00FD084C"/>
    <w:rsid w:val="00FD09AA"/>
    <w:rsid w:val="00FD13F3"/>
    <w:rsid w:val="00FD1C2E"/>
    <w:rsid w:val="00FD1E38"/>
    <w:rsid w:val="00FD1F2C"/>
    <w:rsid w:val="00FD22BA"/>
    <w:rsid w:val="00FD2D30"/>
    <w:rsid w:val="00FD2FF1"/>
    <w:rsid w:val="00FD3A9D"/>
    <w:rsid w:val="00FD47BC"/>
    <w:rsid w:val="00FD612E"/>
    <w:rsid w:val="00FD65E7"/>
    <w:rsid w:val="00FD72D7"/>
    <w:rsid w:val="00FD75E2"/>
    <w:rsid w:val="00FD75EB"/>
    <w:rsid w:val="00FD7A31"/>
    <w:rsid w:val="00FE0404"/>
    <w:rsid w:val="00FE14D6"/>
    <w:rsid w:val="00FE18A4"/>
    <w:rsid w:val="00FE1944"/>
    <w:rsid w:val="00FE1B60"/>
    <w:rsid w:val="00FE29A1"/>
    <w:rsid w:val="00FE33A1"/>
    <w:rsid w:val="00FE33BB"/>
    <w:rsid w:val="00FE382C"/>
    <w:rsid w:val="00FE3E8F"/>
    <w:rsid w:val="00FE3EFF"/>
    <w:rsid w:val="00FE427A"/>
    <w:rsid w:val="00FE469F"/>
    <w:rsid w:val="00FE5568"/>
    <w:rsid w:val="00FE6CAE"/>
    <w:rsid w:val="00FF1FAC"/>
    <w:rsid w:val="00FF2651"/>
    <w:rsid w:val="00FF446F"/>
    <w:rsid w:val="00FF6311"/>
    <w:rsid w:val="00FF64BF"/>
    <w:rsid w:val="00FF678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6146" strokecolor="red">
      <v:stroke dashstyle="1 1" endarrow="block" 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D3DEC"/>
    <w:pPr>
      <w:spacing w:after="200" w:line="276" w:lineRule="auto"/>
    </w:pPr>
    <w:rPr>
      <w:sz w:val="22"/>
      <w:szCs w:val="22"/>
    </w:rPr>
  </w:style>
  <w:style w:type="paragraph" w:styleId="10">
    <w:name w:val="heading 1"/>
    <w:basedOn w:val="a0"/>
    <w:next w:val="a0"/>
    <w:link w:val="11"/>
    <w:uiPriority w:val="9"/>
    <w:qFormat/>
    <w:rsid w:val="00F769D6"/>
    <w:pPr>
      <w:keepNext/>
      <w:keepLines/>
      <w:spacing w:before="480" w:after="0"/>
      <w:outlineLvl w:val="0"/>
    </w:pPr>
    <w:rPr>
      <w:rFonts w:ascii="標楷體" w:eastAsia="標楷體" w:hAnsi="標楷體"/>
      <w:b/>
      <w:bCs/>
      <w:color w:val="21798E"/>
      <w:sz w:val="28"/>
      <w:szCs w:val="28"/>
    </w:rPr>
  </w:style>
  <w:style w:type="paragraph" w:styleId="2">
    <w:name w:val="heading 2"/>
    <w:basedOn w:val="a0"/>
    <w:next w:val="a0"/>
    <w:link w:val="20"/>
    <w:uiPriority w:val="9"/>
    <w:qFormat/>
    <w:rsid w:val="00F769D6"/>
    <w:pPr>
      <w:keepNext/>
      <w:keepLines/>
      <w:spacing w:before="200" w:after="0"/>
      <w:outlineLvl w:val="1"/>
    </w:pPr>
    <w:rPr>
      <w:rFonts w:ascii="Cambria" w:hAnsi="Cambria"/>
      <w:b/>
      <w:bCs/>
      <w:color w:val="2DA2BF"/>
      <w:sz w:val="26"/>
      <w:szCs w:val="26"/>
    </w:rPr>
  </w:style>
  <w:style w:type="paragraph" w:styleId="3">
    <w:name w:val="heading 3"/>
    <w:basedOn w:val="a0"/>
    <w:next w:val="a0"/>
    <w:link w:val="30"/>
    <w:uiPriority w:val="9"/>
    <w:qFormat/>
    <w:rsid w:val="00F769D6"/>
    <w:pPr>
      <w:keepNext/>
      <w:keepLines/>
      <w:spacing w:before="200" w:after="0"/>
      <w:outlineLvl w:val="2"/>
    </w:pPr>
    <w:rPr>
      <w:rFonts w:ascii="Cambria" w:hAnsi="Cambria"/>
      <w:b/>
      <w:bCs/>
      <w:color w:val="2DA2BF"/>
      <w:sz w:val="20"/>
      <w:szCs w:val="20"/>
    </w:rPr>
  </w:style>
  <w:style w:type="paragraph" w:styleId="4">
    <w:name w:val="heading 4"/>
    <w:basedOn w:val="a0"/>
    <w:next w:val="a0"/>
    <w:link w:val="40"/>
    <w:uiPriority w:val="9"/>
    <w:qFormat/>
    <w:rsid w:val="00F769D6"/>
    <w:pPr>
      <w:keepNext/>
      <w:keepLines/>
      <w:spacing w:before="200" w:after="0"/>
      <w:outlineLvl w:val="3"/>
    </w:pPr>
    <w:rPr>
      <w:rFonts w:ascii="Cambria" w:hAnsi="Cambria"/>
      <w:b/>
      <w:bCs/>
      <w:i/>
      <w:iCs/>
      <w:color w:val="2DA2BF"/>
      <w:sz w:val="20"/>
      <w:szCs w:val="20"/>
    </w:rPr>
  </w:style>
  <w:style w:type="paragraph" w:styleId="5">
    <w:name w:val="heading 5"/>
    <w:basedOn w:val="a0"/>
    <w:next w:val="a0"/>
    <w:link w:val="50"/>
    <w:uiPriority w:val="9"/>
    <w:qFormat/>
    <w:rsid w:val="00F769D6"/>
    <w:pPr>
      <w:keepNext/>
      <w:keepLines/>
      <w:spacing w:before="200" w:after="0"/>
      <w:outlineLvl w:val="4"/>
    </w:pPr>
    <w:rPr>
      <w:rFonts w:ascii="Cambria" w:hAnsi="Cambria"/>
      <w:color w:val="16505E"/>
      <w:sz w:val="20"/>
      <w:szCs w:val="20"/>
    </w:rPr>
  </w:style>
  <w:style w:type="paragraph" w:styleId="6">
    <w:name w:val="heading 6"/>
    <w:basedOn w:val="a0"/>
    <w:next w:val="a0"/>
    <w:link w:val="60"/>
    <w:uiPriority w:val="9"/>
    <w:qFormat/>
    <w:rsid w:val="00F769D6"/>
    <w:pPr>
      <w:keepNext/>
      <w:keepLines/>
      <w:spacing w:before="200" w:after="0"/>
      <w:outlineLvl w:val="5"/>
    </w:pPr>
    <w:rPr>
      <w:rFonts w:ascii="Cambria" w:hAnsi="Cambria"/>
      <w:i/>
      <w:iCs/>
      <w:color w:val="16505E"/>
      <w:sz w:val="20"/>
      <w:szCs w:val="20"/>
    </w:rPr>
  </w:style>
  <w:style w:type="paragraph" w:styleId="7">
    <w:name w:val="heading 7"/>
    <w:basedOn w:val="a0"/>
    <w:next w:val="a0"/>
    <w:link w:val="70"/>
    <w:uiPriority w:val="9"/>
    <w:qFormat/>
    <w:rsid w:val="00F769D6"/>
    <w:pPr>
      <w:keepNext/>
      <w:keepLines/>
      <w:spacing w:before="200" w:after="0"/>
      <w:outlineLvl w:val="6"/>
    </w:pPr>
    <w:rPr>
      <w:rFonts w:ascii="Cambria" w:hAnsi="Cambria"/>
      <w:i/>
      <w:iCs/>
      <w:color w:val="404040"/>
      <w:sz w:val="20"/>
      <w:szCs w:val="20"/>
    </w:rPr>
  </w:style>
  <w:style w:type="paragraph" w:styleId="8">
    <w:name w:val="heading 8"/>
    <w:basedOn w:val="a0"/>
    <w:next w:val="a0"/>
    <w:link w:val="80"/>
    <w:uiPriority w:val="9"/>
    <w:qFormat/>
    <w:rsid w:val="00F769D6"/>
    <w:pPr>
      <w:keepNext/>
      <w:keepLines/>
      <w:spacing w:before="200" w:after="0"/>
      <w:outlineLvl w:val="7"/>
    </w:pPr>
    <w:rPr>
      <w:rFonts w:ascii="Cambria" w:hAnsi="Cambria"/>
      <w:color w:val="2DA2BF"/>
      <w:sz w:val="20"/>
      <w:szCs w:val="20"/>
    </w:rPr>
  </w:style>
  <w:style w:type="paragraph" w:styleId="9">
    <w:name w:val="heading 9"/>
    <w:basedOn w:val="a0"/>
    <w:next w:val="a0"/>
    <w:link w:val="90"/>
    <w:uiPriority w:val="9"/>
    <w:qFormat/>
    <w:rsid w:val="00F769D6"/>
    <w:pPr>
      <w:keepNext/>
      <w:keepLines/>
      <w:spacing w:before="200" w:after="0"/>
      <w:outlineLvl w:val="8"/>
    </w:pPr>
    <w:rPr>
      <w:rFonts w:ascii="Cambria"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標題 1 字元"/>
    <w:link w:val="10"/>
    <w:uiPriority w:val="9"/>
    <w:rsid w:val="00F769D6"/>
    <w:rPr>
      <w:rFonts w:ascii="標楷體" w:eastAsia="標楷體" w:hAnsi="標楷體"/>
      <w:b/>
      <w:bCs/>
      <w:color w:val="21798E"/>
      <w:sz w:val="28"/>
      <w:szCs w:val="28"/>
    </w:rPr>
  </w:style>
  <w:style w:type="character" w:customStyle="1" w:styleId="20">
    <w:name w:val="標題 2 字元"/>
    <w:link w:val="2"/>
    <w:uiPriority w:val="9"/>
    <w:rsid w:val="00F769D6"/>
    <w:rPr>
      <w:rFonts w:ascii="Cambria" w:eastAsia="新細明體" w:hAnsi="Cambria" w:cs="Times New Roman"/>
      <w:b/>
      <w:bCs/>
      <w:color w:val="2DA2BF"/>
      <w:sz w:val="26"/>
      <w:szCs w:val="26"/>
    </w:rPr>
  </w:style>
  <w:style w:type="character" w:customStyle="1" w:styleId="30">
    <w:name w:val="標題 3 字元"/>
    <w:link w:val="3"/>
    <w:uiPriority w:val="9"/>
    <w:rsid w:val="00F769D6"/>
    <w:rPr>
      <w:rFonts w:ascii="Cambria" w:eastAsia="新細明體" w:hAnsi="Cambria" w:cs="Times New Roman"/>
      <w:b/>
      <w:bCs/>
      <w:color w:val="2DA2BF"/>
    </w:rPr>
  </w:style>
  <w:style w:type="character" w:customStyle="1" w:styleId="40">
    <w:name w:val="標題 4 字元"/>
    <w:link w:val="4"/>
    <w:uiPriority w:val="9"/>
    <w:rsid w:val="00F769D6"/>
    <w:rPr>
      <w:rFonts w:ascii="Cambria" w:eastAsia="新細明體" w:hAnsi="Cambria" w:cs="Times New Roman"/>
      <w:b/>
      <w:bCs/>
      <w:i/>
      <w:iCs/>
      <w:color w:val="2DA2BF"/>
    </w:rPr>
  </w:style>
  <w:style w:type="character" w:customStyle="1" w:styleId="50">
    <w:name w:val="標題 5 字元"/>
    <w:link w:val="5"/>
    <w:uiPriority w:val="9"/>
    <w:rsid w:val="00F769D6"/>
    <w:rPr>
      <w:rFonts w:ascii="Cambria" w:eastAsia="新細明體" w:hAnsi="Cambria" w:cs="Times New Roman"/>
      <w:color w:val="16505E"/>
    </w:rPr>
  </w:style>
  <w:style w:type="character" w:customStyle="1" w:styleId="60">
    <w:name w:val="標題 6 字元"/>
    <w:link w:val="6"/>
    <w:uiPriority w:val="9"/>
    <w:rsid w:val="00F769D6"/>
    <w:rPr>
      <w:rFonts w:ascii="Cambria" w:eastAsia="新細明體" w:hAnsi="Cambria" w:cs="Times New Roman"/>
      <w:i/>
      <w:iCs/>
      <w:color w:val="16505E"/>
    </w:rPr>
  </w:style>
  <w:style w:type="character" w:customStyle="1" w:styleId="70">
    <w:name w:val="標題 7 字元"/>
    <w:link w:val="7"/>
    <w:uiPriority w:val="9"/>
    <w:rsid w:val="00F769D6"/>
    <w:rPr>
      <w:rFonts w:ascii="Cambria" w:eastAsia="新細明體" w:hAnsi="Cambria" w:cs="Times New Roman"/>
      <w:i/>
      <w:iCs/>
      <w:color w:val="404040"/>
    </w:rPr>
  </w:style>
  <w:style w:type="character" w:customStyle="1" w:styleId="80">
    <w:name w:val="標題 8 字元"/>
    <w:link w:val="8"/>
    <w:uiPriority w:val="9"/>
    <w:rsid w:val="00F769D6"/>
    <w:rPr>
      <w:rFonts w:ascii="Cambria" w:eastAsia="新細明體" w:hAnsi="Cambria" w:cs="Times New Roman"/>
      <w:color w:val="2DA2BF"/>
      <w:sz w:val="20"/>
      <w:szCs w:val="20"/>
    </w:rPr>
  </w:style>
  <w:style w:type="character" w:customStyle="1" w:styleId="90">
    <w:name w:val="標題 9 字元"/>
    <w:link w:val="9"/>
    <w:uiPriority w:val="9"/>
    <w:rsid w:val="00F769D6"/>
    <w:rPr>
      <w:rFonts w:ascii="Cambria" w:eastAsia="新細明體" w:hAnsi="Cambria" w:cs="Times New Roman"/>
      <w:i/>
      <w:iCs/>
      <w:color w:val="404040"/>
      <w:sz w:val="20"/>
      <w:szCs w:val="20"/>
    </w:rPr>
  </w:style>
  <w:style w:type="paragraph" w:styleId="a4">
    <w:name w:val="Normal Indent"/>
    <w:basedOn w:val="a0"/>
    <w:rsid w:val="003119AC"/>
    <w:pPr>
      <w:ind w:leftChars="200" w:left="480"/>
    </w:pPr>
  </w:style>
  <w:style w:type="table" w:styleId="a5">
    <w:name w:val="Table Grid"/>
    <w:basedOn w:val="a2"/>
    <w:uiPriority w:val="59"/>
    <w:rsid w:val="003119A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16"/>
    <w:basedOn w:val="a0"/>
    <w:rsid w:val="003119AC"/>
    <w:rPr>
      <w:rFonts w:ascii="標楷體" w:eastAsia="標楷體" w:hAnsi="標楷體"/>
      <w:b/>
      <w:sz w:val="32"/>
      <w:szCs w:val="28"/>
    </w:rPr>
  </w:style>
  <w:style w:type="paragraph" w:customStyle="1" w:styleId="14">
    <w:name w:val="內文14"/>
    <w:basedOn w:val="a0"/>
    <w:rsid w:val="003119AC"/>
    <w:pPr>
      <w:spacing w:line="400" w:lineRule="exact"/>
      <w:jc w:val="both"/>
    </w:pPr>
    <w:rPr>
      <w:rFonts w:ascii="標楷體" w:eastAsia="標楷體" w:hAnsi="標楷體"/>
      <w:sz w:val="28"/>
      <w:szCs w:val="28"/>
    </w:rPr>
  </w:style>
  <w:style w:type="paragraph" w:styleId="a6">
    <w:name w:val="Body Text Indent"/>
    <w:basedOn w:val="a0"/>
    <w:rsid w:val="003119AC"/>
    <w:pPr>
      <w:kinsoku w:val="0"/>
      <w:wordWrap w:val="0"/>
      <w:overflowPunct w:val="0"/>
      <w:spacing w:beforeLines="50" w:afterLines="50" w:line="400" w:lineRule="exact"/>
      <w:ind w:left="598" w:hangingChars="187" w:hanging="598"/>
    </w:pPr>
    <w:rPr>
      <w:rFonts w:eastAsia="標楷體"/>
      <w:sz w:val="32"/>
      <w:szCs w:val="20"/>
    </w:rPr>
  </w:style>
  <w:style w:type="paragraph" w:customStyle="1" w:styleId="a7">
    <w:name w:val="一"/>
    <w:basedOn w:val="a0"/>
    <w:rsid w:val="003119AC"/>
    <w:pPr>
      <w:snapToGrid w:val="0"/>
      <w:spacing w:line="420" w:lineRule="exact"/>
      <w:ind w:left="520" w:hangingChars="200" w:hanging="520"/>
      <w:jc w:val="both"/>
    </w:pPr>
    <w:rPr>
      <w:rFonts w:eastAsia="標楷體"/>
      <w:sz w:val="26"/>
    </w:rPr>
  </w:style>
  <w:style w:type="paragraph" w:styleId="a8">
    <w:name w:val="Plain Text"/>
    <w:aliases w:val=" 字元1 字元,字元1 字元"/>
    <w:basedOn w:val="a0"/>
    <w:link w:val="a9"/>
    <w:rsid w:val="003119AC"/>
    <w:rPr>
      <w:rFonts w:ascii="細明體" w:eastAsia="細明體" w:hAnsi="Courier New" w:cs="Courier New"/>
      <w:kern w:val="2"/>
      <w:sz w:val="24"/>
      <w:szCs w:val="24"/>
    </w:rPr>
  </w:style>
  <w:style w:type="character" w:customStyle="1" w:styleId="a9">
    <w:name w:val="純文字 字元"/>
    <w:aliases w:val=" 字元1 字元 字元,字元1 字元 字元"/>
    <w:link w:val="a8"/>
    <w:rsid w:val="003119AC"/>
    <w:rPr>
      <w:rFonts w:ascii="細明體" w:eastAsia="細明體" w:hAnsi="Courier New" w:cs="Courier New"/>
      <w:kern w:val="2"/>
      <w:sz w:val="24"/>
      <w:szCs w:val="24"/>
      <w:lang w:val="en-US" w:eastAsia="zh-TW" w:bidi="ar-SA"/>
    </w:rPr>
  </w:style>
  <w:style w:type="paragraph" w:customStyle="1" w:styleId="12">
    <w:name w:val="1."/>
    <w:basedOn w:val="a8"/>
    <w:rsid w:val="003119AC"/>
    <w:pPr>
      <w:spacing w:line="320" w:lineRule="exact"/>
      <w:ind w:leftChars="100" w:left="360" w:hangingChars="60" w:hanging="120"/>
      <w:jc w:val="both"/>
    </w:pPr>
    <w:rPr>
      <w:rFonts w:ascii="新細明體" w:eastAsia="新細明體" w:hAnsi="新細明體"/>
      <w:sz w:val="20"/>
    </w:rPr>
  </w:style>
  <w:style w:type="paragraph" w:customStyle="1" w:styleId="aa">
    <w:name w:val="(一)"/>
    <w:basedOn w:val="a8"/>
    <w:rsid w:val="003119AC"/>
    <w:pPr>
      <w:spacing w:line="320" w:lineRule="exact"/>
      <w:ind w:leftChars="50" w:left="420" w:hangingChars="150" w:hanging="300"/>
      <w:jc w:val="both"/>
    </w:pPr>
    <w:rPr>
      <w:rFonts w:ascii="新細明體" w:eastAsia="新細明體" w:hAnsi="新細明體"/>
      <w:sz w:val="20"/>
    </w:rPr>
  </w:style>
  <w:style w:type="paragraph" w:customStyle="1" w:styleId="i">
    <w:name w:val="(i)"/>
    <w:basedOn w:val="a8"/>
    <w:rsid w:val="003119AC"/>
    <w:pPr>
      <w:spacing w:line="320" w:lineRule="exact"/>
      <w:ind w:leftChars="300" w:left="1040" w:hangingChars="160" w:hanging="320"/>
      <w:jc w:val="both"/>
    </w:pPr>
    <w:rPr>
      <w:rFonts w:ascii="新細明體" w:eastAsia="新細明體" w:hAnsi="新細明體"/>
      <w:sz w:val="20"/>
    </w:rPr>
  </w:style>
  <w:style w:type="paragraph" w:customStyle="1" w:styleId="ab">
    <w:name w:val="（Ｉ）"/>
    <w:basedOn w:val="a8"/>
    <w:rsid w:val="003119AC"/>
    <w:pPr>
      <w:spacing w:line="320" w:lineRule="exact"/>
      <w:ind w:leftChars="200" w:left="780" w:hangingChars="150" w:hanging="300"/>
      <w:jc w:val="both"/>
    </w:pPr>
    <w:rPr>
      <w:rFonts w:ascii="新細明體" w:eastAsia="新細明體" w:hAnsi="新細明體"/>
      <w:sz w:val="20"/>
    </w:rPr>
  </w:style>
  <w:style w:type="paragraph" w:customStyle="1" w:styleId="Ac">
    <w:name w:val="A."/>
    <w:basedOn w:val="i"/>
    <w:rsid w:val="003119AC"/>
    <w:pPr>
      <w:ind w:leftChars="360" w:left="1064" w:hangingChars="100" w:hanging="200"/>
    </w:pPr>
  </w:style>
  <w:style w:type="paragraph" w:customStyle="1" w:styleId="Ad">
    <w:name w:val="A.小"/>
    <w:basedOn w:val="Ac"/>
    <w:rsid w:val="003119AC"/>
    <w:pPr>
      <w:ind w:leftChars="460" w:left="1264" w:hangingChars="80" w:hanging="160"/>
    </w:pPr>
  </w:style>
  <w:style w:type="paragraph" w:styleId="ae">
    <w:name w:val="Salutation"/>
    <w:aliases w:val="問候 字元, 字元 字元1"/>
    <w:basedOn w:val="a0"/>
    <w:next w:val="a0"/>
    <w:link w:val="13"/>
    <w:unhideWhenUsed/>
    <w:rsid w:val="003119AC"/>
    <w:rPr>
      <w:rFonts w:ascii="標楷體" w:eastAsia="標楷體"/>
      <w:sz w:val="28"/>
      <w:szCs w:val="28"/>
    </w:rPr>
  </w:style>
  <w:style w:type="character" w:customStyle="1" w:styleId="13">
    <w:name w:val="問候 字元1"/>
    <w:aliases w:val="問候 字元 字元, 字元 字元1 字元"/>
    <w:link w:val="ae"/>
    <w:rsid w:val="003119AC"/>
    <w:rPr>
      <w:rFonts w:ascii="標楷體" w:eastAsia="標楷體"/>
      <w:sz w:val="28"/>
      <w:szCs w:val="28"/>
      <w:lang w:val="en-US" w:eastAsia="zh-TW" w:bidi="ar-SA"/>
    </w:rPr>
  </w:style>
  <w:style w:type="character" w:customStyle="1" w:styleId="yiv1063068134dialogtext">
    <w:name w:val="yiv1063068134dialog_text"/>
    <w:basedOn w:val="a1"/>
    <w:rsid w:val="003119AC"/>
  </w:style>
  <w:style w:type="paragraph" w:customStyle="1" w:styleId="af">
    <w:name w:val="壹"/>
    <w:basedOn w:val="a8"/>
    <w:link w:val="af0"/>
    <w:rsid w:val="003119AC"/>
    <w:pPr>
      <w:spacing w:line="320" w:lineRule="exact"/>
      <w:jc w:val="both"/>
    </w:pPr>
    <w:rPr>
      <w:rFonts w:ascii="文鼎特明" w:eastAsia="文鼎特明" w:hAnsi="新細明體"/>
      <w:spacing w:val="10"/>
      <w:sz w:val="21"/>
    </w:rPr>
  </w:style>
  <w:style w:type="character" w:customStyle="1" w:styleId="af0">
    <w:name w:val="壹 字元"/>
    <w:link w:val="af"/>
    <w:rsid w:val="00A721AC"/>
    <w:rPr>
      <w:rFonts w:ascii="文鼎特明" w:eastAsia="文鼎特明" w:hAnsi="新細明體" w:cs="Courier New"/>
      <w:spacing w:val="10"/>
      <w:kern w:val="2"/>
      <w:sz w:val="21"/>
      <w:szCs w:val="22"/>
      <w:lang w:val="en-US" w:eastAsia="zh-TW" w:bidi="ar-SA"/>
    </w:rPr>
  </w:style>
  <w:style w:type="paragraph" w:styleId="af1">
    <w:name w:val="Block Text"/>
    <w:basedOn w:val="a0"/>
    <w:rsid w:val="00932368"/>
    <w:pPr>
      <w:kinsoku w:val="0"/>
      <w:wordWrap w:val="0"/>
      <w:overflowPunct w:val="0"/>
      <w:spacing w:line="540" w:lineRule="exact"/>
      <w:ind w:left="979" w:rightChars="-150" w:right="-360" w:hangingChars="306" w:hanging="979"/>
    </w:pPr>
    <w:rPr>
      <w:rFonts w:eastAsia="標楷體"/>
      <w:sz w:val="32"/>
      <w:szCs w:val="20"/>
    </w:rPr>
  </w:style>
  <w:style w:type="paragraph" w:customStyle="1" w:styleId="af2">
    <w:name w:val="表格"/>
    <w:basedOn w:val="a0"/>
    <w:rsid w:val="00932368"/>
    <w:pPr>
      <w:snapToGrid w:val="0"/>
      <w:jc w:val="center"/>
    </w:pPr>
    <w:rPr>
      <w:rFonts w:ascii="標楷體" w:eastAsia="標楷體" w:hAnsi="標楷體" w:cs="Courier New"/>
      <w:sz w:val="20"/>
      <w:szCs w:val="20"/>
    </w:rPr>
  </w:style>
  <w:style w:type="paragraph" w:styleId="af3">
    <w:name w:val="footer"/>
    <w:basedOn w:val="a0"/>
    <w:rsid w:val="008C3403"/>
    <w:pPr>
      <w:tabs>
        <w:tab w:val="center" w:pos="4153"/>
        <w:tab w:val="right" w:pos="8306"/>
      </w:tabs>
      <w:snapToGrid w:val="0"/>
    </w:pPr>
    <w:rPr>
      <w:sz w:val="20"/>
      <w:szCs w:val="20"/>
    </w:rPr>
  </w:style>
  <w:style w:type="character" w:styleId="af4">
    <w:name w:val="page number"/>
    <w:basedOn w:val="a1"/>
    <w:rsid w:val="008C3403"/>
  </w:style>
  <w:style w:type="character" w:styleId="af5">
    <w:name w:val="Strong"/>
    <w:uiPriority w:val="22"/>
    <w:qFormat/>
    <w:rsid w:val="00F769D6"/>
    <w:rPr>
      <w:b/>
      <w:bCs/>
    </w:rPr>
  </w:style>
  <w:style w:type="paragraph" w:styleId="31">
    <w:name w:val="Body Text Indent 3"/>
    <w:basedOn w:val="a0"/>
    <w:rsid w:val="00CF1A5C"/>
    <w:pPr>
      <w:spacing w:after="120"/>
      <w:ind w:leftChars="200" w:left="480"/>
    </w:pPr>
    <w:rPr>
      <w:sz w:val="16"/>
      <w:szCs w:val="16"/>
    </w:rPr>
  </w:style>
  <w:style w:type="character" w:styleId="af6">
    <w:name w:val="annotation reference"/>
    <w:semiHidden/>
    <w:rsid w:val="00D27048"/>
    <w:rPr>
      <w:sz w:val="18"/>
      <w:szCs w:val="18"/>
    </w:rPr>
  </w:style>
  <w:style w:type="paragraph" w:styleId="af7">
    <w:name w:val="annotation text"/>
    <w:basedOn w:val="a0"/>
    <w:semiHidden/>
    <w:rsid w:val="00D27048"/>
  </w:style>
  <w:style w:type="paragraph" w:styleId="af8">
    <w:name w:val="annotation subject"/>
    <w:basedOn w:val="af7"/>
    <w:next w:val="af7"/>
    <w:semiHidden/>
    <w:rsid w:val="00D27048"/>
    <w:rPr>
      <w:b/>
      <w:bCs/>
    </w:rPr>
  </w:style>
  <w:style w:type="paragraph" w:styleId="af9">
    <w:name w:val="Balloon Text"/>
    <w:basedOn w:val="a0"/>
    <w:rsid w:val="00D27048"/>
    <w:rPr>
      <w:rFonts w:ascii="Arial" w:hAnsi="Arial"/>
      <w:sz w:val="18"/>
      <w:szCs w:val="18"/>
    </w:rPr>
  </w:style>
  <w:style w:type="paragraph" w:customStyle="1" w:styleId="afa">
    <w:name w:val="條一"/>
    <w:basedOn w:val="a0"/>
    <w:rsid w:val="00871CC1"/>
    <w:pPr>
      <w:snapToGrid w:val="0"/>
      <w:spacing w:line="420" w:lineRule="exact"/>
      <w:ind w:leftChars="400" w:left="1560" w:hangingChars="200" w:hanging="520"/>
      <w:jc w:val="both"/>
    </w:pPr>
    <w:rPr>
      <w:rFonts w:eastAsia="標楷體"/>
      <w:sz w:val="26"/>
    </w:rPr>
  </w:style>
  <w:style w:type="paragraph" w:customStyle="1" w:styleId="afb">
    <w:name w:val="條"/>
    <w:basedOn w:val="a0"/>
    <w:rsid w:val="00871CC1"/>
    <w:pPr>
      <w:snapToGrid w:val="0"/>
      <w:spacing w:line="420" w:lineRule="exact"/>
      <w:ind w:left="1040" w:hangingChars="400" w:hanging="1040"/>
      <w:jc w:val="both"/>
    </w:pPr>
    <w:rPr>
      <w:rFonts w:eastAsia="標楷體"/>
      <w:sz w:val="26"/>
    </w:rPr>
  </w:style>
  <w:style w:type="paragraph" w:customStyle="1" w:styleId="21">
    <w:name w:val="字元2"/>
    <w:basedOn w:val="a0"/>
    <w:rsid w:val="00871CC1"/>
    <w:pPr>
      <w:spacing w:after="160" w:line="240" w:lineRule="exact"/>
    </w:pPr>
    <w:rPr>
      <w:rFonts w:ascii="Tahoma" w:hAnsi="Tahoma"/>
      <w:sz w:val="20"/>
      <w:szCs w:val="20"/>
      <w:lang w:eastAsia="en-US"/>
    </w:rPr>
  </w:style>
  <w:style w:type="paragraph" w:styleId="afc">
    <w:name w:val="header"/>
    <w:basedOn w:val="a0"/>
    <w:link w:val="afd"/>
    <w:rsid w:val="00881D09"/>
    <w:pPr>
      <w:tabs>
        <w:tab w:val="center" w:pos="4153"/>
        <w:tab w:val="right" w:pos="8306"/>
      </w:tabs>
      <w:snapToGrid w:val="0"/>
    </w:pPr>
    <w:rPr>
      <w:sz w:val="20"/>
      <w:szCs w:val="20"/>
    </w:rPr>
  </w:style>
  <w:style w:type="character" w:customStyle="1" w:styleId="afd">
    <w:name w:val="頁首 字元"/>
    <w:basedOn w:val="a1"/>
    <w:link w:val="afc"/>
    <w:rsid w:val="00F30C5D"/>
  </w:style>
  <w:style w:type="paragraph" w:customStyle="1" w:styleId="afe">
    <w:name w:val="標"/>
    <w:basedOn w:val="a0"/>
    <w:rsid w:val="004252D1"/>
    <w:pPr>
      <w:snapToGrid w:val="0"/>
      <w:spacing w:line="420" w:lineRule="exact"/>
      <w:jc w:val="center"/>
    </w:pPr>
    <w:rPr>
      <w:rFonts w:eastAsia="標楷體"/>
      <w:b/>
      <w:bCs/>
      <w:sz w:val="38"/>
    </w:rPr>
  </w:style>
  <w:style w:type="paragraph" w:styleId="22">
    <w:name w:val="Body Text Indent 2"/>
    <w:basedOn w:val="a0"/>
    <w:link w:val="23"/>
    <w:rsid w:val="000E4274"/>
    <w:pPr>
      <w:spacing w:after="120" w:line="480" w:lineRule="auto"/>
      <w:ind w:leftChars="200" w:left="480"/>
    </w:pPr>
  </w:style>
  <w:style w:type="paragraph" w:customStyle="1" w:styleId="a">
    <w:name w:val="條文三"/>
    <w:basedOn w:val="a0"/>
    <w:rsid w:val="000E4274"/>
    <w:pPr>
      <w:numPr>
        <w:numId w:val="13"/>
      </w:numPr>
      <w:adjustRightInd w:val="0"/>
      <w:ind w:right="57"/>
      <w:jc w:val="both"/>
      <w:textAlignment w:val="baseline"/>
    </w:pPr>
    <w:rPr>
      <w:rFonts w:ascii="全真楷書" w:eastAsia="全真楷書"/>
      <w:sz w:val="28"/>
      <w:szCs w:val="20"/>
    </w:rPr>
  </w:style>
  <w:style w:type="paragraph" w:customStyle="1" w:styleId="aff">
    <w:name w:val="條文一"/>
    <w:basedOn w:val="a0"/>
    <w:rsid w:val="000E4274"/>
    <w:pPr>
      <w:adjustRightInd w:val="0"/>
      <w:ind w:left="512" w:right="57" w:hanging="540"/>
      <w:jc w:val="both"/>
      <w:textAlignment w:val="baseline"/>
    </w:pPr>
    <w:rPr>
      <w:rFonts w:ascii="全真楷書" w:eastAsia="全真楷書"/>
      <w:sz w:val="28"/>
      <w:szCs w:val="20"/>
    </w:rPr>
  </w:style>
  <w:style w:type="paragraph" w:customStyle="1" w:styleId="aff0">
    <w:name w:val="條文二"/>
    <w:basedOn w:val="a0"/>
    <w:rsid w:val="000E4274"/>
    <w:pPr>
      <w:adjustRightInd w:val="0"/>
      <w:ind w:left="512" w:right="57"/>
      <w:jc w:val="both"/>
      <w:textAlignment w:val="baseline"/>
    </w:pPr>
    <w:rPr>
      <w:rFonts w:ascii="全真楷書" w:eastAsia="全真楷書"/>
      <w:sz w:val="28"/>
      <w:szCs w:val="20"/>
    </w:rPr>
  </w:style>
  <w:style w:type="paragraph" w:customStyle="1" w:styleId="aff1">
    <w:name w:val="壹一"/>
    <w:basedOn w:val="a0"/>
    <w:rsid w:val="000E4274"/>
    <w:pPr>
      <w:snapToGrid w:val="0"/>
      <w:spacing w:line="420" w:lineRule="exact"/>
      <w:ind w:leftChars="100" w:left="780" w:hangingChars="200" w:hanging="520"/>
      <w:jc w:val="both"/>
    </w:pPr>
    <w:rPr>
      <w:rFonts w:eastAsia="標楷體"/>
      <w:sz w:val="26"/>
    </w:rPr>
  </w:style>
  <w:style w:type="paragraph" w:customStyle="1" w:styleId="71">
    <w:name w:val="樣式71"/>
    <w:basedOn w:val="a0"/>
    <w:rsid w:val="00CA298C"/>
    <w:pPr>
      <w:kinsoku w:val="0"/>
      <w:adjustRightInd w:val="0"/>
      <w:spacing w:line="360" w:lineRule="exact"/>
      <w:ind w:left="1599" w:hanging="1599"/>
      <w:textAlignment w:val="baseline"/>
    </w:pPr>
    <w:rPr>
      <w:rFonts w:eastAsia="全真楷書"/>
      <w:spacing w:val="14"/>
      <w:szCs w:val="20"/>
    </w:rPr>
  </w:style>
  <w:style w:type="character" w:styleId="aff2">
    <w:name w:val="Hyperlink"/>
    <w:uiPriority w:val="99"/>
    <w:rsid w:val="00470E49"/>
    <w:rPr>
      <w:color w:val="0000FF"/>
      <w:u w:val="single"/>
    </w:rPr>
  </w:style>
  <w:style w:type="character" w:styleId="aff3">
    <w:name w:val="FollowedHyperlink"/>
    <w:uiPriority w:val="99"/>
    <w:rsid w:val="00470E49"/>
    <w:rPr>
      <w:color w:val="800080"/>
      <w:u w:val="single"/>
    </w:rPr>
  </w:style>
  <w:style w:type="paragraph" w:styleId="aff4">
    <w:name w:val="caption"/>
    <w:basedOn w:val="a0"/>
    <w:next w:val="a0"/>
    <w:qFormat/>
    <w:rsid w:val="00F769D6"/>
    <w:pPr>
      <w:spacing w:line="240" w:lineRule="auto"/>
    </w:pPr>
    <w:rPr>
      <w:b/>
      <w:bCs/>
      <w:color w:val="2DA2BF"/>
      <w:sz w:val="18"/>
      <w:szCs w:val="18"/>
    </w:rPr>
  </w:style>
  <w:style w:type="paragraph" w:styleId="aff5">
    <w:name w:val="Title"/>
    <w:basedOn w:val="a0"/>
    <w:next w:val="a0"/>
    <w:link w:val="aff6"/>
    <w:uiPriority w:val="10"/>
    <w:qFormat/>
    <w:rsid w:val="00F769D6"/>
    <w:pPr>
      <w:pBdr>
        <w:bottom w:val="single" w:sz="8" w:space="4" w:color="2DA2BF"/>
      </w:pBdr>
      <w:spacing w:after="300" w:line="240" w:lineRule="auto"/>
      <w:contextualSpacing/>
    </w:pPr>
    <w:rPr>
      <w:rFonts w:ascii="Cambria" w:hAnsi="Cambria"/>
      <w:color w:val="343434"/>
      <w:spacing w:val="5"/>
      <w:kern w:val="28"/>
      <w:sz w:val="52"/>
      <w:szCs w:val="52"/>
    </w:rPr>
  </w:style>
  <w:style w:type="character" w:customStyle="1" w:styleId="aff6">
    <w:name w:val="標題 字元"/>
    <w:link w:val="aff5"/>
    <w:uiPriority w:val="10"/>
    <w:rsid w:val="00F769D6"/>
    <w:rPr>
      <w:rFonts w:ascii="Cambria" w:eastAsia="新細明體" w:hAnsi="Cambria" w:cs="Times New Roman"/>
      <w:color w:val="343434"/>
      <w:spacing w:val="5"/>
      <w:kern w:val="28"/>
      <w:sz w:val="52"/>
      <w:szCs w:val="52"/>
    </w:rPr>
  </w:style>
  <w:style w:type="paragraph" w:styleId="aff7">
    <w:name w:val="Subtitle"/>
    <w:basedOn w:val="a0"/>
    <w:next w:val="a0"/>
    <w:link w:val="aff8"/>
    <w:uiPriority w:val="11"/>
    <w:qFormat/>
    <w:rsid w:val="00F769D6"/>
    <w:pPr>
      <w:numPr>
        <w:ilvl w:val="1"/>
      </w:numPr>
    </w:pPr>
    <w:rPr>
      <w:rFonts w:ascii="Cambria" w:hAnsi="Cambria"/>
      <w:i/>
      <w:iCs/>
      <w:color w:val="2DA2BF"/>
      <w:spacing w:val="15"/>
      <w:sz w:val="24"/>
      <w:szCs w:val="24"/>
    </w:rPr>
  </w:style>
  <w:style w:type="character" w:customStyle="1" w:styleId="aff8">
    <w:name w:val="副標題 字元"/>
    <w:link w:val="aff7"/>
    <w:uiPriority w:val="11"/>
    <w:rsid w:val="00F769D6"/>
    <w:rPr>
      <w:rFonts w:ascii="Cambria" w:eastAsia="新細明體" w:hAnsi="Cambria" w:cs="Times New Roman"/>
      <w:i/>
      <w:iCs/>
      <w:color w:val="2DA2BF"/>
      <w:spacing w:val="15"/>
      <w:sz w:val="24"/>
      <w:szCs w:val="24"/>
    </w:rPr>
  </w:style>
  <w:style w:type="character" w:styleId="aff9">
    <w:name w:val="Emphasis"/>
    <w:uiPriority w:val="20"/>
    <w:qFormat/>
    <w:rsid w:val="00F769D6"/>
    <w:rPr>
      <w:i/>
      <w:iCs/>
    </w:rPr>
  </w:style>
  <w:style w:type="paragraph" w:customStyle="1" w:styleId="15">
    <w:name w:val="無間距1"/>
    <w:uiPriority w:val="1"/>
    <w:qFormat/>
    <w:rsid w:val="00F769D6"/>
    <w:rPr>
      <w:sz w:val="22"/>
      <w:szCs w:val="22"/>
    </w:rPr>
  </w:style>
  <w:style w:type="paragraph" w:customStyle="1" w:styleId="17">
    <w:name w:val="清單段落1"/>
    <w:basedOn w:val="a0"/>
    <w:qFormat/>
    <w:rsid w:val="00F769D6"/>
    <w:pPr>
      <w:ind w:left="720"/>
      <w:contextualSpacing/>
    </w:pPr>
  </w:style>
  <w:style w:type="paragraph" w:customStyle="1" w:styleId="18">
    <w:name w:val="引文1"/>
    <w:basedOn w:val="a0"/>
    <w:next w:val="a0"/>
    <w:link w:val="QuoteChar"/>
    <w:uiPriority w:val="29"/>
    <w:qFormat/>
    <w:rsid w:val="00F769D6"/>
    <w:rPr>
      <w:i/>
      <w:iCs/>
      <w:color w:val="000000"/>
      <w:sz w:val="20"/>
      <w:szCs w:val="20"/>
    </w:rPr>
  </w:style>
  <w:style w:type="character" w:customStyle="1" w:styleId="QuoteChar">
    <w:name w:val="Quote Char"/>
    <w:link w:val="18"/>
    <w:uiPriority w:val="29"/>
    <w:rsid w:val="00F769D6"/>
    <w:rPr>
      <w:i/>
      <w:iCs/>
      <w:color w:val="000000"/>
    </w:rPr>
  </w:style>
  <w:style w:type="paragraph" w:customStyle="1" w:styleId="19">
    <w:name w:val="鮮明引文1"/>
    <w:basedOn w:val="a0"/>
    <w:next w:val="a0"/>
    <w:link w:val="IntenseQuoteChar"/>
    <w:uiPriority w:val="30"/>
    <w:qFormat/>
    <w:rsid w:val="00F769D6"/>
    <w:pPr>
      <w:pBdr>
        <w:bottom w:val="single" w:sz="4" w:space="4" w:color="2DA2BF"/>
      </w:pBdr>
      <w:spacing w:before="200" w:after="280"/>
      <w:ind w:left="936" w:right="936"/>
    </w:pPr>
    <w:rPr>
      <w:b/>
      <w:bCs/>
      <w:i/>
      <w:iCs/>
      <w:color w:val="2DA2BF"/>
      <w:sz w:val="20"/>
      <w:szCs w:val="20"/>
    </w:rPr>
  </w:style>
  <w:style w:type="character" w:customStyle="1" w:styleId="IntenseQuoteChar">
    <w:name w:val="Intense Quote Char"/>
    <w:link w:val="19"/>
    <w:uiPriority w:val="30"/>
    <w:rsid w:val="00F769D6"/>
    <w:rPr>
      <w:b/>
      <w:bCs/>
      <w:i/>
      <w:iCs/>
      <w:color w:val="2DA2BF"/>
    </w:rPr>
  </w:style>
  <w:style w:type="character" w:customStyle="1" w:styleId="1a">
    <w:name w:val="區別強調1"/>
    <w:uiPriority w:val="19"/>
    <w:qFormat/>
    <w:rsid w:val="00F769D6"/>
    <w:rPr>
      <w:i/>
      <w:iCs/>
      <w:color w:val="808080"/>
    </w:rPr>
  </w:style>
  <w:style w:type="character" w:customStyle="1" w:styleId="1b">
    <w:name w:val="鮮明強調1"/>
    <w:uiPriority w:val="21"/>
    <w:qFormat/>
    <w:rsid w:val="00F769D6"/>
    <w:rPr>
      <w:b/>
      <w:bCs/>
      <w:i/>
      <w:iCs/>
      <w:color w:val="2DA2BF"/>
    </w:rPr>
  </w:style>
  <w:style w:type="character" w:customStyle="1" w:styleId="1c">
    <w:name w:val="區別參考1"/>
    <w:uiPriority w:val="31"/>
    <w:qFormat/>
    <w:rsid w:val="00F769D6"/>
    <w:rPr>
      <w:smallCaps/>
      <w:color w:val="DA1F28"/>
      <w:u w:val="single"/>
    </w:rPr>
  </w:style>
  <w:style w:type="character" w:customStyle="1" w:styleId="1d">
    <w:name w:val="鮮明參考1"/>
    <w:uiPriority w:val="32"/>
    <w:qFormat/>
    <w:rsid w:val="00F769D6"/>
    <w:rPr>
      <w:b/>
      <w:bCs/>
      <w:smallCaps/>
      <w:color w:val="DA1F28"/>
      <w:spacing w:val="5"/>
      <w:u w:val="single"/>
    </w:rPr>
  </w:style>
  <w:style w:type="character" w:customStyle="1" w:styleId="1e">
    <w:name w:val="書名1"/>
    <w:uiPriority w:val="33"/>
    <w:qFormat/>
    <w:rsid w:val="00F769D6"/>
    <w:rPr>
      <w:b/>
      <w:bCs/>
      <w:smallCaps/>
      <w:spacing w:val="5"/>
    </w:rPr>
  </w:style>
  <w:style w:type="paragraph" w:customStyle="1" w:styleId="1f">
    <w:name w:val="目錄標題1"/>
    <w:basedOn w:val="10"/>
    <w:next w:val="a0"/>
    <w:uiPriority w:val="39"/>
    <w:qFormat/>
    <w:rsid w:val="00F769D6"/>
    <w:pPr>
      <w:outlineLvl w:val="9"/>
    </w:pPr>
    <w:rPr>
      <w:rFonts w:ascii="Cambria" w:eastAsia="新細明體" w:hAnsi="Cambria"/>
    </w:rPr>
  </w:style>
  <w:style w:type="paragraph" w:customStyle="1" w:styleId="Style10">
    <w:name w:val="壹、Style1"/>
    <w:basedOn w:val="10"/>
    <w:link w:val="Style1Char"/>
    <w:autoRedefine/>
    <w:qFormat/>
    <w:rsid w:val="00AA214A"/>
    <w:pPr>
      <w:spacing w:beforeLines="50" w:line="360" w:lineRule="auto"/>
      <w:ind w:rightChars="100" w:right="220"/>
    </w:pPr>
    <w:rPr>
      <w:rFonts w:ascii="Calibri" w:hAnsi="Calibri"/>
      <w:color w:val="auto"/>
      <w:sz w:val="32"/>
      <w:szCs w:val="22"/>
    </w:rPr>
  </w:style>
  <w:style w:type="character" w:customStyle="1" w:styleId="Style1Char">
    <w:name w:val="壹、Style1 Char"/>
    <w:link w:val="Style10"/>
    <w:rsid w:val="00AA214A"/>
    <w:rPr>
      <w:rFonts w:eastAsia="標楷體"/>
      <w:b/>
      <w:bCs/>
      <w:sz w:val="32"/>
      <w:szCs w:val="22"/>
    </w:rPr>
  </w:style>
  <w:style w:type="paragraph" w:customStyle="1" w:styleId="Style2">
    <w:name w:val="一、Style2"/>
    <w:basedOn w:val="Style10"/>
    <w:link w:val="Style2Char"/>
    <w:autoRedefine/>
    <w:qFormat/>
    <w:rsid w:val="009424FE"/>
    <w:pPr>
      <w:spacing w:line="400" w:lineRule="exact"/>
      <w:ind w:left="720"/>
    </w:pPr>
    <w:rPr>
      <w:rFonts w:ascii="Times New Roman" w:hAnsi="Times New Roman"/>
      <w:bCs w:val="0"/>
    </w:rPr>
  </w:style>
  <w:style w:type="character" w:customStyle="1" w:styleId="Style2Char">
    <w:name w:val="一、Style2 Char"/>
    <w:link w:val="Style2"/>
    <w:rsid w:val="009424FE"/>
    <w:rPr>
      <w:rFonts w:ascii="Times New Roman" w:eastAsia="標楷體" w:hAnsi="Times New Roman"/>
      <w:b/>
      <w:sz w:val="32"/>
      <w:szCs w:val="22"/>
    </w:rPr>
  </w:style>
  <w:style w:type="paragraph" w:customStyle="1" w:styleId="table1">
    <w:name w:val="table1"/>
    <w:basedOn w:val="a0"/>
    <w:link w:val="table1Char"/>
    <w:qFormat/>
    <w:rsid w:val="003D15C2"/>
    <w:pPr>
      <w:jc w:val="both"/>
    </w:pPr>
    <w:rPr>
      <w:rFonts w:eastAsia="標楷體" w:hAnsi="標楷體"/>
      <w:sz w:val="24"/>
      <w:szCs w:val="20"/>
    </w:rPr>
  </w:style>
  <w:style w:type="character" w:customStyle="1" w:styleId="table1Char">
    <w:name w:val="table1 Char"/>
    <w:link w:val="table1"/>
    <w:rsid w:val="003D15C2"/>
    <w:rPr>
      <w:rFonts w:eastAsia="標楷體" w:hAnsi="標楷體"/>
      <w:sz w:val="24"/>
    </w:rPr>
  </w:style>
  <w:style w:type="paragraph" w:styleId="1f0">
    <w:name w:val="toc 1"/>
    <w:aliases w:val="lunchwork 1"/>
    <w:basedOn w:val="afc"/>
    <w:next w:val="a0"/>
    <w:link w:val="1f1"/>
    <w:autoRedefine/>
    <w:uiPriority w:val="39"/>
    <w:unhideWhenUsed/>
    <w:rsid w:val="0054365E"/>
    <w:pPr>
      <w:tabs>
        <w:tab w:val="clear" w:pos="4153"/>
        <w:tab w:val="clear" w:pos="8306"/>
        <w:tab w:val="left" w:pos="851"/>
        <w:tab w:val="right" w:leader="dot" w:pos="9798"/>
      </w:tabs>
      <w:snapToGrid/>
      <w:spacing w:before="120" w:after="0"/>
    </w:pPr>
    <w:rPr>
      <w:rFonts w:ascii="新細明體" w:hAnsi="Times New Roman"/>
      <w:b/>
      <w:bCs/>
      <w:caps/>
      <w:noProof/>
      <w:sz w:val="28"/>
      <w:szCs w:val="28"/>
    </w:rPr>
  </w:style>
  <w:style w:type="character" w:customStyle="1" w:styleId="1f1">
    <w:name w:val="目錄 1 字元"/>
    <w:aliases w:val="lunchwork 1 字元"/>
    <w:link w:val="1f0"/>
    <w:uiPriority w:val="39"/>
    <w:rsid w:val="0054365E"/>
    <w:rPr>
      <w:rFonts w:ascii="新細明體" w:hAnsi="Times New Roman"/>
      <w:b/>
      <w:bCs/>
      <w:caps/>
      <w:noProof/>
      <w:sz w:val="28"/>
      <w:szCs w:val="28"/>
    </w:rPr>
  </w:style>
  <w:style w:type="paragraph" w:customStyle="1" w:styleId="table01">
    <w:name w:val="table01"/>
    <w:basedOn w:val="table1"/>
    <w:link w:val="table01Char"/>
    <w:qFormat/>
    <w:rsid w:val="00677548"/>
    <w:pPr>
      <w:spacing w:after="0" w:line="240" w:lineRule="exact"/>
    </w:pPr>
    <w:rPr>
      <w:sz w:val="18"/>
    </w:rPr>
  </w:style>
  <w:style w:type="character" w:customStyle="1" w:styleId="table01Char">
    <w:name w:val="table01 Char"/>
    <w:link w:val="table01"/>
    <w:rsid w:val="00677548"/>
    <w:rPr>
      <w:rFonts w:eastAsia="標楷體" w:hAnsi="標楷體"/>
      <w:sz w:val="18"/>
      <w:szCs w:val="22"/>
    </w:rPr>
  </w:style>
  <w:style w:type="paragraph" w:customStyle="1" w:styleId="1f2">
    <w:name w:val="樣式1"/>
    <w:basedOn w:val="Style10"/>
    <w:rsid w:val="00D53AE8"/>
  </w:style>
  <w:style w:type="paragraph" w:customStyle="1" w:styleId="style1">
    <w:name w:val="style1"/>
    <w:basedOn w:val="af"/>
    <w:link w:val="style11"/>
    <w:autoRedefine/>
    <w:rsid w:val="005F0E5C"/>
    <w:pPr>
      <w:numPr>
        <w:numId w:val="16"/>
      </w:numPr>
    </w:pPr>
    <w:rPr>
      <w:rFonts w:ascii="Calibri" w:eastAsia="標楷體"/>
      <w:b/>
      <w:color w:val="000000"/>
      <w:sz w:val="32"/>
    </w:rPr>
  </w:style>
  <w:style w:type="character" w:customStyle="1" w:styleId="style11">
    <w:name w:val="style1 字元"/>
    <w:link w:val="style1"/>
    <w:rsid w:val="005F0E5C"/>
    <w:rPr>
      <w:rFonts w:eastAsia="標楷體" w:hAnsi="新細明體" w:cs="Courier New"/>
      <w:b/>
      <w:color w:val="000000"/>
      <w:spacing w:val="10"/>
      <w:kern w:val="2"/>
      <w:sz w:val="32"/>
      <w:szCs w:val="24"/>
    </w:rPr>
  </w:style>
  <w:style w:type="paragraph" w:customStyle="1" w:styleId="table010">
    <w:name w:val="樣式 table01"/>
    <w:basedOn w:val="table01"/>
    <w:link w:val="table011"/>
    <w:rsid w:val="00DF6BD3"/>
    <w:rPr>
      <w:sz w:val="26"/>
    </w:rPr>
  </w:style>
  <w:style w:type="character" w:customStyle="1" w:styleId="table011">
    <w:name w:val="樣式 table01 字元"/>
    <w:link w:val="table010"/>
    <w:rsid w:val="00DF6BD3"/>
    <w:rPr>
      <w:rFonts w:ascii="Calibri" w:eastAsia="標楷體" w:hAnsi="標楷體"/>
      <w:sz w:val="26"/>
      <w:szCs w:val="22"/>
      <w:lang w:val="en-US" w:eastAsia="zh-TW" w:bidi="ar-SA"/>
    </w:rPr>
  </w:style>
  <w:style w:type="paragraph" w:customStyle="1" w:styleId="24">
    <w:name w:val="樣式2"/>
    <w:basedOn w:val="table01"/>
    <w:rsid w:val="00DF6BD3"/>
    <w:rPr>
      <w:sz w:val="26"/>
      <w:szCs w:val="26"/>
    </w:rPr>
  </w:style>
  <w:style w:type="paragraph" w:customStyle="1" w:styleId="Stylestyle1SymbolTimesNewRoman">
    <w:name w:val="Style style1 + (Symbol) Times New Roman"/>
    <w:basedOn w:val="style1"/>
    <w:link w:val="Stylestyle1SymbolTimesNewRomanChar"/>
    <w:autoRedefine/>
    <w:rsid w:val="005D2B5B"/>
    <w:rPr>
      <w:bCs/>
    </w:rPr>
  </w:style>
  <w:style w:type="character" w:customStyle="1" w:styleId="Stylestyle1SymbolTimesNewRomanChar">
    <w:name w:val="Style style1 + (Symbol) Times New Roman Char"/>
    <w:link w:val="Stylestyle1SymbolTimesNewRoman"/>
    <w:rsid w:val="005D2B5B"/>
    <w:rPr>
      <w:rFonts w:eastAsia="標楷體" w:hAnsi="新細明體" w:cs="Courier New"/>
      <w:b/>
      <w:bCs/>
      <w:color w:val="000000"/>
      <w:spacing w:val="10"/>
      <w:kern w:val="2"/>
      <w:sz w:val="32"/>
      <w:szCs w:val="24"/>
    </w:rPr>
  </w:style>
  <w:style w:type="paragraph" w:customStyle="1" w:styleId="Style20">
    <w:name w:val="Style2"/>
    <w:basedOn w:val="Stylestyle1SymbolTimesNewRoman"/>
    <w:link w:val="Style2Char0"/>
    <w:qFormat/>
    <w:rsid w:val="005D2B5B"/>
  </w:style>
  <w:style w:type="character" w:customStyle="1" w:styleId="Style2Char0">
    <w:name w:val="Style2 Char"/>
    <w:basedOn w:val="Stylestyle1SymbolTimesNewRomanChar"/>
    <w:link w:val="Style20"/>
    <w:rsid w:val="005D2B5B"/>
  </w:style>
  <w:style w:type="paragraph" w:customStyle="1" w:styleId="Style12">
    <w:name w:val="Style1"/>
    <w:basedOn w:val="Style10"/>
    <w:link w:val="Style1Char0"/>
    <w:qFormat/>
    <w:rsid w:val="0041550F"/>
  </w:style>
  <w:style w:type="character" w:customStyle="1" w:styleId="Style1Char0">
    <w:name w:val="Style1 Char"/>
    <w:basedOn w:val="Style1Char"/>
    <w:link w:val="Style12"/>
    <w:rsid w:val="0041550F"/>
  </w:style>
  <w:style w:type="paragraph" w:styleId="affa">
    <w:name w:val="Note Heading"/>
    <w:basedOn w:val="a0"/>
    <w:next w:val="a0"/>
    <w:link w:val="affb"/>
    <w:uiPriority w:val="99"/>
    <w:unhideWhenUsed/>
    <w:rsid w:val="000E09C1"/>
    <w:pPr>
      <w:jc w:val="center"/>
    </w:pPr>
    <w:rPr>
      <w:rFonts w:ascii="標楷體" w:eastAsia="標楷體" w:hAnsi="標楷體"/>
    </w:rPr>
  </w:style>
  <w:style w:type="character" w:customStyle="1" w:styleId="affb">
    <w:name w:val="註釋標題 字元"/>
    <w:link w:val="affa"/>
    <w:uiPriority w:val="99"/>
    <w:rsid w:val="000E09C1"/>
    <w:rPr>
      <w:rFonts w:ascii="標楷體" w:eastAsia="標楷體" w:hAnsi="標楷體" w:cs="新細明體"/>
      <w:sz w:val="22"/>
      <w:szCs w:val="22"/>
    </w:rPr>
  </w:style>
  <w:style w:type="paragraph" w:styleId="affc">
    <w:name w:val="Closing"/>
    <w:basedOn w:val="a0"/>
    <w:link w:val="affd"/>
    <w:uiPriority w:val="99"/>
    <w:unhideWhenUsed/>
    <w:rsid w:val="000E09C1"/>
    <w:pPr>
      <w:ind w:leftChars="1800" w:left="100"/>
    </w:pPr>
    <w:rPr>
      <w:rFonts w:ascii="標楷體" w:eastAsia="標楷體" w:hAnsi="標楷體"/>
    </w:rPr>
  </w:style>
  <w:style w:type="character" w:customStyle="1" w:styleId="affd">
    <w:name w:val="結語 字元"/>
    <w:link w:val="affc"/>
    <w:uiPriority w:val="99"/>
    <w:rsid w:val="000E09C1"/>
    <w:rPr>
      <w:rFonts w:ascii="標楷體" w:eastAsia="標楷體" w:hAnsi="標楷體" w:cs="新細明體"/>
      <w:sz w:val="22"/>
      <w:szCs w:val="22"/>
    </w:rPr>
  </w:style>
  <w:style w:type="paragraph" w:styleId="25">
    <w:name w:val="toc 2"/>
    <w:basedOn w:val="Style10"/>
    <w:next w:val="a0"/>
    <w:autoRedefine/>
    <w:uiPriority w:val="39"/>
    <w:unhideWhenUsed/>
    <w:qFormat/>
    <w:rsid w:val="00960469"/>
    <w:pPr>
      <w:keepNext w:val="0"/>
      <w:keepLines w:val="0"/>
      <w:tabs>
        <w:tab w:val="right" w:leader="dot" w:pos="9798"/>
      </w:tabs>
      <w:spacing w:beforeLines="0" w:line="276" w:lineRule="auto"/>
      <w:ind w:rightChars="0" w:right="0"/>
      <w:outlineLvl w:val="9"/>
    </w:pPr>
    <w:rPr>
      <w:rFonts w:ascii="新細明體" w:eastAsia="新細明體" w:cs="Calibri"/>
      <w:noProof/>
      <w:color w:val="000000"/>
      <w:sz w:val="28"/>
      <w:szCs w:val="28"/>
    </w:rPr>
  </w:style>
  <w:style w:type="paragraph" w:styleId="51">
    <w:name w:val="toc 5"/>
    <w:basedOn w:val="a0"/>
    <w:next w:val="a0"/>
    <w:autoRedefine/>
    <w:uiPriority w:val="39"/>
    <w:unhideWhenUsed/>
    <w:rsid w:val="00F30C5D"/>
    <w:pPr>
      <w:spacing w:after="0"/>
      <w:ind w:left="660"/>
    </w:pPr>
    <w:rPr>
      <w:rFonts w:cs="Calibri"/>
      <w:sz w:val="20"/>
      <w:szCs w:val="20"/>
    </w:rPr>
  </w:style>
  <w:style w:type="paragraph" w:styleId="32">
    <w:name w:val="toc 3"/>
    <w:basedOn w:val="Style2"/>
    <w:next w:val="a0"/>
    <w:autoRedefine/>
    <w:uiPriority w:val="39"/>
    <w:unhideWhenUsed/>
    <w:rsid w:val="003C2B2F"/>
    <w:pPr>
      <w:keepNext w:val="0"/>
      <w:keepLines w:val="0"/>
      <w:tabs>
        <w:tab w:val="right" w:leader="dot" w:pos="9798"/>
      </w:tabs>
      <w:spacing w:beforeLines="0" w:line="240" w:lineRule="auto"/>
      <w:ind w:left="0" w:rightChars="0" w:right="0"/>
      <w:outlineLvl w:val="9"/>
    </w:pPr>
    <w:rPr>
      <w:rFonts w:ascii="新細明體" w:eastAsia="新細明體" w:hAnsi="標楷體"/>
      <w:noProof/>
      <w:color w:val="000000"/>
      <w:sz w:val="20"/>
      <w:szCs w:val="20"/>
    </w:rPr>
  </w:style>
  <w:style w:type="paragraph" w:styleId="41">
    <w:name w:val="toc 4"/>
    <w:basedOn w:val="table01"/>
    <w:next w:val="a0"/>
    <w:autoRedefine/>
    <w:uiPriority w:val="39"/>
    <w:unhideWhenUsed/>
    <w:rsid w:val="00F30C5D"/>
    <w:pPr>
      <w:spacing w:line="276" w:lineRule="auto"/>
      <w:ind w:left="440"/>
      <w:jc w:val="left"/>
    </w:pPr>
    <w:rPr>
      <w:rFonts w:eastAsia="新細明體" w:hAnsi="Calibri" w:cs="Calibri"/>
      <w:sz w:val="20"/>
    </w:rPr>
  </w:style>
  <w:style w:type="paragraph" w:styleId="61">
    <w:name w:val="toc 6"/>
    <w:basedOn w:val="a0"/>
    <w:next w:val="a0"/>
    <w:autoRedefine/>
    <w:uiPriority w:val="39"/>
    <w:unhideWhenUsed/>
    <w:rsid w:val="00F30C5D"/>
    <w:pPr>
      <w:spacing w:after="0"/>
      <w:ind w:left="880"/>
    </w:pPr>
    <w:rPr>
      <w:rFonts w:cs="Calibri"/>
      <w:sz w:val="20"/>
      <w:szCs w:val="20"/>
    </w:rPr>
  </w:style>
  <w:style w:type="paragraph" w:styleId="72">
    <w:name w:val="toc 7"/>
    <w:basedOn w:val="a0"/>
    <w:next w:val="a0"/>
    <w:autoRedefine/>
    <w:uiPriority w:val="39"/>
    <w:unhideWhenUsed/>
    <w:rsid w:val="00F30C5D"/>
    <w:pPr>
      <w:spacing w:after="0"/>
      <w:ind w:left="1100"/>
    </w:pPr>
    <w:rPr>
      <w:rFonts w:cs="Calibri"/>
      <w:sz w:val="20"/>
      <w:szCs w:val="20"/>
    </w:rPr>
  </w:style>
  <w:style w:type="paragraph" w:styleId="81">
    <w:name w:val="toc 8"/>
    <w:basedOn w:val="a0"/>
    <w:next w:val="a0"/>
    <w:autoRedefine/>
    <w:uiPriority w:val="39"/>
    <w:unhideWhenUsed/>
    <w:rsid w:val="00F30C5D"/>
    <w:pPr>
      <w:spacing w:after="0"/>
      <w:ind w:left="1320"/>
    </w:pPr>
    <w:rPr>
      <w:rFonts w:cs="Calibri"/>
      <w:sz w:val="20"/>
      <w:szCs w:val="20"/>
    </w:rPr>
  </w:style>
  <w:style w:type="paragraph" w:styleId="91">
    <w:name w:val="toc 9"/>
    <w:basedOn w:val="a0"/>
    <w:next w:val="a0"/>
    <w:autoRedefine/>
    <w:uiPriority w:val="39"/>
    <w:unhideWhenUsed/>
    <w:rsid w:val="00F30C5D"/>
    <w:pPr>
      <w:spacing w:after="0"/>
      <w:ind w:left="1540"/>
    </w:pPr>
    <w:rPr>
      <w:rFonts w:cs="Calibri"/>
      <w:sz w:val="20"/>
      <w:szCs w:val="20"/>
    </w:rPr>
  </w:style>
  <w:style w:type="paragraph" w:styleId="affe">
    <w:name w:val="table of figures"/>
    <w:basedOn w:val="a0"/>
    <w:next w:val="a0"/>
    <w:uiPriority w:val="99"/>
    <w:unhideWhenUsed/>
    <w:rsid w:val="00E83AE4"/>
    <w:pPr>
      <w:spacing w:after="0"/>
      <w:ind w:left="440" w:hanging="440"/>
    </w:pPr>
    <w:rPr>
      <w:rFonts w:cs="Calibri"/>
      <w:caps/>
      <w:sz w:val="20"/>
      <w:szCs w:val="20"/>
    </w:rPr>
  </w:style>
  <w:style w:type="paragraph" w:customStyle="1" w:styleId="170">
    <w:name w:val="樣式17"/>
    <w:basedOn w:val="a0"/>
    <w:rsid w:val="0025589B"/>
    <w:pPr>
      <w:widowControl w:val="0"/>
      <w:adjustRightInd w:val="0"/>
      <w:spacing w:before="120" w:after="0" w:line="360" w:lineRule="atLeast"/>
      <w:ind w:left="1418" w:hanging="1418"/>
      <w:jc w:val="both"/>
      <w:textAlignment w:val="baseline"/>
    </w:pPr>
    <w:rPr>
      <w:rFonts w:ascii="全真楷書" w:eastAsia="全真楷書" w:hAnsi="Times New Roman"/>
      <w:sz w:val="28"/>
      <w:szCs w:val="20"/>
    </w:rPr>
  </w:style>
  <w:style w:type="paragraph" w:customStyle="1" w:styleId="190">
    <w:name w:val="樣式19"/>
    <w:basedOn w:val="a0"/>
    <w:rsid w:val="0025589B"/>
    <w:pPr>
      <w:widowControl w:val="0"/>
      <w:adjustRightInd w:val="0"/>
      <w:spacing w:after="0" w:line="240" w:lineRule="atLeast"/>
      <w:ind w:left="2552" w:hanging="567"/>
      <w:jc w:val="both"/>
      <w:textDirection w:val="lrTbV"/>
      <w:textAlignment w:val="baseline"/>
    </w:pPr>
    <w:rPr>
      <w:rFonts w:ascii="全真楷書" w:eastAsia="全真楷書" w:hAnsi="Times New Roman"/>
      <w:sz w:val="28"/>
      <w:szCs w:val="20"/>
    </w:rPr>
  </w:style>
  <w:style w:type="paragraph" w:customStyle="1" w:styleId="27">
    <w:name w:val="樣式27"/>
    <w:basedOn w:val="a0"/>
    <w:rsid w:val="0025589B"/>
    <w:pPr>
      <w:widowControl w:val="0"/>
      <w:adjustRightInd w:val="0"/>
      <w:spacing w:after="0" w:line="360" w:lineRule="atLeast"/>
      <w:ind w:left="1418" w:firstLine="567"/>
      <w:jc w:val="both"/>
      <w:textAlignment w:val="baseline"/>
    </w:pPr>
    <w:rPr>
      <w:rFonts w:ascii="全真楷書" w:eastAsia="全真楷書" w:hAnsi="Times New Roman"/>
      <w:sz w:val="28"/>
      <w:szCs w:val="20"/>
    </w:rPr>
  </w:style>
  <w:style w:type="paragraph" w:customStyle="1" w:styleId="1f3">
    <w:name w:val="純文字1"/>
    <w:basedOn w:val="a0"/>
    <w:rsid w:val="0025589B"/>
    <w:pPr>
      <w:widowControl w:val="0"/>
      <w:adjustRightInd w:val="0"/>
      <w:spacing w:after="0" w:line="240" w:lineRule="auto"/>
      <w:textAlignment w:val="baseline"/>
    </w:pPr>
    <w:rPr>
      <w:rFonts w:ascii="細明體" w:eastAsia="細明體" w:hAnsi="Courier New"/>
      <w:kern w:val="2"/>
      <w:sz w:val="24"/>
      <w:szCs w:val="20"/>
    </w:rPr>
  </w:style>
  <w:style w:type="paragraph" w:customStyle="1" w:styleId="210">
    <w:name w:val="本文 21"/>
    <w:basedOn w:val="a0"/>
    <w:rsid w:val="0025589B"/>
    <w:pPr>
      <w:widowControl w:val="0"/>
      <w:adjustRightInd w:val="0"/>
      <w:spacing w:after="0" w:line="240" w:lineRule="auto"/>
      <w:ind w:left="720"/>
      <w:textAlignment w:val="baseline"/>
    </w:pPr>
    <w:rPr>
      <w:rFonts w:ascii="Times New Roman" w:hAnsi="Times New Roman"/>
      <w:kern w:val="2"/>
      <w:sz w:val="24"/>
      <w:szCs w:val="20"/>
    </w:rPr>
  </w:style>
  <w:style w:type="paragraph" w:customStyle="1" w:styleId="211">
    <w:name w:val="本文縮排 21"/>
    <w:basedOn w:val="a0"/>
    <w:rsid w:val="0025589B"/>
    <w:pPr>
      <w:widowControl w:val="0"/>
      <w:adjustRightInd w:val="0"/>
      <w:spacing w:after="0" w:line="240" w:lineRule="auto"/>
      <w:ind w:left="1260"/>
      <w:textAlignment w:val="baseline"/>
    </w:pPr>
    <w:rPr>
      <w:rFonts w:ascii="Times New Roman" w:hAnsi="Times New Roman"/>
      <w:kern w:val="2"/>
      <w:sz w:val="24"/>
      <w:szCs w:val="20"/>
    </w:rPr>
  </w:style>
  <w:style w:type="paragraph" w:customStyle="1" w:styleId="0">
    <w:name w:val="樣式0"/>
    <w:basedOn w:val="a0"/>
    <w:rsid w:val="0025589B"/>
    <w:pPr>
      <w:widowControl w:val="0"/>
      <w:adjustRightInd w:val="0"/>
      <w:spacing w:before="120" w:after="0" w:line="240" w:lineRule="atLeast"/>
      <w:ind w:left="567" w:hanging="567"/>
      <w:jc w:val="both"/>
      <w:textAlignment w:val="baseline"/>
    </w:pPr>
    <w:rPr>
      <w:rFonts w:ascii="Times New Roman" w:eastAsia="全真楷書" w:hAnsi="Times New Roman"/>
      <w:sz w:val="28"/>
      <w:szCs w:val="20"/>
    </w:rPr>
  </w:style>
  <w:style w:type="paragraph" w:customStyle="1" w:styleId="212">
    <w:name w:val="樣式21"/>
    <w:basedOn w:val="170"/>
    <w:rsid w:val="0025589B"/>
    <w:pPr>
      <w:ind w:left="1701" w:hanging="1701"/>
    </w:pPr>
  </w:style>
  <w:style w:type="paragraph" w:customStyle="1" w:styleId="220">
    <w:name w:val="樣式22"/>
    <w:basedOn w:val="190"/>
    <w:rsid w:val="0025589B"/>
    <w:pPr>
      <w:ind w:left="2835"/>
    </w:pPr>
  </w:style>
  <w:style w:type="paragraph" w:customStyle="1" w:styleId="310">
    <w:name w:val="本文縮排 31"/>
    <w:basedOn w:val="a0"/>
    <w:rsid w:val="0025589B"/>
    <w:pPr>
      <w:widowControl w:val="0"/>
      <w:adjustRightInd w:val="0"/>
      <w:spacing w:after="0" w:line="240" w:lineRule="auto"/>
      <w:ind w:left="720" w:hanging="720"/>
      <w:textAlignment w:val="baseline"/>
    </w:pPr>
    <w:rPr>
      <w:rFonts w:ascii="Times New Roman" w:hAnsi="Times New Roman"/>
      <w:kern w:val="2"/>
      <w:sz w:val="24"/>
      <w:szCs w:val="20"/>
    </w:rPr>
  </w:style>
  <w:style w:type="paragraph" w:customStyle="1" w:styleId="52">
    <w:name w:val="樣式5"/>
    <w:basedOn w:val="a0"/>
    <w:rsid w:val="0025589B"/>
    <w:pPr>
      <w:widowControl w:val="0"/>
      <w:kinsoku w:val="0"/>
      <w:adjustRightInd w:val="0"/>
      <w:spacing w:after="0" w:line="360" w:lineRule="exact"/>
      <w:ind w:left="794"/>
      <w:textAlignment w:val="baseline"/>
    </w:pPr>
    <w:rPr>
      <w:rFonts w:ascii="Times New Roman" w:eastAsia="全真楷書" w:hAnsi="Times New Roman"/>
      <w:spacing w:val="14"/>
      <w:sz w:val="24"/>
      <w:szCs w:val="20"/>
    </w:rPr>
  </w:style>
  <w:style w:type="paragraph" w:customStyle="1" w:styleId="1f4">
    <w:name w:val="區塊文字1"/>
    <w:basedOn w:val="a0"/>
    <w:rsid w:val="0025589B"/>
    <w:pPr>
      <w:widowControl w:val="0"/>
      <w:adjustRightInd w:val="0"/>
      <w:spacing w:after="0" w:line="300" w:lineRule="atLeast"/>
      <w:ind w:left="567" w:right="-17" w:hanging="567"/>
      <w:jc w:val="both"/>
      <w:textDirection w:val="lrTbV"/>
      <w:textAlignment w:val="baseline"/>
    </w:pPr>
    <w:rPr>
      <w:rFonts w:ascii="新細明體" w:hAnsi="Times New Roman"/>
      <w:kern w:val="2"/>
      <w:sz w:val="24"/>
      <w:szCs w:val="20"/>
    </w:rPr>
  </w:style>
  <w:style w:type="paragraph" w:customStyle="1" w:styleId="62">
    <w:name w:val="樣式6"/>
    <w:basedOn w:val="24"/>
    <w:rsid w:val="0025589B"/>
    <w:pPr>
      <w:widowControl w:val="0"/>
      <w:kinsoku w:val="0"/>
      <w:adjustRightInd w:val="0"/>
      <w:spacing w:line="360" w:lineRule="exact"/>
      <w:ind w:left="1077" w:hanging="1077"/>
      <w:jc w:val="left"/>
      <w:textAlignment w:val="baseline"/>
    </w:pPr>
    <w:rPr>
      <w:rFonts w:ascii="Times New Roman" w:eastAsia="全真楷書" w:hAnsi="Times New Roman"/>
      <w:spacing w:val="14"/>
      <w:sz w:val="24"/>
      <w:szCs w:val="20"/>
    </w:rPr>
  </w:style>
  <w:style w:type="paragraph" w:customStyle="1" w:styleId="afff">
    <w:name w:val="內縮"/>
    <w:basedOn w:val="a0"/>
    <w:rsid w:val="0025589B"/>
    <w:pPr>
      <w:autoSpaceDE w:val="0"/>
      <w:autoSpaceDN w:val="0"/>
      <w:adjustRightInd w:val="0"/>
      <w:spacing w:after="0" w:line="560" w:lineRule="atLeast"/>
      <w:ind w:left="600" w:right="-726" w:hanging="600"/>
      <w:jc w:val="both"/>
      <w:textAlignment w:val="center"/>
    </w:pPr>
    <w:rPr>
      <w:rFonts w:ascii="全真楷書" w:eastAsia="全真楷書" w:hAnsi="Times New Roman"/>
      <w:sz w:val="32"/>
      <w:szCs w:val="20"/>
    </w:rPr>
  </w:style>
  <w:style w:type="paragraph" w:styleId="afff0">
    <w:name w:val="Body Text"/>
    <w:basedOn w:val="a0"/>
    <w:rsid w:val="0025589B"/>
    <w:pPr>
      <w:widowControl w:val="0"/>
      <w:adjustRightInd w:val="0"/>
      <w:spacing w:after="120"/>
      <w:ind w:firstLine="567"/>
      <w:jc w:val="both"/>
      <w:textAlignment w:val="baseline"/>
    </w:pPr>
    <w:rPr>
      <w:rFonts w:ascii="華康楷書體W5" w:eastAsia="華康楷書體W5" w:hAnsi="Times New Roman"/>
      <w:sz w:val="30"/>
      <w:szCs w:val="20"/>
    </w:rPr>
  </w:style>
  <w:style w:type="paragraph" w:customStyle="1" w:styleId="afff1">
    <w:name w:val="第一條"/>
    <w:basedOn w:val="a0"/>
    <w:rsid w:val="0025589B"/>
    <w:pPr>
      <w:widowControl w:val="0"/>
      <w:kinsoku w:val="0"/>
      <w:wordWrap w:val="0"/>
      <w:overflowPunct w:val="0"/>
      <w:autoSpaceDE w:val="0"/>
      <w:autoSpaceDN w:val="0"/>
      <w:adjustRightInd w:val="0"/>
      <w:spacing w:after="0" w:line="240" w:lineRule="auto"/>
      <w:ind w:left="1134" w:hanging="1134"/>
      <w:textDirection w:val="lrTbV"/>
      <w:textAlignment w:val="baseline"/>
    </w:pPr>
    <w:rPr>
      <w:rFonts w:ascii="Times New Roman" w:eastAsia="華康楷書體W5" w:hAnsi="Times New Roman"/>
      <w:sz w:val="28"/>
      <w:szCs w:val="20"/>
    </w:rPr>
  </w:style>
  <w:style w:type="paragraph" w:customStyle="1" w:styleId="afff2">
    <w:name w:val="第十一條"/>
    <w:basedOn w:val="afff1"/>
    <w:rsid w:val="0025589B"/>
    <w:pPr>
      <w:ind w:left="1418" w:hanging="1418"/>
    </w:pPr>
    <w:rPr>
      <w:rFonts w:ascii="全真楷書"/>
    </w:rPr>
  </w:style>
  <w:style w:type="paragraph" w:customStyle="1" w:styleId="afff3">
    <w:name w:val="第十一條內文"/>
    <w:basedOn w:val="a0"/>
    <w:rsid w:val="0025589B"/>
    <w:pPr>
      <w:widowControl w:val="0"/>
      <w:kinsoku w:val="0"/>
      <w:wordWrap w:val="0"/>
      <w:overflowPunct w:val="0"/>
      <w:autoSpaceDE w:val="0"/>
      <w:autoSpaceDN w:val="0"/>
      <w:adjustRightInd w:val="0"/>
      <w:spacing w:after="0" w:line="240" w:lineRule="auto"/>
      <w:ind w:left="823"/>
      <w:textDirection w:val="lrTbV"/>
      <w:textAlignment w:val="baseline"/>
    </w:pPr>
    <w:rPr>
      <w:rFonts w:ascii="全真楷書" w:eastAsia="華康楷書體W5" w:hAnsi="Times New Roman"/>
      <w:sz w:val="28"/>
      <w:szCs w:val="20"/>
    </w:rPr>
  </w:style>
  <w:style w:type="paragraph" w:customStyle="1" w:styleId="110">
    <w:name w:val="標題 11"/>
    <w:basedOn w:val="a0"/>
    <w:next w:val="a0"/>
    <w:rsid w:val="0025589B"/>
    <w:pPr>
      <w:widowControl w:val="0"/>
      <w:adjustRightInd w:val="0"/>
      <w:spacing w:before="360" w:after="360" w:line="360" w:lineRule="atLeast"/>
      <w:textAlignment w:val="baseline"/>
    </w:pPr>
    <w:rPr>
      <w:rFonts w:ascii="細明體" w:eastAsia="細明體" w:hAnsi="Times New Roman"/>
      <w:b/>
      <w:noProof/>
      <w:sz w:val="60"/>
      <w:szCs w:val="20"/>
    </w:rPr>
  </w:style>
  <w:style w:type="paragraph" w:styleId="26">
    <w:name w:val="Body Text 2"/>
    <w:basedOn w:val="a0"/>
    <w:rsid w:val="0025589B"/>
    <w:pPr>
      <w:widowControl w:val="0"/>
      <w:adjustRightInd w:val="0"/>
      <w:spacing w:after="0" w:line="240" w:lineRule="auto"/>
      <w:ind w:right="57"/>
      <w:jc w:val="both"/>
      <w:textAlignment w:val="baseline"/>
    </w:pPr>
    <w:rPr>
      <w:rFonts w:ascii="新細明體" w:hAnsi="Times New Roman"/>
      <w:kern w:val="2"/>
      <w:sz w:val="28"/>
      <w:szCs w:val="20"/>
    </w:rPr>
  </w:style>
  <w:style w:type="paragraph" w:customStyle="1" w:styleId="afff4">
    <w:name w:val="第一條內文"/>
    <w:basedOn w:val="a0"/>
    <w:rsid w:val="0025589B"/>
    <w:pPr>
      <w:widowControl w:val="0"/>
      <w:kinsoku w:val="0"/>
      <w:wordWrap w:val="0"/>
      <w:overflowPunct w:val="0"/>
      <w:autoSpaceDE w:val="0"/>
      <w:autoSpaceDN w:val="0"/>
      <w:adjustRightInd w:val="0"/>
      <w:spacing w:after="0" w:line="240" w:lineRule="auto"/>
      <w:ind w:left="567"/>
      <w:textDirection w:val="lrTbV"/>
      <w:textAlignment w:val="baseline"/>
    </w:pPr>
    <w:rPr>
      <w:rFonts w:ascii="全真楷書" w:eastAsia="華康楷書體W5" w:hAnsi="Times New Roman"/>
      <w:sz w:val="28"/>
      <w:szCs w:val="20"/>
    </w:rPr>
  </w:style>
  <w:style w:type="paragraph" w:customStyle="1" w:styleId="afff5">
    <w:name w:val="第二十一條"/>
    <w:basedOn w:val="afff1"/>
    <w:rsid w:val="0025589B"/>
  </w:style>
  <w:style w:type="paragraph" w:styleId="HTML">
    <w:name w:val="HTML Preformatted"/>
    <w:basedOn w:val="a0"/>
    <w:link w:val="HTML0"/>
    <w:uiPriority w:val="99"/>
    <w:rsid w:val="00255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細明體" w:eastAsia="細明體" w:hAnsi="Courier New"/>
      <w:sz w:val="20"/>
      <w:szCs w:val="20"/>
    </w:rPr>
  </w:style>
  <w:style w:type="paragraph" w:customStyle="1" w:styleId="afff6">
    <w:name w:val="字元 字元 字元"/>
    <w:basedOn w:val="a0"/>
    <w:autoRedefine/>
    <w:rsid w:val="0025589B"/>
    <w:pPr>
      <w:widowControl w:val="0"/>
      <w:snapToGrid w:val="0"/>
      <w:spacing w:after="0" w:line="280" w:lineRule="exact"/>
      <w:ind w:left="504" w:hangingChars="200" w:hanging="504"/>
      <w:jc w:val="both"/>
    </w:pPr>
    <w:rPr>
      <w:rFonts w:ascii="Times New Roman" w:eastAsia="標楷體" w:hAnsi="標楷體"/>
      <w:bCs/>
      <w:spacing w:val="6"/>
      <w:kern w:val="2"/>
      <w:sz w:val="24"/>
      <w:szCs w:val="24"/>
    </w:rPr>
  </w:style>
  <w:style w:type="character" w:customStyle="1" w:styleId="style2000">
    <w:name w:val="style2000"/>
    <w:basedOn w:val="a1"/>
    <w:rsid w:val="0025589B"/>
  </w:style>
  <w:style w:type="paragraph" w:styleId="afff7">
    <w:name w:val="List Paragraph"/>
    <w:basedOn w:val="a0"/>
    <w:uiPriority w:val="34"/>
    <w:qFormat/>
    <w:rsid w:val="00D17663"/>
    <w:pPr>
      <w:widowControl w:val="0"/>
      <w:spacing w:after="0" w:line="240" w:lineRule="auto"/>
      <w:ind w:leftChars="200" w:left="480"/>
    </w:pPr>
    <w:rPr>
      <w:rFonts w:ascii="Times New Roman" w:hAnsi="Times New Roman"/>
      <w:kern w:val="2"/>
      <w:sz w:val="24"/>
      <w:szCs w:val="24"/>
    </w:rPr>
  </w:style>
  <w:style w:type="character" w:customStyle="1" w:styleId="apple-converted-space">
    <w:name w:val="apple-converted-space"/>
    <w:basedOn w:val="a1"/>
    <w:rsid w:val="00507298"/>
  </w:style>
  <w:style w:type="character" w:customStyle="1" w:styleId="gr1">
    <w:name w:val="gr1"/>
    <w:rsid w:val="00A21D78"/>
    <w:rPr>
      <w:rFonts w:ascii="Arial" w:hAnsi="Arial" w:cs="Arial" w:hint="default"/>
      <w:strike w:val="0"/>
      <w:dstrike w:val="0"/>
      <w:color w:val="676767"/>
      <w:sz w:val="20"/>
      <w:szCs w:val="20"/>
      <w:u w:val="none"/>
      <w:effect w:val="none"/>
    </w:rPr>
  </w:style>
  <w:style w:type="paragraph" w:customStyle="1" w:styleId="font5">
    <w:name w:val="font5"/>
    <w:basedOn w:val="a0"/>
    <w:rsid w:val="00011F3D"/>
    <w:pPr>
      <w:spacing w:before="100" w:beforeAutospacing="1" w:after="100" w:afterAutospacing="1" w:line="240" w:lineRule="auto"/>
    </w:pPr>
    <w:rPr>
      <w:rFonts w:ascii="新細明體" w:hAnsi="新細明體" w:cs="新細明體"/>
      <w:sz w:val="18"/>
      <w:szCs w:val="18"/>
    </w:rPr>
  </w:style>
  <w:style w:type="paragraph" w:customStyle="1" w:styleId="font6">
    <w:name w:val="font6"/>
    <w:basedOn w:val="a0"/>
    <w:rsid w:val="00011F3D"/>
    <w:pPr>
      <w:spacing w:before="100" w:beforeAutospacing="1" w:after="100" w:afterAutospacing="1" w:line="240" w:lineRule="auto"/>
    </w:pPr>
    <w:rPr>
      <w:rFonts w:ascii="標楷體" w:eastAsia="標楷體" w:hAnsi="標楷體" w:cs="新細明體"/>
      <w:color w:val="000000"/>
      <w:sz w:val="16"/>
      <w:szCs w:val="16"/>
    </w:rPr>
  </w:style>
  <w:style w:type="paragraph" w:customStyle="1" w:styleId="font7">
    <w:name w:val="font7"/>
    <w:basedOn w:val="a0"/>
    <w:rsid w:val="00011F3D"/>
    <w:pPr>
      <w:spacing w:before="100" w:beforeAutospacing="1" w:after="100" w:afterAutospacing="1" w:line="240" w:lineRule="auto"/>
    </w:pPr>
    <w:rPr>
      <w:rFonts w:ascii="標楷體" w:eastAsia="標楷體" w:hAnsi="標楷體" w:cs="新細明體"/>
      <w:b/>
      <w:bCs/>
      <w:color w:val="DD0806"/>
      <w:sz w:val="20"/>
      <w:szCs w:val="20"/>
    </w:rPr>
  </w:style>
  <w:style w:type="paragraph" w:customStyle="1" w:styleId="font8">
    <w:name w:val="font8"/>
    <w:basedOn w:val="a0"/>
    <w:rsid w:val="00011F3D"/>
    <w:pPr>
      <w:spacing w:before="100" w:beforeAutospacing="1" w:after="100" w:afterAutospacing="1" w:line="240" w:lineRule="auto"/>
    </w:pPr>
    <w:rPr>
      <w:rFonts w:ascii="標楷體" w:eastAsia="標楷體" w:hAnsi="標楷體" w:cs="新細明體"/>
      <w:b/>
      <w:bCs/>
      <w:color w:val="DD0806"/>
      <w:sz w:val="28"/>
      <w:szCs w:val="28"/>
    </w:rPr>
  </w:style>
  <w:style w:type="paragraph" w:customStyle="1" w:styleId="font9">
    <w:name w:val="font9"/>
    <w:basedOn w:val="a0"/>
    <w:rsid w:val="00011F3D"/>
    <w:pPr>
      <w:spacing w:before="100" w:beforeAutospacing="1" w:after="100" w:afterAutospacing="1" w:line="240" w:lineRule="auto"/>
    </w:pPr>
    <w:rPr>
      <w:rFonts w:ascii="標楷體" w:eastAsia="標楷體" w:hAnsi="標楷體" w:cs="新細明體"/>
      <w:b/>
      <w:bCs/>
      <w:color w:val="DD0806"/>
      <w:sz w:val="20"/>
      <w:szCs w:val="20"/>
    </w:rPr>
  </w:style>
  <w:style w:type="paragraph" w:customStyle="1" w:styleId="xl65">
    <w:name w:val="xl65"/>
    <w:basedOn w:val="a0"/>
    <w:rsid w:val="00011F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標楷體" w:eastAsia="標楷體" w:hAnsi="標楷體" w:cs="新細明體"/>
      <w:color w:val="000000"/>
      <w:sz w:val="20"/>
      <w:szCs w:val="20"/>
    </w:rPr>
  </w:style>
  <w:style w:type="paragraph" w:customStyle="1" w:styleId="xl66">
    <w:name w:val="xl66"/>
    <w:basedOn w:val="a0"/>
    <w:rsid w:val="00011F3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標楷體" w:eastAsia="標楷體" w:hAnsi="標楷體" w:cs="新細明體"/>
      <w:color w:val="000000"/>
      <w:sz w:val="20"/>
      <w:szCs w:val="20"/>
    </w:rPr>
  </w:style>
  <w:style w:type="paragraph" w:customStyle="1" w:styleId="xl67">
    <w:name w:val="xl67"/>
    <w:basedOn w:val="a0"/>
    <w:rsid w:val="00011F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標楷體" w:eastAsia="標楷體" w:hAnsi="標楷體" w:cs="新細明體"/>
      <w:color w:val="000000"/>
      <w:sz w:val="20"/>
      <w:szCs w:val="20"/>
    </w:rPr>
  </w:style>
  <w:style w:type="paragraph" w:customStyle="1" w:styleId="xl68">
    <w:name w:val="xl68"/>
    <w:basedOn w:val="a0"/>
    <w:rsid w:val="00011F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標楷體" w:eastAsia="標楷體" w:hAnsi="標楷體" w:cs="新細明體"/>
      <w:color w:val="000000"/>
      <w:sz w:val="20"/>
      <w:szCs w:val="20"/>
    </w:rPr>
  </w:style>
  <w:style w:type="paragraph" w:customStyle="1" w:styleId="xl69">
    <w:name w:val="xl69"/>
    <w:basedOn w:val="a0"/>
    <w:rsid w:val="00011F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標楷體" w:eastAsia="標楷體" w:hAnsi="標楷體" w:cs="新細明體"/>
      <w:color w:val="000000"/>
      <w:sz w:val="20"/>
      <w:szCs w:val="20"/>
    </w:rPr>
  </w:style>
  <w:style w:type="paragraph" w:customStyle="1" w:styleId="xl70">
    <w:name w:val="xl70"/>
    <w:basedOn w:val="a0"/>
    <w:rsid w:val="00011F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標楷體" w:eastAsia="標楷體" w:hAnsi="標楷體" w:cs="新細明體"/>
      <w:color w:val="000000"/>
      <w:sz w:val="20"/>
      <w:szCs w:val="20"/>
    </w:rPr>
  </w:style>
  <w:style w:type="paragraph" w:customStyle="1" w:styleId="xl71">
    <w:name w:val="xl71"/>
    <w:basedOn w:val="a0"/>
    <w:rsid w:val="00011F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標楷體" w:eastAsia="標楷體" w:hAnsi="標楷體" w:cs="新細明體"/>
      <w:color w:val="000000"/>
      <w:sz w:val="20"/>
      <w:szCs w:val="20"/>
    </w:rPr>
  </w:style>
  <w:style w:type="paragraph" w:customStyle="1" w:styleId="xl72">
    <w:name w:val="xl72"/>
    <w:basedOn w:val="a0"/>
    <w:rsid w:val="00011F3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標楷體" w:eastAsia="標楷體" w:hAnsi="標楷體" w:cs="新細明體"/>
      <w:color w:val="000000"/>
      <w:sz w:val="20"/>
      <w:szCs w:val="20"/>
    </w:rPr>
  </w:style>
  <w:style w:type="paragraph" w:customStyle="1" w:styleId="xl73">
    <w:name w:val="xl73"/>
    <w:basedOn w:val="a0"/>
    <w:rsid w:val="00011F3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標楷體" w:eastAsia="標楷體" w:hAnsi="標楷體" w:cs="新細明體"/>
      <w:color w:val="000000"/>
      <w:sz w:val="20"/>
      <w:szCs w:val="20"/>
    </w:rPr>
  </w:style>
  <w:style w:type="paragraph" w:customStyle="1" w:styleId="xl74">
    <w:name w:val="xl74"/>
    <w:basedOn w:val="a0"/>
    <w:rsid w:val="00011F3D"/>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標楷體" w:eastAsia="標楷體" w:hAnsi="標楷體" w:cs="新細明體"/>
      <w:color w:val="000000"/>
      <w:sz w:val="20"/>
      <w:szCs w:val="20"/>
    </w:rPr>
  </w:style>
  <w:style w:type="paragraph" w:customStyle="1" w:styleId="xl75">
    <w:name w:val="xl75"/>
    <w:basedOn w:val="a0"/>
    <w:rsid w:val="00011F3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標楷體" w:eastAsia="標楷體" w:hAnsi="標楷體" w:cs="新細明體"/>
      <w:color w:val="000000"/>
      <w:sz w:val="20"/>
      <w:szCs w:val="20"/>
    </w:rPr>
  </w:style>
  <w:style w:type="paragraph" w:customStyle="1" w:styleId="xl76">
    <w:name w:val="xl76"/>
    <w:basedOn w:val="a0"/>
    <w:rsid w:val="00011F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標楷體" w:eastAsia="標楷體" w:hAnsi="標楷體" w:cs="新細明體"/>
      <w:color w:val="000000"/>
      <w:sz w:val="20"/>
      <w:szCs w:val="20"/>
    </w:rPr>
  </w:style>
  <w:style w:type="paragraph" w:customStyle="1" w:styleId="xl77">
    <w:name w:val="xl77"/>
    <w:basedOn w:val="a0"/>
    <w:rsid w:val="00011F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標楷體" w:eastAsia="標楷體" w:hAnsi="標楷體" w:cs="新細明體"/>
      <w:color w:val="000000"/>
      <w:sz w:val="20"/>
      <w:szCs w:val="20"/>
    </w:rPr>
  </w:style>
  <w:style w:type="paragraph" w:customStyle="1" w:styleId="xl78">
    <w:name w:val="xl78"/>
    <w:basedOn w:val="a0"/>
    <w:rsid w:val="00011F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標楷體" w:eastAsia="標楷體" w:hAnsi="標楷體" w:cs="新細明體"/>
      <w:color w:val="000000"/>
      <w:sz w:val="20"/>
      <w:szCs w:val="20"/>
    </w:rPr>
  </w:style>
  <w:style w:type="paragraph" w:customStyle="1" w:styleId="xl79">
    <w:name w:val="xl79"/>
    <w:basedOn w:val="a0"/>
    <w:rsid w:val="00011F3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標楷體" w:eastAsia="標楷體" w:hAnsi="標楷體" w:cs="新細明體"/>
      <w:color w:val="000000"/>
      <w:sz w:val="20"/>
      <w:szCs w:val="20"/>
    </w:rPr>
  </w:style>
  <w:style w:type="paragraph" w:customStyle="1" w:styleId="xl80">
    <w:name w:val="xl80"/>
    <w:basedOn w:val="a0"/>
    <w:rsid w:val="00011F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標楷體" w:eastAsia="標楷體" w:hAnsi="標楷體" w:cs="新細明體"/>
      <w:color w:val="000000"/>
      <w:sz w:val="20"/>
      <w:szCs w:val="20"/>
    </w:rPr>
  </w:style>
  <w:style w:type="paragraph" w:customStyle="1" w:styleId="xl81">
    <w:name w:val="xl81"/>
    <w:basedOn w:val="a0"/>
    <w:rsid w:val="00011F3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標楷體" w:eastAsia="標楷體" w:hAnsi="標楷體" w:cs="新細明體"/>
      <w:color w:val="000000"/>
      <w:sz w:val="20"/>
      <w:szCs w:val="20"/>
    </w:rPr>
  </w:style>
  <w:style w:type="paragraph" w:customStyle="1" w:styleId="xl82">
    <w:name w:val="xl82"/>
    <w:basedOn w:val="a0"/>
    <w:rsid w:val="00011F3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標楷體" w:eastAsia="標楷體" w:hAnsi="標楷體" w:cs="新細明體"/>
      <w:color w:val="000000"/>
      <w:sz w:val="20"/>
      <w:szCs w:val="20"/>
    </w:rPr>
  </w:style>
  <w:style w:type="paragraph" w:customStyle="1" w:styleId="xl83">
    <w:name w:val="xl83"/>
    <w:basedOn w:val="a0"/>
    <w:rsid w:val="00011F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標楷體" w:eastAsia="標楷體" w:hAnsi="標楷體" w:cs="新細明體"/>
      <w:color w:val="000000"/>
      <w:sz w:val="20"/>
      <w:szCs w:val="20"/>
    </w:rPr>
  </w:style>
  <w:style w:type="paragraph" w:customStyle="1" w:styleId="xl84">
    <w:name w:val="xl84"/>
    <w:basedOn w:val="a0"/>
    <w:rsid w:val="00011F3D"/>
    <w:pPr>
      <w:spacing w:before="100" w:beforeAutospacing="1" w:after="100" w:afterAutospacing="1" w:line="240" w:lineRule="auto"/>
      <w:jc w:val="center"/>
    </w:pPr>
    <w:rPr>
      <w:rFonts w:ascii="標楷體" w:eastAsia="標楷體" w:hAnsi="標楷體" w:cs="新細明體"/>
      <w:color w:val="000000"/>
      <w:sz w:val="20"/>
      <w:szCs w:val="20"/>
    </w:rPr>
  </w:style>
  <w:style w:type="paragraph" w:customStyle="1" w:styleId="xl85">
    <w:name w:val="xl85"/>
    <w:basedOn w:val="a0"/>
    <w:rsid w:val="00011F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標楷體" w:eastAsia="標楷體" w:hAnsi="標楷體" w:cs="新細明體"/>
      <w:color w:val="000000"/>
      <w:sz w:val="20"/>
      <w:szCs w:val="20"/>
    </w:rPr>
  </w:style>
  <w:style w:type="paragraph" w:customStyle="1" w:styleId="xl86">
    <w:name w:val="xl86"/>
    <w:basedOn w:val="a0"/>
    <w:rsid w:val="00011F3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標楷體" w:eastAsia="標楷體" w:hAnsi="標楷體" w:cs="新細明體"/>
      <w:color w:val="000000"/>
      <w:sz w:val="20"/>
      <w:szCs w:val="20"/>
    </w:rPr>
  </w:style>
  <w:style w:type="paragraph" w:customStyle="1" w:styleId="xl87">
    <w:name w:val="xl87"/>
    <w:basedOn w:val="a0"/>
    <w:rsid w:val="00011F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標楷體" w:eastAsia="標楷體" w:hAnsi="標楷體" w:cs="新細明體"/>
      <w:color w:val="000000"/>
      <w:sz w:val="20"/>
      <w:szCs w:val="20"/>
    </w:rPr>
  </w:style>
  <w:style w:type="paragraph" w:customStyle="1" w:styleId="xl88">
    <w:name w:val="xl88"/>
    <w:basedOn w:val="a0"/>
    <w:rsid w:val="00011F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標楷體" w:eastAsia="標楷體" w:hAnsi="標楷體" w:cs="新細明體"/>
      <w:color w:val="000000"/>
      <w:sz w:val="20"/>
      <w:szCs w:val="20"/>
    </w:rPr>
  </w:style>
  <w:style w:type="paragraph" w:customStyle="1" w:styleId="xl89">
    <w:name w:val="xl89"/>
    <w:basedOn w:val="a0"/>
    <w:rsid w:val="00011F3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標楷體" w:eastAsia="標楷體" w:hAnsi="標楷體" w:cs="新細明體"/>
      <w:color w:val="000000"/>
      <w:sz w:val="20"/>
      <w:szCs w:val="20"/>
    </w:rPr>
  </w:style>
  <w:style w:type="paragraph" w:customStyle="1" w:styleId="xl90">
    <w:name w:val="xl90"/>
    <w:basedOn w:val="a0"/>
    <w:rsid w:val="00011F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標楷體" w:eastAsia="標楷體" w:hAnsi="標楷體" w:cs="新細明體"/>
      <w:color w:val="000000"/>
      <w:sz w:val="20"/>
      <w:szCs w:val="20"/>
    </w:rPr>
  </w:style>
  <w:style w:type="paragraph" w:customStyle="1" w:styleId="xl91">
    <w:name w:val="xl91"/>
    <w:basedOn w:val="a0"/>
    <w:rsid w:val="00011F3D"/>
    <w:pPr>
      <w:spacing w:before="100" w:beforeAutospacing="1" w:after="100" w:afterAutospacing="1" w:line="240" w:lineRule="auto"/>
    </w:pPr>
    <w:rPr>
      <w:rFonts w:ascii="標楷體" w:eastAsia="標楷體" w:hAnsi="標楷體" w:cs="新細明體"/>
      <w:color w:val="000000"/>
      <w:sz w:val="20"/>
      <w:szCs w:val="20"/>
    </w:rPr>
  </w:style>
  <w:style w:type="paragraph" w:customStyle="1" w:styleId="xl92">
    <w:name w:val="xl92"/>
    <w:basedOn w:val="a0"/>
    <w:rsid w:val="00011F3D"/>
    <w:pPr>
      <w:shd w:val="clear" w:color="000000" w:fill="FFFFFF"/>
      <w:spacing w:before="100" w:beforeAutospacing="1" w:after="100" w:afterAutospacing="1" w:line="240" w:lineRule="auto"/>
      <w:jc w:val="center"/>
    </w:pPr>
    <w:rPr>
      <w:rFonts w:ascii="標楷體" w:eastAsia="標楷體" w:hAnsi="標楷體" w:cs="新細明體"/>
      <w:color w:val="000000"/>
      <w:sz w:val="20"/>
      <w:szCs w:val="20"/>
    </w:rPr>
  </w:style>
  <w:style w:type="paragraph" w:customStyle="1" w:styleId="xl93">
    <w:name w:val="xl93"/>
    <w:basedOn w:val="a0"/>
    <w:rsid w:val="00011F3D"/>
    <w:pPr>
      <w:spacing w:before="100" w:beforeAutospacing="1" w:after="100" w:afterAutospacing="1" w:line="240" w:lineRule="auto"/>
      <w:jc w:val="center"/>
      <w:textAlignment w:val="center"/>
    </w:pPr>
    <w:rPr>
      <w:rFonts w:ascii="標楷體" w:eastAsia="標楷體" w:hAnsi="標楷體" w:cs="新細明體"/>
      <w:color w:val="000000"/>
      <w:sz w:val="20"/>
      <w:szCs w:val="20"/>
    </w:rPr>
  </w:style>
  <w:style w:type="paragraph" w:customStyle="1" w:styleId="xl94">
    <w:name w:val="xl94"/>
    <w:basedOn w:val="a0"/>
    <w:rsid w:val="00011F3D"/>
    <w:pPr>
      <w:shd w:val="clear" w:color="000000" w:fill="FFFFFF"/>
      <w:spacing w:before="100" w:beforeAutospacing="1" w:after="100" w:afterAutospacing="1" w:line="240" w:lineRule="auto"/>
    </w:pPr>
    <w:rPr>
      <w:rFonts w:ascii="標楷體" w:eastAsia="標楷體" w:hAnsi="標楷體" w:cs="新細明體"/>
      <w:color w:val="000000"/>
      <w:sz w:val="20"/>
      <w:szCs w:val="20"/>
    </w:rPr>
  </w:style>
  <w:style w:type="paragraph" w:customStyle="1" w:styleId="xl95">
    <w:name w:val="xl95"/>
    <w:basedOn w:val="a0"/>
    <w:rsid w:val="00011F3D"/>
    <w:pPr>
      <w:spacing w:before="100" w:beforeAutospacing="1" w:after="100" w:afterAutospacing="1" w:line="240" w:lineRule="auto"/>
      <w:textAlignment w:val="center"/>
    </w:pPr>
    <w:rPr>
      <w:rFonts w:ascii="標楷體" w:eastAsia="標楷體" w:hAnsi="標楷體" w:cs="新細明體"/>
      <w:color w:val="000000"/>
      <w:sz w:val="20"/>
      <w:szCs w:val="20"/>
    </w:rPr>
  </w:style>
  <w:style w:type="paragraph" w:customStyle="1" w:styleId="xl96">
    <w:name w:val="xl96"/>
    <w:basedOn w:val="a0"/>
    <w:rsid w:val="00011F3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標楷體" w:eastAsia="標楷體" w:hAnsi="標楷體" w:cs="新細明體"/>
      <w:color w:val="FF0000"/>
      <w:sz w:val="20"/>
      <w:szCs w:val="20"/>
    </w:rPr>
  </w:style>
  <w:style w:type="paragraph" w:customStyle="1" w:styleId="xl97">
    <w:name w:val="xl97"/>
    <w:basedOn w:val="a0"/>
    <w:rsid w:val="00011F3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標楷體" w:eastAsia="標楷體" w:hAnsi="標楷體" w:cs="新細明體"/>
      <w:color w:val="000000"/>
      <w:sz w:val="20"/>
      <w:szCs w:val="20"/>
    </w:rPr>
  </w:style>
  <w:style w:type="paragraph" w:customStyle="1" w:styleId="xl98">
    <w:name w:val="xl98"/>
    <w:basedOn w:val="a0"/>
    <w:rsid w:val="00011F3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標楷體" w:eastAsia="標楷體" w:hAnsi="標楷體" w:cs="新細明體"/>
      <w:color w:val="000000"/>
      <w:sz w:val="20"/>
      <w:szCs w:val="20"/>
    </w:rPr>
  </w:style>
  <w:style w:type="paragraph" w:customStyle="1" w:styleId="xl99">
    <w:name w:val="xl99"/>
    <w:basedOn w:val="a0"/>
    <w:rsid w:val="00011F3D"/>
    <w:pPr>
      <w:pBdr>
        <w:top w:val="single" w:sz="4" w:space="0" w:color="auto"/>
        <w:left w:val="single" w:sz="4" w:space="0" w:color="auto"/>
        <w:bottom w:val="single" w:sz="4" w:space="0" w:color="auto"/>
        <w:right w:val="single" w:sz="4" w:space="0" w:color="auto"/>
      </w:pBdr>
      <w:shd w:val="clear" w:color="000000" w:fill="FCF305"/>
      <w:spacing w:before="100" w:beforeAutospacing="1" w:after="100" w:afterAutospacing="1" w:line="240" w:lineRule="auto"/>
      <w:textAlignment w:val="center"/>
    </w:pPr>
    <w:rPr>
      <w:rFonts w:ascii="標楷體" w:eastAsia="標楷體" w:hAnsi="標楷體" w:cs="新細明體"/>
      <w:color w:val="000000"/>
      <w:sz w:val="20"/>
      <w:szCs w:val="20"/>
    </w:rPr>
  </w:style>
  <w:style w:type="paragraph" w:customStyle="1" w:styleId="xl100">
    <w:name w:val="xl100"/>
    <w:basedOn w:val="a0"/>
    <w:rsid w:val="00011F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標楷體" w:eastAsia="標楷體" w:hAnsi="標楷體" w:cs="新細明體"/>
      <w:color w:val="000000"/>
      <w:sz w:val="20"/>
      <w:szCs w:val="20"/>
    </w:rPr>
  </w:style>
  <w:style w:type="paragraph" w:customStyle="1" w:styleId="xl101">
    <w:name w:val="xl101"/>
    <w:basedOn w:val="a0"/>
    <w:rsid w:val="00011F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標楷體" w:eastAsia="標楷體" w:hAnsi="標楷體" w:cs="新細明體"/>
      <w:color w:val="000000"/>
      <w:sz w:val="20"/>
      <w:szCs w:val="20"/>
    </w:rPr>
  </w:style>
  <w:style w:type="paragraph" w:customStyle="1" w:styleId="xl102">
    <w:name w:val="xl102"/>
    <w:basedOn w:val="a0"/>
    <w:rsid w:val="00011F3D"/>
    <w:pPr>
      <w:pBdr>
        <w:top w:val="single" w:sz="4" w:space="0" w:color="auto"/>
        <w:left w:val="single" w:sz="4" w:space="0" w:color="auto"/>
        <w:bottom w:val="single" w:sz="4" w:space="0" w:color="auto"/>
        <w:right w:val="single" w:sz="4" w:space="0" w:color="auto"/>
      </w:pBdr>
      <w:shd w:val="clear" w:color="000000" w:fill="FCF305"/>
      <w:spacing w:before="100" w:beforeAutospacing="1" w:after="100" w:afterAutospacing="1" w:line="240" w:lineRule="auto"/>
    </w:pPr>
    <w:rPr>
      <w:rFonts w:ascii="標楷體" w:eastAsia="標楷體" w:hAnsi="標楷體" w:cs="新細明體"/>
      <w:color w:val="000000"/>
      <w:sz w:val="20"/>
      <w:szCs w:val="20"/>
    </w:rPr>
  </w:style>
  <w:style w:type="paragraph" w:customStyle="1" w:styleId="xl103">
    <w:name w:val="xl103"/>
    <w:basedOn w:val="a0"/>
    <w:rsid w:val="00011F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標楷體" w:eastAsia="標楷體" w:hAnsi="標楷體" w:cs="新細明體"/>
      <w:color w:val="000000"/>
      <w:sz w:val="20"/>
      <w:szCs w:val="20"/>
    </w:rPr>
  </w:style>
  <w:style w:type="paragraph" w:customStyle="1" w:styleId="xl104">
    <w:name w:val="xl104"/>
    <w:basedOn w:val="a0"/>
    <w:rsid w:val="00011F3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標楷體" w:eastAsia="標楷體" w:hAnsi="標楷體" w:cs="新細明體"/>
      <w:color w:val="000000"/>
      <w:sz w:val="20"/>
      <w:szCs w:val="20"/>
    </w:rPr>
  </w:style>
  <w:style w:type="paragraph" w:customStyle="1" w:styleId="xl105">
    <w:name w:val="xl105"/>
    <w:basedOn w:val="a0"/>
    <w:rsid w:val="00011F3D"/>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標楷體" w:eastAsia="標楷體" w:hAnsi="標楷體" w:cs="新細明體"/>
      <w:color w:val="FF0000"/>
      <w:sz w:val="20"/>
      <w:szCs w:val="20"/>
    </w:rPr>
  </w:style>
  <w:style w:type="paragraph" w:customStyle="1" w:styleId="xl106">
    <w:name w:val="xl106"/>
    <w:basedOn w:val="a0"/>
    <w:rsid w:val="00011F3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標楷體" w:eastAsia="標楷體" w:hAnsi="標楷體" w:cs="新細明體"/>
      <w:color w:val="FF0000"/>
      <w:sz w:val="20"/>
      <w:szCs w:val="20"/>
    </w:rPr>
  </w:style>
  <w:style w:type="paragraph" w:customStyle="1" w:styleId="xl107">
    <w:name w:val="xl107"/>
    <w:basedOn w:val="a0"/>
    <w:rsid w:val="00011F3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標楷體" w:eastAsia="標楷體" w:hAnsi="標楷體" w:cs="新細明體"/>
      <w:color w:val="FF0000"/>
      <w:sz w:val="20"/>
      <w:szCs w:val="20"/>
    </w:rPr>
  </w:style>
  <w:style w:type="paragraph" w:customStyle="1" w:styleId="xl108">
    <w:name w:val="xl108"/>
    <w:basedOn w:val="a0"/>
    <w:rsid w:val="00011F3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標楷體" w:eastAsia="標楷體" w:hAnsi="標楷體" w:cs="新細明體"/>
      <w:color w:val="000000"/>
      <w:sz w:val="20"/>
      <w:szCs w:val="20"/>
    </w:rPr>
  </w:style>
  <w:style w:type="paragraph" w:customStyle="1" w:styleId="xl109">
    <w:name w:val="xl109"/>
    <w:basedOn w:val="a0"/>
    <w:rsid w:val="00011F3D"/>
    <w:pPr>
      <w:pBdr>
        <w:top w:val="single" w:sz="4" w:space="0" w:color="auto"/>
        <w:left w:val="single" w:sz="4" w:space="0" w:color="auto"/>
        <w:bottom w:val="single" w:sz="4" w:space="0" w:color="auto"/>
        <w:right w:val="single" w:sz="4" w:space="0" w:color="auto"/>
      </w:pBdr>
      <w:shd w:val="clear" w:color="000000" w:fill="FCF305"/>
      <w:spacing w:before="100" w:beforeAutospacing="1" w:after="100" w:afterAutospacing="1" w:line="240" w:lineRule="auto"/>
      <w:jc w:val="center"/>
      <w:textAlignment w:val="center"/>
    </w:pPr>
    <w:rPr>
      <w:rFonts w:ascii="標楷體" w:eastAsia="標楷體" w:hAnsi="標楷體" w:cs="新細明體"/>
      <w:color w:val="000000"/>
      <w:sz w:val="20"/>
      <w:szCs w:val="20"/>
    </w:rPr>
  </w:style>
  <w:style w:type="paragraph" w:customStyle="1" w:styleId="xl110">
    <w:name w:val="xl110"/>
    <w:basedOn w:val="a0"/>
    <w:rsid w:val="00011F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標楷體" w:eastAsia="標楷體" w:hAnsi="標楷體" w:cs="新細明體"/>
      <w:color w:val="000000"/>
      <w:sz w:val="20"/>
      <w:szCs w:val="20"/>
    </w:rPr>
  </w:style>
  <w:style w:type="paragraph" w:customStyle="1" w:styleId="xl111">
    <w:name w:val="xl111"/>
    <w:basedOn w:val="a0"/>
    <w:rsid w:val="00011F3D"/>
    <w:pPr>
      <w:pBdr>
        <w:top w:val="single" w:sz="4" w:space="0" w:color="auto"/>
        <w:left w:val="single" w:sz="4" w:space="0" w:color="auto"/>
        <w:right w:val="single" w:sz="4" w:space="0" w:color="auto"/>
      </w:pBdr>
      <w:shd w:val="clear" w:color="000000" w:fill="FCF305"/>
      <w:spacing w:before="100" w:beforeAutospacing="1" w:after="100" w:afterAutospacing="1" w:line="240" w:lineRule="auto"/>
      <w:jc w:val="center"/>
      <w:textAlignment w:val="center"/>
    </w:pPr>
    <w:rPr>
      <w:rFonts w:ascii="標楷體" w:eastAsia="標楷體" w:hAnsi="標楷體" w:cs="新細明體"/>
      <w:color w:val="000000"/>
      <w:sz w:val="20"/>
      <w:szCs w:val="20"/>
    </w:rPr>
  </w:style>
  <w:style w:type="paragraph" w:customStyle="1" w:styleId="xl112">
    <w:name w:val="xl112"/>
    <w:basedOn w:val="a0"/>
    <w:rsid w:val="00011F3D"/>
    <w:pPr>
      <w:pBdr>
        <w:top w:val="single" w:sz="4" w:space="0" w:color="auto"/>
        <w:left w:val="single" w:sz="4" w:space="0" w:color="auto"/>
        <w:bottom w:val="single" w:sz="4" w:space="0" w:color="auto"/>
        <w:right w:val="single" w:sz="4" w:space="0" w:color="auto"/>
      </w:pBdr>
      <w:shd w:val="clear" w:color="000000" w:fill="FCF305"/>
      <w:spacing w:before="100" w:beforeAutospacing="1" w:after="100" w:afterAutospacing="1" w:line="240" w:lineRule="auto"/>
      <w:jc w:val="center"/>
    </w:pPr>
    <w:rPr>
      <w:rFonts w:ascii="標楷體" w:eastAsia="標楷體" w:hAnsi="標楷體" w:cs="新細明體"/>
      <w:color w:val="000000"/>
      <w:sz w:val="20"/>
      <w:szCs w:val="20"/>
    </w:rPr>
  </w:style>
  <w:style w:type="paragraph" w:customStyle="1" w:styleId="xl113">
    <w:name w:val="xl113"/>
    <w:basedOn w:val="a0"/>
    <w:rsid w:val="00011F3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標楷體" w:eastAsia="標楷體" w:hAnsi="標楷體" w:cs="新細明體"/>
      <w:color w:val="FF0000"/>
      <w:sz w:val="20"/>
      <w:szCs w:val="20"/>
    </w:rPr>
  </w:style>
  <w:style w:type="paragraph" w:customStyle="1" w:styleId="xl114">
    <w:name w:val="xl114"/>
    <w:basedOn w:val="a0"/>
    <w:rsid w:val="00011F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標楷體" w:eastAsia="標楷體" w:hAnsi="標楷體" w:cs="新細明體"/>
      <w:color w:val="0070C0"/>
      <w:sz w:val="20"/>
      <w:szCs w:val="20"/>
    </w:rPr>
  </w:style>
  <w:style w:type="paragraph" w:customStyle="1" w:styleId="xl115">
    <w:name w:val="xl115"/>
    <w:basedOn w:val="a0"/>
    <w:rsid w:val="00011F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標楷體" w:eastAsia="標楷體" w:hAnsi="標楷體" w:cs="新細明體"/>
      <w:color w:val="0070C0"/>
      <w:sz w:val="20"/>
      <w:szCs w:val="20"/>
    </w:rPr>
  </w:style>
  <w:style w:type="paragraph" w:customStyle="1" w:styleId="xl116">
    <w:name w:val="xl116"/>
    <w:basedOn w:val="a0"/>
    <w:rsid w:val="00011F3D"/>
    <w:pPr>
      <w:spacing w:before="100" w:beforeAutospacing="1" w:after="100" w:afterAutospacing="1" w:line="240" w:lineRule="auto"/>
      <w:jc w:val="center"/>
    </w:pPr>
    <w:rPr>
      <w:rFonts w:ascii="標楷體" w:eastAsia="標楷體" w:hAnsi="標楷體" w:cs="新細明體"/>
      <w:color w:val="FF0000"/>
      <w:sz w:val="20"/>
      <w:szCs w:val="20"/>
    </w:rPr>
  </w:style>
  <w:style w:type="paragraph" w:customStyle="1" w:styleId="xl117">
    <w:name w:val="xl117"/>
    <w:basedOn w:val="a0"/>
    <w:rsid w:val="00011F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標楷體" w:eastAsia="標楷體" w:hAnsi="標楷體" w:cs="新細明體"/>
      <w:color w:val="000000"/>
      <w:sz w:val="16"/>
      <w:szCs w:val="16"/>
    </w:rPr>
  </w:style>
  <w:style w:type="paragraph" w:customStyle="1" w:styleId="xl118">
    <w:name w:val="xl118"/>
    <w:basedOn w:val="a0"/>
    <w:rsid w:val="00011F3D"/>
    <w:pPr>
      <w:pBdr>
        <w:left w:val="single" w:sz="4" w:space="0" w:color="auto"/>
        <w:right w:val="single" w:sz="4" w:space="0" w:color="auto"/>
      </w:pBdr>
      <w:spacing w:before="100" w:beforeAutospacing="1" w:after="100" w:afterAutospacing="1" w:line="240" w:lineRule="auto"/>
      <w:jc w:val="center"/>
      <w:textAlignment w:val="center"/>
    </w:pPr>
    <w:rPr>
      <w:rFonts w:ascii="標楷體" w:eastAsia="標楷體" w:hAnsi="標楷體" w:cs="新細明體"/>
      <w:color w:val="000000"/>
      <w:sz w:val="20"/>
      <w:szCs w:val="20"/>
    </w:rPr>
  </w:style>
  <w:style w:type="paragraph" w:customStyle="1" w:styleId="xl119">
    <w:name w:val="xl119"/>
    <w:basedOn w:val="a0"/>
    <w:rsid w:val="00011F3D"/>
    <w:pPr>
      <w:pBdr>
        <w:left w:val="single" w:sz="4" w:space="0" w:color="auto"/>
        <w:right w:val="single" w:sz="4" w:space="0" w:color="auto"/>
      </w:pBdr>
      <w:spacing w:before="100" w:beforeAutospacing="1" w:after="100" w:afterAutospacing="1" w:line="240" w:lineRule="auto"/>
      <w:jc w:val="center"/>
      <w:textAlignment w:val="center"/>
    </w:pPr>
    <w:rPr>
      <w:rFonts w:ascii="標楷體" w:eastAsia="標楷體" w:hAnsi="標楷體" w:cs="新細明體"/>
      <w:color w:val="000000"/>
      <w:sz w:val="20"/>
      <w:szCs w:val="20"/>
    </w:rPr>
  </w:style>
  <w:style w:type="paragraph" w:customStyle="1" w:styleId="xl120">
    <w:name w:val="xl120"/>
    <w:basedOn w:val="a0"/>
    <w:rsid w:val="00011F3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標楷體" w:eastAsia="標楷體" w:hAnsi="標楷體" w:cs="新細明體"/>
      <w:color w:val="000000"/>
      <w:sz w:val="20"/>
      <w:szCs w:val="20"/>
    </w:rPr>
  </w:style>
  <w:style w:type="paragraph" w:customStyle="1" w:styleId="xl121">
    <w:name w:val="xl121"/>
    <w:basedOn w:val="a0"/>
    <w:rsid w:val="00011F3D"/>
    <w:pPr>
      <w:pBdr>
        <w:top w:val="single" w:sz="4" w:space="0" w:color="auto"/>
        <w:left w:val="single" w:sz="4" w:space="0" w:color="auto"/>
        <w:right w:val="single" w:sz="4" w:space="0" w:color="auto"/>
      </w:pBdr>
      <w:spacing w:before="100" w:beforeAutospacing="1" w:after="100" w:afterAutospacing="1" w:line="240" w:lineRule="auto"/>
      <w:jc w:val="center"/>
    </w:pPr>
    <w:rPr>
      <w:rFonts w:ascii="標楷體" w:eastAsia="標楷體" w:hAnsi="標楷體" w:cs="新細明體"/>
      <w:color w:val="000000"/>
      <w:sz w:val="20"/>
      <w:szCs w:val="20"/>
    </w:rPr>
  </w:style>
  <w:style w:type="paragraph" w:customStyle="1" w:styleId="xl122">
    <w:name w:val="xl122"/>
    <w:basedOn w:val="a0"/>
    <w:rsid w:val="00011F3D"/>
    <w:pPr>
      <w:pBdr>
        <w:left w:val="single" w:sz="4" w:space="0" w:color="auto"/>
        <w:bottom w:val="single" w:sz="4" w:space="0" w:color="auto"/>
        <w:right w:val="single" w:sz="4" w:space="0" w:color="auto"/>
      </w:pBdr>
      <w:spacing w:before="100" w:beforeAutospacing="1" w:after="100" w:afterAutospacing="1" w:line="240" w:lineRule="auto"/>
      <w:jc w:val="center"/>
    </w:pPr>
    <w:rPr>
      <w:rFonts w:ascii="標楷體" w:eastAsia="標楷體" w:hAnsi="標楷體" w:cs="新細明體"/>
      <w:color w:val="000000"/>
      <w:sz w:val="20"/>
      <w:szCs w:val="20"/>
    </w:rPr>
  </w:style>
  <w:style w:type="paragraph" w:customStyle="1" w:styleId="xl123">
    <w:name w:val="xl123"/>
    <w:basedOn w:val="a0"/>
    <w:rsid w:val="00011F3D"/>
    <w:pPr>
      <w:pBdr>
        <w:bottom w:val="single" w:sz="4" w:space="0" w:color="auto"/>
      </w:pBdr>
      <w:spacing w:before="100" w:beforeAutospacing="1" w:after="100" w:afterAutospacing="1" w:line="240" w:lineRule="auto"/>
      <w:textAlignment w:val="center"/>
    </w:pPr>
    <w:rPr>
      <w:rFonts w:ascii="標楷體" w:eastAsia="標楷體" w:hAnsi="標楷體" w:cs="新細明體"/>
      <w:b/>
      <w:bCs/>
      <w:color w:val="DD0806"/>
      <w:sz w:val="28"/>
      <w:szCs w:val="28"/>
    </w:rPr>
  </w:style>
  <w:style w:type="paragraph" w:customStyle="1" w:styleId="xl124">
    <w:name w:val="xl124"/>
    <w:basedOn w:val="a0"/>
    <w:rsid w:val="00011F3D"/>
    <w:pPr>
      <w:pBdr>
        <w:bottom w:val="single" w:sz="4" w:space="0" w:color="auto"/>
      </w:pBdr>
      <w:spacing w:before="100" w:beforeAutospacing="1" w:after="100" w:afterAutospacing="1" w:line="240" w:lineRule="auto"/>
      <w:textAlignment w:val="center"/>
    </w:pPr>
    <w:rPr>
      <w:rFonts w:ascii="標楷體" w:eastAsia="標楷體" w:hAnsi="標楷體" w:cs="新細明體"/>
      <w:b/>
      <w:bCs/>
      <w:color w:val="000000"/>
      <w:sz w:val="28"/>
      <w:szCs w:val="28"/>
    </w:rPr>
  </w:style>
  <w:style w:type="paragraph" w:customStyle="1" w:styleId="xl125">
    <w:name w:val="xl125"/>
    <w:basedOn w:val="a0"/>
    <w:rsid w:val="00011F3D"/>
    <w:pPr>
      <w:pBdr>
        <w:left w:val="single" w:sz="4" w:space="0" w:color="auto"/>
        <w:right w:val="single" w:sz="4" w:space="0" w:color="auto"/>
      </w:pBdr>
      <w:spacing w:before="100" w:beforeAutospacing="1" w:after="100" w:afterAutospacing="1" w:line="240" w:lineRule="auto"/>
      <w:jc w:val="center"/>
    </w:pPr>
    <w:rPr>
      <w:rFonts w:ascii="標楷體" w:eastAsia="標楷體" w:hAnsi="標楷體" w:cs="新細明體"/>
      <w:color w:val="000000"/>
      <w:sz w:val="20"/>
      <w:szCs w:val="20"/>
    </w:rPr>
  </w:style>
  <w:style w:type="character" w:customStyle="1" w:styleId="HTML0">
    <w:name w:val="HTML 預設格式 字元"/>
    <w:link w:val="HTML"/>
    <w:uiPriority w:val="99"/>
    <w:rsid w:val="004C156D"/>
    <w:rPr>
      <w:rFonts w:ascii="細明體" w:eastAsia="細明體" w:hAnsi="Courier New"/>
    </w:rPr>
  </w:style>
  <w:style w:type="paragraph" w:customStyle="1" w:styleId="73">
    <w:name w:val="樣式7"/>
    <w:basedOn w:val="a0"/>
    <w:rsid w:val="009E5764"/>
    <w:pPr>
      <w:widowControl w:val="0"/>
      <w:kinsoku w:val="0"/>
      <w:adjustRightInd w:val="0"/>
      <w:spacing w:after="0" w:line="360" w:lineRule="exact"/>
      <w:ind w:left="1361" w:hanging="1361"/>
      <w:textAlignment w:val="baseline"/>
    </w:pPr>
    <w:rPr>
      <w:rFonts w:ascii="Times New Roman" w:eastAsia="全真楷書" w:hAnsi="Times New Roman"/>
      <w:spacing w:val="14"/>
      <w:sz w:val="24"/>
      <w:szCs w:val="20"/>
    </w:rPr>
  </w:style>
  <w:style w:type="paragraph" w:customStyle="1" w:styleId="A-2">
    <w:name w:val="A-2"/>
    <w:rsid w:val="008C53E1"/>
    <w:pPr>
      <w:widowControl w:val="0"/>
      <w:autoSpaceDE w:val="0"/>
      <w:autoSpaceDN w:val="0"/>
      <w:adjustRightInd w:val="0"/>
      <w:spacing w:line="400" w:lineRule="atLeast"/>
      <w:textAlignment w:val="baseline"/>
    </w:pPr>
    <w:rPr>
      <w:rFonts w:ascii="華康中楷體" w:eastAsia="華康中楷體" w:hAnsi="Times New Roman"/>
      <w:color w:val="000000"/>
      <w:sz w:val="28"/>
    </w:rPr>
  </w:style>
  <w:style w:type="paragraph" w:styleId="Web">
    <w:name w:val="Normal (Web)"/>
    <w:basedOn w:val="a0"/>
    <w:uiPriority w:val="99"/>
    <w:semiHidden/>
    <w:unhideWhenUsed/>
    <w:rsid w:val="00B93CF7"/>
    <w:pPr>
      <w:spacing w:before="100" w:beforeAutospacing="1" w:after="100" w:afterAutospacing="1" w:line="240" w:lineRule="auto"/>
    </w:pPr>
    <w:rPr>
      <w:rFonts w:ascii="新細明體" w:hAnsi="新細明體" w:cs="新細明體"/>
      <w:sz w:val="24"/>
      <w:szCs w:val="24"/>
    </w:rPr>
  </w:style>
  <w:style w:type="paragraph" w:customStyle="1" w:styleId="Standard">
    <w:name w:val="Standard"/>
    <w:rsid w:val="0066788E"/>
    <w:pPr>
      <w:widowControl w:val="0"/>
      <w:suppressAutoHyphens/>
      <w:autoSpaceDN w:val="0"/>
    </w:pPr>
    <w:rPr>
      <w:rFonts w:ascii="Times New Roman" w:eastAsia="新細明體, PMingLiU" w:hAnsi="Times New Roman"/>
      <w:kern w:val="3"/>
      <w:sz w:val="24"/>
      <w:szCs w:val="24"/>
    </w:rPr>
  </w:style>
  <w:style w:type="numbering" w:customStyle="1" w:styleId="WW8Num1">
    <w:name w:val="WW8Num1"/>
    <w:rsid w:val="00444EC0"/>
    <w:pPr>
      <w:numPr>
        <w:numId w:val="27"/>
      </w:numPr>
    </w:pPr>
  </w:style>
  <w:style w:type="paragraph" w:styleId="afff8">
    <w:name w:val="TOC Heading"/>
    <w:basedOn w:val="10"/>
    <w:next w:val="a0"/>
    <w:uiPriority w:val="39"/>
    <w:semiHidden/>
    <w:unhideWhenUsed/>
    <w:qFormat/>
    <w:rsid w:val="00F304EF"/>
    <w:pPr>
      <w:outlineLvl w:val="9"/>
    </w:pPr>
    <w:rPr>
      <w:rFonts w:ascii="Cambria" w:eastAsia="新細明體" w:hAnsi="Cambria"/>
      <w:color w:val="365F91"/>
    </w:rPr>
  </w:style>
  <w:style w:type="character" w:customStyle="1" w:styleId="23">
    <w:name w:val="本文縮排 2 字元"/>
    <w:link w:val="22"/>
    <w:rsid w:val="00AF2A0C"/>
    <w:rPr>
      <w:sz w:val="22"/>
      <w:szCs w:val="22"/>
    </w:rPr>
  </w:style>
  <w:style w:type="paragraph" w:customStyle="1" w:styleId="Heading">
    <w:name w:val="Heading"/>
    <w:basedOn w:val="Standard"/>
    <w:next w:val="Textbody"/>
    <w:rsid w:val="00F2579D"/>
    <w:pPr>
      <w:keepNext/>
      <w:spacing w:before="240" w:after="120"/>
      <w:textAlignment w:val="baseline"/>
    </w:pPr>
    <w:rPr>
      <w:rFonts w:ascii="Liberation Sans" w:eastAsia="微軟正黑體" w:hAnsi="Liberation Sans" w:cs="Mangal"/>
      <w:sz w:val="28"/>
      <w:szCs w:val="28"/>
    </w:rPr>
  </w:style>
  <w:style w:type="paragraph" w:customStyle="1" w:styleId="Textbody">
    <w:name w:val="Text body"/>
    <w:basedOn w:val="Standard"/>
    <w:rsid w:val="00F2579D"/>
    <w:pPr>
      <w:spacing w:after="140" w:line="288" w:lineRule="auto"/>
      <w:textAlignment w:val="baseline"/>
    </w:pPr>
    <w:rPr>
      <w:rFonts w:eastAsia="新細明體"/>
    </w:rPr>
  </w:style>
  <w:style w:type="paragraph" w:styleId="afff9">
    <w:name w:val="List"/>
    <w:basedOn w:val="Textbody"/>
    <w:rsid w:val="00F2579D"/>
    <w:rPr>
      <w:rFonts w:cs="Mangal"/>
    </w:rPr>
  </w:style>
  <w:style w:type="paragraph" w:customStyle="1" w:styleId="Index">
    <w:name w:val="Index"/>
    <w:basedOn w:val="Standard"/>
    <w:rsid w:val="00F2579D"/>
    <w:pPr>
      <w:suppressLineNumbers/>
      <w:textAlignment w:val="baseline"/>
    </w:pPr>
    <w:rPr>
      <w:rFonts w:eastAsia="新細明體" w:cs="Mangal"/>
    </w:rPr>
  </w:style>
  <w:style w:type="paragraph" w:customStyle="1" w:styleId="Framecontents">
    <w:name w:val="Frame contents"/>
    <w:basedOn w:val="Standard"/>
    <w:rsid w:val="00F2579D"/>
    <w:pPr>
      <w:textAlignment w:val="baseline"/>
    </w:pPr>
    <w:rPr>
      <w:rFonts w:eastAsia="新細明體"/>
    </w:rPr>
  </w:style>
  <w:style w:type="character" w:customStyle="1" w:styleId="afffa">
    <w:name w:val="頁尾 字元"/>
    <w:rsid w:val="00F2579D"/>
    <w:rPr>
      <w:kern w:val="3"/>
    </w:rPr>
  </w:style>
  <w:style w:type="character" w:customStyle="1" w:styleId="afffb">
    <w:name w:val="註解方塊文字 字元"/>
    <w:rsid w:val="00F2579D"/>
    <w:rPr>
      <w:rFonts w:ascii="Calibri Light" w:eastAsia="新細明體" w:hAnsi="Calibri Light" w:cs="F"/>
      <w:kern w:val="3"/>
      <w:sz w:val="18"/>
      <w:szCs w:val="18"/>
    </w:rPr>
  </w:style>
  <w:style w:type="numbering" w:customStyle="1" w:styleId="1">
    <w:name w:val="無清單1"/>
    <w:basedOn w:val="a3"/>
    <w:rsid w:val="00F2579D"/>
    <w:pPr>
      <w:numPr>
        <w:numId w:val="33"/>
      </w:numPr>
    </w:pPr>
  </w:style>
  <w:style w:type="numbering" w:customStyle="1" w:styleId="WWNum1">
    <w:name w:val="WWNum1"/>
    <w:basedOn w:val="a3"/>
    <w:rsid w:val="00F2579D"/>
    <w:pPr>
      <w:numPr>
        <w:numId w:val="34"/>
      </w:numPr>
    </w:pPr>
  </w:style>
</w:styles>
</file>

<file path=word/webSettings.xml><?xml version="1.0" encoding="utf-8"?>
<w:webSettings xmlns:r="http://schemas.openxmlformats.org/officeDocument/2006/relationships" xmlns:w="http://schemas.openxmlformats.org/wordprocessingml/2006/main">
  <w:divs>
    <w:div w:id="59325685">
      <w:bodyDiv w:val="1"/>
      <w:marLeft w:val="0"/>
      <w:marRight w:val="0"/>
      <w:marTop w:val="0"/>
      <w:marBottom w:val="0"/>
      <w:divBdr>
        <w:top w:val="none" w:sz="0" w:space="0" w:color="auto"/>
        <w:left w:val="none" w:sz="0" w:space="0" w:color="auto"/>
        <w:bottom w:val="none" w:sz="0" w:space="0" w:color="auto"/>
        <w:right w:val="none" w:sz="0" w:space="0" w:color="auto"/>
      </w:divBdr>
    </w:div>
    <w:div w:id="87236209">
      <w:bodyDiv w:val="1"/>
      <w:marLeft w:val="0"/>
      <w:marRight w:val="0"/>
      <w:marTop w:val="0"/>
      <w:marBottom w:val="0"/>
      <w:divBdr>
        <w:top w:val="none" w:sz="0" w:space="0" w:color="auto"/>
        <w:left w:val="none" w:sz="0" w:space="0" w:color="auto"/>
        <w:bottom w:val="none" w:sz="0" w:space="0" w:color="auto"/>
        <w:right w:val="none" w:sz="0" w:space="0" w:color="auto"/>
      </w:divBdr>
    </w:div>
    <w:div w:id="184251743">
      <w:bodyDiv w:val="1"/>
      <w:marLeft w:val="0"/>
      <w:marRight w:val="0"/>
      <w:marTop w:val="0"/>
      <w:marBottom w:val="0"/>
      <w:divBdr>
        <w:top w:val="none" w:sz="0" w:space="0" w:color="auto"/>
        <w:left w:val="none" w:sz="0" w:space="0" w:color="auto"/>
        <w:bottom w:val="none" w:sz="0" w:space="0" w:color="auto"/>
        <w:right w:val="none" w:sz="0" w:space="0" w:color="auto"/>
      </w:divBdr>
      <w:divsChild>
        <w:div w:id="1948654634">
          <w:marLeft w:val="0"/>
          <w:marRight w:val="0"/>
          <w:marTop w:val="0"/>
          <w:marBottom w:val="0"/>
          <w:divBdr>
            <w:top w:val="none" w:sz="0" w:space="0" w:color="auto"/>
            <w:left w:val="none" w:sz="0" w:space="0" w:color="auto"/>
            <w:bottom w:val="none" w:sz="0" w:space="0" w:color="auto"/>
            <w:right w:val="none" w:sz="0" w:space="0" w:color="auto"/>
          </w:divBdr>
          <w:divsChild>
            <w:div w:id="527304983">
              <w:marLeft w:val="0"/>
              <w:marRight w:val="0"/>
              <w:marTop w:val="0"/>
              <w:marBottom w:val="0"/>
              <w:divBdr>
                <w:top w:val="none" w:sz="0" w:space="0" w:color="auto"/>
                <w:left w:val="none" w:sz="0" w:space="0" w:color="auto"/>
                <w:bottom w:val="none" w:sz="0" w:space="0" w:color="auto"/>
                <w:right w:val="none" w:sz="0" w:space="0" w:color="auto"/>
              </w:divBdr>
            </w:div>
            <w:div w:id="1156844470">
              <w:marLeft w:val="0"/>
              <w:marRight w:val="0"/>
              <w:marTop w:val="0"/>
              <w:marBottom w:val="0"/>
              <w:divBdr>
                <w:top w:val="none" w:sz="0" w:space="0" w:color="auto"/>
                <w:left w:val="none" w:sz="0" w:space="0" w:color="auto"/>
                <w:bottom w:val="none" w:sz="0" w:space="0" w:color="auto"/>
                <w:right w:val="none" w:sz="0" w:space="0" w:color="auto"/>
              </w:divBdr>
            </w:div>
            <w:div w:id="142692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472098">
      <w:bodyDiv w:val="1"/>
      <w:marLeft w:val="0"/>
      <w:marRight w:val="0"/>
      <w:marTop w:val="0"/>
      <w:marBottom w:val="0"/>
      <w:divBdr>
        <w:top w:val="none" w:sz="0" w:space="0" w:color="auto"/>
        <w:left w:val="none" w:sz="0" w:space="0" w:color="auto"/>
        <w:bottom w:val="none" w:sz="0" w:space="0" w:color="auto"/>
        <w:right w:val="none" w:sz="0" w:space="0" w:color="auto"/>
      </w:divBdr>
      <w:divsChild>
        <w:div w:id="1622572458">
          <w:marLeft w:val="0"/>
          <w:marRight w:val="0"/>
          <w:marTop w:val="0"/>
          <w:marBottom w:val="0"/>
          <w:divBdr>
            <w:top w:val="none" w:sz="0" w:space="0" w:color="auto"/>
            <w:left w:val="none" w:sz="0" w:space="0" w:color="auto"/>
            <w:bottom w:val="none" w:sz="0" w:space="0" w:color="auto"/>
            <w:right w:val="none" w:sz="0" w:space="0" w:color="auto"/>
          </w:divBdr>
          <w:divsChild>
            <w:div w:id="560362146">
              <w:marLeft w:val="0"/>
              <w:marRight w:val="0"/>
              <w:marTop w:val="0"/>
              <w:marBottom w:val="0"/>
              <w:divBdr>
                <w:top w:val="none" w:sz="0" w:space="0" w:color="auto"/>
                <w:left w:val="none" w:sz="0" w:space="0" w:color="auto"/>
                <w:bottom w:val="none" w:sz="0" w:space="0" w:color="auto"/>
                <w:right w:val="none" w:sz="0" w:space="0" w:color="auto"/>
              </w:divBdr>
            </w:div>
            <w:div w:id="733507694">
              <w:marLeft w:val="0"/>
              <w:marRight w:val="0"/>
              <w:marTop w:val="0"/>
              <w:marBottom w:val="0"/>
              <w:divBdr>
                <w:top w:val="none" w:sz="0" w:space="0" w:color="auto"/>
                <w:left w:val="none" w:sz="0" w:space="0" w:color="auto"/>
                <w:bottom w:val="none" w:sz="0" w:space="0" w:color="auto"/>
                <w:right w:val="none" w:sz="0" w:space="0" w:color="auto"/>
              </w:divBdr>
            </w:div>
            <w:div w:id="945187509">
              <w:marLeft w:val="0"/>
              <w:marRight w:val="0"/>
              <w:marTop w:val="0"/>
              <w:marBottom w:val="0"/>
              <w:divBdr>
                <w:top w:val="none" w:sz="0" w:space="0" w:color="auto"/>
                <w:left w:val="none" w:sz="0" w:space="0" w:color="auto"/>
                <w:bottom w:val="none" w:sz="0" w:space="0" w:color="auto"/>
                <w:right w:val="none" w:sz="0" w:space="0" w:color="auto"/>
              </w:divBdr>
            </w:div>
            <w:div w:id="1465463409">
              <w:marLeft w:val="0"/>
              <w:marRight w:val="0"/>
              <w:marTop w:val="0"/>
              <w:marBottom w:val="0"/>
              <w:divBdr>
                <w:top w:val="none" w:sz="0" w:space="0" w:color="auto"/>
                <w:left w:val="none" w:sz="0" w:space="0" w:color="auto"/>
                <w:bottom w:val="none" w:sz="0" w:space="0" w:color="auto"/>
                <w:right w:val="none" w:sz="0" w:space="0" w:color="auto"/>
              </w:divBdr>
            </w:div>
            <w:div w:id="152424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585340">
      <w:bodyDiv w:val="1"/>
      <w:marLeft w:val="0"/>
      <w:marRight w:val="0"/>
      <w:marTop w:val="0"/>
      <w:marBottom w:val="0"/>
      <w:divBdr>
        <w:top w:val="none" w:sz="0" w:space="0" w:color="auto"/>
        <w:left w:val="none" w:sz="0" w:space="0" w:color="auto"/>
        <w:bottom w:val="none" w:sz="0" w:space="0" w:color="auto"/>
        <w:right w:val="none" w:sz="0" w:space="0" w:color="auto"/>
      </w:divBdr>
    </w:div>
    <w:div w:id="525866899">
      <w:bodyDiv w:val="1"/>
      <w:marLeft w:val="0"/>
      <w:marRight w:val="0"/>
      <w:marTop w:val="0"/>
      <w:marBottom w:val="0"/>
      <w:divBdr>
        <w:top w:val="none" w:sz="0" w:space="0" w:color="auto"/>
        <w:left w:val="none" w:sz="0" w:space="0" w:color="auto"/>
        <w:bottom w:val="none" w:sz="0" w:space="0" w:color="auto"/>
        <w:right w:val="none" w:sz="0" w:space="0" w:color="auto"/>
      </w:divBdr>
    </w:div>
    <w:div w:id="715737590">
      <w:bodyDiv w:val="1"/>
      <w:marLeft w:val="0"/>
      <w:marRight w:val="0"/>
      <w:marTop w:val="0"/>
      <w:marBottom w:val="0"/>
      <w:divBdr>
        <w:top w:val="none" w:sz="0" w:space="0" w:color="auto"/>
        <w:left w:val="none" w:sz="0" w:space="0" w:color="auto"/>
        <w:bottom w:val="none" w:sz="0" w:space="0" w:color="auto"/>
        <w:right w:val="none" w:sz="0" w:space="0" w:color="auto"/>
      </w:divBdr>
    </w:div>
    <w:div w:id="1089738465">
      <w:bodyDiv w:val="1"/>
      <w:marLeft w:val="0"/>
      <w:marRight w:val="0"/>
      <w:marTop w:val="0"/>
      <w:marBottom w:val="0"/>
      <w:divBdr>
        <w:top w:val="none" w:sz="0" w:space="0" w:color="auto"/>
        <w:left w:val="none" w:sz="0" w:space="0" w:color="auto"/>
        <w:bottom w:val="none" w:sz="0" w:space="0" w:color="auto"/>
        <w:right w:val="none" w:sz="0" w:space="0" w:color="auto"/>
      </w:divBdr>
      <w:divsChild>
        <w:div w:id="48576791">
          <w:marLeft w:val="0"/>
          <w:marRight w:val="0"/>
          <w:marTop w:val="0"/>
          <w:marBottom w:val="0"/>
          <w:divBdr>
            <w:top w:val="none" w:sz="0" w:space="0" w:color="auto"/>
            <w:left w:val="none" w:sz="0" w:space="0" w:color="auto"/>
            <w:bottom w:val="none" w:sz="0" w:space="0" w:color="auto"/>
            <w:right w:val="none" w:sz="0" w:space="0" w:color="auto"/>
          </w:divBdr>
        </w:div>
        <w:div w:id="49304224">
          <w:marLeft w:val="0"/>
          <w:marRight w:val="0"/>
          <w:marTop w:val="0"/>
          <w:marBottom w:val="0"/>
          <w:divBdr>
            <w:top w:val="none" w:sz="0" w:space="0" w:color="auto"/>
            <w:left w:val="none" w:sz="0" w:space="0" w:color="auto"/>
            <w:bottom w:val="none" w:sz="0" w:space="0" w:color="auto"/>
            <w:right w:val="none" w:sz="0" w:space="0" w:color="auto"/>
          </w:divBdr>
        </w:div>
        <w:div w:id="288171820">
          <w:marLeft w:val="0"/>
          <w:marRight w:val="0"/>
          <w:marTop w:val="0"/>
          <w:marBottom w:val="0"/>
          <w:divBdr>
            <w:top w:val="none" w:sz="0" w:space="0" w:color="auto"/>
            <w:left w:val="none" w:sz="0" w:space="0" w:color="auto"/>
            <w:bottom w:val="none" w:sz="0" w:space="0" w:color="auto"/>
            <w:right w:val="none" w:sz="0" w:space="0" w:color="auto"/>
          </w:divBdr>
        </w:div>
        <w:div w:id="299461156">
          <w:marLeft w:val="0"/>
          <w:marRight w:val="0"/>
          <w:marTop w:val="0"/>
          <w:marBottom w:val="0"/>
          <w:divBdr>
            <w:top w:val="none" w:sz="0" w:space="0" w:color="auto"/>
            <w:left w:val="none" w:sz="0" w:space="0" w:color="auto"/>
            <w:bottom w:val="none" w:sz="0" w:space="0" w:color="auto"/>
            <w:right w:val="none" w:sz="0" w:space="0" w:color="auto"/>
          </w:divBdr>
        </w:div>
        <w:div w:id="663359699">
          <w:marLeft w:val="0"/>
          <w:marRight w:val="0"/>
          <w:marTop w:val="0"/>
          <w:marBottom w:val="0"/>
          <w:divBdr>
            <w:top w:val="none" w:sz="0" w:space="0" w:color="auto"/>
            <w:left w:val="none" w:sz="0" w:space="0" w:color="auto"/>
            <w:bottom w:val="none" w:sz="0" w:space="0" w:color="auto"/>
            <w:right w:val="none" w:sz="0" w:space="0" w:color="auto"/>
          </w:divBdr>
        </w:div>
        <w:div w:id="1283653872">
          <w:marLeft w:val="0"/>
          <w:marRight w:val="0"/>
          <w:marTop w:val="0"/>
          <w:marBottom w:val="0"/>
          <w:divBdr>
            <w:top w:val="none" w:sz="0" w:space="0" w:color="auto"/>
            <w:left w:val="none" w:sz="0" w:space="0" w:color="auto"/>
            <w:bottom w:val="none" w:sz="0" w:space="0" w:color="auto"/>
            <w:right w:val="none" w:sz="0" w:space="0" w:color="auto"/>
          </w:divBdr>
        </w:div>
        <w:div w:id="1746107789">
          <w:marLeft w:val="0"/>
          <w:marRight w:val="0"/>
          <w:marTop w:val="0"/>
          <w:marBottom w:val="0"/>
          <w:divBdr>
            <w:top w:val="none" w:sz="0" w:space="0" w:color="auto"/>
            <w:left w:val="none" w:sz="0" w:space="0" w:color="auto"/>
            <w:bottom w:val="none" w:sz="0" w:space="0" w:color="auto"/>
            <w:right w:val="none" w:sz="0" w:space="0" w:color="auto"/>
          </w:divBdr>
        </w:div>
        <w:div w:id="1825854033">
          <w:marLeft w:val="0"/>
          <w:marRight w:val="0"/>
          <w:marTop w:val="0"/>
          <w:marBottom w:val="0"/>
          <w:divBdr>
            <w:top w:val="none" w:sz="0" w:space="0" w:color="auto"/>
            <w:left w:val="none" w:sz="0" w:space="0" w:color="auto"/>
            <w:bottom w:val="none" w:sz="0" w:space="0" w:color="auto"/>
            <w:right w:val="none" w:sz="0" w:space="0" w:color="auto"/>
          </w:divBdr>
        </w:div>
      </w:divsChild>
    </w:div>
    <w:div w:id="1358696563">
      <w:bodyDiv w:val="1"/>
      <w:marLeft w:val="0"/>
      <w:marRight w:val="0"/>
      <w:marTop w:val="0"/>
      <w:marBottom w:val="0"/>
      <w:divBdr>
        <w:top w:val="none" w:sz="0" w:space="0" w:color="auto"/>
        <w:left w:val="none" w:sz="0" w:space="0" w:color="auto"/>
        <w:bottom w:val="none" w:sz="0" w:space="0" w:color="auto"/>
        <w:right w:val="none" w:sz="0" w:space="0" w:color="auto"/>
      </w:divBdr>
    </w:div>
    <w:div w:id="1364213543">
      <w:bodyDiv w:val="1"/>
      <w:marLeft w:val="0"/>
      <w:marRight w:val="0"/>
      <w:marTop w:val="0"/>
      <w:marBottom w:val="0"/>
      <w:divBdr>
        <w:top w:val="none" w:sz="0" w:space="0" w:color="auto"/>
        <w:left w:val="none" w:sz="0" w:space="0" w:color="auto"/>
        <w:bottom w:val="none" w:sz="0" w:space="0" w:color="auto"/>
        <w:right w:val="none" w:sz="0" w:space="0" w:color="auto"/>
      </w:divBdr>
    </w:div>
    <w:div w:id="1504006936">
      <w:bodyDiv w:val="1"/>
      <w:marLeft w:val="0"/>
      <w:marRight w:val="0"/>
      <w:marTop w:val="0"/>
      <w:marBottom w:val="0"/>
      <w:divBdr>
        <w:top w:val="none" w:sz="0" w:space="0" w:color="auto"/>
        <w:left w:val="none" w:sz="0" w:space="0" w:color="auto"/>
        <w:bottom w:val="none" w:sz="0" w:space="0" w:color="auto"/>
        <w:right w:val="none" w:sz="0" w:space="0" w:color="auto"/>
      </w:divBdr>
    </w:div>
    <w:div w:id="1514345944">
      <w:bodyDiv w:val="1"/>
      <w:marLeft w:val="0"/>
      <w:marRight w:val="0"/>
      <w:marTop w:val="0"/>
      <w:marBottom w:val="0"/>
      <w:divBdr>
        <w:top w:val="none" w:sz="0" w:space="0" w:color="auto"/>
        <w:left w:val="none" w:sz="0" w:space="0" w:color="auto"/>
        <w:bottom w:val="none" w:sz="0" w:space="0" w:color="auto"/>
        <w:right w:val="none" w:sz="0" w:space="0" w:color="auto"/>
      </w:divBdr>
      <w:divsChild>
        <w:div w:id="244926754">
          <w:marLeft w:val="0"/>
          <w:marRight w:val="0"/>
          <w:marTop w:val="0"/>
          <w:marBottom w:val="0"/>
          <w:divBdr>
            <w:top w:val="none" w:sz="0" w:space="0" w:color="auto"/>
            <w:left w:val="none" w:sz="0" w:space="0" w:color="auto"/>
            <w:bottom w:val="none" w:sz="0" w:space="0" w:color="auto"/>
            <w:right w:val="none" w:sz="0" w:space="0" w:color="auto"/>
          </w:divBdr>
        </w:div>
        <w:div w:id="670572795">
          <w:marLeft w:val="0"/>
          <w:marRight w:val="0"/>
          <w:marTop w:val="0"/>
          <w:marBottom w:val="0"/>
          <w:divBdr>
            <w:top w:val="none" w:sz="0" w:space="0" w:color="auto"/>
            <w:left w:val="none" w:sz="0" w:space="0" w:color="auto"/>
            <w:bottom w:val="none" w:sz="0" w:space="0" w:color="auto"/>
            <w:right w:val="none" w:sz="0" w:space="0" w:color="auto"/>
          </w:divBdr>
        </w:div>
        <w:div w:id="1644382073">
          <w:marLeft w:val="0"/>
          <w:marRight w:val="0"/>
          <w:marTop w:val="0"/>
          <w:marBottom w:val="0"/>
          <w:divBdr>
            <w:top w:val="none" w:sz="0" w:space="0" w:color="auto"/>
            <w:left w:val="none" w:sz="0" w:space="0" w:color="auto"/>
            <w:bottom w:val="none" w:sz="0" w:space="0" w:color="auto"/>
            <w:right w:val="none" w:sz="0" w:space="0" w:color="auto"/>
          </w:divBdr>
        </w:div>
      </w:divsChild>
    </w:div>
    <w:div w:id="1520854905">
      <w:bodyDiv w:val="1"/>
      <w:marLeft w:val="0"/>
      <w:marRight w:val="0"/>
      <w:marTop w:val="0"/>
      <w:marBottom w:val="0"/>
      <w:divBdr>
        <w:top w:val="none" w:sz="0" w:space="0" w:color="auto"/>
        <w:left w:val="none" w:sz="0" w:space="0" w:color="auto"/>
        <w:bottom w:val="none" w:sz="0" w:space="0" w:color="auto"/>
        <w:right w:val="none" w:sz="0" w:space="0" w:color="auto"/>
      </w:divBdr>
    </w:div>
    <w:div w:id="1721711616">
      <w:bodyDiv w:val="1"/>
      <w:marLeft w:val="0"/>
      <w:marRight w:val="0"/>
      <w:marTop w:val="0"/>
      <w:marBottom w:val="0"/>
      <w:divBdr>
        <w:top w:val="none" w:sz="0" w:space="0" w:color="auto"/>
        <w:left w:val="none" w:sz="0" w:space="0" w:color="auto"/>
        <w:bottom w:val="none" w:sz="0" w:space="0" w:color="auto"/>
        <w:right w:val="none" w:sz="0" w:space="0" w:color="auto"/>
      </w:divBdr>
    </w:div>
    <w:div w:id="1803183532">
      <w:bodyDiv w:val="1"/>
      <w:marLeft w:val="0"/>
      <w:marRight w:val="0"/>
      <w:marTop w:val="0"/>
      <w:marBottom w:val="0"/>
      <w:divBdr>
        <w:top w:val="none" w:sz="0" w:space="0" w:color="auto"/>
        <w:left w:val="none" w:sz="0" w:space="0" w:color="auto"/>
        <w:bottom w:val="none" w:sz="0" w:space="0" w:color="auto"/>
        <w:right w:val="none" w:sz="0" w:space="0" w:color="auto"/>
      </w:divBdr>
    </w:div>
    <w:div w:id="1874154365">
      <w:bodyDiv w:val="1"/>
      <w:marLeft w:val="0"/>
      <w:marRight w:val="0"/>
      <w:marTop w:val="0"/>
      <w:marBottom w:val="0"/>
      <w:divBdr>
        <w:top w:val="none" w:sz="0" w:space="0" w:color="auto"/>
        <w:left w:val="none" w:sz="0" w:space="0" w:color="auto"/>
        <w:bottom w:val="none" w:sz="0" w:space="0" w:color="auto"/>
        <w:right w:val="none" w:sz="0" w:space="0" w:color="auto"/>
      </w:divBdr>
      <w:divsChild>
        <w:div w:id="352070455">
          <w:marLeft w:val="0"/>
          <w:marRight w:val="0"/>
          <w:marTop w:val="0"/>
          <w:marBottom w:val="0"/>
          <w:divBdr>
            <w:top w:val="none" w:sz="0" w:space="0" w:color="auto"/>
            <w:left w:val="none" w:sz="0" w:space="0" w:color="auto"/>
            <w:bottom w:val="none" w:sz="0" w:space="0" w:color="auto"/>
            <w:right w:val="none" w:sz="0" w:space="0" w:color="auto"/>
          </w:divBdr>
        </w:div>
        <w:div w:id="578486808">
          <w:marLeft w:val="0"/>
          <w:marRight w:val="0"/>
          <w:marTop w:val="0"/>
          <w:marBottom w:val="0"/>
          <w:divBdr>
            <w:top w:val="none" w:sz="0" w:space="0" w:color="auto"/>
            <w:left w:val="none" w:sz="0" w:space="0" w:color="auto"/>
            <w:bottom w:val="none" w:sz="0" w:space="0" w:color="auto"/>
            <w:right w:val="none" w:sz="0" w:space="0" w:color="auto"/>
          </w:divBdr>
        </w:div>
        <w:div w:id="1264264825">
          <w:marLeft w:val="0"/>
          <w:marRight w:val="0"/>
          <w:marTop w:val="0"/>
          <w:marBottom w:val="0"/>
          <w:divBdr>
            <w:top w:val="none" w:sz="0" w:space="0" w:color="auto"/>
            <w:left w:val="none" w:sz="0" w:space="0" w:color="auto"/>
            <w:bottom w:val="none" w:sz="0" w:space="0" w:color="auto"/>
            <w:right w:val="none" w:sz="0" w:space="0" w:color="auto"/>
          </w:divBdr>
        </w:div>
        <w:div w:id="1359968437">
          <w:marLeft w:val="0"/>
          <w:marRight w:val="0"/>
          <w:marTop w:val="0"/>
          <w:marBottom w:val="0"/>
          <w:divBdr>
            <w:top w:val="none" w:sz="0" w:space="0" w:color="auto"/>
            <w:left w:val="none" w:sz="0" w:space="0" w:color="auto"/>
            <w:bottom w:val="none" w:sz="0" w:space="0" w:color="auto"/>
            <w:right w:val="none" w:sz="0" w:space="0" w:color="auto"/>
          </w:divBdr>
        </w:div>
        <w:div w:id="1446465554">
          <w:marLeft w:val="0"/>
          <w:marRight w:val="0"/>
          <w:marTop w:val="0"/>
          <w:marBottom w:val="0"/>
          <w:divBdr>
            <w:top w:val="none" w:sz="0" w:space="0" w:color="auto"/>
            <w:left w:val="none" w:sz="0" w:space="0" w:color="auto"/>
            <w:bottom w:val="none" w:sz="0" w:space="0" w:color="auto"/>
            <w:right w:val="none" w:sz="0" w:space="0" w:color="auto"/>
          </w:divBdr>
        </w:div>
        <w:div w:id="1802335913">
          <w:marLeft w:val="0"/>
          <w:marRight w:val="0"/>
          <w:marTop w:val="0"/>
          <w:marBottom w:val="0"/>
          <w:divBdr>
            <w:top w:val="none" w:sz="0" w:space="0" w:color="auto"/>
            <w:left w:val="none" w:sz="0" w:space="0" w:color="auto"/>
            <w:bottom w:val="none" w:sz="0" w:space="0" w:color="auto"/>
            <w:right w:val="none" w:sz="0" w:space="0" w:color="auto"/>
          </w:divBdr>
        </w:div>
        <w:div w:id="1867787269">
          <w:marLeft w:val="0"/>
          <w:marRight w:val="0"/>
          <w:marTop w:val="0"/>
          <w:marBottom w:val="0"/>
          <w:divBdr>
            <w:top w:val="none" w:sz="0" w:space="0" w:color="auto"/>
            <w:left w:val="none" w:sz="0" w:space="0" w:color="auto"/>
            <w:bottom w:val="none" w:sz="0" w:space="0" w:color="auto"/>
            <w:right w:val="none" w:sz="0" w:space="0" w:color="auto"/>
          </w:divBdr>
        </w:div>
      </w:divsChild>
    </w:div>
    <w:div w:id="189257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50845-913D-4222-AE4E-FEC5A8167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202</Pages>
  <Words>21590</Words>
  <Characters>123064</Characters>
  <Application>Microsoft Office Word</Application>
  <DocSecurity>0</DocSecurity>
  <Lines>1025</Lines>
  <Paragraphs>288</Paragraphs>
  <ScaleCrop>false</ScaleCrop>
  <Company>Microsoft</Company>
  <LinksUpToDate>false</LinksUpToDate>
  <CharactersWithSpaces>144366</CharactersWithSpaces>
  <SharedDoc>false</SharedDoc>
  <HLinks>
    <vt:vector size="528" baseType="variant">
      <vt:variant>
        <vt:i4>409368866</vt:i4>
      </vt:variant>
      <vt:variant>
        <vt:i4>513</vt:i4>
      </vt:variant>
      <vt:variant>
        <vt:i4>0</vt:i4>
      </vt:variant>
      <vt:variant>
        <vt:i4>5</vt:i4>
      </vt:variant>
      <vt:variant>
        <vt:lpwstr/>
      </vt:variant>
      <vt:variant>
        <vt:lpwstr>_學校午餐推行現況</vt:lpwstr>
      </vt:variant>
      <vt:variant>
        <vt:i4>1507387</vt:i4>
      </vt:variant>
      <vt:variant>
        <vt:i4>506</vt:i4>
      </vt:variant>
      <vt:variant>
        <vt:i4>0</vt:i4>
      </vt:variant>
      <vt:variant>
        <vt:i4>5</vt:i4>
      </vt:variant>
      <vt:variant>
        <vt:lpwstr/>
      </vt:variant>
      <vt:variant>
        <vt:lpwstr>_Toc478659281</vt:lpwstr>
      </vt:variant>
      <vt:variant>
        <vt:i4>1507387</vt:i4>
      </vt:variant>
      <vt:variant>
        <vt:i4>500</vt:i4>
      </vt:variant>
      <vt:variant>
        <vt:i4>0</vt:i4>
      </vt:variant>
      <vt:variant>
        <vt:i4>5</vt:i4>
      </vt:variant>
      <vt:variant>
        <vt:lpwstr/>
      </vt:variant>
      <vt:variant>
        <vt:lpwstr>_Toc478659280</vt:lpwstr>
      </vt:variant>
      <vt:variant>
        <vt:i4>1572923</vt:i4>
      </vt:variant>
      <vt:variant>
        <vt:i4>494</vt:i4>
      </vt:variant>
      <vt:variant>
        <vt:i4>0</vt:i4>
      </vt:variant>
      <vt:variant>
        <vt:i4>5</vt:i4>
      </vt:variant>
      <vt:variant>
        <vt:lpwstr/>
      </vt:variant>
      <vt:variant>
        <vt:lpwstr>_Toc478659279</vt:lpwstr>
      </vt:variant>
      <vt:variant>
        <vt:i4>1572923</vt:i4>
      </vt:variant>
      <vt:variant>
        <vt:i4>488</vt:i4>
      </vt:variant>
      <vt:variant>
        <vt:i4>0</vt:i4>
      </vt:variant>
      <vt:variant>
        <vt:i4>5</vt:i4>
      </vt:variant>
      <vt:variant>
        <vt:lpwstr/>
      </vt:variant>
      <vt:variant>
        <vt:lpwstr>_Toc478659278</vt:lpwstr>
      </vt:variant>
      <vt:variant>
        <vt:i4>1572923</vt:i4>
      </vt:variant>
      <vt:variant>
        <vt:i4>482</vt:i4>
      </vt:variant>
      <vt:variant>
        <vt:i4>0</vt:i4>
      </vt:variant>
      <vt:variant>
        <vt:i4>5</vt:i4>
      </vt:variant>
      <vt:variant>
        <vt:lpwstr/>
      </vt:variant>
      <vt:variant>
        <vt:lpwstr>_Toc478659277</vt:lpwstr>
      </vt:variant>
      <vt:variant>
        <vt:i4>1572923</vt:i4>
      </vt:variant>
      <vt:variant>
        <vt:i4>476</vt:i4>
      </vt:variant>
      <vt:variant>
        <vt:i4>0</vt:i4>
      </vt:variant>
      <vt:variant>
        <vt:i4>5</vt:i4>
      </vt:variant>
      <vt:variant>
        <vt:lpwstr/>
      </vt:variant>
      <vt:variant>
        <vt:lpwstr>_Toc478659276</vt:lpwstr>
      </vt:variant>
      <vt:variant>
        <vt:i4>1572923</vt:i4>
      </vt:variant>
      <vt:variant>
        <vt:i4>470</vt:i4>
      </vt:variant>
      <vt:variant>
        <vt:i4>0</vt:i4>
      </vt:variant>
      <vt:variant>
        <vt:i4>5</vt:i4>
      </vt:variant>
      <vt:variant>
        <vt:lpwstr/>
      </vt:variant>
      <vt:variant>
        <vt:lpwstr>_Toc478659275</vt:lpwstr>
      </vt:variant>
      <vt:variant>
        <vt:i4>1572923</vt:i4>
      </vt:variant>
      <vt:variant>
        <vt:i4>464</vt:i4>
      </vt:variant>
      <vt:variant>
        <vt:i4>0</vt:i4>
      </vt:variant>
      <vt:variant>
        <vt:i4>5</vt:i4>
      </vt:variant>
      <vt:variant>
        <vt:lpwstr/>
      </vt:variant>
      <vt:variant>
        <vt:lpwstr>_Toc478659274</vt:lpwstr>
      </vt:variant>
      <vt:variant>
        <vt:i4>1572923</vt:i4>
      </vt:variant>
      <vt:variant>
        <vt:i4>458</vt:i4>
      </vt:variant>
      <vt:variant>
        <vt:i4>0</vt:i4>
      </vt:variant>
      <vt:variant>
        <vt:i4>5</vt:i4>
      </vt:variant>
      <vt:variant>
        <vt:lpwstr/>
      </vt:variant>
      <vt:variant>
        <vt:lpwstr>_Toc478659273</vt:lpwstr>
      </vt:variant>
      <vt:variant>
        <vt:i4>1572923</vt:i4>
      </vt:variant>
      <vt:variant>
        <vt:i4>452</vt:i4>
      </vt:variant>
      <vt:variant>
        <vt:i4>0</vt:i4>
      </vt:variant>
      <vt:variant>
        <vt:i4>5</vt:i4>
      </vt:variant>
      <vt:variant>
        <vt:lpwstr/>
      </vt:variant>
      <vt:variant>
        <vt:lpwstr>_Toc478659272</vt:lpwstr>
      </vt:variant>
      <vt:variant>
        <vt:i4>1572923</vt:i4>
      </vt:variant>
      <vt:variant>
        <vt:i4>446</vt:i4>
      </vt:variant>
      <vt:variant>
        <vt:i4>0</vt:i4>
      </vt:variant>
      <vt:variant>
        <vt:i4>5</vt:i4>
      </vt:variant>
      <vt:variant>
        <vt:lpwstr/>
      </vt:variant>
      <vt:variant>
        <vt:lpwstr>_Toc478659271</vt:lpwstr>
      </vt:variant>
      <vt:variant>
        <vt:i4>1572923</vt:i4>
      </vt:variant>
      <vt:variant>
        <vt:i4>440</vt:i4>
      </vt:variant>
      <vt:variant>
        <vt:i4>0</vt:i4>
      </vt:variant>
      <vt:variant>
        <vt:i4>5</vt:i4>
      </vt:variant>
      <vt:variant>
        <vt:lpwstr/>
      </vt:variant>
      <vt:variant>
        <vt:lpwstr>_Toc478659270</vt:lpwstr>
      </vt:variant>
      <vt:variant>
        <vt:i4>1638459</vt:i4>
      </vt:variant>
      <vt:variant>
        <vt:i4>434</vt:i4>
      </vt:variant>
      <vt:variant>
        <vt:i4>0</vt:i4>
      </vt:variant>
      <vt:variant>
        <vt:i4>5</vt:i4>
      </vt:variant>
      <vt:variant>
        <vt:lpwstr/>
      </vt:variant>
      <vt:variant>
        <vt:lpwstr>_Toc478659269</vt:lpwstr>
      </vt:variant>
      <vt:variant>
        <vt:i4>1638459</vt:i4>
      </vt:variant>
      <vt:variant>
        <vt:i4>428</vt:i4>
      </vt:variant>
      <vt:variant>
        <vt:i4>0</vt:i4>
      </vt:variant>
      <vt:variant>
        <vt:i4>5</vt:i4>
      </vt:variant>
      <vt:variant>
        <vt:lpwstr/>
      </vt:variant>
      <vt:variant>
        <vt:lpwstr>_Toc478659268</vt:lpwstr>
      </vt:variant>
      <vt:variant>
        <vt:i4>1638459</vt:i4>
      </vt:variant>
      <vt:variant>
        <vt:i4>422</vt:i4>
      </vt:variant>
      <vt:variant>
        <vt:i4>0</vt:i4>
      </vt:variant>
      <vt:variant>
        <vt:i4>5</vt:i4>
      </vt:variant>
      <vt:variant>
        <vt:lpwstr/>
      </vt:variant>
      <vt:variant>
        <vt:lpwstr>_Toc478659267</vt:lpwstr>
      </vt:variant>
      <vt:variant>
        <vt:i4>1638459</vt:i4>
      </vt:variant>
      <vt:variant>
        <vt:i4>416</vt:i4>
      </vt:variant>
      <vt:variant>
        <vt:i4>0</vt:i4>
      </vt:variant>
      <vt:variant>
        <vt:i4>5</vt:i4>
      </vt:variant>
      <vt:variant>
        <vt:lpwstr/>
      </vt:variant>
      <vt:variant>
        <vt:lpwstr>_Toc478659266</vt:lpwstr>
      </vt:variant>
      <vt:variant>
        <vt:i4>1638459</vt:i4>
      </vt:variant>
      <vt:variant>
        <vt:i4>410</vt:i4>
      </vt:variant>
      <vt:variant>
        <vt:i4>0</vt:i4>
      </vt:variant>
      <vt:variant>
        <vt:i4>5</vt:i4>
      </vt:variant>
      <vt:variant>
        <vt:lpwstr/>
      </vt:variant>
      <vt:variant>
        <vt:lpwstr>_Toc478659265</vt:lpwstr>
      </vt:variant>
      <vt:variant>
        <vt:i4>1638459</vt:i4>
      </vt:variant>
      <vt:variant>
        <vt:i4>404</vt:i4>
      </vt:variant>
      <vt:variant>
        <vt:i4>0</vt:i4>
      </vt:variant>
      <vt:variant>
        <vt:i4>5</vt:i4>
      </vt:variant>
      <vt:variant>
        <vt:lpwstr/>
      </vt:variant>
      <vt:variant>
        <vt:lpwstr>_Toc478659264</vt:lpwstr>
      </vt:variant>
      <vt:variant>
        <vt:i4>1638459</vt:i4>
      </vt:variant>
      <vt:variant>
        <vt:i4>398</vt:i4>
      </vt:variant>
      <vt:variant>
        <vt:i4>0</vt:i4>
      </vt:variant>
      <vt:variant>
        <vt:i4>5</vt:i4>
      </vt:variant>
      <vt:variant>
        <vt:lpwstr/>
      </vt:variant>
      <vt:variant>
        <vt:lpwstr>_Toc478659263</vt:lpwstr>
      </vt:variant>
      <vt:variant>
        <vt:i4>1638459</vt:i4>
      </vt:variant>
      <vt:variant>
        <vt:i4>392</vt:i4>
      </vt:variant>
      <vt:variant>
        <vt:i4>0</vt:i4>
      </vt:variant>
      <vt:variant>
        <vt:i4>5</vt:i4>
      </vt:variant>
      <vt:variant>
        <vt:lpwstr/>
      </vt:variant>
      <vt:variant>
        <vt:lpwstr>_Toc478659262</vt:lpwstr>
      </vt:variant>
      <vt:variant>
        <vt:i4>1638459</vt:i4>
      </vt:variant>
      <vt:variant>
        <vt:i4>386</vt:i4>
      </vt:variant>
      <vt:variant>
        <vt:i4>0</vt:i4>
      </vt:variant>
      <vt:variant>
        <vt:i4>5</vt:i4>
      </vt:variant>
      <vt:variant>
        <vt:lpwstr/>
      </vt:variant>
      <vt:variant>
        <vt:lpwstr>_Toc478659261</vt:lpwstr>
      </vt:variant>
      <vt:variant>
        <vt:i4>1638459</vt:i4>
      </vt:variant>
      <vt:variant>
        <vt:i4>380</vt:i4>
      </vt:variant>
      <vt:variant>
        <vt:i4>0</vt:i4>
      </vt:variant>
      <vt:variant>
        <vt:i4>5</vt:i4>
      </vt:variant>
      <vt:variant>
        <vt:lpwstr/>
      </vt:variant>
      <vt:variant>
        <vt:lpwstr>_Toc478659260</vt:lpwstr>
      </vt:variant>
      <vt:variant>
        <vt:i4>1703995</vt:i4>
      </vt:variant>
      <vt:variant>
        <vt:i4>374</vt:i4>
      </vt:variant>
      <vt:variant>
        <vt:i4>0</vt:i4>
      </vt:variant>
      <vt:variant>
        <vt:i4>5</vt:i4>
      </vt:variant>
      <vt:variant>
        <vt:lpwstr/>
      </vt:variant>
      <vt:variant>
        <vt:lpwstr>_Toc478659259</vt:lpwstr>
      </vt:variant>
      <vt:variant>
        <vt:i4>1703995</vt:i4>
      </vt:variant>
      <vt:variant>
        <vt:i4>368</vt:i4>
      </vt:variant>
      <vt:variant>
        <vt:i4>0</vt:i4>
      </vt:variant>
      <vt:variant>
        <vt:i4>5</vt:i4>
      </vt:variant>
      <vt:variant>
        <vt:lpwstr/>
      </vt:variant>
      <vt:variant>
        <vt:lpwstr>_Toc478659258</vt:lpwstr>
      </vt:variant>
      <vt:variant>
        <vt:i4>1703995</vt:i4>
      </vt:variant>
      <vt:variant>
        <vt:i4>362</vt:i4>
      </vt:variant>
      <vt:variant>
        <vt:i4>0</vt:i4>
      </vt:variant>
      <vt:variant>
        <vt:i4>5</vt:i4>
      </vt:variant>
      <vt:variant>
        <vt:lpwstr/>
      </vt:variant>
      <vt:variant>
        <vt:lpwstr>_Toc478659257</vt:lpwstr>
      </vt:variant>
      <vt:variant>
        <vt:i4>1703995</vt:i4>
      </vt:variant>
      <vt:variant>
        <vt:i4>356</vt:i4>
      </vt:variant>
      <vt:variant>
        <vt:i4>0</vt:i4>
      </vt:variant>
      <vt:variant>
        <vt:i4>5</vt:i4>
      </vt:variant>
      <vt:variant>
        <vt:lpwstr/>
      </vt:variant>
      <vt:variant>
        <vt:lpwstr>_Toc478659256</vt:lpwstr>
      </vt:variant>
      <vt:variant>
        <vt:i4>1703995</vt:i4>
      </vt:variant>
      <vt:variant>
        <vt:i4>350</vt:i4>
      </vt:variant>
      <vt:variant>
        <vt:i4>0</vt:i4>
      </vt:variant>
      <vt:variant>
        <vt:i4>5</vt:i4>
      </vt:variant>
      <vt:variant>
        <vt:lpwstr/>
      </vt:variant>
      <vt:variant>
        <vt:lpwstr>_Toc478659255</vt:lpwstr>
      </vt:variant>
      <vt:variant>
        <vt:i4>1703995</vt:i4>
      </vt:variant>
      <vt:variant>
        <vt:i4>344</vt:i4>
      </vt:variant>
      <vt:variant>
        <vt:i4>0</vt:i4>
      </vt:variant>
      <vt:variant>
        <vt:i4>5</vt:i4>
      </vt:variant>
      <vt:variant>
        <vt:lpwstr/>
      </vt:variant>
      <vt:variant>
        <vt:lpwstr>_Toc478659254</vt:lpwstr>
      </vt:variant>
      <vt:variant>
        <vt:i4>1703995</vt:i4>
      </vt:variant>
      <vt:variant>
        <vt:i4>338</vt:i4>
      </vt:variant>
      <vt:variant>
        <vt:i4>0</vt:i4>
      </vt:variant>
      <vt:variant>
        <vt:i4>5</vt:i4>
      </vt:variant>
      <vt:variant>
        <vt:lpwstr/>
      </vt:variant>
      <vt:variant>
        <vt:lpwstr>_Toc478659253</vt:lpwstr>
      </vt:variant>
      <vt:variant>
        <vt:i4>1703995</vt:i4>
      </vt:variant>
      <vt:variant>
        <vt:i4>332</vt:i4>
      </vt:variant>
      <vt:variant>
        <vt:i4>0</vt:i4>
      </vt:variant>
      <vt:variant>
        <vt:i4>5</vt:i4>
      </vt:variant>
      <vt:variant>
        <vt:lpwstr/>
      </vt:variant>
      <vt:variant>
        <vt:lpwstr>_Toc478659252</vt:lpwstr>
      </vt:variant>
      <vt:variant>
        <vt:i4>1703995</vt:i4>
      </vt:variant>
      <vt:variant>
        <vt:i4>326</vt:i4>
      </vt:variant>
      <vt:variant>
        <vt:i4>0</vt:i4>
      </vt:variant>
      <vt:variant>
        <vt:i4>5</vt:i4>
      </vt:variant>
      <vt:variant>
        <vt:lpwstr/>
      </vt:variant>
      <vt:variant>
        <vt:lpwstr>_Toc478659251</vt:lpwstr>
      </vt:variant>
      <vt:variant>
        <vt:i4>1703995</vt:i4>
      </vt:variant>
      <vt:variant>
        <vt:i4>320</vt:i4>
      </vt:variant>
      <vt:variant>
        <vt:i4>0</vt:i4>
      </vt:variant>
      <vt:variant>
        <vt:i4>5</vt:i4>
      </vt:variant>
      <vt:variant>
        <vt:lpwstr/>
      </vt:variant>
      <vt:variant>
        <vt:lpwstr>_Toc478659250</vt:lpwstr>
      </vt:variant>
      <vt:variant>
        <vt:i4>1769531</vt:i4>
      </vt:variant>
      <vt:variant>
        <vt:i4>314</vt:i4>
      </vt:variant>
      <vt:variant>
        <vt:i4>0</vt:i4>
      </vt:variant>
      <vt:variant>
        <vt:i4>5</vt:i4>
      </vt:variant>
      <vt:variant>
        <vt:lpwstr/>
      </vt:variant>
      <vt:variant>
        <vt:lpwstr>_Toc478659249</vt:lpwstr>
      </vt:variant>
      <vt:variant>
        <vt:i4>1769531</vt:i4>
      </vt:variant>
      <vt:variant>
        <vt:i4>308</vt:i4>
      </vt:variant>
      <vt:variant>
        <vt:i4>0</vt:i4>
      </vt:variant>
      <vt:variant>
        <vt:i4>5</vt:i4>
      </vt:variant>
      <vt:variant>
        <vt:lpwstr/>
      </vt:variant>
      <vt:variant>
        <vt:lpwstr>_Toc478659248</vt:lpwstr>
      </vt:variant>
      <vt:variant>
        <vt:i4>1769531</vt:i4>
      </vt:variant>
      <vt:variant>
        <vt:i4>302</vt:i4>
      </vt:variant>
      <vt:variant>
        <vt:i4>0</vt:i4>
      </vt:variant>
      <vt:variant>
        <vt:i4>5</vt:i4>
      </vt:variant>
      <vt:variant>
        <vt:lpwstr/>
      </vt:variant>
      <vt:variant>
        <vt:lpwstr>_Toc478659247</vt:lpwstr>
      </vt:variant>
      <vt:variant>
        <vt:i4>1769531</vt:i4>
      </vt:variant>
      <vt:variant>
        <vt:i4>296</vt:i4>
      </vt:variant>
      <vt:variant>
        <vt:i4>0</vt:i4>
      </vt:variant>
      <vt:variant>
        <vt:i4>5</vt:i4>
      </vt:variant>
      <vt:variant>
        <vt:lpwstr/>
      </vt:variant>
      <vt:variant>
        <vt:lpwstr>_Toc478659246</vt:lpwstr>
      </vt:variant>
      <vt:variant>
        <vt:i4>1769531</vt:i4>
      </vt:variant>
      <vt:variant>
        <vt:i4>290</vt:i4>
      </vt:variant>
      <vt:variant>
        <vt:i4>0</vt:i4>
      </vt:variant>
      <vt:variant>
        <vt:i4>5</vt:i4>
      </vt:variant>
      <vt:variant>
        <vt:lpwstr/>
      </vt:variant>
      <vt:variant>
        <vt:lpwstr>_Toc478659245</vt:lpwstr>
      </vt:variant>
      <vt:variant>
        <vt:i4>1769531</vt:i4>
      </vt:variant>
      <vt:variant>
        <vt:i4>284</vt:i4>
      </vt:variant>
      <vt:variant>
        <vt:i4>0</vt:i4>
      </vt:variant>
      <vt:variant>
        <vt:i4>5</vt:i4>
      </vt:variant>
      <vt:variant>
        <vt:lpwstr/>
      </vt:variant>
      <vt:variant>
        <vt:lpwstr>_Toc478659244</vt:lpwstr>
      </vt:variant>
      <vt:variant>
        <vt:i4>1769531</vt:i4>
      </vt:variant>
      <vt:variant>
        <vt:i4>278</vt:i4>
      </vt:variant>
      <vt:variant>
        <vt:i4>0</vt:i4>
      </vt:variant>
      <vt:variant>
        <vt:i4>5</vt:i4>
      </vt:variant>
      <vt:variant>
        <vt:lpwstr/>
      </vt:variant>
      <vt:variant>
        <vt:lpwstr>_Toc478659243</vt:lpwstr>
      </vt:variant>
      <vt:variant>
        <vt:i4>1769531</vt:i4>
      </vt:variant>
      <vt:variant>
        <vt:i4>272</vt:i4>
      </vt:variant>
      <vt:variant>
        <vt:i4>0</vt:i4>
      </vt:variant>
      <vt:variant>
        <vt:i4>5</vt:i4>
      </vt:variant>
      <vt:variant>
        <vt:lpwstr/>
      </vt:variant>
      <vt:variant>
        <vt:lpwstr>_Toc478659242</vt:lpwstr>
      </vt:variant>
      <vt:variant>
        <vt:i4>1769531</vt:i4>
      </vt:variant>
      <vt:variant>
        <vt:i4>266</vt:i4>
      </vt:variant>
      <vt:variant>
        <vt:i4>0</vt:i4>
      </vt:variant>
      <vt:variant>
        <vt:i4>5</vt:i4>
      </vt:variant>
      <vt:variant>
        <vt:lpwstr/>
      </vt:variant>
      <vt:variant>
        <vt:lpwstr>_Toc478659241</vt:lpwstr>
      </vt:variant>
      <vt:variant>
        <vt:i4>1769531</vt:i4>
      </vt:variant>
      <vt:variant>
        <vt:i4>260</vt:i4>
      </vt:variant>
      <vt:variant>
        <vt:i4>0</vt:i4>
      </vt:variant>
      <vt:variant>
        <vt:i4>5</vt:i4>
      </vt:variant>
      <vt:variant>
        <vt:lpwstr/>
      </vt:variant>
      <vt:variant>
        <vt:lpwstr>_Toc478659240</vt:lpwstr>
      </vt:variant>
      <vt:variant>
        <vt:i4>1835067</vt:i4>
      </vt:variant>
      <vt:variant>
        <vt:i4>254</vt:i4>
      </vt:variant>
      <vt:variant>
        <vt:i4>0</vt:i4>
      </vt:variant>
      <vt:variant>
        <vt:i4>5</vt:i4>
      </vt:variant>
      <vt:variant>
        <vt:lpwstr/>
      </vt:variant>
      <vt:variant>
        <vt:lpwstr>_Toc478659239</vt:lpwstr>
      </vt:variant>
      <vt:variant>
        <vt:i4>1835067</vt:i4>
      </vt:variant>
      <vt:variant>
        <vt:i4>248</vt:i4>
      </vt:variant>
      <vt:variant>
        <vt:i4>0</vt:i4>
      </vt:variant>
      <vt:variant>
        <vt:i4>5</vt:i4>
      </vt:variant>
      <vt:variant>
        <vt:lpwstr/>
      </vt:variant>
      <vt:variant>
        <vt:lpwstr>_Toc478659238</vt:lpwstr>
      </vt:variant>
      <vt:variant>
        <vt:i4>1835067</vt:i4>
      </vt:variant>
      <vt:variant>
        <vt:i4>242</vt:i4>
      </vt:variant>
      <vt:variant>
        <vt:i4>0</vt:i4>
      </vt:variant>
      <vt:variant>
        <vt:i4>5</vt:i4>
      </vt:variant>
      <vt:variant>
        <vt:lpwstr/>
      </vt:variant>
      <vt:variant>
        <vt:lpwstr>_Toc478659237</vt:lpwstr>
      </vt:variant>
      <vt:variant>
        <vt:i4>1835067</vt:i4>
      </vt:variant>
      <vt:variant>
        <vt:i4>236</vt:i4>
      </vt:variant>
      <vt:variant>
        <vt:i4>0</vt:i4>
      </vt:variant>
      <vt:variant>
        <vt:i4>5</vt:i4>
      </vt:variant>
      <vt:variant>
        <vt:lpwstr/>
      </vt:variant>
      <vt:variant>
        <vt:lpwstr>_Toc478659236</vt:lpwstr>
      </vt:variant>
      <vt:variant>
        <vt:i4>1835067</vt:i4>
      </vt:variant>
      <vt:variant>
        <vt:i4>227</vt:i4>
      </vt:variant>
      <vt:variant>
        <vt:i4>0</vt:i4>
      </vt:variant>
      <vt:variant>
        <vt:i4>5</vt:i4>
      </vt:variant>
      <vt:variant>
        <vt:lpwstr/>
      </vt:variant>
      <vt:variant>
        <vt:lpwstr>_Toc478659235</vt:lpwstr>
      </vt:variant>
      <vt:variant>
        <vt:i4>1835067</vt:i4>
      </vt:variant>
      <vt:variant>
        <vt:i4>221</vt:i4>
      </vt:variant>
      <vt:variant>
        <vt:i4>0</vt:i4>
      </vt:variant>
      <vt:variant>
        <vt:i4>5</vt:i4>
      </vt:variant>
      <vt:variant>
        <vt:lpwstr/>
      </vt:variant>
      <vt:variant>
        <vt:lpwstr>_Toc478659234</vt:lpwstr>
      </vt:variant>
      <vt:variant>
        <vt:i4>1835067</vt:i4>
      </vt:variant>
      <vt:variant>
        <vt:i4>215</vt:i4>
      </vt:variant>
      <vt:variant>
        <vt:i4>0</vt:i4>
      </vt:variant>
      <vt:variant>
        <vt:i4>5</vt:i4>
      </vt:variant>
      <vt:variant>
        <vt:lpwstr/>
      </vt:variant>
      <vt:variant>
        <vt:lpwstr>_Toc478659233</vt:lpwstr>
      </vt:variant>
      <vt:variant>
        <vt:i4>1835067</vt:i4>
      </vt:variant>
      <vt:variant>
        <vt:i4>209</vt:i4>
      </vt:variant>
      <vt:variant>
        <vt:i4>0</vt:i4>
      </vt:variant>
      <vt:variant>
        <vt:i4>5</vt:i4>
      </vt:variant>
      <vt:variant>
        <vt:lpwstr/>
      </vt:variant>
      <vt:variant>
        <vt:lpwstr>_Toc478659232</vt:lpwstr>
      </vt:variant>
      <vt:variant>
        <vt:i4>1835067</vt:i4>
      </vt:variant>
      <vt:variant>
        <vt:i4>203</vt:i4>
      </vt:variant>
      <vt:variant>
        <vt:i4>0</vt:i4>
      </vt:variant>
      <vt:variant>
        <vt:i4>5</vt:i4>
      </vt:variant>
      <vt:variant>
        <vt:lpwstr/>
      </vt:variant>
      <vt:variant>
        <vt:lpwstr>_Toc478659231</vt:lpwstr>
      </vt:variant>
      <vt:variant>
        <vt:i4>1835067</vt:i4>
      </vt:variant>
      <vt:variant>
        <vt:i4>197</vt:i4>
      </vt:variant>
      <vt:variant>
        <vt:i4>0</vt:i4>
      </vt:variant>
      <vt:variant>
        <vt:i4>5</vt:i4>
      </vt:variant>
      <vt:variant>
        <vt:lpwstr/>
      </vt:variant>
      <vt:variant>
        <vt:lpwstr>_Toc478659230</vt:lpwstr>
      </vt:variant>
      <vt:variant>
        <vt:i4>1900603</vt:i4>
      </vt:variant>
      <vt:variant>
        <vt:i4>191</vt:i4>
      </vt:variant>
      <vt:variant>
        <vt:i4>0</vt:i4>
      </vt:variant>
      <vt:variant>
        <vt:i4>5</vt:i4>
      </vt:variant>
      <vt:variant>
        <vt:lpwstr/>
      </vt:variant>
      <vt:variant>
        <vt:lpwstr>_Toc478659229</vt:lpwstr>
      </vt:variant>
      <vt:variant>
        <vt:i4>1900603</vt:i4>
      </vt:variant>
      <vt:variant>
        <vt:i4>185</vt:i4>
      </vt:variant>
      <vt:variant>
        <vt:i4>0</vt:i4>
      </vt:variant>
      <vt:variant>
        <vt:i4>5</vt:i4>
      </vt:variant>
      <vt:variant>
        <vt:lpwstr/>
      </vt:variant>
      <vt:variant>
        <vt:lpwstr>_Toc478659228</vt:lpwstr>
      </vt:variant>
      <vt:variant>
        <vt:i4>1900603</vt:i4>
      </vt:variant>
      <vt:variant>
        <vt:i4>179</vt:i4>
      </vt:variant>
      <vt:variant>
        <vt:i4>0</vt:i4>
      </vt:variant>
      <vt:variant>
        <vt:i4>5</vt:i4>
      </vt:variant>
      <vt:variant>
        <vt:lpwstr/>
      </vt:variant>
      <vt:variant>
        <vt:lpwstr>_Toc478659227</vt:lpwstr>
      </vt:variant>
      <vt:variant>
        <vt:i4>1900603</vt:i4>
      </vt:variant>
      <vt:variant>
        <vt:i4>173</vt:i4>
      </vt:variant>
      <vt:variant>
        <vt:i4>0</vt:i4>
      </vt:variant>
      <vt:variant>
        <vt:i4>5</vt:i4>
      </vt:variant>
      <vt:variant>
        <vt:lpwstr/>
      </vt:variant>
      <vt:variant>
        <vt:lpwstr>_Toc478659226</vt:lpwstr>
      </vt:variant>
      <vt:variant>
        <vt:i4>1900603</vt:i4>
      </vt:variant>
      <vt:variant>
        <vt:i4>167</vt:i4>
      </vt:variant>
      <vt:variant>
        <vt:i4>0</vt:i4>
      </vt:variant>
      <vt:variant>
        <vt:i4>5</vt:i4>
      </vt:variant>
      <vt:variant>
        <vt:lpwstr/>
      </vt:variant>
      <vt:variant>
        <vt:lpwstr>_Toc478659225</vt:lpwstr>
      </vt:variant>
      <vt:variant>
        <vt:i4>1900603</vt:i4>
      </vt:variant>
      <vt:variant>
        <vt:i4>161</vt:i4>
      </vt:variant>
      <vt:variant>
        <vt:i4>0</vt:i4>
      </vt:variant>
      <vt:variant>
        <vt:i4>5</vt:i4>
      </vt:variant>
      <vt:variant>
        <vt:lpwstr/>
      </vt:variant>
      <vt:variant>
        <vt:lpwstr>_Toc478659224</vt:lpwstr>
      </vt:variant>
      <vt:variant>
        <vt:i4>1900603</vt:i4>
      </vt:variant>
      <vt:variant>
        <vt:i4>155</vt:i4>
      </vt:variant>
      <vt:variant>
        <vt:i4>0</vt:i4>
      </vt:variant>
      <vt:variant>
        <vt:i4>5</vt:i4>
      </vt:variant>
      <vt:variant>
        <vt:lpwstr/>
      </vt:variant>
      <vt:variant>
        <vt:lpwstr>_Toc478659223</vt:lpwstr>
      </vt:variant>
      <vt:variant>
        <vt:i4>1900603</vt:i4>
      </vt:variant>
      <vt:variant>
        <vt:i4>149</vt:i4>
      </vt:variant>
      <vt:variant>
        <vt:i4>0</vt:i4>
      </vt:variant>
      <vt:variant>
        <vt:i4>5</vt:i4>
      </vt:variant>
      <vt:variant>
        <vt:lpwstr/>
      </vt:variant>
      <vt:variant>
        <vt:lpwstr>_Toc478659222</vt:lpwstr>
      </vt:variant>
      <vt:variant>
        <vt:i4>1900603</vt:i4>
      </vt:variant>
      <vt:variant>
        <vt:i4>143</vt:i4>
      </vt:variant>
      <vt:variant>
        <vt:i4>0</vt:i4>
      </vt:variant>
      <vt:variant>
        <vt:i4>5</vt:i4>
      </vt:variant>
      <vt:variant>
        <vt:lpwstr/>
      </vt:variant>
      <vt:variant>
        <vt:lpwstr>_Toc478659221</vt:lpwstr>
      </vt:variant>
      <vt:variant>
        <vt:i4>1900603</vt:i4>
      </vt:variant>
      <vt:variant>
        <vt:i4>137</vt:i4>
      </vt:variant>
      <vt:variant>
        <vt:i4>0</vt:i4>
      </vt:variant>
      <vt:variant>
        <vt:i4>5</vt:i4>
      </vt:variant>
      <vt:variant>
        <vt:lpwstr/>
      </vt:variant>
      <vt:variant>
        <vt:lpwstr>_Toc478659220</vt:lpwstr>
      </vt:variant>
      <vt:variant>
        <vt:i4>1966139</vt:i4>
      </vt:variant>
      <vt:variant>
        <vt:i4>131</vt:i4>
      </vt:variant>
      <vt:variant>
        <vt:i4>0</vt:i4>
      </vt:variant>
      <vt:variant>
        <vt:i4>5</vt:i4>
      </vt:variant>
      <vt:variant>
        <vt:lpwstr/>
      </vt:variant>
      <vt:variant>
        <vt:lpwstr>_Toc478659219</vt:lpwstr>
      </vt:variant>
      <vt:variant>
        <vt:i4>1966139</vt:i4>
      </vt:variant>
      <vt:variant>
        <vt:i4>125</vt:i4>
      </vt:variant>
      <vt:variant>
        <vt:i4>0</vt:i4>
      </vt:variant>
      <vt:variant>
        <vt:i4>5</vt:i4>
      </vt:variant>
      <vt:variant>
        <vt:lpwstr/>
      </vt:variant>
      <vt:variant>
        <vt:lpwstr>_Toc478659218</vt:lpwstr>
      </vt:variant>
      <vt:variant>
        <vt:i4>1966139</vt:i4>
      </vt:variant>
      <vt:variant>
        <vt:i4>119</vt:i4>
      </vt:variant>
      <vt:variant>
        <vt:i4>0</vt:i4>
      </vt:variant>
      <vt:variant>
        <vt:i4>5</vt:i4>
      </vt:variant>
      <vt:variant>
        <vt:lpwstr/>
      </vt:variant>
      <vt:variant>
        <vt:lpwstr>_Toc478659217</vt:lpwstr>
      </vt:variant>
      <vt:variant>
        <vt:i4>1966139</vt:i4>
      </vt:variant>
      <vt:variant>
        <vt:i4>113</vt:i4>
      </vt:variant>
      <vt:variant>
        <vt:i4>0</vt:i4>
      </vt:variant>
      <vt:variant>
        <vt:i4>5</vt:i4>
      </vt:variant>
      <vt:variant>
        <vt:lpwstr/>
      </vt:variant>
      <vt:variant>
        <vt:lpwstr>_Toc478659216</vt:lpwstr>
      </vt:variant>
      <vt:variant>
        <vt:i4>1966139</vt:i4>
      </vt:variant>
      <vt:variant>
        <vt:i4>107</vt:i4>
      </vt:variant>
      <vt:variant>
        <vt:i4>0</vt:i4>
      </vt:variant>
      <vt:variant>
        <vt:i4>5</vt:i4>
      </vt:variant>
      <vt:variant>
        <vt:lpwstr/>
      </vt:variant>
      <vt:variant>
        <vt:lpwstr>_Toc478659215</vt:lpwstr>
      </vt:variant>
      <vt:variant>
        <vt:i4>1966139</vt:i4>
      </vt:variant>
      <vt:variant>
        <vt:i4>101</vt:i4>
      </vt:variant>
      <vt:variant>
        <vt:i4>0</vt:i4>
      </vt:variant>
      <vt:variant>
        <vt:i4>5</vt:i4>
      </vt:variant>
      <vt:variant>
        <vt:lpwstr/>
      </vt:variant>
      <vt:variant>
        <vt:lpwstr>_Toc478659214</vt:lpwstr>
      </vt:variant>
      <vt:variant>
        <vt:i4>1966139</vt:i4>
      </vt:variant>
      <vt:variant>
        <vt:i4>95</vt:i4>
      </vt:variant>
      <vt:variant>
        <vt:i4>0</vt:i4>
      </vt:variant>
      <vt:variant>
        <vt:i4>5</vt:i4>
      </vt:variant>
      <vt:variant>
        <vt:lpwstr/>
      </vt:variant>
      <vt:variant>
        <vt:lpwstr>_Toc478659213</vt:lpwstr>
      </vt:variant>
      <vt:variant>
        <vt:i4>1966139</vt:i4>
      </vt:variant>
      <vt:variant>
        <vt:i4>89</vt:i4>
      </vt:variant>
      <vt:variant>
        <vt:i4>0</vt:i4>
      </vt:variant>
      <vt:variant>
        <vt:i4>5</vt:i4>
      </vt:variant>
      <vt:variant>
        <vt:lpwstr/>
      </vt:variant>
      <vt:variant>
        <vt:lpwstr>_Toc478659212</vt:lpwstr>
      </vt:variant>
      <vt:variant>
        <vt:i4>1966139</vt:i4>
      </vt:variant>
      <vt:variant>
        <vt:i4>83</vt:i4>
      </vt:variant>
      <vt:variant>
        <vt:i4>0</vt:i4>
      </vt:variant>
      <vt:variant>
        <vt:i4>5</vt:i4>
      </vt:variant>
      <vt:variant>
        <vt:lpwstr/>
      </vt:variant>
      <vt:variant>
        <vt:lpwstr>_Toc478659211</vt:lpwstr>
      </vt:variant>
      <vt:variant>
        <vt:i4>1966139</vt:i4>
      </vt:variant>
      <vt:variant>
        <vt:i4>77</vt:i4>
      </vt:variant>
      <vt:variant>
        <vt:i4>0</vt:i4>
      </vt:variant>
      <vt:variant>
        <vt:i4>5</vt:i4>
      </vt:variant>
      <vt:variant>
        <vt:lpwstr/>
      </vt:variant>
      <vt:variant>
        <vt:lpwstr>_Toc478659210</vt:lpwstr>
      </vt:variant>
      <vt:variant>
        <vt:i4>2031675</vt:i4>
      </vt:variant>
      <vt:variant>
        <vt:i4>71</vt:i4>
      </vt:variant>
      <vt:variant>
        <vt:i4>0</vt:i4>
      </vt:variant>
      <vt:variant>
        <vt:i4>5</vt:i4>
      </vt:variant>
      <vt:variant>
        <vt:lpwstr/>
      </vt:variant>
      <vt:variant>
        <vt:lpwstr>_Toc478659209</vt:lpwstr>
      </vt:variant>
      <vt:variant>
        <vt:i4>2031675</vt:i4>
      </vt:variant>
      <vt:variant>
        <vt:i4>65</vt:i4>
      </vt:variant>
      <vt:variant>
        <vt:i4>0</vt:i4>
      </vt:variant>
      <vt:variant>
        <vt:i4>5</vt:i4>
      </vt:variant>
      <vt:variant>
        <vt:lpwstr/>
      </vt:variant>
      <vt:variant>
        <vt:lpwstr>_Toc478659208</vt:lpwstr>
      </vt:variant>
      <vt:variant>
        <vt:i4>2031675</vt:i4>
      </vt:variant>
      <vt:variant>
        <vt:i4>59</vt:i4>
      </vt:variant>
      <vt:variant>
        <vt:i4>0</vt:i4>
      </vt:variant>
      <vt:variant>
        <vt:i4>5</vt:i4>
      </vt:variant>
      <vt:variant>
        <vt:lpwstr/>
      </vt:variant>
      <vt:variant>
        <vt:lpwstr>_Toc478659207</vt:lpwstr>
      </vt:variant>
      <vt:variant>
        <vt:i4>2031675</vt:i4>
      </vt:variant>
      <vt:variant>
        <vt:i4>53</vt:i4>
      </vt:variant>
      <vt:variant>
        <vt:i4>0</vt:i4>
      </vt:variant>
      <vt:variant>
        <vt:i4>5</vt:i4>
      </vt:variant>
      <vt:variant>
        <vt:lpwstr/>
      </vt:variant>
      <vt:variant>
        <vt:lpwstr>_Toc478659206</vt:lpwstr>
      </vt:variant>
      <vt:variant>
        <vt:i4>2031675</vt:i4>
      </vt:variant>
      <vt:variant>
        <vt:i4>47</vt:i4>
      </vt:variant>
      <vt:variant>
        <vt:i4>0</vt:i4>
      </vt:variant>
      <vt:variant>
        <vt:i4>5</vt:i4>
      </vt:variant>
      <vt:variant>
        <vt:lpwstr/>
      </vt:variant>
      <vt:variant>
        <vt:lpwstr>_Toc478659205</vt:lpwstr>
      </vt:variant>
      <vt:variant>
        <vt:i4>2031675</vt:i4>
      </vt:variant>
      <vt:variant>
        <vt:i4>41</vt:i4>
      </vt:variant>
      <vt:variant>
        <vt:i4>0</vt:i4>
      </vt:variant>
      <vt:variant>
        <vt:i4>5</vt:i4>
      </vt:variant>
      <vt:variant>
        <vt:lpwstr/>
      </vt:variant>
      <vt:variant>
        <vt:lpwstr>_Toc478659203</vt:lpwstr>
      </vt:variant>
      <vt:variant>
        <vt:i4>2031675</vt:i4>
      </vt:variant>
      <vt:variant>
        <vt:i4>35</vt:i4>
      </vt:variant>
      <vt:variant>
        <vt:i4>0</vt:i4>
      </vt:variant>
      <vt:variant>
        <vt:i4>5</vt:i4>
      </vt:variant>
      <vt:variant>
        <vt:lpwstr/>
      </vt:variant>
      <vt:variant>
        <vt:lpwstr>_Toc478659201</vt:lpwstr>
      </vt:variant>
      <vt:variant>
        <vt:i4>1441848</vt:i4>
      </vt:variant>
      <vt:variant>
        <vt:i4>29</vt:i4>
      </vt:variant>
      <vt:variant>
        <vt:i4>0</vt:i4>
      </vt:variant>
      <vt:variant>
        <vt:i4>5</vt:i4>
      </vt:variant>
      <vt:variant>
        <vt:lpwstr/>
      </vt:variant>
      <vt:variant>
        <vt:lpwstr>_Toc478659199</vt:lpwstr>
      </vt:variant>
      <vt:variant>
        <vt:i4>1441848</vt:i4>
      </vt:variant>
      <vt:variant>
        <vt:i4>23</vt:i4>
      </vt:variant>
      <vt:variant>
        <vt:i4>0</vt:i4>
      </vt:variant>
      <vt:variant>
        <vt:i4>5</vt:i4>
      </vt:variant>
      <vt:variant>
        <vt:lpwstr/>
      </vt:variant>
      <vt:variant>
        <vt:lpwstr>_Toc478659197</vt:lpwstr>
      </vt:variant>
      <vt:variant>
        <vt:i4>1441848</vt:i4>
      </vt:variant>
      <vt:variant>
        <vt:i4>17</vt:i4>
      </vt:variant>
      <vt:variant>
        <vt:i4>0</vt:i4>
      </vt:variant>
      <vt:variant>
        <vt:i4>5</vt:i4>
      </vt:variant>
      <vt:variant>
        <vt:lpwstr/>
      </vt:variant>
      <vt:variant>
        <vt:lpwstr>_Toc478659195</vt:lpwstr>
      </vt:variant>
      <vt:variant>
        <vt:i4>1441848</vt:i4>
      </vt:variant>
      <vt:variant>
        <vt:i4>14</vt:i4>
      </vt:variant>
      <vt:variant>
        <vt:i4>0</vt:i4>
      </vt:variant>
      <vt:variant>
        <vt:i4>5</vt:i4>
      </vt:variant>
      <vt:variant>
        <vt:lpwstr/>
      </vt:variant>
      <vt:variant>
        <vt:lpwstr>_Toc478659193</vt:lpwstr>
      </vt:variant>
      <vt:variant>
        <vt:i4>1441848</vt:i4>
      </vt:variant>
      <vt:variant>
        <vt:i4>11</vt:i4>
      </vt:variant>
      <vt:variant>
        <vt:i4>0</vt:i4>
      </vt:variant>
      <vt:variant>
        <vt:i4>5</vt:i4>
      </vt:variant>
      <vt:variant>
        <vt:lpwstr/>
      </vt:variant>
      <vt:variant>
        <vt:lpwstr>_Toc478659192</vt:lpwstr>
      </vt:variant>
      <vt:variant>
        <vt:i4>1441848</vt:i4>
      </vt:variant>
      <vt:variant>
        <vt:i4>8</vt:i4>
      </vt:variant>
      <vt:variant>
        <vt:i4>0</vt:i4>
      </vt:variant>
      <vt:variant>
        <vt:i4>5</vt:i4>
      </vt:variant>
      <vt:variant>
        <vt:lpwstr/>
      </vt:variant>
      <vt:variant>
        <vt:lpwstr>_Toc478659191</vt:lpwstr>
      </vt:variant>
      <vt:variant>
        <vt:i4>1441848</vt:i4>
      </vt:variant>
      <vt:variant>
        <vt:i4>5</vt:i4>
      </vt:variant>
      <vt:variant>
        <vt:i4>0</vt:i4>
      </vt:variant>
      <vt:variant>
        <vt:i4>5</vt:i4>
      </vt:variant>
      <vt:variant>
        <vt:lpwstr/>
      </vt:variant>
      <vt:variant>
        <vt:lpwstr>_Toc478659190</vt:lpwstr>
      </vt:variant>
      <vt:variant>
        <vt:i4>1703985</vt:i4>
      </vt:variant>
      <vt:variant>
        <vt:i4>0</vt:i4>
      </vt:variant>
      <vt:variant>
        <vt:i4>0</vt:i4>
      </vt:variant>
      <vt:variant>
        <vt:i4>5</vt:i4>
      </vt:variant>
      <vt:variant>
        <vt:lpwstr/>
      </vt:variant>
      <vt:variant>
        <vt:lpwstr>_Toc478658842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午餐工作手冊綱要</dc:title>
  <cp:lastModifiedBy>ASUS</cp:lastModifiedBy>
  <cp:revision>3</cp:revision>
  <cp:lastPrinted>2017-07-25T01:37:00Z</cp:lastPrinted>
  <dcterms:created xsi:type="dcterms:W3CDTF">2017-07-28T02:01:00Z</dcterms:created>
  <dcterms:modified xsi:type="dcterms:W3CDTF">2017-07-28T02:28:00Z</dcterms:modified>
</cp:coreProperties>
</file>